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Pr="00213349" w:rsidRDefault="00960C16" w:rsidP="002065DA">
      <w:pPr>
        <w:bidi/>
        <w:spacing w:after="0"/>
        <w:jc w:val="center"/>
        <w:rPr>
          <w:rFonts w:ascii="FbFrankReal" w:hAnsi="FbFrankReal" w:cs="FbFrankReal"/>
          <w:b/>
          <w:bCs/>
          <w:sz w:val="32"/>
          <w:szCs w:val="32"/>
          <w:rtl/>
        </w:rPr>
      </w:pPr>
      <w:r w:rsidRPr="00960C16">
        <w:rPr>
          <w:rFonts w:ascii="FbFrankReal" w:hAnsi="FbFrankReal" w:cs="FbFrankReal" w:hint="cs"/>
          <w:b/>
          <w:bCs/>
          <w:sz w:val="32"/>
          <w:szCs w:val="32"/>
          <w:rtl/>
        </w:rPr>
        <w:t>ש</w:t>
      </w:r>
      <w:r w:rsidRPr="00960C16">
        <w:rPr>
          <w:rFonts w:ascii="FbFrankReal" w:hAnsi="FbFrankReal" w:cs="FbFrankReal"/>
          <w:b/>
          <w:bCs/>
          <w:sz w:val="32"/>
          <w:szCs w:val="32"/>
          <w:rtl/>
        </w:rPr>
        <w:t>"</w:t>
      </w:r>
      <w:r w:rsidRPr="00960C16">
        <w:rPr>
          <w:rFonts w:ascii="FbFrankReal" w:hAnsi="FbFrankReal" w:cs="FbFrankReal" w:hint="cs"/>
          <w:b/>
          <w:bCs/>
          <w:sz w:val="32"/>
          <w:szCs w:val="32"/>
          <w:rtl/>
        </w:rPr>
        <w:t>פ</w:t>
      </w:r>
      <w:r w:rsidRPr="00960C16">
        <w:rPr>
          <w:rFonts w:ascii="FbFrankReal" w:hAnsi="FbFrankReal" w:cs="FbFrankReal"/>
          <w:b/>
          <w:bCs/>
          <w:sz w:val="32"/>
          <w:szCs w:val="32"/>
          <w:rtl/>
        </w:rPr>
        <w:t xml:space="preserve"> </w:t>
      </w:r>
      <w:r w:rsidR="002065DA">
        <w:rPr>
          <w:rFonts w:ascii="FbFrankReal" w:hAnsi="FbFrankReal" w:cs="FbFrankReal" w:hint="cs"/>
          <w:b/>
          <w:bCs/>
          <w:sz w:val="32"/>
          <w:szCs w:val="32"/>
          <w:rtl/>
        </w:rPr>
        <w:t>תזריע מצורע</w:t>
      </w:r>
      <w:r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תשע</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ה</w:t>
      </w:r>
    </w:p>
    <w:p w:rsidR="00480063" w:rsidRDefault="004E030D" w:rsidP="002065DA">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2065DA">
        <w:rPr>
          <w:rFonts w:ascii="FbFrankReal" w:hAnsi="FbFrankReal" w:cs="FbFrankReal" w:hint="cs"/>
          <w:b/>
          <w:bCs/>
          <w:sz w:val="32"/>
          <w:szCs w:val="32"/>
          <w:rtl/>
        </w:rPr>
        <w:t>יא</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sidR="002065DA">
        <w:rPr>
          <w:rFonts w:ascii="FbFrankReal" w:hAnsi="FbFrankReal" w:cs="FbFrankReal" w:hint="cs"/>
          <w:b/>
          <w:bCs/>
          <w:sz w:val="32"/>
          <w:szCs w:val="32"/>
          <w:rtl/>
        </w:rPr>
        <w:t>ז</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17613779"/>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CF0A5C" w:rsidRPr="00AD6631" w:rsidRDefault="00367B3A" w:rsidP="00CF0A5C">
      <w:pPr>
        <w:pStyle w:val="TOC1"/>
        <w:rPr>
          <w:rFonts w:asciiTheme="minorHAnsi" w:eastAsiaTheme="minorEastAsia" w:hAnsiTheme="minorHAnsi" w:cstheme="minorBidi"/>
          <w:sz w:val="28"/>
          <w:szCs w:val="28"/>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CF0A5C" w:rsidRPr="00AD6631">
        <w:rPr>
          <w:rFonts w:hint="eastAsia"/>
          <w:sz w:val="28"/>
          <w:szCs w:val="28"/>
          <w:rtl/>
        </w:rPr>
        <w:t>גאולה</w:t>
      </w:r>
      <w:r w:rsidR="00CF0A5C" w:rsidRPr="00AD6631">
        <w:rPr>
          <w:sz w:val="28"/>
          <w:szCs w:val="28"/>
          <w:rtl/>
        </w:rPr>
        <w:t xml:space="preserve"> </w:t>
      </w:r>
      <w:r w:rsidR="00CF0A5C" w:rsidRPr="00AD6631">
        <w:rPr>
          <w:rFonts w:hint="eastAsia"/>
          <w:sz w:val="28"/>
          <w:szCs w:val="28"/>
          <w:rtl/>
        </w:rPr>
        <w:t>ומשיח</w:t>
      </w:r>
    </w:p>
    <w:p w:rsidR="00CF0A5C" w:rsidRDefault="00CF0A5C">
      <w:pPr>
        <w:pStyle w:val="TOC1"/>
        <w:rPr>
          <w:rFonts w:asciiTheme="minorHAnsi" w:eastAsiaTheme="minorEastAsia" w:hAnsiTheme="minorHAnsi" w:cstheme="minorBidi"/>
          <w:sz w:val="22"/>
          <w:szCs w:val="22"/>
          <w:rtl/>
        </w:rPr>
      </w:pPr>
      <w:r>
        <w:rPr>
          <w:rFonts w:hint="eastAsia"/>
          <w:rtl/>
        </w:rPr>
        <w:t>זמן</w:t>
      </w:r>
      <w:r>
        <w:rPr>
          <w:lang w:bidi="ar-SA"/>
        </w:rPr>
        <w:t xml:space="preserve"> </w:t>
      </w:r>
      <w:r>
        <w:rPr>
          <w:rFonts w:hint="eastAsia"/>
          <w:rtl/>
        </w:rPr>
        <w:t>מלחמת</w:t>
      </w:r>
      <w:r>
        <w:rPr>
          <w:lang w:bidi="ar-SA"/>
        </w:rPr>
        <w:t xml:space="preserve"> </w:t>
      </w:r>
      <w:r>
        <w:rPr>
          <w:rFonts w:hint="eastAsia"/>
          <w:rtl/>
        </w:rPr>
        <w:t>גוג</w:t>
      </w:r>
      <w:r>
        <w:rPr>
          <w:lang w:bidi="ar-SA"/>
        </w:rPr>
        <w:t xml:space="preserve"> </w:t>
      </w:r>
      <w:r>
        <w:rPr>
          <w:rFonts w:hint="eastAsia"/>
          <w:rtl/>
        </w:rPr>
        <w:t>ומגוג</w:t>
      </w:r>
      <w:r>
        <w:rPr>
          <w:lang w:bidi="ar-SA"/>
        </w:rPr>
        <w:t xml:space="preserve"> </w:t>
      </w:r>
      <w:r>
        <w:rPr>
          <w:rFonts w:hint="eastAsia"/>
          <w:rtl/>
        </w:rPr>
        <w:t>לשיטת</w:t>
      </w:r>
      <w:r>
        <w:rPr>
          <w:lang w:bidi="ar-SA"/>
        </w:rPr>
        <w:t xml:space="preserve"> </w:t>
      </w:r>
      <w:r>
        <w:rPr>
          <w:rFonts w:hint="eastAsia"/>
          <w:rtl/>
        </w:rPr>
        <w:t>הרמב</w:t>
      </w:r>
      <w:r>
        <w:rPr>
          <w:lang w:bidi="ar-SA"/>
        </w:rPr>
        <w:t>"</w:t>
      </w:r>
      <w:r>
        <w:rPr>
          <w:rFonts w:hint="eastAsia"/>
          <w:rtl/>
        </w:rPr>
        <w:t>ם</w:t>
      </w:r>
      <w:r>
        <w:tab/>
      </w:r>
      <w:r>
        <w:fldChar w:fldCharType="begin"/>
      </w:r>
      <w:r>
        <w:instrText xml:space="preserve"> PAGEREF _Toc417613781 \h </w:instrText>
      </w:r>
      <w:r>
        <w:fldChar w:fldCharType="separate"/>
      </w:r>
      <w:r w:rsidR="00C978FF">
        <w:rPr>
          <w:rtl/>
        </w:rPr>
        <w:t>4</w:t>
      </w:r>
      <w:r>
        <w:fldChar w:fldCharType="end"/>
      </w:r>
    </w:p>
    <w:p w:rsidR="00CF0A5C" w:rsidRDefault="00CF0A5C" w:rsidP="00AD6631">
      <w:pPr>
        <w:pStyle w:val="TOC2"/>
        <w:rPr>
          <w:rFonts w:asciiTheme="minorHAnsi" w:eastAsiaTheme="minorEastAsia" w:hAnsiTheme="minorHAnsi" w:cstheme="minorBidi"/>
          <w:sz w:val="22"/>
          <w:szCs w:val="22"/>
          <w:rtl/>
        </w:rPr>
      </w:pPr>
      <w:r>
        <w:rPr>
          <w:rFonts w:hint="eastAsia"/>
          <w:rtl/>
        </w:rPr>
        <w:t>הת</w:t>
      </w:r>
      <w:r w:rsidR="00AD6631">
        <w:rPr>
          <w:rFonts w:hint="cs"/>
          <w:rtl/>
        </w:rPr>
        <w:t xml:space="preserve">' </w:t>
      </w:r>
      <w:r>
        <w:rPr>
          <w:rFonts w:hint="eastAsia"/>
          <w:rtl/>
        </w:rPr>
        <w:t>שלום</w:t>
      </w:r>
      <w:r>
        <w:rPr>
          <w:lang w:bidi="ar-SA"/>
        </w:rPr>
        <w:t xml:space="preserve"> </w:t>
      </w:r>
      <w:r>
        <w:rPr>
          <w:rFonts w:hint="eastAsia"/>
          <w:rtl/>
        </w:rPr>
        <w:t>צירקינד</w:t>
      </w:r>
    </w:p>
    <w:p w:rsidR="00CF0A5C" w:rsidRPr="00AD6631" w:rsidRDefault="00CF0A5C" w:rsidP="00CF0A5C">
      <w:pPr>
        <w:pStyle w:val="TOC1"/>
        <w:rPr>
          <w:rFonts w:asciiTheme="minorHAnsi" w:eastAsiaTheme="minorEastAsia" w:hAnsiTheme="minorHAnsi" w:cstheme="minorBidi"/>
          <w:sz w:val="28"/>
          <w:szCs w:val="28"/>
          <w:rtl/>
        </w:rPr>
      </w:pPr>
      <w:r w:rsidRPr="00AD6631">
        <w:rPr>
          <w:rFonts w:hint="eastAsia"/>
          <w:sz w:val="28"/>
          <w:szCs w:val="28"/>
          <w:rtl/>
        </w:rPr>
        <w:t>תורת</w:t>
      </w:r>
      <w:r w:rsidRPr="00AD6631">
        <w:rPr>
          <w:sz w:val="28"/>
          <w:szCs w:val="28"/>
          <w:rtl/>
        </w:rPr>
        <w:t xml:space="preserve"> </w:t>
      </w:r>
      <w:r w:rsidRPr="00AD6631">
        <w:rPr>
          <w:rFonts w:hint="eastAsia"/>
          <w:sz w:val="28"/>
          <w:szCs w:val="28"/>
          <w:rtl/>
        </w:rPr>
        <w:t>רבינו</w:t>
      </w:r>
    </w:p>
    <w:p w:rsidR="00CF0A5C" w:rsidRDefault="00CF0A5C">
      <w:pPr>
        <w:pStyle w:val="TOC1"/>
        <w:rPr>
          <w:rFonts w:asciiTheme="minorHAnsi" w:eastAsiaTheme="minorEastAsia" w:hAnsiTheme="minorHAnsi" w:cstheme="minorBidi"/>
          <w:sz w:val="22"/>
          <w:szCs w:val="22"/>
          <w:rtl/>
        </w:rPr>
      </w:pPr>
      <w:r>
        <w:rPr>
          <w:rFonts w:hint="eastAsia"/>
          <w:rtl/>
        </w:rPr>
        <w:t>זדונות</w:t>
      </w:r>
      <w:r>
        <w:rPr>
          <w:rtl/>
        </w:rPr>
        <w:t xml:space="preserve"> </w:t>
      </w:r>
      <w:r>
        <w:rPr>
          <w:rFonts w:hint="eastAsia"/>
          <w:rtl/>
        </w:rPr>
        <w:t>נעשים</w:t>
      </w:r>
      <w:r>
        <w:rPr>
          <w:rtl/>
        </w:rPr>
        <w:t xml:space="preserve"> </w:t>
      </w:r>
      <w:r>
        <w:rPr>
          <w:rFonts w:hint="eastAsia"/>
          <w:rtl/>
        </w:rPr>
        <w:t>לו</w:t>
      </w:r>
      <w:r>
        <w:rPr>
          <w:rtl/>
        </w:rPr>
        <w:t xml:space="preserve"> </w:t>
      </w:r>
      <w:r>
        <w:rPr>
          <w:rFonts w:hint="eastAsia"/>
          <w:rtl/>
        </w:rPr>
        <w:t>כזכיות</w:t>
      </w:r>
      <w:r>
        <w:rPr>
          <w:rtl/>
        </w:rPr>
        <w:t xml:space="preserve"> </w:t>
      </w:r>
      <w:r>
        <w:rPr>
          <w:rFonts w:hint="eastAsia"/>
          <w:rtl/>
        </w:rPr>
        <w:t>בדרך</w:t>
      </w:r>
      <w:r>
        <w:rPr>
          <w:rtl/>
        </w:rPr>
        <w:t xml:space="preserve"> </w:t>
      </w:r>
      <w:r>
        <w:rPr>
          <w:rFonts w:hint="eastAsia"/>
          <w:rtl/>
        </w:rPr>
        <w:t>חידוש</w:t>
      </w:r>
      <w:r>
        <w:rPr>
          <w:rtl/>
        </w:rPr>
        <w:t xml:space="preserve"> </w:t>
      </w:r>
      <w:r>
        <w:rPr>
          <w:rFonts w:hint="eastAsia"/>
          <w:rtl/>
        </w:rPr>
        <w:t>לגמרי</w:t>
      </w:r>
      <w:r>
        <w:tab/>
      </w:r>
      <w:r>
        <w:fldChar w:fldCharType="begin"/>
      </w:r>
      <w:r>
        <w:instrText xml:space="preserve"> PAGEREF _Toc417613784 \h </w:instrText>
      </w:r>
      <w:r>
        <w:fldChar w:fldCharType="separate"/>
      </w:r>
      <w:r w:rsidR="00C978FF">
        <w:rPr>
          <w:rtl/>
        </w:rPr>
        <w:t>8</w:t>
      </w:r>
      <w:r>
        <w:fldChar w:fldCharType="end"/>
      </w:r>
    </w:p>
    <w:p w:rsidR="00CF0A5C" w:rsidRDefault="00CF0A5C" w:rsidP="00CF0A5C">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CF0A5C" w:rsidRDefault="00CF0A5C">
      <w:pPr>
        <w:pStyle w:val="TOC1"/>
        <w:rPr>
          <w:rFonts w:asciiTheme="minorHAnsi" w:eastAsiaTheme="minorEastAsia" w:hAnsiTheme="minorHAnsi" w:cstheme="minorBidi"/>
          <w:sz w:val="22"/>
          <w:szCs w:val="22"/>
          <w:rtl/>
        </w:rPr>
      </w:pPr>
      <w:r>
        <w:rPr>
          <w:rFonts w:hint="eastAsia"/>
          <w:rtl/>
        </w:rPr>
        <w:t>שיטת</w:t>
      </w:r>
      <w:r>
        <w:rPr>
          <w:rtl/>
        </w:rPr>
        <w:t xml:space="preserve"> </w:t>
      </w:r>
      <w:r>
        <w:rPr>
          <w:rFonts w:hint="eastAsia"/>
          <w:rtl/>
        </w:rPr>
        <w:t>רבינו</w:t>
      </w:r>
      <w:r>
        <w:rPr>
          <w:rtl/>
        </w:rPr>
        <w:t xml:space="preserve"> </w:t>
      </w:r>
      <w:r>
        <w:rPr>
          <w:rFonts w:hint="eastAsia"/>
          <w:rtl/>
        </w:rPr>
        <w:t>בקביעת</w:t>
      </w:r>
      <w:r>
        <w:rPr>
          <w:rtl/>
        </w:rPr>
        <w:t xml:space="preserve"> </w:t>
      </w:r>
      <w:r>
        <w:rPr>
          <w:rFonts w:hint="eastAsia"/>
          <w:rtl/>
        </w:rPr>
        <w:t>יום</w:t>
      </w:r>
      <w:r>
        <w:rPr>
          <w:rtl/>
        </w:rPr>
        <w:t xml:space="preserve"> </w:t>
      </w:r>
      <w:r>
        <w:rPr>
          <w:rFonts w:hint="eastAsia"/>
          <w:rtl/>
        </w:rPr>
        <w:t>צום</w:t>
      </w:r>
      <w:r>
        <w:rPr>
          <w:rtl/>
        </w:rPr>
        <w:t xml:space="preserve"> </w:t>
      </w:r>
      <w:r>
        <w:rPr>
          <w:rFonts w:hint="eastAsia"/>
          <w:rtl/>
        </w:rPr>
        <w:t>לזכר</w:t>
      </w:r>
      <w:r>
        <w:rPr>
          <w:rtl/>
        </w:rPr>
        <w:t xml:space="preserve"> </w:t>
      </w:r>
      <w:r>
        <w:rPr>
          <w:rFonts w:hint="eastAsia"/>
          <w:rtl/>
        </w:rPr>
        <w:t>השואה</w:t>
      </w:r>
      <w:r>
        <w:rPr>
          <w:rtl/>
        </w:rPr>
        <w:t xml:space="preserve"> </w:t>
      </w:r>
      <w:r>
        <w:rPr>
          <w:rFonts w:hint="eastAsia"/>
          <w:rtl/>
        </w:rPr>
        <w:t>היל</w:t>
      </w:r>
      <w:r>
        <w:rPr>
          <w:rtl/>
        </w:rPr>
        <w:t>"</w:t>
      </w:r>
      <w:r>
        <w:rPr>
          <w:rFonts w:hint="eastAsia"/>
          <w:rtl/>
        </w:rPr>
        <w:t>ת</w:t>
      </w:r>
      <w:r>
        <w:tab/>
      </w:r>
      <w:r>
        <w:fldChar w:fldCharType="begin"/>
      </w:r>
      <w:r>
        <w:instrText xml:space="preserve"> PAGEREF _Toc417613786 \h </w:instrText>
      </w:r>
      <w:r>
        <w:fldChar w:fldCharType="separate"/>
      </w:r>
      <w:r w:rsidR="00C978FF">
        <w:rPr>
          <w:rtl/>
        </w:rPr>
        <w:t>13</w:t>
      </w:r>
      <w:r>
        <w:fldChar w:fldCharType="end"/>
      </w:r>
    </w:p>
    <w:p w:rsidR="00CF0A5C" w:rsidRDefault="00CF0A5C" w:rsidP="00CF0A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חיים</w:t>
      </w:r>
      <w:r>
        <w:t xml:space="preserve"> </w:t>
      </w:r>
      <w:r>
        <w:rPr>
          <w:rFonts w:hint="eastAsia"/>
          <w:rtl/>
        </w:rPr>
        <w:t>רפופורט</w:t>
      </w:r>
    </w:p>
    <w:p w:rsidR="00CF0A5C" w:rsidRPr="00AD6631" w:rsidRDefault="00CF0A5C" w:rsidP="00CF0A5C">
      <w:pPr>
        <w:pStyle w:val="TOC1"/>
        <w:rPr>
          <w:rFonts w:asciiTheme="minorHAnsi" w:eastAsiaTheme="minorEastAsia" w:hAnsiTheme="minorHAnsi" w:cstheme="minorBidi"/>
          <w:sz w:val="28"/>
          <w:szCs w:val="28"/>
          <w:rtl/>
        </w:rPr>
      </w:pPr>
      <w:r w:rsidRPr="00AD6631">
        <w:rPr>
          <w:rFonts w:hint="eastAsia"/>
          <w:sz w:val="28"/>
          <w:szCs w:val="28"/>
          <w:rtl/>
        </w:rPr>
        <w:t>חסידות</w:t>
      </w:r>
    </w:p>
    <w:p w:rsidR="00CF0A5C" w:rsidRDefault="00CF0A5C">
      <w:pPr>
        <w:pStyle w:val="TOC1"/>
        <w:rPr>
          <w:rFonts w:asciiTheme="minorHAnsi" w:eastAsiaTheme="minorEastAsia" w:hAnsiTheme="minorHAnsi" w:cstheme="minorBidi"/>
          <w:sz w:val="22"/>
          <w:szCs w:val="22"/>
          <w:rtl/>
        </w:rPr>
      </w:pPr>
      <w:r>
        <w:rPr>
          <w:rFonts w:hint="eastAsia"/>
          <w:rtl/>
        </w:rPr>
        <w:t>המוחין</w:t>
      </w:r>
      <w:r>
        <w:rPr>
          <w:rtl/>
        </w:rPr>
        <w:t xml:space="preserve"> </w:t>
      </w:r>
      <w:r>
        <w:rPr>
          <w:rFonts w:hint="eastAsia"/>
          <w:rtl/>
        </w:rPr>
        <w:t>והמדות</w:t>
      </w:r>
      <w:r>
        <w:rPr>
          <w:rtl/>
        </w:rPr>
        <w:t xml:space="preserve"> </w:t>
      </w:r>
      <w:r>
        <w:rPr>
          <w:rFonts w:hint="eastAsia"/>
          <w:rtl/>
        </w:rPr>
        <w:t>שלמעלה</w:t>
      </w:r>
      <w:r>
        <w:tab/>
      </w:r>
      <w:r>
        <w:fldChar w:fldCharType="begin"/>
      </w:r>
      <w:r>
        <w:instrText xml:space="preserve"> PAGEREF _Toc417613789 \h </w:instrText>
      </w:r>
      <w:r>
        <w:fldChar w:fldCharType="separate"/>
      </w:r>
      <w:r w:rsidR="00C978FF">
        <w:rPr>
          <w:rtl/>
        </w:rPr>
        <w:t>21</w:t>
      </w:r>
      <w:r>
        <w:fldChar w:fldCharType="end"/>
      </w:r>
    </w:p>
    <w:p w:rsidR="00CF0A5C" w:rsidRDefault="00CF0A5C" w:rsidP="00CF0A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משה</w:t>
      </w:r>
      <w:r>
        <w:rPr>
          <w:rtl/>
        </w:rPr>
        <w:t xml:space="preserve"> </w:t>
      </w:r>
      <w:r>
        <w:rPr>
          <w:rFonts w:hint="eastAsia"/>
          <w:rtl/>
        </w:rPr>
        <w:t>מרקוביץ</w:t>
      </w:r>
    </w:p>
    <w:p w:rsidR="00CF0A5C" w:rsidRDefault="00CF0A5C">
      <w:pPr>
        <w:pStyle w:val="TOC1"/>
        <w:rPr>
          <w:rFonts w:asciiTheme="minorHAnsi" w:eastAsiaTheme="minorEastAsia" w:hAnsiTheme="minorHAnsi" w:cstheme="minorBidi"/>
          <w:sz w:val="22"/>
          <w:szCs w:val="22"/>
          <w:rtl/>
        </w:rPr>
      </w:pPr>
      <w:r>
        <w:rPr>
          <w:rFonts w:hint="eastAsia"/>
          <w:rtl/>
        </w:rPr>
        <w:t>נשמות</w:t>
      </w:r>
      <w:r>
        <w:rPr>
          <w:rtl/>
        </w:rPr>
        <w:t xml:space="preserve"> </w:t>
      </w:r>
      <w:r>
        <w:rPr>
          <w:rFonts w:hint="eastAsia"/>
          <w:rtl/>
        </w:rPr>
        <w:t>דאזלין</w:t>
      </w:r>
      <w:r>
        <w:rPr>
          <w:rtl/>
        </w:rPr>
        <w:t xml:space="preserve"> </w:t>
      </w:r>
      <w:r>
        <w:rPr>
          <w:rFonts w:hint="eastAsia"/>
          <w:rtl/>
        </w:rPr>
        <w:t>ערטילאין</w:t>
      </w:r>
      <w:r>
        <w:tab/>
      </w:r>
      <w:r>
        <w:fldChar w:fldCharType="begin"/>
      </w:r>
      <w:r>
        <w:instrText xml:space="preserve"> PAGEREF _Toc417613791 \h </w:instrText>
      </w:r>
      <w:r>
        <w:fldChar w:fldCharType="separate"/>
      </w:r>
      <w:r w:rsidR="00C978FF">
        <w:rPr>
          <w:rtl/>
        </w:rPr>
        <w:t>22</w:t>
      </w:r>
      <w:r>
        <w:fldChar w:fldCharType="end"/>
      </w:r>
    </w:p>
    <w:p w:rsidR="00CF0A5C" w:rsidRDefault="00CF0A5C" w:rsidP="00CF0A5C">
      <w:pPr>
        <w:pStyle w:val="TOC2"/>
        <w:rPr>
          <w:rFonts w:asciiTheme="minorHAnsi" w:eastAsiaTheme="minorEastAsia" w:hAnsiTheme="minorHAnsi" w:cstheme="minorBidi"/>
          <w:sz w:val="22"/>
          <w:szCs w:val="22"/>
          <w:rtl/>
        </w:rPr>
      </w:pPr>
      <w:r>
        <w:rPr>
          <w:rFonts w:hint="eastAsia"/>
          <w:rtl/>
        </w:rPr>
        <w:t>הנ</w:t>
      </w:r>
      <w:r>
        <w:t>"</w:t>
      </w:r>
      <w:r>
        <w:rPr>
          <w:rFonts w:hint="eastAsia"/>
          <w:rtl/>
        </w:rPr>
        <w:t>ל</w:t>
      </w:r>
    </w:p>
    <w:p w:rsidR="00CF0A5C" w:rsidRPr="00AD6631" w:rsidRDefault="00CF0A5C" w:rsidP="00CF0A5C">
      <w:pPr>
        <w:pStyle w:val="TOC1"/>
        <w:rPr>
          <w:rFonts w:asciiTheme="minorHAnsi" w:eastAsiaTheme="minorEastAsia" w:hAnsiTheme="minorHAnsi" w:cstheme="minorBidi"/>
          <w:sz w:val="28"/>
          <w:szCs w:val="28"/>
          <w:rtl/>
        </w:rPr>
      </w:pPr>
      <w:r w:rsidRPr="00AD6631">
        <w:rPr>
          <w:rFonts w:hint="eastAsia"/>
          <w:sz w:val="28"/>
          <w:szCs w:val="28"/>
          <w:rtl/>
        </w:rPr>
        <w:t>הלכה</w:t>
      </w:r>
      <w:r w:rsidRPr="00AD6631">
        <w:rPr>
          <w:sz w:val="28"/>
          <w:szCs w:val="28"/>
          <w:rtl/>
        </w:rPr>
        <w:t xml:space="preserve"> </w:t>
      </w:r>
      <w:r w:rsidRPr="00AD6631">
        <w:rPr>
          <w:rFonts w:hint="eastAsia"/>
          <w:sz w:val="28"/>
          <w:szCs w:val="28"/>
          <w:rtl/>
        </w:rPr>
        <w:t>ומנהג</w:t>
      </w:r>
    </w:p>
    <w:p w:rsidR="00CF0A5C" w:rsidRDefault="00CF0A5C">
      <w:pPr>
        <w:pStyle w:val="TOC1"/>
        <w:rPr>
          <w:rFonts w:asciiTheme="minorHAnsi" w:eastAsiaTheme="minorEastAsia" w:hAnsiTheme="minorHAnsi" w:cstheme="minorBidi"/>
          <w:sz w:val="22"/>
          <w:szCs w:val="22"/>
          <w:rtl/>
        </w:rPr>
      </w:pPr>
      <w:r w:rsidRPr="007D2397">
        <w:rPr>
          <w:rFonts w:eastAsia="Calibri" w:hint="eastAsia"/>
          <w:rtl/>
        </w:rPr>
        <w:t>קנין</w:t>
      </w:r>
      <w:r w:rsidRPr="007D2397">
        <w:rPr>
          <w:rFonts w:eastAsia="Calibri"/>
        </w:rPr>
        <w:t xml:space="preserve"> </w:t>
      </w:r>
      <w:r w:rsidRPr="007D2397">
        <w:rPr>
          <w:rFonts w:eastAsia="Calibri" w:hint="eastAsia"/>
          <w:rtl/>
        </w:rPr>
        <w:t>עירוב</w:t>
      </w:r>
      <w:r w:rsidRPr="007D2397">
        <w:rPr>
          <w:rFonts w:eastAsia="Calibri"/>
        </w:rPr>
        <w:t xml:space="preserve"> </w:t>
      </w:r>
      <w:r w:rsidRPr="007D2397">
        <w:rPr>
          <w:rFonts w:eastAsia="Calibri" w:hint="eastAsia"/>
          <w:rtl/>
        </w:rPr>
        <w:t>תבשילין</w:t>
      </w:r>
      <w:r w:rsidRPr="007D2397">
        <w:rPr>
          <w:rFonts w:eastAsia="Calibri"/>
        </w:rPr>
        <w:t xml:space="preserve"> </w:t>
      </w:r>
      <w:r w:rsidRPr="007D2397">
        <w:rPr>
          <w:rFonts w:eastAsia="Calibri" w:hint="eastAsia"/>
          <w:rtl/>
        </w:rPr>
        <w:t>ע</w:t>
      </w:r>
      <w:r w:rsidRPr="007D2397">
        <w:rPr>
          <w:rFonts w:eastAsia="Calibri"/>
        </w:rPr>
        <w:t>"</w:t>
      </w:r>
      <w:r w:rsidRPr="007D2397">
        <w:rPr>
          <w:rFonts w:eastAsia="Calibri" w:hint="eastAsia"/>
          <w:rtl/>
        </w:rPr>
        <w:t>י</w:t>
      </w:r>
      <w:r w:rsidRPr="007D2397">
        <w:rPr>
          <w:rFonts w:eastAsia="Calibri"/>
        </w:rPr>
        <w:t xml:space="preserve"> </w:t>
      </w:r>
      <w:r w:rsidRPr="007D2397">
        <w:rPr>
          <w:rFonts w:eastAsia="Calibri" w:hint="eastAsia"/>
          <w:rtl/>
        </w:rPr>
        <w:t>מומר</w:t>
      </w:r>
      <w:r w:rsidRPr="007D2397">
        <w:rPr>
          <w:rFonts w:eastAsia="Calibri"/>
        </w:rPr>
        <w:t xml:space="preserve"> </w:t>
      </w:r>
      <w:r w:rsidRPr="007D2397">
        <w:rPr>
          <w:rFonts w:eastAsia="Calibri" w:hint="eastAsia"/>
          <w:rtl/>
        </w:rPr>
        <w:t>לח</w:t>
      </w:r>
      <w:r w:rsidRPr="007D2397">
        <w:rPr>
          <w:rFonts w:eastAsia="Calibri"/>
        </w:rPr>
        <w:t>"</w:t>
      </w:r>
      <w:r w:rsidRPr="007D2397">
        <w:rPr>
          <w:rFonts w:eastAsia="Calibri" w:hint="eastAsia"/>
          <w:rtl/>
        </w:rPr>
        <w:t>ש</w:t>
      </w:r>
      <w:r w:rsidRPr="007D2397">
        <w:rPr>
          <w:rFonts w:eastAsia="Calibri"/>
        </w:rPr>
        <w:t xml:space="preserve"> </w:t>
      </w:r>
      <w:r w:rsidRPr="007D2397">
        <w:rPr>
          <w:rFonts w:eastAsia="Calibri" w:hint="eastAsia"/>
          <w:rtl/>
        </w:rPr>
        <w:t>ר</w:t>
      </w:r>
      <w:r w:rsidRPr="007D2397">
        <w:rPr>
          <w:rFonts w:eastAsia="Calibri"/>
        </w:rPr>
        <w:t>"</w:t>
      </w:r>
      <w:r w:rsidRPr="007D2397">
        <w:rPr>
          <w:rFonts w:eastAsia="Calibri" w:hint="eastAsia"/>
          <w:rtl/>
        </w:rPr>
        <w:t>ל</w:t>
      </w:r>
      <w:r>
        <w:tab/>
      </w:r>
      <w:r>
        <w:fldChar w:fldCharType="begin"/>
      </w:r>
      <w:r>
        <w:instrText xml:space="preserve"> PAGEREF _Toc417613794 \h </w:instrText>
      </w:r>
      <w:r>
        <w:fldChar w:fldCharType="separate"/>
      </w:r>
      <w:r w:rsidR="00C978FF">
        <w:rPr>
          <w:rtl/>
        </w:rPr>
        <w:t>23</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Calibri" w:hint="eastAsia"/>
          <w:rtl/>
        </w:rPr>
        <w:t>הרב</w:t>
      </w:r>
      <w:r w:rsidRPr="007D2397">
        <w:rPr>
          <w:rFonts w:eastAsia="Calibri"/>
        </w:rPr>
        <w:t xml:space="preserve"> </w:t>
      </w:r>
      <w:r w:rsidRPr="007D2397">
        <w:rPr>
          <w:rFonts w:eastAsia="Calibri" w:hint="eastAsia"/>
          <w:rtl/>
        </w:rPr>
        <w:t>לוי</w:t>
      </w:r>
      <w:r w:rsidRPr="007D2397">
        <w:rPr>
          <w:rFonts w:eastAsia="Calibri"/>
        </w:rPr>
        <w:t xml:space="preserve"> </w:t>
      </w:r>
      <w:r w:rsidRPr="007D2397">
        <w:rPr>
          <w:rFonts w:eastAsia="Calibri" w:hint="eastAsia"/>
          <w:rtl/>
        </w:rPr>
        <w:t>יצחק</w:t>
      </w:r>
      <w:r w:rsidRPr="007D2397">
        <w:rPr>
          <w:rFonts w:eastAsia="Calibri"/>
        </w:rPr>
        <w:t xml:space="preserve"> </w:t>
      </w:r>
      <w:r w:rsidRPr="007D2397">
        <w:rPr>
          <w:rFonts w:eastAsia="Calibri" w:hint="eastAsia"/>
          <w:rtl/>
        </w:rPr>
        <w:t>ראסקין</w:t>
      </w:r>
    </w:p>
    <w:p w:rsidR="00CF0A5C" w:rsidRDefault="00CF0A5C">
      <w:pPr>
        <w:pStyle w:val="TOC1"/>
        <w:rPr>
          <w:rFonts w:asciiTheme="minorHAnsi" w:eastAsiaTheme="minorEastAsia" w:hAnsiTheme="minorHAnsi" w:cstheme="minorBidi"/>
          <w:sz w:val="22"/>
          <w:szCs w:val="22"/>
          <w:rtl/>
        </w:rPr>
      </w:pPr>
      <w:r>
        <w:rPr>
          <w:rFonts w:hint="eastAsia"/>
          <w:rtl/>
          <w:lang w:eastAsia="he-IL"/>
        </w:rPr>
        <w:t>ביאור</w:t>
      </w:r>
      <w:r>
        <w:rPr>
          <w:rtl/>
          <w:lang w:eastAsia="he-IL"/>
        </w:rPr>
        <w:t xml:space="preserve"> </w:t>
      </w:r>
      <w:r>
        <w:rPr>
          <w:rFonts w:hint="eastAsia"/>
          <w:rtl/>
          <w:lang w:eastAsia="he-IL"/>
        </w:rPr>
        <w:t>בשוע</w:t>
      </w:r>
      <w:r>
        <w:rPr>
          <w:rtl/>
          <w:lang w:eastAsia="he-IL"/>
        </w:rPr>
        <w:t>"</w:t>
      </w:r>
      <w:r>
        <w:rPr>
          <w:rFonts w:hint="eastAsia"/>
          <w:rtl/>
          <w:lang w:eastAsia="he-IL"/>
        </w:rPr>
        <w:t>ר</w:t>
      </w:r>
      <w:r>
        <w:rPr>
          <w:rtl/>
          <w:lang w:eastAsia="he-IL"/>
        </w:rPr>
        <w:t xml:space="preserve"> </w:t>
      </w:r>
      <w:r>
        <w:rPr>
          <w:rFonts w:hint="eastAsia"/>
          <w:rtl/>
          <w:lang w:eastAsia="he-IL"/>
        </w:rPr>
        <w:t>סי</w:t>
      </w:r>
      <w:r>
        <w:rPr>
          <w:rtl/>
          <w:lang w:eastAsia="he-IL"/>
        </w:rPr>
        <w:t xml:space="preserve">' </w:t>
      </w:r>
      <w:r>
        <w:rPr>
          <w:rFonts w:hint="eastAsia"/>
          <w:rtl/>
          <w:lang w:eastAsia="he-IL"/>
        </w:rPr>
        <w:t>תפט</w:t>
      </w:r>
      <w:r>
        <w:rPr>
          <w:rtl/>
          <w:lang w:eastAsia="he-IL"/>
        </w:rPr>
        <w:t xml:space="preserve"> </w:t>
      </w:r>
      <w:r>
        <w:rPr>
          <w:rFonts w:hint="eastAsia"/>
          <w:rtl/>
          <w:lang w:eastAsia="he-IL"/>
        </w:rPr>
        <w:t>ס</w:t>
      </w:r>
      <w:r>
        <w:rPr>
          <w:rtl/>
          <w:lang w:eastAsia="he-IL"/>
        </w:rPr>
        <w:t>"</w:t>
      </w:r>
      <w:r>
        <w:rPr>
          <w:rFonts w:hint="eastAsia"/>
          <w:rtl/>
          <w:lang w:eastAsia="he-IL"/>
        </w:rPr>
        <w:t>ג</w:t>
      </w:r>
      <w:r>
        <w:tab/>
      </w:r>
      <w:r>
        <w:fldChar w:fldCharType="begin"/>
      </w:r>
      <w:r>
        <w:instrText xml:space="preserve"> PAGEREF _Toc417613796 \h </w:instrText>
      </w:r>
      <w:r>
        <w:fldChar w:fldCharType="separate"/>
      </w:r>
      <w:r w:rsidR="00C978FF">
        <w:rPr>
          <w:rtl/>
        </w:rPr>
        <w:t>25</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Times New Roman" w:hint="eastAsia"/>
          <w:rtl/>
          <w:lang w:eastAsia="he-IL"/>
        </w:rPr>
        <w:t>הרב</w:t>
      </w:r>
      <w:r w:rsidRPr="007D2397">
        <w:rPr>
          <w:rFonts w:eastAsia="Times New Roman"/>
          <w:rtl/>
          <w:lang w:eastAsia="he-IL"/>
        </w:rPr>
        <w:t xml:space="preserve"> </w:t>
      </w:r>
      <w:r w:rsidRPr="007D2397">
        <w:rPr>
          <w:rFonts w:eastAsia="Times New Roman" w:hint="eastAsia"/>
          <w:rtl/>
          <w:lang w:eastAsia="he-IL"/>
        </w:rPr>
        <w:t>אברהם</w:t>
      </w:r>
      <w:r w:rsidRPr="007D2397">
        <w:rPr>
          <w:rFonts w:eastAsia="Times New Roman"/>
          <w:rtl/>
          <w:lang w:eastAsia="he-IL"/>
        </w:rPr>
        <w:t xml:space="preserve"> </w:t>
      </w:r>
      <w:r w:rsidRPr="007D2397">
        <w:rPr>
          <w:rFonts w:eastAsia="Times New Roman" w:hint="eastAsia"/>
          <w:rtl/>
          <w:lang w:eastAsia="he-IL"/>
        </w:rPr>
        <w:t>אלאשוילי</w:t>
      </w:r>
    </w:p>
    <w:p w:rsidR="00CF0A5C" w:rsidRDefault="00CF0A5C" w:rsidP="002172E9">
      <w:pPr>
        <w:pStyle w:val="TOC1"/>
        <w:rPr>
          <w:rFonts w:asciiTheme="minorHAnsi" w:eastAsiaTheme="minorEastAsia" w:hAnsiTheme="minorHAnsi" w:cstheme="minorBidi"/>
          <w:sz w:val="22"/>
          <w:szCs w:val="22"/>
          <w:rtl/>
        </w:rPr>
      </w:pPr>
      <w:r w:rsidRPr="007D2397">
        <w:rPr>
          <w:rFonts w:eastAsia="Calibri" w:hint="eastAsia"/>
          <w:rtl/>
        </w:rPr>
        <w:t>בישול</w:t>
      </w:r>
      <w:r w:rsidRPr="007D2397">
        <w:rPr>
          <w:rFonts w:eastAsia="Calibri"/>
        </w:rPr>
        <w:t xml:space="preserve"> </w:t>
      </w:r>
      <w:r w:rsidRPr="007D2397">
        <w:rPr>
          <w:rFonts w:eastAsia="Calibri" w:hint="eastAsia"/>
          <w:rtl/>
        </w:rPr>
        <w:t>קניידלאך</w:t>
      </w:r>
      <w:r w:rsidRPr="007D2397">
        <w:rPr>
          <w:rFonts w:eastAsia="Calibri"/>
          <w:rtl/>
        </w:rPr>
        <w:t xml:space="preserve"> </w:t>
      </w:r>
      <w:r w:rsidRPr="007D2397">
        <w:rPr>
          <w:rFonts w:eastAsia="Calibri" w:hint="eastAsia"/>
          <w:rtl/>
        </w:rPr>
        <w:t>בשש</w:t>
      </w:r>
      <w:r w:rsidRPr="007D2397">
        <w:rPr>
          <w:rFonts w:eastAsia="Calibri"/>
          <w:rtl/>
        </w:rPr>
        <w:t>"</w:t>
      </w:r>
      <w:r w:rsidRPr="007D2397">
        <w:rPr>
          <w:rFonts w:eastAsia="Calibri" w:hint="eastAsia"/>
          <w:rtl/>
        </w:rPr>
        <w:t>פ</w:t>
      </w:r>
      <w:r w:rsidRPr="007D2397">
        <w:rPr>
          <w:rFonts w:eastAsia="Calibri"/>
          <w:rtl/>
        </w:rPr>
        <w:t xml:space="preserve"> </w:t>
      </w:r>
      <w:r w:rsidRPr="007D2397">
        <w:rPr>
          <w:rFonts w:eastAsia="Calibri" w:hint="eastAsia"/>
          <w:rtl/>
        </w:rPr>
        <w:t>כשאחש</w:t>
      </w:r>
      <w:r w:rsidRPr="007D2397">
        <w:rPr>
          <w:rFonts w:eastAsia="Calibri"/>
          <w:rtl/>
        </w:rPr>
        <w:t>"</w:t>
      </w:r>
      <w:r w:rsidRPr="007D2397">
        <w:rPr>
          <w:rFonts w:eastAsia="Calibri" w:hint="eastAsia"/>
          <w:rtl/>
        </w:rPr>
        <w:t>פ</w:t>
      </w:r>
      <w:r w:rsidRPr="007D2397">
        <w:rPr>
          <w:rFonts w:eastAsia="Calibri"/>
          <w:rtl/>
        </w:rPr>
        <w:t xml:space="preserve"> </w:t>
      </w:r>
      <w:r w:rsidRPr="007D2397">
        <w:rPr>
          <w:rFonts w:eastAsia="Calibri" w:hint="eastAsia"/>
          <w:rtl/>
        </w:rPr>
        <w:t>חל</w:t>
      </w:r>
      <w:r w:rsidRPr="007D2397">
        <w:rPr>
          <w:rFonts w:eastAsia="Calibri"/>
          <w:rtl/>
        </w:rPr>
        <w:t xml:space="preserve"> </w:t>
      </w:r>
      <w:r w:rsidRPr="007D2397">
        <w:rPr>
          <w:rFonts w:eastAsia="Calibri" w:hint="eastAsia"/>
          <w:rtl/>
        </w:rPr>
        <w:t>בשבת</w:t>
      </w:r>
      <w:r>
        <w:tab/>
      </w:r>
      <w:r>
        <w:fldChar w:fldCharType="begin"/>
      </w:r>
      <w:r>
        <w:instrText xml:space="preserve"> PAGEREF _Toc417613798 \h </w:instrText>
      </w:r>
      <w:r>
        <w:fldChar w:fldCharType="separate"/>
      </w:r>
      <w:r w:rsidR="00C978FF">
        <w:rPr>
          <w:rtl/>
        </w:rPr>
        <w:t>28</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Calibri" w:hint="eastAsia"/>
          <w:rtl/>
        </w:rPr>
        <w:t>הרב</w:t>
      </w:r>
      <w:r w:rsidRPr="007D2397">
        <w:rPr>
          <w:rFonts w:eastAsia="Calibri"/>
          <w:rtl/>
        </w:rPr>
        <w:t xml:space="preserve"> </w:t>
      </w:r>
      <w:r w:rsidRPr="007D2397">
        <w:rPr>
          <w:rFonts w:eastAsia="Calibri" w:hint="eastAsia"/>
          <w:rtl/>
        </w:rPr>
        <w:t>גדלי</w:t>
      </w:r>
      <w:r w:rsidRPr="007D2397">
        <w:rPr>
          <w:rFonts w:eastAsia="Calibri"/>
          <w:rtl/>
        </w:rPr>
        <w:t xml:space="preserve">' </w:t>
      </w:r>
      <w:r w:rsidRPr="007D2397">
        <w:rPr>
          <w:rFonts w:eastAsia="Calibri" w:hint="eastAsia"/>
          <w:rtl/>
        </w:rPr>
        <w:t>אבערלאנדער</w:t>
      </w:r>
    </w:p>
    <w:p w:rsidR="00CF0A5C" w:rsidRDefault="00CF0A5C" w:rsidP="002172E9">
      <w:pPr>
        <w:pStyle w:val="TOC1"/>
        <w:rPr>
          <w:rFonts w:asciiTheme="minorHAnsi" w:eastAsiaTheme="minorEastAsia" w:hAnsiTheme="minorHAnsi" w:cstheme="minorBidi"/>
          <w:sz w:val="22"/>
          <w:szCs w:val="22"/>
          <w:rtl/>
        </w:rPr>
      </w:pPr>
      <w:r>
        <w:rPr>
          <w:rFonts w:hint="eastAsia"/>
          <w:rtl/>
        </w:rPr>
        <w:t>מכירת</w:t>
      </w:r>
      <w:r>
        <w:rPr>
          <w:rtl/>
        </w:rPr>
        <w:t xml:space="preserve"> </w:t>
      </w:r>
      <w:r>
        <w:rPr>
          <w:rFonts w:hint="eastAsia"/>
          <w:rtl/>
        </w:rPr>
        <w:t>חמץ</w:t>
      </w:r>
      <w:r>
        <w:rPr>
          <w:rtl/>
        </w:rPr>
        <w:t xml:space="preserve"> </w:t>
      </w:r>
      <w:r>
        <w:rPr>
          <w:rFonts w:hint="eastAsia"/>
          <w:rtl/>
        </w:rPr>
        <w:t>ל</w:t>
      </w:r>
      <w:r w:rsidR="00AD6631">
        <w:rPr>
          <w:rFonts w:hint="cs"/>
          <w:rtl/>
        </w:rPr>
        <w:t xml:space="preserve">אלו </w:t>
      </w:r>
      <w:r>
        <w:rPr>
          <w:rFonts w:hint="eastAsia"/>
          <w:rtl/>
        </w:rPr>
        <w:t>ששמותיהם</w:t>
      </w:r>
      <w:r>
        <w:rPr>
          <w:rtl/>
        </w:rPr>
        <w:t xml:space="preserve"> </w:t>
      </w:r>
      <w:r>
        <w:rPr>
          <w:rFonts w:hint="eastAsia"/>
          <w:rtl/>
        </w:rPr>
        <w:t>אינם</w:t>
      </w:r>
      <w:r>
        <w:rPr>
          <w:rtl/>
        </w:rPr>
        <w:t xml:space="preserve"> </w:t>
      </w:r>
      <w:r>
        <w:rPr>
          <w:rFonts w:hint="eastAsia"/>
          <w:rtl/>
        </w:rPr>
        <w:t>בשטרי</w:t>
      </w:r>
      <w:r>
        <w:rPr>
          <w:rtl/>
        </w:rPr>
        <w:t xml:space="preserve"> </w:t>
      </w:r>
      <w:r>
        <w:rPr>
          <w:rFonts w:hint="eastAsia"/>
          <w:rtl/>
        </w:rPr>
        <w:t>ההרשאה</w:t>
      </w:r>
      <w:r>
        <w:rPr>
          <w:rtl/>
        </w:rPr>
        <w:t xml:space="preserve"> </w:t>
      </w:r>
      <w:r>
        <w:rPr>
          <w:rFonts w:hint="eastAsia"/>
          <w:rtl/>
        </w:rPr>
        <w:t>שהרב</w:t>
      </w:r>
      <w:r>
        <w:rPr>
          <w:rtl/>
        </w:rPr>
        <w:t xml:space="preserve"> </w:t>
      </w:r>
      <w:r>
        <w:rPr>
          <w:rFonts w:hint="eastAsia"/>
          <w:rtl/>
        </w:rPr>
        <w:t>מוסר</w:t>
      </w:r>
      <w:r>
        <w:rPr>
          <w:rtl/>
        </w:rPr>
        <w:t xml:space="preserve"> </w:t>
      </w:r>
      <w:r>
        <w:rPr>
          <w:rFonts w:hint="eastAsia"/>
          <w:rtl/>
        </w:rPr>
        <w:t>ל</w:t>
      </w:r>
      <w:r w:rsidR="002172E9">
        <w:rPr>
          <w:rFonts w:hint="cs"/>
          <w:rtl/>
        </w:rPr>
        <w:t>נכרי</w:t>
      </w:r>
      <w:r w:rsidR="00AD6631">
        <w:rPr>
          <w:rFonts w:hint="cs"/>
          <w:rtl/>
        </w:rPr>
        <w:t xml:space="preserve"> </w:t>
      </w:r>
      <w:r>
        <w:rPr>
          <w:rtl/>
        </w:rPr>
        <w:t>(</w:t>
      </w:r>
      <w:r>
        <w:rPr>
          <w:rFonts w:hint="eastAsia"/>
          <w:rtl/>
        </w:rPr>
        <w:t>א</w:t>
      </w:r>
      <w:r w:rsidR="00AD6631">
        <w:rPr>
          <w:rFonts w:hint="cs"/>
          <w:rtl/>
        </w:rPr>
        <w:t>)</w:t>
      </w:r>
      <w:r>
        <w:tab/>
      </w:r>
      <w:r>
        <w:fldChar w:fldCharType="begin"/>
      </w:r>
      <w:r>
        <w:instrText xml:space="preserve"> PAGEREF _Toc417613800 \h </w:instrText>
      </w:r>
      <w:r>
        <w:fldChar w:fldCharType="separate"/>
      </w:r>
      <w:r w:rsidR="00C978FF">
        <w:rPr>
          <w:rtl/>
        </w:rPr>
        <w:t>36</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Times New Roman" w:hint="eastAsia"/>
          <w:rtl/>
        </w:rPr>
        <w:t>הרב</w:t>
      </w:r>
      <w:r w:rsidRPr="007D2397">
        <w:rPr>
          <w:rFonts w:eastAsia="Times New Roman"/>
        </w:rPr>
        <w:t xml:space="preserve"> </w:t>
      </w:r>
      <w:r w:rsidRPr="007D2397">
        <w:rPr>
          <w:rFonts w:eastAsia="Times New Roman" w:hint="eastAsia"/>
          <w:rtl/>
        </w:rPr>
        <w:t>ברוך</w:t>
      </w:r>
      <w:r w:rsidRPr="007D2397">
        <w:rPr>
          <w:rFonts w:eastAsia="Times New Roman"/>
          <w:rtl/>
        </w:rPr>
        <w:t xml:space="preserve"> </w:t>
      </w:r>
      <w:r w:rsidRPr="007D2397">
        <w:rPr>
          <w:rFonts w:eastAsia="Times New Roman" w:hint="eastAsia"/>
          <w:rtl/>
        </w:rPr>
        <w:t>אבערלאנדער</w:t>
      </w:r>
    </w:p>
    <w:p w:rsidR="00CF0A5C" w:rsidRDefault="00CF0A5C">
      <w:pPr>
        <w:pStyle w:val="TOC1"/>
        <w:rPr>
          <w:rFonts w:asciiTheme="minorHAnsi" w:eastAsiaTheme="minorEastAsia" w:hAnsiTheme="minorHAnsi" w:cstheme="minorBidi"/>
          <w:sz w:val="22"/>
          <w:szCs w:val="22"/>
          <w:rtl/>
        </w:rPr>
      </w:pPr>
      <w:r w:rsidRPr="007D2397">
        <w:rPr>
          <w:rFonts w:eastAsia="Calibri" w:hint="eastAsia"/>
          <w:rtl/>
        </w:rPr>
        <w:t>ברכות</w:t>
      </w:r>
      <w:r w:rsidRPr="007D2397">
        <w:rPr>
          <w:rFonts w:eastAsia="Calibri"/>
          <w:rtl/>
        </w:rPr>
        <w:t xml:space="preserve"> </w:t>
      </w:r>
      <w:r w:rsidRPr="007D2397">
        <w:rPr>
          <w:rFonts w:eastAsia="Calibri" w:hint="eastAsia"/>
          <w:rtl/>
        </w:rPr>
        <w:t>האילנות</w:t>
      </w:r>
      <w:r w:rsidRPr="007D2397">
        <w:rPr>
          <w:rFonts w:eastAsia="Calibri"/>
        </w:rPr>
        <w:t xml:space="preserve"> – </w:t>
      </w:r>
      <w:r w:rsidRPr="007D2397">
        <w:rPr>
          <w:rFonts w:eastAsia="Calibri" w:hint="eastAsia"/>
          <w:rtl/>
        </w:rPr>
        <w:t>הערות</w:t>
      </w:r>
      <w:r w:rsidRPr="007D2397">
        <w:rPr>
          <w:rFonts w:eastAsia="Calibri"/>
          <w:rtl/>
        </w:rPr>
        <w:t xml:space="preserve"> </w:t>
      </w:r>
      <w:r w:rsidRPr="007D2397">
        <w:rPr>
          <w:rFonts w:eastAsia="Calibri" w:hint="eastAsia"/>
          <w:rtl/>
        </w:rPr>
        <w:t>בדברי</w:t>
      </w:r>
      <w:r w:rsidRPr="007D2397">
        <w:rPr>
          <w:rFonts w:eastAsia="Calibri"/>
          <w:rtl/>
        </w:rPr>
        <w:t xml:space="preserve"> </w:t>
      </w:r>
      <w:r w:rsidRPr="007D2397">
        <w:rPr>
          <w:rFonts w:eastAsia="Calibri" w:hint="eastAsia"/>
          <w:rtl/>
        </w:rPr>
        <w:t>רבינו</w:t>
      </w:r>
      <w:r w:rsidRPr="007D2397">
        <w:rPr>
          <w:rFonts w:eastAsia="Calibri"/>
          <w:rtl/>
        </w:rPr>
        <w:t xml:space="preserve"> </w:t>
      </w:r>
      <w:r w:rsidRPr="007D2397">
        <w:rPr>
          <w:rFonts w:eastAsia="Calibri" w:hint="eastAsia"/>
          <w:rtl/>
        </w:rPr>
        <w:t>הזקן</w:t>
      </w:r>
      <w:r w:rsidRPr="007D2397">
        <w:rPr>
          <w:rFonts w:eastAsia="Calibri"/>
          <w:rtl/>
        </w:rPr>
        <w:t xml:space="preserve"> </w:t>
      </w:r>
      <w:r w:rsidRPr="007D2397">
        <w:rPr>
          <w:rFonts w:eastAsia="Calibri" w:hint="eastAsia"/>
          <w:rtl/>
        </w:rPr>
        <w:t>ורבינו</w:t>
      </w:r>
      <w:r>
        <w:tab/>
      </w:r>
      <w:r>
        <w:fldChar w:fldCharType="begin"/>
      </w:r>
      <w:r>
        <w:instrText xml:space="preserve"> PAGEREF _Toc417613804 \h </w:instrText>
      </w:r>
      <w:r>
        <w:fldChar w:fldCharType="separate"/>
      </w:r>
      <w:r w:rsidR="00C978FF">
        <w:rPr>
          <w:rtl/>
        </w:rPr>
        <w:t>50</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Times New Roman" w:hint="eastAsia"/>
          <w:rtl/>
        </w:rPr>
        <w:t>הרב</w:t>
      </w:r>
      <w:r w:rsidRPr="007D2397">
        <w:rPr>
          <w:rFonts w:eastAsia="Times New Roman"/>
          <w:rtl/>
        </w:rPr>
        <w:t xml:space="preserve"> </w:t>
      </w:r>
      <w:r w:rsidRPr="007D2397">
        <w:rPr>
          <w:rFonts w:eastAsia="Times New Roman" w:hint="eastAsia"/>
          <w:rtl/>
        </w:rPr>
        <w:t>נחום</w:t>
      </w:r>
      <w:r w:rsidRPr="007D2397">
        <w:rPr>
          <w:rFonts w:eastAsia="Times New Roman"/>
          <w:rtl/>
        </w:rPr>
        <w:t xml:space="preserve"> </w:t>
      </w:r>
      <w:r w:rsidRPr="007D2397">
        <w:rPr>
          <w:rFonts w:eastAsia="Times New Roman" w:hint="eastAsia"/>
          <w:rtl/>
        </w:rPr>
        <w:t>גרינוואלד</w:t>
      </w:r>
    </w:p>
    <w:p w:rsidR="00CF0A5C" w:rsidRDefault="00CF0A5C">
      <w:pPr>
        <w:pStyle w:val="TOC1"/>
        <w:rPr>
          <w:rFonts w:asciiTheme="minorHAnsi" w:eastAsiaTheme="minorEastAsia" w:hAnsiTheme="minorHAnsi" w:cstheme="minorBidi"/>
          <w:sz w:val="22"/>
          <w:szCs w:val="22"/>
          <w:rtl/>
        </w:rPr>
      </w:pPr>
      <w:r>
        <w:rPr>
          <w:rFonts w:hint="eastAsia"/>
          <w:rtl/>
          <w:lang w:eastAsia="he-IL"/>
        </w:rPr>
        <w:t>מצוות</w:t>
      </w:r>
      <w:r>
        <w:rPr>
          <w:rtl/>
          <w:lang w:eastAsia="he-IL"/>
        </w:rPr>
        <w:t xml:space="preserve"> </w:t>
      </w:r>
      <w:r>
        <w:rPr>
          <w:rFonts w:hint="eastAsia"/>
          <w:rtl/>
          <w:lang w:eastAsia="he-IL"/>
        </w:rPr>
        <w:t>ספירת</w:t>
      </w:r>
      <w:r>
        <w:rPr>
          <w:rtl/>
          <w:lang w:eastAsia="he-IL"/>
        </w:rPr>
        <w:t xml:space="preserve"> </w:t>
      </w:r>
      <w:r>
        <w:rPr>
          <w:rFonts w:hint="eastAsia"/>
          <w:rtl/>
          <w:lang w:eastAsia="he-IL"/>
        </w:rPr>
        <w:t>העומר</w:t>
      </w:r>
      <w:r>
        <w:tab/>
      </w:r>
      <w:r>
        <w:fldChar w:fldCharType="begin"/>
      </w:r>
      <w:r>
        <w:instrText xml:space="preserve"> PAGEREF _Toc417613806 \h </w:instrText>
      </w:r>
      <w:r>
        <w:fldChar w:fldCharType="separate"/>
      </w:r>
      <w:r w:rsidR="00C978FF">
        <w:rPr>
          <w:rtl/>
        </w:rPr>
        <w:t>57</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Times New Roman" w:hint="eastAsia"/>
          <w:rtl/>
          <w:lang w:eastAsia="he-IL"/>
        </w:rPr>
        <w:t>הרב</w:t>
      </w:r>
      <w:r w:rsidRPr="007D2397">
        <w:rPr>
          <w:rFonts w:eastAsia="Times New Roman"/>
          <w:lang w:eastAsia="he-IL"/>
        </w:rPr>
        <w:t xml:space="preserve"> </w:t>
      </w:r>
      <w:r w:rsidRPr="007D2397">
        <w:rPr>
          <w:rFonts w:eastAsia="Times New Roman" w:hint="eastAsia"/>
          <w:rtl/>
          <w:lang w:eastAsia="he-IL"/>
        </w:rPr>
        <w:t>שלום</w:t>
      </w:r>
      <w:r w:rsidRPr="007D2397">
        <w:rPr>
          <w:rFonts w:eastAsia="Times New Roman"/>
          <w:lang w:eastAsia="he-IL"/>
        </w:rPr>
        <w:t xml:space="preserve"> </w:t>
      </w:r>
      <w:r w:rsidRPr="007D2397">
        <w:rPr>
          <w:rFonts w:eastAsia="Times New Roman" w:hint="eastAsia"/>
          <w:rtl/>
          <w:lang w:eastAsia="he-IL"/>
        </w:rPr>
        <w:t>דובער</w:t>
      </w:r>
      <w:r w:rsidRPr="007D2397">
        <w:rPr>
          <w:rFonts w:eastAsia="Times New Roman"/>
          <w:lang w:eastAsia="he-IL"/>
        </w:rPr>
        <w:t xml:space="preserve"> </w:t>
      </w:r>
      <w:r w:rsidRPr="007D2397">
        <w:rPr>
          <w:rFonts w:eastAsia="Times New Roman" w:hint="eastAsia"/>
          <w:rtl/>
          <w:lang w:eastAsia="he-IL"/>
        </w:rPr>
        <w:t>לוין</w:t>
      </w:r>
    </w:p>
    <w:p w:rsidR="00CF0A5C" w:rsidRDefault="00CF0A5C">
      <w:pPr>
        <w:pStyle w:val="TOC1"/>
        <w:rPr>
          <w:rFonts w:asciiTheme="minorHAnsi" w:eastAsiaTheme="minorEastAsia" w:hAnsiTheme="minorHAnsi" w:cstheme="minorBidi"/>
          <w:sz w:val="22"/>
          <w:szCs w:val="22"/>
          <w:rtl/>
        </w:rPr>
      </w:pPr>
      <w:r w:rsidRPr="007D2397">
        <w:rPr>
          <w:rFonts w:eastAsia="Calibri" w:hint="eastAsia"/>
          <w:rtl/>
        </w:rPr>
        <w:t>בין</w:t>
      </w:r>
      <w:r w:rsidRPr="007D2397">
        <w:rPr>
          <w:rFonts w:eastAsia="Calibri"/>
          <w:rtl/>
        </w:rPr>
        <w:t xml:space="preserve"> '</w:t>
      </w:r>
      <w:r w:rsidRPr="007D2397">
        <w:rPr>
          <w:rFonts w:eastAsia="Calibri" w:hint="eastAsia"/>
          <w:rtl/>
        </w:rPr>
        <w:t>מוציא</w:t>
      </w:r>
      <w:r w:rsidRPr="007D2397">
        <w:rPr>
          <w:rFonts w:eastAsia="Calibri"/>
          <w:rtl/>
        </w:rPr>
        <w:t>-</w:t>
      </w:r>
      <w:r w:rsidRPr="007D2397">
        <w:rPr>
          <w:rFonts w:eastAsia="Calibri" w:hint="eastAsia"/>
          <w:rtl/>
        </w:rPr>
        <w:t>מצה</w:t>
      </w:r>
      <w:r w:rsidRPr="007D2397">
        <w:rPr>
          <w:rFonts w:eastAsia="Calibri"/>
          <w:rtl/>
        </w:rPr>
        <w:t xml:space="preserve">' </w:t>
      </w:r>
      <w:r w:rsidRPr="007D2397">
        <w:rPr>
          <w:rFonts w:eastAsia="Calibri" w:hint="eastAsia"/>
          <w:rtl/>
        </w:rPr>
        <w:t>לבין</w:t>
      </w:r>
      <w:r w:rsidRPr="007D2397">
        <w:rPr>
          <w:rFonts w:eastAsia="Calibri"/>
          <w:rtl/>
        </w:rPr>
        <w:t xml:space="preserve"> '</w:t>
      </w:r>
      <w:r w:rsidRPr="007D2397">
        <w:rPr>
          <w:rFonts w:eastAsia="Calibri" w:hint="eastAsia"/>
          <w:rtl/>
        </w:rPr>
        <w:t>צפון</w:t>
      </w:r>
      <w:r w:rsidRPr="007D2397">
        <w:rPr>
          <w:rFonts w:eastAsia="Calibri"/>
        </w:rPr>
        <w:t>'</w:t>
      </w:r>
      <w:r>
        <w:tab/>
      </w:r>
      <w:r>
        <w:fldChar w:fldCharType="begin"/>
      </w:r>
      <w:r>
        <w:instrText xml:space="preserve"> PAGEREF _Toc417613808 \h </w:instrText>
      </w:r>
      <w:r>
        <w:fldChar w:fldCharType="separate"/>
      </w:r>
      <w:r w:rsidR="00C978FF">
        <w:rPr>
          <w:rtl/>
        </w:rPr>
        <w:t>64</w:t>
      </w:r>
      <w:r>
        <w:fldChar w:fldCharType="end"/>
      </w:r>
    </w:p>
    <w:p w:rsidR="00CF0A5C" w:rsidRDefault="00CF0A5C" w:rsidP="00CF0A5C">
      <w:pPr>
        <w:pStyle w:val="TOC2"/>
        <w:rPr>
          <w:rFonts w:asciiTheme="minorHAnsi" w:eastAsiaTheme="minorEastAsia" w:hAnsiTheme="minorHAnsi" w:cstheme="minorBidi"/>
          <w:sz w:val="22"/>
          <w:szCs w:val="22"/>
          <w:rtl/>
        </w:rPr>
      </w:pPr>
      <w:r>
        <w:rPr>
          <w:rFonts w:hint="cs"/>
          <w:rtl/>
        </w:rPr>
        <w:t>הרב יוסף שמחה גינזברג</w:t>
      </w:r>
    </w:p>
    <w:p w:rsidR="00CF0A5C" w:rsidRDefault="00CF0A5C">
      <w:pPr>
        <w:pStyle w:val="TOC1"/>
        <w:rPr>
          <w:rFonts w:asciiTheme="minorHAnsi" w:eastAsiaTheme="minorEastAsia" w:hAnsiTheme="minorHAnsi" w:cstheme="minorBidi"/>
          <w:sz w:val="22"/>
          <w:szCs w:val="22"/>
          <w:rtl/>
        </w:rPr>
      </w:pPr>
      <w:r w:rsidRPr="007D2397">
        <w:rPr>
          <w:rFonts w:eastAsia="Calibri" w:hint="eastAsia"/>
          <w:rtl/>
        </w:rPr>
        <w:t>טבילה</w:t>
      </w:r>
      <w:r w:rsidRPr="007D2397">
        <w:rPr>
          <w:rFonts w:eastAsia="Calibri"/>
          <w:rtl/>
        </w:rPr>
        <w:t xml:space="preserve"> </w:t>
      </w:r>
      <w:r w:rsidRPr="007D2397">
        <w:rPr>
          <w:rFonts w:eastAsia="Calibri" w:hint="eastAsia"/>
          <w:rtl/>
        </w:rPr>
        <w:t>בערב</w:t>
      </w:r>
      <w:r w:rsidRPr="007D2397">
        <w:rPr>
          <w:rFonts w:eastAsia="Calibri"/>
          <w:rtl/>
        </w:rPr>
        <w:t xml:space="preserve"> </w:t>
      </w:r>
      <w:r w:rsidRPr="007D2397">
        <w:rPr>
          <w:rFonts w:eastAsia="Calibri" w:hint="eastAsia"/>
          <w:rtl/>
        </w:rPr>
        <w:t>יום</w:t>
      </w:r>
      <w:r w:rsidRPr="007D2397">
        <w:rPr>
          <w:rFonts w:eastAsia="Calibri"/>
          <w:rtl/>
        </w:rPr>
        <w:t xml:space="preserve"> </w:t>
      </w:r>
      <w:r w:rsidRPr="007D2397">
        <w:rPr>
          <w:rFonts w:eastAsia="Calibri" w:hint="eastAsia"/>
          <w:rtl/>
        </w:rPr>
        <w:t>כיפור</w:t>
      </w:r>
      <w:r>
        <w:tab/>
      </w:r>
      <w:r>
        <w:fldChar w:fldCharType="begin"/>
      </w:r>
      <w:r>
        <w:instrText xml:space="preserve"> PAGEREF _Toc417613810 \h </w:instrText>
      </w:r>
      <w:r>
        <w:fldChar w:fldCharType="separate"/>
      </w:r>
      <w:r w:rsidR="00C978FF">
        <w:rPr>
          <w:rtl/>
        </w:rPr>
        <w:t>66</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Calibri" w:hint="eastAsia"/>
          <w:rtl/>
        </w:rPr>
        <w:t>הרב</w:t>
      </w:r>
      <w:r w:rsidRPr="007D2397">
        <w:rPr>
          <w:rFonts w:eastAsia="Calibri"/>
          <w:rtl/>
        </w:rPr>
        <w:t xml:space="preserve"> </w:t>
      </w:r>
      <w:r w:rsidRPr="007D2397">
        <w:rPr>
          <w:rFonts w:eastAsia="Calibri" w:hint="eastAsia"/>
          <w:rtl/>
        </w:rPr>
        <w:t>מאיר</w:t>
      </w:r>
      <w:r w:rsidRPr="007D2397">
        <w:rPr>
          <w:rFonts w:eastAsia="Calibri"/>
          <w:rtl/>
        </w:rPr>
        <w:t xml:space="preserve"> </w:t>
      </w:r>
      <w:r w:rsidRPr="007D2397">
        <w:rPr>
          <w:rFonts w:eastAsia="Calibri" w:hint="eastAsia"/>
          <w:rtl/>
        </w:rPr>
        <w:t>צירקינד</w:t>
      </w:r>
    </w:p>
    <w:p w:rsidR="00CF0A5C" w:rsidRPr="00AD6631" w:rsidRDefault="00CF0A5C" w:rsidP="00CF0A5C">
      <w:pPr>
        <w:pStyle w:val="TOC1"/>
        <w:rPr>
          <w:rFonts w:asciiTheme="minorHAnsi" w:eastAsiaTheme="minorEastAsia" w:hAnsiTheme="minorHAnsi" w:cstheme="minorBidi"/>
          <w:sz w:val="28"/>
          <w:szCs w:val="28"/>
          <w:rtl/>
        </w:rPr>
      </w:pPr>
      <w:r w:rsidRPr="00AD6631">
        <w:rPr>
          <w:rFonts w:hint="eastAsia"/>
          <w:sz w:val="28"/>
          <w:szCs w:val="28"/>
          <w:rtl/>
        </w:rPr>
        <w:t>פשוטו</w:t>
      </w:r>
      <w:r w:rsidRPr="00AD6631">
        <w:rPr>
          <w:sz w:val="28"/>
          <w:szCs w:val="28"/>
          <w:rtl/>
        </w:rPr>
        <w:t xml:space="preserve"> </w:t>
      </w:r>
      <w:r w:rsidRPr="00AD6631">
        <w:rPr>
          <w:rFonts w:hint="eastAsia"/>
          <w:sz w:val="28"/>
          <w:szCs w:val="28"/>
          <w:rtl/>
        </w:rPr>
        <w:t>של</w:t>
      </w:r>
      <w:r w:rsidRPr="00AD6631">
        <w:rPr>
          <w:sz w:val="28"/>
          <w:szCs w:val="28"/>
          <w:rtl/>
        </w:rPr>
        <w:t xml:space="preserve"> </w:t>
      </w:r>
      <w:r w:rsidRPr="00AD6631">
        <w:rPr>
          <w:rFonts w:hint="eastAsia"/>
          <w:sz w:val="28"/>
          <w:szCs w:val="28"/>
          <w:rtl/>
        </w:rPr>
        <w:t>מקרא</w:t>
      </w:r>
    </w:p>
    <w:p w:rsidR="00CF0A5C" w:rsidRDefault="00CF0A5C" w:rsidP="002172E9">
      <w:pPr>
        <w:pStyle w:val="TOC1"/>
        <w:rPr>
          <w:rFonts w:asciiTheme="minorHAnsi" w:eastAsiaTheme="minorEastAsia" w:hAnsiTheme="minorHAnsi" w:cstheme="minorBidi"/>
          <w:sz w:val="22"/>
          <w:szCs w:val="22"/>
          <w:rtl/>
        </w:rPr>
      </w:pPr>
      <w:r>
        <w:rPr>
          <w:rFonts w:hint="eastAsia"/>
          <w:rtl/>
        </w:rPr>
        <w:t>שבעים</w:t>
      </w:r>
      <w:r>
        <w:rPr>
          <w:rtl/>
        </w:rPr>
        <w:t xml:space="preserve"> </w:t>
      </w:r>
      <w:r>
        <w:rPr>
          <w:rFonts w:hint="eastAsia"/>
          <w:rtl/>
        </w:rPr>
        <w:t>זקנים</w:t>
      </w:r>
      <w:r w:rsidR="002172E9">
        <w:rPr>
          <w:rFonts w:hint="cs"/>
          <w:rtl/>
        </w:rPr>
        <w:t xml:space="preserve"> (</w:t>
      </w:r>
      <w:r>
        <w:rPr>
          <w:rFonts w:hint="eastAsia"/>
          <w:rtl/>
        </w:rPr>
        <w:t>גליון</w:t>
      </w:r>
      <w:r w:rsidR="002172E9">
        <w:rPr>
          <w:rFonts w:hint="cs"/>
          <w:rtl/>
        </w:rPr>
        <w:t>)</w:t>
      </w:r>
      <w:r>
        <w:tab/>
      </w:r>
      <w:r>
        <w:fldChar w:fldCharType="begin"/>
      </w:r>
      <w:r>
        <w:instrText xml:space="preserve"> PAGEREF _Toc417613813 \h </w:instrText>
      </w:r>
      <w:r>
        <w:fldChar w:fldCharType="separate"/>
      </w:r>
      <w:r w:rsidR="00C978FF">
        <w:rPr>
          <w:rtl/>
        </w:rPr>
        <w:t>68</w:t>
      </w:r>
      <w:r>
        <w:fldChar w:fldCharType="end"/>
      </w:r>
    </w:p>
    <w:p w:rsidR="00CF0A5C" w:rsidRDefault="00CF0A5C" w:rsidP="00CF0A5C">
      <w:pPr>
        <w:pStyle w:val="TOC2"/>
        <w:rPr>
          <w:rFonts w:asciiTheme="minorHAnsi" w:eastAsiaTheme="minorEastAsia" w:hAnsiTheme="minorHAnsi" w:cstheme="minorBidi"/>
          <w:sz w:val="22"/>
          <w:szCs w:val="22"/>
          <w:rtl/>
        </w:rPr>
      </w:pPr>
      <w:r>
        <w:rPr>
          <w:rFonts w:hint="eastAsia"/>
          <w:rtl/>
        </w:rPr>
        <w:t>הרב</w:t>
      </w:r>
      <w:r>
        <w:t xml:space="preserve"> </w:t>
      </w:r>
      <w:r>
        <w:rPr>
          <w:rFonts w:hint="eastAsia"/>
          <w:rtl/>
        </w:rPr>
        <w:t>לוי</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זרחי</w:t>
      </w:r>
    </w:p>
    <w:p w:rsidR="00CF0A5C" w:rsidRPr="00AD6631" w:rsidRDefault="00CF0A5C" w:rsidP="00CF0A5C">
      <w:pPr>
        <w:pStyle w:val="TOC1"/>
        <w:rPr>
          <w:rFonts w:asciiTheme="minorHAnsi" w:eastAsiaTheme="minorEastAsia" w:hAnsiTheme="minorHAnsi" w:cstheme="minorBidi"/>
          <w:sz w:val="28"/>
          <w:szCs w:val="28"/>
          <w:rtl/>
        </w:rPr>
      </w:pPr>
      <w:r w:rsidRPr="00AD6631">
        <w:rPr>
          <w:rFonts w:hint="eastAsia"/>
          <w:sz w:val="28"/>
          <w:szCs w:val="28"/>
          <w:rtl/>
        </w:rPr>
        <w:t>שונות</w:t>
      </w:r>
    </w:p>
    <w:p w:rsidR="00CF0A5C" w:rsidRDefault="00CF0A5C" w:rsidP="002172E9">
      <w:pPr>
        <w:pStyle w:val="TOC1"/>
        <w:rPr>
          <w:rFonts w:asciiTheme="minorHAnsi" w:eastAsiaTheme="minorEastAsia" w:hAnsiTheme="minorHAnsi" w:cstheme="minorBidi"/>
          <w:sz w:val="22"/>
          <w:szCs w:val="22"/>
          <w:rtl/>
        </w:rPr>
      </w:pPr>
      <w:r w:rsidRPr="007D2397">
        <w:rPr>
          <w:rFonts w:eastAsia="Calibri" w:hint="eastAsia"/>
          <w:rtl/>
        </w:rPr>
        <w:t>בכל</w:t>
      </w:r>
      <w:r w:rsidRPr="007D2397">
        <w:rPr>
          <w:rFonts w:eastAsia="Calibri"/>
          <w:rtl/>
        </w:rPr>
        <w:t xml:space="preserve"> </w:t>
      </w:r>
      <w:r w:rsidRPr="007D2397">
        <w:rPr>
          <w:rFonts w:eastAsia="Calibri" w:hint="eastAsia"/>
          <w:rtl/>
        </w:rPr>
        <w:t>דור</w:t>
      </w:r>
      <w:r w:rsidRPr="007D2397">
        <w:rPr>
          <w:rFonts w:eastAsia="Calibri"/>
          <w:rtl/>
        </w:rPr>
        <w:t xml:space="preserve"> </w:t>
      </w:r>
      <w:r w:rsidRPr="007D2397">
        <w:rPr>
          <w:rFonts w:eastAsia="Calibri" w:hint="eastAsia"/>
          <w:rtl/>
        </w:rPr>
        <w:t>ודור</w:t>
      </w:r>
      <w:r w:rsidRPr="007D2397">
        <w:rPr>
          <w:rFonts w:eastAsia="Calibri"/>
        </w:rPr>
        <w:t xml:space="preserve"> – </w:t>
      </w:r>
      <w:r w:rsidRPr="007D2397">
        <w:rPr>
          <w:rFonts w:eastAsia="Calibri" w:hint="eastAsia"/>
          <w:rtl/>
        </w:rPr>
        <w:t>ולא</w:t>
      </w:r>
      <w:r w:rsidRPr="007D2397">
        <w:rPr>
          <w:rFonts w:eastAsia="Calibri"/>
          <w:rtl/>
        </w:rPr>
        <w:t xml:space="preserve"> </w:t>
      </w:r>
      <w:r w:rsidRPr="007D2397">
        <w:rPr>
          <w:rFonts w:eastAsia="Calibri" w:hint="eastAsia"/>
          <w:rtl/>
        </w:rPr>
        <w:t>בכל</w:t>
      </w:r>
      <w:r w:rsidRPr="007D2397">
        <w:rPr>
          <w:rFonts w:eastAsia="Calibri"/>
          <w:rtl/>
        </w:rPr>
        <w:t xml:space="preserve"> </w:t>
      </w:r>
      <w:r w:rsidRPr="007D2397">
        <w:rPr>
          <w:rFonts w:eastAsia="Calibri" w:hint="eastAsia"/>
          <w:rtl/>
        </w:rPr>
        <w:t>יום</w:t>
      </w:r>
      <w:r w:rsidRPr="007D2397">
        <w:rPr>
          <w:rFonts w:eastAsia="Calibri"/>
          <w:rtl/>
        </w:rPr>
        <w:t xml:space="preserve"> </w:t>
      </w:r>
      <w:r w:rsidRPr="007D2397">
        <w:rPr>
          <w:rFonts w:eastAsia="Calibri" w:hint="eastAsia"/>
          <w:rtl/>
        </w:rPr>
        <w:t>ויום</w:t>
      </w:r>
      <w:r w:rsidRPr="007D2397">
        <w:rPr>
          <w:rFonts w:eastAsia="Calibri"/>
          <w:rtl/>
        </w:rPr>
        <w:t xml:space="preserve"> (</w:t>
      </w:r>
      <w:r w:rsidRPr="007D2397">
        <w:rPr>
          <w:rFonts w:eastAsia="Calibri" w:hint="eastAsia"/>
          <w:rtl/>
        </w:rPr>
        <w:t>גליון</w:t>
      </w:r>
      <w:r w:rsidR="002172E9">
        <w:rPr>
          <w:rFonts w:eastAsia="Calibri" w:hint="cs"/>
          <w:rtl/>
        </w:rPr>
        <w:t>)</w:t>
      </w:r>
      <w:r>
        <w:tab/>
      </w:r>
      <w:r>
        <w:fldChar w:fldCharType="begin"/>
      </w:r>
      <w:r>
        <w:instrText xml:space="preserve"> PAGEREF _Toc417613816 \h </w:instrText>
      </w:r>
      <w:r>
        <w:fldChar w:fldCharType="separate"/>
      </w:r>
      <w:r w:rsidR="00C978FF">
        <w:rPr>
          <w:rtl/>
        </w:rPr>
        <w:t>80</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Calibri" w:hint="eastAsia"/>
          <w:rtl/>
        </w:rPr>
        <w:t>הת</w:t>
      </w:r>
      <w:r w:rsidRPr="007D2397">
        <w:rPr>
          <w:rFonts w:eastAsia="Calibri"/>
          <w:rtl/>
        </w:rPr>
        <w:t xml:space="preserve">' </w:t>
      </w:r>
      <w:r w:rsidRPr="007D2397">
        <w:rPr>
          <w:rFonts w:eastAsia="Calibri" w:hint="eastAsia"/>
          <w:rtl/>
        </w:rPr>
        <w:t>יצחק</w:t>
      </w:r>
      <w:r w:rsidRPr="007D2397">
        <w:rPr>
          <w:rFonts w:eastAsia="Calibri"/>
          <w:rtl/>
        </w:rPr>
        <w:t xml:space="preserve"> </w:t>
      </w:r>
      <w:r w:rsidRPr="007D2397">
        <w:rPr>
          <w:rFonts w:eastAsia="Calibri" w:hint="eastAsia"/>
          <w:rtl/>
        </w:rPr>
        <w:t>ראנעס</w:t>
      </w:r>
    </w:p>
    <w:p w:rsidR="00CF0A5C" w:rsidRDefault="00CF0A5C">
      <w:pPr>
        <w:pStyle w:val="TOC1"/>
        <w:rPr>
          <w:rFonts w:asciiTheme="minorHAnsi" w:eastAsiaTheme="minorEastAsia" w:hAnsiTheme="minorHAnsi" w:cstheme="minorBidi"/>
          <w:sz w:val="22"/>
          <w:szCs w:val="22"/>
          <w:rtl/>
        </w:rPr>
      </w:pPr>
      <w:r>
        <w:rPr>
          <w:rFonts w:hint="eastAsia"/>
          <w:rtl/>
        </w:rPr>
        <w:t>כמה</w:t>
      </w:r>
      <w:r>
        <w:rPr>
          <w:rtl/>
        </w:rPr>
        <w:t xml:space="preserve"> </w:t>
      </w:r>
      <w:r>
        <w:rPr>
          <w:rFonts w:hint="eastAsia"/>
          <w:rtl/>
        </w:rPr>
        <w:t>פעמים</w:t>
      </w:r>
      <w:r>
        <w:rPr>
          <w:rtl/>
        </w:rPr>
        <w:t xml:space="preserve"> </w:t>
      </w:r>
      <w:r>
        <w:rPr>
          <w:rFonts w:hint="eastAsia"/>
          <w:rtl/>
        </w:rPr>
        <w:t>לחזור</w:t>
      </w:r>
      <w:r>
        <w:rPr>
          <w:rtl/>
        </w:rPr>
        <w:t xml:space="preserve"> </w:t>
      </w:r>
      <w:r>
        <w:rPr>
          <w:rFonts w:hint="eastAsia"/>
          <w:rtl/>
        </w:rPr>
        <w:t>על</w:t>
      </w:r>
      <w:r>
        <w:rPr>
          <w:rtl/>
        </w:rPr>
        <w:t xml:space="preserve"> </w:t>
      </w:r>
      <w:r>
        <w:rPr>
          <w:rFonts w:hint="eastAsia"/>
          <w:rtl/>
        </w:rPr>
        <w:t>הלימוד</w:t>
      </w:r>
      <w:r>
        <w:tab/>
      </w:r>
      <w:r>
        <w:fldChar w:fldCharType="begin"/>
      </w:r>
      <w:r>
        <w:instrText xml:space="preserve"> PAGEREF _Toc417613818 \h </w:instrText>
      </w:r>
      <w:r>
        <w:fldChar w:fldCharType="separate"/>
      </w:r>
      <w:r w:rsidR="00C978FF">
        <w:rPr>
          <w:rtl/>
        </w:rPr>
        <w:t>81</w:t>
      </w:r>
      <w:r>
        <w:fldChar w:fldCharType="end"/>
      </w:r>
    </w:p>
    <w:p w:rsidR="00CF0A5C" w:rsidRDefault="00CF0A5C" w:rsidP="00CF0A5C">
      <w:pPr>
        <w:pStyle w:val="TOC2"/>
        <w:rPr>
          <w:rFonts w:asciiTheme="minorHAnsi" w:eastAsiaTheme="minorEastAsia" w:hAnsiTheme="minorHAnsi" w:cstheme="minorBidi"/>
          <w:sz w:val="22"/>
          <w:szCs w:val="22"/>
          <w:rtl/>
        </w:rPr>
      </w:pPr>
      <w:r>
        <w:rPr>
          <w:rFonts w:hint="cs"/>
          <w:rtl/>
        </w:rPr>
        <w:t xml:space="preserve">הרב </w:t>
      </w:r>
      <w:r>
        <w:rPr>
          <w:rFonts w:hint="eastAsia"/>
          <w:rtl/>
        </w:rPr>
        <w:t>מנחם</w:t>
      </w:r>
      <w:r>
        <w:rPr>
          <w:rtl/>
        </w:rPr>
        <w:t xml:space="preserve"> </w:t>
      </w:r>
      <w:r>
        <w:rPr>
          <w:rFonts w:hint="eastAsia"/>
          <w:rtl/>
        </w:rPr>
        <w:t>מענדל</w:t>
      </w:r>
      <w:r>
        <w:rPr>
          <w:rtl/>
        </w:rPr>
        <w:t xml:space="preserve"> </w:t>
      </w:r>
      <w:r>
        <w:rPr>
          <w:rFonts w:hint="eastAsia"/>
          <w:rtl/>
        </w:rPr>
        <w:t>מישולבין</w:t>
      </w:r>
    </w:p>
    <w:p w:rsidR="00CF0A5C" w:rsidRDefault="00CF0A5C">
      <w:pPr>
        <w:pStyle w:val="TOC1"/>
        <w:rPr>
          <w:rFonts w:asciiTheme="minorHAnsi" w:eastAsiaTheme="minorEastAsia" w:hAnsiTheme="minorHAnsi" w:cstheme="minorBidi"/>
          <w:sz w:val="22"/>
          <w:szCs w:val="22"/>
          <w:rtl/>
        </w:rPr>
      </w:pPr>
      <w:r>
        <w:rPr>
          <w:rFonts w:hint="eastAsia"/>
          <w:rtl/>
        </w:rPr>
        <w:t>זיופים</w:t>
      </w:r>
      <w:r>
        <w:rPr>
          <w:rtl/>
        </w:rPr>
        <w:t xml:space="preserve"> </w:t>
      </w:r>
      <w:r>
        <w:rPr>
          <w:rFonts w:hint="eastAsia"/>
          <w:rtl/>
        </w:rPr>
        <w:t>ב</w:t>
      </w:r>
      <w:r>
        <w:rPr>
          <w:rtl/>
        </w:rPr>
        <w:t>"</w:t>
      </w:r>
      <w:r>
        <w:rPr>
          <w:rFonts w:hint="eastAsia"/>
          <w:rtl/>
        </w:rPr>
        <w:t>הסכמות</w:t>
      </w:r>
      <w:r>
        <w:rPr>
          <w:rtl/>
        </w:rPr>
        <w:t xml:space="preserve">" </w:t>
      </w:r>
      <w:r>
        <w:rPr>
          <w:rFonts w:hint="eastAsia"/>
          <w:rtl/>
        </w:rPr>
        <w:t>על</w:t>
      </w:r>
      <w:r>
        <w:rPr>
          <w:rtl/>
        </w:rPr>
        <w:t xml:space="preserve"> </w:t>
      </w:r>
      <w:r>
        <w:rPr>
          <w:rFonts w:hint="eastAsia"/>
          <w:rtl/>
        </w:rPr>
        <w:t>שם</w:t>
      </w:r>
      <w:r>
        <w:rPr>
          <w:rtl/>
        </w:rPr>
        <w:t xml:space="preserve"> </w:t>
      </w:r>
      <w:r>
        <w:rPr>
          <w:rFonts w:hint="eastAsia"/>
          <w:rtl/>
        </w:rPr>
        <w:t>אדמו</w:t>
      </w:r>
      <w:r>
        <w:rPr>
          <w:rtl/>
        </w:rPr>
        <w:t>"</w:t>
      </w:r>
      <w:r>
        <w:rPr>
          <w:rFonts w:hint="eastAsia"/>
          <w:rtl/>
        </w:rPr>
        <w:t>ר</w:t>
      </w:r>
      <w:r>
        <w:rPr>
          <w:rtl/>
        </w:rPr>
        <w:t xml:space="preserve"> </w:t>
      </w:r>
      <w:r>
        <w:rPr>
          <w:rFonts w:hint="eastAsia"/>
          <w:rtl/>
        </w:rPr>
        <w:t>הצ</w:t>
      </w:r>
      <w:r>
        <w:rPr>
          <w:rtl/>
        </w:rPr>
        <w:t>"</w:t>
      </w:r>
      <w:r>
        <w:rPr>
          <w:rFonts w:hint="eastAsia"/>
          <w:rtl/>
        </w:rPr>
        <w:t>צ</w:t>
      </w:r>
      <w:r>
        <w:tab/>
      </w:r>
      <w:r>
        <w:fldChar w:fldCharType="begin"/>
      </w:r>
      <w:r>
        <w:instrText xml:space="preserve"> PAGEREF _Toc417613820 \h </w:instrText>
      </w:r>
      <w:r>
        <w:fldChar w:fldCharType="separate"/>
      </w:r>
      <w:r w:rsidR="00C978FF">
        <w:rPr>
          <w:rtl/>
        </w:rPr>
        <w:t>82</w:t>
      </w:r>
      <w:r>
        <w:fldChar w:fldCharType="end"/>
      </w:r>
    </w:p>
    <w:p w:rsidR="00CF0A5C" w:rsidRDefault="00CF0A5C" w:rsidP="00CF0A5C">
      <w:pPr>
        <w:pStyle w:val="TOC2"/>
        <w:rPr>
          <w:rFonts w:asciiTheme="minorHAnsi" w:eastAsiaTheme="minorEastAsia" w:hAnsiTheme="minorHAnsi" w:cstheme="minorBidi"/>
          <w:sz w:val="22"/>
          <w:szCs w:val="22"/>
          <w:rtl/>
        </w:rPr>
      </w:pPr>
      <w:r w:rsidRPr="007D2397">
        <w:rPr>
          <w:rFonts w:eastAsia="Times New Roman" w:hint="eastAsia"/>
          <w:rtl/>
        </w:rPr>
        <w:t>הרב</w:t>
      </w:r>
      <w:r w:rsidRPr="007D2397">
        <w:rPr>
          <w:rFonts w:eastAsia="Times New Roman"/>
          <w:rtl/>
        </w:rPr>
        <w:t xml:space="preserve"> </w:t>
      </w:r>
      <w:r w:rsidRPr="007D2397">
        <w:rPr>
          <w:rFonts w:eastAsia="Times New Roman" w:hint="eastAsia"/>
          <w:rtl/>
        </w:rPr>
        <w:t>אלי</w:t>
      </w:r>
      <w:r w:rsidRPr="007D2397">
        <w:rPr>
          <w:rFonts w:eastAsia="Times New Roman"/>
          <w:rtl/>
        </w:rPr>
        <w:t xml:space="preserve">' </w:t>
      </w:r>
      <w:r w:rsidRPr="007D2397">
        <w:rPr>
          <w:rFonts w:eastAsia="Times New Roman" w:hint="eastAsia"/>
          <w:rtl/>
        </w:rPr>
        <w:t>מטוסוב</w:t>
      </w:r>
    </w:p>
    <w:p w:rsidR="00062AD1" w:rsidRPr="00062AD1" w:rsidRDefault="00367B3A" w:rsidP="00110B87">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503073" w:rsidRDefault="00503073" w:rsidP="00C46001">
      <w:pPr>
        <w:pStyle w:val="a"/>
        <w:sectPr w:rsidR="00503073" w:rsidSect="00AA665E">
          <w:headerReference w:type="even" r:id="rId8"/>
          <w:headerReference w:type="default" r:id="rId9"/>
          <w:footnotePr>
            <w:numRestart w:val="eachSect"/>
          </w:footnotePr>
          <w:pgSz w:w="7920" w:h="12240" w:code="1"/>
          <w:pgMar w:top="1296" w:right="864" w:bottom="720" w:left="864" w:header="720" w:footer="720" w:gutter="0"/>
          <w:cols w:space="720"/>
          <w:bidi/>
          <w:docGrid w:linePitch="360"/>
        </w:sectPr>
      </w:pPr>
      <w:bookmarkStart w:id="35" w:name="_Toc356231479"/>
      <w:bookmarkStart w:id="36" w:name="_Toc356263224"/>
      <w:bookmarkStart w:id="37" w:name="_Toc356267837"/>
      <w:bookmarkStart w:id="38" w:name="_Toc360638211"/>
      <w:bookmarkStart w:id="39" w:name="_Toc360648935"/>
      <w:bookmarkStart w:id="40" w:name="_Toc360669362"/>
      <w:bookmarkStart w:id="41" w:name="_Toc363077991"/>
      <w:bookmarkStart w:id="42" w:name="_Toc363086367"/>
      <w:bookmarkStart w:id="43" w:name="_Toc363092112"/>
      <w:bookmarkStart w:id="44" w:name="_Toc367141018"/>
      <w:bookmarkStart w:id="45" w:name="_Toc367148662"/>
      <w:bookmarkStart w:id="46" w:name="_Toc367157885"/>
      <w:bookmarkStart w:id="47" w:name="_Toc369235634"/>
      <w:bookmarkStart w:id="48" w:name="_Toc370439544"/>
      <w:bookmarkStart w:id="49" w:name="_Toc370446231"/>
      <w:bookmarkStart w:id="50" w:name="_Toc371642938"/>
      <w:bookmarkStart w:id="51" w:name="_Toc371643230"/>
      <w:bookmarkStart w:id="52" w:name="_Toc371653952"/>
      <w:bookmarkStart w:id="53" w:name="_Toc372861002"/>
      <w:bookmarkStart w:id="54" w:name="_Toc379508673"/>
      <w:bookmarkStart w:id="55" w:name="_Toc379510901"/>
      <w:bookmarkStart w:id="56" w:name="_Toc379513742"/>
      <w:bookmarkStart w:id="57" w:name="_Toc380716862"/>
      <w:bookmarkStart w:id="58" w:name="_Toc380716991"/>
      <w:bookmarkStart w:id="59" w:name="_Toc380717407"/>
      <w:bookmarkStart w:id="60" w:name="_Toc380719476"/>
      <w:bookmarkStart w:id="61" w:name="_Toc387369094"/>
      <w:bookmarkStart w:id="62" w:name="_Toc387373637"/>
      <w:bookmarkStart w:id="63" w:name="_Toc387375096"/>
      <w:bookmarkStart w:id="64" w:name="_Toc402299612"/>
      <w:bookmarkStart w:id="65" w:name="_Toc402473891"/>
      <w:bookmarkStart w:id="66" w:name="_Toc402490253"/>
      <w:bookmarkStart w:id="67" w:name="_Toc403698991"/>
    </w:p>
    <w:p w:rsidR="00AA143F" w:rsidRPr="00AA143F" w:rsidRDefault="00AA143F" w:rsidP="00AA143F">
      <w:pPr>
        <w:keepNext/>
        <w:bidi/>
        <w:spacing w:before="120" w:after="0" w:line="240" w:lineRule="auto"/>
        <w:jc w:val="center"/>
        <w:outlineLvl w:val="0"/>
        <w:rPr>
          <w:rFonts w:ascii="FbTehilaMedium" w:eastAsia="Times New Roman" w:hAnsi="FbTehilaMedium" w:cs="FbTehilaMedium"/>
          <w:b/>
          <w:sz w:val="30"/>
          <w:szCs w:val="30"/>
          <w:rtl/>
          <w:lang w:val="en-GB"/>
        </w:rPr>
      </w:pPr>
      <w:bookmarkStart w:id="68" w:name="_Toc405513654"/>
      <w:bookmarkStart w:id="69" w:name="_Toc465219532"/>
      <w:bookmarkStart w:id="70" w:name="_Toc465218149"/>
      <w:bookmarkStart w:id="71" w:name="_Toc465217766"/>
      <w:r w:rsidRPr="00AD6631">
        <w:rPr>
          <w:rFonts w:ascii="FbTehilaMedium" w:eastAsia="Times New Roman" w:hAnsi="FbTehilaMedium" w:cs="FbTehilaMedium" w:hint="cs"/>
          <w:b/>
          <w:sz w:val="30"/>
          <w:szCs w:val="30"/>
          <w:rtl/>
          <w:lang w:val="en-GB"/>
        </w:rPr>
        <w:t>ה</w:t>
      </w:r>
      <w:r w:rsidRPr="00AA143F">
        <w:rPr>
          <w:rFonts w:ascii="FbTehilaMedium" w:eastAsia="Times New Roman" w:hAnsi="FbTehilaMedium" w:cs="FbTehilaMedium" w:hint="cs"/>
          <w:b/>
          <w:sz w:val="30"/>
          <w:szCs w:val="30"/>
          <w:rtl/>
          <w:lang w:val="en-GB"/>
        </w:rPr>
        <w:t>תנצלות המערכת:</w:t>
      </w:r>
    </w:p>
    <w:p w:rsidR="00AA143F" w:rsidRPr="00AA143F" w:rsidRDefault="00AA143F" w:rsidP="00AA143F">
      <w:pPr>
        <w:keepNext/>
        <w:bidi/>
        <w:spacing w:before="120" w:after="0" w:line="240" w:lineRule="auto"/>
        <w:jc w:val="center"/>
        <w:outlineLvl w:val="0"/>
        <w:rPr>
          <w:rFonts w:ascii="FbTehilaMedium" w:eastAsia="Times New Roman" w:hAnsi="FbTehilaMedium" w:cs="FbTehilaMedium"/>
          <w:b/>
          <w:sz w:val="18"/>
          <w:szCs w:val="18"/>
          <w:rtl/>
          <w:lang w:val="en-GB"/>
        </w:rPr>
      </w:pPr>
    </w:p>
    <w:p w:rsidR="00AA143F" w:rsidRPr="00AA143F" w:rsidRDefault="00AA143F" w:rsidP="00AA143F">
      <w:pPr>
        <w:spacing w:after="0" w:line="240" w:lineRule="auto"/>
        <w:jc w:val="center"/>
        <w:rPr>
          <w:rFonts w:ascii="FbMazalMedium" w:eastAsia="Times New Roman" w:hAnsi="FbMazalMedium" w:cs="FbMazalMedium"/>
          <w:color w:val="222222"/>
          <w:sz w:val="30"/>
          <w:szCs w:val="30"/>
          <w:shd w:val="clear" w:color="auto" w:fill="FFFFFF"/>
          <w:rtl/>
        </w:rPr>
      </w:pPr>
      <w:r w:rsidRPr="00AA143F">
        <w:rPr>
          <w:rFonts w:ascii="FbMazalMedium" w:eastAsia="Times New Roman" w:hAnsi="FbMazalMedium" w:cs="FbMazalMedium"/>
          <w:color w:val="222222"/>
          <w:sz w:val="30"/>
          <w:szCs w:val="30"/>
          <w:shd w:val="clear" w:color="auto" w:fill="FFFFFF"/>
          <w:rtl/>
        </w:rPr>
        <w:t>מפני קוצר היריעה לא היה ניתן להדפיס</w:t>
      </w:r>
      <w:r w:rsidRPr="00AA143F">
        <w:rPr>
          <w:rFonts w:ascii="FbMazalMedium" w:eastAsia="Times New Roman" w:hAnsi="FbMazalMedium" w:cs="FbMazalMedium" w:hint="cs"/>
          <w:color w:val="222222"/>
          <w:sz w:val="30"/>
          <w:szCs w:val="30"/>
          <w:shd w:val="clear" w:color="auto" w:fill="FFFFFF"/>
          <w:rtl/>
        </w:rPr>
        <w:t xml:space="preserve"> בקובץ שלפנינו</w:t>
      </w:r>
    </w:p>
    <w:p w:rsidR="00AA143F" w:rsidRPr="00AA143F" w:rsidRDefault="00AA143F" w:rsidP="00AA143F">
      <w:pPr>
        <w:spacing w:after="0" w:line="240" w:lineRule="auto"/>
        <w:jc w:val="center"/>
        <w:rPr>
          <w:rFonts w:ascii="FbMazalMedium" w:eastAsia="Times New Roman" w:hAnsi="FbMazalMedium" w:cs="FbMazalMedium"/>
          <w:color w:val="222222"/>
          <w:sz w:val="30"/>
          <w:szCs w:val="30"/>
          <w:shd w:val="clear" w:color="auto" w:fill="FFFFFF"/>
          <w:rtl/>
        </w:rPr>
      </w:pPr>
      <w:r w:rsidRPr="00AA143F">
        <w:rPr>
          <w:rFonts w:ascii="FbMazalMedium" w:eastAsia="Times New Roman" w:hAnsi="FbMazalMedium" w:cs="FbMazalMedium"/>
          <w:color w:val="222222"/>
          <w:sz w:val="30"/>
          <w:szCs w:val="30"/>
          <w:shd w:val="clear" w:color="auto" w:fill="FFFFFF"/>
          <w:rtl/>
        </w:rPr>
        <w:t xml:space="preserve">את כל ההערות </w:t>
      </w:r>
      <w:r w:rsidRPr="00AA143F">
        <w:rPr>
          <w:rFonts w:ascii="FbMazalMedium" w:eastAsia="Times New Roman" w:hAnsi="FbMazalMedium" w:cs="FbMazalMedium" w:hint="cs"/>
          <w:color w:val="222222"/>
          <w:sz w:val="30"/>
          <w:szCs w:val="30"/>
          <w:shd w:val="clear" w:color="auto" w:fill="FFFFFF"/>
          <w:rtl/>
        </w:rPr>
        <w:t>שהגיעו אלינו, ו</w:t>
      </w:r>
      <w:r w:rsidRPr="00AA143F">
        <w:rPr>
          <w:rFonts w:ascii="FbMazalMedium" w:eastAsia="Times New Roman" w:hAnsi="FbMazalMedium" w:cs="FbMazalMedium"/>
          <w:color w:val="222222"/>
          <w:sz w:val="30"/>
          <w:szCs w:val="30"/>
          <w:shd w:val="clear" w:color="auto" w:fill="FFFFFF"/>
          <w:rtl/>
        </w:rPr>
        <w:t>יודפסו בגליונות הבאות אי"ה.</w:t>
      </w:r>
    </w:p>
    <w:p w:rsidR="00AA143F" w:rsidRPr="00AA143F" w:rsidRDefault="00AA143F" w:rsidP="00AA143F">
      <w:pPr>
        <w:spacing w:line="240" w:lineRule="auto"/>
        <w:jc w:val="center"/>
        <w:rPr>
          <w:rFonts w:ascii="FbMazalMedium" w:eastAsia="Times New Roman" w:hAnsi="FbMazalMedium" w:cs="FbMazalMedium"/>
          <w:color w:val="222222"/>
          <w:sz w:val="30"/>
          <w:szCs w:val="30"/>
          <w:shd w:val="clear" w:color="auto" w:fill="FFFFFF"/>
          <w:rtl/>
        </w:rPr>
      </w:pPr>
      <w:r w:rsidRPr="00AA143F">
        <w:rPr>
          <w:rFonts w:ascii="FbMazalMedium" w:eastAsia="Times New Roman" w:hAnsi="FbMazalMedium" w:cs="FbMazalMedium" w:hint="cs"/>
          <w:color w:val="222222"/>
          <w:sz w:val="30"/>
          <w:szCs w:val="30"/>
          <w:shd w:val="clear" w:color="auto" w:fill="FFFFFF"/>
          <w:rtl/>
        </w:rPr>
        <w:t>ועם הכותבים</w:t>
      </w:r>
      <w:r w:rsidRPr="00AA143F">
        <w:rPr>
          <w:rFonts w:ascii="FbMazalMedium" w:eastAsia="Times New Roman" w:hAnsi="FbMazalMedium" w:cs="FbMazalMedium"/>
          <w:color w:val="222222"/>
          <w:sz w:val="30"/>
          <w:szCs w:val="30"/>
          <w:shd w:val="clear" w:color="auto" w:fill="FFFFFF"/>
          <w:rtl/>
        </w:rPr>
        <w:t xml:space="preserve"> אשר הערותיהם לא נדפסו כאן</w:t>
      </w:r>
      <w:r w:rsidRPr="00AA143F">
        <w:rPr>
          <w:rFonts w:ascii="FbMazalMedium" w:eastAsia="Times New Roman" w:hAnsi="FbMazalMedium" w:cs="FbMazalMedium" w:hint="cs"/>
          <w:color w:val="222222"/>
          <w:sz w:val="30"/>
          <w:szCs w:val="30"/>
          <w:shd w:val="clear" w:color="auto" w:fill="FFFFFF"/>
          <w:rtl/>
        </w:rPr>
        <w:t xml:space="preserve"> - את</w:t>
      </w:r>
      <w:r w:rsidRPr="00AA143F">
        <w:rPr>
          <w:rFonts w:ascii="FbMazalMedium" w:eastAsia="Times New Roman" w:hAnsi="FbMazalMedium" w:cs="FbMazalMedium"/>
          <w:color w:val="222222"/>
          <w:sz w:val="30"/>
          <w:szCs w:val="30"/>
          <w:shd w:val="clear" w:color="auto" w:fill="FFFFFF"/>
          <w:rtl/>
        </w:rPr>
        <w:t xml:space="preserve"> רוב הסליחה</w:t>
      </w:r>
      <w:r w:rsidRPr="00AA143F">
        <w:rPr>
          <w:rFonts w:ascii="FbMazalMedium" w:eastAsia="Times New Roman" w:hAnsi="FbMazalMedium" w:cs="FbMazalMedium" w:hint="cs"/>
          <w:color w:val="222222"/>
          <w:sz w:val="30"/>
          <w:szCs w:val="30"/>
          <w:shd w:val="clear" w:color="auto" w:fill="FFFFFF"/>
          <w:rtl/>
        </w:rPr>
        <w:t>.</w:t>
      </w:r>
    </w:p>
    <w:p w:rsidR="00AA143F" w:rsidRPr="00AA143F" w:rsidRDefault="00AA143F" w:rsidP="00AA143F">
      <w:pPr>
        <w:spacing w:after="0" w:line="240" w:lineRule="auto"/>
        <w:rPr>
          <w:rFonts w:ascii="FbMazalMedium" w:eastAsia="Times New Roman" w:hAnsi="FbMazalMedium" w:cs="FbMazalMedium"/>
          <w:b/>
          <w:bCs/>
          <w:color w:val="222222"/>
          <w:sz w:val="28"/>
          <w:szCs w:val="28"/>
          <w:shd w:val="clear" w:color="auto" w:fill="FFFFFF"/>
          <w:rtl/>
        </w:rPr>
      </w:pPr>
      <w:r w:rsidRPr="00AA143F">
        <w:rPr>
          <w:rFonts w:ascii="FbMazalMedium" w:eastAsia="Times New Roman" w:hAnsi="FbMazalMedium" w:cs="FbMazalMedium" w:hint="cs"/>
          <w:b/>
          <w:bCs/>
          <w:color w:val="222222"/>
          <w:sz w:val="30"/>
          <w:szCs w:val="30"/>
          <w:shd w:val="clear" w:color="auto" w:fill="FFFFFF"/>
          <w:rtl/>
        </w:rPr>
        <w:t>המערכת</w:t>
      </w:r>
    </w:p>
    <w:p w:rsidR="00E456A3" w:rsidRPr="00420D93" w:rsidRDefault="00E456A3" w:rsidP="00E456A3">
      <w:pPr>
        <w:bidi/>
        <w:jc w:val="center"/>
        <w:rPr>
          <w:rFonts w:ascii="FbFrankReal" w:hAnsi="FbFrankReal" w:cs="FbFrankReal"/>
          <w:b/>
          <w:bCs/>
          <w:sz w:val="28"/>
          <w:szCs w:val="28"/>
        </w:rPr>
      </w:pPr>
    </w:p>
    <w:p w:rsidR="00E456A3" w:rsidRDefault="00E456A3" w:rsidP="00E456A3">
      <w:pPr>
        <w:bidi/>
        <w:jc w:val="center"/>
        <w:rPr>
          <w:rFonts w:ascii="FbFrankReal" w:hAnsi="FbFrankReal" w:cs="FbFrankReal"/>
          <w:b/>
          <w:bCs/>
          <w:sz w:val="28"/>
          <w:szCs w:val="28"/>
        </w:rPr>
        <w:sectPr w:rsidR="00E456A3" w:rsidSect="00B67F78">
          <w:headerReference w:type="even" r:id="rId10"/>
          <w:headerReference w:type="default" r:id="rId11"/>
          <w:footnotePr>
            <w:numRestart w:val="eachSect"/>
          </w:footnotePr>
          <w:type w:val="continuous"/>
          <w:pgSz w:w="7920" w:h="12240" w:code="1"/>
          <w:pgMar w:top="1296" w:right="864" w:bottom="720" w:left="864" w:header="720" w:footer="720" w:gutter="0"/>
          <w:cols w:space="720"/>
          <w:bidi/>
          <w:docGrid w:linePitch="360"/>
        </w:sectPr>
      </w:pPr>
    </w:p>
    <w:p w:rsidR="00E456A3" w:rsidRPr="00C978FF" w:rsidRDefault="00C978FF" w:rsidP="00E456A3">
      <w:pPr>
        <w:bidi/>
        <w:jc w:val="center"/>
        <w:rPr>
          <w:rFonts w:ascii="FbFrankReal" w:hAnsi="FbFrankReal" w:cs="FbFrankReal" w:hint="cs"/>
          <w:b/>
          <w:bCs/>
          <w:sz w:val="40"/>
          <w:szCs w:val="40"/>
          <w:rtl/>
        </w:rPr>
      </w:pPr>
      <w:r w:rsidRPr="00C978FF">
        <w:rPr>
          <w:rFonts w:ascii="FbFrankReal" w:hAnsi="FbFrankReal" w:cs="FbFrankReal" w:hint="cs"/>
          <w:b/>
          <w:bCs/>
          <w:noProof/>
          <w:sz w:val="40"/>
          <w:szCs w:val="40"/>
          <w:rtl/>
        </w:rPr>
        <mc:AlternateContent>
          <mc:Choice Requires="wps">
            <w:drawing>
              <wp:anchor distT="0" distB="0" distL="114300" distR="114300" simplePos="0" relativeHeight="251659264" behindDoc="0" locked="0" layoutInCell="1" allowOverlap="1" wp14:anchorId="42F2D8BB" wp14:editId="7971646F">
                <wp:simplePos x="0" y="0"/>
                <wp:positionH relativeFrom="column">
                  <wp:posOffset>-160934</wp:posOffset>
                </wp:positionH>
                <wp:positionV relativeFrom="paragraph">
                  <wp:posOffset>-479146</wp:posOffset>
                </wp:positionV>
                <wp:extent cx="4209415" cy="446228"/>
                <wp:effectExtent l="0" t="0" r="635" b="0"/>
                <wp:wrapNone/>
                <wp:docPr id="2" name="Rectangle 2"/>
                <wp:cNvGraphicFramePr/>
                <a:graphic xmlns:a="http://schemas.openxmlformats.org/drawingml/2006/main">
                  <a:graphicData uri="http://schemas.microsoft.com/office/word/2010/wordprocessingShape">
                    <wps:wsp>
                      <wps:cNvSpPr/>
                      <wps:spPr>
                        <a:xfrm>
                          <a:off x="0" y="0"/>
                          <a:ext cx="4209415" cy="44622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38CBFA" id="Rectangle 2" o:spid="_x0000_s1026" style="position:absolute;margin-left:-12.65pt;margin-top:-37.75pt;width:331.45pt;height:35.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" fillcolor="white [3212]" stroked="f" strokeweight="1pt"/>
            </w:pict>
          </mc:Fallback>
        </mc:AlternateContent>
      </w:r>
      <w:r w:rsidR="00E456A3" w:rsidRPr="00C978FF">
        <w:rPr>
          <w:rFonts w:ascii="FbFrankReal" w:hAnsi="FbFrankReal" w:cs="FbFrankReal" w:hint="cs"/>
          <w:b/>
          <w:bCs/>
          <w:sz w:val="40"/>
          <w:szCs w:val="40"/>
          <w:rtl/>
        </w:rPr>
        <w:t>ברכת מזל טוב</w:t>
      </w:r>
      <w:bookmarkEnd w:id="69"/>
      <w:bookmarkEnd w:id="70"/>
      <w:bookmarkEnd w:id="71"/>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ברגשי גיל וחדוה מביעים אנו בזה את ברכותינו</w:t>
      </w:r>
      <w:r w:rsidRPr="00E456A3">
        <w:rPr>
          <w:rFonts w:ascii="FbFrankReal" w:hAnsi="FbFrankReal" w:cs="FbFrankReal" w:hint="cs"/>
          <w:sz w:val="28"/>
          <w:szCs w:val="28"/>
        </w:rPr>
        <w:t xml:space="preserve"> </w:t>
      </w:r>
      <w:r w:rsidRPr="00E456A3">
        <w:rPr>
          <w:rFonts w:ascii="FbFrankReal" w:hAnsi="FbFrankReal" w:cs="FbFrankReal" w:hint="cs"/>
          <w:sz w:val="28"/>
          <w:szCs w:val="28"/>
          <w:rtl/>
        </w:rPr>
        <w:t>הלבביות</w:t>
      </w:r>
    </w:p>
    <w:p w:rsidR="00E456A3" w:rsidRPr="00E456A3" w:rsidRDefault="00E456A3" w:rsidP="001C4AD2">
      <w:pPr>
        <w:bidi/>
        <w:jc w:val="center"/>
        <w:rPr>
          <w:rFonts w:ascii="FbFrankReal" w:hAnsi="FbFrankReal" w:cs="FbFrankReal" w:hint="cs"/>
          <w:sz w:val="28"/>
          <w:szCs w:val="28"/>
          <w:rtl/>
        </w:rPr>
      </w:pPr>
      <w:r w:rsidRPr="00E456A3">
        <w:rPr>
          <w:rFonts w:ascii="FbFrankReal" w:hAnsi="FbFrankReal" w:cs="FbFrankReal" w:hint="cs"/>
          <w:sz w:val="28"/>
          <w:szCs w:val="28"/>
          <w:rtl/>
        </w:rPr>
        <w:t>ברכת מזל טוב עד בלי די לידידנו היקר והמצויין</w:t>
      </w:r>
      <w:r w:rsidR="001C4AD2">
        <w:rPr>
          <w:rFonts w:ascii="FbFrankReal" w:hAnsi="FbFrankReal" w:cs="FbFrankReal" w:hint="cs"/>
          <w:sz w:val="28"/>
          <w:szCs w:val="28"/>
          <w:rtl/>
        </w:rPr>
        <w:t>,</w:t>
      </w:r>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עדין הנפש, רוח המקום ורוח הבריות נוחה הימנו</w:t>
      </w:r>
      <w:r w:rsidRPr="00E456A3">
        <w:rPr>
          <w:rFonts w:ascii="FbFrankReal" w:hAnsi="FbFrankReal" w:cs="FbFrankReal" w:hint="cs"/>
          <w:sz w:val="28"/>
          <w:szCs w:val="28"/>
        </w:rPr>
        <w:t>,</w:t>
      </w:r>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מנכ</w:t>
      </w:r>
      <w:r w:rsidRPr="00E456A3">
        <w:rPr>
          <w:rFonts w:ascii="FbFrankReal" w:hAnsi="FbFrankReal" w:cs="FbFrankReal" w:hint="cs"/>
          <w:sz w:val="28"/>
          <w:szCs w:val="28"/>
        </w:rPr>
        <w:t>"</w:t>
      </w:r>
      <w:r w:rsidRPr="00E456A3">
        <w:rPr>
          <w:rFonts w:ascii="FbFrankReal" w:hAnsi="FbFrankReal" w:cs="FbFrankReal" w:hint="cs"/>
          <w:sz w:val="28"/>
          <w:szCs w:val="28"/>
          <w:rtl/>
        </w:rPr>
        <w:t>ל המערכת מלפנים ברוב מסירה ונתינה</w:t>
      </w:r>
      <w:r w:rsidRPr="00E456A3">
        <w:rPr>
          <w:rFonts w:ascii="FbFrankReal" w:hAnsi="FbFrankReal" w:cs="FbFrankReal" w:hint="cs"/>
          <w:sz w:val="28"/>
          <w:szCs w:val="28"/>
        </w:rPr>
        <w:t xml:space="preserve"> </w:t>
      </w:r>
    </w:p>
    <w:p w:rsidR="00E456A3" w:rsidRPr="00E456A3" w:rsidRDefault="00E456A3" w:rsidP="001C4AD2">
      <w:pPr>
        <w:bidi/>
        <w:jc w:val="center"/>
        <w:rPr>
          <w:rFonts w:ascii="FbFrankReal" w:hAnsi="FbFrankReal" w:cs="FbFrankReal" w:hint="cs"/>
          <w:sz w:val="28"/>
          <w:szCs w:val="28"/>
          <w:rtl/>
        </w:rPr>
      </w:pPr>
      <w:r w:rsidRPr="00E456A3">
        <w:rPr>
          <w:rFonts w:ascii="FbFrankReal" w:hAnsi="FbFrankReal" w:cs="FbFrankReal" w:hint="cs"/>
          <w:sz w:val="28"/>
          <w:szCs w:val="28"/>
          <w:rtl/>
        </w:rPr>
        <w:t>החתן</w:t>
      </w:r>
      <w:r w:rsidRPr="00E456A3">
        <w:rPr>
          <w:rFonts w:ascii="FbFrankReal" w:hAnsi="FbFrankReal" w:cs="FbFrankReal" w:hint="cs"/>
          <w:sz w:val="28"/>
          <w:szCs w:val="28"/>
        </w:rPr>
        <w:t xml:space="preserve"> </w:t>
      </w:r>
      <w:r w:rsidRPr="00E456A3">
        <w:rPr>
          <w:rFonts w:ascii="FbFrankReal" w:hAnsi="FbFrankReal" w:cs="FbFrankReal" w:hint="cs"/>
          <w:sz w:val="28"/>
          <w:szCs w:val="28"/>
          <w:rtl/>
        </w:rPr>
        <w:t>ה</w:t>
      </w:r>
      <w:r w:rsidR="001C4AD2">
        <w:rPr>
          <w:rFonts w:ascii="FbFrankReal" w:hAnsi="FbFrankReal" w:cs="FbFrankReal" w:hint="cs"/>
          <w:sz w:val="28"/>
          <w:szCs w:val="28"/>
          <w:rtl/>
        </w:rPr>
        <w:t xml:space="preserve">ת' </w:t>
      </w:r>
      <w:r w:rsidRPr="00E456A3">
        <w:rPr>
          <w:rFonts w:ascii="FbFrankReal" w:hAnsi="FbFrankReal" w:cs="FbFrankReal" w:hint="cs"/>
          <w:sz w:val="28"/>
          <w:szCs w:val="28"/>
          <w:rtl/>
        </w:rPr>
        <w:t xml:space="preserve">הרב </w:t>
      </w:r>
      <w:r w:rsidRPr="00E456A3">
        <w:rPr>
          <w:rFonts w:ascii="FbFrankReal" w:hAnsi="FbFrankReal" w:cs="FbFrankReal" w:hint="cs"/>
          <w:b/>
          <w:bCs/>
          <w:sz w:val="28"/>
          <w:szCs w:val="28"/>
          <w:rtl/>
        </w:rPr>
        <w:t>אלעזר הכהן</w:t>
      </w:r>
      <w:r w:rsidRPr="00E456A3">
        <w:rPr>
          <w:rFonts w:ascii="FbFrankReal" w:hAnsi="FbFrankReal" w:cs="FbFrankReal" w:hint="cs"/>
          <w:sz w:val="28"/>
          <w:szCs w:val="28"/>
          <w:rtl/>
        </w:rPr>
        <w:t xml:space="preserve"> שי' </w:t>
      </w:r>
      <w:r w:rsidRPr="00E456A3">
        <w:rPr>
          <w:rFonts w:ascii="FbFrankReal" w:hAnsi="FbFrankReal" w:cs="FbFrankReal" w:hint="cs"/>
          <w:b/>
          <w:bCs/>
          <w:sz w:val="28"/>
          <w:szCs w:val="28"/>
          <w:rtl/>
        </w:rPr>
        <w:t>גליק</w:t>
      </w:r>
      <w:r w:rsidRPr="00E456A3">
        <w:rPr>
          <w:rFonts w:ascii="FbFrankReal" w:hAnsi="FbFrankReal" w:cs="FbFrankReal" w:hint="cs"/>
          <w:b/>
          <w:bCs/>
          <w:sz w:val="28"/>
          <w:szCs w:val="28"/>
        </w:rPr>
        <w:t xml:space="preserve"> </w:t>
      </w:r>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לרגל בואו בקשרי השידוכין בשעטומ</w:t>
      </w:r>
      <w:r w:rsidRPr="00E456A3">
        <w:rPr>
          <w:rFonts w:ascii="FbFrankReal" w:hAnsi="FbFrankReal" w:cs="FbFrankReal" w:hint="cs"/>
          <w:sz w:val="28"/>
          <w:szCs w:val="28"/>
        </w:rPr>
        <w:t>"</w:t>
      </w:r>
      <w:r w:rsidRPr="00E456A3">
        <w:rPr>
          <w:rFonts w:ascii="FbFrankReal" w:hAnsi="FbFrankReal" w:cs="FbFrankReal" w:hint="cs"/>
          <w:sz w:val="28"/>
          <w:szCs w:val="28"/>
          <w:rtl/>
        </w:rPr>
        <w:t>צ עם</w:t>
      </w:r>
      <w:r w:rsidRPr="00E456A3">
        <w:rPr>
          <w:rFonts w:ascii="FbFrankReal" w:hAnsi="FbFrankReal" w:cs="FbFrankReal" w:hint="cs"/>
          <w:sz w:val="28"/>
          <w:szCs w:val="28"/>
        </w:rPr>
        <w:t xml:space="preserve"> </w:t>
      </w:r>
      <w:r w:rsidRPr="00E456A3">
        <w:rPr>
          <w:rFonts w:ascii="FbFrankReal" w:hAnsi="FbFrankReal" w:cs="FbFrankReal" w:hint="cs"/>
          <w:sz w:val="28"/>
          <w:szCs w:val="28"/>
          <w:rtl/>
        </w:rPr>
        <w:t>ב</w:t>
      </w:r>
      <w:r w:rsidRPr="00E456A3">
        <w:rPr>
          <w:rFonts w:ascii="FbFrankReal" w:hAnsi="FbFrankReal" w:cs="FbFrankReal" w:hint="cs"/>
          <w:sz w:val="28"/>
          <w:szCs w:val="28"/>
        </w:rPr>
        <w:t>"</w:t>
      </w:r>
      <w:r w:rsidRPr="00E456A3">
        <w:rPr>
          <w:rFonts w:ascii="FbFrankReal" w:hAnsi="FbFrankReal" w:cs="FbFrankReal" w:hint="cs"/>
          <w:sz w:val="28"/>
          <w:szCs w:val="28"/>
          <w:rtl/>
        </w:rPr>
        <w:t>ג המהוללה תחי</w:t>
      </w:r>
      <w:r w:rsidRPr="00E456A3">
        <w:rPr>
          <w:rFonts w:ascii="FbFrankReal" w:hAnsi="FbFrankReal" w:cs="FbFrankReal" w:hint="cs"/>
          <w:sz w:val="28"/>
          <w:szCs w:val="28"/>
        </w:rPr>
        <w:t>'</w:t>
      </w:r>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יה</w:t>
      </w:r>
      <w:r w:rsidRPr="00E456A3">
        <w:rPr>
          <w:rFonts w:ascii="FbFrankReal" w:hAnsi="FbFrankReal" w:cs="FbFrankReal" w:hint="cs"/>
          <w:sz w:val="28"/>
          <w:szCs w:val="28"/>
        </w:rPr>
        <w:t>"</w:t>
      </w:r>
      <w:r w:rsidRPr="00E456A3">
        <w:rPr>
          <w:rFonts w:ascii="FbFrankReal" w:hAnsi="FbFrankReal" w:cs="FbFrankReal" w:hint="cs"/>
          <w:sz w:val="28"/>
          <w:szCs w:val="28"/>
          <w:rtl/>
        </w:rPr>
        <w:t>ר</w:t>
      </w:r>
      <w:r w:rsidRPr="00E456A3">
        <w:rPr>
          <w:rFonts w:ascii="FbFrankReal" w:hAnsi="FbFrankReal" w:cs="FbFrankReal" w:hint="cs"/>
          <w:sz w:val="28"/>
          <w:szCs w:val="28"/>
        </w:rPr>
        <w:t xml:space="preserve"> </w:t>
      </w:r>
      <w:r w:rsidRPr="00E456A3">
        <w:rPr>
          <w:rFonts w:ascii="FbFrankReal" w:hAnsi="FbFrankReal" w:cs="FbFrankReal" w:hint="cs"/>
          <w:sz w:val="28"/>
          <w:szCs w:val="28"/>
          <w:rtl/>
        </w:rPr>
        <w:t>שיהא הכל בשעה טובה ומוצלחת</w:t>
      </w:r>
      <w:r w:rsidRPr="00E456A3">
        <w:rPr>
          <w:rFonts w:ascii="FbFrankReal" w:hAnsi="FbFrankReal" w:cs="FbFrankReal" w:hint="cs"/>
          <w:sz w:val="28"/>
          <w:szCs w:val="28"/>
        </w:rPr>
        <w:t xml:space="preserve"> </w:t>
      </w:r>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שיזכו לבנות בית</w:t>
      </w:r>
      <w:r w:rsidRPr="00E456A3">
        <w:rPr>
          <w:rFonts w:ascii="FbFrankReal" w:hAnsi="FbFrankReal" w:cs="FbFrankReal" w:hint="cs"/>
          <w:sz w:val="28"/>
          <w:szCs w:val="28"/>
        </w:rPr>
        <w:t xml:space="preserve"> </w:t>
      </w:r>
      <w:r w:rsidRPr="00E456A3">
        <w:rPr>
          <w:rFonts w:ascii="FbFrankReal" w:hAnsi="FbFrankReal" w:cs="FbFrankReal" w:hint="cs"/>
          <w:sz w:val="28"/>
          <w:szCs w:val="28"/>
          <w:rtl/>
        </w:rPr>
        <w:t>נאמן בישראל</w:t>
      </w:r>
      <w:r w:rsidRPr="00E456A3">
        <w:rPr>
          <w:rFonts w:ascii="FbFrankReal" w:hAnsi="FbFrankReal" w:cs="FbFrankReal" w:hint="cs"/>
          <w:sz w:val="28"/>
          <w:szCs w:val="28"/>
        </w:rPr>
        <w:t xml:space="preserve"> </w:t>
      </w:r>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בנין עדי עד</w:t>
      </w:r>
      <w:r w:rsidRPr="00E456A3">
        <w:rPr>
          <w:rFonts w:ascii="FbFrankReal" w:hAnsi="FbFrankReal" w:cs="FbFrankReal" w:hint="cs"/>
          <w:sz w:val="28"/>
          <w:szCs w:val="28"/>
        </w:rPr>
        <w:t xml:space="preserve"> </w:t>
      </w:r>
      <w:r w:rsidRPr="00E456A3">
        <w:rPr>
          <w:rFonts w:ascii="FbFrankReal" w:hAnsi="FbFrankReal" w:cs="FbFrankReal" w:hint="cs"/>
          <w:sz w:val="28"/>
          <w:szCs w:val="28"/>
          <w:rtl/>
        </w:rPr>
        <w:t>כרצון רבינו נשיאנו</w:t>
      </w:r>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מתוך אושר שמחה</w:t>
      </w:r>
      <w:r w:rsidRPr="00E456A3">
        <w:rPr>
          <w:rFonts w:ascii="FbFrankReal" w:hAnsi="FbFrankReal" w:cs="FbFrankReal" w:hint="cs"/>
          <w:sz w:val="28"/>
          <w:szCs w:val="28"/>
        </w:rPr>
        <w:t xml:space="preserve"> </w:t>
      </w:r>
      <w:r w:rsidRPr="00E456A3">
        <w:rPr>
          <w:rFonts w:ascii="FbFrankReal" w:hAnsi="FbFrankReal" w:cs="FbFrankReal" w:hint="cs"/>
          <w:sz w:val="28"/>
          <w:szCs w:val="28"/>
          <w:rtl/>
        </w:rPr>
        <w:t>והצלחה בגו</w:t>
      </w:r>
      <w:r w:rsidRPr="00E456A3">
        <w:rPr>
          <w:rFonts w:ascii="FbFrankReal" w:hAnsi="FbFrankReal" w:cs="FbFrankReal" w:hint="cs"/>
          <w:sz w:val="28"/>
          <w:szCs w:val="28"/>
        </w:rPr>
        <w:t>"</w:t>
      </w:r>
      <w:r w:rsidRPr="00E456A3">
        <w:rPr>
          <w:rFonts w:ascii="FbFrankReal" w:hAnsi="FbFrankReal" w:cs="FbFrankReal" w:hint="cs"/>
          <w:sz w:val="28"/>
          <w:szCs w:val="28"/>
          <w:rtl/>
        </w:rPr>
        <w:t>ר</w:t>
      </w:r>
    </w:p>
    <w:p w:rsidR="00E456A3" w:rsidRPr="00E456A3" w:rsidRDefault="00E456A3" w:rsidP="00E456A3">
      <w:pPr>
        <w:bidi/>
        <w:jc w:val="center"/>
        <w:rPr>
          <w:rFonts w:ascii="FbFrankReal" w:hAnsi="FbFrankReal" w:cs="FbFrankReal" w:hint="cs"/>
          <w:sz w:val="28"/>
          <w:szCs w:val="28"/>
          <w:rtl/>
        </w:rPr>
      </w:pPr>
      <w:r w:rsidRPr="00E456A3">
        <w:rPr>
          <w:rFonts w:ascii="FbFrankReal" w:hAnsi="FbFrankReal" w:cs="FbFrankReal" w:hint="cs"/>
          <w:sz w:val="28"/>
          <w:szCs w:val="28"/>
          <w:rtl/>
        </w:rPr>
        <w:t>תמיד כל הימים</w:t>
      </w:r>
    </w:p>
    <w:p w:rsidR="00E456A3" w:rsidRPr="00E456A3" w:rsidRDefault="00E456A3" w:rsidP="00E456A3">
      <w:pPr>
        <w:bidi/>
        <w:jc w:val="center"/>
        <w:rPr>
          <w:rFonts w:ascii="FbFrankReal" w:hAnsi="FbFrankReal" w:cs="FbFrankReal" w:hint="cs"/>
          <w:b/>
          <w:bCs/>
          <w:sz w:val="28"/>
          <w:szCs w:val="28"/>
          <w:rtl/>
        </w:rPr>
      </w:pPr>
      <w:r w:rsidRPr="003E738E">
        <w:rPr>
          <w:rFonts w:ascii="FbSfaradi Medium" w:hAnsi="FbSfaradi Medium" w:cs="FbSfaradi Medium"/>
          <w:noProof/>
          <w:sz w:val="24"/>
          <w:szCs w:val="24"/>
        </w:rPr>
        <mc:AlternateContent>
          <mc:Choice Requires="wps">
            <w:drawing>
              <wp:anchor distT="0" distB="0" distL="114300" distR="114300" simplePos="0" relativeHeight="251658240" behindDoc="1" locked="0" layoutInCell="1" allowOverlap="1" wp14:anchorId="08766FC2" wp14:editId="42AA0AB7">
                <wp:simplePos x="0" y="0"/>
                <wp:positionH relativeFrom="column">
                  <wp:posOffset>-159385</wp:posOffset>
                </wp:positionH>
                <wp:positionV relativeFrom="paragraph">
                  <wp:posOffset>493541</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420D93" w:rsidRDefault="00420D93"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420D93" w:rsidRDefault="00420D93" w:rsidP="004A488D">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ל"ג בעומר-ש"פ אמור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ב', ט"ו אייר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420D93" w:rsidRPr="00F87467" w:rsidRDefault="00420D93" w:rsidP="00AA665E">
                            <w:pPr>
                              <w:bidi/>
                              <w:spacing w:after="0" w:line="240" w:lineRule="auto"/>
                              <w:ind w:left="600" w:right="600"/>
                              <w:jc w:val="center"/>
                              <w:rPr>
                                <w:rFonts w:ascii="Dor" w:hAnsi="Dor" w:cs="Dor"/>
                                <w:b/>
                                <w:bCs/>
                                <w:rtl/>
                              </w:rPr>
                            </w:pPr>
                          </w:p>
                          <w:p w:rsidR="00420D93" w:rsidRDefault="00420D93"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420D93" w:rsidRDefault="00420D93" w:rsidP="00AA665E">
                            <w:pPr>
                              <w:pStyle w:val="Footer"/>
                              <w:jc w:val="center"/>
                              <w:rPr>
                                <w:rFonts w:ascii="Dor" w:hAnsi="Dor" w:cs="Dor"/>
                                <w:sz w:val="20"/>
                                <w:szCs w:val="20"/>
                                <w:rtl/>
                              </w:rPr>
                            </w:pPr>
                            <w:r>
                              <w:rPr>
                                <w:rFonts w:ascii="Dor" w:hAnsi="Dor" w:cs="Dor" w:hint="cs"/>
                                <w:sz w:val="20"/>
                                <w:szCs w:val="20"/>
                                <w:rtl/>
                              </w:rPr>
                              <w:t>----------------------------------------------------------</w:t>
                            </w:r>
                          </w:p>
                          <w:p w:rsidR="00420D93" w:rsidRPr="00F87467" w:rsidRDefault="00420D93" w:rsidP="00AA665E">
                            <w:pPr>
                              <w:bidi/>
                              <w:spacing w:after="0" w:line="240" w:lineRule="auto"/>
                              <w:jc w:val="center"/>
                              <w:rPr>
                                <w:rFonts w:ascii="Dor" w:hAnsi="Dor" w:cs="Dor"/>
                                <w:b/>
                                <w:bCs/>
                                <w:rtl/>
                              </w:rPr>
                            </w:pPr>
                            <w:r w:rsidRPr="00F87467">
                              <w:rPr>
                                <w:rFonts w:ascii="Dor" w:hAnsi="Dor" w:cs="Dor" w:hint="cs"/>
                                <w:b/>
                                <w:bCs/>
                                <w:rtl/>
                              </w:rPr>
                              <w:t>למשלוח הערות:</w:t>
                            </w:r>
                          </w:p>
                          <w:p w:rsidR="00420D93" w:rsidRPr="00F87467" w:rsidRDefault="00420D93"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420D93" w:rsidRPr="00F87467" w:rsidRDefault="00420D93"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420D93" w:rsidRPr="00F87467" w:rsidRDefault="00420D93"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420D93" w:rsidRDefault="00420D93"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420D93" w:rsidRDefault="00420D93" w:rsidP="00AA665E">
                            <w:pPr>
                              <w:pStyle w:val="Footer"/>
                              <w:jc w:val="center"/>
                              <w:rPr>
                                <w:rFonts w:ascii="Dor" w:hAnsi="Dor" w:cs="Dor"/>
                                <w:sz w:val="20"/>
                                <w:szCs w:val="20"/>
                                <w:rtl/>
                              </w:rPr>
                            </w:pPr>
                            <w:r>
                              <w:rPr>
                                <w:rFonts w:ascii="Dor" w:hAnsi="Dor" w:cs="Dor" w:hint="cs"/>
                                <w:sz w:val="20"/>
                                <w:szCs w:val="20"/>
                                <w:rtl/>
                              </w:rPr>
                              <w:t>----------------------------------------------------------</w:t>
                            </w:r>
                          </w:p>
                          <w:p w:rsidR="00420D93" w:rsidRDefault="00420D93" w:rsidP="00AA665E">
                            <w:pPr>
                              <w:jc w:val="center"/>
                            </w:pPr>
                          </w:p>
                        </w:txbxContent>
                      </wps:txbx>
                      <wps:bodyPr rot="0" vert="horz" wrap="square" lIns="91440" tIns="45720" rIns="91440" bIns="45720" anchor="t" anchorCtr="0">
                        <a:noAutofit/>
                      </wps:bodyPr>
                    </wps:wsp>
                  </a:graphicData>
                </a:graphic>
              </wp:anchor>
            </w:drawing>
          </mc:Choice>
          <mc:Fallback>
            <w:pict>
              <v:shapetype w14:anchorId="08766FC2" id="_x0000_t202" coordsize="21600,21600" o:spt="202" path="m,l,21600r21600,l21600,xe">
                <v:stroke joinstyle="miter"/>
                <v:path gradientshapeok="t" o:connecttype="rect"/>
              </v:shapetype>
              <v:shape id="Text Box 2" o:spid="_x0000_s1026" type="#_x0000_t202" style="position:absolute;left:0;text-align:left;margin-left:-12.55pt;margin-top:38.85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" fillcolor="white [3201]" strokecolor="black [3200]" strokeweight="1pt">
                <v:textbox>
                  <w:txbxContent>
                    <w:p w:rsidR="00420D93" w:rsidRDefault="00420D93"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420D93" w:rsidRDefault="00420D93" w:rsidP="004A488D">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ל"ג בעומר-ש"פ אמור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 xml:space="preserve">ב', ט"ו אייר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420D93" w:rsidRPr="00F87467" w:rsidRDefault="00420D93" w:rsidP="00AA665E">
                      <w:pPr>
                        <w:bidi/>
                        <w:spacing w:after="0" w:line="240" w:lineRule="auto"/>
                        <w:ind w:left="600" w:right="600"/>
                        <w:jc w:val="center"/>
                        <w:rPr>
                          <w:rFonts w:ascii="Dor" w:hAnsi="Dor" w:cs="Dor"/>
                          <w:b/>
                          <w:bCs/>
                          <w:rtl/>
                        </w:rPr>
                      </w:pPr>
                    </w:p>
                    <w:p w:rsidR="00420D93" w:rsidRDefault="00420D93"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420D93" w:rsidRDefault="00420D93" w:rsidP="00AA665E">
                      <w:pPr>
                        <w:pStyle w:val="Footer"/>
                        <w:jc w:val="center"/>
                        <w:rPr>
                          <w:rFonts w:ascii="Dor" w:hAnsi="Dor" w:cs="Dor"/>
                          <w:sz w:val="20"/>
                          <w:szCs w:val="20"/>
                          <w:rtl/>
                        </w:rPr>
                      </w:pPr>
                      <w:r>
                        <w:rPr>
                          <w:rFonts w:ascii="Dor" w:hAnsi="Dor" w:cs="Dor" w:hint="cs"/>
                          <w:sz w:val="20"/>
                          <w:szCs w:val="20"/>
                          <w:rtl/>
                        </w:rPr>
                        <w:t>----------------------------------------------------------</w:t>
                      </w:r>
                    </w:p>
                    <w:p w:rsidR="00420D93" w:rsidRPr="00F87467" w:rsidRDefault="00420D93" w:rsidP="00AA665E">
                      <w:pPr>
                        <w:bidi/>
                        <w:spacing w:after="0" w:line="240" w:lineRule="auto"/>
                        <w:jc w:val="center"/>
                        <w:rPr>
                          <w:rFonts w:ascii="Dor" w:hAnsi="Dor" w:cs="Dor"/>
                          <w:b/>
                          <w:bCs/>
                          <w:rtl/>
                        </w:rPr>
                      </w:pPr>
                      <w:r w:rsidRPr="00F87467">
                        <w:rPr>
                          <w:rFonts w:ascii="Dor" w:hAnsi="Dor" w:cs="Dor" w:hint="cs"/>
                          <w:b/>
                          <w:bCs/>
                          <w:rtl/>
                        </w:rPr>
                        <w:t>למשלוח הערות:</w:t>
                      </w:r>
                    </w:p>
                    <w:p w:rsidR="00420D93" w:rsidRPr="00F87467" w:rsidRDefault="00420D93"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420D93" w:rsidRPr="00F87467" w:rsidRDefault="00420D93"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420D93" w:rsidRPr="00F87467" w:rsidRDefault="00420D93"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420D93" w:rsidRDefault="00420D93"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420D93" w:rsidRDefault="00420D93" w:rsidP="00AA665E">
                      <w:pPr>
                        <w:pStyle w:val="Footer"/>
                        <w:jc w:val="center"/>
                        <w:rPr>
                          <w:rFonts w:ascii="Dor" w:hAnsi="Dor" w:cs="Dor"/>
                          <w:sz w:val="20"/>
                          <w:szCs w:val="20"/>
                          <w:rtl/>
                        </w:rPr>
                      </w:pPr>
                      <w:r>
                        <w:rPr>
                          <w:rFonts w:ascii="Dor" w:hAnsi="Dor" w:cs="Dor" w:hint="cs"/>
                          <w:sz w:val="20"/>
                          <w:szCs w:val="20"/>
                          <w:rtl/>
                        </w:rPr>
                        <w:t>----------------------------------------------------------</w:t>
                      </w:r>
                    </w:p>
                    <w:p w:rsidR="00420D93" w:rsidRDefault="00420D93" w:rsidP="00AA665E">
                      <w:pPr>
                        <w:jc w:val="center"/>
                      </w:pPr>
                    </w:p>
                  </w:txbxContent>
                </v:textbox>
                <w10:wrap type="topAndBottom"/>
              </v:shape>
            </w:pict>
          </mc:Fallback>
        </mc:AlternateContent>
      </w:r>
      <w:r w:rsidRPr="00E456A3">
        <w:rPr>
          <w:rFonts w:ascii="FbFrankReal" w:hAnsi="FbFrankReal" w:cs="FbFrankReal" w:hint="cs"/>
          <w:b/>
          <w:bCs/>
          <w:sz w:val="28"/>
          <w:szCs w:val="28"/>
          <w:rtl/>
        </w:rPr>
        <w:t>המערכת</w:t>
      </w:r>
    </w:p>
    <w:p w:rsidR="000E587E" w:rsidRDefault="005555C0" w:rsidP="00C46001">
      <w:pPr>
        <w:pStyle w:val="a"/>
      </w:pPr>
      <w:bookmarkStart w:id="72" w:name="_Toc417613780"/>
      <w:r w:rsidRPr="00C622E1">
        <w:rPr>
          <w:rFonts w:hint="cs"/>
          <w:rtl/>
        </w:rPr>
        <w:t>גאולה ומ</w:t>
      </w:r>
      <w:bookmarkStart w:id="73" w:name="_GoBack"/>
      <w:bookmarkEnd w:id="73"/>
      <w:r w:rsidRPr="00C622E1">
        <w:rPr>
          <w:rFonts w:hint="cs"/>
          <w:rtl/>
        </w:rPr>
        <w:t>שיח</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72"/>
    </w:p>
    <w:p w:rsidR="00952F0D" w:rsidRPr="00952F0D" w:rsidRDefault="00952F0D" w:rsidP="00952F0D">
      <w:pPr>
        <w:pStyle w:val="a0"/>
        <w:rPr>
          <w:lang w:val="en-US"/>
        </w:rPr>
      </w:pPr>
      <w:bookmarkStart w:id="74" w:name="_Toc417613781"/>
      <w:r w:rsidRPr="00952F0D">
        <w:rPr>
          <w:rtl/>
        </w:rPr>
        <w:t>זמן</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לשיטת</w:t>
      </w:r>
      <w:r w:rsidRPr="00952F0D">
        <w:rPr>
          <w:rtl/>
          <w:lang w:bidi="ar-SA"/>
        </w:rPr>
        <w:t xml:space="preserve"> </w:t>
      </w:r>
      <w:r w:rsidRPr="00952F0D">
        <w:rPr>
          <w:rtl/>
        </w:rPr>
        <w:t>הרמב</w:t>
      </w:r>
      <w:r w:rsidRPr="00952F0D">
        <w:rPr>
          <w:rtl/>
          <w:lang w:bidi="ar-SA"/>
        </w:rPr>
        <w:t>"</w:t>
      </w:r>
      <w:r w:rsidRPr="00952F0D">
        <w:rPr>
          <w:rtl/>
        </w:rPr>
        <w:t>ם</w:t>
      </w:r>
      <w:r w:rsidRPr="00952F0D">
        <w:rPr>
          <w:rStyle w:val="FootnoteReference"/>
          <w:b w:val="0"/>
          <w:bCs w:val="0"/>
          <w:lang w:val="en-US"/>
        </w:rPr>
        <w:footnoteReference w:customMarkFollows="1" w:id="2"/>
        <w:sym w:font="Symbol" w:char="F02A"/>
      </w:r>
      <w:bookmarkEnd w:id="74"/>
    </w:p>
    <w:p w:rsidR="00952F0D" w:rsidRDefault="00952F0D" w:rsidP="002172E9">
      <w:pPr>
        <w:pStyle w:val="a1"/>
        <w:rPr>
          <w:rtl/>
        </w:rPr>
      </w:pPr>
      <w:bookmarkStart w:id="75" w:name="_Toc417613782"/>
      <w:r w:rsidRPr="00952F0D">
        <w:rPr>
          <w:rtl/>
        </w:rPr>
        <w:t>הת</w:t>
      </w:r>
      <w:r w:rsidRPr="00952F0D">
        <w:rPr>
          <w:rtl/>
          <w:lang w:bidi="ar-SA"/>
        </w:rPr>
        <w:t xml:space="preserve">' </w:t>
      </w:r>
      <w:r w:rsidRPr="00952F0D">
        <w:rPr>
          <w:rtl/>
        </w:rPr>
        <w:t>שלום</w:t>
      </w:r>
      <w:r w:rsidRPr="00952F0D">
        <w:rPr>
          <w:rtl/>
          <w:lang w:bidi="ar-SA"/>
        </w:rPr>
        <w:t xml:space="preserve"> </w:t>
      </w:r>
      <w:r w:rsidRPr="00952F0D">
        <w:rPr>
          <w:rtl/>
        </w:rPr>
        <w:t>צירקינד</w:t>
      </w:r>
      <w:bookmarkEnd w:id="75"/>
    </w:p>
    <w:p w:rsidR="002065DA" w:rsidRPr="002065DA" w:rsidRDefault="002065DA" w:rsidP="002172E9">
      <w:pPr>
        <w:pStyle w:val="a2"/>
      </w:pPr>
      <w:r w:rsidRPr="002065DA">
        <w:rPr>
          <w:rtl/>
        </w:rPr>
        <w:t>תות"ל – 770</w:t>
      </w:r>
    </w:p>
    <w:p w:rsidR="00952F0D" w:rsidRPr="00952F0D" w:rsidRDefault="00952F0D" w:rsidP="00952F0D">
      <w:pPr>
        <w:pStyle w:val="a3"/>
      </w:pPr>
      <w:r w:rsidRPr="00952F0D">
        <w:rPr>
          <w:rtl/>
        </w:rPr>
        <w:t>כ</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בהל</w:t>
      </w:r>
      <w:r w:rsidRPr="00952F0D">
        <w:rPr>
          <w:rtl/>
          <w:lang w:bidi="ar-SA"/>
        </w:rPr>
        <w:t xml:space="preserve">' </w:t>
      </w:r>
      <w:r w:rsidRPr="00952F0D">
        <w:rPr>
          <w:rtl/>
        </w:rPr>
        <w:t>מלכים</w:t>
      </w:r>
      <w:r w:rsidRPr="00952F0D">
        <w:rPr>
          <w:rtl/>
          <w:lang w:bidi="ar-SA"/>
        </w:rPr>
        <w:t xml:space="preserve"> </w:t>
      </w:r>
      <w:r w:rsidRPr="00952F0D">
        <w:rPr>
          <w:rtl/>
        </w:rPr>
        <w:t>פי</w:t>
      </w:r>
      <w:r w:rsidRPr="00952F0D">
        <w:rPr>
          <w:rtl/>
          <w:lang w:bidi="ar-SA"/>
        </w:rPr>
        <w:t>"</w:t>
      </w:r>
      <w:r w:rsidRPr="00952F0D">
        <w:rPr>
          <w:rtl/>
        </w:rPr>
        <w:t>ב</w:t>
      </w:r>
      <w:r w:rsidRPr="00952F0D">
        <w:rPr>
          <w:rtl/>
          <w:lang w:bidi="ar-SA"/>
        </w:rPr>
        <w:t xml:space="preserve"> </w:t>
      </w:r>
      <w:r w:rsidRPr="00952F0D">
        <w:rPr>
          <w:rtl/>
        </w:rPr>
        <w:t>ה</w:t>
      </w:r>
      <w:r w:rsidRPr="00952F0D">
        <w:rPr>
          <w:rtl/>
          <w:lang w:bidi="ar-SA"/>
        </w:rPr>
        <w:t>"</w:t>
      </w:r>
      <w:r w:rsidRPr="00952F0D">
        <w:rPr>
          <w:rtl/>
        </w:rPr>
        <w:t>ב</w:t>
      </w:r>
      <w:r w:rsidRPr="00952F0D">
        <w:rPr>
          <w:rtl/>
          <w:lang w:bidi="ar-SA"/>
        </w:rPr>
        <w:t xml:space="preserve">: </w:t>
      </w:r>
      <w:r w:rsidRPr="00952F0D">
        <w:rPr>
          <w:rtl/>
        </w:rPr>
        <w:t>יראה</w:t>
      </w:r>
      <w:r w:rsidRPr="00952F0D">
        <w:rPr>
          <w:rtl/>
          <w:lang w:bidi="ar-SA"/>
        </w:rPr>
        <w:t xml:space="preserve"> </w:t>
      </w:r>
      <w:r w:rsidRPr="00952F0D">
        <w:rPr>
          <w:rtl/>
        </w:rPr>
        <w:t>מפשוטן</w:t>
      </w:r>
      <w:r w:rsidRPr="00952F0D">
        <w:rPr>
          <w:rtl/>
          <w:lang w:bidi="ar-SA"/>
        </w:rPr>
        <w:t xml:space="preserve"> </w:t>
      </w:r>
      <w:r w:rsidRPr="00952F0D">
        <w:rPr>
          <w:rtl/>
        </w:rPr>
        <w:t>של</w:t>
      </w:r>
      <w:r w:rsidRPr="00952F0D">
        <w:rPr>
          <w:rtl/>
          <w:lang w:bidi="ar-SA"/>
        </w:rPr>
        <w:t xml:space="preserve"> </w:t>
      </w:r>
      <w:r w:rsidRPr="00952F0D">
        <w:rPr>
          <w:rtl/>
        </w:rPr>
        <w:t>דברי</w:t>
      </w:r>
      <w:r w:rsidRPr="00952F0D">
        <w:rPr>
          <w:rtl/>
          <w:lang w:bidi="ar-SA"/>
        </w:rPr>
        <w:t xml:space="preserve"> </w:t>
      </w:r>
      <w:r w:rsidRPr="00952F0D">
        <w:rPr>
          <w:rtl/>
        </w:rPr>
        <w:t>הנביאים</w:t>
      </w:r>
      <w:r w:rsidRPr="00952F0D">
        <w:rPr>
          <w:rtl/>
          <w:lang w:bidi="ar-SA"/>
        </w:rPr>
        <w:t xml:space="preserve">. </w:t>
      </w:r>
      <w:r w:rsidRPr="00952F0D">
        <w:rPr>
          <w:rtl/>
        </w:rPr>
        <w:t>שבתחילת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w:t>
      </w:r>
      <w:r w:rsidRPr="00952F0D">
        <w:rPr>
          <w:rtl/>
        </w:rPr>
        <w:t>תהיה</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ושקודם</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יעמוד</w:t>
      </w:r>
      <w:r w:rsidRPr="00952F0D">
        <w:rPr>
          <w:rtl/>
          <w:lang w:bidi="ar-SA"/>
        </w:rPr>
        <w:t xml:space="preserve"> </w:t>
      </w:r>
      <w:r w:rsidRPr="00952F0D">
        <w:rPr>
          <w:rtl/>
        </w:rPr>
        <w:t>נביא</w:t>
      </w:r>
      <w:r w:rsidRPr="00952F0D">
        <w:rPr>
          <w:rtl/>
          <w:lang w:bidi="ar-SA"/>
        </w:rPr>
        <w:t xml:space="preserve"> </w:t>
      </w:r>
      <w:r w:rsidRPr="00952F0D">
        <w:rPr>
          <w:rtl/>
        </w:rPr>
        <w:t>לישר</w:t>
      </w:r>
      <w:r w:rsidRPr="00952F0D">
        <w:rPr>
          <w:rtl/>
          <w:lang w:bidi="ar-SA"/>
        </w:rPr>
        <w:t xml:space="preserve"> </w:t>
      </w:r>
      <w:r w:rsidRPr="00952F0D">
        <w:rPr>
          <w:rtl/>
        </w:rPr>
        <w:t>ישראל</w:t>
      </w:r>
      <w:r w:rsidRPr="00952F0D">
        <w:rPr>
          <w:rtl/>
          <w:lang w:bidi="ar-SA"/>
        </w:rPr>
        <w:t xml:space="preserve"> </w:t>
      </w:r>
      <w:r w:rsidRPr="00952F0D">
        <w:rPr>
          <w:rtl/>
        </w:rPr>
        <w:t>ולהכין</w:t>
      </w:r>
      <w:r w:rsidRPr="00952F0D">
        <w:rPr>
          <w:rtl/>
          <w:lang w:bidi="ar-SA"/>
        </w:rPr>
        <w:t xml:space="preserve"> </w:t>
      </w:r>
      <w:r w:rsidRPr="00952F0D">
        <w:rPr>
          <w:rtl/>
        </w:rPr>
        <w:t>לבם</w:t>
      </w:r>
      <w:r w:rsidRPr="00952F0D">
        <w:rPr>
          <w:rtl/>
          <w:lang w:bidi="ar-SA"/>
        </w:rPr>
        <w:t xml:space="preserve">. </w:t>
      </w:r>
      <w:r w:rsidRPr="00952F0D">
        <w:rPr>
          <w:rtl/>
        </w:rPr>
        <w:t>שנאמר</w:t>
      </w:r>
      <w:r w:rsidRPr="00952F0D">
        <w:rPr>
          <w:rtl/>
          <w:lang w:bidi="ar-SA"/>
        </w:rPr>
        <w:t xml:space="preserve"> </w:t>
      </w:r>
      <w:r w:rsidRPr="00952F0D">
        <w:rPr>
          <w:rtl/>
        </w:rPr>
        <w:t>הנה</w:t>
      </w:r>
      <w:r w:rsidRPr="00952F0D">
        <w:rPr>
          <w:rtl/>
          <w:lang w:bidi="ar-SA"/>
        </w:rPr>
        <w:t xml:space="preserve"> </w:t>
      </w:r>
      <w:r w:rsidRPr="00952F0D">
        <w:rPr>
          <w:rtl/>
        </w:rPr>
        <w:t>אנכי</w:t>
      </w:r>
      <w:r w:rsidRPr="00952F0D">
        <w:rPr>
          <w:rtl/>
          <w:lang w:bidi="ar-SA"/>
        </w:rPr>
        <w:t xml:space="preserve"> </w:t>
      </w:r>
      <w:r w:rsidRPr="00952F0D">
        <w:rPr>
          <w:rtl/>
        </w:rPr>
        <w:t>שולח</w:t>
      </w:r>
      <w:r w:rsidRPr="00952F0D">
        <w:rPr>
          <w:rtl/>
          <w:lang w:bidi="ar-SA"/>
        </w:rPr>
        <w:t xml:space="preserve"> </w:t>
      </w:r>
      <w:r w:rsidRPr="00952F0D">
        <w:rPr>
          <w:rtl/>
        </w:rPr>
        <w:t>לכם</w:t>
      </w:r>
      <w:r w:rsidRPr="00952F0D">
        <w:rPr>
          <w:rtl/>
          <w:lang w:bidi="ar-SA"/>
        </w:rPr>
        <w:t xml:space="preserve"> </w:t>
      </w:r>
      <w:r w:rsidRPr="00952F0D">
        <w:rPr>
          <w:rtl/>
        </w:rPr>
        <w:t>את</w:t>
      </w:r>
      <w:r w:rsidRPr="00952F0D">
        <w:rPr>
          <w:rtl/>
          <w:lang w:bidi="ar-SA"/>
        </w:rPr>
        <w:t xml:space="preserve"> </w:t>
      </w:r>
      <w:r w:rsidRPr="00952F0D">
        <w:rPr>
          <w:rtl/>
        </w:rPr>
        <w:t>אליה</w:t>
      </w:r>
      <w:r w:rsidRPr="00952F0D">
        <w:rPr>
          <w:rtl/>
          <w:lang w:bidi="ar-SA"/>
        </w:rPr>
        <w:t xml:space="preserve"> </w:t>
      </w:r>
      <w:r w:rsidRPr="00952F0D">
        <w:rPr>
          <w:rtl/>
        </w:rPr>
        <w:t>וגו</w:t>
      </w:r>
      <w:r w:rsidRPr="00952F0D">
        <w:rPr>
          <w:rtl/>
          <w:lang w:bidi="ar-SA"/>
        </w:rPr>
        <w:t xml:space="preserve">'. </w:t>
      </w:r>
      <w:r w:rsidRPr="00952F0D">
        <w:rPr>
          <w:rtl/>
        </w:rPr>
        <w:t>ואינו</w:t>
      </w:r>
      <w:r w:rsidRPr="00952F0D">
        <w:rPr>
          <w:rtl/>
          <w:lang w:bidi="ar-SA"/>
        </w:rPr>
        <w:t xml:space="preserve"> </w:t>
      </w:r>
      <w:r w:rsidRPr="00952F0D">
        <w:rPr>
          <w:rtl/>
        </w:rPr>
        <w:t>בא</w:t>
      </w:r>
      <w:r w:rsidRPr="00952F0D">
        <w:rPr>
          <w:rtl/>
          <w:lang w:bidi="ar-SA"/>
        </w:rPr>
        <w:t xml:space="preserve"> .. </w:t>
      </w:r>
      <w:r w:rsidRPr="00952F0D">
        <w:rPr>
          <w:rtl/>
        </w:rPr>
        <w:t>אלא</w:t>
      </w:r>
      <w:r w:rsidRPr="00952F0D">
        <w:rPr>
          <w:rtl/>
          <w:lang w:bidi="ar-SA"/>
        </w:rPr>
        <w:t xml:space="preserve"> </w:t>
      </w:r>
      <w:r w:rsidRPr="00952F0D">
        <w:rPr>
          <w:rtl/>
        </w:rPr>
        <w:t>לשום</w:t>
      </w:r>
      <w:r w:rsidRPr="00952F0D">
        <w:rPr>
          <w:rtl/>
          <w:lang w:bidi="ar-SA"/>
        </w:rPr>
        <w:t xml:space="preserve"> </w:t>
      </w:r>
      <w:r w:rsidRPr="00952F0D">
        <w:rPr>
          <w:rtl/>
        </w:rPr>
        <w:t>שלום</w:t>
      </w:r>
      <w:r w:rsidRPr="00952F0D">
        <w:rPr>
          <w:rtl/>
          <w:lang w:bidi="ar-SA"/>
        </w:rPr>
        <w:t xml:space="preserve"> </w:t>
      </w:r>
      <w:r w:rsidRPr="00952F0D">
        <w:rPr>
          <w:rtl/>
        </w:rPr>
        <w:t>בעולם</w:t>
      </w:r>
      <w:r w:rsidRPr="00952F0D">
        <w:rPr>
          <w:rtl/>
          <w:lang w:bidi="ar-SA"/>
        </w:rPr>
        <w:t xml:space="preserve">. </w:t>
      </w:r>
      <w:r w:rsidRPr="00952F0D">
        <w:rPr>
          <w:rtl/>
        </w:rPr>
        <w:t>שנאמר</w:t>
      </w:r>
      <w:r w:rsidRPr="00952F0D">
        <w:rPr>
          <w:rtl/>
          <w:lang w:bidi="ar-SA"/>
        </w:rPr>
        <w:t xml:space="preserve"> </w:t>
      </w:r>
      <w:r w:rsidRPr="00952F0D">
        <w:rPr>
          <w:rtl/>
        </w:rPr>
        <w:t>והשיב</w:t>
      </w:r>
      <w:r w:rsidRPr="00952F0D">
        <w:rPr>
          <w:rtl/>
          <w:lang w:bidi="ar-SA"/>
        </w:rPr>
        <w:t xml:space="preserve"> </w:t>
      </w:r>
      <w:r w:rsidRPr="00952F0D">
        <w:rPr>
          <w:rtl/>
        </w:rPr>
        <w:t>לב</w:t>
      </w:r>
      <w:r w:rsidRPr="00952F0D">
        <w:rPr>
          <w:rtl/>
          <w:lang w:bidi="ar-SA"/>
        </w:rPr>
        <w:t xml:space="preserve"> </w:t>
      </w:r>
      <w:r w:rsidRPr="00952F0D">
        <w:rPr>
          <w:rtl/>
        </w:rPr>
        <w:t>אבות</w:t>
      </w:r>
      <w:r w:rsidRPr="00952F0D">
        <w:rPr>
          <w:rtl/>
          <w:lang w:bidi="ar-SA"/>
        </w:rPr>
        <w:t xml:space="preserve"> </w:t>
      </w:r>
      <w:r w:rsidRPr="00952F0D">
        <w:rPr>
          <w:rtl/>
        </w:rPr>
        <w:t>על</w:t>
      </w:r>
      <w:r w:rsidRPr="00952F0D">
        <w:rPr>
          <w:rtl/>
          <w:lang w:bidi="ar-SA"/>
        </w:rPr>
        <w:t xml:space="preserve"> </w:t>
      </w:r>
      <w:r w:rsidRPr="00952F0D">
        <w:rPr>
          <w:rtl/>
        </w:rPr>
        <w:t>בנים</w:t>
      </w:r>
      <w:r w:rsidRPr="00952F0D">
        <w:rPr>
          <w:rtl/>
          <w:lang w:bidi="ar-SA"/>
        </w:rPr>
        <w:t xml:space="preserve">. </w:t>
      </w:r>
      <w:r w:rsidRPr="00952F0D">
        <w:rPr>
          <w:rtl/>
        </w:rPr>
        <w:t>ויש</w:t>
      </w:r>
      <w:r w:rsidRPr="00952F0D">
        <w:rPr>
          <w:rtl/>
          <w:lang w:bidi="ar-SA"/>
        </w:rPr>
        <w:t xml:space="preserve"> </w:t>
      </w:r>
      <w:r w:rsidRPr="00952F0D">
        <w:rPr>
          <w:rtl/>
        </w:rPr>
        <w:t>מן</w:t>
      </w:r>
      <w:r w:rsidRPr="00952F0D">
        <w:rPr>
          <w:rtl/>
          <w:lang w:bidi="ar-SA"/>
        </w:rPr>
        <w:t xml:space="preserve"> </w:t>
      </w:r>
      <w:r w:rsidRPr="00952F0D">
        <w:rPr>
          <w:rtl/>
        </w:rPr>
        <w:t>החכמים</w:t>
      </w:r>
      <w:r w:rsidRPr="00952F0D">
        <w:rPr>
          <w:rtl/>
          <w:lang w:bidi="ar-SA"/>
        </w:rPr>
        <w:t xml:space="preserve"> </w:t>
      </w:r>
      <w:r w:rsidRPr="00952F0D">
        <w:rPr>
          <w:rtl/>
        </w:rPr>
        <w:t>שאומרים</w:t>
      </w:r>
      <w:r w:rsidRPr="00952F0D">
        <w:rPr>
          <w:rtl/>
          <w:lang w:bidi="ar-SA"/>
        </w:rPr>
        <w:t xml:space="preserve"> </w:t>
      </w:r>
      <w:r w:rsidRPr="00952F0D">
        <w:rPr>
          <w:rtl/>
        </w:rPr>
        <w:t>שקודם</w:t>
      </w:r>
      <w:r w:rsidRPr="00952F0D">
        <w:rPr>
          <w:rtl/>
          <w:lang w:bidi="ar-SA"/>
        </w:rPr>
        <w:t xml:space="preserve"> </w:t>
      </w:r>
      <w:r w:rsidRPr="00952F0D">
        <w:rPr>
          <w:rtl/>
        </w:rPr>
        <w:t>ביאת</w:t>
      </w:r>
      <w:r w:rsidRPr="00952F0D">
        <w:rPr>
          <w:rtl/>
          <w:lang w:bidi="ar-SA"/>
        </w:rPr>
        <w:t xml:space="preserve"> </w:t>
      </w:r>
      <w:r w:rsidRPr="00952F0D">
        <w:rPr>
          <w:rtl/>
        </w:rPr>
        <w:t>המשיח</w:t>
      </w:r>
      <w:r w:rsidRPr="00952F0D">
        <w:rPr>
          <w:rtl/>
          <w:lang w:bidi="ar-SA"/>
        </w:rPr>
        <w:t xml:space="preserve"> </w:t>
      </w:r>
      <w:r w:rsidRPr="00952F0D">
        <w:rPr>
          <w:rtl/>
        </w:rPr>
        <w:t>יבא</w:t>
      </w:r>
      <w:r w:rsidRPr="00952F0D">
        <w:rPr>
          <w:rtl/>
          <w:lang w:bidi="ar-SA"/>
        </w:rPr>
        <w:t xml:space="preserve"> </w:t>
      </w:r>
      <w:r w:rsidRPr="00952F0D">
        <w:rPr>
          <w:rtl/>
        </w:rPr>
        <w:t>אליהו</w:t>
      </w:r>
      <w:r w:rsidRPr="00952F0D">
        <w:rPr>
          <w:rtl/>
          <w:lang w:bidi="ar-SA"/>
        </w:rPr>
        <w:t xml:space="preserve">. </w:t>
      </w:r>
      <w:r w:rsidRPr="00952F0D">
        <w:rPr>
          <w:rtl/>
        </w:rPr>
        <w:t>וכל</w:t>
      </w:r>
      <w:r w:rsidRPr="00952F0D">
        <w:rPr>
          <w:rtl/>
          <w:lang w:bidi="ar-SA"/>
        </w:rPr>
        <w:t xml:space="preserve"> </w:t>
      </w:r>
      <w:r w:rsidRPr="00952F0D">
        <w:rPr>
          <w:rtl/>
        </w:rPr>
        <w:t>אלו</w:t>
      </w:r>
      <w:r w:rsidRPr="00952F0D">
        <w:rPr>
          <w:rtl/>
          <w:lang w:bidi="ar-SA"/>
        </w:rPr>
        <w:t xml:space="preserve"> </w:t>
      </w:r>
      <w:r w:rsidRPr="00952F0D">
        <w:rPr>
          <w:rtl/>
        </w:rPr>
        <w:t>הדברים</w:t>
      </w:r>
      <w:r w:rsidRPr="00952F0D">
        <w:rPr>
          <w:rtl/>
          <w:lang w:bidi="ar-SA"/>
        </w:rPr>
        <w:t xml:space="preserve"> </w:t>
      </w:r>
      <w:r w:rsidRPr="00952F0D">
        <w:rPr>
          <w:rtl/>
        </w:rPr>
        <w:t>וכיוצא</w:t>
      </w:r>
      <w:r w:rsidRPr="00952F0D">
        <w:rPr>
          <w:rtl/>
          <w:lang w:bidi="ar-SA"/>
        </w:rPr>
        <w:t xml:space="preserve"> </w:t>
      </w:r>
      <w:r w:rsidRPr="00952F0D">
        <w:rPr>
          <w:rtl/>
        </w:rPr>
        <w:t>בהן</w:t>
      </w:r>
      <w:r w:rsidRPr="00952F0D">
        <w:rPr>
          <w:rtl/>
          <w:lang w:bidi="ar-SA"/>
        </w:rPr>
        <w:t xml:space="preserve"> </w:t>
      </w:r>
      <w:r w:rsidRPr="00952F0D">
        <w:rPr>
          <w:rtl/>
        </w:rPr>
        <w:t>לא</w:t>
      </w:r>
      <w:r w:rsidRPr="00952F0D">
        <w:rPr>
          <w:rtl/>
          <w:lang w:bidi="ar-SA"/>
        </w:rPr>
        <w:t xml:space="preserve"> </w:t>
      </w:r>
      <w:r w:rsidRPr="00952F0D">
        <w:rPr>
          <w:rtl/>
        </w:rPr>
        <w:t>ידע</w:t>
      </w:r>
      <w:r w:rsidRPr="00952F0D">
        <w:rPr>
          <w:rtl/>
          <w:lang w:bidi="ar-SA"/>
        </w:rPr>
        <w:t xml:space="preserve"> </w:t>
      </w:r>
      <w:r w:rsidRPr="00952F0D">
        <w:rPr>
          <w:rtl/>
        </w:rPr>
        <w:t>אדם</w:t>
      </w:r>
      <w:r w:rsidRPr="00952F0D">
        <w:rPr>
          <w:rtl/>
          <w:lang w:bidi="ar-SA"/>
        </w:rPr>
        <w:t xml:space="preserve"> </w:t>
      </w:r>
      <w:r w:rsidRPr="00952F0D">
        <w:rPr>
          <w:rtl/>
        </w:rPr>
        <w:t>איך</w:t>
      </w:r>
      <w:r w:rsidRPr="00952F0D">
        <w:rPr>
          <w:rtl/>
          <w:lang w:bidi="ar-SA"/>
        </w:rPr>
        <w:t xml:space="preserve"> </w:t>
      </w:r>
      <w:r w:rsidRPr="00952F0D">
        <w:rPr>
          <w:rtl/>
        </w:rPr>
        <w:t>יהיו</w:t>
      </w:r>
      <w:r w:rsidRPr="00952F0D">
        <w:rPr>
          <w:rtl/>
          <w:lang w:bidi="ar-SA"/>
        </w:rPr>
        <w:t xml:space="preserve"> </w:t>
      </w:r>
      <w:r w:rsidRPr="00952F0D">
        <w:rPr>
          <w:rtl/>
        </w:rPr>
        <w:t>עד</w:t>
      </w:r>
      <w:r w:rsidRPr="00952F0D">
        <w:rPr>
          <w:rtl/>
          <w:lang w:bidi="ar-SA"/>
        </w:rPr>
        <w:t xml:space="preserve"> </w:t>
      </w:r>
      <w:r w:rsidRPr="00952F0D">
        <w:rPr>
          <w:rtl/>
        </w:rPr>
        <w:t>שיהיו</w:t>
      </w:r>
      <w:r w:rsidRPr="00952F0D">
        <w:rPr>
          <w:rtl/>
          <w:lang w:bidi="ar-SA"/>
        </w:rPr>
        <w:t xml:space="preserve">. </w:t>
      </w:r>
      <w:r w:rsidRPr="00952F0D">
        <w:rPr>
          <w:rtl/>
        </w:rPr>
        <w:t>וכו</w:t>
      </w:r>
      <w:r w:rsidRPr="00952F0D">
        <w:rPr>
          <w:rtl/>
          <w:lang w:bidi="ar-SA"/>
        </w:rPr>
        <w:t>'.</w:t>
      </w:r>
    </w:p>
    <w:p w:rsidR="00952F0D" w:rsidRPr="00952F0D" w:rsidRDefault="00952F0D" w:rsidP="00952F0D">
      <w:pPr>
        <w:pStyle w:val="a3"/>
      </w:pPr>
      <w:r w:rsidRPr="00952F0D">
        <w:rPr>
          <w:rtl/>
        </w:rPr>
        <w:t>ובגליון</w:t>
      </w:r>
      <w:r w:rsidRPr="00952F0D">
        <w:rPr>
          <w:rtl/>
          <w:lang w:bidi="ar-SA"/>
        </w:rPr>
        <w:t xml:space="preserve"> </w:t>
      </w:r>
      <w:r w:rsidRPr="00952F0D">
        <w:rPr>
          <w:rtl/>
        </w:rPr>
        <w:t>הקודם</w:t>
      </w:r>
      <w:r w:rsidRPr="00952F0D">
        <w:rPr>
          <w:rtl/>
          <w:lang w:bidi="ar-SA"/>
        </w:rPr>
        <w:t xml:space="preserve"> </w:t>
      </w:r>
      <w:r w:rsidRPr="00952F0D">
        <w:rPr>
          <w:rtl/>
        </w:rPr>
        <w:t>כתבתי</w:t>
      </w:r>
      <w:r w:rsidRPr="00952F0D">
        <w:rPr>
          <w:vertAlign w:val="superscript"/>
        </w:rPr>
        <w:footnoteReference w:id="3"/>
      </w:r>
      <w:r w:rsidRPr="00952F0D">
        <w:rPr>
          <w:rtl/>
          <w:lang w:bidi="ar-SA"/>
        </w:rPr>
        <w:t xml:space="preserve">, </w:t>
      </w:r>
      <w:r w:rsidRPr="00952F0D">
        <w:rPr>
          <w:rtl/>
        </w:rPr>
        <w:t>שמשמע</w:t>
      </w:r>
      <w:r w:rsidRPr="00952F0D">
        <w:rPr>
          <w:rtl/>
          <w:lang w:bidi="ar-SA"/>
        </w:rPr>
        <w:t xml:space="preserve"> </w:t>
      </w:r>
      <w:r w:rsidRPr="00952F0D">
        <w:rPr>
          <w:rtl/>
        </w:rPr>
        <w:t>מהרמב</w:t>
      </w:r>
      <w:r w:rsidRPr="00952F0D">
        <w:rPr>
          <w:rtl/>
          <w:lang w:bidi="ar-SA"/>
        </w:rPr>
        <w:t>"</w:t>
      </w:r>
      <w:r w:rsidRPr="00952F0D">
        <w:rPr>
          <w:rtl/>
        </w:rPr>
        <w:t>ם</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ומוג</w:t>
      </w:r>
      <w:r w:rsidRPr="00952F0D">
        <w:rPr>
          <w:rtl/>
          <w:lang w:bidi="ar-SA"/>
        </w:rPr>
        <w:t xml:space="preserve"> </w:t>
      </w:r>
      <w:r w:rsidRPr="00952F0D">
        <w:rPr>
          <w:rtl/>
        </w:rPr>
        <w:t>תהי</w:t>
      </w:r>
      <w:r w:rsidRPr="00952F0D">
        <w:rPr>
          <w:rtl/>
          <w:lang w:bidi="ar-SA"/>
        </w:rPr>
        <w:t xml:space="preserve">' </w:t>
      </w:r>
      <w:r w:rsidRPr="00952F0D">
        <w:rPr>
          <w:rtl/>
        </w:rPr>
        <w:t>בזמן</w:t>
      </w:r>
      <w:r w:rsidRPr="00952F0D">
        <w:rPr>
          <w:rtl/>
          <w:lang w:bidi="ar-SA"/>
        </w:rPr>
        <w:t xml:space="preserve"> </w:t>
      </w:r>
      <w:r w:rsidRPr="00952F0D">
        <w:rPr>
          <w:rtl/>
        </w:rPr>
        <w:t>של</w:t>
      </w:r>
      <w:r w:rsidRPr="00952F0D">
        <w:rPr>
          <w:rtl/>
          <w:lang w:bidi="ar-SA"/>
        </w:rPr>
        <w:t xml:space="preserve"> </w:t>
      </w:r>
      <w:r w:rsidRPr="00952F0D">
        <w:rPr>
          <w:rtl/>
        </w:rPr>
        <w:t>חזקת</w:t>
      </w:r>
      <w:r w:rsidRPr="00952F0D">
        <w:rPr>
          <w:rtl/>
          <w:lang w:bidi="ar-SA"/>
        </w:rPr>
        <w:t xml:space="preserve"> </w:t>
      </w:r>
      <w:r w:rsidRPr="00952F0D">
        <w:rPr>
          <w:rtl/>
        </w:rPr>
        <w:t>משיח</w:t>
      </w:r>
      <w:r w:rsidRPr="00952F0D">
        <w:rPr>
          <w:rtl/>
          <w:lang w:bidi="ar-SA"/>
        </w:rPr>
        <w:t xml:space="preserve">. </w:t>
      </w:r>
      <w:r w:rsidRPr="00952F0D">
        <w:rPr>
          <w:rtl/>
        </w:rPr>
        <w:t>אמנם</w:t>
      </w:r>
      <w:r w:rsidRPr="00952F0D">
        <w:rPr>
          <w:rtl/>
          <w:lang w:bidi="ar-SA"/>
        </w:rPr>
        <w:t xml:space="preserve"> </w:t>
      </w:r>
      <w:r w:rsidRPr="00952F0D">
        <w:rPr>
          <w:rtl/>
        </w:rPr>
        <w:t>באמת</w:t>
      </w:r>
      <w:r w:rsidRPr="00952F0D">
        <w:rPr>
          <w:rtl/>
          <w:lang w:bidi="ar-SA"/>
        </w:rPr>
        <w:t xml:space="preserve"> </w:t>
      </w:r>
      <w:r w:rsidRPr="00952F0D">
        <w:rPr>
          <w:rtl/>
        </w:rPr>
        <w:t>יש</w:t>
      </w:r>
      <w:r w:rsidRPr="00952F0D">
        <w:rPr>
          <w:rtl/>
          <w:lang w:bidi="ar-SA"/>
        </w:rPr>
        <w:t xml:space="preserve"> </w:t>
      </w:r>
      <w:r w:rsidRPr="00952F0D">
        <w:rPr>
          <w:rtl/>
        </w:rPr>
        <w:t>אופנים</w:t>
      </w:r>
      <w:r w:rsidRPr="00952F0D">
        <w:rPr>
          <w:rtl/>
          <w:lang w:bidi="ar-SA"/>
        </w:rPr>
        <w:t xml:space="preserve"> </w:t>
      </w:r>
      <w:r w:rsidRPr="00952F0D">
        <w:rPr>
          <w:rtl/>
        </w:rPr>
        <w:t>שונים</w:t>
      </w:r>
      <w:r w:rsidRPr="00952F0D">
        <w:rPr>
          <w:rtl/>
          <w:lang w:bidi="ar-SA"/>
        </w:rPr>
        <w:t xml:space="preserve"> </w:t>
      </w:r>
      <w:r w:rsidRPr="00952F0D">
        <w:rPr>
          <w:rtl/>
        </w:rPr>
        <w:t>איך</w:t>
      </w:r>
      <w:r w:rsidRPr="00952F0D">
        <w:rPr>
          <w:rtl/>
          <w:lang w:bidi="ar-SA"/>
        </w:rPr>
        <w:t xml:space="preserve"> </w:t>
      </w:r>
      <w:r w:rsidRPr="00952F0D">
        <w:rPr>
          <w:rtl/>
        </w:rPr>
        <w:t>ללמוד</w:t>
      </w:r>
      <w:r w:rsidRPr="00952F0D">
        <w:rPr>
          <w:rtl/>
          <w:lang w:bidi="ar-SA"/>
        </w:rPr>
        <w:t xml:space="preserve"> </w:t>
      </w:r>
      <w:r w:rsidRPr="00952F0D">
        <w:rPr>
          <w:rtl/>
        </w:rPr>
        <w:t>בהרמב</w:t>
      </w:r>
      <w:r w:rsidRPr="00952F0D">
        <w:rPr>
          <w:rtl/>
          <w:lang w:bidi="ar-SA"/>
        </w:rPr>
        <w:t>"</w:t>
      </w:r>
      <w:r w:rsidRPr="00952F0D">
        <w:rPr>
          <w:rtl/>
        </w:rPr>
        <w:t>ם</w:t>
      </w:r>
      <w:r w:rsidRPr="00952F0D">
        <w:rPr>
          <w:rtl/>
          <w:lang w:bidi="ar-SA"/>
        </w:rPr>
        <w:t xml:space="preserve">, </w:t>
      </w:r>
      <w:r w:rsidRPr="00952F0D">
        <w:rPr>
          <w:rtl/>
        </w:rPr>
        <w:t>מתי</w:t>
      </w:r>
      <w:r w:rsidRPr="00952F0D">
        <w:rPr>
          <w:rtl/>
          <w:lang w:bidi="ar-SA"/>
        </w:rPr>
        <w:t xml:space="preserve"> </w:t>
      </w:r>
      <w:r w:rsidRPr="00952F0D">
        <w:rPr>
          <w:rtl/>
        </w:rPr>
        <w:t>תהי</w:t>
      </w:r>
      <w:r w:rsidRPr="00952F0D">
        <w:rPr>
          <w:rtl/>
          <w:lang w:bidi="ar-SA"/>
        </w:rPr>
        <w:t xml:space="preserve">' </w:t>
      </w:r>
      <w:r w:rsidRPr="00952F0D">
        <w:rPr>
          <w:rtl/>
        </w:rPr>
        <w:t>זמן</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וכדלקמן</w:t>
      </w:r>
      <w:r w:rsidRPr="00952F0D">
        <w:rPr>
          <w:rtl/>
          <w:lang w:bidi="ar-SA"/>
        </w:rPr>
        <w:t xml:space="preserve">. </w:t>
      </w:r>
      <w:r w:rsidRPr="00952F0D">
        <w:rPr>
          <w:rtl/>
        </w:rPr>
        <w:t>ואע</w:t>
      </w:r>
      <w:r w:rsidRPr="00952F0D">
        <w:rPr>
          <w:rtl/>
          <w:lang w:bidi="ar-SA"/>
        </w:rPr>
        <w:t>"</w:t>
      </w:r>
      <w:r w:rsidRPr="00952F0D">
        <w:rPr>
          <w:rtl/>
        </w:rPr>
        <w:t>פ</w:t>
      </w:r>
      <w:r w:rsidRPr="00952F0D">
        <w:rPr>
          <w:rtl/>
          <w:lang w:bidi="ar-SA"/>
        </w:rPr>
        <w:t xml:space="preserve"> </w:t>
      </w:r>
      <w:r w:rsidRPr="00952F0D">
        <w:rPr>
          <w:rtl/>
        </w:rPr>
        <w:t>שהרמב</w:t>
      </w:r>
      <w:r w:rsidRPr="00952F0D">
        <w:rPr>
          <w:rtl/>
          <w:lang w:bidi="ar-SA"/>
        </w:rPr>
        <w:t>"</w:t>
      </w:r>
      <w:r w:rsidRPr="00952F0D">
        <w:rPr>
          <w:rtl/>
        </w:rPr>
        <w:t>ם</w:t>
      </w:r>
      <w:r w:rsidRPr="00952F0D">
        <w:rPr>
          <w:rtl/>
          <w:lang w:bidi="ar-SA"/>
        </w:rPr>
        <w:t xml:space="preserve"> </w:t>
      </w:r>
      <w:r w:rsidRPr="00952F0D">
        <w:rPr>
          <w:rtl/>
        </w:rPr>
        <w:t>בעצמו</w:t>
      </w:r>
      <w:r w:rsidRPr="00952F0D">
        <w:rPr>
          <w:rtl/>
          <w:lang w:bidi="ar-SA"/>
        </w:rPr>
        <w:t xml:space="preserve"> </w:t>
      </w:r>
      <w:r w:rsidRPr="00952F0D">
        <w:rPr>
          <w:rtl/>
        </w:rPr>
        <w:t>אומר</w:t>
      </w:r>
      <w:r w:rsidRPr="00952F0D">
        <w:rPr>
          <w:rtl/>
          <w:lang w:bidi="ar-SA"/>
        </w:rPr>
        <w:t xml:space="preserve"> </w:t>
      </w:r>
      <w:r w:rsidRPr="00952F0D">
        <w:rPr>
          <w:rtl/>
        </w:rPr>
        <w:t>שאין</w:t>
      </w:r>
      <w:r w:rsidRPr="00952F0D">
        <w:rPr>
          <w:rtl/>
          <w:lang w:bidi="ar-SA"/>
        </w:rPr>
        <w:t xml:space="preserve"> </w:t>
      </w:r>
      <w:r w:rsidRPr="00952F0D">
        <w:rPr>
          <w:rtl/>
        </w:rPr>
        <w:t>לדקדק</w:t>
      </w:r>
      <w:r w:rsidRPr="00952F0D">
        <w:rPr>
          <w:rtl/>
          <w:lang w:bidi="ar-SA"/>
        </w:rPr>
        <w:t xml:space="preserve"> </w:t>
      </w:r>
      <w:r w:rsidRPr="00952F0D">
        <w:rPr>
          <w:rtl/>
        </w:rPr>
        <w:t>בסדר</w:t>
      </w:r>
      <w:r w:rsidRPr="00952F0D">
        <w:rPr>
          <w:rtl/>
          <w:lang w:bidi="ar-SA"/>
        </w:rPr>
        <w:t xml:space="preserve"> </w:t>
      </w:r>
      <w:r w:rsidRPr="00952F0D">
        <w:rPr>
          <w:rtl/>
        </w:rPr>
        <w:t>הדברים</w:t>
      </w:r>
      <w:r w:rsidRPr="00952F0D">
        <w:rPr>
          <w:rtl/>
          <w:lang w:bidi="ar-SA"/>
        </w:rPr>
        <w:t xml:space="preserve"> </w:t>
      </w:r>
      <w:r w:rsidRPr="00952F0D">
        <w:rPr>
          <w:rtl/>
        </w:rPr>
        <w:t>וכו</w:t>
      </w:r>
      <w:r w:rsidRPr="00952F0D">
        <w:rPr>
          <w:rtl/>
          <w:lang w:bidi="ar-SA"/>
        </w:rPr>
        <w:t xml:space="preserve">' </w:t>
      </w:r>
      <w:r w:rsidRPr="00952F0D">
        <w:rPr>
          <w:rtl/>
        </w:rPr>
        <w:t>ולא</w:t>
      </w:r>
      <w:r w:rsidRPr="00952F0D">
        <w:rPr>
          <w:rtl/>
          <w:lang w:bidi="ar-SA"/>
        </w:rPr>
        <w:t xml:space="preserve"> </w:t>
      </w:r>
      <w:r w:rsidRPr="00952F0D">
        <w:rPr>
          <w:rtl/>
        </w:rPr>
        <w:t>ידע</w:t>
      </w:r>
      <w:r w:rsidRPr="00952F0D">
        <w:rPr>
          <w:rtl/>
          <w:lang w:bidi="ar-SA"/>
        </w:rPr>
        <w:t xml:space="preserve"> </w:t>
      </w:r>
      <w:r w:rsidRPr="00952F0D">
        <w:rPr>
          <w:rtl/>
        </w:rPr>
        <w:t>אדם</w:t>
      </w:r>
      <w:r w:rsidRPr="00952F0D">
        <w:rPr>
          <w:rtl/>
          <w:lang w:bidi="ar-SA"/>
        </w:rPr>
        <w:t xml:space="preserve"> </w:t>
      </w:r>
      <w:r w:rsidRPr="00952F0D">
        <w:rPr>
          <w:rtl/>
        </w:rPr>
        <w:t>איך</w:t>
      </w:r>
      <w:r w:rsidRPr="00952F0D">
        <w:rPr>
          <w:rtl/>
          <w:lang w:bidi="ar-SA"/>
        </w:rPr>
        <w:t xml:space="preserve"> </w:t>
      </w:r>
      <w:r w:rsidRPr="00952F0D">
        <w:rPr>
          <w:rtl/>
        </w:rPr>
        <w:t>יהיו</w:t>
      </w:r>
      <w:r w:rsidRPr="00952F0D">
        <w:rPr>
          <w:rtl/>
          <w:lang w:bidi="ar-SA"/>
        </w:rPr>
        <w:t xml:space="preserve"> </w:t>
      </w:r>
      <w:r w:rsidRPr="00952F0D">
        <w:rPr>
          <w:rtl/>
        </w:rPr>
        <w:t>עד</w:t>
      </w:r>
      <w:r w:rsidRPr="00952F0D">
        <w:rPr>
          <w:rtl/>
          <w:lang w:bidi="ar-SA"/>
        </w:rPr>
        <w:t xml:space="preserve"> </w:t>
      </w:r>
      <w:r w:rsidRPr="00952F0D">
        <w:rPr>
          <w:rtl/>
        </w:rPr>
        <w:t>שיהיו</w:t>
      </w:r>
      <w:r w:rsidRPr="00952F0D">
        <w:rPr>
          <w:rtl/>
          <w:lang w:bidi="ar-SA"/>
        </w:rPr>
        <w:t xml:space="preserve">, </w:t>
      </w:r>
      <w:r w:rsidRPr="00952F0D">
        <w:rPr>
          <w:rtl/>
        </w:rPr>
        <w:t>דהיינו</w:t>
      </w:r>
      <w:r w:rsidRPr="00952F0D">
        <w:rPr>
          <w:rtl/>
          <w:lang w:bidi="ar-SA"/>
        </w:rPr>
        <w:t xml:space="preserve"> </w:t>
      </w:r>
      <w:r w:rsidRPr="00952F0D">
        <w:rPr>
          <w:rtl/>
        </w:rPr>
        <w:t>שאין</w:t>
      </w:r>
      <w:r w:rsidRPr="00952F0D">
        <w:rPr>
          <w:rtl/>
          <w:lang w:bidi="ar-SA"/>
        </w:rPr>
        <w:t xml:space="preserve"> </w:t>
      </w:r>
      <w:r w:rsidRPr="00952F0D">
        <w:rPr>
          <w:rtl/>
        </w:rPr>
        <w:t>ידוע</w:t>
      </w:r>
      <w:r w:rsidRPr="00952F0D">
        <w:rPr>
          <w:rtl/>
          <w:lang w:bidi="ar-SA"/>
        </w:rPr>
        <w:t xml:space="preserve"> </w:t>
      </w:r>
      <w:r w:rsidRPr="00952F0D">
        <w:rPr>
          <w:rtl/>
        </w:rPr>
        <w:t>בדיוק</w:t>
      </w:r>
      <w:r w:rsidRPr="00952F0D">
        <w:rPr>
          <w:rtl/>
          <w:lang w:bidi="ar-SA"/>
        </w:rPr>
        <w:t xml:space="preserve"> </w:t>
      </w:r>
      <w:r w:rsidRPr="00952F0D">
        <w:rPr>
          <w:rtl/>
        </w:rPr>
        <w:t>סדר</w:t>
      </w:r>
      <w:r w:rsidRPr="00952F0D">
        <w:rPr>
          <w:rtl/>
          <w:lang w:bidi="ar-SA"/>
        </w:rPr>
        <w:t xml:space="preserve"> </w:t>
      </w:r>
      <w:r w:rsidRPr="00952F0D">
        <w:rPr>
          <w:rtl/>
        </w:rPr>
        <w:t>הדברים</w:t>
      </w:r>
      <w:r w:rsidRPr="00952F0D">
        <w:rPr>
          <w:rtl/>
          <w:lang w:bidi="ar-SA"/>
        </w:rPr>
        <w:t xml:space="preserve"> </w:t>
      </w:r>
      <w:r w:rsidRPr="00952F0D">
        <w:rPr>
          <w:rtl/>
        </w:rPr>
        <w:t>ומתי</w:t>
      </w:r>
      <w:r w:rsidRPr="00952F0D">
        <w:rPr>
          <w:rtl/>
          <w:lang w:bidi="ar-SA"/>
        </w:rPr>
        <w:t xml:space="preserve"> </w:t>
      </w:r>
      <w:r w:rsidRPr="00952F0D">
        <w:rPr>
          <w:rtl/>
        </w:rPr>
        <w:t>בדיוק</w:t>
      </w:r>
      <w:r w:rsidRPr="00952F0D">
        <w:rPr>
          <w:rtl/>
          <w:lang w:bidi="ar-SA"/>
        </w:rPr>
        <w:t xml:space="preserve"> </w:t>
      </w:r>
      <w:r w:rsidRPr="00952F0D">
        <w:rPr>
          <w:rtl/>
        </w:rPr>
        <w:t>יהי</w:t>
      </w:r>
      <w:r w:rsidRPr="00952F0D">
        <w:rPr>
          <w:rtl/>
          <w:lang w:bidi="ar-SA"/>
        </w:rPr>
        <w:t xml:space="preserve">', </w:t>
      </w:r>
      <w:r w:rsidRPr="00952F0D">
        <w:rPr>
          <w:rtl/>
        </w:rPr>
        <w:t>מ</w:t>
      </w:r>
      <w:r w:rsidRPr="00952F0D">
        <w:rPr>
          <w:rtl/>
          <w:lang w:bidi="ar-SA"/>
        </w:rPr>
        <w:t>"</w:t>
      </w:r>
      <w:r w:rsidRPr="00952F0D">
        <w:rPr>
          <w:rtl/>
        </w:rPr>
        <w:t>מ</w:t>
      </w:r>
      <w:r w:rsidRPr="00952F0D">
        <w:rPr>
          <w:rtl/>
          <w:lang w:bidi="ar-SA"/>
        </w:rPr>
        <w:t xml:space="preserve"> </w:t>
      </w:r>
      <w:r w:rsidRPr="00952F0D">
        <w:rPr>
          <w:rtl/>
        </w:rPr>
        <w:t>מכיון</w:t>
      </w:r>
      <w:r w:rsidRPr="00952F0D">
        <w:rPr>
          <w:rtl/>
          <w:lang w:bidi="ar-SA"/>
        </w:rPr>
        <w:t xml:space="preserve"> </w:t>
      </w:r>
      <w:r w:rsidRPr="00952F0D">
        <w:rPr>
          <w:rtl/>
        </w:rPr>
        <w:t>שיש</w:t>
      </w:r>
      <w:r w:rsidRPr="00952F0D">
        <w:rPr>
          <w:rtl/>
          <w:lang w:bidi="ar-SA"/>
        </w:rPr>
        <w:t xml:space="preserve"> </w:t>
      </w:r>
      <w:r w:rsidRPr="00952F0D">
        <w:rPr>
          <w:rtl/>
        </w:rPr>
        <w:t>בשיחות</w:t>
      </w:r>
      <w:r w:rsidRPr="00952F0D">
        <w:rPr>
          <w:rtl/>
          <w:lang w:bidi="ar-SA"/>
        </w:rPr>
        <w:t xml:space="preserve"> </w:t>
      </w:r>
      <w:r w:rsidRPr="00952F0D">
        <w:rPr>
          <w:rtl/>
        </w:rPr>
        <w:t>הקודש</w:t>
      </w:r>
      <w:r w:rsidRPr="00952F0D">
        <w:rPr>
          <w:rtl/>
          <w:lang w:bidi="ar-SA"/>
        </w:rPr>
        <w:t xml:space="preserve"> </w:t>
      </w:r>
      <w:r w:rsidRPr="00952F0D">
        <w:rPr>
          <w:rtl/>
        </w:rPr>
        <w:t>כמה</w:t>
      </w:r>
      <w:r w:rsidRPr="00952F0D">
        <w:rPr>
          <w:rtl/>
          <w:lang w:bidi="ar-SA"/>
        </w:rPr>
        <w:t xml:space="preserve"> </w:t>
      </w:r>
      <w:r w:rsidRPr="00952F0D">
        <w:rPr>
          <w:rtl/>
        </w:rPr>
        <w:t>ביאורים</w:t>
      </w:r>
      <w:r w:rsidRPr="00952F0D">
        <w:rPr>
          <w:rtl/>
          <w:lang w:bidi="ar-SA"/>
        </w:rPr>
        <w:t xml:space="preserve"> (</w:t>
      </w:r>
      <w:r w:rsidRPr="00952F0D">
        <w:rPr>
          <w:rtl/>
        </w:rPr>
        <w:t>וכנראה</w:t>
      </w:r>
      <w:r w:rsidRPr="00952F0D">
        <w:rPr>
          <w:rtl/>
          <w:lang w:bidi="ar-SA"/>
        </w:rPr>
        <w:t xml:space="preserve"> </w:t>
      </w:r>
      <w:r w:rsidRPr="00952F0D">
        <w:rPr>
          <w:rtl/>
        </w:rPr>
        <w:t>שונים</w:t>
      </w:r>
      <w:r w:rsidRPr="00952F0D">
        <w:rPr>
          <w:rtl/>
          <w:lang w:bidi="ar-SA"/>
        </w:rPr>
        <w:t xml:space="preserve">) </w:t>
      </w:r>
      <w:r w:rsidRPr="00952F0D">
        <w:rPr>
          <w:rtl/>
        </w:rPr>
        <w:t>בדבר</w:t>
      </w:r>
      <w:r w:rsidRPr="00952F0D">
        <w:rPr>
          <w:rtl/>
          <w:lang w:bidi="ar-SA"/>
        </w:rPr>
        <w:t xml:space="preserve">, </w:t>
      </w:r>
      <w:r w:rsidRPr="00952F0D">
        <w:rPr>
          <w:rtl/>
        </w:rPr>
        <w:t>וגם</w:t>
      </w:r>
      <w:r w:rsidRPr="00952F0D">
        <w:rPr>
          <w:rtl/>
          <w:lang w:bidi="ar-SA"/>
        </w:rPr>
        <w:t xml:space="preserve"> </w:t>
      </w:r>
      <w:r w:rsidRPr="00952F0D">
        <w:rPr>
          <w:rtl/>
        </w:rPr>
        <w:t>תלוי</w:t>
      </w:r>
      <w:r w:rsidRPr="00952F0D">
        <w:rPr>
          <w:rtl/>
          <w:lang w:bidi="ar-SA"/>
        </w:rPr>
        <w:t xml:space="preserve"> </w:t>
      </w:r>
      <w:r w:rsidRPr="00952F0D">
        <w:rPr>
          <w:rtl/>
        </w:rPr>
        <w:t>בזה</w:t>
      </w:r>
      <w:r w:rsidRPr="00952F0D">
        <w:rPr>
          <w:rtl/>
          <w:lang w:bidi="ar-SA"/>
        </w:rPr>
        <w:t xml:space="preserve"> </w:t>
      </w:r>
      <w:r w:rsidRPr="00952F0D">
        <w:rPr>
          <w:rtl/>
        </w:rPr>
        <w:t>עוד</w:t>
      </w:r>
      <w:r w:rsidRPr="00952F0D">
        <w:rPr>
          <w:rtl/>
          <w:lang w:bidi="ar-SA"/>
        </w:rPr>
        <w:t xml:space="preserve"> </w:t>
      </w:r>
      <w:r w:rsidRPr="00952F0D">
        <w:rPr>
          <w:rtl/>
        </w:rPr>
        <w:t>כמה</w:t>
      </w:r>
      <w:r w:rsidRPr="00952F0D">
        <w:rPr>
          <w:rtl/>
          <w:lang w:bidi="ar-SA"/>
        </w:rPr>
        <w:t xml:space="preserve"> </w:t>
      </w:r>
      <w:r w:rsidRPr="00952F0D">
        <w:rPr>
          <w:rtl/>
        </w:rPr>
        <w:t>ענינים</w:t>
      </w:r>
      <w:r w:rsidRPr="00952F0D">
        <w:rPr>
          <w:rtl/>
          <w:lang w:bidi="ar-SA"/>
        </w:rPr>
        <w:t xml:space="preserve">, </w:t>
      </w:r>
      <w:r w:rsidRPr="00952F0D">
        <w:rPr>
          <w:rtl/>
        </w:rPr>
        <w:t>לכאו</w:t>
      </w:r>
      <w:r w:rsidRPr="00952F0D">
        <w:rPr>
          <w:rtl/>
          <w:lang w:bidi="ar-SA"/>
        </w:rPr>
        <w:t xml:space="preserve">' </w:t>
      </w:r>
      <w:r w:rsidRPr="00952F0D">
        <w:rPr>
          <w:rtl/>
        </w:rPr>
        <w:t>יש</w:t>
      </w:r>
      <w:r w:rsidRPr="00952F0D">
        <w:rPr>
          <w:rtl/>
          <w:lang w:bidi="ar-SA"/>
        </w:rPr>
        <w:t xml:space="preserve"> </w:t>
      </w:r>
      <w:r w:rsidRPr="00952F0D">
        <w:rPr>
          <w:rtl/>
        </w:rPr>
        <w:t>מקום</w:t>
      </w:r>
      <w:r w:rsidRPr="00952F0D">
        <w:rPr>
          <w:rtl/>
          <w:lang w:bidi="ar-SA"/>
        </w:rPr>
        <w:t xml:space="preserve"> </w:t>
      </w:r>
      <w:r w:rsidRPr="00952F0D">
        <w:rPr>
          <w:rtl/>
        </w:rPr>
        <w:t>לעיין</w:t>
      </w:r>
      <w:r w:rsidRPr="00952F0D">
        <w:rPr>
          <w:rtl/>
          <w:lang w:bidi="ar-SA"/>
        </w:rPr>
        <w:t xml:space="preserve"> </w:t>
      </w:r>
      <w:r w:rsidRPr="00952F0D">
        <w:rPr>
          <w:rtl/>
        </w:rPr>
        <w:t>ולפרט</w:t>
      </w:r>
      <w:r w:rsidRPr="00952F0D">
        <w:rPr>
          <w:rtl/>
          <w:lang w:bidi="ar-SA"/>
        </w:rPr>
        <w:t xml:space="preserve"> </w:t>
      </w:r>
      <w:r w:rsidRPr="00952F0D">
        <w:rPr>
          <w:rtl/>
        </w:rPr>
        <w:t>בזה</w:t>
      </w:r>
      <w:r w:rsidRPr="00952F0D">
        <w:rPr>
          <w:rtl/>
          <w:lang w:bidi="ar-SA"/>
        </w:rPr>
        <w:t>.</w:t>
      </w:r>
    </w:p>
    <w:p w:rsidR="00952F0D" w:rsidRPr="00952F0D" w:rsidRDefault="00952F0D" w:rsidP="00952F0D">
      <w:pPr>
        <w:pStyle w:val="a3"/>
      </w:pPr>
      <w:r w:rsidRPr="00952F0D">
        <w:rPr>
          <w:rtl/>
        </w:rPr>
        <w:t>ובפרטיות</w:t>
      </w:r>
      <w:r w:rsidRPr="00952F0D">
        <w:rPr>
          <w:rtl/>
          <w:lang w:bidi="ar-SA"/>
        </w:rPr>
        <w:t xml:space="preserve"> </w:t>
      </w:r>
      <w:r w:rsidRPr="00952F0D">
        <w:rPr>
          <w:rtl/>
        </w:rPr>
        <w:t>ישנם</w:t>
      </w:r>
      <w:r w:rsidRPr="00952F0D">
        <w:rPr>
          <w:rtl/>
          <w:lang w:bidi="ar-SA"/>
        </w:rPr>
        <w:t xml:space="preserve"> </w:t>
      </w:r>
      <w:r w:rsidRPr="00952F0D">
        <w:rPr>
          <w:rtl/>
        </w:rPr>
        <w:t>ג</w:t>
      </w:r>
      <w:r w:rsidRPr="00952F0D">
        <w:rPr>
          <w:rtl/>
          <w:lang w:bidi="ar-SA"/>
        </w:rPr>
        <w:t xml:space="preserve">' </w:t>
      </w:r>
      <w:r w:rsidRPr="00952F0D">
        <w:rPr>
          <w:rtl/>
        </w:rPr>
        <w:t>אפשרויות</w:t>
      </w:r>
      <w:r w:rsidRPr="00952F0D">
        <w:rPr>
          <w:rtl/>
          <w:lang w:bidi="ar-SA"/>
        </w:rPr>
        <w:t xml:space="preserve"> </w:t>
      </w:r>
      <w:r w:rsidRPr="00952F0D">
        <w:rPr>
          <w:rtl/>
        </w:rPr>
        <w:t>איך</w:t>
      </w:r>
      <w:r w:rsidRPr="00952F0D">
        <w:rPr>
          <w:rtl/>
          <w:lang w:bidi="ar-SA"/>
        </w:rPr>
        <w:t xml:space="preserve"> </w:t>
      </w:r>
      <w:r w:rsidRPr="00952F0D">
        <w:rPr>
          <w:rtl/>
        </w:rPr>
        <w:t>ללמוד</w:t>
      </w:r>
      <w:r w:rsidRPr="00952F0D">
        <w:rPr>
          <w:rtl/>
          <w:lang w:bidi="ar-SA"/>
        </w:rPr>
        <w:t xml:space="preserve"> </w:t>
      </w:r>
      <w:r w:rsidRPr="00952F0D">
        <w:rPr>
          <w:rtl/>
        </w:rPr>
        <w:t>בדברי</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א</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יתחיל</w:t>
      </w:r>
      <w:r w:rsidRPr="00952F0D">
        <w:rPr>
          <w:rtl/>
          <w:lang w:bidi="ar-SA"/>
        </w:rPr>
        <w:t xml:space="preserve"> </w:t>
      </w:r>
      <w:r w:rsidRPr="00952F0D">
        <w:rPr>
          <w:rtl/>
        </w:rPr>
        <w:t>עוד</w:t>
      </w:r>
      <w:r w:rsidRPr="00952F0D">
        <w:rPr>
          <w:rtl/>
          <w:lang w:bidi="ar-SA"/>
        </w:rPr>
        <w:t xml:space="preserve"> </w:t>
      </w:r>
      <w:r w:rsidRPr="00952F0D">
        <w:rPr>
          <w:rtl/>
        </w:rPr>
        <w:t>קודם</w:t>
      </w:r>
      <w:r w:rsidRPr="00952F0D">
        <w:rPr>
          <w:rtl/>
          <w:lang w:bidi="ar-SA"/>
        </w:rPr>
        <w:t xml:space="preserve"> </w:t>
      </w:r>
      <w:r w:rsidRPr="00952F0D">
        <w:rPr>
          <w:rtl/>
        </w:rPr>
        <w:t>הזמן</w:t>
      </w:r>
      <w:r w:rsidRPr="00952F0D">
        <w:rPr>
          <w:rtl/>
          <w:lang w:bidi="ar-SA"/>
        </w:rPr>
        <w:t xml:space="preserve"> </w:t>
      </w:r>
      <w:r w:rsidRPr="00952F0D">
        <w:rPr>
          <w:rtl/>
        </w:rPr>
        <w:t>של</w:t>
      </w:r>
      <w:r w:rsidRPr="00952F0D">
        <w:rPr>
          <w:rtl/>
          <w:lang w:bidi="ar-SA"/>
        </w:rPr>
        <w:t xml:space="preserve"> </w:t>
      </w:r>
      <w:r w:rsidRPr="00952F0D">
        <w:rPr>
          <w:rtl/>
        </w:rPr>
        <w:t>בחזקת</w:t>
      </w:r>
      <w:r w:rsidRPr="00952F0D">
        <w:rPr>
          <w:rtl/>
          <w:lang w:bidi="ar-SA"/>
        </w:rPr>
        <w:t xml:space="preserve"> </w:t>
      </w:r>
      <w:r w:rsidRPr="00952F0D">
        <w:rPr>
          <w:rtl/>
        </w:rPr>
        <w:t>משיח</w:t>
      </w:r>
      <w:r w:rsidRPr="00952F0D">
        <w:rPr>
          <w:rtl/>
          <w:lang w:bidi="ar-SA"/>
        </w:rPr>
        <w:t xml:space="preserve">, </w:t>
      </w:r>
      <w:r w:rsidRPr="00952F0D">
        <w:rPr>
          <w:rtl/>
        </w:rPr>
        <w:t>היינו</w:t>
      </w:r>
      <w:r w:rsidRPr="00952F0D">
        <w:rPr>
          <w:rtl/>
          <w:lang w:bidi="ar-SA"/>
        </w:rPr>
        <w:t xml:space="preserve"> </w:t>
      </w:r>
      <w:r w:rsidRPr="00952F0D">
        <w:rPr>
          <w:rtl/>
        </w:rPr>
        <w:t>קודם</w:t>
      </w:r>
      <w:r w:rsidRPr="00952F0D">
        <w:rPr>
          <w:rtl/>
          <w:lang w:bidi="ar-SA"/>
        </w:rPr>
        <w:t xml:space="preserve"> </w:t>
      </w:r>
      <w:r w:rsidRPr="00952F0D">
        <w:rPr>
          <w:rtl/>
        </w:rPr>
        <w:t>הזמן</w:t>
      </w:r>
      <w:r w:rsidRPr="00952F0D">
        <w:rPr>
          <w:rtl/>
          <w:lang w:bidi="ar-SA"/>
        </w:rPr>
        <w:t xml:space="preserve"> </w:t>
      </w:r>
      <w:r w:rsidRPr="00952F0D">
        <w:rPr>
          <w:rtl/>
        </w:rPr>
        <w:t>של</w:t>
      </w:r>
      <w:r w:rsidRPr="00952F0D">
        <w:rPr>
          <w:rtl/>
          <w:lang w:bidi="ar-SA"/>
        </w:rPr>
        <w:t xml:space="preserve"> </w:t>
      </w:r>
      <w:r w:rsidRPr="00952F0D">
        <w:rPr>
          <w:rtl/>
        </w:rPr>
        <w:t>יעמוד</w:t>
      </w:r>
      <w:r w:rsidRPr="00952F0D">
        <w:rPr>
          <w:rtl/>
          <w:lang w:bidi="ar-SA"/>
        </w:rPr>
        <w:t xml:space="preserve"> </w:t>
      </w:r>
      <w:r w:rsidRPr="00952F0D">
        <w:rPr>
          <w:rtl/>
        </w:rPr>
        <w:t>מלך</w:t>
      </w:r>
      <w:r w:rsidRPr="00952F0D">
        <w:rPr>
          <w:rtl/>
          <w:lang w:bidi="ar-SA"/>
        </w:rPr>
        <w:t xml:space="preserve"> </w:t>
      </w:r>
      <w:r w:rsidRPr="00952F0D">
        <w:rPr>
          <w:rtl/>
        </w:rPr>
        <w:t>מבית</w:t>
      </w:r>
      <w:r w:rsidRPr="00952F0D">
        <w:rPr>
          <w:rtl/>
          <w:lang w:bidi="ar-SA"/>
        </w:rPr>
        <w:t xml:space="preserve"> </w:t>
      </w:r>
      <w:r w:rsidRPr="00952F0D">
        <w:rPr>
          <w:rtl/>
        </w:rPr>
        <w:t>דוד</w:t>
      </w:r>
      <w:r w:rsidRPr="00952F0D">
        <w:rPr>
          <w:rtl/>
          <w:lang w:bidi="ar-SA"/>
        </w:rPr>
        <w:t xml:space="preserve"> </w:t>
      </w:r>
      <w:r w:rsidRPr="00952F0D">
        <w:rPr>
          <w:rtl/>
        </w:rPr>
        <w:t>כו</w:t>
      </w:r>
      <w:r w:rsidRPr="00952F0D">
        <w:rPr>
          <w:rtl/>
          <w:lang w:bidi="ar-SA"/>
        </w:rPr>
        <w:t xml:space="preserve">'. </w:t>
      </w:r>
      <w:r w:rsidRPr="00952F0D">
        <w:rPr>
          <w:rtl/>
        </w:rPr>
        <w:t>ומ</w:t>
      </w:r>
      <w:r w:rsidRPr="00952F0D">
        <w:rPr>
          <w:rtl/>
          <w:lang w:bidi="ar-SA"/>
        </w:rPr>
        <w:t>"</w:t>
      </w:r>
      <w:r w:rsidRPr="00952F0D">
        <w:rPr>
          <w:rtl/>
        </w:rPr>
        <w:t>ש</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ש</w:t>
      </w:r>
      <w:r w:rsidRPr="00952F0D">
        <w:rPr>
          <w:rtl/>
          <w:lang w:bidi="ar-SA"/>
        </w:rPr>
        <w:t>"</w:t>
      </w:r>
      <w:r w:rsidRPr="00952F0D">
        <w:rPr>
          <w:rtl/>
        </w:rPr>
        <w:t>בתחלת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w:t>
      </w:r>
      <w:r w:rsidRPr="00952F0D">
        <w:rPr>
          <w:rtl/>
        </w:rPr>
        <w:t>יהי</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היינו</w:t>
      </w:r>
      <w:r w:rsidRPr="00952F0D">
        <w:rPr>
          <w:rtl/>
          <w:lang w:bidi="ar-SA"/>
        </w:rPr>
        <w:t xml:space="preserve"> </w:t>
      </w:r>
      <w:r w:rsidRPr="00952F0D">
        <w:rPr>
          <w:rtl/>
        </w:rPr>
        <w:t>עוד</w:t>
      </w:r>
      <w:r w:rsidRPr="00952F0D">
        <w:rPr>
          <w:rtl/>
          <w:lang w:bidi="ar-SA"/>
        </w:rPr>
        <w:t xml:space="preserve"> </w:t>
      </w:r>
      <w:r w:rsidRPr="00952F0D">
        <w:rPr>
          <w:rtl/>
        </w:rPr>
        <w:t>קודם</w:t>
      </w:r>
      <w:r w:rsidRPr="00952F0D">
        <w:rPr>
          <w:rtl/>
          <w:lang w:bidi="ar-SA"/>
        </w:rPr>
        <w:t xml:space="preserve"> </w:t>
      </w:r>
      <w:r w:rsidRPr="00952F0D">
        <w:rPr>
          <w:rtl/>
        </w:rPr>
        <w:t>הזמן</w:t>
      </w:r>
      <w:r w:rsidRPr="00952F0D">
        <w:rPr>
          <w:rtl/>
          <w:lang w:bidi="ar-SA"/>
        </w:rPr>
        <w:t xml:space="preserve"> </w:t>
      </w:r>
      <w:r w:rsidRPr="00952F0D">
        <w:rPr>
          <w:rtl/>
        </w:rPr>
        <w:t>של</w:t>
      </w:r>
      <w:r w:rsidRPr="00952F0D">
        <w:rPr>
          <w:rtl/>
          <w:lang w:bidi="ar-SA"/>
        </w:rPr>
        <w:t xml:space="preserve"> </w:t>
      </w:r>
      <w:r w:rsidRPr="00952F0D">
        <w:rPr>
          <w:rtl/>
        </w:rPr>
        <w:t>יעמוד</w:t>
      </w:r>
      <w:r w:rsidRPr="00952F0D">
        <w:rPr>
          <w:rtl/>
          <w:lang w:bidi="ar-SA"/>
        </w:rPr>
        <w:t xml:space="preserve"> </w:t>
      </w:r>
      <w:r w:rsidRPr="00952F0D">
        <w:rPr>
          <w:rtl/>
        </w:rPr>
        <w:t>מלך</w:t>
      </w:r>
      <w:r w:rsidRPr="00952F0D">
        <w:rPr>
          <w:rtl/>
          <w:lang w:bidi="ar-SA"/>
        </w:rPr>
        <w:t xml:space="preserve">, </w:t>
      </w:r>
      <w:r w:rsidRPr="00952F0D">
        <w:rPr>
          <w:rtl/>
        </w:rPr>
        <w:t>ונקרא</w:t>
      </w:r>
      <w:r w:rsidRPr="00952F0D">
        <w:rPr>
          <w:rtl/>
          <w:lang w:bidi="ar-SA"/>
        </w:rPr>
        <w:t xml:space="preserve"> (</w:t>
      </w:r>
      <w:r w:rsidRPr="00952F0D">
        <w:rPr>
          <w:rtl/>
        </w:rPr>
        <w:t>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w:t>
      </w:r>
      <w:r w:rsidRPr="00952F0D">
        <w:rPr>
          <w:rtl/>
        </w:rPr>
        <w:t>אע</w:t>
      </w:r>
      <w:r w:rsidRPr="00952F0D">
        <w:rPr>
          <w:rtl/>
          <w:lang w:bidi="ar-SA"/>
        </w:rPr>
        <w:t>"</w:t>
      </w:r>
      <w:r w:rsidRPr="00952F0D">
        <w:rPr>
          <w:rtl/>
        </w:rPr>
        <w:t>פ</w:t>
      </w:r>
      <w:r w:rsidRPr="00952F0D">
        <w:rPr>
          <w:rtl/>
          <w:lang w:bidi="ar-SA"/>
        </w:rPr>
        <w:t xml:space="preserve"> </w:t>
      </w:r>
      <w:r w:rsidRPr="00952F0D">
        <w:rPr>
          <w:rtl/>
        </w:rPr>
        <w:t>שעדיין</w:t>
      </w:r>
      <w:r w:rsidRPr="00952F0D">
        <w:rPr>
          <w:rtl/>
          <w:lang w:bidi="ar-SA"/>
        </w:rPr>
        <w:t xml:space="preserve"> </w:t>
      </w:r>
      <w:r w:rsidRPr="00952F0D">
        <w:rPr>
          <w:rtl/>
        </w:rPr>
        <w:t>אין</w:t>
      </w:r>
      <w:r w:rsidRPr="00952F0D">
        <w:rPr>
          <w:rtl/>
          <w:lang w:bidi="ar-SA"/>
        </w:rPr>
        <w:t xml:space="preserve"> </w:t>
      </w:r>
      <w:r w:rsidRPr="00952F0D">
        <w:rPr>
          <w:rtl/>
        </w:rPr>
        <w:t>זה</w:t>
      </w:r>
      <w:r w:rsidRPr="00952F0D">
        <w:rPr>
          <w:rtl/>
          <w:lang w:bidi="ar-SA"/>
        </w:rPr>
        <w:t xml:space="preserve"> </w:t>
      </w:r>
      <w:r w:rsidRPr="00952F0D">
        <w:rPr>
          <w:rtl/>
        </w:rPr>
        <w:t>זמן</w:t>
      </w:r>
      <w:r w:rsidRPr="00952F0D">
        <w:rPr>
          <w:rtl/>
          <w:lang w:bidi="ar-SA"/>
        </w:rPr>
        <w:t xml:space="preserve"> </w:t>
      </w:r>
      <w:r w:rsidRPr="00952F0D">
        <w:rPr>
          <w:rtl/>
        </w:rPr>
        <w:t>ימות</w:t>
      </w:r>
      <w:r w:rsidRPr="00952F0D">
        <w:rPr>
          <w:rtl/>
          <w:lang w:bidi="ar-SA"/>
        </w:rPr>
        <w:t xml:space="preserve"> </w:t>
      </w:r>
      <w:r w:rsidRPr="00952F0D">
        <w:rPr>
          <w:rtl/>
        </w:rPr>
        <w:t>המלך</w:t>
      </w:r>
      <w:r w:rsidRPr="00952F0D">
        <w:rPr>
          <w:rtl/>
          <w:lang w:bidi="ar-SA"/>
        </w:rPr>
        <w:t xml:space="preserve"> </w:t>
      </w:r>
      <w:r w:rsidRPr="00952F0D">
        <w:rPr>
          <w:rtl/>
        </w:rPr>
        <w:t>המשיח</w:t>
      </w:r>
      <w:r w:rsidRPr="00952F0D">
        <w:rPr>
          <w:rtl/>
          <w:lang w:bidi="ar-SA"/>
        </w:rPr>
        <w:t xml:space="preserve"> </w:t>
      </w:r>
      <w:r w:rsidRPr="00952F0D">
        <w:rPr>
          <w:rtl/>
        </w:rPr>
        <w:t>בפועל</w:t>
      </w:r>
      <w:r w:rsidRPr="00952F0D">
        <w:rPr>
          <w:rtl/>
          <w:lang w:bidi="ar-SA"/>
        </w:rPr>
        <w:t xml:space="preserve">, </w:t>
      </w:r>
      <w:r w:rsidRPr="00952F0D">
        <w:rPr>
          <w:rtl/>
        </w:rPr>
        <w:t>כי</w:t>
      </w:r>
      <w:r w:rsidRPr="00952F0D">
        <w:rPr>
          <w:rtl/>
          <w:lang w:bidi="ar-SA"/>
        </w:rPr>
        <w:t xml:space="preserve"> </w:t>
      </w:r>
      <w:r w:rsidRPr="00952F0D">
        <w:rPr>
          <w:rtl/>
        </w:rPr>
        <w:t>זהו</w:t>
      </w:r>
      <w:r w:rsidRPr="00952F0D">
        <w:rPr>
          <w:rtl/>
          <w:lang w:bidi="ar-SA"/>
        </w:rPr>
        <w:t xml:space="preserve"> </w:t>
      </w:r>
      <w:r w:rsidRPr="00952F0D">
        <w:rPr>
          <w:rtl/>
        </w:rPr>
        <w:t>זמן</w:t>
      </w:r>
      <w:r w:rsidRPr="00952F0D">
        <w:rPr>
          <w:rtl/>
          <w:lang w:bidi="ar-SA"/>
        </w:rPr>
        <w:t xml:space="preserve"> </w:t>
      </w:r>
      <w:r w:rsidRPr="00952F0D">
        <w:rPr>
          <w:rtl/>
        </w:rPr>
        <w:t>השתלשלות</w:t>
      </w:r>
      <w:r w:rsidRPr="00952F0D">
        <w:rPr>
          <w:rtl/>
          <w:lang w:bidi="ar-SA"/>
        </w:rPr>
        <w:t xml:space="preserve"> </w:t>
      </w:r>
      <w:r w:rsidRPr="00952F0D">
        <w:rPr>
          <w:rtl/>
        </w:rPr>
        <w:t>מאורעות</w:t>
      </w:r>
      <w:r w:rsidRPr="00952F0D">
        <w:rPr>
          <w:rtl/>
          <w:lang w:bidi="ar-SA"/>
        </w:rPr>
        <w:t xml:space="preserve"> </w:t>
      </w:r>
      <w:r w:rsidRPr="00952F0D">
        <w:rPr>
          <w:rtl/>
        </w:rPr>
        <w:t>ביאתו</w:t>
      </w:r>
      <w:r w:rsidRPr="00952F0D">
        <w:rPr>
          <w:rtl/>
          <w:lang w:bidi="ar-SA"/>
        </w:rPr>
        <w:t xml:space="preserve">. </w:t>
      </w:r>
      <w:r w:rsidRPr="00952F0D">
        <w:rPr>
          <w:rtl/>
        </w:rPr>
        <w:t>ולכן</w:t>
      </w:r>
      <w:r w:rsidRPr="00952F0D">
        <w:rPr>
          <w:rtl/>
          <w:lang w:bidi="ar-SA"/>
        </w:rPr>
        <w:t xml:space="preserve"> </w:t>
      </w:r>
      <w:r w:rsidRPr="00952F0D">
        <w:rPr>
          <w:rtl/>
        </w:rPr>
        <w:t>נקרא</w:t>
      </w:r>
      <w:r w:rsidRPr="00952F0D">
        <w:rPr>
          <w:rtl/>
          <w:lang w:bidi="ar-SA"/>
        </w:rPr>
        <w:t xml:space="preserve"> </w:t>
      </w:r>
      <w:r w:rsidRPr="00952F0D">
        <w:rPr>
          <w:rtl/>
        </w:rPr>
        <w:t>רק</w:t>
      </w:r>
      <w:r w:rsidRPr="00952F0D">
        <w:rPr>
          <w:rtl/>
          <w:lang w:bidi="ar-SA"/>
        </w:rPr>
        <w:t xml:space="preserve"> "</w:t>
      </w:r>
      <w:r w:rsidRPr="00952F0D">
        <w:rPr>
          <w:rtl/>
        </w:rPr>
        <w:t>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w:t>
      </w:r>
    </w:p>
    <w:p w:rsidR="00952F0D" w:rsidRPr="00952F0D" w:rsidRDefault="00952F0D" w:rsidP="00952F0D">
      <w:pPr>
        <w:pStyle w:val="a3"/>
      </w:pPr>
      <w:r w:rsidRPr="00952F0D">
        <w:rPr>
          <w:rtl/>
        </w:rPr>
        <w:t>ועוד</w:t>
      </w:r>
      <w:r w:rsidRPr="00952F0D">
        <w:rPr>
          <w:rtl/>
          <w:lang w:bidi="ar-SA"/>
        </w:rPr>
        <w:t xml:space="preserve"> </w:t>
      </w:r>
      <w:r w:rsidRPr="00952F0D">
        <w:rPr>
          <w:rtl/>
        </w:rPr>
        <w:t>נקודה</w:t>
      </w:r>
      <w:r w:rsidRPr="00952F0D">
        <w:rPr>
          <w:rtl/>
          <w:lang w:bidi="ar-SA"/>
        </w:rPr>
        <w:t xml:space="preserve"> (</w:t>
      </w:r>
      <w:r w:rsidRPr="00952F0D">
        <w:rPr>
          <w:rtl/>
        </w:rPr>
        <w:t>עיקרית</w:t>
      </w:r>
      <w:r w:rsidRPr="00952F0D">
        <w:rPr>
          <w:rtl/>
          <w:lang w:bidi="ar-SA"/>
        </w:rPr>
        <w:t xml:space="preserve">) </w:t>
      </w:r>
      <w:r w:rsidRPr="00952F0D">
        <w:rPr>
          <w:rtl/>
        </w:rPr>
        <w:t>בזה</w:t>
      </w:r>
      <w:r w:rsidRPr="00952F0D">
        <w:rPr>
          <w:rtl/>
          <w:lang w:bidi="ar-SA"/>
        </w:rPr>
        <w:t xml:space="preserve">, </w:t>
      </w:r>
      <w:r w:rsidRPr="00952F0D">
        <w:rPr>
          <w:rtl/>
        </w:rPr>
        <w:t>שגם</w:t>
      </w:r>
      <w:r w:rsidRPr="00952F0D">
        <w:rPr>
          <w:rtl/>
          <w:lang w:bidi="ar-SA"/>
        </w:rPr>
        <w:t xml:space="preserve"> </w:t>
      </w:r>
      <w:r w:rsidRPr="00952F0D">
        <w:rPr>
          <w:rtl/>
        </w:rPr>
        <w:t>אי</w:t>
      </w:r>
      <w:r w:rsidRPr="00952F0D">
        <w:rPr>
          <w:rtl/>
          <w:lang w:bidi="ar-SA"/>
        </w:rPr>
        <w:t xml:space="preserve"> </w:t>
      </w:r>
      <w:r w:rsidRPr="00952F0D">
        <w:rPr>
          <w:rtl/>
        </w:rPr>
        <w:t>נימא</w:t>
      </w:r>
      <w:r w:rsidRPr="00952F0D">
        <w:rPr>
          <w:rtl/>
          <w:lang w:bidi="ar-SA"/>
        </w:rPr>
        <w:t xml:space="preserve"> </w:t>
      </w:r>
      <w:r w:rsidRPr="00952F0D">
        <w:rPr>
          <w:rtl/>
        </w:rPr>
        <w:t>דמלחמת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מתחיל</w:t>
      </w:r>
      <w:r w:rsidRPr="00952F0D">
        <w:rPr>
          <w:rtl/>
          <w:lang w:bidi="ar-SA"/>
        </w:rPr>
        <w:t xml:space="preserve"> </w:t>
      </w:r>
      <w:r w:rsidRPr="00952F0D">
        <w:rPr>
          <w:rtl/>
        </w:rPr>
        <w:t>קודם</w:t>
      </w:r>
      <w:r w:rsidRPr="00952F0D">
        <w:rPr>
          <w:rtl/>
          <w:lang w:bidi="ar-SA"/>
        </w:rPr>
        <w:t xml:space="preserve"> </w:t>
      </w:r>
      <w:r w:rsidRPr="00952F0D">
        <w:rPr>
          <w:rtl/>
        </w:rPr>
        <w:t>הזמן</w:t>
      </w:r>
      <w:r w:rsidRPr="00952F0D">
        <w:rPr>
          <w:rtl/>
          <w:lang w:bidi="ar-SA"/>
        </w:rPr>
        <w:t xml:space="preserve"> </w:t>
      </w:r>
      <w:r w:rsidRPr="00952F0D">
        <w:rPr>
          <w:rtl/>
        </w:rPr>
        <w:t>דיעמוד</w:t>
      </w:r>
      <w:r w:rsidRPr="00952F0D">
        <w:rPr>
          <w:rtl/>
          <w:lang w:bidi="ar-SA"/>
        </w:rPr>
        <w:t xml:space="preserve"> </w:t>
      </w:r>
      <w:r w:rsidRPr="00952F0D">
        <w:rPr>
          <w:rtl/>
        </w:rPr>
        <w:t>מלך</w:t>
      </w:r>
      <w:r w:rsidRPr="00952F0D">
        <w:rPr>
          <w:rtl/>
          <w:lang w:bidi="ar-SA"/>
        </w:rPr>
        <w:t xml:space="preserve">, </w:t>
      </w:r>
      <w:r w:rsidRPr="00952F0D">
        <w:rPr>
          <w:rtl/>
        </w:rPr>
        <w:t>מ</w:t>
      </w:r>
      <w:r w:rsidRPr="00952F0D">
        <w:rPr>
          <w:rtl/>
          <w:lang w:bidi="ar-SA"/>
        </w:rPr>
        <w:t>"</w:t>
      </w:r>
      <w:r w:rsidRPr="00952F0D">
        <w:rPr>
          <w:rtl/>
        </w:rPr>
        <w:t>מ</w:t>
      </w:r>
      <w:r w:rsidRPr="00952F0D">
        <w:rPr>
          <w:rtl/>
          <w:lang w:bidi="ar-SA"/>
        </w:rPr>
        <w:t xml:space="preserve"> </w:t>
      </w:r>
      <w:r w:rsidRPr="00952F0D">
        <w:rPr>
          <w:rtl/>
        </w:rPr>
        <w:t>הנצחון</w:t>
      </w:r>
      <w:r w:rsidRPr="00952F0D">
        <w:rPr>
          <w:rtl/>
          <w:lang w:bidi="ar-SA"/>
        </w:rPr>
        <w:t xml:space="preserve"> </w:t>
      </w:r>
      <w:r w:rsidRPr="00952F0D">
        <w:rPr>
          <w:rtl/>
        </w:rPr>
        <w:t>על</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בודאי</w:t>
      </w:r>
      <w:r w:rsidRPr="00952F0D">
        <w:rPr>
          <w:rtl/>
          <w:lang w:bidi="ar-SA"/>
        </w:rPr>
        <w:t xml:space="preserve"> </w:t>
      </w:r>
      <w:r w:rsidRPr="00952F0D">
        <w:rPr>
          <w:rtl/>
        </w:rPr>
        <w:t>יהי</w:t>
      </w:r>
      <w:r w:rsidRPr="00952F0D">
        <w:rPr>
          <w:rtl/>
          <w:lang w:bidi="ar-SA"/>
        </w:rPr>
        <w:t xml:space="preserve">' </w:t>
      </w:r>
      <w:r w:rsidRPr="00952F0D">
        <w:rPr>
          <w:rtl/>
        </w:rPr>
        <w:t>בזמן</w:t>
      </w:r>
      <w:r w:rsidRPr="00952F0D">
        <w:rPr>
          <w:rtl/>
          <w:lang w:bidi="ar-SA"/>
        </w:rPr>
        <w:t xml:space="preserve"> </w:t>
      </w:r>
      <w:r w:rsidRPr="00952F0D">
        <w:rPr>
          <w:rtl/>
        </w:rPr>
        <w:t>מלך</w:t>
      </w:r>
      <w:r w:rsidRPr="00952F0D">
        <w:rPr>
          <w:rtl/>
          <w:lang w:bidi="ar-SA"/>
        </w:rPr>
        <w:t xml:space="preserve"> </w:t>
      </w:r>
      <w:r w:rsidRPr="00952F0D">
        <w:rPr>
          <w:rtl/>
        </w:rPr>
        <w:t>המשיח</w:t>
      </w:r>
      <w:r w:rsidRPr="00952F0D">
        <w:rPr>
          <w:rtl/>
          <w:lang w:bidi="ar-SA"/>
        </w:rPr>
        <w:t xml:space="preserve">, </w:t>
      </w:r>
      <w:r w:rsidRPr="00952F0D">
        <w:rPr>
          <w:rtl/>
        </w:rPr>
        <w:t>ולא</w:t>
      </w:r>
      <w:r w:rsidRPr="00952F0D">
        <w:rPr>
          <w:rtl/>
          <w:lang w:bidi="ar-SA"/>
        </w:rPr>
        <w:t xml:space="preserve"> </w:t>
      </w:r>
      <w:r w:rsidRPr="00952F0D">
        <w:rPr>
          <w:rtl/>
        </w:rPr>
        <w:t>קודם</w:t>
      </w:r>
      <w:r w:rsidRPr="00952F0D">
        <w:rPr>
          <w:rtl/>
          <w:lang w:bidi="ar-SA"/>
        </w:rPr>
        <w:t xml:space="preserve"> </w:t>
      </w:r>
      <w:r w:rsidRPr="00952F0D">
        <w:rPr>
          <w:rtl/>
        </w:rPr>
        <w:t>התגלותו</w:t>
      </w:r>
      <w:r w:rsidRPr="00952F0D">
        <w:rPr>
          <w:rtl/>
          <w:lang w:bidi="ar-SA"/>
        </w:rPr>
        <w:t xml:space="preserve">, </w:t>
      </w:r>
      <w:r w:rsidRPr="00952F0D">
        <w:rPr>
          <w:rtl/>
        </w:rPr>
        <w:t>שהרי</w:t>
      </w:r>
      <w:r w:rsidRPr="00952F0D">
        <w:rPr>
          <w:rtl/>
          <w:lang w:bidi="ar-SA"/>
        </w:rPr>
        <w:t xml:space="preserve"> </w:t>
      </w:r>
      <w:r w:rsidRPr="00952F0D">
        <w:rPr>
          <w:rtl/>
        </w:rPr>
        <w:t>כן</w:t>
      </w:r>
      <w:r w:rsidRPr="00952F0D">
        <w:rPr>
          <w:rtl/>
          <w:lang w:bidi="ar-SA"/>
        </w:rPr>
        <w:t xml:space="preserve"> </w:t>
      </w:r>
      <w:r w:rsidRPr="00952F0D">
        <w:rPr>
          <w:rtl/>
        </w:rPr>
        <w:t>משמע</w:t>
      </w:r>
      <w:r w:rsidRPr="00952F0D">
        <w:rPr>
          <w:rtl/>
          <w:lang w:bidi="ar-SA"/>
        </w:rPr>
        <w:t xml:space="preserve"> </w:t>
      </w:r>
      <w:r w:rsidRPr="00952F0D">
        <w:rPr>
          <w:rtl/>
        </w:rPr>
        <w:t>מכל</w:t>
      </w:r>
      <w:r w:rsidRPr="00952F0D">
        <w:rPr>
          <w:rtl/>
          <w:lang w:bidi="ar-SA"/>
        </w:rPr>
        <w:t xml:space="preserve"> </w:t>
      </w:r>
      <w:r w:rsidRPr="00952F0D">
        <w:rPr>
          <w:rtl/>
        </w:rPr>
        <w:t>המקומות</w:t>
      </w:r>
      <w:r w:rsidRPr="00952F0D">
        <w:rPr>
          <w:rtl/>
          <w:lang w:bidi="ar-SA"/>
        </w:rPr>
        <w:t xml:space="preserve"> </w:t>
      </w:r>
      <w:r w:rsidRPr="00952F0D">
        <w:rPr>
          <w:rtl/>
        </w:rPr>
        <w:t>המדברים</w:t>
      </w:r>
      <w:r w:rsidRPr="00952F0D">
        <w:rPr>
          <w:rtl/>
          <w:lang w:bidi="ar-SA"/>
        </w:rPr>
        <w:t xml:space="preserve"> </w:t>
      </w:r>
      <w:r w:rsidRPr="00952F0D">
        <w:rPr>
          <w:rtl/>
        </w:rPr>
        <w:t>בזה</w:t>
      </w:r>
      <w:r w:rsidRPr="00952F0D">
        <w:rPr>
          <w:rtl/>
          <w:lang w:bidi="ar-SA"/>
        </w:rPr>
        <w:t xml:space="preserve"> (</w:t>
      </w:r>
      <w:r w:rsidRPr="00952F0D">
        <w:rPr>
          <w:rtl/>
        </w:rPr>
        <w:t>וכמשנ</w:t>
      </w:r>
      <w:r w:rsidRPr="00952F0D">
        <w:rPr>
          <w:rtl/>
          <w:lang w:bidi="ar-SA"/>
        </w:rPr>
        <w:t>"</w:t>
      </w:r>
      <w:r w:rsidRPr="00952F0D">
        <w:rPr>
          <w:rtl/>
        </w:rPr>
        <w:t>ת</w:t>
      </w:r>
      <w:r w:rsidRPr="00952F0D">
        <w:rPr>
          <w:rtl/>
          <w:lang w:bidi="ar-SA"/>
        </w:rPr>
        <w:t xml:space="preserve"> </w:t>
      </w:r>
      <w:r w:rsidRPr="00952F0D">
        <w:rPr>
          <w:rtl/>
        </w:rPr>
        <w:t>בגליון</w:t>
      </w:r>
      <w:r w:rsidRPr="00952F0D">
        <w:rPr>
          <w:rtl/>
          <w:lang w:bidi="ar-SA"/>
        </w:rPr>
        <w:t xml:space="preserve"> </w:t>
      </w:r>
      <w:r w:rsidRPr="00952F0D">
        <w:rPr>
          <w:rtl/>
        </w:rPr>
        <w:t>הקודם</w:t>
      </w:r>
      <w:r w:rsidRPr="00952F0D">
        <w:rPr>
          <w:rtl/>
          <w:lang w:bidi="ar-SA"/>
        </w:rPr>
        <w:t>)</w:t>
      </w:r>
      <w:r w:rsidRPr="00952F0D">
        <w:rPr>
          <w:vertAlign w:val="superscript"/>
        </w:rPr>
        <w:footnoteReference w:id="4"/>
      </w:r>
      <w:r w:rsidRPr="00952F0D">
        <w:rPr>
          <w:rtl/>
          <w:lang w:bidi="ar-SA"/>
        </w:rPr>
        <w:t>, [</w:t>
      </w:r>
      <w:r w:rsidRPr="00952F0D">
        <w:rPr>
          <w:rtl/>
        </w:rPr>
        <w:t>והנצחון</w:t>
      </w:r>
      <w:r w:rsidRPr="00952F0D">
        <w:rPr>
          <w:rtl/>
          <w:lang w:bidi="ar-SA"/>
        </w:rPr>
        <w:t xml:space="preserve"> </w:t>
      </w:r>
      <w:r w:rsidRPr="00952F0D">
        <w:rPr>
          <w:rtl/>
        </w:rPr>
        <w:t>על</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נכלל</w:t>
      </w:r>
      <w:r w:rsidRPr="00952F0D">
        <w:rPr>
          <w:rtl/>
          <w:lang w:bidi="ar-SA"/>
        </w:rPr>
        <w:t xml:space="preserve"> </w:t>
      </w:r>
      <w:r w:rsidRPr="00952F0D">
        <w:rPr>
          <w:rtl/>
        </w:rPr>
        <w:t>במ</w:t>
      </w:r>
      <w:r w:rsidRPr="00952F0D">
        <w:rPr>
          <w:rtl/>
          <w:lang w:bidi="ar-SA"/>
        </w:rPr>
        <w:t>"</w:t>
      </w:r>
      <w:r w:rsidRPr="00952F0D">
        <w:rPr>
          <w:rtl/>
        </w:rPr>
        <w:t>ש</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לעיל</w:t>
      </w:r>
      <w:r w:rsidRPr="00952F0D">
        <w:rPr>
          <w:rtl/>
          <w:lang w:bidi="ar-SA"/>
        </w:rPr>
        <w:t xml:space="preserve"> </w:t>
      </w:r>
      <w:r w:rsidRPr="00952F0D">
        <w:rPr>
          <w:rtl/>
        </w:rPr>
        <w:t>בפי</w:t>
      </w:r>
      <w:r w:rsidRPr="00952F0D">
        <w:rPr>
          <w:rtl/>
          <w:lang w:bidi="ar-SA"/>
        </w:rPr>
        <w:t>"</w:t>
      </w:r>
      <w:r w:rsidRPr="00952F0D">
        <w:rPr>
          <w:rtl/>
        </w:rPr>
        <w:t>א</w:t>
      </w:r>
      <w:r w:rsidRPr="00952F0D">
        <w:rPr>
          <w:rtl/>
          <w:lang w:bidi="ar-SA"/>
        </w:rPr>
        <w:t xml:space="preserve"> </w:t>
      </w:r>
      <w:r w:rsidRPr="00952F0D">
        <w:rPr>
          <w:rtl/>
        </w:rPr>
        <w:t>ה</w:t>
      </w:r>
      <w:r w:rsidRPr="00952F0D">
        <w:rPr>
          <w:rtl/>
          <w:lang w:bidi="ar-SA"/>
        </w:rPr>
        <w:t>"</w:t>
      </w:r>
      <w:r w:rsidRPr="00952F0D">
        <w:rPr>
          <w:rtl/>
        </w:rPr>
        <w:t>ד</w:t>
      </w:r>
      <w:r w:rsidRPr="00952F0D">
        <w:rPr>
          <w:rtl/>
          <w:lang w:bidi="ar-SA"/>
        </w:rPr>
        <w:t xml:space="preserve"> "</w:t>
      </w:r>
      <w:r w:rsidRPr="00952F0D">
        <w:rPr>
          <w:rtl/>
        </w:rPr>
        <w:t>אם</w:t>
      </w:r>
      <w:r w:rsidRPr="00952F0D">
        <w:rPr>
          <w:rtl/>
          <w:lang w:bidi="ar-SA"/>
        </w:rPr>
        <w:t xml:space="preserve"> </w:t>
      </w:r>
      <w:r w:rsidRPr="00952F0D">
        <w:rPr>
          <w:rtl/>
        </w:rPr>
        <w:t>עשה</w:t>
      </w:r>
      <w:r w:rsidRPr="00952F0D">
        <w:rPr>
          <w:rtl/>
          <w:lang w:bidi="ar-SA"/>
        </w:rPr>
        <w:t xml:space="preserve"> </w:t>
      </w:r>
      <w:r w:rsidRPr="00952F0D">
        <w:rPr>
          <w:rtl/>
        </w:rPr>
        <w:t>והצליח</w:t>
      </w:r>
      <w:r w:rsidRPr="00952F0D">
        <w:rPr>
          <w:rtl/>
          <w:lang w:bidi="ar-SA"/>
        </w:rPr>
        <w:t xml:space="preserve"> </w:t>
      </w:r>
      <w:r w:rsidRPr="00952F0D">
        <w:rPr>
          <w:rtl/>
        </w:rPr>
        <w:t>וניצח</w:t>
      </w:r>
      <w:r w:rsidRPr="00952F0D">
        <w:rPr>
          <w:rtl/>
          <w:lang w:bidi="ar-SA"/>
        </w:rPr>
        <w:t xml:space="preserve"> </w:t>
      </w:r>
      <w:r w:rsidRPr="00952F0D">
        <w:rPr>
          <w:rtl/>
        </w:rPr>
        <w:t>כל</w:t>
      </w:r>
      <w:r w:rsidRPr="00952F0D">
        <w:rPr>
          <w:rtl/>
          <w:lang w:bidi="ar-SA"/>
        </w:rPr>
        <w:t xml:space="preserve"> </w:t>
      </w:r>
      <w:r w:rsidRPr="00952F0D">
        <w:rPr>
          <w:rtl/>
        </w:rPr>
        <w:t>האומות</w:t>
      </w:r>
      <w:r w:rsidRPr="00952F0D">
        <w:rPr>
          <w:rtl/>
          <w:lang w:bidi="ar-SA"/>
        </w:rPr>
        <w:t xml:space="preserve"> </w:t>
      </w:r>
      <w:r w:rsidRPr="00952F0D">
        <w:rPr>
          <w:rtl/>
        </w:rPr>
        <w:t>שסביביו</w:t>
      </w:r>
      <w:r w:rsidRPr="00952F0D">
        <w:rPr>
          <w:rtl/>
          <w:lang w:bidi="ar-SA"/>
        </w:rPr>
        <w:t xml:space="preserve">", </w:t>
      </w:r>
      <w:r w:rsidRPr="00952F0D">
        <w:rPr>
          <w:rtl/>
        </w:rPr>
        <w:t>שלאח</w:t>
      </w:r>
      <w:r w:rsidRPr="00952F0D">
        <w:rPr>
          <w:rtl/>
          <w:lang w:bidi="ar-SA"/>
        </w:rPr>
        <w:t>"</w:t>
      </w:r>
      <w:r w:rsidRPr="00952F0D">
        <w:rPr>
          <w:rtl/>
        </w:rPr>
        <w:t>ז</w:t>
      </w:r>
      <w:r w:rsidRPr="00952F0D">
        <w:rPr>
          <w:rtl/>
          <w:lang w:bidi="ar-SA"/>
        </w:rPr>
        <w:t xml:space="preserve"> </w:t>
      </w:r>
      <w:r w:rsidRPr="00952F0D">
        <w:rPr>
          <w:rtl/>
        </w:rPr>
        <w:t>בונה</w:t>
      </w:r>
      <w:r w:rsidRPr="00952F0D">
        <w:rPr>
          <w:rtl/>
          <w:lang w:bidi="ar-SA"/>
        </w:rPr>
        <w:t xml:space="preserve"> </w:t>
      </w:r>
      <w:r w:rsidRPr="00952F0D">
        <w:rPr>
          <w:rtl/>
        </w:rPr>
        <w:t>בית</w:t>
      </w:r>
      <w:r w:rsidRPr="00952F0D">
        <w:rPr>
          <w:rtl/>
          <w:lang w:bidi="ar-SA"/>
        </w:rPr>
        <w:t xml:space="preserve"> </w:t>
      </w:r>
      <w:r w:rsidRPr="00952F0D">
        <w:rPr>
          <w:rtl/>
        </w:rPr>
        <w:t>המקדש</w:t>
      </w:r>
      <w:r w:rsidRPr="00952F0D">
        <w:rPr>
          <w:rtl/>
          <w:lang w:bidi="ar-SA"/>
        </w:rPr>
        <w:t xml:space="preserve"> </w:t>
      </w:r>
      <w:r w:rsidRPr="00952F0D">
        <w:rPr>
          <w:rtl/>
        </w:rPr>
        <w:t>ומקבץ</w:t>
      </w:r>
      <w:r w:rsidRPr="00952F0D">
        <w:rPr>
          <w:rtl/>
          <w:lang w:bidi="ar-SA"/>
        </w:rPr>
        <w:t xml:space="preserve"> </w:t>
      </w:r>
      <w:r w:rsidRPr="00952F0D">
        <w:rPr>
          <w:rtl/>
        </w:rPr>
        <w:t>נדחי</w:t>
      </w:r>
      <w:r w:rsidRPr="00952F0D">
        <w:rPr>
          <w:rtl/>
          <w:lang w:bidi="ar-SA"/>
        </w:rPr>
        <w:t xml:space="preserve"> </w:t>
      </w:r>
      <w:r w:rsidRPr="00952F0D">
        <w:rPr>
          <w:rtl/>
        </w:rPr>
        <w:t>ישראל</w:t>
      </w:r>
      <w:r w:rsidRPr="00952F0D">
        <w:rPr>
          <w:rtl/>
          <w:lang w:bidi="ar-SA"/>
        </w:rPr>
        <w:t xml:space="preserve"> </w:t>
      </w:r>
      <w:r w:rsidRPr="00952F0D">
        <w:rPr>
          <w:rtl/>
        </w:rPr>
        <w:t>שאז</w:t>
      </w:r>
      <w:r w:rsidRPr="00952F0D">
        <w:rPr>
          <w:rtl/>
          <w:lang w:bidi="ar-SA"/>
        </w:rPr>
        <w:t xml:space="preserve"> </w:t>
      </w:r>
      <w:r w:rsidRPr="00952F0D">
        <w:rPr>
          <w:rtl/>
        </w:rPr>
        <w:t>הוא</w:t>
      </w:r>
      <w:r w:rsidRPr="00952F0D">
        <w:rPr>
          <w:rtl/>
          <w:lang w:bidi="ar-SA"/>
        </w:rPr>
        <w:t xml:space="preserve"> </w:t>
      </w:r>
      <w:r w:rsidRPr="00952F0D">
        <w:rPr>
          <w:rtl/>
        </w:rPr>
        <w:t>משיח</w:t>
      </w:r>
      <w:r w:rsidRPr="00952F0D">
        <w:rPr>
          <w:rtl/>
          <w:lang w:bidi="ar-SA"/>
        </w:rPr>
        <w:t xml:space="preserve"> </w:t>
      </w:r>
      <w:r w:rsidRPr="00952F0D">
        <w:rPr>
          <w:rtl/>
        </w:rPr>
        <w:t>בודאי</w:t>
      </w:r>
      <w:r w:rsidRPr="00952F0D">
        <w:rPr>
          <w:rtl/>
          <w:lang w:bidi="ar-SA"/>
        </w:rPr>
        <w:t xml:space="preserve">], </w:t>
      </w:r>
      <w:r w:rsidRPr="00952F0D">
        <w:rPr>
          <w:rtl/>
        </w:rPr>
        <w:t>וא</w:t>
      </w:r>
      <w:r w:rsidRPr="00952F0D">
        <w:rPr>
          <w:rtl/>
          <w:lang w:bidi="ar-SA"/>
        </w:rPr>
        <w:t>"</w:t>
      </w:r>
      <w:r w:rsidRPr="00952F0D">
        <w:rPr>
          <w:rtl/>
        </w:rPr>
        <w:t>כ</w:t>
      </w:r>
      <w:r w:rsidRPr="00952F0D">
        <w:rPr>
          <w:rtl/>
          <w:lang w:bidi="ar-SA"/>
        </w:rPr>
        <w:t xml:space="preserve"> </w:t>
      </w:r>
      <w:r w:rsidRPr="00952F0D">
        <w:rPr>
          <w:rtl/>
        </w:rPr>
        <w:t>מכיון</w:t>
      </w:r>
      <w:r w:rsidRPr="00952F0D">
        <w:rPr>
          <w:rtl/>
          <w:lang w:bidi="ar-SA"/>
        </w:rPr>
        <w:t xml:space="preserve"> </w:t>
      </w:r>
      <w:r w:rsidRPr="00952F0D">
        <w:rPr>
          <w:rtl/>
        </w:rPr>
        <w:t>ש</w:t>
      </w:r>
      <w:r w:rsidRPr="00952F0D">
        <w:rPr>
          <w:rtl/>
          <w:lang w:bidi="ar-SA"/>
        </w:rPr>
        <w:t>(</w:t>
      </w:r>
      <w:r w:rsidRPr="00952F0D">
        <w:rPr>
          <w:rtl/>
        </w:rPr>
        <w:t>עכ</w:t>
      </w:r>
      <w:r w:rsidRPr="00952F0D">
        <w:rPr>
          <w:rtl/>
          <w:lang w:bidi="ar-SA"/>
        </w:rPr>
        <w:t>"</w:t>
      </w:r>
      <w:r w:rsidRPr="00952F0D">
        <w:rPr>
          <w:rtl/>
        </w:rPr>
        <w:t>פ</w:t>
      </w:r>
      <w:r w:rsidRPr="00952F0D">
        <w:rPr>
          <w:rtl/>
          <w:lang w:bidi="ar-SA"/>
        </w:rPr>
        <w:t xml:space="preserve"> </w:t>
      </w:r>
      <w:r w:rsidRPr="00952F0D">
        <w:rPr>
          <w:rtl/>
        </w:rPr>
        <w:t>המשך</w:t>
      </w:r>
      <w:r w:rsidRPr="00952F0D">
        <w:rPr>
          <w:rtl/>
          <w:lang w:bidi="ar-SA"/>
        </w:rPr>
        <w:t xml:space="preserve">) </w:t>
      </w:r>
      <w:r w:rsidRPr="00952F0D">
        <w:rPr>
          <w:rtl/>
        </w:rPr>
        <w:t>המלחמה</w:t>
      </w:r>
      <w:r w:rsidRPr="00952F0D">
        <w:rPr>
          <w:rtl/>
          <w:lang w:bidi="ar-SA"/>
        </w:rPr>
        <w:t xml:space="preserve"> </w:t>
      </w:r>
      <w:r w:rsidRPr="00952F0D">
        <w:rPr>
          <w:rtl/>
        </w:rPr>
        <w:t>תהי</w:t>
      </w:r>
      <w:r w:rsidRPr="00952F0D">
        <w:rPr>
          <w:rtl/>
          <w:lang w:bidi="ar-SA"/>
        </w:rPr>
        <w:t xml:space="preserve">' </w:t>
      </w:r>
      <w:r w:rsidRPr="00952F0D">
        <w:rPr>
          <w:rtl/>
        </w:rPr>
        <w:t>בתחלת</w:t>
      </w:r>
      <w:r w:rsidRPr="00952F0D">
        <w:rPr>
          <w:rtl/>
          <w:lang w:bidi="ar-SA"/>
        </w:rPr>
        <w:t xml:space="preserve"> </w:t>
      </w:r>
      <w:r w:rsidRPr="00952F0D">
        <w:rPr>
          <w:rtl/>
        </w:rPr>
        <w:t>ימות</w:t>
      </w:r>
      <w:r w:rsidRPr="00952F0D">
        <w:rPr>
          <w:rtl/>
          <w:lang w:bidi="ar-SA"/>
        </w:rPr>
        <w:t xml:space="preserve"> </w:t>
      </w:r>
      <w:r w:rsidRPr="00952F0D">
        <w:rPr>
          <w:rtl/>
        </w:rPr>
        <w:t>המלך</w:t>
      </w:r>
      <w:r w:rsidRPr="00952F0D">
        <w:rPr>
          <w:rtl/>
          <w:lang w:bidi="ar-SA"/>
        </w:rPr>
        <w:t xml:space="preserve"> </w:t>
      </w:r>
      <w:r w:rsidRPr="00952F0D">
        <w:rPr>
          <w:rtl/>
        </w:rPr>
        <w:t>המשיח</w:t>
      </w:r>
      <w:r w:rsidRPr="00952F0D">
        <w:rPr>
          <w:rtl/>
          <w:lang w:bidi="ar-SA"/>
        </w:rPr>
        <w:t xml:space="preserve"> </w:t>
      </w:r>
      <w:r w:rsidRPr="00952F0D">
        <w:rPr>
          <w:rtl/>
        </w:rPr>
        <w:t>בעצמו</w:t>
      </w:r>
      <w:r w:rsidRPr="00952F0D">
        <w:rPr>
          <w:rtl/>
          <w:lang w:bidi="ar-SA"/>
        </w:rPr>
        <w:t xml:space="preserve">, </w:t>
      </w:r>
      <w:r w:rsidRPr="00952F0D">
        <w:rPr>
          <w:rtl/>
        </w:rPr>
        <w:t>י</w:t>
      </w:r>
      <w:r w:rsidRPr="00952F0D">
        <w:rPr>
          <w:rtl/>
          <w:lang w:bidi="ar-SA"/>
        </w:rPr>
        <w:t>"</w:t>
      </w:r>
      <w:r w:rsidRPr="00952F0D">
        <w:rPr>
          <w:rtl/>
        </w:rPr>
        <w:t>ל</w:t>
      </w:r>
      <w:r w:rsidRPr="00952F0D">
        <w:rPr>
          <w:rtl/>
          <w:lang w:bidi="ar-SA"/>
        </w:rPr>
        <w:t xml:space="preserve"> </w:t>
      </w:r>
      <w:r w:rsidRPr="00952F0D">
        <w:rPr>
          <w:rtl/>
        </w:rPr>
        <w:t>שלכן</w:t>
      </w:r>
      <w:r w:rsidRPr="00952F0D">
        <w:rPr>
          <w:rtl/>
          <w:lang w:bidi="ar-SA"/>
        </w:rPr>
        <w:t xml:space="preserve"> </w:t>
      </w:r>
      <w:r w:rsidRPr="00952F0D">
        <w:rPr>
          <w:rtl/>
        </w:rPr>
        <w:t>כ</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שהמלחמה</w:t>
      </w:r>
      <w:r w:rsidRPr="00952F0D">
        <w:rPr>
          <w:rtl/>
          <w:lang w:bidi="ar-SA"/>
        </w:rPr>
        <w:t xml:space="preserve"> </w:t>
      </w:r>
      <w:r w:rsidRPr="00952F0D">
        <w:rPr>
          <w:rtl/>
        </w:rPr>
        <w:t>תהי</w:t>
      </w:r>
      <w:r w:rsidRPr="00952F0D">
        <w:rPr>
          <w:rtl/>
          <w:lang w:bidi="ar-SA"/>
        </w:rPr>
        <w:t xml:space="preserve">' </w:t>
      </w:r>
      <w:r w:rsidRPr="00952F0D">
        <w:rPr>
          <w:rtl/>
        </w:rPr>
        <w:t>ב</w:t>
      </w:r>
      <w:r w:rsidRPr="00952F0D">
        <w:rPr>
          <w:rtl/>
          <w:lang w:bidi="ar-SA"/>
        </w:rPr>
        <w:t>"</w:t>
      </w:r>
      <w:r w:rsidRPr="00952F0D">
        <w:rPr>
          <w:rtl/>
        </w:rPr>
        <w:t>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w:t>
      </w:r>
    </w:p>
    <w:p w:rsidR="00952F0D" w:rsidRPr="00952F0D" w:rsidRDefault="00952F0D" w:rsidP="00952F0D">
      <w:pPr>
        <w:pStyle w:val="a3"/>
      </w:pPr>
      <w:r w:rsidRPr="00952F0D">
        <w:rPr>
          <w:rtl/>
        </w:rPr>
        <w:t>ב</w:t>
      </w:r>
      <w:r w:rsidRPr="00952F0D">
        <w:rPr>
          <w:rtl/>
          <w:lang w:bidi="ar-SA"/>
        </w:rPr>
        <w:t xml:space="preserve">) </w:t>
      </w:r>
      <w:r w:rsidRPr="00952F0D">
        <w:rPr>
          <w:rtl/>
        </w:rPr>
        <w:t>עוד</w:t>
      </w:r>
      <w:r w:rsidRPr="00952F0D">
        <w:rPr>
          <w:rtl/>
          <w:lang w:bidi="ar-SA"/>
        </w:rPr>
        <w:t xml:space="preserve"> </w:t>
      </w:r>
      <w:r w:rsidRPr="00952F0D">
        <w:rPr>
          <w:rtl/>
        </w:rPr>
        <w:t>אופן</w:t>
      </w:r>
      <w:r w:rsidRPr="00952F0D">
        <w:rPr>
          <w:rtl/>
          <w:lang w:bidi="ar-SA"/>
        </w:rPr>
        <w:t xml:space="preserve"> </w:t>
      </w:r>
      <w:r w:rsidRPr="00952F0D">
        <w:rPr>
          <w:rtl/>
        </w:rPr>
        <w:t>ללמוד</w:t>
      </w:r>
      <w:r w:rsidRPr="00952F0D">
        <w:rPr>
          <w:rtl/>
          <w:lang w:bidi="ar-SA"/>
        </w:rPr>
        <w:t xml:space="preserve"> </w:t>
      </w:r>
      <w:r w:rsidRPr="00952F0D">
        <w:rPr>
          <w:rtl/>
        </w:rPr>
        <w:t>הוא</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יתחיל</w:t>
      </w:r>
      <w:r w:rsidRPr="00952F0D">
        <w:rPr>
          <w:rtl/>
          <w:lang w:bidi="ar-SA"/>
        </w:rPr>
        <w:t xml:space="preserve"> </w:t>
      </w:r>
      <w:r w:rsidRPr="00952F0D">
        <w:rPr>
          <w:rtl/>
        </w:rPr>
        <w:t>לאחר</w:t>
      </w:r>
      <w:r w:rsidRPr="00952F0D">
        <w:rPr>
          <w:rtl/>
          <w:lang w:bidi="ar-SA"/>
        </w:rPr>
        <w:t xml:space="preserve"> </w:t>
      </w:r>
      <w:r w:rsidRPr="00952F0D">
        <w:rPr>
          <w:rtl/>
        </w:rPr>
        <w:t>הזמן</w:t>
      </w:r>
      <w:r w:rsidRPr="00952F0D">
        <w:rPr>
          <w:rtl/>
          <w:lang w:bidi="ar-SA"/>
        </w:rPr>
        <w:t xml:space="preserve"> </w:t>
      </w:r>
      <w:r w:rsidRPr="00952F0D">
        <w:rPr>
          <w:rtl/>
        </w:rPr>
        <w:t>של</w:t>
      </w:r>
      <w:r w:rsidRPr="00952F0D">
        <w:rPr>
          <w:rtl/>
          <w:lang w:bidi="ar-SA"/>
        </w:rPr>
        <w:t xml:space="preserve"> </w:t>
      </w:r>
      <w:r w:rsidRPr="00952F0D">
        <w:rPr>
          <w:rtl/>
        </w:rPr>
        <w:t>יעמוד</w:t>
      </w:r>
      <w:r w:rsidRPr="00952F0D">
        <w:rPr>
          <w:rtl/>
          <w:lang w:bidi="ar-SA"/>
        </w:rPr>
        <w:t xml:space="preserve"> </w:t>
      </w:r>
      <w:r w:rsidRPr="00952F0D">
        <w:rPr>
          <w:rtl/>
        </w:rPr>
        <w:t>מלך</w:t>
      </w:r>
      <w:r w:rsidRPr="00952F0D">
        <w:rPr>
          <w:rtl/>
          <w:lang w:bidi="ar-SA"/>
        </w:rPr>
        <w:t xml:space="preserve"> </w:t>
      </w:r>
      <w:r w:rsidRPr="00952F0D">
        <w:rPr>
          <w:rtl/>
        </w:rPr>
        <w:t>וכו</w:t>
      </w:r>
      <w:r w:rsidRPr="00952F0D">
        <w:rPr>
          <w:rtl/>
          <w:lang w:bidi="ar-SA"/>
        </w:rPr>
        <w:t xml:space="preserve">', </w:t>
      </w:r>
      <w:r w:rsidRPr="00952F0D">
        <w:rPr>
          <w:rtl/>
        </w:rPr>
        <w:t>היינו</w:t>
      </w:r>
      <w:r w:rsidRPr="00952F0D">
        <w:rPr>
          <w:rtl/>
          <w:lang w:bidi="ar-SA"/>
        </w:rPr>
        <w:t xml:space="preserve"> </w:t>
      </w:r>
      <w:r w:rsidRPr="00952F0D">
        <w:rPr>
          <w:rtl/>
        </w:rPr>
        <w:t>בהזמן</w:t>
      </w:r>
      <w:r w:rsidRPr="00952F0D">
        <w:rPr>
          <w:rtl/>
          <w:lang w:bidi="ar-SA"/>
        </w:rPr>
        <w:t xml:space="preserve"> </w:t>
      </w:r>
      <w:r w:rsidRPr="00952F0D">
        <w:rPr>
          <w:rtl/>
        </w:rPr>
        <w:t>דבחזקת</w:t>
      </w:r>
      <w:r w:rsidRPr="00952F0D">
        <w:rPr>
          <w:rtl/>
          <w:lang w:bidi="ar-SA"/>
        </w:rPr>
        <w:t xml:space="preserve"> </w:t>
      </w:r>
      <w:r w:rsidRPr="00952F0D">
        <w:rPr>
          <w:rtl/>
        </w:rPr>
        <w:t>משיח</w:t>
      </w:r>
      <w:r w:rsidRPr="00952F0D">
        <w:rPr>
          <w:rtl/>
          <w:lang w:bidi="ar-SA"/>
        </w:rPr>
        <w:t xml:space="preserve">, </w:t>
      </w:r>
      <w:r w:rsidRPr="00952F0D">
        <w:rPr>
          <w:rtl/>
        </w:rPr>
        <w:t>והנצחון</w:t>
      </w:r>
      <w:r w:rsidRPr="00952F0D">
        <w:rPr>
          <w:rtl/>
          <w:lang w:bidi="ar-SA"/>
        </w:rPr>
        <w:t xml:space="preserve"> </w:t>
      </w:r>
      <w:r w:rsidRPr="00952F0D">
        <w:rPr>
          <w:rtl/>
        </w:rPr>
        <w:t>נכלל</w:t>
      </w:r>
      <w:r w:rsidRPr="00952F0D">
        <w:rPr>
          <w:rtl/>
          <w:lang w:bidi="ar-SA"/>
        </w:rPr>
        <w:t xml:space="preserve"> </w:t>
      </w:r>
      <w:r w:rsidRPr="00952F0D">
        <w:rPr>
          <w:rtl/>
        </w:rPr>
        <w:t>במ</w:t>
      </w:r>
      <w:r w:rsidRPr="00952F0D">
        <w:rPr>
          <w:rtl/>
          <w:lang w:bidi="ar-SA"/>
        </w:rPr>
        <w:t>"</w:t>
      </w:r>
      <w:r w:rsidRPr="00952F0D">
        <w:rPr>
          <w:rtl/>
        </w:rPr>
        <w:t>ש</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אם</w:t>
      </w:r>
      <w:r w:rsidRPr="00952F0D">
        <w:rPr>
          <w:rtl/>
          <w:lang w:bidi="ar-SA"/>
        </w:rPr>
        <w:t xml:space="preserve"> </w:t>
      </w:r>
      <w:r w:rsidRPr="00952F0D">
        <w:rPr>
          <w:rtl/>
        </w:rPr>
        <w:t>עשה</w:t>
      </w:r>
      <w:r w:rsidRPr="00952F0D">
        <w:rPr>
          <w:rtl/>
          <w:lang w:bidi="ar-SA"/>
        </w:rPr>
        <w:t xml:space="preserve"> </w:t>
      </w:r>
      <w:r w:rsidRPr="00952F0D">
        <w:rPr>
          <w:rtl/>
        </w:rPr>
        <w:t>והצליח</w:t>
      </w:r>
      <w:r w:rsidRPr="00952F0D">
        <w:rPr>
          <w:rtl/>
          <w:lang w:bidi="ar-SA"/>
        </w:rPr>
        <w:t xml:space="preserve"> </w:t>
      </w:r>
      <w:r w:rsidRPr="00952F0D">
        <w:rPr>
          <w:rtl/>
        </w:rPr>
        <w:t>וניצח</w:t>
      </w:r>
      <w:r w:rsidRPr="00952F0D">
        <w:rPr>
          <w:rtl/>
          <w:lang w:bidi="ar-SA"/>
        </w:rPr>
        <w:t xml:space="preserve"> </w:t>
      </w:r>
      <w:r w:rsidRPr="00952F0D">
        <w:rPr>
          <w:rtl/>
        </w:rPr>
        <w:t>כל</w:t>
      </w:r>
      <w:r w:rsidRPr="00952F0D">
        <w:rPr>
          <w:rtl/>
          <w:lang w:bidi="ar-SA"/>
        </w:rPr>
        <w:t xml:space="preserve"> </w:t>
      </w:r>
      <w:r w:rsidRPr="00952F0D">
        <w:rPr>
          <w:rtl/>
        </w:rPr>
        <w:t>האומות</w:t>
      </w:r>
      <w:r w:rsidRPr="00952F0D">
        <w:rPr>
          <w:rtl/>
          <w:lang w:bidi="ar-SA"/>
        </w:rPr>
        <w:t xml:space="preserve">", </w:t>
      </w:r>
      <w:r w:rsidRPr="00952F0D">
        <w:rPr>
          <w:rtl/>
        </w:rPr>
        <w:t>שלפי</w:t>
      </w:r>
      <w:r w:rsidRPr="00952F0D">
        <w:rPr>
          <w:rtl/>
          <w:lang w:bidi="ar-SA"/>
        </w:rPr>
        <w:t xml:space="preserve"> </w:t>
      </w:r>
      <w:r w:rsidRPr="00952F0D">
        <w:rPr>
          <w:rtl/>
        </w:rPr>
        <w:t>אופן</w:t>
      </w:r>
      <w:r w:rsidRPr="00952F0D">
        <w:rPr>
          <w:rtl/>
          <w:lang w:bidi="ar-SA"/>
        </w:rPr>
        <w:t xml:space="preserve"> </w:t>
      </w:r>
      <w:r w:rsidRPr="00952F0D">
        <w:rPr>
          <w:rtl/>
        </w:rPr>
        <w:t>זה</w:t>
      </w:r>
      <w:r w:rsidRPr="00952F0D">
        <w:rPr>
          <w:rtl/>
          <w:lang w:bidi="ar-SA"/>
        </w:rPr>
        <w:t xml:space="preserve"> </w:t>
      </w:r>
      <w:r w:rsidRPr="00952F0D">
        <w:rPr>
          <w:rtl/>
        </w:rPr>
        <w:t>מובן</w:t>
      </w:r>
      <w:r w:rsidRPr="00952F0D">
        <w:rPr>
          <w:rtl/>
          <w:lang w:bidi="ar-SA"/>
        </w:rPr>
        <w:t xml:space="preserve"> </w:t>
      </w:r>
      <w:r w:rsidRPr="00952F0D">
        <w:rPr>
          <w:rtl/>
        </w:rPr>
        <w:t>בפשטות</w:t>
      </w:r>
      <w:r w:rsidRPr="00952F0D">
        <w:rPr>
          <w:rtl/>
          <w:lang w:bidi="ar-SA"/>
        </w:rPr>
        <w:t xml:space="preserve"> </w:t>
      </w:r>
      <w:r w:rsidRPr="00952F0D">
        <w:rPr>
          <w:rtl/>
        </w:rPr>
        <w:t>זה</w:t>
      </w:r>
      <w:r w:rsidRPr="00952F0D">
        <w:rPr>
          <w:rtl/>
          <w:lang w:bidi="ar-SA"/>
        </w:rPr>
        <w:t xml:space="preserve"> </w:t>
      </w:r>
      <w:r w:rsidRPr="00952F0D">
        <w:rPr>
          <w:rtl/>
        </w:rPr>
        <w:t>שהרמב</w:t>
      </w:r>
      <w:r w:rsidRPr="00952F0D">
        <w:rPr>
          <w:rtl/>
          <w:lang w:bidi="ar-SA"/>
        </w:rPr>
        <w:t>"</w:t>
      </w:r>
      <w:r w:rsidRPr="00952F0D">
        <w:rPr>
          <w:rtl/>
        </w:rPr>
        <w:t>ם</w:t>
      </w:r>
      <w:r w:rsidRPr="00952F0D">
        <w:rPr>
          <w:rtl/>
          <w:lang w:bidi="ar-SA"/>
        </w:rPr>
        <w:t xml:space="preserve"> </w:t>
      </w:r>
      <w:r w:rsidRPr="00952F0D">
        <w:rPr>
          <w:rtl/>
        </w:rPr>
        <w:t>מכנה</w:t>
      </w:r>
      <w:r w:rsidRPr="00952F0D">
        <w:rPr>
          <w:rtl/>
          <w:lang w:bidi="ar-SA"/>
        </w:rPr>
        <w:t xml:space="preserve"> </w:t>
      </w:r>
      <w:r w:rsidRPr="00952F0D">
        <w:rPr>
          <w:rtl/>
        </w:rPr>
        <w:t>הזמן</w:t>
      </w:r>
      <w:r w:rsidRPr="00952F0D">
        <w:rPr>
          <w:rtl/>
          <w:lang w:bidi="ar-SA"/>
        </w:rPr>
        <w:t xml:space="preserve"> </w:t>
      </w:r>
      <w:r w:rsidRPr="00952F0D">
        <w:rPr>
          <w:rtl/>
        </w:rPr>
        <w:t>של</w:t>
      </w:r>
      <w:r w:rsidRPr="00952F0D">
        <w:rPr>
          <w:rtl/>
          <w:lang w:bidi="ar-SA"/>
        </w:rPr>
        <w:t xml:space="preserve"> </w:t>
      </w:r>
      <w:r w:rsidRPr="00952F0D">
        <w:rPr>
          <w:rtl/>
        </w:rPr>
        <w:t>המלחמה</w:t>
      </w:r>
      <w:r w:rsidRPr="00952F0D">
        <w:rPr>
          <w:rtl/>
          <w:lang w:bidi="ar-SA"/>
        </w:rPr>
        <w:t xml:space="preserve"> "</w:t>
      </w:r>
      <w:r w:rsidRPr="00952F0D">
        <w:rPr>
          <w:rtl/>
        </w:rPr>
        <w:t>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w:t>
      </w:r>
      <w:r w:rsidRPr="00952F0D">
        <w:rPr>
          <w:rtl/>
        </w:rPr>
        <w:t>וכמשנ</w:t>
      </w:r>
      <w:r w:rsidRPr="00952F0D">
        <w:rPr>
          <w:rtl/>
          <w:lang w:bidi="ar-SA"/>
        </w:rPr>
        <w:t>"</w:t>
      </w:r>
      <w:r w:rsidRPr="00952F0D">
        <w:rPr>
          <w:rtl/>
        </w:rPr>
        <w:t>ת</w:t>
      </w:r>
      <w:r w:rsidRPr="00952F0D">
        <w:rPr>
          <w:rtl/>
          <w:lang w:bidi="ar-SA"/>
        </w:rPr>
        <w:t xml:space="preserve"> </w:t>
      </w:r>
      <w:r w:rsidRPr="00952F0D">
        <w:rPr>
          <w:rtl/>
        </w:rPr>
        <w:t>בגליון</w:t>
      </w:r>
      <w:r w:rsidRPr="00952F0D">
        <w:rPr>
          <w:rtl/>
          <w:lang w:bidi="ar-SA"/>
        </w:rPr>
        <w:t xml:space="preserve"> </w:t>
      </w:r>
      <w:r w:rsidRPr="00952F0D">
        <w:rPr>
          <w:rtl/>
        </w:rPr>
        <w:t>הקודם</w:t>
      </w:r>
      <w:r w:rsidRPr="00952F0D">
        <w:rPr>
          <w:rtl/>
          <w:lang w:bidi="ar-SA"/>
        </w:rPr>
        <w:t>.</w:t>
      </w:r>
    </w:p>
    <w:p w:rsidR="00952F0D" w:rsidRPr="00952F0D" w:rsidRDefault="00952F0D" w:rsidP="00952F0D">
      <w:pPr>
        <w:pStyle w:val="a3"/>
      </w:pPr>
      <w:r w:rsidRPr="00952F0D">
        <w:rPr>
          <w:rtl/>
        </w:rPr>
        <w:t>ג</w:t>
      </w:r>
      <w:r w:rsidRPr="00952F0D">
        <w:rPr>
          <w:rtl/>
          <w:lang w:bidi="ar-SA"/>
        </w:rPr>
        <w:t xml:space="preserve">) </w:t>
      </w:r>
      <w:r w:rsidRPr="00952F0D">
        <w:rPr>
          <w:rtl/>
        </w:rPr>
        <w:t>עוד</w:t>
      </w:r>
      <w:r w:rsidRPr="00952F0D">
        <w:rPr>
          <w:rtl/>
          <w:lang w:bidi="ar-SA"/>
        </w:rPr>
        <w:t xml:space="preserve"> </w:t>
      </w:r>
      <w:r w:rsidRPr="00952F0D">
        <w:rPr>
          <w:rtl/>
        </w:rPr>
        <w:t>אופן</w:t>
      </w:r>
      <w:r w:rsidRPr="00952F0D">
        <w:rPr>
          <w:rtl/>
          <w:lang w:bidi="ar-SA"/>
        </w:rPr>
        <w:t xml:space="preserve"> </w:t>
      </w:r>
      <w:r w:rsidRPr="00952F0D">
        <w:rPr>
          <w:rtl/>
        </w:rPr>
        <w:t>ללמוד</w:t>
      </w:r>
      <w:r w:rsidRPr="00952F0D">
        <w:rPr>
          <w:rtl/>
          <w:lang w:bidi="ar-SA"/>
        </w:rPr>
        <w:t xml:space="preserve"> </w:t>
      </w:r>
      <w:r w:rsidRPr="00952F0D">
        <w:rPr>
          <w:rtl/>
        </w:rPr>
        <w:t>הוא</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יהי</w:t>
      </w:r>
      <w:r w:rsidRPr="00952F0D">
        <w:rPr>
          <w:rtl/>
          <w:lang w:bidi="ar-SA"/>
        </w:rPr>
        <w:t xml:space="preserve">' </w:t>
      </w:r>
      <w:r w:rsidRPr="00952F0D">
        <w:rPr>
          <w:rtl/>
        </w:rPr>
        <w:t>לאחר</w:t>
      </w:r>
      <w:r w:rsidRPr="00952F0D">
        <w:rPr>
          <w:rtl/>
          <w:lang w:bidi="ar-SA"/>
        </w:rPr>
        <w:t xml:space="preserve"> </w:t>
      </w:r>
      <w:r w:rsidRPr="00952F0D">
        <w:rPr>
          <w:rtl/>
        </w:rPr>
        <w:t>בנין</w:t>
      </w:r>
      <w:r w:rsidRPr="00952F0D">
        <w:rPr>
          <w:rtl/>
          <w:lang w:bidi="ar-SA"/>
        </w:rPr>
        <w:t xml:space="preserve"> </w:t>
      </w:r>
      <w:r w:rsidRPr="00952F0D">
        <w:rPr>
          <w:rtl/>
        </w:rPr>
        <w:t>בית</w:t>
      </w:r>
      <w:r w:rsidRPr="00952F0D">
        <w:rPr>
          <w:rtl/>
          <w:lang w:bidi="ar-SA"/>
        </w:rPr>
        <w:t xml:space="preserve"> </w:t>
      </w:r>
      <w:r w:rsidRPr="00952F0D">
        <w:rPr>
          <w:rtl/>
        </w:rPr>
        <w:t>המקדש</w:t>
      </w:r>
      <w:r w:rsidRPr="00952F0D">
        <w:rPr>
          <w:rtl/>
          <w:lang w:bidi="ar-SA"/>
        </w:rPr>
        <w:t xml:space="preserve"> </w:t>
      </w:r>
      <w:r w:rsidRPr="00952F0D">
        <w:rPr>
          <w:rtl/>
        </w:rPr>
        <w:t>וקיבוץ</w:t>
      </w:r>
      <w:r w:rsidRPr="00952F0D">
        <w:rPr>
          <w:rtl/>
          <w:lang w:bidi="ar-SA"/>
        </w:rPr>
        <w:t xml:space="preserve"> </w:t>
      </w:r>
      <w:r w:rsidRPr="00952F0D">
        <w:rPr>
          <w:rtl/>
        </w:rPr>
        <w:t>גליות</w:t>
      </w:r>
      <w:r w:rsidRPr="00952F0D">
        <w:rPr>
          <w:rtl/>
          <w:lang w:bidi="ar-SA"/>
        </w:rPr>
        <w:t xml:space="preserve">, </w:t>
      </w:r>
      <w:r w:rsidRPr="00952F0D">
        <w:rPr>
          <w:rtl/>
        </w:rPr>
        <w:t>היינו</w:t>
      </w:r>
      <w:r w:rsidRPr="00952F0D">
        <w:rPr>
          <w:rtl/>
          <w:lang w:bidi="ar-SA"/>
        </w:rPr>
        <w:t xml:space="preserve"> </w:t>
      </w:r>
      <w:r w:rsidRPr="00952F0D">
        <w:rPr>
          <w:rtl/>
        </w:rPr>
        <w:t>לאחר</w:t>
      </w:r>
      <w:r w:rsidRPr="00952F0D">
        <w:rPr>
          <w:rtl/>
          <w:lang w:bidi="ar-SA"/>
        </w:rPr>
        <w:t xml:space="preserve"> </w:t>
      </w:r>
      <w:r w:rsidRPr="00952F0D">
        <w:rPr>
          <w:rtl/>
        </w:rPr>
        <w:t>הזמן</w:t>
      </w:r>
      <w:r w:rsidRPr="00952F0D">
        <w:rPr>
          <w:rtl/>
          <w:lang w:bidi="ar-SA"/>
        </w:rPr>
        <w:t xml:space="preserve"> </w:t>
      </w:r>
      <w:r w:rsidRPr="00952F0D">
        <w:rPr>
          <w:rtl/>
        </w:rPr>
        <w:t>דמשיח</w:t>
      </w:r>
      <w:r w:rsidRPr="00952F0D">
        <w:rPr>
          <w:rtl/>
          <w:lang w:bidi="ar-SA"/>
        </w:rPr>
        <w:t xml:space="preserve"> </w:t>
      </w:r>
      <w:r w:rsidRPr="00952F0D">
        <w:rPr>
          <w:rtl/>
        </w:rPr>
        <w:t>ודאי</w:t>
      </w:r>
      <w:r w:rsidRPr="00952F0D">
        <w:rPr>
          <w:rtl/>
          <w:lang w:bidi="ar-SA"/>
        </w:rPr>
        <w:t xml:space="preserve">, </w:t>
      </w:r>
      <w:r w:rsidRPr="00952F0D">
        <w:rPr>
          <w:rtl/>
        </w:rPr>
        <w:t>ומ</w:t>
      </w:r>
      <w:r w:rsidRPr="00952F0D">
        <w:rPr>
          <w:rtl/>
          <w:lang w:bidi="ar-SA"/>
        </w:rPr>
        <w:t>"</w:t>
      </w:r>
      <w:r w:rsidRPr="00952F0D">
        <w:rPr>
          <w:rtl/>
        </w:rPr>
        <w:t>ש</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לעיל</w:t>
      </w:r>
      <w:r w:rsidRPr="00952F0D">
        <w:rPr>
          <w:rtl/>
          <w:lang w:bidi="ar-SA"/>
        </w:rPr>
        <w:t xml:space="preserve"> </w:t>
      </w:r>
      <w:r w:rsidRPr="00952F0D">
        <w:rPr>
          <w:rtl/>
        </w:rPr>
        <w:t>בפי</w:t>
      </w:r>
      <w:r w:rsidRPr="00952F0D">
        <w:rPr>
          <w:rtl/>
          <w:lang w:bidi="ar-SA"/>
        </w:rPr>
        <w:t>"</w:t>
      </w:r>
      <w:r w:rsidRPr="00952F0D">
        <w:rPr>
          <w:rtl/>
        </w:rPr>
        <w:t>א</w:t>
      </w:r>
      <w:r w:rsidRPr="00952F0D">
        <w:rPr>
          <w:rtl/>
          <w:lang w:bidi="ar-SA"/>
        </w:rPr>
        <w:t xml:space="preserve"> </w:t>
      </w:r>
      <w:r w:rsidRPr="00952F0D">
        <w:rPr>
          <w:rtl/>
        </w:rPr>
        <w:t>שמשיח</w:t>
      </w:r>
      <w:r w:rsidRPr="00952F0D">
        <w:rPr>
          <w:rtl/>
          <w:lang w:bidi="ar-SA"/>
        </w:rPr>
        <w:t xml:space="preserve"> </w:t>
      </w:r>
      <w:r w:rsidRPr="00952F0D">
        <w:rPr>
          <w:rtl/>
        </w:rPr>
        <w:t>ינצח</w:t>
      </w:r>
      <w:r w:rsidRPr="00952F0D">
        <w:rPr>
          <w:rtl/>
          <w:lang w:bidi="ar-SA"/>
        </w:rPr>
        <w:t xml:space="preserve"> </w:t>
      </w:r>
      <w:r w:rsidRPr="00952F0D">
        <w:rPr>
          <w:rtl/>
        </w:rPr>
        <w:t>כל</w:t>
      </w:r>
      <w:r w:rsidRPr="00952F0D">
        <w:rPr>
          <w:rtl/>
          <w:lang w:bidi="ar-SA"/>
        </w:rPr>
        <w:t xml:space="preserve"> </w:t>
      </w:r>
      <w:r w:rsidRPr="00952F0D">
        <w:rPr>
          <w:rtl/>
        </w:rPr>
        <w:t>האומות</w:t>
      </w:r>
      <w:r w:rsidRPr="00952F0D">
        <w:rPr>
          <w:rtl/>
          <w:lang w:bidi="ar-SA"/>
        </w:rPr>
        <w:t xml:space="preserve"> </w:t>
      </w:r>
      <w:r w:rsidRPr="00952F0D">
        <w:rPr>
          <w:rtl/>
        </w:rPr>
        <w:t>לפני</w:t>
      </w:r>
      <w:r w:rsidRPr="00952F0D">
        <w:rPr>
          <w:rtl/>
          <w:lang w:bidi="ar-SA"/>
        </w:rPr>
        <w:t xml:space="preserve"> </w:t>
      </w:r>
      <w:r w:rsidRPr="00952F0D">
        <w:rPr>
          <w:rtl/>
        </w:rPr>
        <w:t>בנין</w:t>
      </w:r>
      <w:r w:rsidRPr="00952F0D">
        <w:rPr>
          <w:rtl/>
          <w:lang w:bidi="ar-SA"/>
        </w:rPr>
        <w:t xml:space="preserve"> </w:t>
      </w:r>
      <w:r w:rsidRPr="00952F0D">
        <w:rPr>
          <w:rtl/>
        </w:rPr>
        <w:t>בית</w:t>
      </w:r>
      <w:r w:rsidRPr="00952F0D">
        <w:rPr>
          <w:rtl/>
          <w:lang w:bidi="ar-SA"/>
        </w:rPr>
        <w:t xml:space="preserve"> </w:t>
      </w:r>
      <w:r w:rsidRPr="00952F0D">
        <w:rPr>
          <w:rtl/>
        </w:rPr>
        <w:t>המקדש</w:t>
      </w:r>
      <w:r w:rsidRPr="00952F0D">
        <w:rPr>
          <w:rtl/>
          <w:lang w:bidi="ar-SA"/>
        </w:rPr>
        <w:t xml:space="preserve">, </w:t>
      </w:r>
      <w:r w:rsidRPr="00952F0D">
        <w:rPr>
          <w:rtl/>
        </w:rPr>
        <w:t>מדבר</w:t>
      </w:r>
      <w:r w:rsidRPr="00952F0D">
        <w:rPr>
          <w:rtl/>
          <w:lang w:bidi="ar-SA"/>
        </w:rPr>
        <w:t xml:space="preserve"> </w:t>
      </w:r>
      <w:r w:rsidRPr="00952F0D">
        <w:rPr>
          <w:rtl/>
        </w:rPr>
        <w:t>רק</w:t>
      </w:r>
      <w:r w:rsidRPr="00952F0D">
        <w:rPr>
          <w:rtl/>
          <w:lang w:bidi="ar-SA"/>
        </w:rPr>
        <w:t xml:space="preserve"> </w:t>
      </w:r>
      <w:r w:rsidRPr="00952F0D">
        <w:rPr>
          <w:rtl/>
        </w:rPr>
        <w:t>על</w:t>
      </w:r>
      <w:r w:rsidRPr="00952F0D">
        <w:rPr>
          <w:rtl/>
          <w:lang w:bidi="ar-SA"/>
        </w:rPr>
        <w:t xml:space="preserve"> </w:t>
      </w:r>
      <w:r w:rsidRPr="00952F0D">
        <w:rPr>
          <w:rtl/>
        </w:rPr>
        <w:t>המלחמות</w:t>
      </w:r>
      <w:r w:rsidRPr="00952F0D">
        <w:rPr>
          <w:rtl/>
          <w:lang w:bidi="ar-SA"/>
        </w:rPr>
        <w:t xml:space="preserve"> </w:t>
      </w:r>
      <w:r w:rsidRPr="00952F0D">
        <w:rPr>
          <w:rtl/>
        </w:rPr>
        <w:t>בכדי</w:t>
      </w:r>
      <w:r w:rsidRPr="00952F0D">
        <w:rPr>
          <w:rtl/>
          <w:lang w:bidi="ar-SA"/>
        </w:rPr>
        <w:t xml:space="preserve"> </w:t>
      </w:r>
      <w:r w:rsidRPr="00952F0D">
        <w:rPr>
          <w:rtl/>
        </w:rPr>
        <w:t>לבסס</w:t>
      </w:r>
      <w:r w:rsidRPr="00952F0D">
        <w:rPr>
          <w:rtl/>
          <w:lang w:bidi="ar-SA"/>
        </w:rPr>
        <w:t xml:space="preserve"> </w:t>
      </w:r>
      <w:r w:rsidRPr="00952F0D">
        <w:rPr>
          <w:rtl/>
        </w:rPr>
        <w:t>מלכותו</w:t>
      </w:r>
      <w:r w:rsidRPr="00952F0D">
        <w:rPr>
          <w:rtl/>
          <w:lang w:bidi="ar-SA"/>
        </w:rPr>
        <w:t xml:space="preserve"> </w:t>
      </w:r>
      <w:r w:rsidRPr="00952F0D">
        <w:rPr>
          <w:rtl/>
        </w:rPr>
        <w:t>ולשלוט</w:t>
      </w:r>
      <w:r w:rsidRPr="00952F0D">
        <w:rPr>
          <w:rtl/>
          <w:lang w:bidi="ar-SA"/>
        </w:rPr>
        <w:t xml:space="preserve"> </w:t>
      </w:r>
      <w:r w:rsidRPr="00952F0D">
        <w:rPr>
          <w:rtl/>
        </w:rPr>
        <w:t>על</w:t>
      </w:r>
      <w:r w:rsidRPr="00952F0D">
        <w:rPr>
          <w:rtl/>
          <w:lang w:bidi="ar-SA"/>
        </w:rPr>
        <w:t xml:space="preserve"> </w:t>
      </w:r>
      <w:r w:rsidRPr="00952F0D">
        <w:rPr>
          <w:rtl/>
        </w:rPr>
        <w:t>העמים</w:t>
      </w:r>
      <w:r w:rsidRPr="00952F0D">
        <w:rPr>
          <w:rtl/>
          <w:lang w:bidi="ar-SA"/>
        </w:rPr>
        <w:t xml:space="preserve"> </w:t>
      </w:r>
      <w:r w:rsidRPr="00952F0D">
        <w:rPr>
          <w:rtl/>
        </w:rPr>
        <w:t>שסביב</w:t>
      </w:r>
      <w:r w:rsidRPr="00952F0D">
        <w:rPr>
          <w:rtl/>
          <w:lang w:bidi="ar-SA"/>
        </w:rPr>
        <w:t xml:space="preserve"> </w:t>
      </w:r>
      <w:r w:rsidRPr="00952F0D">
        <w:rPr>
          <w:rtl/>
        </w:rPr>
        <w:t>א</w:t>
      </w:r>
      <w:r w:rsidRPr="00952F0D">
        <w:rPr>
          <w:rtl/>
          <w:lang w:bidi="ar-SA"/>
        </w:rPr>
        <w:t>"</w:t>
      </w:r>
      <w:r w:rsidRPr="00952F0D">
        <w:rPr>
          <w:rtl/>
        </w:rPr>
        <w:t>י</w:t>
      </w:r>
      <w:r w:rsidRPr="00952F0D">
        <w:rPr>
          <w:rtl/>
          <w:lang w:bidi="ar-SA"/>
        </w:rPr>
        <w:t xml:space="preserve">, </w:t>
      </w:r>
      <w:r w:rsidRPr="00952F0D">
        <w:rPr>
          <w:rtl/>
        </w:rPr>
        <w:t>ומלחמת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יהי</w:t>
      </w:r>
      <w:r w:rsidRPr="00952F0D">
        <w:rPr>
          <w:rtl/>
          <w:lang w:bidi="ar-SA"/>
        </w:rPr>
        <w:t xml:space="preserve">' </w:t>
      </w:r>
      <w:r w:rsidRPr="00952F0D">
        <w:rPr>
          <w:rtl/>
        </w:rPr>
        <w:t>לאח</w:t>
      </w:r>
      <w:r w:rsidRPr="00952F0D">
        <w:rPr>
          <w:rtl/>
          <w:lang w:bidi="ar-SA"/>
        </w:rPr>
        <w:t>"</w:t>
      </w:r>
      <w:r w:rsidRPr="00952F0D">
        <w:rPr>
          <w:rtl/>
        </w:rPr>
        <w:t>ז</w:t>
      </w:r>
      <w:r w:rsidRPr="00952F0D">
        <w:rPr>
          <w:rtl/>
          <w:lang w:bidi="ar-SA"/>
        </w:rPr>
        <w:t xml:space="preserve">. </w:t>
      </w:r>
      <w:r w:rsidRPr="00952F0D">
        <w:rPr>
          <w:rtl/>
        </w:rPr>
        <w:t>ועפ</w:t>
      </w:r>
      <w:r w:rsidRPr="00952F0D">
        <w:rPr>
          <w:rtl/>
          <w:lang w:bidi="ar-SA"/>
        </w:rPr>
        <w:t>"</w:t>
      </w:r>
      <w:r w:rsidRPr="00952F0D">
        <w:rPr>
          <w:rtl/>
        </w:rPr>
        <w:t>ז</w:t>
      </w:r>
      <w:r w:rsidRPr="00952F0D">
        <w:rPr>
          <w:rtl/>
          <w:lang w:bidi="ar-SA"/>
        </w:rPr>
        <w:t xml:space="preserve"> </w:t>
      </w:r>
      <w:r w:rsidRPr="00952F0D">
        <w:rPr>
          <w:rtl/>
        </w:rPr>
        <w:t>מ</w:t>
      </w:r>
      <w:r w:rsidRPr="00952F0D">
        <w:rPr>
          <w:rtl/>
          <w:lang w:bidi="ar-SA"/>
        </w:rPr>
        <w:t>"</w:t>
      </w:r>
      <w:r w:rsidRPr="00952F0D">
        <w:rPr>
          <w:rtl/>
        </w:rPr>
        <w:t>ש</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שבתחלת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w:t>
      </w:r>
      <w:r w:rsidRPr="00952F0D">
        <w:rPr>
          <w:rtl/>
        </w:rPr>
        <w:t>תהי</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הכוונה</w:t>
      </w:r>
      <w:r w:rsidRPr="00952F0D">
        <w:rPr>
          <w:rtl/>
          <w:lang w:bidi="ar-SA"/>
        </w:rPr>
        <w:t xml:space="preserve"> </w:t>
      </w:r>
      <w:r w:rsidRPr="00952F0D">
        <w:rPr>
          <w:rtl/>
        </w:rPr>
        <w:t>הוא</w:t>
      </w:r>
      <w:r w:rsidRPr="00952F0D">
        <w:rPr>
          <w:rtl/>
          <w:lang w:bidi="ar-SA"/>
        </w:rPr>
        <w:t xml:space="preserve"> </w:t>
      </w:r>
      <w:r w:rsidRPr="00952F0D">
        <w:rPr>
          <w:rtl/>
        </w:rPr>
        <w:t>בתחלת</w:t>
      </w:r>
      <w:r w:rsidRPr="00952F0D">
        <w:rPr>
          <w:rtl/>
          <w:lang w:bidi="ar-SA"/>
        </w:rPr>
        <w:t xml:space="preserve"> </w:t>
      </w:r>
      <w:r w:rsidRPr="00952F0D">
        <w:rPr>
          <w:rtl/>
        </w:rPr>
        <w:t>הזמן</w:t>
      </w:r>
      <w:r w:rsidRPr="00952F0D">
        <w:rPr>
          <w:rtl/>
          <w:lang w:bidi="ar-SA"/>
        </w:rPr>
        <w:t xml:space="preserve"> </w:t>
      </w:r>
      <w:r w:rsidRPr="00952F0D">
        <w:rPr>
          <w:rtl/>
        </w:rPr>
        <w:t>של</w:t>
      </w:r>
      <w:r w:rsidRPr="00952F0D">
        <w:rPr>
          <w:rtl/>
          <w:lang w:bidi="ar-SA"/>
        </w:rPr>
        <w:t xml:space="preserve"> </w:t>
      </w:r>
      <w:r w:rsidRPr="00952F0D">
        <w:rPr>
          <w:rtl/>
        </w:rPr>
        <w:t>משיח</w:t>
      </w:r>
      <w:r w:rsidRPr="00952F0D">
        <w:rPr>
          <w:rtl/>
          <w:lang w:bidi="ar-SA"/>
        </w:rPr>
        <w:t xml:space="preserve"> </w:t>
      </w:r>
      <w:r w:rsidRPr="00952F0D">
        <w:rPr>
          <w:rtl/>
        </w:rPr>
        <w:t>ודאי</w:t>
      </w:r>
      <w:r w:rsidRPr="00952F0D">
        <w:rPr>
          <w:rtl/>
          <w:lang w:bidi="ar-SA"/>
        </w:rPr>
        <w:t>.</w:t>
      </w:r>
    </w:p>
    <w:p w:rsidR="00952F0D" w:rsidRPr="00952F0D" w:rsidRDefault="00952F0D" w:rsidP="00952F0D">
      <w:pPr>
        <w:pStyle w:val="a3"/>
      </w:pPr>
      <w:r w:rsidRPr="00952F0D">
        <w:rPr>
          <w:rtl/>
        </w:rPr>
        <w:t>ב</w:t>
      </w:r>
      <w:r w:rsidRPr="00952F0D">
        <w:rPr>
          <w:rtl/>
          <w:lang w:bidi="ar-SA"/>
        </w:rPr>
        <w:t xml:space="preserve">. </w:t>
      </w:r>
      <w:r w:rsidRPr="00952F0D">
        <w:rPr>
          <w:rtl/>
        </w:rPr>
        <w:t>והנה</w:t>
      </w:r>
      <w:r w:rsidRPr="00952F0D">
        <w:rPr>
          <w:rtl/>
          <w:lang w:bidi="ar-SA"/>
        </w:rPr>
        <w:t xml:space="preserve"> </w:t>
      </w:r>
      <w:r w:rsidRPr="00952F0D">
        <w:rPr>
          <w:rtl/>
        </w:rPr>
        <w:t>כשנעיין</w:t>
      </w:r>
      <w:r w:rsidRPr="00952F0D">
        <w:rPr>
          <w:rtl/>
          <w:lang w:bidi="ar-SA"/>
        </w:rPr>
        <w:t xml:space="preserve"> </w:t>
      </w:r>
      <w:r w:rsidRPr="00952F0D">
        <w:rPr>
          <w:rtl/>
        </w:rPr>
        <w:t>בתורתו רבינו</w:t>
      </w:r>
      <w:r w:rsidRPr="00952F0D">
        <w:rPr>
          <w:rtl/>
          <w:lang w:bidi="ar-SA"/>
        </w:rPr>
        <w:t xml:space="preserve"> </w:t>
      </w:r>
      <w:r w:rsidRPr="00952F0D">
        <w:rPr>
          <w:rtl/>
        </w:rPr>
        <w:t>משמע</w:t>
      </w:r>
      <w:r w:rsidRPr="00952F0D">
        <w:rPr>
          <w:rtl/>
          <w:lang w:bidi="ar-SA"/>
        </w:rPr>
        <w:t xml:space="preserve"> </w:t>
      </w:r>
      <w:r w:rsidRPr="00952F0D">
        <w:rPr>
          <w:rtl/>
        </w:rPr>
        <w:t>שכנראה</w:t>
      </w:r>
      <w:r w:rsidRPr="00952F0D">
        <w:rPr>
          <w:rtl/>
          <w:lang w:bidi="ar-SA"/>
        </w:rPr>
        <w:t xml:space="preserve"> </w:t>
      </w:r>
      <w:r w:rsidRPr="00952F0D">
        <w:rPr>
          <w:rtl/>
        </w:rPr>
        <w:t>ישנם</w:t>
      </w:r>
      <w:r w:rsidRPr="00952F0D">
        <w:rPr>
          <w:rtl/>
          <w:lang w:bidi="ar-SA"/>
        </w:rPr>
        <w:t xml:space="preserve"> </w:t>
      </w:r>
      <w:r w:rsidRPr="00952F0D">
        <w:rPr>
          <w:rtl/>
        </w:rPr>
        <w:t>ביאורים</w:t>
      </w:r>
      <w:r w:rsidRPr="00952F0D">
        <w:rPr>
          <w:rtl/>
          <w:lang w:bidi="ar-SA"/>
        </w:rPr>
        <w:t xml:space="preserve"> </w:t>
      </w:r>
      <w:r w:rsidRPr="00952F0D">
        <w:rPr>
          <w:rtl/>
        </w:rPr>
        <w:t>שונים</w:t>
      </w:r>
      <w:r w:rsidRPr="00952F0D">
        <w:rPr>
          <w:rtl/>
          <w:lang w:bidi="ar-SA"/>
        </w:rPr>
        <w:t xml:space="preserve"> </w:t>
      </w:r>
      <w:r w:rsidRPr="00952F0D">
        <w:rPr>
          <w:rtl/>
        </w:rPr>
        <w:t>בדבר</w:t>
      </w:r>
      <w:r w:rsidRPr="00952F0D">
        <w:rPr>
          <w:rtl/>
          <w:lang w:bidi="ar-SA"/>
        </w:rPr>
        <w:t xml:space="preserve">. </w:t>
      </w:r>
      <w:r w:rsidRPr="00952F0D">
        <w:rPr>
          <w:rtl/>
        </w:rPr>
        <w:t>דבאג</w:t>
      </w:r>
      <w:r w:rsidRPr="00952F0D">
        <w:rPr>
          <w:rtl/>
          <w:lang w:bidi="ar-SA"/>
        </w:rPr>
        <w:t>"</w:t>
      </w:r>
      <w:r w:rsidRPr="00952F0D">
        <w:rPr>
          <w:rtl/>
        </w:rPr>
        <w:t>ק</w:t>
      </w:r>
      <w:r w:rsidRPr="00952F0D">
        <w:rPr>
          <w:rtl/>
          <w:lang w:bidi="ar-SA"/>
        </w:rPr>
        <w:t xml:space="preserve"> </w:t>
      </w:r>
      <w:r w:rsidRPr="00952F0D">
        <w:rPr>
          <w:rtl/>
        </w:rPr>
        <w:t>ח</w:t>
      </w:r>
      <w:r w:rsidRPr="00952F0D">
        <w:rPr>
          <w:rtl/>
          <w:lang w:bidi="ar-SA"/>
        </w:rPr>
        <w:t>"</w:t>
      </w:r>
      <w:r w:rsidRPr="00952F0D">
        <w:rPr>
          <w:rtl/>
        </w:rPr>
        <w:t>ב</w:t>
      </w:r>
      <w:r w:rsidRPr="00952F0D">
        <w:rPr>
          <w:rtl/>
          <w:lang w:bidi="ar-SA"/>
        </w:rPr>
        <w:t xml:space="preserve"> </w:t>
      </w:r>
      <w:r w:rsidRPr="00952F0D">
        <w:rPr>
          <w:rtl/>
        </w:rPr>
        <w:t>ע</w:t>
      </w:r>
      <w:r w:rsidRPr="00952F0D">
        <w:rPr>
          <w:rtl/>
          <w:lang w:bidi="ar-SA"/>
        </w:rPr>
        <w:t xml:space="preserve">' </w:t>
      </w:r>
      <w:r w:rsidRPr="00952F0D">
        <w:rPr>
          <w:rtl/>
        </w:rPr>
        <w:t>רל</w:t>
      </w:r>
      <w:r w:rsidRPr="00952F0D">
        <w:rPr>
          <w:rtl/>
          <w:lang w:bidi="ar-SA"/>
        </w:rPr>
        <w:t>"</w:t>
      </w:r>
      <w:r w:rsidRPr="00952F0D">
        <w:rPr>
          <w:rtl/>
        </w:rPr>
        <w:t>ד</w:t>
      </w:r>
      <w:r w:rsidRPr="00952F0D">
        <w:rPr>
          <w:rtl/>
          <w:lang w:bidi="ar-SA"/>
        </w:rPr>
        <w:t xml:space="preserve"> </w:t>
      </w:r>
      <w:r w:rsidRPr="00952F0D">
        <w:rPr>
          <w:rtl/>
        </w:rPr>
        <w:t>כ</w:t>
      </w:r>
      <w:r w:rsidRPr="00952F0D">
        <w:rPr>
          <w:rtl/>
          <w:lang w:bidi="ar-SA"/>
        </w:rPr>
        <w:t xml:space="preserve">' </w:t>
      </w:r>
      <w:r w:rsidRPr="00952F0D">
        <w:rPr>
          <w:rtl/>
        </w:rPr>
        <w:t>וזלה</w:t>
      </w:r>
      <w:r w:rsidRPr="00952F0D">
        <w:rPr>
          <w:rtl/>
          <w:lang w:bidi="ar-SA"/>
        </w:rPr>
        <w:t>"</w:t>
      </w:r>
      <w:r w:rsidRPr="00952F0D">
        <w:rPr>
          <w:rtl/>
        </w:rPr>
        <w:t>ק</w:t>
      </w:r>
      <w:r w:rsidRPr="00952F0D">
        <w:rPr>
          <w:rtl/>
          <w:lang w:bidi="ar-SA"/>
        </w:rPr>
        <w:t xml:space="preserve"> "...</w:t>
      </w:r>
      <w:r w:rsidRPr="00952F0D">
        <w:rPr>
          <w:rtl/>
        </w:rPr>
        <w:t>עפמ</w:t>
      </w:r>
      <w:r w:rsidRPr="00952F0D">
        <w:rPr>
          <w:rtl/>
          <w:lang w:bidi="ar-SA"/>
        </w:rPr>
        <w:t>"</w:t>
      </w:r>
      <w:r w:rsidRPr="00952F0D">
        <w:rPr>
          <w:rtl/>
        </w:rPr>
        <w:t>ש</w:t>
      </w:r>
      <w:r w:rsidRPr="00952F0D">
        <w:rPr>
          <w:rtl/>
          <w:lang w:bidi="ar-SA"/>
        </w:rPr>
        <w:t xml:space="preserve"> </w:t>
      </w:r>
      <w:r w:rsidRPr="00952F0D">
        <w:rPr>
          <w:rtl/>
        </w:rPr>
        <w:t>ביד</w:t>
      </w:r>
      <w:r w:rsidRPr="00952F0D">
        <w:rPr>
          <w:rtl/>
          <w:lang w:bidi="ar-SA"/>
        </w:rPr>
        <w:t xml:space="preserve"> </w:t>
      </w:r>
      <w:r w:rsidRPr="00952F0D">
        <w:rPr>
          <w:rtl/>
        </w:rPr>
        <w:t>בסוף</w:t>
      </w:r>
      <w:r w:rsidRPr="00952F0D">
        <w:rPr>
          <w:rtl/>
          <w:lang w:bidi="ar-SA"/>
        </w:rPr>
        <w:t xml:space="preserve"> </w:t>
      </w:r>
      <w:r w:rsidRPr="00952F0D">
        <w:rPr>
          <w:rtl/>
        </w:rPr>
        <w:t>הלכות</w:t>
      </w:r>
      <w:r w:rsidRPr="00952F0D">
        <w:rPr>
          <w:rtl/>
          <w:lang w:bidi="ar-SA"/>
        </w:rPr>
        <w:t xml:space="preserve"> </w:t>
      </w:r>
      <w:r w:rsidRPr="00952F0D">
        <w:rPr>
          <w:rtl/>
        </w:rPr>
        <w:t>מלכים</w:t>
      </w:r>
      <w:r w:rsidRPr="00952F0D">
        <w:rPr>
          <w:rtl/>
          <w:lang w:bidi="ar-SA"/>
        </w:rPr>
        <w:t xml:space="preserve"> </w:t>
      </w:r>
      <w:r w:rsidRPr="00952F0D">
        <w:rPr>
          <w:rtl/>
        </w:rPr>
        <w:t>שאם</w:t>
      </w:r>
      <w:r w:rsidRPr="00952F0D">
        <w:rPr>
          <w:rtl/>
          <w:lang w:bidi="ar-SA"/>
        </w:rPr>
        <w:t xml:space="preserve"> </w:t>
      </w:r>
      <w:r w:rsidRPr="00952F0D">
        <w:rPr>
          <w:rtl/>
        </w:rPr>
        <w:t>יעמוד</w:t>
      </w:r>
      <w:r w:rsidRPr="00952F0D">
        <w:rPr>
          <w:rtl/>
          <w:lang w:bidi="ar-SA"/>
        </w:rPr>
        <w:t xml:space="preserve"> </w:t>
      </w:r>
      <w:r w:rsidRPr="00952F0D">
        <w:rPr>
          <w:rtl/>
        </w:rPr>
        <w:t>מלך</w:t>
      </w:r>
      <w:r w:rsidRPr="00952F0D">
        <w:rPr>
          <w:rtl/>
          <w:lang w:bidi="ar-SA"/>
        </w:rPr>
        <w:t xml:space="preserve"> </w:t>
      </w:r>
      <w:r w:rsidRPr="00952F0D">
        <w:rPr>
          <w:rtl/>
        </w:rPr>
        <w:t>מב</w:t>
      </w:r>
      <w:r w:rsidRPr="00952F0D">
        <w:rPr>
          <w:rtl/>
          <w:lang w:bidi="ar-SA"/>
        </w:rPr>
        <w:t>"</w:t>
      </w:r>
      <w:r w:rsidRPr="00952F0D">
        <w:rPr>
          <w:rtl/>
        </w:rPr>
        <w:t>ד</w:t>
      </w:r>
      <w:r w:rsidRPr="00952F0D">
        <w:rPr>
          <w:rtl/>
          <w:lang w:bidi="ar-SA"/>
        </w:rPr>
        <w:t xml:space="preserve"> </w:t>
      </w:r>
      <w:r w:rsidRPr="00952F0D">
        <w:rPr>
          <w:rtl/>
        </w:rPr>
        <w:t>הוגה</w:t>
      </w:r>
      <w:r w:rsidRPr="00952F0D">
        <w:rPr>
          <w:rtl/>
          <w:lang w:bidi="ar-SA"/>
        </w:rPr>
        <w:t xml:space="preserve"> </w:t>
      </w:r>
      <w:r w:rsidRPr="00952F0D">
        <w:rPr>
          <w:rtl/>
        </w:rPr>
        <w:t>בתורה</w:t>
      </w:r>
      <w:r w:rsidRPr="00952F0D">
        <w:rPr>
          <w:rtl/>
          <w:lang w:bidi="ar-SA"/>
        </w:rPr>
        <w:t xml:space="preserve"> </w:t>
      </w:r>
      <w:r w:rsidRPr="00952F0D">
        <w:rPr>
          <w:rtl/>
        </w:rPr>
        <w:t>כו</w:t>
      </w:r>
      <w:r w:rsidRPr="00952F0D">
        <w:rPr>
          <w:rtl/>
          <w:lang w:bidi="ar-SA"/>
        </w:rPr>
        <w:t xml:space="preserve">' </w:t>
      </w:r>
      <w:r w:rsidRPr="00952F0D">
        <w:rPr>
          <w:rtl/>
        </w:rPr>
        <w:t>ויכוף</w:t>
      </w:r>
      <w:r w:rsidRPr="00952F0D">
        <w:rPr>
          <w:rtl/>
          <w:lang w:bidi="ar-SA"/>
        </w:rPr>
        <w:t xml:space="preserve"> </w:t>
      </w:r>
      <w:r w:rsidRPr="00952F0D">
        <w:rPr>
          <w:rtl/>
        </w:rPr>
        <w:t>כל</w:t>
      </w:r>
      <w:r w:rsidRPr="00952F0D">
        <w:rPr>
          <w:rtl/>
          <w:lang w:bidi="ar-SA"/>
        </w:rPr>
        <w:t xml:space="preserve"> </w:t>
      </w:r>
      <w:r w:rsidRPr="00952F0D">
        <w:rPr>
          <w:rtl/>
        </w:rPr>
        <w:t>ישראל</w:t>
      </w:r>
      <w:r w:rsidRPr="00952F0D">
        <w:rPr>
          <w:rtl/>
          <w:lang w:bidi="ar-SA"/>
        </w:rPr>
        <w:t xml:space="preserve"> </w:t>
      </w:r>
      <w:r w:rsidRPr="00952F0D">
        <w:rPr>
          <w:rtl/>
        </w:rPr>
        <w:t>לילך</w:t>
      </w:r>
      <w:r w:rsidRPr="00952F0D">
        <w:rPr>
          <w:rtl/>
          <w:lang w:bidi="ar-SA"/>
        </w:rPr>
        <w:t xml:space="preserve"> </w:t>
      </w:r>
      <w:r w:rsidRPr="00952F0D">
        <w:rPr>
          <w:rtl/>
        </w:rPr>
        <w:t>בה</w:t>
      </w:r>
      <w:r w:rsidRPr="00952F0D">
        <w:rPr>
          <w:rtl/>
          <w:lang w:bidi="ar-SA"/>
        </w:rPr>
        <w:t xml:space="preserve"> </w:t>
      </w:r>
      <w:r w:rsidRPr="00952F0D">
        <w:rPr>
          <w:rtl/>
        </w:rPr>
        <w:t>כו</w:t>
      </w:r>
      <w:r w:rsidRPr="00952F0D">
        <w:rPr>
          <w:rtl/>
          <w:lang w:bidi="ar-SA"/>
        </w:rPr>
        <w:t xml:space="preserve">' </w:t>
      </w:r>
      <w:r w:rsidRPr="00952F0D">
        <w:rPr>
          <w:rtl/>
        </w:rPr>
        <w:t>וילחם</w:t>
      </w:r>
      <w:r w:rsidRPr="00952F0D">
        <w:rPr>
          <w:rtl/>
          <w:lang w:bidi="ar-SA"/>
        </w:rPr>
        <w:t xml:space="preserve"> </w:t>
      </w:r>
      <w:r w:rsidRPr="00952F0D">
        <w:rPr>
          <w:rtl/>
        </w:rPr>
        <w:t>מלחמות</w:t>
      </w:r>
      <w:r w:rsidRPr="00952F0D">
        <w:rPr>
          <w:rtl/>
          <w:lang w:bidi="ar-SA"/>
        </w:rPr>
        <w:t xml:space="preserve"> </w:t>
      </w:r>
      <w:r w:rsidRPr="00952F0D">
        <w:rPr>
          <w:rtl/>
        </w:rPr>
        <w:t>כו</w:t>
      </w:r>
      <w:r w:rsidRPr="00952F0D">
        <w:rPr>
          <w:rtl/>
          <w:lang w:bidi="ar-SA"/>
        </w:rPr>
        <w:t xml:space="preserve">' </w:t>
      </w:r>
      <w:r w:rsidRPr="00952F0D">
        <w:rPr>
          <w:rtl/>
        </w:rPr>
        <w:t>והצליח</w:t>
      </w:r>
      <w:r w:rsidRPr="00952F0D">
        <w:rPr>
          <w:rtl/>
          <w:lang w:bidi="ar-SA"/>
        </w:rPr>
        <w:t xml:space="preserve"> </w:t>
      </w:r>
      <w:r w:rsidRPr="00952F0D">
        <w:rPr>
          <w:rtl/>
        </w:rPr>
        <w:t>כו</w:t>
      </w:r>
      <w:r w:rsidRPr="00952F0D">
        <w:rPr>
          <w:rtl/>
          <w:lang w:bidi="ar-SA"/>
        </w:rPr>
        <w:t xml:space="preserve">' </w:t>
      </w:r>
      <w:r w:rsidRPr="00952F0D">
        <w:rPr>
          <w:rtl/>
        </w:rPr>
        <w:t>ה</w:t>
      </w:r>
      <w:r w:rsidRPr="00952F0D">
        <w:rPr>
          <w:rtl/>
          <w:lang w:bidi="ar-SA"/>
        </w:rPr>
        <w:t>"</w:t>
      </w:r>
      <w:r w:rsidRPr="00952F0D">
        <w:rPr>
          <w:rtl/>
        </w:rPr>
        <w:t>ז</w:t>
      </w:r>
      <w:r w:rsidRPr="00952F0D">
        <w:rPr>
          <w:rtl/>
          <w:lang w:bidi="ar-SA"/>
        </w:rPr>
        <w:t xml:space="preserve"> </w:t>
      </w:r>
      <w:r w:rsidRPr="00952F0D">
        <w:rPr>
          <w:rtl/>
        </w:rPr>
        <w:t>משיח</w:t>
      </w:r>
      <w:r w:rsidRPr="00952F0D">
        <w:rPr>
          <w:rtl/>
          <w:lang w:bidi="ar-SA"/>
        </w:rPr>
        <w:t xml:space="preserve">. </w:t>
      </w:r>
      <w:r w:rsidRPr="00952F0D">
        <w:rPr>
          <w:rtl/>
        </w:rPr>
        <w:t>הרי</w:t>
      </w:r>
      <w:r w:rsidRPr="00952F0D">
        <w:rPr>
          <w:rtl/>
          <w:lang w:bidi="ar-SA"/>
        </w:rPr>
        <w:t xml:space="preserve"> </w:t>
      </w:r>
      <w:r w:rsidRPr="00952F0D">
        <w:rPr>
          <w:rtl/>
        </w:rPr>
        <w:t>שנצחונו</w:t>
      </w:r>
      <w:r w:rsidRPr="00952F0D">
        <w:rPr>
          <w:rtl/>
          <w:lang w:bidi="ar-SA"/>
        </w:rPr>
        <w:t xml:space="preserve"> </w:t>
      </w:r>
      <w:r w:rsidRPr="00952F0D">
        <w:rPr>
          <w:rtl/>
        </w:rPr>
        <w:t>של</w:t>
      </w:r>
      <w:r w:rsidRPr="00952F0D">
        <w:rPr>
          <w:rtl/>
          <w:lang w:bidi="ar-SA"/>
        </w:rPr>
        <w:t xml:space="preserve"> </w:t>
      </w:r>
      <w:r w:rsidRPr="00952F0D">
        <w:rPr>
          <w:rtl/>
        </w:rPr>
        <w:t>משיח</w:t>
      </w:r>
      <w:r w:rsidRPr="00952F0D">
        <w:rPr>
          <w:rtl/>
          <w:lang w:bidi="ar-SA"/>
        </w:rPr>
        <w:t xml:space="preserve"> </w:t>
      </w:r>
      <w:r w:rsidRPr="00952F0D">
        <w:rPr>
          <w:rtl/>
        </w:rPr>
        <w:t>יהי</w:t>
      </w:r>
      <w:r w:rsidRPr="00952F0D">
        <w:rPr>
          <w:rtl/>
          <w:lang w:bidi="ar-SA"/>
        </w:rPr>
        <w:t xml:space="preserve">' </w:t>
      </w:r>
      <w:r w:rsidRPr="00952F0D">
        <w:rPr>
          <w:rtl/>
        </w:rPr>
        <w:t>איזה</w:t>
      </w:r>
      <w:r w:rsidRPr="00952F0D">
        <w:rPr>
          <w:rtl/>
          <w:lang w:bidi="ar-SA"/>
        </w:rPr>
        <w:t xml:space="preserve"> </w:t>
      </w:r>
      <w:r w:rsidRPr="00952F0D">
        <w:rPr>
          <w:rtl/>
        </w:rPr>
        <w:t>זמן</w:t>
      </w:r>
      <w:r w:rsidRPr="00952F0D">
        <w:rPr>
          <w:rtl/>
          <w:lang w:bidi="ar-SA"/>
        </w:rPr>
        <w:t xml:space="preserve"> </w:t>
      </w:r>
      <w:r w:rsidRPr="00952F0D">
        <w:rPr>
          <w:b/>
          <w:bCs/>
          <w:rtl/>
        </w:rPr>
        <w:t>אחרי</w:t>
      </w:r>
      <w:r w:rsidRPr="00952F0D">
        <w:rPr>
          <w:rtl/>
          <w:lang w:bidi="ar-SA"/>
        </w:rPr>
        <w:t xml:space="preserve"> </w:t>
      </w:r>
      <w:r w:rsidRPr="00952F0D">
        <w:rPr>
          <w:rtl/>
        </w:rPr>
        <w:t>שיתגלה</w:t>
      </w:r>
      <w:r w:rsidRPr="00952F0D">
        <w:rPr>
          <w:rtl/>
          <w:lang w:bidi="ar-SA"/>
        </w:rPr>
        <w:t xml:space="preserve">. </w:t>
      </w:r>
      <w:r w:rsidRPr="00952F0D">
        <w:rPr>
          <w:rtl/>
        </w:rPr>
        <w:t>והא</w:t>
      </w:r>
      <w:r w:rsidRPr="00952F0D">
        <w:rPr>
          <w:rtl/>
          <w:lang w:bidi="ar-SA"/>
        </w:rPr>
        <w:t xml:space="preserve"> </w:t>
      </w:r>
      <w:r w:rsidRPr="00952F0D">
        <w:rPr>
          <w:rtl/>
        </w:rPr>
        <w:t>דאין</w:t>
      </w:r>
      <w:r w:rsidRPr="00952F0D">
        <w:rPr>
          <w:rtl/>
          <w:lang w:bidi="ar-SA"/>
        </w:rPr>
        <w:t xml:space="preserve"> </w:t>
      </w:r>
      <w:r w:rsidRPr="00952F0D">
        <w:rPr>
          <w:rtl/>
        </w:rPr>
        <w:t>ב</w:t>
      </w:r>
      <w:r w:rsidRPr="00952F0D">
        <w:rPr>
          <w:rtl/>
          <w:lang w:bidi="ar-SA"/>
        </w:rPr>
        <w:t>"</w:t>
      </w:r>
      <w:r w:rsidRPr="00952F0D">
        <w:rPr>
          <w:rtl/>
        </w:rPr>
        <w:t>ד</w:t>
      </w:r>
      <w:r w:rsidRPr="00952F0D">
        <w:rPr>
          <w:rtl/>
          <w:lang w:bidi="ar-SA"/>
        </w:rPr>
        <w:t xml:space="preserve"> </w:t>
      </w:r>
      <w:r w:rsidRPr="00952F0D">
        <w:rPr>
          <w:rtl/>
        </w:rPr>
        <w:t>בא</w:t>
      </w:r>
      <w:r w:rsidRPr="00952F0D">
        <w:rPr>
          <w:rtl/>
          <w:lang w:bidi="ar-SA"/>
        </w:rPr>
        <w:t xml:space="preserve"> </w:t>
      </w:r>
      <w:r w:rsidRPr="00952F0D">
        <w:rPr>
          <w:rtl/>
        </w:rPr>
        <w:t>בשויו</w:t>
      </w:r>
      <w:r w:rsidRPr="00952F0D">
        <w:rPr>
          <w:rtl/>
          <w:lang w:bidi="ar-SA"/>
        </w:rPr>
        <w:t>"</w:t>
      </w:r>
      <w:r w:rsidRPr="00952F0D">
        <w:rPr>
          <w:rtl/>
        </w:rPr>
        <w:t>ט</w:t>
      </w:r>
      <w:r w:rsidRPr="00952F0D">
        <w:rPr>
          <w:rtl/>
          <w:lang w:bidi="ar-SA"/>
        </w:rPr>
        <w:t xml:space="preserve"> </w:t>
      </w:r>
      <w:r w:rsidRPr="00952F0D">
        <w:rPr>
          <w:rtl/>
        </w:rPr>
        <w:t>הכוונה</w:t>
      </w:r>
      <w:r w:rsidRPr="00952F0D">
        <w:rPr>
          <w:rtl/>
          <w:lang w:bidi="ar-SA"/>
        </w:rPr>
        <w:t xml:space="preserve"> </w:t>
      </w:r>
      <w:r w:rsidRPr="00952F0D">
        <w:rPr>
          <w:rtl/>
        </w:rPr>
        <w:t>כשינצח</w:t>
      </w:r>
      <w:r w:rsidRPr="00952F0D">
        <w:rPr>
          <w:rtl/>
          <w:lang w:bidi="ar-SA"/>
        </w:rPr>
        <w:t xml:space="preserve">, </w:t>
      </w:r>
      <w:r w:rsidRPr="00952F0D">
        <w:rPr>
          <w:rtl/>
        </w:rPr>
        <w:t>וכמו</w:t>
      </w:r>
      <w:r w:rsidRPr="00952F0D">
        <w:rPr>
          <w:rtl/>
          <w:lang w:bidi="ar-SA"/>
        </w:rPr>
        <w:t xml:space="preserve"> </w:t>
      </w:r>
      <w:r w:rsidRPr="00952F0D">
        <w:rPr>
          <w:rtl/>
        </w:rPr>
        <w:t>שאומר</w:t>
      </w:r>
      <w:r w:rsidRPr="00952F0D">
        <w:rPr>
          <w:rtl/>
          <w:lang w:bidi="ar-SA"/>
        </w:rPr>
        <w:t xml:space="preserve"> </w:t>
      </w:r>
      <w:r w:rsidRPr="00952F0D">
        <w:rPr>
          <w:rtl/>
        </w:rPr>
        <w:t>בש</w:t>
      </w:r>
      <w:r w:rsidRPr="00952F0D">
        <w:rPr>
          <w:rtl/>
          <w:lang w:bidi="ar-SA"/>
        </w:rPr>
        <w:t>"</w:t>
      </w:r>
      <w:r w:rsidRPr="00952F0D">
        <w:rPr>
          <w:rtl/>
        </w:rPr>
        <w:t>ס</w:t>
      </w:r>
      <w:r w:rsidRPr="00952F0D">
        <w:rPr>
          <w:rtl/>
          <w:lang w:bidi="ar-SA"/>
        </w:rPr>
        <w:t xml:space="preserve"> </w:t>
      </w:r>
      <w:r w:rsidRPr="00952F0D">
        <w:rPr>
          <w:rtl/>
        </w:rPr>
        <w:t>דכיון</w:t>
      </w:r>
      <w:r w:rsidRPr="00952F0D">
        <w:rPr>
          <w:rtl/>
          <w:lang w:bidi="ar-SA"/>
        </w:rPr>
        <w:t xml:space="preserve"> </w:t>
      </w:r>
      <w:r w:rsidRPr="00952F0D">
        <w:rPr>
          <w:rtl/>
        </w:rPr>
        <w:t>דאתי</w:t>
      </w:r>
      <w:r w:rsidRPr="00952F0D">
        <w:rPr>
          <w:rtl/>
          <w:lang w:bidi="ar-SA"/>
        </w:rPr>
        <w:t xml:space="preserve"> </w:t>
      </w:r>
      <w:r w:rsidRPr="00952F0D">
        <w:rPr>
          <w:rtl/>
        </w:rPr>
        <w:t>הכל</w:t>
      </w:r>
      <w:r w:rsidRPr="00952F0D">
        <w:rPr>
          <w:rtl/>
          <w:lang w:bidi="ar-SA"/>
        </w:rPr>
        <w:t xml:space="preserve"> </w:t>
      </w:r>
      <w:r w:rsidRPr="00952F0D">
        <w:rPr>
          <w:rtl/>
        </w:rPr>
        <w:t>עבדים</w:t>
      </w:r>
      <w:r w:rsidRPr="00952F0D">
        <w:rPr>
          <w:rtl/>
          <w:lang w:bidi="ar-SA"/>
        </w:rPr>
        <w:t xml:space="preserve"> </w:t>
      </w:r>
      <w:r w:rsidRPr="00952F0D">
        <w:rPr>
          <w:rtl/>
        </w:rPr>
        <w:t>הן</w:t>
      </w:r>
      <w:r w:rsidRPr="00952F0D">
        <w:rPr>
          <w:rtl/>
          <w:lang w:bidi="ar-SA"/>
        </w:rPr>
        <w:t xml:space="preserve"> </w:t>
      </w:r>
      <w:r w:rsidRPr="00952F0D">
        <w:rPr>
          <w:rtl/>
        </w:rPr>
        <w:t>לישראל</w:t>
      </w:r>
      <w:r w:rsidRPr="00952F0D">
        <w:rPr>
          <w:rtl/>
          <w:lang w:bidi="ar-SA"/>
        </w:rPr>
        <w:t xml:space="preserve">,... </w:t>
      </w:r>
      <w:r w:rsidRPr="00952F0D">
        <w:rPr>
          <w:rtl/>
        </w:rPr>
        <w:t>דהנה</w:t>
      </w:r>
      <w:r w:rsidRPr="00952F0D">
        <w:rPr>
          <w:rtl/>
          <w:lang w:bidi="ar-SA"/>
        </w:rPr>
        <w:t xml:space="preserve"> </w:t>
      </w:r>
      <w:r w:rsidRPr="00952F0D">
        <w:rPr>
          <w:rtl/>
        </w:rPr>
        <w:t>ביאת</w:t>
      </w:r>
      <w:r w:rsidRPr="00952F0D">
        <w:rPr>
          <w:rtl/>
          <w:lang w:bidi="ar-SA"/>
        </w:rPr>
        <w:t xml:space="preserve"> </w:t>
      </w:r>
      <w:r w:rsidRPr="00952F0D">
        <w:rPr>
          <w:rtl/>
        </w:rPr>
        <w:t>ב</w:t>
      </w:r>
      <w:r w:rsidRPr="00952F0D">
        <w:rPr>
          <w:rtl/>
          <w:lang w:bidi="ar-SA"/>
        </w:rPr>
        <w:t>"</w:t>
      </w:r>
      <w:r w:rsidRPr="00952F0D">
        <w:rPr>
          <w:rtl/>
        </w:rPr>
        <w:t>ד</w:t>
      </w:r>
      <w:r w:rsidRPr="00952F0D">
        <w:rPr>
          <w:rtl/>
          <w:lang w:bidi="ar-SA"/>
        </w:rPr>
        <w:t xml:space="preserve"> </w:t>
      </w:r>
      <w:r w:rsidRPr="00952F0D">
        <w:rPr>
          <w:rtl/>
        </w:rPr>
        <w:t>צ</w:t>
      </w:r>
      <w:r w:rsidRPr="00952F0D">
        <w:rPr>
          <w:rtl/>
          <w:lang w:bidi="ar-SA"/>
        </w:rPr>
        <w:t>"</w:t>
      </w:r>
      <w:r w:rsidRPr="00952F0D">
        <w:rPr>
          <w:rtl/>
        </w:rPr>
        <w:t>ל</w:t>
      </w:r>
      <w:r w:rsidRPr="00952F0D">
        <w:rPr>
          <w:rtl/>
          <w:lang w:bidi="ar-SA"/>
        </w:rPr>
        <w:t xml:space="preserve"> </w:t>
      </w:r>
      <w:r w:rsidRPr="00952F0D">
        <w:rPr>
          <w:rtl/>
        </w:rPr>
        <w:t>לכל</w:t>
      </w:r>
      <w:r w:rsidRPr="00952F0D">
        <w:rPr>
          <w:rtl/>
          <w:lang w:bidi="ar-SA"/>
        </w:rPr>
        <w:t xml:space="preserve"> </w:t>
      </w:r>
      <w:r w:rsidRPr="00952F0D">
        <w:rPr>
          <w:rtl/>
        </w:rPr>
        <w:t>ישראל</w:t>
      </w:r>
      <w:r w:rsidRPr="00952F0D">
        <w:rPr>
          <w:rtl/>
          <w:lang w:bidi="ar-SA"/>
        </w:rPr>
        <w:t xml:space="preserve"> .. </w:t>
      </w:r>
      <w:r w:rsidRPr="00952F0D">
        <w:rPr>
          <w:rtl/>
        </w:rPr>
        <w:t>או</w:t>
      </w:r>
      <w:r w:rsidRPr="00952F0D">
        <w:rPr>
          <w:rtl/>
          <w:lang w:bidi="ar-SA"/>
        </w:rPr>
        <w:t xml:space="preserve"> </w:t>
      </w:r>
      <w:r w:rsidRPr="00952F0D">
        <w:rPr>
          <w:rtl/>
        </w:rPr>
        <w:t>לבית</w:t>
      </w:r>
      <w:r w:rsidRPr="00952F0D">
        <w:rPr>
          <w:rtl/>
          <w:lang w:bidi="ar-SA"/>
        </w:rPr>
        <w:t xml:space="preserve"> </w:t>
      </w:r>
      <w:r w:rsidRPr="00952F0D">
        <w:rPr>
          <w:rtl/>
        </w:rPr>
        <w:t>דין</w:t>
      </w:r>
      <w:r w:rsidRPr="00952F0D">
        <w:rPr>
          <w:rtl/>
          <w:lang w:bidi="ar-SA"/>
        </w:rPr>
        <w:t xml:space="preserve"> </w:t>
      </w:r>
      <w:r w:rsidRPr="00952F0D">
        <w:rPr>
          <w:rtl/>
        </w:rPr>
        <w:t>הגדול</w:t>
      </w:r>
      <w:r w:rsidRPr="00952F0D">
        <w:rPr>
          <w:rtl/>
          <w:lang w:bidi="ar-SA"/>
        </w:rPr>
        <w:t xml:space="preserve"> </w:t>
      </w:r>
      <w:r w:rsidRPr="00952F0D">
        <w:rPr>
          <w:rtl/>
        </w:rPr>
        <w:t>שהם</w:t>
      </w:r>
      <w:r w:rsidRPr="00952F0D">
        <w:rPr>
          <w:rtl/>
          <w:lang w:bidi="ar-SA"/>
        </w:rPr>
        <w:t xml:space="preserve"> </w:t>
      </w:r>
      <w:r w:rsidRPr="00952F0D">
        <w:rPr>
          <w:rtl/>
        </w:rPr>
        <w:t>באי</w:t>
      </w:r>
      <w:r w:rsidRPr="00952F0D">
        <w:rPr>
          <w:rtl/>
          <w:lang w:bidi="ar-SA"/>
        </w:rPr>
        <w:t xml:space="preserve"> </w:t>
      </w:r>
      <w:r w:rsidRPr="00952F0D">
        <w:rPr>
          <w:rtl/>
        </w:rPr>
        <w:t>כח</w:t>
      </w:r>
      <w:r w:rsidRPr="00952F0D">
        <w:rPr>
          <w:rtl/>
          <w:lang w:bidi="ar-SA"/>
        </w:rPr>
        <w:t xml:space="preserve"> </w:t>
      </w:r>
      <w:r w:rsidRPr="00952F0D">
        <w:rPr>
          <w:rtl/>
        </w:rPr>
        <w:t>כל</w:t>
      </w:r>
      <w:r w:rsidRPr="00952F0D">
        <w:rPr>
          <w:rtl/>
          <w:lang w:bidi="ar-SA"/>
        </w:rPr>
        <w:t xml:space="preserve"> </w:t>
      </w:r>
      <w:r w:rsidRPr="00952F0D">
        <w:rPr>
          <w:rtl/>
        </w:rPr>
        <w:t>ישראל</w:t>
      </w:r>
      <w:r w:rsidRPr="00952F0D">
        <w:rPr>
          <w:rtl/>
          <w:lang w:bidi="ar-SA"/>
        </w:rPr>
        <w:t xml:space="preserve">. </w:t>
      </w:r>
      <w:r w:rsidRPr="00952F0D">
        <w:rPr>
          <w:rtl/>
        </w:rPr>
        <w:t>והנה</w:t>
      </w:r>
      <w:r w:rsidRPr="00952F0D">
        <w:rPr>
          <w:rtl/>
          <w:lang w:bidi="ar-SA"/>
        </w:rPr>
        <w:t xml:space="preserve"> </w:t>
      </w:r>
      <w:r w:rsidRPr="00952F0D">
        <w:rPr>
          <w:rtl/>
        </w:rPr>
        <w:t>בי</w:t>
      </w:r>
      <w:r w:rsidRPr="00952F0D">
        <w:rPr>
          <w:rtl/>
          <w:lang w:bidi="ar-SA"/>
        </w:rPr>
        <w:t>"</w:t>
      </w:r>
      <w:r w:rsidRPr="00952F0D">
        <w:rPr>
          <w:rtl/>
        </w:rPr>
        <w:t>ד</w:t>
      </w:r>
      <w:r w:rsidRPr="00952F0D">
        <w:rPr>
          <w:rtl/>
          <w:lang w:bidi="ar-SA"/>
        </w:rPr>
        <w:t xml:space="preserve"> </w:t>
      </w:r>
      <w:r w:rsidRPr="00952F0D">
        <w:rPr>
          <w:rtl/>
        </w:rPr>
        <w:t>הגדול</w:t>
      </w:r>
      <w:r w:rsidRPr="00952F0D">
        <w:rPr>
          <w:rtl/>
          <w:lang w:bidi="ar-SA"/>
        </w:rPr>
        <w:t xml:space="preserve"> </w:t>
      </w:r>
      <w:r w:rsidRPr="00952F0D">
        <w:rPr>
          <w:rtl/>
        </w:rPr>
        <w:t>לטבריא</w:t>
      </w:r>
      <w:r w:rsidRPr="00952F0D">
        <w:rPr>
          <w:rtl/>
          <w:lang w:bidi="ar-SA"/>
        </w:rPr>
        <w:t xml:space="preserve"> </w:t>
      </w:r>
      <w:r w:rsidRPr="00952F0D">
        <w:rPr>
          <w:rtl/>
        </w:rPr>
        <w:t>עתיד</w:t>
      </w:r>
      <w:r w:rsidRPr="00952F0D">
        <w:rPr>
          <w:rtl/>
          <w:lang w:bidi="ar-SA"/>
        </w:rPr>
        <w:t xml:space="preserve"> </w:t>
      </w:r>
      <w:r w:rsidRPr="00952F0D">
        <w:rPr>
          <w:rtl/>
        </w:rPr>
        <w:t>לחזור</w:t>
      </w:r>
      <w:r w:rsidRPr="00952F0D">
        <w:rPr>
          <w:rtl/>
          <w:lang w:bidi="ar-SA"/>
        </w:rPr>
        <w:t xml:space="preserve"> </w:t>
      </w:r>
      <w:r w:rsidRPr="00952F0D">
        <w:rPr>
          <w:rtl/>
        </w:rPr>
        <w:t>תחלה</w:t>
      </w:r>
      <w:r w:rsidRPr="00952F0D">
        <w:rPr>
          <w:rtl/>
          <w:lang w:bidi="ar-SA"/>
        </w:rPr>
        <w:t xml:space="preserve"> … </w:t>
      </w:r>
      <w:r w:rsidRPr="00952F0D">
        <w:rPr>
          <w:rtl/>
        </w:rPr>
        <w:t>ומלחמת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והנצחון</w:t>
      </w:r>
      <w:r w:rsidRPr="00952F0D">
        <w:rPr>
          <w:rtl/>
          <w:lang w:bidi="ar-SA"/>
        </w:rPr>
        <w:t xml:space="preserve"> </w:t>
      </w:r>
      <w:r w:rsidRPr="00952F0D">
        <w:rPr>
          <w:rtl/>
        </w:rPr>
        <w:t>יהי</w:t>
      </w:r>
      <w:r w:rsidRPr="00952F0D">
        <w:rPr>
          <w:rtl/>
          <w:lang w:bidi="ar-SA"/>
        </w:rPr>
        <w:t xml:space="preserve">' </w:t>
      </w:r>
      <w:r w:rsidRPr="00952F0D">
        <w:rPr>
          <w:rtl/>
        </w:rPr>
        <w:t>על</w:t>
      </w:r>
      <w:r w:rsidRPr="00952F0D">
        <w:rPr>
          <w:rtl/>
          <w:lang w:bidi="ar-SA"/>
        </w:rPr>
        <w:t xml:space="preserve"> </w:t>
      </w:r>
      <w:r w:rsidRPr="00952F0D">
        <w:rPr>
          <w:rtl/>
        </w:rPr>
        <w:t>הרי</w:t>
      </w:r>
      <w:r w:rsidRPr="00952F0D">
        <w:rPr>
          <w:rtl/>
          <w:lang w:bidi="ar-SA"/>
        </w:rPr>
        <w:t xml:space="preserve"> </w:t>
      </w:r>
      <w:r w:rsidRPr="00952F0D">
        <w:rPr>
          <w:rtl/>
        </w:rPr>
        <w:t>ישראל</w:t>
      </w:r>
      <w:r w:rsidRPr="00952F0D">
        <w:rPr>
          <w:rtl/>
          <w:lang w:bidi="ar-SA"/>
        </w:rPr>
        <w:t xml:space="preserve"> (</w:t>
      </w:r>
      <w:r w:rsidRPr="00952F0D">
        <w:rPr>
          <w:rtl/>
        </w:rPr>
        <w:t>יחזקאל</w:t>
      </w:r>
      <w:r w:rsidRPr="00952F0D">
        <w:rPr>
          <w:rtl/>
          <w:lang w:bidi="ar-SA"/>
        </w:rPr>
        <w:t xml:space="preserve"> </w:t>
      </w:r>
      <w:r w:rsidRPr="00952F0D">
        <w:rPr>
          <w:rtl/>
        </w:rPr>
        <w:t>לח־לט</w:t>
      </w:r>
      <w:r w:rsidRPr="00952F0D">
        <w:rPr>
          <w:rtl/>
          <w:lang w:bidi="ar-SA"/>
        </w:rPr>
        <w:t xml:space="preserve">) </w:t>
      </w:r>
      <w:r w:rsidRPr="00952F0D">
        <w:rPr>
          <w:rtl/>
        </w:rPr>
        <w:t>או</w:t>
      </w:r>
      <w:r w:rsidRPr="00952F0D">
        <w:rPr>
          <w:rtl/>
          <w:lang w:bidi="ar-SA"/>
        </w:rPr>
        <w:t xml:space="preserve"> </w:t>
      </w:r>
      <w:r w:rsidRPr="00952F0D">
        <w:rPr>
          <w:rtl/>
        </w:rPr>
        <w:t>סביבות</w:t>
      </w:r>
      <w:r w:rsidRPr="00952F0D">
        <w:rPr>
          <w:rtl/>
          <w:lang w:bidi="ar-SA"/>
        </w:rPr>
        <w:t xml:space="preserve"> </w:t>
      </w:r>
      <w:r w:rsidRPr="00952F0D">
        <w:rPr>
          <w:rtl/>
        </w:rPr>
        <w:t>ירושלים</w:t>
      </w:r>
      <w:r w:rsidRPr="00952F0D">
        <w:rPr>
          <w:rtl/>
          <w:lang w:bidi="ar-SA"/>
        </w:rPr>
        <w:t xml:space="preserve"> (</w:t>
      </w:r>
      <w:r w:rsidRPr="00952F0D">
        <w:rPr>
          <w:rtl/>
        </w:rPr>
        <w:t>זכרי</w:t>
      </w:r>
      <w:r w:rsidRPr="00952F0D">
        <w:rPr>
          <w:rtl/>
          <w:lang w:bidi="ar-SA"/>
        </w:rPr>
        <w:t xml:space="preserve">' </w:t>
      </w:r>
      <w:r w:rsidRPr="00952F0D">
        <w:rPr>
          <w:rtl/>
        </w:rPr>
        <w:t>י</w:t>
      </w:r>
      <w:r w:rsidRPr="00952F0D">
        <w:rPr>
          <w:rtl/>
          <w:lang w:bidi="ar-SA"/>
        </w:rPr>
        <w:t>"</w:t>
      </w:r>
      <w:r w:rsidRPr="00952F0D">
        <w:rPr>
          <w:rtl/>
        </w:rPr>
        <w:t>ד</w:t>
      </w:r>
      <w:r w:rsidRPr="00952F0D">
        <w:rPr>
          <w:rtl/>
          <w:lang w:bidi="ar-SA"/>
        </w:rPr>
        <w:t xml:space="preserve">), </w:t>
      </w:r>
      <w:r w:rsidRPr="00952F0D">
        <w:rPr>
          <w:rtl/>
        </w:rPr>
        <w:t>וא</w:t>
      </w:r>
      <w:r w:rsidRPr="00952F0D">
        <w:rPr>
          <w:rtl/>
          <w:lang w:bidi="ar-SA"/>
        </w:rPr>
        <w:t>"</w:t>
      </w:r>
      <w:r w:rsidRPr="00952F0D">
        <w:rPr>
          <w:rtl/>
        </w:rPr>
        <w:t>א</w:t>
      </w:r>
      <w:r w:rsidRPr="00952F0D">
        <w:rPr>
          <w:rtl/>
          <w:lang w:bidi="ar-SA"/>
        </w:rPr>
        <w:t xml:space="preserve"> </w:t>
      </w:r>
      <w:r w:rsidRPr="00952F0D">
        <w:rPr>
          <w:rtl/>
        </w:rPr>
        <w:t>שיבוא</w:t>
      </w:r>
      <w:r w:rsidRPr="00952F0D">
        <w:rPr>
          <w:rtl/>
          <w:lang w:bidi="ar-SA"/>
        </w:rPr>
        <w:t xml:space="preserve"> </w:t>
      </w:r>
      <w:r w:rsidRPr="00952F0D">
        <w:rPr>
          <w:rtl/>
        </w:rPr>
        <w:t>לטבריא</w:t>
      </w:r>
      <w:r w:rsidRPr="00952F0D">
        <w:rPr>
          <w:rtl/>
          <w:lang w:bidi="ar-SA"/>
        </w:rPr>
        <w:t xml:space="preserve"> </w:t>
      </w:r>
      <w:r w:rsidRPr="00952F0D">
        <w:rPr>
          <w:rtl/>
        </w:rPr>
        <w:t>או</w:t>
      </w:r>
      <w:r w:rsidRPr="00952F0D">
        <w:rPr>
          <w:rtl/>
          <w:lang w:bidi="ar-SA"/>
        </w:rPr>
        <w:t xml:space="preserve"> </w:t>
      </w:r>
      <w:r w:rsidRPr="00952F0D">
        <w:rPr>
          <w:rtl/>
        </w:rPr>
        <w:t>לכל</w:t>
      </w:r>
      <w:r w:rsidRPr="00952F0D">
        <w:rPr>
          <w:rtl/>
          <w:lang w:bidi="ar-SA"/>
        </w:rPr>
        <w:t xml:space="preserve"> </w:t>
      </w:r>
      <w:r w:rsidRPr="00952F0D">
        <w:rPr>
          <w:rtl/>
        </w:rPr>
        <w:t>ישראל</w:t>
      </w:r>
      <w:r w:rsidRPr="00952F0D">
        <w:rPr>
          <w:rtl/>
          <w:lang w:bidi="ar-SA"/>
        </w:rPr>
        <w:t xml:space="preserve"> </w:t>
      </w:r>
      <w:r w:rsidRPr="00952F0D">
        <w:rPr>
          <w:rtl/>
        </w:rPr>
        <w:t>אלא</w:t>
      </w:r>
      <w:r w:rsidRPr="00952F0D">
        <w:rPr>
          <w:rtl/>
          <w:lang w:bidi="ar-SA"/>
        </w:rPr>
        <w:t xml:space="preserve"> </w:t>
      </w:r>
      <w:r w:rsidRPr="00952F0D">
        <w:rPr>
          <w:rtl/>
        </w:rPr>
        <w:t>ע</w:t>
      </w:r>
      <w:r w:rsidRPr="00952F0D">
        <w:rPr>
          <w:rtl/>
          <w:lang w:bidi="ar-SA"/>
        </w:rPr>
        <w:t>"</w:t>
      </w:r>
      <w:r w:rsidRPr="00952F0D">
        <w:rPr>
          <w:rtl/>
        </w:rPr>
        <w:t>י</w:t>
      </w:r>
      <w:r w:rsidRPr="00952F0D">
        <w:rPr>
          <w:rtl/>
          <w:lang w:bidi="ar-SA"/>
        </w:rPr>
        <w:t xml:space="preserve"> </w:t>
      </w:r>
      <w:r w:rsidRPr="00952F0D">
        <w:rPr>
          <w:rtl/>
        </w:rPr>
        <w:t>הליכה</w:t>
      </w:r>
      <w:r w:rsidRPr="00952F0D">
        <w:rPr>
          <w:rtl/>
          <w:lang w:bidi="ar-SA"/>
        </w:rPr>
        <w:t xml:space="preserve"> </w:t>
      </w:r>
      <w:r w:rsidRPr="00952F0D">
        <w:rPr>
          <w:rtl/>
        </w:rPr>
        <w:t>למעלה</w:t>
      </w:r>
      <w:r w:rsidRPr="00952F0D">
        <w:rPr>
          <w:rtl/>
          <w:lang w:bidi="ar-SA"/>
        </w:rPr>
        <w:t xml:space="preserve"> </w:t>
      </w:r>
      <w:r w:rsidRPr="00952F0D">
        <w:rPr>
          <w:rtl/>
        </w:rPr>
        <w:t>מיו</w:t>
      </w:r>
      <w:r w:rsidRPr="00952F0D">
        <w:rPr>
          <w:rtl/>
          <w:lang w:bidi="ar-SA"/>
        </w:rPr>
        <w:t>"</w:t>
      </w:r>
      <w:r w:rsidRPr="00952F0D">
        <w:rPr>
          <w:rtl/>
        </w:rPr>
        <w:t>ד</w:t>
      </w:r>
      <w:r w:rsidRPr="00952F0D">
        <w:rPr>
          <w:rtl/>
          <w:lang w:bidi="ar-SA"/>
        </w:rPr>
        <w:t xml:space="preserve"> </w:t>
      </w:r>
      <w:r w:rsidRPr="00952F0D">
        <w:rPr>
          <w:rtl/>
        </w:rPr>
        <w:t>טפחים</w:t>
      </w:r>
      <w:r w:rsidRPr="00952F0D">
        <w:rPr>
          <w:rtl/>
          <w:lang w:bidi="ar-SA"/>
        </w:rPr>
        <w:t>…".</w:t>
      </w:r>
    </w:p>
    <w:p w:rsidR="00952F0D" w:rsidRPr="00952F0D" w:rsidRDefault="00952F0D" w:rsidP="00952F0D">
      <w:pPr>
        <w:pStyle w:val="a3"/>
      </w:pPr>
      <w:r w:rsidRPr="00952F0D">
        <w:rPr>
          <w:rtl/>
        </w:rPr>
        <w:t>הרי</w:t>
      </w:r>
      <w:r w:rsidRPr="00952F0D">
        <w:rPr>
          <w:rtl/>
          <w:lang w:bidi="ar-SA"/>
        </w:rPr>
        <w:t xml:space="preserve"> </w:t>
      </w:r>
      <w:r w:rsidRPr="00952F0D">
        <w:rPr>
          <w:rtl/>
        </w:rPr>
        <w:t>מבואר</w:t>
      </w:r>
      <w:r w:rsidRPr="00952F0D">
        <w:rPr>
          <w:rtl/>
          <w:lang w:bidi="ar-SA"/>
        </w:rPr>
        <w:t xml:space="preserve"> </w:t>
      </w:r>
      <w:r w:rsidRPr="00952F0D">
        <w:rPr>
          <w:rtl/>
        </w:rPr>
        <w:t>להדיא</w:t>
      </w:r>
      <w:r w:rsidRPr="00952F0D">
        <w:rPr>
          <w:rtl/>
          <w:lang w:bidi="ar-SA"/>
        </w:rPr>
        <w:t xml:space="preserve"> </w:t>
      </w:r>
      <w:r w:rsidRPr="00952F0D">
        <w:rPr>
          <w:rtl/>
        </w:rPr>
        <w:t>מלשונו</w:t>
      </w:r>
      <w:r w:rsidRPr="00952F0D">
        <w:rPr>
          <w:rtl/>
          <w:lang w:bidi="ar-SA"/>
        </w:rPr>
        <w:t xml:space="preserve"> </w:t>
      </w:r>
      <w:r w:rsidRPr="00952F0D">
        <w:rPr>
          <w:rtl/>
        </w:rPr>
        <w:t>הק</w:t>
      </w:r>
      <w:r w:rsidRPr="00952F0D">
        <w:rPr>
          <w:rtl/>
          <w:lang w:bidi="ar-SA"/>
        </w:rPr>
        <w:t>', (</w:t>
      </w:r>
      <w:r w:rsidRPr="00952F0D">
        <w:rPr>
          <w:rtl/>
        </w:rPr>
        <w:t>ע</w:t>
      </w:r>
      <w:r w:rsidRPr="00952F0D">
        <w:rPr>
          <w:rtl/>
          <w:lang w:bidi="ar-SA"/>
        </w:rPr>
        <w:t>"</w:t>
      </w:r>
      <w:r w:rsidRPr="00952F0D">
        <w:rPr>
          <w:rtl/>
        </w:rPr>
        <w:t>ד</w:t>
      </w:r>
      <w:r w:rsidRPr="00952F0D">
        <w:rPr>
          <w:rtl/>
          <w:lang w:bidi="ar-SA"/>
        </w:rPr>
        <w:t xml:space="preserve"> </w:t>
      </w:r>
      <w:r w:rsidRPr="00952F0D">
        <w:rPr>
          <w:rtl/>
        </w:rPr>
        <w:t>המבואר</w:t>
      </w:r>
      <w:r w:rsidRPr="00952F0D">
        <w:rPr>
          <w:rtl/>
          <w:lang w:bidi="ar-SA"/>
        </w:rPr>
        <w:t xml:space="preserve"> </w:t>
      </w:r>
      <w:r w:rsidRPr="00952F0D">
        <w:rPr>
          <w:rtl/>
        </w:rPr>
        <w:t>לעיל</w:t>
      </w:r>
      <w:r w:rsidRPr="00952F0D">
        <w:rPr>
          <w:rtl/>
          <w:lang w:bidi="ar-SA"/>
        </w:rPr>
        <w:t xml:space="preserve"> </w:t>
      </w:r>
      <w:r w:rsidRPr="00952F0D">
        <w:rPr>
          <w:rtl/>
        </w:rPr>
        <w:t>באופנים</w:t>
      </w:r>
      <w:r w:rsidRPr="00952F0D">
        <w:rPr>
          <w:rtl/>
          <w:lang w:bidi="ar-SA"/>
        </w:rPr>
        <w:t xml:space="preserve"> </w:t>
      </w:r>
      <w:r w:rsidRPr="00952F0D">
        <w:rPr>
          <w:rtl/>
        </w:rPr>
        <w:t>א</w:t>
      </w:r>
      <w:r w:rsidRPr="00952F0D">
        <w:rPr>
          <w:rtl/>
          <w:lang w:bidi="ar-SA"/>
        </w:rPr>
        <w:t>-</w:t>
      </w:r>
      <w:r w:rsidRPr="00952F0D">
        <w:rPr>
          <w:rtl/>
        </w:rPr>
        <w:t>ב</w:t>
      </w:r>
      <w:r w:rsidRPr="00952F0D">
        <w:rPr>
          <w:rtl/>
          <w:lang w:bidi="ar-SA"/>
        </w:rPr>
        <w:t xml:space="preserve">) </w:t>
      </w:r>
      <w:r w:rsidRPr="00952F0D">
        <w:rPr>
          <w:rtl/>
        </w:rPr>
        <w:t>דהא</w:t>
      </w:r>
      <w:r w:rsidRPr="00952F0D">
        <w:rPr>
          <w:rtl/>
          <w:lang w:bidi="ar-SA"/>
        </w:rPr>
        <w:t xml:space="preserve"> </w:t>
      </w:r>
      <w:r w:rsidRPr="00952F0D">
        <w:rPr>
          <w:rtl/>
        </w:rPr>
        <w:t>דכתב</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וילחם</w:t>
      </w:r>
      <w:r w:rsidRPr="00952F0D">
        <w:rPr>
          <w:rtl/>
          <w:lang w:bidi="ar-SA"/>
        </w:rPr>
        <w:t xml:space="preserve"> </w:t>
      </w:r>
      <w:r w:rsidRPr="00952F0D">
        <w:rPr>
          <w:rtl/>
        </w:rPr>
        <w:t>מלחמת</w:t>
      </w:r>
      <w:r w:rsidRPr="00952F0D">
        <w:rPr>
          <w:rtl/>
          <w:lang w:bidi="ar-SA"/>
        </w:rPr>
        <w:t xml:space="preserve"> </w:t>
      </w:r>
      <w:r w:rsidRPr="00952F0D">
        <w:rPr>
          <w:rtl/>
        </w:rPr>
        <w:t>ה</w:t>
      </w:r>
      <w:r w:rsidRPr="00952F0D">
        <w:rPr>
          <w:rtl/>
          <w:lang w:bidi="ar-SA"/>
        </w:rPr>
        <w:t xml:space="preserve">' </w:t>
      </w:r>
      <w:r w:rsidRPr="00952F0D">
        <w:rPr>
          <w:rtl/>
        </w:rPr>
        <w:t>וינצח</w:t>
      </w:r>
      <w:r w:rsidRPr="00952F0D">
        <w:rPr>
          <w:rtl/>
          <w:lang w:bidi="ar-SA"/>
        </w:rPr>
        <w:t xml:space="preserve"> </w:t>
      </w:r>
      <w:r w:rsidRPr="00952F0D">
        <w:rPr>
          <w:rtl/>
        </w:rPr>
        <w:t>קאי</w:t>
      </w:r>
      <w:r w:rsidRPr="00952F0D">
        <w:rPr>
          <w:rtl/>
          <w:lang w:bidi="ar-SA"/>
        </w:rPr>
        <w:t xml:space="preserve"> </w:t>
      </w:r>
      <w:r w:rsidRPr="00952F0D">
        <w:rPr>
          <w:rtl/>
        </w:rPr>
        <w:t>גם</w:t>
      </w:r>
      <w:r w:rsidRPr="00952F0D">
        <w:rPr>
          <w:rtl/>
          <w:lang w:bidi="ar-SA"/>
        </w:rPr>
        <w:t xml:space="preserve"> </w:t>
      </w:r>
      <w:r w:rsidRPr="00952F0D">
        <w:rPr>
          <w:rtl/>
        </w:rPr>
        <w:t>על</w:t>
      </w:r>
      <w:r w:rsidRPr="00952F0D">
        <w:rPr>
          <w:rtl/>
          <w:lang w:bidi="ar-SA"/>
        </w:rPr>
        <w:t xml:space="preserve"> </w:t>
      </w:r>
      <w:r w:rsidRPr="00952F0D">
        <w:rPr>
          <w:rtl/>
        </w:rPr>
        <w:t>נצחון</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דהיינו</w:t>
      </w:r>
      <w:r w:rsidRPr="00952F0D">
        <w:rPr>
          <w:rtl/>
          <w:lang w:bidi="ar-SA"/>
        </w:rPr>
        <w:t xml:space="preserve"> </w:t>
      </w:r>
      <w:r w:rsidRPr="00952F0D">
        <w:rPr>
          <w:rtl/>
        </w:rPr>
        <w:t>שהמלחמה</w:t>
      </w:r>
      <w:r w:rsidRPr="00952F0D">
        <w:rPr>
          <w:rtl/>
          <w:lang w:bidi="ar-SA"/>
        </w:rPr>
        <w:t xml:space="preserve"> </w:t>
      </w:r>
      <w:r w:rsidRPr="00952F0D">
        <w:rPr>
          <w:rtl/>
        </w:rPr>
        <w:t>תהי</w:t>
      </w:r>
      <w:r w:rsidRPr="00952F0D">
        <w:rPr>
          <w:rtl/>
          <w:lang w:bidi="ar-SA"/>
        </w:rPr>
        <w:t xml:space="preserve">' </w:t>
      </w:r>
      <w:r w:rsidRPr="00952F0D">
        <w:rPr>
          <w:rtl/>
        </w:rPr>
        <w:t>בהתקופה</w:t>
      </w:r>
      <w:r w:rsidRPr="00952F0D">
        <w:rPr>
          <w:rtl/>
          <w:lang w:bidi="ar-SA"/>
        </w:rPr>
        <w:t xml:space="preserve"> </w:t>
      </w:r>
      <w:r w:rsidRPr="00952F0D">
        <w:rPr>
          <w:rtl/>
        </w:rPr>
        <w:t>דחזקת</w:t>
      </w:r>
      <w:r w:rsidRPr="00952F0D">
        <w:rPr>
          <w:rtl/>
          <w:lang w:bidi="ar-SA"/>
        </w:rPr>
        <w:t xml:space="preserve"> </w:t>
      </w:r>
      <w:r w:rsidRPr="00952F0D">
        <w:rPr>
          <w:rtl/>
        </w:rPr>
        <w:t>משיח</w:t>
      </w:r>
      <w:r w:rsidRPr="00952F0D">
        <w:rPr>
          <w:rtl/>
          <w:lang w:bidi="ar-SA"/>
        </w:rPr>
        <w:t xml:space="preserve">. </w:t>
      </w:r>
      <w:r w:rsidRPr="00952F0D">
        <w:rPr>
          <w:rtl/>
        </w:rPr>
        <w:t>וכן</w:t>
      </w:r>
      <w:r w:rsidRPr="00952F0D">
        <w:rPr>
          <w:rtl/>
          <w:lang w:bidi="ar-SA"/>
        </w:rPr>
        <w:t xml:space="preserve"> </w:t>
      </w:r>
      <w:r w:rsidRPr="00952F0D">
        <w:rPr>
          <w:rtl/>
        </w:rPr>
        <w:t>בשיחת</w:t>
      </w:r>
      <w:r w:rsidRPr="00952F0D">
        <w:rPr>
          <w:rtl/>
          <w:lang w:bidi="ar-SA"/>
        </w:rPr>
        <w:t xml:space="preserve"> </w:t>
      </w:r>
      <w:r w:rsidRPr="00952F0D">
        <w:rPr>
          <w:rtl/>
        </w:rPr>
        <w:t>ו</w:t>
      </w:r>
      <w:r w:rsidRPr="00952F0D">
        <w:rPr>
          <w:rtl/>
          <w:lang w:bidi="ar-SA"/>
        </w:rPr>
        <w:t xml:space="preserve">' </w:t>
      </w:r>
      <w:r w:rsidRPr="00952F0D">
        <w:rPr>
          <w:rtl/>
        </w:rPr>
        <w:t>תשרי</w:t>
      </w:r>
      <w:r w:rsidRPr="00952F0D">
        <w:rPr>
          <w:rtl/>
          <w:lang w:bidi="ar-SA"/>
        </w:rPr>
        <w:t xml:space="preserve"> </w:t>
      </w:r>
      <w:r w:rsidRPr="00952F0D">
        <w:rPr>
          <w:rtl/>
        </w:rPr>
        <w:t>תש</w:t>
      </w:r>
      <w:r w:rsidRPr="00952F0D">
        <w:rPr>
          <w:rtl/>
          <w:lang w:bidi="ar-SA"/>
        </w:rPr>
        <w:t>"</w:t>
      </w:r>
      <w:r w:rsidRPr="00952F0D">
        <w:rPr>
          <w:rtl/>
        </w:rPr>
        <w:t>מ</w:t>
      </w:r>
      <w:r w:rsidRPr="00952F0D">
        <w:rPr>
          <w:rtl/>
          <w:lang w:bidi="ar-SA"/>
        </w:rPr>
        <w:t xml:space="preserve">, </w:t>
      </w:r>
      <w:r w:rsidRPr="00952F0D">
        <w:rPr>
          <w:rtl/>
        </w:rPr>
        <w:t>בשיחה</w:t>
      </w:r>
      <w:r w:rsidRPr="00952F0D">
        <w:rPr>
          <w:rtl/>
          <w:lang w:bidi="ar-SA"/>
        </w:rPr>
        <w:t xml:space="preserve"> </w:t>
      </w:r>
      <w:r w:rsidRPr="00952F0D">
        <w:rPr>
          <w:rtl/>
        </w:rPr>
        <w:t>הב</w:t>
      </w:r>
      <w:r w:rsidRPr="00952F0D">
        <w:rPr>
          <w:rtl/>
          <w:lang w:bidi="ar-SA"/>
        </w:rPr>
        <w:t>' (</w:t>
      </w:r>
      <w:r w:rsidRPr="00952F0D">
        <w:rPr>
          <w:rtl/>
        </w:rPr>
        <w:t>ע</w:t>
      </w:r>
      <w:r w:rsidRPr="00952F0D">
        <w:rPr>
          <w:rtl/>
          <w:lang w:bidi="ar-SA"/>
        </w:rPr>
        <w:t>"</w:t>
      </w:r>
      <w:r w:rsidRPr="00952F0D">
        <w:rPr>
          <w:rtl/>
        </w:rPr>
        <w:t>פ</w:t>
      </w:r>
      <w:r w:rsidRPr="00952F0D">
        <w:rPr>
          <w:rtl/>
          <w:lang w:bidi="ar-SA"/>
        </w:rPr>
        <w:t xml:space="preserve"> </w:t>
      </w:r>
      <w:r w:rsidRPr="00952F0D">
        <w:rPr>
          <w:rtl/>
        </w:rPr>
        <w:t>סרט</w:t>
      </w:r>
      <w:r w:rsidRPr="00952F0D">
        <w:rPr>
          <w:rtl/>
          <w:lang w:bidi="ar-SA"/>
        </w:rPr>
        <w:t xml:space="preserve"> </w:t>
      </w:r>
      <w:r w:rsidRPr="00952F0D">
        <w:rPr>
          <w:rtl/>
        </w:rPr>
        <w:t>הקלטה</w:t>
      </w:r>
      <w:r w:rsidRPr="00952F0D">
        <w:rPr>
          <w:rtl/>
          <w:lang w:bidi="ar-SA"/>
        </w:rPr>
        <w:t xml:space="preserve">, </w:t>
      </w:r>
      <w:r w:rsidRPr="00952F0D">
        <w:rPr>
          <w:rtl/>
        </w:rPr>
        <w:t>בסביבות</w:t>
      </w:r>
      <w:r w:rsidRPr="00952F0D">
        <w:rPr>
          <w:rtl/>
          <w:lang w:bidi="ar-SA"/>
        </w:rPr>
        <w:t xml:space="preserve"> 28:00), </w:t>
      </w:r>
      <w:r w:rsidRPr="00952F0D">
        <w:rPr>
          <w:rtl/>
        </w:rPr>
        <w:t>בביאור</w:t>
      </w:r>
      <w:r w:rsidRPr="00952F0D">
        <w:rPr>
          <w:rtl/>
          <w:lang w:bidi="ar-SA"/>
        </w:rPr>
        <w:t xml:space="preserve"> </w:t>
      </w:r>
      <w:r w:rsidRPr="00952F0D">
        <w:rPr>
          <w:rtl/>
        </w:rPr>
        <w:t>דברי</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שאלי</w:t>
      </w:r>
      <w:r w:rsidRPr="00952F0D">
        <w:rPr>
          <w:rtl/>
          <w:lang w:bidi="ar-SA"/>
        </w:rPr>
        <w:t xml:space="preserve">' </w:t>
      </w:r>
      <w:r w:rsidRPr="00952F0D">
        <w:rPr>
          <w:rtl/>
        </w:rPr>
        <w:t>יבוא</w:t>
      </w:r>
      <w:r w:rsidRPr="00952F0D">
        <w:rPr>
          <w:rtl/>
          <w:lang w:bidi="ar-SA"/>
        </w:rPr>
        <w:t xml:space="preserve"> </w:t>
      </w:r>
      <w:r w:rsidRPr="00952F0D">
        <w:rPr>
          <w:rtl/>
        </w:rPr>
        <w:t>קודם</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מבואר</w:t>
      </w:r>
      <w:r w:rsidRPr="00952F0D">
        <w:rPr>
          <w:rtl/>
          <w:lang w:bidi="ar-SA"/>
        </w:rPr>
        <w:t xml:space="preserve"> </w:t>
      </w:r>
      <w:r w:rsidRPr="00952F0D">
        <w:rPr>
          <w:rtl/>
        </w:rPr>
        <w:t>וזלה</w:t>
      </w:r>
      <w:r w:rsidRPr="00952F0D">
        <w:rPr>
          <w:rtl/>
          <w:lang w:bidi="ar-SA"/>
        </w:rPr>
        <w:t>"</w:t>
      </w:r>
      <w:r w:rsidRPr="00952F0D">
        <w:rPr>
          <w:rtl/>
        </w:rPr>
        <w:t>ק</w:t>
      </w:r>
      <w:r w:rsidRPr="00952F0D">
        <w:rPr>
          <w:rtl/>
          <w:lang w:bidi="ar-SA"/>
        </w:rPr>
        <w:t xml:space="preserve"> "</w:t>
      </w:r>
      <w:r w:rsidRPr="00952F0D">
        <w:rPr>
          <w:rtl/>
        </w:rPr>
        <w:t>ס</w:t>
      </w:r>
      <w:r w:rsidRPr="00952F0D">
        <w:rPr>
          <w:rtl/>
          <w:lang w:bidi="ar-SA"/>
        </w:rPr>
        <w:t>'</w:t>
      </w:r>
      <w:r w:rsidRPr="00952F0D">
        <w:rPr>
          <w:rtl/>
        </w:rPr>
        <w:t>וועט</w:t>
      </w:r>
      <w:r w:rsidRPr="00952F0D">
        <w:rPr>
          <w:rtl/>
          <w:lang w:bidi="ar-SA"/>
        </w:rPr>
        <w:t xml:space="preserve"> </w:t>
      </w:r>
      <w:r w:rsidRPr="00952F0D">
        <w:rPr>
          <w:rtl/>
        </w:rPr>
        <w:t>זיין</w:t>
      </w:r>
      <w:r w:rsidRPr="00952F0D">
        <w:rPr>
          <w:rtl/>
          <w:lang w:bidi="ar-SA"/>
        </w:rPr>
        <w:t xml:space="preserve"> [</w:t>
      </w:r>
      <w:r w:rsidRPr="00952F0D">
        <w:rPr>
          <w:rtl/>
        </w:rPr>
        <w:t>היינו</w:t>
      </w:r>
      <w:r w:rsidRPr="00952F0D">
        <w:rPr>
          <w:rtl/>
          <w:lang w:bidi="ar-SA"/>
        </w:rPr>
        <w:t xml:space="preserve"> </w:t>
      </w:r>
      <w:r w:rsidRPr="00952F0D">
        <w:rPr>
          <w:rtl/>
        </w:rPr>
        <w:t>ביאת</w:t>
      </w:r>
      <w:r w:rsidRPr="00952F0D">
        <w:rPr>
          <w:rtl/>
          <w:lang w:bidi="ar-SA"/>
        </w:rPr>
        <w:t xml:space="preserve"> </w:t>
      </w:r>
      <w:r w:rsidRPr="00952F0D">
        <w:rPr>
          <w:rtl/>
        </w:rPr>
        <w:t>אלי</w:t>
      </w:r>
      <w:r w:rsidRPr="00952F0D">
        <w:rPr>
          <w:rtl/>
          <w:lang w:bidi="ar-SA"/>
        </w:rPr>
        <w:t xml:space="preserve">' - </w:t>
      </w:r>
      <w:r w:rsidRPr="00952F0D">
        <w:rPr>
          <w:rtl/>
        </w:rPr>
        <w:t>המעתיק</w:t>
      </w:r>
      <w:r w:rsidRPr="00952F0D">
        <w:rPr>
          <w:rtl/>
          <w:lang w:bidi="ar-SA"/>
        </w:rPr>
        <w:t xml:space="preserve">] </w:t>
      </w:r>
      <w:r w:rsidRPr="00952F0D">
        <w:rPr>
          <w:rtl/>
        </w:rPr>
        <w:t>קודם</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דערנאך</w:t>
      </w:r>
      <w:r w:rsidRPr="00952F0D">
        <w:rPr>
          <w:rtl/>
          <w:lang w:bidi="ar-SA"/>
        </w:rPr>
        <w:t xml:space="preserve"> </w:t>
      </w:r>
      <w:r w:rsidRPr="00952F0D">
        <w:rPr>
          <w:rtl/>
        </w:rPr>
        <w:t>וועט</w:t>
      </w:r>
      <w:r w:rsidRPr="00952F0D">
        <w:rPr>
          <w:rtl/>
          <w:lang w:bidi="ar-SA"/>
        </w:rPr>
        <w:t xml:space="preserve"> </w:t>
      </w:r>
      <w:r w:rsidRPr="00952F0D">
        <w:rPr>
          <w:rtl/>
        </w:rPr>
        <w:t>זיין</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און</w:t>
      </w:r>
      <w:r w:rsidRPr="00952F0D">
        <w:rPr>
          <w:rtl/>
          <w:lang w:bidi="ar-SA"/>
        </w:rPr>
        <w:t xml:space="preserve"> </w:t>
      </w:r>
      <w:r w:rsidRPr="00952F0D">
        <w:rPr>
          <w:rtl/>
        </w:rPr>
        <w:t>דערנאך</w:t>
      </w:r>
      <w:r w:rsidRPr="00952F0D">
        <w:rPr>
          <w:rtl/>
          <w:lang w:bidi="ar-SA"/>
        </w:rPr>
        <w:t xml:space="preserve"> </w:t>
      </w:r>
      <w:r w:rsidRPr="00952F0D">
        <w:rPr>
          <w:rtl/>
        </w:rPr>
        <w:t>וועט</w:t>
      </w:r>
      <w:r w:rsidRPr="00952F0D">
        <w:rPr>
          <w:rtl/>
          <w:lang w:bidi="ar-SA"/>
        </w:rPr>
        <w:t xml:space="preserve"> </w:t>
      </w:r>
      <w:r w:rsidRPr="00952F0D">
        <w:rPr>
          <w:rtl/>
        </w:rPr>
        <w:t>זיין</w:t>
      </w:r>
      <w:r w:rsidRPr="00952F0D">
        <w:rPr>
          <w:rtl/>
          <w:lang w:bidi="ar-SA"/>
        </w:rPr>
        <w:t xml:space="preserve"> </w:t>
      </w:r>
      <w:r w:rsidRPr="00952F0D">
        <w:rPr>
          <w:rtl/>
        </w:rPr>
        <w:t>ילחום</w:t>
      </w:r>
      <w:r w:rsidRPr="00952F0D">
        <w:rPr>
          <w:rtl/>
          <w:lang w:bidi="ar-SA"/>
        </w:rPr>
        <w:t xml:space="preserve"> </w:t>
      </w:r>
      <w:r w:rsidRPr="00952F0D">
        <w:rPr>
          <w:rtl/>
        </w:rPr>
        <w:t>מלחמת</w:t>
      </w:r>
      <w:r w:rsidRPr="00952F0D">
        <w:rPr>
          <w:rtl/>
          <w:lang w:bidi="ar-SA"/>
        </w:rPr>
        <w:t xml:space="preserve"> </w:t>
      </w:r>
      <w:r w:rsidRPr="00952F0D">
        <w:rPr>
          <w:rtl/>
        </w:rPr>
        <w:t>ה</w:t>
      </w:r>
      <w:r w:rsidRPr="00952F0D">
        <w:rPr>
          <w:rtl/>
          <w:lang w:bidi="ar-SA"/>
        </w:rPr>
        <w:t xml:space="preserve">' </w:t>
      </w:r>
      <w:r w:rsidRPr="00952F0D">
        <w:rPr>
          <w:rtl/>
        </w:rPr>
        <w:t>וינצח</w:t>
      </w:r>
      <w:r w:rsidRPr="00952F0D">
        <w:rPr>
          <w:rtl/>
          <w:lang w:bidi="ar-SA"/>
        </w:rPr>
        <w:t xml:space="preserve"> -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און</w:t>
      </w:r>
      <w:r w:rsidRPr="00952F0D">
        <w:rPr>
          <w:rtl/>
          <w:lang w:bidi="ar-SA"/>
        </w:rPr>
        <w:t xml:space="preserve">  </w:t>
      </w:r>
      <w:r w:rsidRPr="00952F0D">
        <w:rPr>
          <w:rtl/>
        </w:rPr>
        <w:t>אט</w:t>
      </w:r>
      <w:r w:rsidRPr="00952F0D">
        <w:rPr>
          <w:rtl/>
          <w:lang w:bidi="ar-SA"/>
        </w:rPr>
        <w:t xml:space="preserve"> </w:t>
      </w:r>
      <w:r w:rsidRPr="00952F0D">
        <w:rPr>
          <w:rtl/>
        </w:rPr>
        <w:t>דעמאלט</w:t>
      </w:r>
      <w:r w:rsidRPr="00952F0D">
        <w:rPr>
          <w:rtl/>
          <w:lang w:bidi="ar-SA"/>
        </w:rPr>
        <w:t xml:space="preserve"> </w:t>
      </w:r>
      <w:r w:rsidRPr="00952F0D">
        <w:rPr>
          <w:rtl/>
        </w:rPr>
        <w:t>וועט</w:t>
      </w:r>
      <w:r w:rsidRPr="00952F0D">
        <w:rPr>
          <w:rtl/>
          <w:lang w:bidi="ar-SA"/>
        </w:rPr>
        <w:t xml:space="preserve"> </w:t>
      </w:r>
      <w:r w:rsidRPr="00952F0D">
        <w:rPr>
          <w:rtl/>
        </w:rPr>
        <w:t>זיין</w:t>
      </w:r>
      <w:r w:rsidRPr="00952F0D">
        <w:rPr>
          <w:rtl/>
          <w:lang w:bidi="ar-SA"/>
        </w:rPr>
        <w:t xml:space="preserve"> </w:t>
      </w:r>
      <w:r w:rsidRPr="00952F0D">
        <w:rPr>
          <w:rtl/>
        </w:rPr>
        <w:t>דער</w:t>
      </w:r>
      <w:r w:rsidRPr="00952F0D">
        <w:rPr>
          <w:rtl/>
          <w:lang w:bidi="ar-SA"/>
        </w:rPr>
        <w:t xml:space="preserve"> </w:t>
      </w:r>
      <w:r w:rsidRPr="00952F0D">
        <w:rPr>
          <w:rtl/>
        </w:rPr>
        <w:t>ענין</w:t>
      </w:r>
      <w:r w:rsidRPr="00952F0D">
        <w:rPr>
          <w:rtl/>
          <w:lang w:bidi="ar-SA"/>
        </w:rPr>
        <w:t xml:space="preserve"> </w:t>
      </w:r>
      <w:r w:rsidRPr="00952F0D">
        <w:rPr>
          <w:rtl/>
        </w:rPr>
        <w:t>פון</w:t>
      </w:r>
      <w:r w:rsidRPr="00952F0D">
        <w:rPr>
          <w:rtl/>
          <w:lang w:bidi="ar-SA"/>
        </w:rPr>
        <w:t xml:space="preserve"> </w:t>
      </w:r>
      <w:r w:rsidRPr="00952F0D">
        <w:rPr>
          <w:rtl/>
        </w:rPr>
        <w:t>גאולה</w:t>
      </w:r>
      <w:r w:rsidRPr="00952F0D">
        <w:rPr>
          <w:rtl/>
          <w:lang w:bidi="ar-SA"/>
        </w:rPr>
        <w:t xml:space="preserve"> </w:t>
      </w:r>
      <w:r w:rsidRPr="00952F0D">
        <w:rPr>
          <w:rtl/>
        </w:rPr>
        <w:t>האמיתית</w:t>
      </w:r>
      <w:r w:rsidRPr="00952F0D">
        <w:rPr>
          <w:rtl/>
          <w:lang w:bidi="ar-SA"/>
        </w:rPr>
        <w:t xml:space="preserve"> </w:t>
      </w:r>
      <w:r w:rsidRPr="00952F0D">
        <w:rPr>
          <w:rtl/>
        </w:rPr>
        <w:t>והשלימה</w:t>
      </w:r>
      <w:r w:rsidRPr="00952F0D">
        <w:rPr>
          <w:rtl/>
          <w:lang w:bidi="ar-SA"/>
        </w:rPr>
        <w:t xml:space="preserve">". </w:t>
      </w:r>
      <w:r w:rsidRPr="00952F0D">
        <w:rPr>
          <w:rtl/>
        </w:rPr>
        <w:t>ועד</w:t>
      </w:r>
      <w:r w:rsidRPr="00952F0D">
        <w:rPr>
          <w:rtl/>
          <w:lang w:bidi="ar-SA"/>
        </w:rPr>
        <w:t>"</w:t>
      </w:r>
      <w:r w:rsidRPr="00952F0D">
        <w:rPr>
          <w:rtl/>
        </w:rPr>
        <w:t>ז</w:t>
      </w:r>
      <w:r w:rsidRPr="00952F0D">
        <w:rPr>
          <w:rtl/>
          <w:lang w:bidi="ar-SA"/>
        </w:rPr>
        <w:t xml:space="preserve"> </w:t>
      </w:r>
      <w:r w:rsidRPr="00952F0D">
        <w:rPr>
          <w:rtl/>
        </w:rPr>
        <w:t>משמע</w:t>
      </w:r>
      <w:r w:rsidRPr="00952F0D">
        <w:rPr>
          <w:rtl/>
          <w:lang w:bidi="ar-SA"/>
        </w:rPr>
        <w:t xml:space="preserve"> </w:t>
      </w:r>
      <w:r w:rsidRPr="00952F0D">
        <w:rPr>
          <w:rtl/>
        </w:rPr>
        <w:t>מהמבואר</w:t>
      </w:r>
      <w:r w:rsidRPr="00952F0D">
        <w:rPr>
          <w:rtl/>
          <w:lang w:bidi="ar-SA"/>
        </w:rPr>
        <w:t xml:space="preserve"> </w:t>
      </w:r>
      <w:r w:rsidRPr="00952F0D">
        <w:rPr>
          <w:rtl/>
        </w:rPr>
        <w:t>באגרת</w:t>
      </w:r>
      <w:r w:rsidRPr="00952F0D">
        <w:rPr>
          <w:rtl/>
          <w:lang w:bidi="ar-SA"/>
        </w:rPr>
        <w:t xml:space="preserve"> </w:t>
      </w:r>
      <w:r w:rsidRPr="00952F0D">
        <w:rPr>
          <w:rtl/>
        </w:rPr>
        <w:t>קודש</w:t>
      </w:r>
      <w:r w:rsidRPr="00952F0D">
        <w:rPr>
          <w:rtl/>
          <w:lang w:bidi="ar-SA"/>
        </w:rPr>
        <w:t xml:space="preserve"> </w:t>
      </w:r>
      <w:r w:rsidRPr="00952F0D">
        <w:rPr>
          <w:rtl/>
        </w:rPr>
        <w:t>הנדפס</w:t>
      </w:r>
      <w:r w:rsidRPr="00952F0D">
        <w:rPr>
          <w:rtl/>
          <w:lang w:bidi="ar-SA"/>
        </w:rPr>
        <w:t xml:space="preserve"> </w:t>
      </w:r>
      <w:r w:rsidRPr="00952F0D">
        <w:rPr>
          <w:rtl/>
        </w:rPr>
        <w:t>בלקו</w:t>
      </w:r>
      <w:r w:rsidRPr="00952F0D">
        <w:rPr>
          <w:rtl/>
          <w:lang w:bidi="ar-SA"/>
        </w:rPr>
        <w:t>"</w:t>
      </w:r>
      <w:r w:rsidRPr="00952F0D">
        <w:rPr>
          <w:rtl/>
        </w:rPr>
        <w:t>ש</w:t>
      </w:r>
      <w:r w:rsidRPr="00952F0D">
        <w:rPr>
          <w:rtl/>
          <w:lang w:bidi="ar-SA"/>
        </w:rPr>
        <w:t xml:space="preserve"> </w:t>
      </w:r>
      <w:r w:rsidRPr="00952F0D">
        <w:rPr>
          <w:rtl/>
        </w:rPr>
        <w:t>חל</w:t>
      </w:r>
      <w:r w:rsidRPr="00952F0D">
        <w:rPr>
          <w:rtl/>
          <w:lang w:bidi="ar-SA"/>
        </w:rPr>
        <w:t>"</w:t>
      </w:r>
      <w:r w:rsidRPr="00952F0D">
        <w:rPr>
          <w:rtl/>
        </w:rPr>
        <w:t>ב</w:t>
      </w:r>
      <w:r w:rsidRPr="00952F0D">
        <w:rPr>
          <w:rtl/>
          <w:lang w:bidi="ar-SA"/>
        </w:rPr>
        <w:t xml:space="preserve"> </w:t>
      </w:r>
      <w:r w:rsidRPr="00952F0D">
        <w:rPr>
          <w:rtl/>
        </w:rPr>
        <w:t>ע</w:t>
      </w:r>
      <w:r w:rsidRPr="00952F0D">
        <w:rPr>
          <w:rtl/>
          <w:lang w:bidi="ar-SA"/>
        </w:rPr>
        <w:t xml:space="preserve">' 184-5, </w:t>
      </w:r>
      <w:r w:rsidRPr="00952F0D">
        <w:rPr>
          <w:rtl/>
        </w:rPr>
        <w:t>ע</w:t>
      </w:r>
      <w:r w:rsidRPr="00952F0D">
        <w:rPr>
          <w:rtl/>
          <w:lang w:bidi="ar-SA"/>
        </w:rPr>
        <w:t>"</w:t>
      </w:r>
      <w:r w:rsidRPr="00952F0D">
        <w:rPr>
          <w:rtl/>
        </w:rPr>
        <w:t>ש</w:t>
      </w:r>
      <w:r w:rsidRPr="00952F0D">
        <w:rPr>
          <w:rtl/>
          <w:lang w:bidi="ar-SA"/>
        </w:rPr>
        <w:t>.</w:t>
      </w:r>
    </w:p>
    <w:p w:rsidR="00952F0D" w:rsidRPr="00952F0D" w:rsidRDefault="00952F0D" w:rsidP="00952F0D">
      <w:pPr>
        <w:pStyle w:val="a3"/>
      </w:pPr>
      <w:r w:rsidRPr="00952F0D">
        <w:rPr>
          <w:rtl/>
        </w:rPr>
        <w:t>ג</w:t>
      </w:r>
      <w:r w:rsidRPr="00952F0D">
        <w:rPr>
          <w:rtl/>
          <w:lang w:bidi="ar-SA"/>
        </w:rPr>
        <w:t xml:space="preserve">. </w:t>
      </w:r>
      <w:r w:rsidRPr="00952F0D">
        <w:rPr>
          <w:rtl/>
        </w:rPr>
        <w:t>אמנם</w:t>
      </w:r>
      <w:r w:rsidRPr="00952F0D">
        <w:rPr>
          <w:rtl/>
          <w:lang w:bidi="ar-SA"/>
        </w:rPr>
        <w:t xml:space="preserve"> </w:t>
      </w:r>
      <w:r w:rsidRPr="00952F0D">
        <w:rPr>
          <w:rtl/>
        </w:rPr>
        <w:t>בהתוועדויות</w:t>
      </w:r>
      <w:r w:rsidRPr="00952F0D">
        <w:rPr>
          <w:rtl/>
          <w:lang w:bidi="ar-SA"/>
        </w:rPr>
        <w:t xml:space="preserve"> </w:t>
      </w:r>
      <w:r w:rsidRPr="00952F0D">
        <w:rPr>
          <w:rtl/>
        </w:rPr>
        <w:t>תשמ</w:t>
      </w:r>
      <w:r w:rsidRPr="00952F0D">
        <w:rPr>
          <w:rtl/>
          <w:lang w:bidi="ar-SA"/>
        </w:rPr>
        <w:t>"</w:t>
      </w:r>
      <w:r w:rsidRPr="00952F0D">
        <w:rPr>
          <w:rtl/>
        </w:rPr>
        <w:t>ג</w:t>
      </w:r>
      <w:r w:rsidRPr="00952F0D">
        <w:rPr>
          <w:rtl/>
          <w:lang w:bidi="ar-SA"/>
        </w:rPr>
        <w:t xml:space="preserve"> </w:t>
      </w:r>
      <w:r w:rsidRPr="00952F0D">
        <w:rPr>
          <w:rtl/>
        </w:rPr>
        <w:t>ח</w:t>
      </w:r>
      <w:r w:rsidRPr="00952F0D">
        <w:rPr>
          <w:rtl/>
          <w:lang w:bidi="ar-SA"/>
        </w:rPr>
        <w:t>"</w:t>
      </w:r>
      <w:r w:rsidRPr="00952F0D">
        <w:rPr>
          <w:rtl/>
        </w:rPr>
        <w:t>ג</w:t>
      </w:r>
      <w:r w:rsidRPr="00952F0D">
        <w:rPr>
          <w:rtl/>
          <w:lang w:bidi="ar-SA"/>
        </w:rPr>
        <w:t xml:space="preserve"> </w:t>
      </w:r>
      <w:r w:rsidRPr="00952F0D">
        <w:rPr>
          <w:rtl/>
        </w:rPr>
        <w:t>ע</w:t>
      </w:r>
      <w:r w:rsidRPr="00952F0D">
        <w:rPr>
          <w:rtl/>
          <w:lang w:bidi="ar-SA"/>
        </w:rPr>
        <w:t xml:space="preserve">' 1313 </w:t>
      </w:r>
      <w:r w:rsidRPr="00952F0D">
        <w:rPr>
          <w:rtl/>
        </w:rPr>
        <w:t>מבואר</w:t>
      </w:r>
      <w:r w:rsidRPr="00952F0D">
        <w:rPr>
          <w:rtl/>
          <w:lang w:bidi="ar-SA"/>
        </w:rPr>
        <w:t xml:space="preserve"> </w:t>
      </w:r>
      <w:r w:rsidRPr="00952F0D">
        <w:rPr>
          <w:rtl/>
        </w:rPr>
        <w:t>וזלה</w:t>
      </w:r>
      <w:r w:rsidRPr="00952F0D">
        <w:rPr>
          <w:rtl/>
          <w:lang w:bidi="ar-SA"/>
        </w:rPr>
        <w:t>"</w:t>
      </w:r>
      <w:r w:rsidRPr="00952F0D">
        <w:rPr>
          <w:rtl/>
        </w:rPr>
        <w:t>ק</w:t>
      </w:r>
      <w:r w:rsidRPr="00952F0D">
        <w:rPr>
          <w:rtl/>
          <w:lang w:bidi="ar-SA"/>
        </w:rPr>
        <w:t xml:space="preserve"> "</w:t>
      </w:r>
      <w:r w:rsidRPr="00952F0D">
        <w:rPr>
          <w:rtl/>
        </w:rPr>
        <w:t>בסוף</w:t>
      </w:r>
      <w:r w:rsidRPr="00952F0D">
        <w:rPr>
          <w:rtl/>
          <w:lang w:bidi="ar-SA"/>
        </w:rPr>
        <w:t xml:space="preserve"> </w:t>
      </w:r>
      <w:r w:rsidRPr="00952F0D">
        <w:rPr>
          <w:rtl/>
        </w:rPr>
        <w:t>הל׳</w:t>
      </w:r>
      <w:r w:rsidRPr="00952F0D">
        <w:rPr>
          <w:rtl/>
          <w:lang w:bidi="ar-SA"/>
        </w:rPr>
        <w:t xml:space="preserve"> </w:t>
      </w:r>
      <w:r w:rsidRPr="00952F0D">
        <w:rPr>
          <w:rtl/>
        </w:rPr>
        <w:t>מלכים</w:t>
      </w:r>
      <w:r w:rsidRPr="00952F0D">
        <w:rPr>
          <w:rtl/>
          <w:lang w:bidi="ar-SA"/>
        </w:rPr>
        <w:t xml:space="preserve"> (</w:t>
      </w:r>
      <w:r w:rsidRPr="00952F0D">
        <w:rPr>
          <w:rtl/>
        </w:rPr>
        <w:t>פי</w:t>
      </w:r>
      <w:r w:rsidRPr="00952F0D">
        <w:rPr>
          <w:rtl/>
          <w:lang w:bidi="ar-SA"/>
        </w:rPr>
        <w:t>"</w:t>
      </w:r>
      <w:r w:rsidRPr="00952F0D">
        <w:rPr>
          <w:rtl/>
        </w:rPr>
        <w:t>ב</w:t>
      </w:r>
      <w:r w:rsidRPr="00952F0D">
        <w:rPr>
          <w:rtl/>
          <w:lang w:bidi="ar-SA"/>
        </w:rPr>
        <w:t xml:space="preserve"> </w:t>
      </w:r>
      <w:r w:rsidRPr="00952F0D">
        <w:rPr>
          <w:rtl/>
        </w:rPr>
        <w:t>ה</w:t>
      </w:r>
      <w:r w:rsidRPr="00952F0D">
        <w:rPr>
          <w:rtl/>
          <w:lang w:bidi="ar-SA"/>
        </w:rPr>
        <w:t>"</w:t>
      </w:r>
      <w:r w:rsidRPr="00952F0D">
        <w:rPr>
          <w:rtl/>
        </w:rPr>
        <w:t>ב</w:t>
      </w:r>
      <w:r w:rsidRPr="00952F0D">
        <w:rPr>
          <w:rtl/>
          <w:lang w:bidi="ar-SA"/>
        </w:rPr>
        <w:t xml:space="preserve">) </w:t>
      </w:r>
      <w:r w:rsidRPr="00952F0D">
        <w:rPr>
          <w:rtl/>
        </w:rPr>
        <w:t>כותב</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w:t>
      </w:r>
      <w:r w:rsidRPr="00952F0D">
        <w:rPr>
          <w:rtl/>
        </w:rPr>
        <w:t>יראה</w:t>
      </w:r>
      <w:r w:rsidRPr="00952F0D">
        <w:rPr>
          <w:rtl/>
          <w:lang w:bidi="ar-SA"/>
        </w:rPr>
        <w:t xml:space="preserve"> </w:t>
      </w:r>
      <w:r w:rsidRPr="00952F0D">
        <w:rPr>
          <w:rtl/>
        </w:rPr>
        <w:t>מפשוטן</w:t>
      </w:r>
      <w:r w:rsidRPr="00952F0D">
        <w:rPr>
          <w:rtl/>
          <w:lang w:bidi="ar-SA"/>
        </w:rPr>
        <w:t xml:space="preserve"> </w:t>
      </w:r>
      <w:r w:rsidRPr="00952F0D">
        <w:rPr>
          <w:rtl/>
        </w:rPr>
        <w:t>של</w:t>
      </w:r>
      <w:r w:rsidRPr="00952F0D">
        <w:rPr>
          <w:rtl/>
          <w:lang w:bidi="ar-SA"/>
        </w:rPr>
        <w:t xml:space="preserve"> </w:t>
      </w:r>
      <w:r w:rsidRPr="00952F0D">
        <w:rPr>
          <w:rtl/>
        </w:rPr>
        <w:t>דברי</w:t>
      </w:r>
      <w:r w:rsidRPr="00952F0D">
        <w:rPr>
          <w:rtl/>
          <w:lang w:bidi="ar-SA"/>
        </w:rPr>
        <w:t xml:space="preserve"> </w:t>
      </w:r>
      <w:r w:rsidRPr="00952F0D">
        <w:rPr>
          <w:rtl/>
        </w:rPr>
        <w:t>הנביאים</w:t>
      </w:r>
      <w:r w:rsidRPr="00952F0D">
        <w:rPr>
          <w:rtl/>
          <w:lang w:bidi="ar-SA"/>
        </w:rPr>
        <w:t xml:space="preserve"> </w:t>
      </w:r>
      <w:r w:rsidRPr="00952F0D">
        <w:rPr>
          <w:rtl/>
        </w:rPr>
        <w:t>שבתחלת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w:t>
      </w:r>
      <w:r w:rsidRPr="00952F0D">
        <w:rPr>
          <w:rtl/>
        </w:rPr>
        <w:t>תהי</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ושקודם</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יעמוד</w:t>
      </w:r>
      <w:r w:rsidRPr="00952F0D">
        <w:rPr>
          <w:rtl/>
          <w:lang w:bidi="ar-SA"/>
        </w:rPr>
        <w:t xml:space="preserve"> </w:t>
      </w:r>
      <w:r w:rsidRPr="00952F0D">
        <w:rPr>
          <w:rtl/>
        </w:rPr>
        <w:t>נביא</w:t>
      </w:r>
      <w:r w:rsidRPr="00952F0D">
        <w:rPr>
          <w:rtl/>
          <w:lang w:bidi="ar-SA"/>
        </w:rPr>
        <w:t xml:space="preserve"> . . </w:t>
      </w:r>
      <w:r w:rsidRPr="00952F0D">
        <w:rPr>
          <w:rtl/>
        </w:rPr>
        <w:t>שנאמר</w:t>
      </w:r>
      <w:r w:rsidRPr="00952F0D">
        <w:rPr>
          <w:rtl/>
          <w:lang w:bidi="ar-SA"/>
        </w:rPr>
        <w:t xml:space="preserve"> </w:t>
      </w:r>
      <w:r w:rsidRPr="00952F0D">
        <w:rPr>
          <w:rtl/>
        </w:rPr>
        <w:t>הנה</w:t>
      </w:r>
      <w:r w:rsidRPr="00952F0D">
        <w:rPr>
          <w:rtl/>
          <w:lang w:bidi="ar-SA"/>
        </w:rPr>
        <w:t xml:space="preserve"> </w:t>
      </w:r>
      <w:r w:rsidRPr="00952F0D">
        <w:rPr>
          <w:rtl/>
        </w:rPr>
        <w:t>אנכי</w:t>
      </w:r>
      <w:r w:rsidRPr="00952F0D">
        <w:rPr>
          <w:rtl/>
          <w:lang w:bidi="ar-SA"/>
        </w:rPr>
        <w:t xml:space="preserve"> </w:t>
      </w:r>
      <w:r w:rsidRPr="00952F0D">
        <w:rPr>
          <w:rtl/>
        </w:rPr>
        <w:t>שולח</w:t>
      </w:r>
      <w:r w:rsidRPr="00952F0D">
        <w:rPr>
          <w:rtl/>
          <w:lang w:bidi="ar-SA"/>
        </w:rPr>
        <w:t xml:space="preserve"> </w:t>
      </w:r>
      <w:r w:rsidRPr="00952F0D">
        <w:rPr>
          <w:rtl/>
        </w:rPr>
        <w:t>לכם</w:t>
      </w:r>
      <w:r w:rsidRPr="00952F0D">
        <w:rPr>
          <w:rtl/>
          <w:lang w:bidi="ar-SA"/>
        </w:rPr>
        <w:t xml:space="preserve"> </w:t>
      </w:r>
      <w:r w:rsidRPr="00952F0D">
        <w:rPr>
          <w:rtl/>
        </w:rPr>
        <w:t>את</w:t>
      </w:r>
      <w:r w:rsidRPr="00952F0D">
        <w:rPr>
          <w:rtl/>
          <w:lang w:bidi="ar-SA"/>
        </w:rPr>
        <w:t xml:space="preserve"> </w:t>
      </w:r>
      <w:r w:rsidRPr="00952F0D">
        <w:rPr>
          <w:rtl/>
        </w:rPr>
        <w:t>אליהו</w:t>
      </w:r>
      <w:r w:rsidRPr="00952F0D">
        <w:rPr>
          <w:rtl/>
          <w:lang w:bidi="ar-SA"/>
        </w:rPr>
        <w:t xml:space="preserve"> </w:t>
      </w:r>
      <w:r w:rsidRPr="00952F0D">
        <w:rPr>
          <w:rtl/>
        </w:rPr>
        <w:t>גו</w:t>
      </w:r>
      <w:r w:rsidRPr="00952F0D">
        <w:rPr>
          <w:rtl/>
          <w:lang w:bidi="ar-SA"/>
        </w:rPr>
        <w:t xml:space="preserve">'", </w:t>
      </w:r>
      <w:r w:rsidRPr="00952F0D">
        <w:rPr>
          <w:rtl/>
        </w:rPr>
        <w:t>היינו</w:t>
      </w:r>
      <w:r w:rsidRPr="00952F0D">
        <w:rPr>
          <w:rtl/>
          <w:lang w:bidi="ar-SA"/>
        </w:rPr>
        <w:t xml:space="preserve">, </w:t>
      </w:r>
      <w:r w:rsidRPr="00952F0D">
        <w:rPr>
          <w:rtl/>
        </w:rPr>
        <w:t>שלדעת</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יבוא</w:t>
      </w:r>
      <w:r w:rsidRPr="00952F0D">
        <w:rPr>
          <w:rtl/>
          <w:lang w:bidi="ar-SA"/>
        </w:rPr>
        <w:t xml:space="preserve"> </w:t>
      </w:r>
      <w:r w:rsidRPr="00952F0D">
        <w:rPr>
          <w:rtl/>
        </w:rPr>
        <w:t>אליהו</w:t>
      </w:r>
      <w:r w:rsidRPr="00952F0D">
        <w:rPr>
          <w:rtl/>
          <w:lang w:bidi="ar-SA"/>
        </w:rPr>
        <w:t xml:space="preserve"> </w:t>
      </w:r>
      <w:r w:rsidRPr="00952F0D">
        <w:rPr>
          <w:rtl/>
        </w:rPr>
        <w:t>הנביא</w:t>
      </w:r>
      <w:r w:rsidRPr="00952F0D">
        <w:rPr>
          <w:rtl/>
          <w:lang w:bidi="ar-SA"/>
        </w:rPr>
        <w:t xml:space="preserve"> </w:t>
      </w:r>
      <w:r w:rsidRPr="00952F0D">
        <w:rPr>
          <w:rtl/>
        </w:rPr>
        <w:t>בתחלת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 </w:t>
      </w:r>
      <w:r w:rsidRPr="00952F0D">
        <w:rPr>
          <w:rtl/>
        </w:rPr>
        <w:t>לאחרי</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צדקנו</w:t>
      </w:r>
      <w:r w:rsidRPr="00952F0D">
        <w:rPr>
          <w:rtl/>
          <w:lang w:bidi="ar-SA"/>
        </w:rPr>
        <w:t xml:space="preserve">. </w:t>
      </w:r>
      <w:r w:rsidRPr="00952F0D">
        <w:rPr>
          <w:rtl/>
        </w:rPr>
        <w:t>ועפ</w:t>
      </w:r>
      <w:r w:rsidRPr="00952F0D">
        <w:rPr>
          <w:rtl/>
          <w:lang w:bidi="ar-SA"/>
        </w:rPr>
        <w:t>"</w:t>
      </w:r>
      <w:r w:rsidRPr="00952F0D">
        <w:rPr>
          <w:rtl/>
        </w:rPr>
        <w:t>ז</w:t>
      </w:r>
      <w:r w:rsidRPr="00952F0D">
        <w:rPr>
          <w:rtl/>
          <w:lang w:bidi="ar-SA"/>
        </w:rPr>
        <w:t xml:space="preserve"> </w:t>
      </w:r>
      <w:r w:rsidRPr="00952F0D">
        <w:rPr>
          <w:rtl/>
        </w:rPr>
        <w:t>יש</w:t>
      </w:r>
      <w:r w:rsidRPr="00952F0D">
        <w:rPr>
          <w:rtl/>
          <w:lang w:bidi="ar-SA"/>
        </w:rPr>
        <w:t xml:space="preserve"> </w:t>
      </w:r>
      <w:r w:rsidRPr="00952F0D">
        <w:rPr>
          <w:rtl/>
        </w:rPr>
        <w:t>לבאר</w:t>
      </w:r>
      <w:r w:rsidRPr="00952F0D">
        <w:rPr>
          <w:rtl/>
          <w:lang w:bidi="ar-SA"/>
        </w:rPr>
        <w:t xml:space="preserve"> </w:t>
      </w:r>
      <w:r w:rsidRPr="00952F0D">
        <w:rPr>
          <w:rtl/>
        </w:rPr>
        <w:t>את</w:t>
      </w:r>
      <w:r w:rsidRPr="00952F0D">
        <w:rPr>
          <w:rtl/>
          <w:lang w:bidi="ar-SA"/>
        </w:rPr>
        <w:t xml:space="preserve"> </w:t>
      </w:r>
      <w:r w:rsidRPr="00952F0D">
        <w:rPr>
          <w:rtl/>
        </w:rPr>
        <w:t>דברי</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בהל</w:t>
      </w:r>
      <w:r w:rsidRPr="00952F0D">
        <w:rPr>
          <w:rtl/>
          <w:lang w:bidi="ar-SA"/>
        </w:rPr>
        <w:t xml:space="preserve">' </w:t>
      </w:r>
      <w:r w:rsidRPr="00952F0D">
        <w:rPr>
          <w:rtl/>
        </w:rPr>
        <w:t>נזירות</w:t>
      </w:r>
      <w:r w:rsidRPr="00952F0D">
        <w:rPr>
          <w:rtl/>
          <w:lang w:bidi="ar-SA"/>
        </w:rPr>
        <w:t xml:space="preserve"> (</w:t>
      </w:r>
      <w:r w:rsidRPr="00952F0D">
        <w:rPr>
          <w:rtl/>
        </w:rPr>
        <w:t>פ</w:t>
      </w:r>
      <w:r w:rsidRPr="00952F0D">
        <w:rPr>
          <w:rtl/>
          <w:lang w:bidi="ar-SA"/>
        </w:rPr>
        <w:t>"</w:t>
      </w:r>
      <w:r w:rsidRPr="00952F0D">
        <w:rPr>
          <w:rtl/>
        </w:rPr>
        <w:t>ד</w:t>
      </w:r>
      <w:r w:rsidRPr="00952F0D">
        <w:rPr>
          <w:rtl/>
          <w:lang w:bidi="ar-SA"/>
        </w:rPr>
        <w:t xml:space="preserve"> </w:t>
      </w:r>
      <w:r w:rsidRPr="00952F0D">
        <w:rPr>
          <w:rtl/>
        </w:rPr>
        <w:t>הי</w:t>
      </w:r>
      <w:r w:rsidRPr="00952F0D">
        <w:rPr>
          <w:rtl/>
          <w:lang w:bidi="ar-SA"/>
        </w:rPr>
        <w:t>"</w:t>
      </w:r>
      <w:r w:rsidRPr="00952F0D">
        <w:rPr>
          <w:rtl/>
        </w:rPr>
        <w:t>א</w:t>
      </w:r>
      <w:r w:rsidRPr="00952F0D">
        <w:rPr>
          <w:rtl/>
          <w:lang w:bidi="ar-SA"/>
        </w:rPr>
        <w:t xml:space="preserve">) </w:t>
      </w:r>
      <w:r w:rsidRPr="00952F0D">
        <w:rPr>
          <w:rtl/>
        </w:rPr>
        <w:t>בדין</w:t>
      </w:r>
      <w:r w:rsidRPr="00952F0D">
        <w:rPr>
          <w:rtl/>
          <w:lang w:bidi="ar-SA"/>
        </w:rPr>
        <w:t xml:space="preserve"> </w:t>
      </w:r>
      <w:r w:rsidRPr="00952F0D">
        <w:rPr>
          <w:rtl/>
        </w:rPr>
        <w:t>ד</w:t>
      </w:r>
      <w:r w:rsidRPr="00952F0D">
        <w:rPr>
          <w:rtl/>
          <w:lang w:bidi="ar-SA"/>
        </w:rPr>
        <w:t>"</w:t>
      </w:r>
      <w:r w:rsidRPr="00952F0D">
        <w:rPr>
          <w:rtl/>
        </w:rPr>
        <w:t>האומר</w:t>
      </w:r>
      <w:r w:rsidRPr="00952F0D">
        <w:rPr>
          <w:rtl/>
          <w:lang w:bidi="ar-SA"/>
        </w:rPr>
        <w:t xml:space="preserve"> </w:t>
      </w:r>
      <w:r w:rsidRPr="00952F0D">
        <w:rPr>
          <w:rtl/>
        </w:rPr>
        <w:t>הריני</w:t>
      </w:r>
      <w:r w:rsidRPr="00952F0D">
        <w:rPr>
          <w:rtl/>
          <w:lang w:bidi="ar-SA"/>
        </w:rPr>
        <w:t xml:space="preserve"> </w:t>
      </w:r>
      <w:r w:rsidRPr="00952F0D">
        <w:rPr>
          <w:rtl/>
        </w:rPr>
        <w:t>נזיר</w:t>
      </w:r>
      <w:r w:rsidRPr="00952F0D">
        <w:rPr>
          <w:rtl/>
          <w:lang w:bidi="ar-SA"/>
        </w:rPr>
        <w:t xml:space="preserve"> </w:t>
      </w:r>
      <w:r w:rsidRPr="00952F0D">
        <w:rPr>
          <w:rtl/>
        </w:rPr>
        <w:t>ביום</w:t>
      </w:r>
      <w:r w:rsidRPr="00952F0D">
        <w:rPr>
          <w:rtl/>
          <w:lang w:bidi="ar-SA"/>
        </w:rPr>
        <w:t xml:space="preserve"> </w:t>
      </w:r>
      <w:r w:rsidRPr="00952F0D">
        <w:rPr>
          <w:rtl/>
        </w:rPr>
        <w:t>שבן</w:t>
      </w:r>
      <w:r w:rsidRPr="00952F0D">
        <w:rPr>
          <w:rtl/>
          <w:lang w:bidi="ar-SA"/>
        </w:rPr>
        <w:t xml:space="preserve"> </w:t>
      </w:r>
      <w:r w:rsidRPr="00952F0D">
        <w:rPr>
          <w:rtl/>
        </w:rPr>
        <w:t>דוד</w:t>
      </w:r>
      <w:r w:rsidRPr="00952F0D">
        <w:rPr>
          <w:rtl/>
          <w:lang w:bidi="ar-SA"/>
        </w:rPr>
        <w:t xml:space="preserve"> </w:t>
      </w:r>
      <w:r w:rsidRPr="00952F0D">
        <w:rPr>
          <w:rtl/>
        </w:rPr>
        <w:t>בא</w:t>
      </w:r>
      <w:r w:rsidRPr="00952F0D">
        <w:rPr>
          <w:rtl/>
          <w:lang w:bidi="ar-SA"/>
        </w:rPr>
        <w:t xml:space="preserve"> </w:t>
      </w:r>
      <w:r w:rsidRPr="00952F0D">
        <w:rPr>
          <w:rtl/>
        </w:rPr>
        <w:t>כו</w:t>
      </w:r>
      <w:r w:rsidRPr="00952F0D">
        <w:rPr>
          <w:rtl/>
          <w:lang w:bidi="ar-SA"/>
        </w:rPr>
        <w:t xml:space="preserve">'", </w:t>
      </w:r>
      <w:r w:rsidRPr="00952F0D">
        <w:rPr>
          <w:rtl/>
        </w:rPr>
        <w:t>כידוע</w:t>
      </w:r>
      <w:r w:rsidRPr="00952F0D">
        <w:rPr>
          <w:rtl/>
          <w:lang w:bidi="ar-SA"/>
        </w:rPr>
        <w:t xml:space="preserve"> </w:t>
      </w:r>
      <w:r w:rsidRPr="00952F0D">
        <w:rPr>
          <w:rtl/>
        </w:rPr>
        <w:t>הקושיות</w:t>
      </w:r>
      <w:r w:rsidRPr="00952F0D">
        <w:rPr>
          <w:rtl/>
          <w:lang w:bidi="ar-SA"/>
        </w:rPr>
        <w:t xml:space="preserve"> </w:t>
      </w:r>
      <w:r w:rsidRPr="00952F0D">
        <w:rPr>
          <w:rtl/>
        </w:rPr>
        <w:t>דנו</w:t>
      </w:r>
      <w:r w:rsidRPr="00952F0D">
        <w:rPr>
          <w:rtl/>
          <w:lang w:bidi="ar-SA"/>
        </w:rPr>
        <w:t>"</w:t>
      </w:r>
      <w:r w:rsidRPr="00952F0D">
        <w:rPr>
          <w:rtl/>
        </w:rPr>
        <w:t>כ</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מדברי</w:t>
      </w:r>
      <w:r w:rsidRPr="00952F0D">
        <w:rPr>
          <w:rtl/>
          <w:lang w:bidi="ar-SA"/>
        </w:rPr>
        <w:t xml:space="preserve"> </w:t>
      </w:r>
      <w:r w:rsidRPr="00952F0D">
        <w:rPr>
          <w:rtl/>
        </w:rPr>
        <w:t>הגמרא</w:t>
      </w:r>
      <w:r w:rsidRPr="00952F0D">
        <w:rPr>
          <w:rtl/>
          <w:lang w:bidi="ar-SA"/>
        </w:rPr>
        <w:t xml:space="preserve"> "</w:t>
      </w:r>
      <w:r w:rsidRPr="00952F0D">
        <w:rPr>
          <w:rtl/>
        </w:rPr>
        <w:t>והא</w:t>
      </w:r>
      <w:r w:rsidRPr="00952F0D">
        <w:rPr>
          <w:rtl/>
          <w:lang w:bidi="ar-SA"/>
        </w:rPr>
        <w:t xml:space="preserve"> </w:t>
      </w:r>
      <w:r w:rsidRPr="00952F0D">
        <w:rPr>
          <w:rtl/>
        </w:rPr>
        <w:t>לא</w:t>
      </w:r>
      <w:r w:rsidRPr="00952F0D">
        <w:rPr>
          <w:rtl/>
          <w:lang w:bidi="ar-SA"/>
        </w:rPr>
        <w:t xml:space="preserve"> </w:t>
      </w:r>
      <w:r w:rsidRPr="00952F0D">
        <w:rPr>
          <w:rtl/>
        </w:rPr>
        <w:t>אתא</w:t>
      </w:r>
      <w:r w:rsidRPr="00952F0D">
        <w:rPr>
          <w:rtl/>
          <w:lang w:bidi="ar-SA"/>
        </w:rPr>
        <w:t xml:space="preserve"> </w:t>
      </w:r>
      <w:r w:rsidRPr="00952F0D">
        <w:rPr>
          <w:rtl/>
        </w:rPr>
        <w:t>אליהו</w:t>
      </w:r>
      <w:r w:rsidRPr="00952F0D">
        <w:rPr>
          <w:rtl/>
          <w:lang w:bidi="ar-SA"/>
        </w:rPr>
        <w:t xml:space="preserve"> </w:t>
      </w:r>
      <w:r w:rsidRPr="00952F0D">
        <w:rPr>
          <w:rtl/>
        </w:rPr>
        <w:t>מאתמול</w:t>
      </w:r>
      <w:r w:rsidRPr="00952F0D">
        <w:rPr>
          <w:rtl/>
          <w:lang w:bidi="ar-SA"/>
        </w:rPr>
        <w:t xml:space="preserve"> </w:t>
      </w:r>
      <w:r w:rsidRPr="00952F0D">
        <w:rPr>
          <w:rtl/>
        </w:rPr>
        <w:t>כו</w:t>
      </w:r>
      <w:r w:rsidRPr="00952F0D">
        <w:rPr>
          <w:rtl/>
          <w:lang w:bidi="ar-SA"/>
        </w:rPr>
        <w:t xml:space="preserve">'" - </w:t>
      </w:r>
      <w:r w:rsidRPr="00952F0D">
        <w:rPr>
          <w:rtl/>
        </w:rPr>
        <w:t>כי</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פוסק</w:t>
      </w:r>
      <w:r w:rsidRPr="00952F0D">
        <w:rPr>
          <w:rtl/>
          <w:lang w:bidi="ar-SA"/>
        </w:rPr>
        <w:t xml:space="preserve"> </w:t>
      </w:r>
      <w:r w:rsidRPr="00952F0D">
        <w:rPr>
          <w:rtl/>
        </w:rPr>
        <w:t>שביאת</w:t>
      </w:r>
      <w:r w:rsidRPr="00952F0D">
        <w:rPr>
          <w:rtl/>
          <w:lang w:bidi="ar-SA"/>
        </w:rPr>
        <w:t xml:space="preserve"> </w:t>
      </w:r>
      <w:r w:rsidRPr="00952F0D">
        <w:rPr>
          <w:rtl/>
        </w:rPr>
        <w:t>משיח</w:t>
      </w:r>
      <w:r w:rsidRPr="00952F0D">
        <w:rPr>
          <w:rtl/>
          <w:lang w:bidi="ar-SA"/>
        </w:rPr>
        <w:t xml:space="preserve"> </w:t>
      </w:r>
      <w:r w:rsidRPr="00952F0D">
        <w:rPr>
          <w:rtl/>
        </w:rPr>
        <w:t>צדקנו</w:t>
      </w:r>
      <w:r w:rsidRPr="00952F0D">
        <w:rPr>
          <w:rtl/>
          <w:lang w:bidi="ar-SA"/>
        </w:rPr>
        <w:t xml:space="preserve"> </w:t>
      </w:r>
      <w:r w:rsidRPr="00952F0D">
        <w:rPr>
          <w:rtl/>
        </w:rPr>
        <w:t>יכולה</w:t>
      </w:r>
      <w:r w:rsidRPr="00952F0D">
        <w:rPr>
          <w:rtl/>
          <w:lang w:bidi="ar-SA"/>
        </w:rPr>
        <w:t xml:space="preserve"> </w:t>
      </w:r>
      <w:r w:rsidRPr="00952F0D">
        <w:rPr>
          <w:rtl/>
        </w:rPr>
        <w:t>להיות</w:t>
      </w:r>
      <w:r w:rsidRPr="00952F0D">
        <w:rPr>
          <w:rtl/>
          <w:lang w:bidi="ar-SA"/>
        </w:rPr>
        <w:t xml:space="preserve"> </w:t>
      </w:r>
      <w:r w:rsidRPr="00952F0D">
        <w:rPr>
          <w:rtl/>
        </w:rPr>
        <w:t>לפני</w:t>
      </w:r>
      <w:r w:rsidRPr="00952F0D">
        <w:rPr>
          <w:rtl/>
          <w:lang w:bidi="ar-SA"/>
        </w:rPr>
        <w:t xml:space="preserve"> </w:t>
      </w:r>
      <w:r w:rsidRPr="00952F0D">
        <w:rPr>
          <w:rtl/>
        </w:rPr>
        <w:t>שיבוא</w:t>
      </w:r>
      <w:r w:rsidRPr="00952F0D">
        <w:rPr>
          <w:rtl/>
          <w:lang w:bidi="ar-SA"/>
        </w:rPr>
        <w:t xml:space="preserve"> </w:t>
      </w:r>
      <w:r w:rsidRPr="00952F0D">
        <w:rPr>
          <w:rtl/>
        </w:rPr>
        <w:t>אליהו</w:t>
      </w:r>
      <w:r w:rsidRPr="00952F0D">
        <w:rPr>
          <w:rtl/>
          <w:lang w:bidi="ar-SA"/>
        </w:rPr>
        <w:t xml:space="preserve"> </w:t>
      </w:r>
      <w:r w:rsidRPr="00952F0D">
        <w:rPr>
          <w:rtl/>
        </w:rPr>
        <w:t>הנביא</w:t>
      </w:r>
      <w:r w:rsidRPr="00952F0D">
        <w:rPr>
          <w:rtl/>
          <w:lang w:bidi="ar-SA"/>
        </w:rPr>
        <w:t xml:space="preserve">. </w:t>
      </w:r>
      <w:r w:rsidRPr="00952F0D">
        <w:rPr>
          <w:rtl/>
        </w:rPr>
        <w:t>ועפ</w:t>
      </w:r>
      <w:r w:rsidRPr="00952F0D">
        <w:rPr>
          <w:rtl/>
          <w:lang w:bidi="ar-SA"/>
        </w:rPr>
        <w:t>"</w:t>
      </w:r>
      <w:r w:rsidRPr="00952F0D">
        <w:rPr>
          <w:rtl/>
        </w:rPr>
        <w:t>ז</w:t>
      </w:r>
      <w:r w:rsidRPr="00952F0D">
        <w:rPr>
          <w:rtl/>
          <w:lang w:bidi="ar-SA"/>
        </w:rPr>
        <w:t xml:space="preserve"> - </w:t>
      </w:r>
      <w:r w:rsidRPr="00952F0D">
        <w:rPr>
          <w:rtl/>
        </w:rPr>
        <w:t>אין</w:t>
      </w:r>
      <w:r w:rsidRPr="00952F0D">
        <w:rPr>
          <w:rtl/>
          <w:lang w:bidi="ar-SA"/>
        </w:rPr>
        <w:t xml:space="preserve"> </w:t>
      </w:r>
      <w:r w:rsidRPr="00952F0D">
        <w:rPr>
          <w:rtl/>
        </w:rPr>
        <w:t>צריך</w:t>
      </w:r>
      <w:r w:rsidRPr="00952F0D">
        <w:rPr>
          <w:rtl/>
          <w:lang w:bidi="ar-SA"/>
        </w:rPr>
        <w:t xml:space="preserve"> </w:t>
      </w:r>
      <w:r w:rsidRPr="00952F0D">
        <w:rPr>
          <w:rtl/>
        </w:rPr>
        <w:t>לומר</w:t>
      </w:r>
      <w:r w:rsidRPr="00952F0D">
        <w:rPr>
          <w:rtl/>
          <w:lang w:bidi="ar-SA"/>
        </w:rPr>
        <w:t xml:space="preserve"> </w:t>
      </w:r>
      <w:r w:rsidRPr="00952F0D">
        <w:rPr>
          <w:rtl/>
        </w:rPr>
        <w:t>שכאשר</w:t>
      </w:r>
      <w:r w:rsidRPr="00952F0D">
        <w:rPr>
          <w:rtl/>
          <w:lang w:bidi="ar-SA"/>
        </w:rPr>
        <w:t xml:space="preserve"> </w:t>
      </w:r>
      <w:r w:rsidRPr="00952F0D">
        <w:rPr>
          <w:rtl/>
        </w:rPr>
        <w:t>יבוא</w:t>
      </w:r>
      <w:r w:rsidRPr="00952F0D">
        <w:rPr>
          <w:rtl/>
          <w:lang w:bidi="ar-SA"/>
        </w:rPr>
        <w:t xml:space="preserve"> </w:t>
      </w:r>
      <w:r w:rsidRPr="00952F0D">
        <w:rPr>
          <w:rtl/>
        </w:rPr>
        <w:t>משיח</w:t>
      </w:r>
      <w:r w:rsidRPr="00952F0D">
        <w:rPr>
          <w:rtl/>
          <w:lang w:bidi="ar-SA"/>
        </w:rPr>
        <w:t xml:space="preserve"> </w:t>
      </w:r>
      <w:r w:rsidRPr="00952F0D">
        <w:rPr>
          <w:rtl/>
        </w:rPr>
        <w:t>צדקנו</w:t>
      </w:r>
      <w:r w:rsidRPr="00952F0D">
        <w:rPr>
          <w:rtl/>
          <w:lang w:bidi="ar-SA"/>
        </w:rPr>
        <w:t xml:space="preserve"> </w:t>
      </w:r>
      <w:r w:rsidRPr="00952F0D">
        <w:rPr>
          <w:b/>
          <w:bCs/>
          <w:rtl/>
        </w:rPr>
        <w:t>יתרץ</w:t>
      </w:r>
      <w:r w:rsidRPr="00952F0D">
        <w:rPr>
          <w:b/>
          <w:bCs/>
          <w:rtl/>
          <w:lang w:bidi="ar-SA"/>
        </w:rPr>
        <w:t xml:space="preserve"> </w:t>
      </w:r>
      <w:r w:rsidRPr="00952F0D">
        <w:rPr>
          <w:b/>
          <w:bCs/>
          <w:rtl/>
        </w:rPr>
        <w:t>הוא</w:t>
      </w:r>
      <w:r w:rsidRPr="00952F0D">
        <w:rPr>
          <w:rtl/>
          <w:lang w:bidi="ar-SA"/>
        </w:rPr>
        <w:t xml:space="preserve"> </w:t>
      </w:r>
      <w:r w:rsidRPr="00952F0D">
        <w:rPr>
          <w:rtl/>
        </w:rPr>
        <w:t>כיצד</w:t>
      </w:r>
      <w:r w:rsidRPr="00952F0D">
        <w:rPr>
          <w:rtl/>
          <w:lang w:bidi="ar-SA"/>
        </w:rPr>
        <w:t xml:space="preserve"> </w:t>
      </w:r>
      <w:r w:rsidRPr="00952F0D">
        <w:rPr>
          <w:rtl/>
        </w:rPr>
        <w:t>הי</w:t>
      </w:r>
      <w:r w:rsidRPr="00952F0D">
        <w:rPr>
          <w:rtl/>
          <w:lang w:bidi="ar-SA"/>
        </w:rPr>
        <w:t xml:space="preserve">' </w:t>
      </w:r>
      <w:r w:rsidRPr="00952F0D">
        <w:rPr>
          <w:rtl/>
        </w:rPr>
        <w:t>יכול</w:t>
      </w:r>
      <w:r w:rsidRPr="00952F0D">
        <w:rPr>
          <w:rtl/>
          <w:lang w:bidi="ar-SA"/>
        </w:rPr>
        <w:t xml:space="preserve"> </w:t>
      </w:r>
      <w:r w:rsidRPr="00952F0D">
        <w:rPr>
          <w:rtl/>
        </w:rPr>
        <w:t>לבוא</w:t>
      </w:r>
      <w:r w:rsidRPr="00952F0D">
        <w:rPr>
          <w:rtl/>
          <w:lang w:bidi="ar-SA"/>
        </w:rPr>
        <w:t xml:space="preserve"> </w:t>
      </w:r>
      <w:r w:rsidRPr="00952F0D">
        <w:rPr>
          <w:rtl/>
        </w:rPr>
        <w:t>לפני</w:t>
      </w:r>
      <w:r w:rsidRPr="00952F0D">
        <w:rPr>
          <w:rtl/>
          <w:lang w:bidi="ar-SA"/>
        </w:rPr>
        <w:t xml:space="preserve"> </w:t>
      </w:r>
      <w:r w:rsidRPr="00952F0D">
        <w:rPr>
          <w:rtl/>
        </w:rPr>
        <w:t>בוא</w:t>
      </w:r>
      <w:r w:rsidRPr="00952F0D">
        <w:rPr>
          <w:rtl/>
          <w:lang w:bidi="ar-SA"/>
        </w:rPr>
        <w:t xml:space="preserve"> </w:t>
      </w:r>
      <w:r w:rsidRPr="00952F0D">
        <w:rPr>
          <w:rtl/>
        </w:rPr>
        <w:t>אליהו</w:t>
      </w:r>
      <w:r w:rsidRPr="00952F0D">
        <w:rPr>
          <w:rtl/>
          <w:lang w:bidi="ar-SA"/>
        </w:rPr>
        <w:t xml:space="preserve"> </w:t>
      </w:r>
      <w:r w:rsidRPr="00952F0D">
        <w:rPr>
          <w:rtl/>
        </w:rPr>
        <w:t>הנביא</w:t>
      </w:r>
      <w:r w:rsidRPr="00952F0D">
        <w:rPr>
          <w:rtl/>
          <w:lang w:bidi="ar-SA"/>
        </w:rPr>
        <w:t xml:space="preserve"> - </w:t>
      </w:r>
      <w:r w:rsidRPr="00952F0D">
        <w:rPr>
          <w:rtl/>
        </w:rPr>
        <w:t>כי</w:t>
      </w:r>
      <w:r w:rsidRPr="00952F0D">
        <w:rPr>
          <w:rtl/>
          <w:lang w:bidi="ar-SA"/>
        </w:rPr>
        <w:t xml:space="preserve"> </w:t>
      </w:r>
      <w:r w:rsidRPr="00952F0D">
        <w:rPr>
          <w:rtl/>
        </w:rPr>
        <w:t>לדעת</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קושיא</w:t>
      </w:r>
      <w:r w:rsidRPr="00952F0D">
        <w:rPr>
          <w:rtl/>
          <w:lang w:bidi="ar-SA"/>
        </w:rPr>
        <w:t xml:space="preserve"> </w:t>
      </w:r>
      <w:r w:rsidRPr="00952F0D">
        <w:rPr>
          <w:rtl/>
        </w:rPr>
        <w:t>מעיקרא</w:t>
      </w:r>
      <w:r w:rsidRPr="00952F0D">
        <w:rPr>
          <w:rtl/>
          <w:lang w:bidi="ar-SA"/>
        </w:rPr>
        <w:t xml:space="preserve"> </w:t>
      </w:r>
      <w:r w:rsidRPr="00952F0D">
        <w:rPr>
          <w:rtl/>
        </w:rPr>
        <w:t>ליתא</w:t>
      </w:r>
      <w:r w:rsidRPr="00952F0D">
        <w:rPr>
          <w:rtl/>
          <w:lang w:bidi="ar-SA"/>
        </w:rPr>
        <w:t>".</w:t>
      </w:r>
    </w:p>
    <w:p w:rsidR="00952F0D" w:rsidRPr="00952F0D" w:rsidRDefault="00952F0D" w:rsidP="00952F0D">
      <w:pPr>
        <w:pStyle w:val="a3"/>
      </w:pPr>
      <w:r w:rsidRPr="00952F0D">
        <w:rPr>
          <w:rtl/>
        </w:rPr>
        <w:t>ועד</w:t>
      </w:r>
      <w:r w:rsidRPr="00952F0D">
        <w:rPr>
          <w:rtl/>
          <w:lang w:bidi="ar-SA"/>
        </w:rPr>
        <w:t>"</w:t>
      </w:r>
      <w:r w:rsidRPr="00952F0D">
        <w:rPr>
          <w:rtl/>
        </w:rPr>
        <w:t>ז</w:t>
      </w:r>
      <w:r w:rsidRPr="00952F0D">
        <w:rPr>
          <w:rtl/>
          <w:lang w:bidi="ar-SA"/>
        </w:rPr>
        <w:t xml:space="preserve"> </w:t>
      </w:r>
      <w:r w:rsidRPr="00952F0D">
        <w:rPr>
          <w:rtl/>
        </w:rPr>
        <w:t>מבואר</w:t>
      </w:r>
      <w:r w:rsidRPr="00952F0D">
        <w:rPr>
          <w:rtl/>
          <w:lang w:bidi="ar-SA"/>
        </w:rPr>
        <w:t xml:space="preserve"> </w:t>
      </w:r>
      <w:r w:rsidRPr="00952F0D">
        <w:rPr>
          <w:rtl/>
        </w:rPr>
        <w:t>באג</w:t>
      </w:r>
      <w:r w:rsidRPr="00952F0D">
        <w:rPr>
          <w:rtl/>
          <w:lang w:bidi="ar-SA"/>
        </w:rPr>
        <w:t>"</w:t>
      </w:r>
      <w:r w:rsidRPr="00952F0D">
        <w:rPr>
          <w:rtl/>
        </w:rPr>
        <w:t>ק</w:t>
      </w:r>
      <w:r w:rsidRPr="00952F0D">
        <w:rPr>
          <w:rtl/>
          <w:lang w:bidi="ar-SA"/>
        </w:rPr>
        <w:t xml:space="preserve"> </w:t>
      </w:r>
      <w:r w:rsidRPr="00952F0D">
        <w:rPr>
          <w:rtl/>
        </w:rPr>
        <w:t>מיום</w:t>
      </w:r>
      <w:r w:rsidRPr="00952F0D">
        <w:rPr>
          <w:rtl/>
          <w:lang w:bidi="ar-SA"/>
        </w:rPr>
        <w:t xml:space="preserve"> </w:t>
      </w:r>
      <w:r w:rsidRPr="00952F0D">
        <w:rPr>
          <w:rtl/>
        </w:rPr>
        <w:t>י</w:t>
      </w:r>
      <w:r w:rsidRPr="00952F0D">
        <w:rPr>
          <w:rtl/>
          <w:lang w:bidi="ar-SA"/>
        </w:rPr>
        <w:t xml:space="preserve">' </w:t>
      </w:r>
      <w:r w:rsidRPr="00952F0D">
        <w:rPr>
          <w:rtl/>
        </w:rPr>
        <w:t>כסלו</w:t>
      </w:r>
      <w:r w:rsidRPr="00952F0D">
        <w:rPr>
          <w:rtl/>
          <w:lang w:bidi="ar-SA"/>
        </w:rPr>
        <w:t xml:space="preserve"> </w:t>
      </w:r>
      <w:r w:rsidRPr="00952F0D">
        <w:rPr>
          <w:rtl/>
        </w:rPr>
        <w:t>תשכ</w:t>
      </w:r>
      <w:r w:rsidRPr="00952F0D">
        <w:rPr>
          <w:rtl/>
          <w:lang w:bidi="ar-SA"/>
        </w:rPr>
        <w:t>"</w:t>
      </w:r>
      <w:r w:rsidRPr="00952F0D">
        <w:rPr>
          <w:rtl/>
        </w:rPr>
        <w:t>ח</w:t>
      </w:r>
      <w:r w:rsidRPr="00952F0D">
        <w:rPr>
          <w:rtl/>
          <w:lang w:bidi="ar-SA"/>
        </w:rPr>
        <w:t xml:space="preserve"> (</w:t>
      </w:r>
      <w:r w:rsidRPr="00952F0D">
        <w:rPr>
          <w:rtl/>
        </w:rPr>
        <w:t>נדפס</w:t>
      </w:r>
      <w:r w:rsidRPr="00952F0D">
        <w:rPr>
          <w:rtl/>
          <w:lang w:bidi="ar-SA"/>
        </w:rPr>
        <w:t xml:space="preserve"> </w:t>
      </w:r>
      <w:r w:rsidRPr="00952F0D">
        <w:rPr>
          <w:rtl/>
        </w:rPr>
        <w:t>ג</w:t>
      </w:r>
      <w:r w:rsidRPr="00952F0D">
        <w:rPr>
          <w:rtl/>
          <w:lang w:bidi="ar-SA"/>
        </w:rPr>
        <w:t>"</w:t>
      </w:r>
      <w:r w:rsidRPr="00952F0D">
        <w:rPr>
          <w:rtl/>
        </w:rPr>
        <w:t>כ</w:t>
      </w:r>
      <w:r w:rsidRPr="00952F0D">
        <w:rPr>
          <w:rtl/>
          <w:lang w:bidi="ar-SA"/>
        </w:rPr>
        <w:t xml:space="preserve"> </w:t>
      </w:r>
      <w:r w:rsidRPr="00952F0D">
        <w:rPr>
          <w:rtl/>
        </w:rPr>
        <w:t>בלקו</w:t>
      </w:r>
      <w:r w:rsidRPr="00952F0D">
        <w:rPr>
          <w:rtl/>
          <w:lang w:bidi="ar-SA"/>
        </w:rPr>
        <w:t>"</w:t>
      </w:r>
      <w:r w:rsidRPr="00952F0D">
        <w:rPr>
          <w:rtl/>
        </w:rPr>
        <w:t>ש</w:t>
      </w:r>
      <w:r w:rsidRPr="00952F0D">
        <w:rPr>
          <w:rtl/>
          <w:lang w:bidi="ar-SA"/>
        </w:rPr>
        <w:t xml:space="preserve"> </w:t>
      </w:r>
      <w:r w:rsidRPr="00952F0D">
        <w:rPr>
          <w:rtl/>
        </w:rPr>
        <w:t>ח</w:t>
      </w:r>
      <w:r w:rsidRPr="00952F0D">
        <w:rPr>
          <w:rtl/>
          <w:lang w:bidi="ar-SA"/>
        </w:rPr>
        <w:t>"</w:t>
      </w:r>
      <w:r w:rsidRPr="00952F0D">
        <w:rPr>
          <w:rtl/>
        </w:rPr>
        <w:t>ה</w:t>
      </w:r>
      <w:r w:rsidRPr="00952F0D">
        <w:rPr>
          <w:rtl/>
          <w:lang w:bidi="ar-SA"/>
        </w:rPr>
        <w:t xml:space="preserve"> </w:t>
      </w:r>
      <w:r w:rsidRPr="00952F0D">
        <w:rPr>
          <w:rtl/>
        </w:rPr>
        <w:t>ע</w:t>
      </w:r>
      <w:r w:rsidRPr="00952F0D">
        <w:rPr>
          <w:rtl/>
          <w:lang w:bidi="ar-SA"/>
        </w:rPr>
        <w:t xml:space="preserve">' 419 </w:t>
      </w:r>
      <w:r w:rsidRPr="00952F0D">
        <w:rPr>
          <w:rtl/>
        </w:rPr>
        <w:t>ובהערה</w:t>
      </w:r>
      <w:r w:rsidRPr="00952F0D">
        <w:rPr>
          <w:rtl/>
          <w:lang w:bidi="ar-SA"/>
        </w:rPr>
        <w:t xml:space="preserve">), </w:t>
      </w:r>
      <w:r w:rsidRPr="00952F0D">
        <w:rPr>
          <w:rtl/>
        </w:rPr>
        <w:t>בהערה</w:t>
      </w:r>
      <w:r w:rsidRPr="00952F0D">
        <w:rPr>
          <w:rtl/>
          <w:lang w:bidi="ar-SA"/>
        </w:rPr>
        <w:t xml:space="preserve"> </w:t>
      </w:r>
      <w:r w:rsidRPr="00952F0D">
        <w:rPr>
          <w:rtl/>
        </w:rPr>
        <w:t>על</w:t>
      </w:r>
      <w:r w:rsidRPr="00952F0D">
        <w:rPr>
          <w:rtl/>
          <w:lang w:bidi="ar-SA"/>
        </w:rPr>
        <w:t xml:space="preserve"> </w:t>
      </w:r>
      <w:r w:rsidRPr="00952F0D">
        <w:rPr>
          <w:rtl/>
        </w:rPr>
        <w:t>מ</w:t>
      </w:r>
      <w:r w:rsidRPr="00952F0D">
        <w:rPr>
          <w:rtl/>
          <w:lang w:bidi="ar-SA"/>
        </w:rPr>
        <w:t>"</w:t>
      </w:r>
      <w:r w:rsidRPr="00952F0D">
        <w:rPr>
          <w:rtl/>
        </w:rPr>
        <w:t>ש</w:t>
      </w:r>
      <w:r w:rsidRPr="00952F0D">
        <w:rPr>
          <w:rtl/>
          <w:lang w:bidi="ar-SA"/>
        </w:rPr>
        <w:t xml:space="preserve"> </w:t>
      </w:r>
      <w:r w:rsidRPr="00952F0D">
        <w:rPr>
          <w:rtl/>
        </w:rPr>
        <w:t>בסוף</w:t>
      </w:r>
      <w:r w:rsidRPr="00952F0D">
        <w:rPr>
          <w:rtl/>
          <w:lang w:bidi="ar-SA"/>
        </w:rPr>
        <w:t xml:space="preserve"> </w:t>
      </w:r>
      <w:r w:rsidRPr="00952F0D">
        <w:rPr>
          <w:rtl/>
        </w:rPr>
        <w:t>המכתב</w:t>
      </w:r>
      <w:r w:rsidRPr="00952F0D">
        <w:rPr>
          <w:rtl/>
          <w:lang w:bidi="ar-SA"/>
        </w:rPr>
        <w:t xml:space="preserve"> "</w:t>
      </w:r>
      <w:r w:rsidRPr="00952F0D">
        <w:rPr>
          <w:rtl/>
        </w:rPr>
        <w:t>כי</w:t>
      </w:r>
      <w:r w:rsidRPr="00952F0D">
        <w:rPr>
          <w:rtl/>
          <w:lang w:bidi="ar-SA"/>
        </w:rPr>
        <w:t xml:space="preserve"> </w:t>
      </w:r>
      <w:r w:rsidRPr="00952F0D">
        <w:rPr>
          <w:rtl/>
        </w:rPr>
        <w:t>הנה</w:t>
      </w:r>
      <w:r w:rsidRPr="00952F0D">
        <w:rPr>
          <w:rtl/>
          <w:lang w:bidi="ar-SA"/>
        </w:rPr>
        <w:t xml:space="preserve"> </w:t>
      </w:r>
      <w:r w:rsidRPr="00952F0D">
        <w:rPr>
          <w:rtl/>
        </w:rPr>
        <w:t>היום</w:t>
      </w:r>
      <w:r w:rsidRPr="00952F0D">
        <w:rPr>
          <w:rtl/>
          <w:lang w:bidi="ar-SA"/>
        </w:rPr>
        <w:t xml:space="preserve"> </w:t>
      </w:r>
      <w:r w:rsidRPr="00952F0D">
        <w:rPr>
          <w:rtl/>
        </w:rPr>
        <w:t>בא</w:t>
      </w:r>
      <w:r w:rsidRPr="00952F0D">
        <w:rPr>
          <w:rtl/>
          <w:lang w:bidi="ar-SA"/>
        </w:rPr>
        <w:t xml:space="preserve"> </w:t>
      </w:r>
      <w:r w:rsidRPr="00952F0D">
        <w:rPr>
          <w:rtl/>
        </w:rPr>
        <w:t>גו</w:t>
      </w:r>
      <w:r w:rsidRPr="00952F0D">
        <w:rPr>
          <w:rtl/>
          <w:lang w:bidi="ar-SA"/>
        </w:rPr>
        <w:t xml:space="preserve">' </w:t>
      </w:r>
      <w:r w:rsidRPr="00952F0D">
        <w:rPr>
          <w:rtl/>
        </w:rPr>
        <w:t>וזרחה</w:t>
      </w:r>
      <w:r w:rsidRPr="00952F0D">
        <w:rPr>
          <w:rtl/>
          <w:lang w:bidi="ar-SA"/>
        </w:rPr>
        <w:t xml:space="preserve"> </w:t>
      </w:r>
      <w:r w:rsidRPr="00952F0D">
        <w:rPr>
          <w:rtl/>
        </w:rPr>
        <w:t>לכם</w:t>
      </w:r>
      <w:r w:rsidRPr="00952F0D">
        <w:rPr>
          <w:rtl/>
          <w:lang w:bidi="ar-SA"/>
        </w:rPr>
        <w:t xml:space="preserve"> </w:t>
      </w:r>
      <w:r w:rsidRPr="00952F0D">
        <w:rPr>
          <w:rtl/>
        </w:rPr>
        <w:t>יראי</w:t>
      </w:r>
      <w:r w:rsidRPr="00952F0D">
        <w:rPr>
          <w:rtl/>
          <w:lang w:bidi="ar-SA"/>
        </w:rPr>
        <w:t xml:space="preserve"> </w:t>
      </w:r>
      <w:r w:rsidRPr="00952F0D">
        <w:rPr>
          <w:rtl/>
        </w:rPr>
        <w:t>שמי</w:t>
      </w:r>
      <w:r w:rsidRPr="00952F0D">
        <w:rPr>
          <w:rtl/>
          <w:lang w:bidi="ar-SA"/>
        </w:rPr>
        <w:t xml:space="preserve"> </w:t>
      </w:r>
      <w:r w:rsidRPr="00952F0D">
        <w:rPr>
          <w:rtl/>
        </w:rPr>
        <w:t>שמש</w:t>
      </w:r>
      <w:r w:rsidRPr="00952F0D">
        <w:rPr>
          <w:rtl/>
          <w:lang w:bidi="ar-SA"/>
        </w:rPr>
        <w:t xml:space="preserve"> </w:t>
      </w:r>
      <w:r w:rsidRPr="00952F0D">
        <w:rPr>
          <w:rtl/>
        </w:rPr>
        <w:t>צדקה</w:t>
      </w:r>
      <w:r w:rsidRPr="00952F0D">
        <w:rPr>
          <w:rtl/>
          <w:lang w:bidi="ar-SA"/>
        </w:rPr>
        <w:t xml:space="preserve"> </w:t>
      </w:r>
      <w:r w:rsidRPr="00952F0D">
        <w:rPr>
          <w:rtl/>
        </w:rPr>
        <w:t>ומרפא</w:t>
      </w:r>
      <w:r w:rsidRPr="00952F0D">
        <w:rPr>
          <w:rtl/>
          <w:lang w:bidi="ar-SA"/>
        </w:rPr>
        <w:t xml:space="preserve"> </w:t>
      </w:r>
      <w:r w:rsidRPr="00952F0D">
        <w:rPr>
          <w:rtl/>
        </w:rPr>
        <w:t>בכנפי</w:t>
      </w:r>
      <w:r w:rsidRPr="00952F0D">
        <w:rPr>
          <w:rtl/>
          <w:lang w:bidi="ar-SA"/>
        </w:rPr>
        <w:t xml:space="preserve">', </w:t>
      </w:r>
      <w:r w:rsidRPr="00952F0D">
        <w:rPr>
          <w:rtl/>
        </w:rPr>
        <w:t>יום</w:t>
      </w:r>
      <w:r w:rsidRPr="00952F0D">
        <w:rPr>
          <w:rtl/>
          <w:lang w:bidi="ar-SA"/>
        </w:rPr>
        <w:t xml:space="preserve"> </w:t>
      </w:r>
      <w:r w:rsidRPr="00952F0D">
        <w:rPr>
          <w:rtl/>
        </w:rPr>
        <w:t>פדיית</w:t>
      </w:r>
      <w:r w:rsidRPr="00952F0D">
        <w:rPr>
          <w:rtl/>
          <w:lang w:bidi="ar-SA"/>
        </w:rPr>
        <w:t xml:space="preserve"> </w:t>
      </w:r>
      <w:r w:rsidRPr="00952F0D">
        <w:rPr>
          <w:rtl/>
        </w:rPr>
        <w:t>הקב</w:t>
      </w:r>
      <w:r w:rsidRPr="00952F0D">
        <w:rPr>
          <w:rtl/>
          <w:lang w:bidi="ar-SA"/>
        </w:rPr>
        <w:t>"</w:t>
      </w:r>
      <w:r w:rsidRPr="00952F0D">
        <w:rPr>
          <w:rtl/>
        </w:rPr>
        <w:t>ה</w:t>
      </w:r>
      <w:r w:rsidRPr="00952F0D">
        <w:rPr>
          <w:rtl/>
          <w:lang w:bidi="ar-SA"/>
        </w:rPr>
        <w:t xml:space="preserve"> </w:t>
      </w:r>
      <w:r w:rsidRPr="00952F0D">
        <w:rPr>
          <w:rtl/>
        </w:rPr>
        <w:t>ובניו</w:t>
      </w:r>
      <w:r w:rsidRPr="00952F0D">
        <w:rPr>
          <w:rtl/>
          <w:lang w:bidi="ar-SA"/>
        </w:rPr>
        <w:t xml:space="preserve">, </w:t>
      </w:r>
      <w:r w:rsidRPr="00952F0D">
        <w:rPr>
          <w:rtl/>
        </w:rPr>
        <w:t>יום</w:t>
      </w:r>
      <w:r w:rsidRPr="00952F0D">
        <w:rPr>
          <w:rtl/>
          <w:lang w:bidi="ar-SA"/>
        </w:rPr>
        <w:t xml:space="preserve"> </w:t>
      </w:r>
      <w:r w:rsidRPr="00952F0D">
        <w:rPr>
          <w:rtl/>
        </w:rPr>
        <w:t>ה</w:t>
      </w:r>
      <w:r w:rsidRPr="00952F0D">
        <w:rPr>
          <w:rtl/>
          <w:lang w:bidi="ar-SA"/>
        </w:rPr>
        <w:t xml:space="preserve">' </w:t>
      </w:r>
      <w:r w:rsidRPr="00952F0D">
        <w:rPr>
          <w:rtl/>
        </w:rPr>
        <w:t>הגדול</w:t>
      </w:r>
      <w:r w:rsidRPr="00952F0D">
        <w:rPr>
          <w:rtl/>
          <w:lang w:bidi="ar-SA"/>
        </w:rPr>
        <w:t xml:space="preserve"> </w:t>
      </w:r>
      <w:r w:rsidRPr="00952F0D">
        <w:rPr>
          <w:rtl/>
        </w:rPr>
        <w:t>והנורא</w:t>
      </w:r>
      <w:r w:rsidRPr="00952F0D">
        <w:rPr>
          <w:rtl/>
          <w:lang w:bidi="ar-SA"/>
        </w:rPr>
        <w:t xml:space="preserve">, </w:t>
      </w:r>
      <w:r w:rsidRPr="00952F0D">
        <w:rPr>
          <w:rtl/>
        </w:rPr>
        <w:t>יום</w:t>
      </w:r>
      <w:r w:rsidRPr="00952F0D">
        <w:rPr>
          <w:rtl/>
          <w:lang w:bidi="ar-SA"/>
        </w:rPr>
        <w:t xml:space="preserve"> </w:t>
      </w:r>
      <w:r w:rsidRPr="00952F0D">
        <w:rPr>
          <w:rtl/>
        </w:rPr>
        <w:t>גאולתנו</w:t>
      </w:r>
      <w:r w:rsidRPr="00952F0D">
        <w:rPr>
          <w:rtl/>
          <w:lang w:bidi="ar-SA"/>
        </w:rPr>
        <w:t xml:space="preserve"> </w:t>
      </w:r>
      <w:r w:rsidRPr="00952F0D">
        <w:rPr>
          <w:rtl/>
        </w:rPr>
        <w:t>ע</w:t>
      </w:r>
      <w:r w:rsidRPr="00952F0D">
        <w:rPr>
          <w:rtl/>
          <w:lang w:bidi="ar-SA"/>
        </w:rPr>
        <w:t>"</w:t>
      </w:r>
      <w:r w:rsidRPr="00952F0D">
        <w:rPr>
          <w:rtl/>
        </w:rPr>
        <w:t>י</w:t>
      </w:r>
      <w:r w:rsidRPr="00952F0D">
        <w:rPr>
          <w:rtl/>
          <w:lang w:bidi="ar-SA"/>
        </w:rPr>
        <w:t xml:space="preserve"> </w:t>
      </w:r>
      <w:r w:rsidRPr="00952F0D">
        <w:rPr>
          <w:rtl/>
        </w:rPr>
        <w:t>משיח</w:t>
      </w:r>
      <w:r w:rsidRPr="00952F0D">
        <w:rPr>
          <w:rtl/>
          <w:lang w:bidi="ar-SA"/>
        </w:rPr>
        <w:t xml:space="preserve"> </w:t>
      </w:r>
      <w:r w:rsidRPr="00952F0D">
        <w:rPr>
          <w:rtl/>
        </w:rPr>
        <w:t>צדקנו</w:t>
      </w:r>
      <w:r w:rsidRPr="00952F0D">
        <w:rPr>
          <w:rtl/>
          <w:lang w:bidi="ar-SA"/>
        </w:rPr>
        <w:t xml:space="preserve"> </w:t>
      </w:r>
      <w:r w:rsidRPr="00952F0D">
        <w:rPr>
          <w:rtl/>
        </w:rPr>
        <w:t>בקרוב</w:t>
      </w:r>
      <w:r w:rsidRPr="00952F0D">
        <w:rPr>
          <w:rtl/>
          <w:lang w:bidi="ar-SA"/>
        </w:rPr>
        <w:t xml:space="preserve"> </w:t>
      </w:r>
      <w:r w:rsidRPr="00952F0D">
        <w:rPr>
          <w:rtl/>
        </w:rPr>
        <w:t>ממש</w:t>
      </w:r>
      <w:r w:rsidRPr="00952F0D">
        <w:rPr>
          <w:rtl/>
          <w:lang w:bidi="ar-SA"/>
        </w:rPr>
        <w:t xml:space="preserve">", </w:t>
      </w:r>
      <w:r w:rsidRPr="00952F0D">
        <w:rPr>
          <w:rtl/>
        </w:rPr>
        <w:t>ומציין</w:t>
      </w:r>
      <w:r w:rsidRPr="00952F0D">
        <w:rPr>
          <w:rtl/>
          <w:lang w:bidi="ar-SA"/>
        </w:rPr>
        <w:t xml:space="preserve"> </w:t>
      </w:r>
      <w:r w:rsidRPr="00952F0D">
        <w:rPr>
          <w:rtl/>
        </w:rPr>
        <w:t>שם</w:t>
      </w:r>
      <w:r w:rsidRPr="00952F0D">
        <w:rPr>
          <w:rtl/>
          <w:lang w:bidi="ar-SA"/>
        </w:rPr>
        <w:t xml:space="preserve"> </w:t>
      </w:r>
      <w:r w:rsidRPr="00952F0D">
        <w:rPr>
          <w:rtl/>
        </w:rPr>
        <w:t>בהערה</w:t>
      </w:r>
      <w:r w:rsidRPr="00952F0D">
        <w:rPr>
          <w:rtl/>
          <w:lang w:bidi="ar-SA"/>
        </w:rPr>
        <w:t xml:space="preserve"> "</w:t>
      </w:r>
      <w:r w:rsidRPr="00952F0D">
        <w:rPr>
          <w:b/>
          <w:bCs/>
          <w:rtl/>
        </w:rPr>
        <w:t>כי</w:t>
      </w:r>
      <w:r w:rsidRPr="00952F0D">
        <w:rPr>
          <w:b/>
          <w:bCs/>
          <w:rtl/>
          <w:lang w:bidi="ar-SA"/>
        </w:rPr>
        <w:t xml:space="preserve"> </w:t>
      </w:r>
      <w:r w:rsidRPr="00952F0D">
        <w:rPr>
          <w:b/>
          <w:bCs/>
          <w:rtl/>
        </w:rPr>
        <w:t>הנה</w:t>
      </w:r>
      <w:r w:rsidRPr="00952F0D">
        <w:rPr>
          <w:b/>
          <w:bCs/>
          <w:rtl/>
          <w:lang w:bidi="ar-SA"/>
        </w:rPr>
        <w:t xml:space="preserve">.. </w:t>
      </w:r>
      <w:r w:rsidRPr="00952F0D">
        <w:rPr>
          <w:b/>
          <w:bCs/>
          <w:rtl/>
        </w:rPr>
        <w:t>והנורא</w:t>
      </w:r>
      <w:r w:rsidRPr="00952F0D">
        <w:rPr>
          <w:rtl/>
          <w:lang w:bidi="ar-SA"/>
        </w:rPr>
        <w:t xml:space="preserve">: </w:t>
      </w:r>
      <w:r w:rsidRPr="00952F0D">
        <w:rPr>
          <w:rtl/>
        </w:rPr>
        <w:t>מלאכי</w:t>
      </w:r>
      <w:r w:rsidRPr="00952F0D">
        <w:rPr>
          <w:rtl/>
          <w:lang w:bidi="ar-SA"/>
        </w:rPr>
        <w:t xml:space="preserve"> </w:t>
      </w:r>
      <w:r w:rsidRPr="00952F0D">
        <w:rPr>
          <w:rtl/>
        </w:rPr>
        <w:t>ג</w:t>
      </w:r>
      <w:r w:rsidRPr="00952F0D">
        <w:rPr>
          <w:rtl/>
          <w:lang w:bidi="ar-SA"/>
        </w:rPr>
        <w:t xml:space="preserve">, </w:t>
      </w:r>
      <w:r w:rsidRPr="00952F0D">
        <w:rPr>
          <w:rtl/>
        </w:rPr>
        <w:t>יט</w:t>
      </w:r>
      <w:r w:rsidRPr="00952F0D">
        <w:rPr>
          <w:rtl/>
          <w:lang w:bidi="ar-SA"/>
        </w:rPr>
        <w:t>-</w:t>
      </w:r>
      <w:r w:rsidRPr="00952F0D">
        <w:rPr>
          <w:rtl/>
        </w:rPr>
        <w:t>כג</w:t>
      </w:r>
      <w:r w:rsidRPr="00952F0D">
        <w:rPr>
          <w:rtl/>
          <w:lang w:bidi="ar-SA"/>
        </w:rPr>
        <w:t xml:space="preserve">. </w:t>
      </w:r>
      <w:r w:rsidRPr="00952F0D">
        <w:rPr>
          <w:rtl/>
        </w:rPr>
        <w:t>עירובין</w:t>
      </w:r>
      <w:r w:rsidRPr="00952F0D">
        <w:rPr>
          <w:rtl/>
          <w:lang w:bidi="ar-SA"/>
        </w:rPr>
        <w:t xml:space="preserve"> (</w:t>
      </w:r>
      <w:r w:rsidRPr="00952F0D">
        <w:rPr>
          <w:rtl/>
        </w:rPr>
        <w:t>מג</w:t>
      </w:r>
      <w:r w:rsidRPr="00952F0D">
        <w:rPr>
          <w:rtl/>
          <w:lang w:bidi="ar-SA"/>
        </w:rPr>
        <w:t xml:space="preserve">, </w:t>
      </w:r>
      <w:r w:rsidRPr="00952F0D">
        <w:rPr>
          <w:rtl/>
        </w:rPr>
        <w:t>ב</w:t>
      </w:r>
      <w:r w:rsidRPr="00952F0D">
        <w:rPr>
          <w:rtl/>
          <w:lang w:bidi="ar-SA"/>
        </w:rPr>
        <w:t xml:space="preserve">). </w:t>
      </w:r>
      <w:r w:rsidRPr="00952F0D">
        <w:rPr>
          <w:rtl/>
        </w:rPr>
        <w:t>אבל</w:t>
      </w:r>
      <w:r w:rsidRPr="00952F0D">
        <w:rPr>
          <w:rtl/>
          <w:lang w:bidi="ar-SA"/>
        </w:rPr>
        <w:t xml:space="preserve"> </w:t>
      </w:r>
      <w:r w:rsidRPr="00952F0D">
        <w:rPr>
          <w:rtl/>
        </w:rPr>
        <w:t>צ</w:t>
      </w:r>
      <w:r w:rsidRPr="00952F0D">
        <w:rPr>
          <w:rtl/>
          <w:lang w:bidi="ar-SA"/>
        </w:rPr>
        <w:t>"</w:t>
      </w:r>
      <w:r w:rsidRPr="00952F0D">
        <w:rPr>
          <w:rtl/>
        </w:rPr>
        <w:t>ע</w:t>
      </w:r>
      <w:r w:rsidRPr="00952F0D">
        <w:rPr>
          <w:rtl/>
          <w:lang w:bidi="ar-SA"/>
        </w:rPr>
        <w:t xml:space="preserve"> </w:t>
      </w:r>
      <w:r w:rsidRPr="00952F0D">
        <w:rPr>
          <w:rtl/>
        </w:rPr>
        <w:t>ברמב</w:t>
      </w:r>
      <w:r w:rsidRPr="00952F0D">
        <w:rPr>
          <w:rtl/>
          <w:lang w:bidi="ar-SA"/>
        </w:rPr>
        <w:t>"</w:t>
      </w:r>
      <w:r w:rsidRPr="00952F0D">
        <w:rPr>
          <w:rtl/>
        </w:rPr>
        <w:t>ם</w:t>
      </w:r>
      <w:r w:rsidRPr="00952F0D">
        <w:rPr>
          <w:rtl/>
          <w:lang w:bidi="ar-SA"/>
        </w:rPr>
        <w:t xml:space="preserve"> </w:t>
      </w:r>
      <w:r w:rsidRPr="00952F0D">
        <w:rPr>
          <w:rtl/>
        </w:rPr>
        <w:t>הל׳</w:t>
      </w:r>
      <w:r w:rsidRPr="00952F0D">
        <w:rPr>
          <w:rtl/>
          <w:lang w:bidi="ar-SA"/>
        </w:rPr>
        <w:t xml:space="preserve"> </w:t>
      </w:r>
      <w:r w:rsidRPr="00952F0D">
        <w:rPr>
          <w:rtl/>
        </w:rPr>
        <w:t>מלכים</w:t>
      </w:r>
      <w:r w:rsidRPr="00952F0D">
        <w:rPr>
          <w:rtl/>
          <w:lang w:bidi="ar-SA"/>
        </w:rPr>
        <w:t xml:space="preserve"> (</w:t>
      </w:r>
      <w:r w:rsidRPr="00952F0D">
        <w:rPr>
          <w:rtl/>
        </w:rPr>
        <w:t>פי</w:t>
      </w:r>
      <w:r w:rsidRPr="00952F0D">
        <w:rPr>
          <w:rtl/>
          <w:lang w:bidi="ar-SA"/>
        </w:rPr>
        <w:t>"</w:t>
      </w:r>
      <w:r w:rsidRPr="00952F0D">
        <w:rPr>
          <w:rtl/>
        </w:rPr>
        <w:t>ב</w:t>
      </w:r>
      <w:r w:rsidRPr="00952F0D">
        <w:rPr>
          <w:rtl/>
          <w:lang w:bidi="ar-SA"/>
        </w:rPr>
        <w:t xml:space="preserve"> </w:t>
      </w:r>
      <w:r w:rsidRPr="00952F0D">
        <w:rPr>
          <w:rtl/>
        </w:rPr>
        <w:t>ה</w:t>
      </w:r>
      <w:r w:rsidRPr="00952F0D">
        <w:rPr>
          <w:rtl/>
          <w:lang w:bidi="ar-SA"/>
        </w:rPr>
        <w:t>"</w:t>
      </w:r>
      <w:r w:rsidRPr="00952F0D">
        <w:rPr>
          <w:rtl/>
        </w:rPr>
        <w:t>ב</w:t>
      </w:r>
      <w:r w:rsidRPr="00952F0D">
        <w:rPr>
          <w:rtl/>
          <w:lang w:bidi="ar-SA"/>
        </w:rPr>
        <w:t xml:space="preserve">): </w:t>
      </w:r>
      <w:r w:rsidRPr="00952F0D">
        <w:rPr>
          <w:rtl/>
        </w:rPr>
        <w:t>יראה</w:t>
      </w:r>
      <w:r w:rsidRPr="00952F0D">
        <w:rPr>
          <w:rtl/>
          <w:lang w:bidi="ar-SA"/>
        </w:rPr>
        <w:t xml:space="preserve"> </w:t>
      </w:r>
      <w:r w:rsidRPr="00952F0D">
        <w:rPr>
          <w:rtl/>
        </w:rPr>
        <w:t>מפשוטן</w:t>
      </w:r>
      <w:r w:rsidRPr="00952F0D">
        <w:rPr>
          <w:rtl/>
          <w:lang w:bidi="ar-SA"/>
        </w:rPr>
        <w:t xml:space="preserve"> </w:t>
      </w:r>
      <w:r w:rsidRPr="00952F0D">
        <w:rPr>
          <w:rtl/>
        </w:rPr>
        <w:t>כו</w:t>
      </w:r>
      <w:r w:rsidRPr="00952F0D">
        <w:rPr>
          <w:rtl/>
          <w:lang w:bidi="ar-SA"/>
        </w:rPr>
        <w:t xml:space="preserve">' - </w:t>
      </w:r>
      <w:r w:rsidRPr="00952F0D">
        <w:rPr>
          <w:rtl/>
        </w:rPr>
        <w:t>דמשמע</w:t>
      </w:r>
      <w:r w:rsidRPr="00952F0D">
        <w:rPr>
          <w:rtl/>
          <w:lang w:bidi="ar-SA"/>
        </w:rPr>
        <w:t xml:space="preserve"> </w:t>
      </w:r>
      <w:r w:rsidRPr="00952F0D">
        <w:rPr>
          <w:rtl/>
        </w:rPr>
        <w:t>דסברתו</w:t>
      </w:r>
      <w:r w:rsidRPr="00952F0D">
        <w:rPr>
          <w:rtl/>
          <w:lang w:bidi="ar-SA"/>
        </w:rPr>
        <w:t xml:space="preserve"> (</w:t>
      </w:r>
      <w:r w:rsidRPr="00952F0D">
        <w:rPr>
          <w:rtl/>
        </w:rPr>
        <w:t>ראה</w:t>
      </w:r>
      <w:r w:rsidRPr="00952F0D">
        <w:rPr>
          <w:rtl/>
          <w:lang w:bidi="ar-SA"/>
        </w:rPr>
        <w:t xml:space="preserve"> </w:t>
      </w:r>
      <w:r w:rsidRPr="00952F0D">
        <w:rPr>
          <w:rtl/>
        </w:rPr>
        <w:t>מגדול</w:t>
      </w:r>
      <w:r w:rsidRPr="00952F0D">
        <w:rPr>
          <w:rtl/>
          <w:lang w:bidi="ar-SA"/>
        </w:rPr>
        <w:t xml:space="preserve"> </w:t>
      </w:r>
      <w:r w:rsidRPr="00952F0D">
        <w:rPr>
          <w:rtl/>
        </w:rPr>
        <w:t>עוז</w:t>
      </w:r>
      <w:r w:rsidRPr="00952F0D">
        <w:rPr>
          <w:rtl/>
          <w:lang w:bidi="ar-SA"/>
        </w:rPr>
        <w:t xml:space="preserve"> </w:t>
      </w:r>
      <w:r w:rsidRPr="00952F0D">
        <w:rPr>
          <w:rtl/>
        </w:rPr>
        <w:t>שם</w:t>
      </w:r>
      <w:r w:rsidRPr="00952F0D">
        <w:rPr>
          <w:rtl/>
          <w:lang w:bidi="ar-SA"/>
        </w:rPr>
        <w:t xml:space="preserve"> </w:t>
      </w:r>
      <w:r w:rsidRPr="00952F0D">
        <w:rPr>
          <w:rtl/>
        </w:rPr>
        <w:t>ומשנה</w:t>
      </w:r>
      <w:r w:rsidRPr="00952F0D">
        <w:rPr>
          <w:rtl/>
          <w:lang w:bidi="ar-SA"/>
        </w:rPr>
        <w:t xml:space="preserve"> </w:t>
      </w:r>
      <w:r w:rsidRPr="00952F0D">
        <w:rPr>
          <w:rtl/>
        </w:rPr>
        <w:t>סוף</w:t>
      </w:r>
      <w:r w:rsidRPr="00952F0D">
        <w:rPr>
          <w:rtl/>
          <w:lang w:bidi="ar-SA"/>
        </w:rPr>
        <w:t xml:space="preserve"> </w:t>
      </w:r>
      <w:r w:rsidRPr="00952F0D">
        <w:rPr>
          <w:rtl/>
        </w:rPr>
        <w:t>עדיות</w:t>
      </w:r>
      <w:r w:rsidRPr="00952F0D">
        <w:rPr>
          <w:rtl/>
          <w:lang w:bidi="ar-SA"/>
        </w:rPr>
        <w:t xml:space="preserve">) </w:t>
      </w:r>
      <w:r w:rsidRPr="00952F0D">
        <w:rPr>
          <w:rtl/>
        </w:rPr>
        <w:t>דקאי</w:t>
      </w:r>
      <w:r w:rsidRPr="00952F0D">
        <w:rPr>
          <w:rtl/>
          <w:lang w:bidi="ar-SA"/>
        </w:rPr>
        <w:t xml:space="preserve"> </w:t>
      </w:r>
      <w:r w:rsidRPr="00952F0D">
        <w:rPr>
          <w:rtl/>
        </w:rPr>
        <w:t>על</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והא</w:t>
      </w:r>
      <w:r w:rsidRPr="00952F0D">
        <w:rPr>
          <w:rtl/>
          <w:lang w:bidi="ar-SA"/>
        </w:rPr>
        <w:t xml:space="preserve"> </w:t>
      </w:r>
      <w:r w:rsidRPr="00952F0D">
        <w:rPr>
          <w:rtl/>
        </w:rPr>
        <w:t>דעירובין</w:t>
      </w:r>
      <w:r w:rsidRPr="00952F0D">
        <w:rPr>
          <w:rtl/>
          <w:lang w:bidi="ar-SA"/>
        </w:rPr>
        <w:t xml:space="preserve"> </w:t>
      </w:r>
      <w:r w:rsidRPr="00952F0D">
        <w:rPr>
          <w:rtl/>
        </w:rPr>
        <w:t>הביא</w:t>
      </w:r>
      <w:r w:rsidRPr="00952F0D">
        <w:rPr>
          <w:rtl/>
          <w:lang w:bidi="ar-SA"/>
        </w:rPr>
        <w:t xml:space="preserve"> </w:t>
      </w:r>
      <w:r w:rsidRPr="00952F0D">
        <w:rPr>
          <w:rtl/>
        </w:rPr>
        <w:t>רק</w:t>
      </w:r>
      <w:r w:rsidRPr="00952F0D">
        <w:rPr>
          <w:rtl/>
          <w:lang w:bidi="ar-SA"/>
        </w:rPr>
        <w:t xml:space="preserve"> </w:t>
      </w:r>
      <w:r w:rsidRPr="00952F0D">
        <w:rPr>
          <w:rtl/>
        </w:rPr>
        <w:t>אח</w:t>
      </w:r>
      <w:r w:rsidRPr="00952F0D">
        <w:rPr>
          <w:rtl/>
          <w:lang w:bidi="ar-SA"/>
        </w:rPr>
        <w:t>"</w:t>
      </w:r>
      <w:r w:rsidRPr="00952F0D">
        <w:rPr>
          <w:rtl/>
        </w:rPr>
        <w:t>ז</w:t>
      </w:r>
      <w:r w:rsidRPr="00952F0D">
        <w:rPr>
          <w:rtl/>
          <w:lang w:bidi="ar-SA"/>
        </w:rPr>
        <w:t xml:space="preserve"> </w:t>
      </w:r>
      <w:r w:rsidRPr="00952F0D">
        <w:rPr>
          <w:rtl/>
        </w:rPr>
        <w:t>ובלשון</w:t>
      </w:r>
      <w:r w:rsidRPr="00952F0D">
        <w:rPr>
          <w:rtl/>
          <w:lang w:bidi="ar-SA"/>
        </w:rPr>
        <w:t xml:space="preserve"> </w:t>
      </w:r>
      <w:r w:rsidRPr="00952F0D">
        <w:rPr>
          <w:rtl/>
        </w:rPr>
        <w:t>ויש</w:t>
      </w:r>
      <w:r w:rsidRPr="00952F0D">
        <w:rPr>
          <w:rtl/>
          <w:lang w:bidi="ar-SA"/>
        </w:rPr>
        <w:t xml:space="preserve"> </w:t>
      </w:r>
      <w:r w:rsidRPr="00952F0D">
        <w:rPr>
          <w:rtl/>
        </w:rPr>
        <w:t>מן</w:t>
      </w:r>
      <w:r w:rsidRPr="00952F0D">
        <w:rPr>
          <w:rtl/>
          <w:lang w:bidi="ar-SA"/>
        </w:rPr>
        <w:t xml:space="preserve"> </w:t>
      </w:r>
      <w:r w:rsidRPr="00952F0D">
        <w:rPr>
          <w:rtl/>
        </w:rPr>
        <w:t>החכמים</w:t>
      </w:r>
      <w:r w:rsidRPr="00952F0D">
        <w:rPr>
          <w:rtl/>
          <w:lang w:bidi="ar-SA"/>
        </w:rPr>
        <w:t xml:space="preserve"> </w:t>
      </w:r>
      <w:r w:rsidRPr="00952F0D">
        <w:rPr>
          <w:rtl/>
        </w:rPr>
        <w:t>שאומרים</w:t>
      </w:r>
      <w:r w:rsidRPr="00952F0D">
        <w:rPr>
          <w:rtl/>
          <w:lang w:bidi="ar-SA"/>
        </w:rPr>
        <w:t xml:space="preserve"> </w:t>
      </w:r>
      <w:r w:rsidRPr="00952F0D">
        <w:rPr>
          <w:rtl/>
        </w:rPr>
        <w:t>כו</w:t>
      </w:r>
      <w:r w:rsidRPr="00952F0D">
        <w:rPr>
          <w:rtl/>
          <w:lang w:bidi="ar-SA"/>
        </w:rPr>
        <w:t xml:space="preserve">'. ..  </w:t>
      </w:r>
      <w:r w:rsidRPr="00952F0D">
        <w:rPr>
          <w:rtl/>
        </w:rPr>
        <w:t>ע</w:t>
      </w:r>
      <w:r w:rsidRPr="00952F0D">
        <w:rPr>
          <w:rtl/>
          <w:lang w:bidi="ar-SA"/>
        </w:rPr>
        <w:t>"</w:t>
      </w:r>
      <w:r w:rsidRPr="00952F0D">
        <w:rPr>
          <w:rtl/>
        </w:rPr>
        <w:t>פ</w:t>
      </w:r>
      <w:r w:rsidRPr="00952F0D">
        <w:rPr>
          <w:rtl/>
          <w:lang w:bidi="ar-SA"/>
        </w:rPr>
        <w:t xml:space="preserve"> </w:t>
      </w:r>
      <w:r w:rsidRPr="00952F0D">
        <w:rPr>
          <w:rtl/>
        </w:rPr>
        <w:t>סברת</w:t>
      </w:r>
      <w:r w:rsidRPr="00952F0D">
        <w:rPr>
          <w:rtl/>
          <w:lang w:bidi="ar-SA"/>
        </w:rPr>
        <w:t xml:space="preserve"> </w:t>
      </w:r>
      <w:r w:rsidRPr="00952F0D">
        <w:rPr>
          <w:rtl/>
        </w:rPr>
        <w:t>ודעת</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סרו</w:t>
      </w:r>
      <w:r w:rsidRPr="00952F0D">
        <w:rPr>
          <w:rtl/>
          <w:lang w:bidi="ar-SA"/>
        </w:rPr>
        <w:t xml:space="preserve"> </w:t>
      </w:r>
      <w:r w:rsidRPr="00952F0D">
        <w:rPr>
          <w:rtl/>
        </w:rPr>
        <w:t>קושיות</w:t>
      </w:r>
      <w:r w:rsidRPr="00952F0D">
        <w:rPr>
          <w:rtl/>
          <w:lang w:bidi="ar-SA"/>
        </w:rPr>
        <w:t xml:space="preserve"> </w:t>
      </w:r>
      <w:r w:rsidRPr="00952F0D">
        <w:rPr>
          <w:rtl/>
        </w:rPr>
        <w:t>נ</w:t>
      </w:r>
      <w:r w:rsidRPr="00952F0D">
        <w:rPr>
          <w:rtl/>
          <w:lang w:bidi="ar-SA"/>
        </w:rPr>
        <w:t>"</w:t>
      </w:r>
      <w:r w:rsidRPr="00952F0D">
        <w:rPr>
          <w:rtl/>
        </w:rPr>
        <w:t>כ</w:t>
      </w:r>
      <w:r w:rsidRPr="00952F0D">
        <w:rPr>
          <w:rtl/>
          <w:lang w:bidi="ar-SA"/>
        </w:rPr>
        <w:t xml:space="preserve"> </w:t>
      </w:r>
      <w:r w:rsidRPr="00952F0D">
        <w:rPr>
          <w:rtl/>
        </w:rPr>
        <w:t>בהל</w:t>
      </w:r>
      <w:r w:rsidRPr="00952F0D">
        <w:rPr>
          <w:rtl/>
          <w:lang w:bidi="ar-SA"/>
        </w:rPr>
        <w:t xml:space="preserve">' </w:t>
      </w:r>
      <w:r w:rsidRPr="00952F0D">
        <w:rPr>
          <w:rtl/>
        </w:rPr>
        <w:t>נזירות</w:t>
      </w:r>
      <w:r w:rsidRPr="00952F0D">
        <w:rPr>
          <w:rtl/>
          <w:lang w:bidi="ar-SA"/>
        </w:rPr>
        <w:t xml:space="preserve"> (</w:t>
      </w:r>
      <w:r w:rsidRPr="00952F0D">
        <w:rPr>
          <w:rtl/>
        </w:rPr>
        <w:t>פ</w:t>
      </w:r>
      <w:r w:rsidRPr="00952F0D">
        <w:rPr>
          <w:rtl/>
          <w:lang w:bidi="ar-SA"/>
        </w:rPr>
        <w:t>"</w:t>
      </w:r>
      <w:r w:rsidRPr="00952F0D">
        <w:rPr>
          <w:rtl/>
        </w:rPr>
        <w:t>ד</w:t>
      </w:r>
      <w:r w:rsidRPr="00952F0D">
        <w:rPr>
          <w:rtl/>
          <w:lang w:bidi="ar-SA"/>
        </w:rPr>
        <w:t xml:space="preserve"> </w:t>
      </w:r>
      <w:r w:rsidRPr="00952F0D">
        <w:rPr>
          <w:rtl/>
        </w:rPr>
        <w:t>הי</w:t>
      </w:r>
      <w:r w:rsidRPr="00952F0D">
        <w:rPr>
          <w:rtl/>
          <w:lang w:bidi="ar-SA"/>
        </w:rPr>
        <w:t>"</w:t>
      </w:r>
      <w:r w:rsidRPr="00952F0D">
        <w:rPr>
          <w:rtl/>
        </w:rPr>
        <w:t>א</w:t>
      </w:r>
      <w:r w:rsidRPr="00952F0D">
        <w:rPr>
          <w:rtl/>
          <w:lang w:bidi="ar-SA"/>
        </w:rPr>
        <w:t xml:space="preserve">). </w:t>
      </w:r>
      <w:r w:rsidRPr="00952F0D">
        <w:rPr>
          <w:rtl/>
        </w:rPr>
        <w:t>ואכ</w:t>
      </w:r>
      <w:r w:rsidRPr="00952F0D">
        <w:rPr>
          <w:rtl/>
          <w:lang w:bidi="ar-SA"/>
        </w:rPr>
        <w:t>"</w:t>
      </w:r>
      <w:r w:rsidRPr="00952F0D">
        <w:rPr>
          <w:rtl/>
        </w:rPr>
        <w:t>מ</w:t>
      </w:r>
      <w:r w:rsidRPr="00952F0D">
        <w:rPr>
          <w:rtl/>
          <w:lang w:bidi="ar-SA"/>
        </w:rPr>
        <w:t>".</w:t>
      </w:r>
    </w:p>
    <w:p w:rsidR="00952F0D" w:rsidRPr="00952F0D" w:rsidRDefault="00952F0D" w:rsidP="00952F0D">
      <w:pPr>
        <w:pStyle w:val="a3"/>
      </w:pPr>
      <w:r w:rsidRPr="00952F0D">
        <w:rPr>
          <w:rtl/>
        </w:rPr>
        <w:t>והנה</w:t>
      </w:r>
      <w:r w:rsidRPr="00952F0D">
        <w:rPr>
          <w:rtl/>
          <w:lang w:bidi="ar-SA"/>
        </w:rPr>
        <w:t xml:space="preserve"> </w:t>
      </w:r>
      <w:r w:rsidRPr="00952F0D">
        <w:rPr>
          <w:rtl/>
        </w:rPr>
        <w:t>בב</w:t>
      </w:r>
      <w:r w:rsidRPr="00952F0D">
        <w:rPr>
          <w:rtl/>
          <w:lang w:bidi="ar-SA"/>
        </w:rPr>
        <w:t xml:space="preserve">' </w:t>
      </w:r>
      <w:r w:rsidRPr="00952F0D">
        <w:rPr>
          <w:rtl/>
        </w:rPr>
        <w:t>מקומות</w:t>
      </w:r>
      <w:r w:rsidRPr="00952F0D">
        <w:rPr>
          <w:rtl/>
          <w:lang w:bidi="ar-SA"/>
        </w:rPr>
        <w:t xml:space="preserve"> </w:t>
      </w:r>
      <w:r w:rsidRPr="00952F0D">
        <w:rPr>
          <w:rtl/>
        </w:rPr>
        <w:t>אלו</w:t>
      </w:r>
      <w:r w:rsidRPr="00952F0D">
        <w:rPr>
          <w:rtl/>
          <w:lang w:bidi="ar-SA"/>
        </w:rPr>
        <w:t xml:space="preserve"> </w:t>
      </w:r>
      <w:r w:rsidRPr="00952F0D">
        <w:rPr>
          <w:rtl/>
        </w:rPr>
        <w:t>מבואר</w:t>
      </w:r>
      <w:r w:rsidRPr="00952F0D">
        <w:rPr>
          <w:rtl/>
          <w:lang w:bidi="ar-SA"/>
        </w:rPr>
        <w:t xml:space="preserve"> </w:t>
      </w:r>
      <w:r w:rsidRPr="00952F0D">
        <w:rPr>
          <w:rtl/>
        </w:rPr>
        <w:t>להדיא</w:t>
      </w:r>
      <w:r w:rsidRPr="00952F0D">
        <w:rPr>
          <w:rtl/>
          <w:lang w:bidi="ar-SA"/>
        </w:rPr>
        <w:t xml:space="preserve">, </w:t>
      </w:r>
      <w:r w:rsidRPr="00952F0D">
        <w:rPr>
          <w:rtl/>
        </w:rPr>
        <w:t>שפי</w:t>
      </w:r>
      <w:r w:rsidRPr="00952F0D">
        <w:rPr>
          <w:rtl/>
          <w:lang w:bidi="ar-SA"/>
        </w:rPr>
        <w:t xml:space="preserve">' </w:t>
      </w:r>
      <w:r w:rsidRPr="00952F0D">
        <w:rPr>
          <w:rtl/>
        </w:rPr>
        <w:t>דברי</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שב</w:t>
      </w:r>
      <w:r w:rsidRPr="00952F0D">
        <w:rPr>
          <w:rtl/>
          <w:lang w:bidi="ar-SA"/>
        </w:rPr>
        <w:t>"</w:t>
      </w:r>
      <w:r w:rsidRPr="00952F0D">
        <w:rPr>
          <w:rtl/>
        </w:rPr>
        <w:t>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w:t>
      </w:r>
      <w:r w:rsidRPr="00952F0D">
        <w:rPr>
          <w:rtl/>
        </w:rPr>
        <w:t>תהי</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הכוונה</w:t>
      </w:r>
      <w:r w:rsidRPr="00952F0D">
        <w:rPr>
          <w:rtl/>
          <w:lang w:bidi="ar-SA"/>
        </w:rPr>
        <w:t xml:space="preserve"> </w:t>
      </w:r>
      <w:r w:rsidRPr="00952F0D">
        <w:rPr>
          <w:rtl/>
        </w:rPr>
        <w:t>הוא</w:t>
      </w:r>
      <w:r w:rsidRPr="00952F0D">
        <w:rPr>
          <w:rtl/>
          <w:lang w:bidi="ar-SA"/>
        </w:rPr>
        <w:t xml:space="preserve"> </w:t>
      </w:r>
      <w:r w:rsidRPr="00952F0D">
        <w:rPr>
          <w:rtl/>
        </w:rPr>
        <w:t>לאחר</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בהתוועדויות</w:t>
      </w:r>
      <w:r w:rsidRPr="00952F0D">
        <w:rPr>
          <w:rtl/>
          <w:lang w:bidi="ar-SA"/>
        </w:rPr>
        <w:t xml:space="preserve"> </w:t>
      </w:r>
      <w:r w:rsidRPr="00952F0D">
        <w:rPr>
          <w:rtl/>
        </w:rPr>
        <w:t>תשמ</w:t>
      </w:r>
      <w:r w:rsidRPr="00952F0D">
        <w:rPr>
          <w:rtl/>
          <w:lang w:bidi="ar-SA"/>
        </w:rPr>
        <w:t>"</w:t>
      </w:r>
      <w:r w:rsidRPr="00952F0D">
        <w:rPr>
          <w:rtl/>
        </w:rPr>
        <w:t>ג</w:t>
      </w:r>
      <w:r w:rsidRPr="00952F0D">
        <w:rPr>
          <w:rtl/>
          <w:lang w:bidi="ar-SA"/>
        </w:rPr>
        <w:t xml:space="preserve"> </w:t>
      </w:r>
      <w:r w:rsidRPr="00952F0D">
        <w:rPr>
          <w:rtl/>
        </w:rPr>
        <w:t>איתא</w:t>
      </w:r>
      <w:r w:rsidRPr="00952F0D">
        <w:rPr>
          <w:rtl/>
          <w:lang w:bidi="ar-SA"/>
        </w:rPr>
        <w:t xml:space="preserve"> </w:t>
      </w:r>
      <w:r w:rsidRPr="00952F0D">
        <w:rPr>
          <w:rtl/>
        </w:rPr>
        <w:t>כן</w:t>
      </w:r>
      <w:r w:rsidRPr="00952F0D">
        <w:rPr>
          <w:rtl/>
          <w:lang w:bidi="ar-SA"/>
        </w:rPr>
        <w:t xml:space="preserve"> </w:t>
      </w:r>
      <w:r w:rsidRPr="00952F0D">
        <w:rPr>
          <w:rtl/>
        </w:rPr>
        <w:t>מפורש</w:t>
      </w:r>
      <w:r w:rsidRPr="00952F0D">
        <w:rPr>
          <w:rtl/>
          <w:lang w:bidi="ar-SA"/>
        </w:rPr>
        <w:t xml:space="preserve">, </w:t>
      </w:r>
      <w:r w:rsidRPr="00952F0D">
        <w:rPr>
          <w:rtl/>
        </w:rPr>
        <w:t>וכן</w:t>
      </w:r>
      <w:r w:rsidRPr="00952F0D">
        <w:rPr>
          <w:rtl/>
          <w:lang w:bidi="ar-SA"/>
        </w:rPr>
        <w:t xml:space="preserve"> </w:t>
      </w:r>
      <w:r w:rsidRPr="00952F0D">
        <w:rPr>
          <w:rtl/>
        </w:rPr>
        <w:t>בהערה</w:t>
      </w:r>
      <w:r w:rsidRPr="00952F0D">
        <w:rPr>
          <w:rtl/>
          <w:lang w:bidi="ar-SA"/>
        </w:rPr>
        <w:t xml:space="preserve"> </w:t>
      </w:r>
      <w:r w:rsidRPr="00952F0D">
        <w:rPr>
          <w:rtl/>
        </w:rPr>
        <w:t>למכתב</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מדייק</w:t>
      </w:r>
      <w:r w:rsidRPr="00952F0D">
        <w:rPr>
          <w:rtl/>
          <w:lang w:bidi="ar-SA"/>
        </w:rPr>
        <w:t xml:space="preserve"> "</w:t>
      </w:r>
      <w:r w:rsidRPr="00952F0D">
        <w:rPr>
          <w:b/>
          <w:bCs/>
          <w:rtl/>
        </w:rPr>
        <w:t>והא</w:t>
      </w:r>
      <w:r w:rsidRPr="00952F0D">
        <w:rPr>
          <w:b/>
          <w:bCs/>
          <w:rtl/>
          <w:lang w:bidi="ar-SA"/>
        </w:rPr>
        <w:t xml:space="preserve"> </w:t>
      </w:r>
      <w:r w:rsidRPr="00952F0D">
        <w:rPr>
          <w:b/>
          <w:bCs/>
          <w:rtl/>
        </w:rPr>
        <w:t>דעירובין</w:t>
      </w:r>
      <w:r w:rsidRPr="00952F0D">
        <w:rPr>
          <w:b/>
          <w:bCs/>
          <w:rtl/>
          <w:lang w:bidi="ar-SA"/>
        </w:rPr>
        <w:t xml:space="preserve"> </w:t>
      </w:r>
      <w:r w:rsidRPr="00952F0D">
        <w:rPr>
          <w:b/>
          <w:bCs/>
          <w:rtl/>
        </w:rPr>
        <w:t>הביא</w:t>
      </w:r>
      <w:r w:rsidRPr="00952F0D">
        <w:rPr>
          <w:b/>
          <w:bCs/>
          <w:rtl/>
          <w:lang w:bidi="ar-SA"/>
        </w:rPr>
        <w:t xml:space="preserve"> </w:t>
      </w:r>
      <w:r w:rsidRPr="00952F0D">
        <w:rPr>
          <w:b/>
          <w:bCs/>
          <w:rtl/>
        </w:rPr>
        <w:t>רק</w:t>
      </w:r>
      <w:r w:rsidRPr="00952F0D">
        <w:rPr>
          <w:b/>
          <w:bCs/>
          <w:rtl/>
          <w:lang w:bidi="ar-SA"/>
        </w:rPr>
        <w:t xml:space="preserve"> </w:t>
      </w:r>
      <w:r w:rsidRPr="00952F0D">
        <w:rPr>
          <w:b/>
          <w:bCs/>
          <w:rtl/>
        </w:rPr>
        <w:t>אח</w:t>
      </w:r>
      <w:r w:rsidRPr="00952F0D">
        <w:rPr>
          <w:b/>
          <w:bCs/>
          <w:rtl/>
          <w:lang w:bidi="ar-SA"/>
        </w:rPr>
        <w:t>"</w:t>
      </w:r>
      <w:r w:rsidRPr="00952F0D">
        <w:rPr>
          <w:b/>
          <w:bCs/>
          <w:rtl/>
        </w:rPr>
        <w:t>ז</w:t>
      </w:r>
      <w:r w:rsidRPr="00952F0D">
        <w:rPr>
          <w:rtl/>
          <w:lang w:bidi="ar-SA"/>
        </w:rPr>
        <w:t xml:space="preserve"> </w:t>
      </w:r>
      <w:r w:rsidRPr="00952F0D">
        <w:rPr>
          <w:rtl/>
        </w:rPr>
        <w:t>ובלשון</w:t>
      </w:r>
      <w:r w:rsidRPr="00952F0D">
        <w:rPr>
          <w:rtl/>
          <w:lang w:bidi="ar-SA"/>
        </w:rPr>
        <w:t xml:space="preserve"> </w:t>
      </w:r>
      <w:r w:rsidRPr="00952F0D">
        <w:rPr>
          <w:rtl/>
        </w:rPr>
        <w:t>ויש</w:t>
      </w:r>
      <w:r w:rsidRPr="00952F0D">
        <w:rPr>
          <w:rtl/>
          <w:lang w:bidi="ar-SA"/>
        </w:rPr>
        <w:t xml:space="preserve"> </w:t>
      </w:r>
      <w:r w:rsidRPr="00952F0D">
        <w:rPr>
          <w:rtl/>
        </w:rPr>
        <w:t>מן</w:t>
      </w:r>
      <w:r w:rsidRPr="00952F0D">
        <w:rPr>
          <w:rtl/>
          <w:lang w:bidi="ar-SA"/>
        </w:rPr>
        <w:t xml:space="preserve"> </w:t>
      </w:r>
      <w:r w:rsidRPr="00952F0D">
        <w:rPr>
          <w:rtl/>
        </w:rPr>
        <w:t>החכמים</w:t>
      </w:r>
      <w:r w:rsidRPr="00952F0D">
        <w:rPr>
          <w:vertAlign w:val="superscript"/>
        </w:rPr>
        <w:footnoteReference w:id="5"/>
      </w:r>
      <w:r w:rsidRPr="00952F0D">
        <w:rPr>
          <w:rtl/>
          <w:lang w:bidi="ar-SA"/>
        </w:rPr>
        <w:t xml:space="preserve">", </w:t>
      </w:r>
      <w:r w:rsidRPr="00952F0D">
        <w:rPr>
          <w:rtl/>
        </w:rPr>
        <w:t>דמשמע</w:t>
      </w:r>
      <w:r w:rsidRPr="00952F0D">
        <w:rPr>
          <w:rtl/>
          <w:lang w:bidi="ar-SA"/>
        </w:rPr>
        <w:t xml:space="preserve"> </w:t>
      </w:r>
      <w:r w:rsidRPr="00952F0D">
        <w:rPr>
          <w:rtl/>
        </w:rPr>
        <w:t>להדיא</w:t>
      </w:r>
      <w:r w:rsidRPr="00952F0D">
        <w:rPr>
          <w:rtl/>
          <w:lang w:bidi="ar-SA"/>
        </w:rPr>
        <w:t xml:space="preserve"> </w:t>
      </w:r>
      <w:r w:rsidRPr="00952F0D">
        <w:rPr>
          <w:rtl/>
        </w:rPr>
        <w:t>דהדיוק</w:t>
      </w:r>
      <w:r w:rsidRPr="00952F0D">
        <w:rPr>
          <w:rtl/>
          <w:lang w:bidi="ar-SA"/>
        </w:rPr>
        <w:t xml:space="preserve"> </w:t>
      </w:r>
      <w:r w:rsidRPr="00952F0D">
        <w:rPr>
          <w:rtl/>
        </w:rPr>
        <w:t>הוא</w:t>
      </w:r>
      <w:r w:rsidRPr="00952F0D">
        <w:rPr>
          <w:rtl/>
          <w:lang w:bidi="ar-SA"/>
        </w:rPr>
        <w:t xml:space="preserve">, </w:t>
      </w:r>
      <w:r w:rsidRPr="00952F0D">
        <w:rPr>
          <w:rtl/>
        </w:rPr>
        <w:t>דמצד</w:t>
      </w:r>
      <w:r w:rsidRPr="00952F0D">
        <w:rPr>
          <w:rtl/>
          <w:lang w:bidi="ar-SA"/>
        </w:rPr>
        <w:t xml:space="preserve"> </w:t>
      </w:r>
      <w:r w:rsidRPr="00952F0D">
        <w:rPr>
          <w:rtl/>
        </w:rPr>
        <w:t>סדר</w:t>
      </w:r>
      <w:r w:rsidRPr="00952F0D">
        <w:rPr>
          <w:rtl/>
          <w:lang w:bidi="ar-SA"/>
        </w:rPr>
        <w:t xml:space="preserve"> </w:t>
      </w:r>
      <w:r w:rsidRPr="00952F0D">
        <w:rPr>
          <w:rtl/>
        </w:rPr>
        <w:t>הזמנים</w:t>
      </w:r>
      <w:r w:rsidRPr="00952F0D">
        <w:rPr>
          <w:rtl/>
          <w:lang w:bidi="ar-SA"/>
        </w:rPr>
        <w:t xml:space="preserve"> </w:t>
      </w:r>
      <w:r w:rsidRPr="00952F0D">
        <w:rPr>
          <w:rtl/>
        </w:rPr>
        <w:t>הי</w:t>
      </w:r>
      <w:r w:rsidRPr="00952F0D">
        <w:rPr>
          <w:rtl/>
          <w:lang w:bidi="ar-SA"/>
        </w:rPr>
        <w:t xml:space="preserve">' </w:t>
      </w:r>
      <w:r w:rsidRPr="00952F0D">
        <w:rPr>
          <w:rtl/>
        </w:rPr>
        <w:t>צריך</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להביא</w:t>
      </w:r>
      <w:r w:rsidRPr="00952F0D">
        <w:rPr>
          <w:rtl/>
          <w:lang w:bidi="ar-SA"/>
        </w:rPr>
        <w:t xml:space="preserve"> </w:t>
      </w:r>
      <w:r w:rsidRPr="00952F0D">
        <w:rPr>
          <w:rtl/>
        </w:rPr>
        <w:t>הא</w:t>
      </w:r>
      <w:r w:rsidRPr="00952F0D">
        <w:rPr>
          <w:rtl/>
          <w:lang w:bidi="ar-SA"/>
        </w:rPr>
        <w:t xml:space="preserve"> </w:t>
      </w:r>
      <w:r w:rsidRPr="00952F0D">
        <w:rPr>
          <w:rtl/>
        </w:rPr>
        <w:t>דעירובין</w:t>
      </w:r>
      <w:r w:rsidRPr="00952F0D">
        <w:rPr>
          <w:rtl/>
          <w:lang w:bidi="ar-SA"/>
        </w:rPr>
        <w:t xml:space="preserve"> (</w:t>
      </w:r>
      <w:r w:rsidRPr="00952F0D">
        <w:rPr>
          <w:rtl/>
        </w:rPr>
        <w:t>שאלי</w:t>
      </w:r>
      <w:r w:rsidRPr="00952F0D">
        <w:rPr>
          <w:rtl/>
          <w:lang w:bidi="ar-SA"/>
        </w:rPr>
        <w:t xml:space="preserve">' </w:t>
      </w:r>
      <w:r w:rsidRPr="00952F0D">
        <w:rPr>
          <w:rtl/>
        </w:rPr>
        <w:t>יבוא</w:t>
      </w:r>
      <w:r w:rsidRPr="00952F0D">
        <w:rPr>
          <w:rtl/>
          <w:lang w:bidi="ar-SA"/>
        </w:rPr>
        <w:t xml:space="preserve"> </w:t>
      </w:r>
      <w:r w:rsidRPr="00952F0D">
        <w:rPr>
          <w:rtl/>
        </w:rPr>
        <w:t>לפני</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קודם</w:t>
      </w:r>
      <w:r w:rsidRPr="00952F0D">
        <w:rPr>
          <w:rtl/>
          <w:lang w:bidi="ar-SA"/>
        </w:rPr>
        <w:t xml:space="preserve"> </w:t>
      </w:r>
      <w:r w:rsidRPr="00952F0D">
        <w:rPr>
          <w:rtl/>
        </w:rPr>
        <w:t>הדיעה</w:t>
      </w:r>
      <w:r w:rsidRPr="00952F0D">
        <w:rPr>
          <w:rtl/>
          <w:lang w:bidi="ar-SA"/>
        </w:rPr>
        <w:t xml:space="preserve"> </w:t>
      </w:r>
      <w:r w:rsidRPr="00952F0D">
        <w:rPr>
          <w:rtl/>
        </w:rPr>
        <w:t>הראשונה</w:t>
      </w:r>
      <w:r w:rsidRPr="00952F0D">
        <w:rPr>
          <w:rtl/>
          <w:lang w:bidi="ar-SA"/>
        </w:rPr>
        <w:t xml:space="preserve"> </w:t>
      </w:r>
      <w:r w:rsidRPr="00952F0D">
        <w:rPr>
          <w:rtl/>
        </w:rPr>
        <w:t>שאלי</w:t>
      </w:r>
      <w:r w:rsidRPr="00952F0D">
        <w:rPr>
          <w:rtl/>
          <w:lang w:bidi="ar-SA"/>
        </w:rPr>
        <w:t xml:space="preserve">' </w:t>
      </w:r>
      <w:r w:rsidRPr="00952F0D">
        <w:rPr>
          <w:rtl/>
        </w:rPr>
        <w:t>יבוא</w:t>
      </w:r>
      <w:r w:rsidRPr="00952F0D">
        <w:rPr>
          <w:rtl/>
          <w:lang w:bidi="ar-SA"/>
        </w:rPr>
        <w:t xml:space="preserve"> </w:t>
      </w:r>
      <w:r w:rsidRPr="00952F0D">
        <w:rPr>
          <w:rtl/>
        </w:rPr>
        <w:t>לפני</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דהרי</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קודם</w:t>
      </w:r>
      <w:r w:rsidRPr="00952F0D">
        <w:rPr>
          <w:rtl/>
          <w:lang w:bidi="ar-SA"/>
        </w:rPr>
        <w:t xml:space="preserve"> </w:t>
      </w:r>
      <w:r w:rsidRPr="00952F0D">
        <w:rPr>
          <w:rtl/>
        </w:rPr>
        <w:t>למלחמת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ומזה</w:t>
      </w:r>
      <w:r w:rsidRPr="00952F0D">
        <w:rPr>
          <w:rtl/>
          <w:lang w:bidi="ar-SA"/>
        </w:rPr>
        <w:t xml:space="preserve"> </w:t>
      </w:r>
      <w:r w:rsidRPr="00952F0D">
        <w:rPr>
          <w:rtl/>
        </w:rPr>
        <w:t>דהרמב</w:t>
      </w:r>
      <w:r w:rsidRPr="00952F0D">
        <w:rPr>
          <w:rtl/>
          <w:lang w:bidi="ar-SA"/>
        </w:rPr>
        <w:t>"</w:t>
      </w:r>
      <w:r w:rsidRPr="00952F0D">
        <w:rPr>
          <w:rtl/>
        </w:rPr>
        <w:t>ם</w:t>
      </w:r>
      <w:r w:rsidRPr="00952F0D">
        <w:rPr>
          <w:rtl/>
          <w:lang w:bidi="ar-SA"/>
        </w:rPr>
        <w:t xml:space="preserve"> </w:t>
      </w:r>
      <w:r w:rsidRPr="00952F0D">
        <w:rPr>
          <w:rtl/>
        </w:rPr>
        <w:t>שינה</w:t>
      </w:r>
      <w:r w:rsidRPr="00952F0D">
        <w:rPr>
          <w:rtl/>
          <w:lang w:bidi="ar-SA"/>
        </w:rPr>
        <w:t xml:space="preserve"> </w:t>
      </w:r>
      <w:r w:rsidRPr="00952F0D">
        <w:rPr>
          <w:rtl/>
        </w:rPr>
        <w:t>הסדר</w:t>
      </w:r>
      <w:r w:rsidRPr="00952F0D">
        <w:rPr>
          <w:rtl/>
          <w:lang w:bidi="ar-SA"/>
        </w:rPr>
        <w:t xml:space="preserve"> </w:t>
      </w:r>
      <w:r w:rsidRPr="00952F0D">
        <w:rPr>
          <w:rtl/>
        </w:rPr>
        <w:t>והביא</w:t>
      </w:r>
      <w:r w:rsidRPr="00952F0D">
        <w:rPr>
          <w:rtl/>
          <w:lang w:bidi="ar-SA"/>
        </w:rPr>
        <w:t xml:space="preserve"> </w:t>
      </w:r>
      <w:r w:rsidRPr="00952F0D">
        <w:rPr>
          <w:rtl/>
        </w:rPr>
        <w:t>הא</w:t>
      </w:r>
      <w:r w:rsidRPr="00952F0D">
        <w:rPr>
          <w:rtl/>
          <w:lang w:bidi="ar-SA"/>
        </w:rPr>
        <w:t xml:space="preserve"> </w:t>
      </w:r>
      <w:r w:rsidRPr="00952F0D">
        <w:rPr>
          <w:rtl/>
        </w:rPr>
        <w:t>דעירובין</w:t>
      </w:r>
      <w:r w:rsidRPr="00952F0D">
        <w:rPr>
          <w:rtl/>
          <w:lang w:bidi="ar-SA"/>
        </w:rPr>
        <w:t xml:space="preserve"> </w:t>
      </w:r>
      <w:r w:rsidRPr="00952F0D">
        <w:rPr>
          <w:rtl/>
        </w:rPr>
        <w:t>רק</w:t>
      </w:r>
      <w:r w:rsidRPr="00952F0D">
        <w:rPr>
          <w:rtl/>
          <w:lang w:bidi="ar-SA"/>
        </w:rPr>
        <w:t xml:space="preserve"> </w:t>
      </w:r>
      <w:r w:rsidRPr="00952F0D">
        <w:rPr>
          <w:rtl/>
        </w:rPr>
        <w:t>לאח</w:t>
      </w:r>
      <w:r w:rsidRPr="00952F0D">
        <w:rPr>
          <w:rtl/>
          <w:lang w:bidi="ar-SA"/>
        </w:rPr>
        <w:t>"</w:t>
      </w:r>
      <w:r w:rsidRPr="00952F0D">
        <w:rPr>
          <w:rtl/>
        </w:rPr>
        <w:t>ז</w:t>
      </w:r>
      <w:r w:rsidRPr="00952F0D">
        <w:rPr>
          <w:rtl/>
          <w:lang w:bidi="ar-SA"/>
        </w:rPr>
        <w:t xml:space="preserve">, </w:t>
      </w:r>
      <w:r w:rsidRPr="00952F0D">
        <w:rPr>
          <w:rtl/>
        </w:rPr>
        <w:t>מובן</w:t>
      </w:r>
      <w:r w:rsidRPr="00952F0D">
        <w:rPr>
          <w:rtl/>
          <w:lang w:bidi="ar-SA"/>
        </w:rPr>
        <w:t xml:space="preserve"> </w:t>
      </w:r>
      <w:r w:rsidRPr="00952F0D">
        <w:rPr>
          <w:rtl/>
        </w:rPr>
        <w:t>דהרמב</w:t>
      </w:r>
      <w:r w:rsidRPr="00952F0D">
        <w:rPr>
          <w:rtl/>
          <w:lang w:bidi="ar-SA"/>
        </w:rPr>
        <w:t>"</w:t>
      </w:r>
      <w:r w:rsidRPr="00952F0D">
        <w:rPr>
          <w:rtl/>
        </w:rPr>
        <w:t>ם</w:t>
      </w:r>
      <w:r w:rsidRPr="00952F0D">
        <w:rPr>
          <w:rtl/>
          <w:lang w:bidi="ar-SA"/>
        </w:rPr>
        <w:t xml:space="preserve"> </w:t>
      </w:r>
      <w:r w:rsidRPr="00952F0D">
        <w:rPr>
          <w:rtl/>
        </w:rPr>
        <w:t>תפס</w:t>
      </w:r>
      <w:r w:rsidRPr="00952F0D">
        <w:rPr>
          <w:rtl/>
          <w:lang w:bidi="ar-SA"/>
        </w:rPr>
        <w:t xml:space="preserve"> </w:t>
      </w:r>
      <w:r w:rsidRPr="00952F0D">
        <w:rPr>
          <w:rtl/>
        </w:rPr>
        <w:t>לעיקר</w:t>
      </w:r>
      <w:r w:rsidRPr="00952F0D">
        <w:rPr>
          <w:rtl/>
          <w:lang w:bidi="ar-SA"/>
        </w:rPr>
        <w:t xml:space="preserve"> </w:t>
      </w:r>
      <w:r w:rsidRPr="00952F0D">
        <w:rPr>
          <w:rtl/>
        </w:rPr>
        <w:t>כשיטה</w:t>
      </w:r>
      <w:r w:rsidRPr="00952F0D">
        <w:rPr>
          <w:rtl/>
          <w:lang w:bidi="ar-SA"/>
        </w:rPr>
        <w:t xml:space="preserve"> </w:t>
      </w:r>
      <w:r w:rsidRPr="00952F0D">
        <w:rPr>
          <w:rtl/>
        </w:rPr>
        <w:t>הראשונה</w:t>
      </w:r>
      <w:r w:rsidRPr="00952F0D">
        <w:rPr>
          <w:rtl/>
          <w:lang w:bidi="ar-SA"/>
        </w:rPr>
        <w:t xml:space="preserve"> </w:t>
      </w:r>
      <w:r w:rsidRPr="00952F0D">
        <w:rPr>
          <w:rtl/>
        </w:rPr>
        <w:t>שהביא</w:t>
      </w:r>
      <w:r w:rsidRPr="00952F0D">
        <w:rPr>
          <w:rtl/>
          <w:lang w:bidi="ar-SA"/>
        </w:rPr>
        <w:t xml:space="preserve">, </w:t>
      </w:r>
      <w:r w:rsidRPr="00952F0D">
        <w:rPr>
          <w:rtl/>
        </w:rPr>
        <w:t>שאלי</w:t>
      </w:r>
      <w:r w:rsidRPr="00952F0D">
        <w:rPr>
          <w:rtl/>
          <w:lang w:bidi="ar-SA"/>
        </w:rPr>
        <w:t xml:space="preserve">' </w:t>
      </w:r>
      <w:r w:rsidRPr="00952F0D">
        <w:rPr>
          <w:rtl/>
        </w:rPr>
        <w:t>יבוא</w:t>
      </w:r>
      <w:r w:rsidRPr="00952F0D">
        <w:rPr>
          <w:rtl/>
          <w:lang w:bidi="ar-SA"/>
        </w:rPr>
        <w:t xml:space="preserve"> </w:t>
      </w:r>
      <w:r w:rsidRPr="00952F0D">
        <w:rPr>
          <w:rtl/>
        </w:rPr>
        <w:t>לפני</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ונמצא</w:t>
      </w:r>
      <w:r w:rsidRPr="00952F0D">
        <w:rPr>
          <w:rtl/>
          <w:lang w:bidi="ar-SA"/>
        </w:rPr>
        <w:t xml:space="preserve"> </w:t>
      </w:r>
      <w:r w:rsidRPr="00952F0D">
        <w:rPr>
          <w:rtl/>
        </w:rPr>
        <w:t>מבואר</w:t>
      </w:r>
      <w:r w:rsidRPr="00952F0D">
        <w:rPr>
          <w:rtl/>
          <w:lang w:bidi="ar-SA"/>
        </w:rPr>
        <w:t xml:space="preserve"> </w:t>
      </w:r>
      <w:r w:rsidRPr="00952F0D">
        <w:rPr>
          <w:rtl/>
        </w:rPr>
        <w:t>להדיא</w:t>
      </w:r>
      <w:r w:rsidRPr="00952F0D">
        <w:rPr>
          <w:rtl/>
          <w:lang w:bidi="ar-SA"/>
        </w:rPr>
        <w:t xml:space="preserve"> </w:t>
      </w:r>
      <w:r w:rsidRPr="00952F0D">
        <w:rPr>
          <w:rtl/>
        </w:rPr>
        <w:t>שרבינו</w:t>
      </w:r>
      <w:r w:rsidRPr="00952F0D">
        <w:rPr>
          <w:rtl/>
          <w:lang w:bidi="ar-SA"/>
        </w:rPr>
        <w:t xml:space="preserve"> </w:t>
      </w:r>
      <w:r w:rsidRPr="00952F0D">
        <w:rPr>
          <w:rtl/>
        </w:rPr>
        <w:t>לומד</w:t>
      </w:r>
      <w:r w:rsidRPr="00952F0D">
        <w:rPr>
          <w:rtl/>
          <w:lang w:bidi="ar-SA"/>
        </w:rPr>
        <w:t xml:space="preserve"> </w:t>
      </w:r>
      <w:r w:rsidRPr="00952F0D">
        <w:rPr>
          <w:rtl/>
        </w:rPr>
        <w:t>כאן</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יהי</w:t>
      </w:r>
      <w:r w:rsidRPr="00952F0D">
        <w:rPr>
          <w:rtl/>
          <w:lang w:bidi="ar-SA"/>
        </w:rPr>
        <w:t xml:space="preserve">' </w:t>
      </w:r>
      <w:r w:rsidRPr="00952F0D">
        <w:rPr>
          <w:rtl/>
        </w:rPr>
        <w:t>לאחר</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w:t>
      </w:r>
    </w:p>
    <w:p w:rsidR="00952F0D" w:rsidRPr="00952F0D" w:rsidRDefault="00952F0D" w:rsidP="00952F0D">
      <w:pPr>
        <w:pStyle w:val="a3"/>
      </w:pPr>
      <w:r w:rsidRPr="00952F0D">
        <w:rPr>
          <w:rtl/>
          <w:lang w:bidi="ar-SA"/>
        </w:rPr>
        <w:t>[</w:t>
      </w:r>
      <w:r w:rsidRPr="00952F0D">
        <w:rPr>
          <w:rtl/>
        </w:rPr>
        <w:t>והנה</w:t>
      </w:r>
      <w:r w:rsidRPr="00952F0D">
        <w:rPr>
          <w:rtl/>
          <w:lang w:bidi="ar-SA"/>
        </w:rPr>
        <w:t xml:space="preserve"> </w:t>
      </w:r>
      <w:r w:rsidRPr="00952F0D">
        <w:rPr>
          <w:rtl/>
        </w:rPr>
        <w:t>בהדרן</w:t>
      </w:r>
      <w:r w:rsidRPr="00952F0D">
        <w:rPr>
          <w:rtl/>
          <w:lang w:bidi="ar-SA"/>
        </w:rPr>
        <w:t xml:space="preserve"> </w:t>
      </w:r>
      <w:r w:rsidRPr="00952F0D">
        <w:rPr>
          <w:rtl/>
        </w:rPr>
        <w:t>על</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תשמ</w:t>
      </w:r>
      <w:r w:rsidRPr="00952F0D">
        <w:rPr>
          <w:rtl/>
          <w:lang w:bidi="ar-SA"/>
        </w:rPr>
        <w:t>"</w:t>
      </w:r>
      <w:r w:rsidRPr="00952F0D">
        <w:rPr>
          <w:rtl/>
        </w:rPr>
        <w:t>ז</w:t>
      </w:r>
      <w:r w:rsidRPr="00952F0D">
        <w:rPr>
          <w:rtl/>
          <w:lang w:bidi="ar-SA"/>
        </w:rPr>
        <w:t xml:space="preserve"> </w:t>
      </w:r>
      <w:r w:rsidRPr="00952F0D">
        <w:rPr>
          <w:rtl/>
        </w:rPr>
        <w:t>לומד</w:t>
      </w:r>
      <w:r w:rsidRPr="00952F0D">
        <w:rPr>
          <w:rtl/>
          <w:lang w:bidi="ar-SA"/>
        </w:rPr>
        <w:t xml:space="preserve"> </w:t>
      </w:r>
      <w:r w:rsidRPr="00952F0D">
        <w:rPr>
          <w:rtl/>
        </w:rPr>
        <w:t>כל</w:t>
      </w:r>
      <w:r w:rsidRPr="00952F0D">
        <w:rPr>
          <w:rtl/>
          <w:lang w:bidi="ar-SA"/>
        </w:rPr>
        <w:t xml:space="preserve"> </w:t>
      </w:r>
      <w:r w:rsidRPr="00952F0D">
        <w:rPr>
          <w:rtl/>
        </w:rPr>
        <w:t>ההלכה</w:t>
      </w:r>
      <w:r w:rsidRPr="00952F0D">
        <w:rPr>
          <w:rtl/>
          <w:lang w:bidi="ar-SA"/>
        </w:rPr>
        <w:t xml:space="preserve"> </w:t>
      </w:r>
      <w:r w:rsidRPr="00952F0D">
        <w:rPr>
          <w:rtl/>
        </w:rPr>
        <w:t>הזאת</w:t>
      </w:r>
      <w:r w:rsidRPr="00952F0D">
        <w:rPr>
          <w:rtl/>
          <w:lang w:bidi="ar-SA"/>
        </w:rPr>
        <w:t xml:space="preserve"> </w:t>
      </w:r>
      <w:r w:rsidRPr="00952F0D">
        <w:rPr>
          <w:rtl/>
        </w:rPr>
        <w:t>באופן</w:t>
      </w:r>
      <w:r w:rsidRPr="00952F0D">
        <w:rPr>
          <w:rtl/>
          <w:lang w:bidi="ar-SA"/>
        </w:rPr>
        <w:t xml:space="preserve"> </w:t>
      </w:r>
      <w:r w:rsidRPr="00952F0D">
        <w:rPr>
          <w:rtl/>
        </w:rPr>
        <w:t>אחר</w:t>
      </w:r>
      <w:r w:rsidRPr="00952F0D">
        <w:rPr>
          <w:rtl/>
          <w:lang w:bidi="ar-SA"/>
        </w:rPr>
        <w:t xml:space="preserve">, </w:t>
      </w:r>
      <w:r w:rsidRPr="00952F0D">
        <w:rPr>
          <w:rtl/>
        </w:rPr>
        <w:t>ולומד</w:t>
      </w:r>
      <w:r w:rsidRPr="00952F0D">
        <w:rPr>
          <w:rtl/>
          <w:lang w:bidi="ar-SA"/>
        </w:rPr>
        <w:t xml:space="preserve"> </w:t>
      </w:r>
      <w:r w:rsidRPr="00952F0D">
        <w:rPr>
          <w:rtl/>
        </w:rPr>
        <w:t>שם</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אכן</w:t>
      </w:r>
      <w:r w:rsidRPr="00952F0D">
        <w:rPr>
          <w:rtl/>
          <w:lang w:bidi="ar-SA"/>
        </w:rPr>
        <w:t xml:space="preserve"> </w:t>
      </w:r>
      <w:r w:rsidRPr="00952F0D">
        <w:rPr>
          <w:rtl/>
        </w:rPr>
        <w:t>תהי</w:t>
      </w:r>
      <w:r w:rsidRPr="00952F0D">
        <w:rPr>
          <w:rtl/>
          <w:lang w:bidi="ar-SA"/>
        </w:rPr>
        <w:t xml:space="preserve">' </w:t>
      </w:r>
      <w:r w:rsidRPr="00952F0D">
        <w:rPr>
          <w:rtl/>
        </w:rPr>
        <w:t>לפני</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וב</w:t>
      </w:r>
      <w:r w:rsidRPr="00952F0D">
        <w:rPr>
          <w:rtl/>
          <w:lang w:bidi="ar-SA"/>
        </w:rPr>
        <w:t xml:space="preserve">' </w:t>
      </w:r>
      <w:r w:rsidRPr="00952F0D">
        <w:rPr>
          <w:rtl/>
        </w:rPr>
        <w:t>השיטות</w:t>
      </w:r>
      <w:r w:rsidRPr="00952F0D">
        <w:rPr>
          <w:rtl/>
          <w:lang w:bidi="ar-SA"/>
        </w:rPr>
        <w:t xml:space="preserve"> </w:t>
      </w:r>
      <w:r w:rsidRPr="00952F0D">
        <w:rPr>
          <w:rtl/>
        </w:rPr>
        <w:t>שהביא</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הולכים</w:t>
      </w:r>
      <w:r w:rsidRPr="00952F0D">
        <w:rPr>
          <w:rtl/>
          <w:lang w:bidi="ar-SA"/>
        </w:rPr>
        <w:t xml:space="preserve"> </w:t>
      </w:r>
      <w:r w:rsidRPr="00952F0D">
        <w:rPr>
          <w:rtl/>
        </w:rPr>
        <w:t>לפי</w:t>
      </w:r>
      <w:r w:rsidRPr="00952F0D">
        <w:rPr>
          <w:rtl/>
          <w:lang w:bidi="ar-SA"/>
        </w:rPr>
        <w:t xml:space="preserve"> </w:t>
      </w:r>
      <w:r w:rsidRPr="00952F0D">
        <w:rPr>
          <w:rtl/>
        </w:rPr>
        <w:t>סדר</w:t>
      </w:r>
      <w:r w:rsidRPr="00952F0D">
        <w:rPr>
          <w:rtl/>
          <w:lang w:bidi="ar-SA"/>
        </w:rPr>
        <w:t xml:space="preserve"> </w:t>
      </w:r>
      <w:r w:rsidRPr="00952F0D">
        <w:rPr>
          <w:rtl/>
        </w:rPr>
        <w:t>הזמנים</w:t>
      </w:r>
      <w:r w:rsidRPr="00952F0D">
        <w:rPr>
          <w:rtl/>
          <w:lang w:bidi="ar-SA"/>
        </w:rPr>
        <w:t xml:space="preserve">, </w:t>
      </w:r>
      <w:r w:rsidRPr="00952F0D">
        <w:rPr>
          <w:rtl/>
        </w:rPr>
        <w:t>דהיינו</w:t>
      </w:r>
      <w:r w:rsidRPr="00952F0D">
        <w:rPr>
          <w:rtl/>
          <w:lang w:bidi="ar-SA"/>
        </w:rPr>
        <w:t xml:space="preserve"> </w:t>
      </w:r>
      <w:r w:rsidRPr="00952F0D">
        <w:rPr>
          <w:rtl/>
        </w:rPr>
        <w:t>קודם</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ומוגוג</w:t>
      </w:r>
      <w:r w:rsidRPr="00952F0D">
        <w:rPr>
          <w:rtl/>
          <w:lang w:bidi="ar-SA"/>
        </w:rPr>
        <w:t xml:space="preserve">, </w:t>
      </w:r>
      <w:r w:rsidRPr="00952F0D">
        <w:rPr>
          <w:rtl/>
        </w:rPr>
        <w:t>ולאח</w:t>
      </w:r>
      <w:r w:rsidRPr="00952F0D">
        <w:rPr>
          <w:rtl/>
          <w:lang w:bidi="ar-SA"/>
        </w:rPr>
        <w:t>"</w:t>
      </w:r>
      <w:r w:rsidRPr="00952F0D">
        <w:rPr>
          <w:rtl/>
        </w:rPr>
        <w:t>ז</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אמנם</w:t>
      </w:r>
      <w:r w:rsidRPr="00952F0D">
        <w:rPr>
          <w:rtl/>
          <w:lang w:bidi="ar-SA"/>
        </w:rPr>
        <w:t xml:space="preserve"> </w:t>
      </w:r>
      <w:r w:rsidRPr="00952F0D">
        <w:rPr>
          <w:rtl/>
        </w:rPr>
        <w:t>במקומות</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מבואר</w:t>
      </w:r>
      <w:r w:rsidRPr="00952F0D">
        <w:rPr>
          <w:rtl/>
          <w:lang w:bidi="ar-SA"/>
        </w:rPr>
        <w:t xml:space="preserve"> </w:t>
      </w:r>
      <w:r w:rsidRPr="00952F0D">
        <w:rPr>
          <w:rtl/>
        </w:rPr>
        <w:t>באופן</w:t>
      </w:r>
      <w:r w:rsidRPr="00952F0D">
        <w:rPr>
          <w:rtl/>
          <w:lang w:bidi="ar-SA"/>
        </w:rPr>
        <w:t xml:space="preserve"> </w:t>
      </w:r>
      <w:r w:rsidRPr="00952F0D">
        <w:rPr>
          <w:rtl/>
        </w:rPr>
        <w:t>אחר</w:t>
      </w:r>
      <w:r w:rsidRPr="00952F0D">
        <w:rPr>
          <w:rtl/>
          <w:lang w:bidi="ar-SA"/>
        </w:rPr>
        <w:t xml:space="preserve">, </w:t>
      </w:r>
      <w:r w:rsidRPr="00952F0D">
        <w:rPr>
          <w:rtl/>
        </w:rPr>
        <w:t>ועכ</w:t>
      </w:r>
      <w:r w:rsidRPr="00952F0D">
        <w:rPr>
          <w:rtl/>
          <w:lang w:bidi="ar-SA"/>
        </w:rPr>
        <w:t>"</w:t>
      </w:r>
      <w:r w:rsidRPr="00952F0D">
        <w:rPr>
          <w:rtl/>
        </w:rPr>
        <w:t>פ</w:t>
      </w:r>
      <w:r w:rsidRPr="00952F0D">
        <w:rPr>
          <w:rtl/>
          <w:lang w:bidi="ar-SA"/>
        </w:rPr>
        <w:t xml:space="preserve"> </w:t>
      </w:r>
      <w:r w:rsidRPr="00952F0D">
        <w:rPr>
          <w:rtl/>
        </w:rPr>
        <w:t>בנוגע</w:t>
      </w:r>
      <w:r w:rsidRPr="00952F0D">
        <w:rPr>
          <w:rtl/>
          <w:lang w:bidi="ar-SA"/>
        </w:rPr>
        <w:t xml:space="preserve"> </w:t>
      </w:r>
      <w:r w:rsidRPr="00952F0D">
        <w:rPr>
          <w:rtl/>
        </w:rPr>
        <w:t>לנידון</w:t>
      </w:r>
      <w:r w:rsidRPr="00952F0D">
        <w:rPr>
          <w:rtl/>
          <w:lang w:bidi="ar-SA"/>
        </w:rPr>
        <w:t xml:space="preserve"> </w:t>
      </w:r>
      <w:r w:rsidRPr="00952F0D">
        <w:rPr>
          <w:rtl/>
        </w:rPr>
        <w:t>דידן</w:t>
      </w:r>
      <w:r w:rsidRPr="00952F0D">
        <w:rPr>
          <w:rtl/>
          <w:lang w:bidi="ar-SA"/>
        </w:rPr>
        <w:t xml:space="preserve">, </w:t>
      </w:r>
      <w:r w:rsidRPr="00952F0D">
        <w:rPr>
          <w:rtl/>
        </w:rPr>
        <w:t>נמצא</w:t>
      </w:r>
      <w:r w:rsidRPr="00952F0D">
        <w:rPr>
          <w:rtl/>
          <w:lang w:bidi="ar-SA"/>
        </w:rPr>
        <w:t xml:space="preserve"> </w:t>
      </w:r>
      <w:r w:rsidRPr="00952F0D">
        <w:rPr>
          <w:rtl/>
        </w:rPr>
        <w:t>מבואר</w:t>
      </w:r>
      <w:r w:rsidRPr="00952F0D">
        <w:rPr>
          <w:rtl/>
          <w:lang w:bidi="ar-SA"/>
        </w:rPr>
        <w:t xml:space="preserve"> </w:t>
      </w:r>
      <w:r w:rsidRPr="00952F0D">
        <w:rPr>
          <w:rtl/>
        </w:rPr>
        <w:t>שיש</w:t>
      </w:r>
      <w:r w:rsidRPr="00952F0D">
        <w:rPr>
          <w:rtl/>
          <w:lang w:bidi="ar-SA"/>
        </w:rPr>
        <w:t xml:space="preserve"> </w:t>
      </w:r>
      <w:r w:rsidRPr="00952F0D">
        <w:rPr>
          <w:rtl/>
        </w:rPr>
        <w:t>ב</w:t>
      </w:r>
      <w:r w:rsidRPr="00952F0D">
        <w:rPr>
          <w:rtl/>
          <w:lang w:bidi="ar-SA"/>
        </w:rPr>
        <w:t xml:space="preserve">' </w:t>
      </w:r>
      <w:r w:rsidRPr="00952F0D">
        <w:rPr>
          <w:rtl/>
        </w:rPr>
        <w:t>מהלכים</w:t>
      </w:r>
      <w:r w:rsidRPr="00952F0D">
        <w:rPr>
          <w:rtl/>
          <w:lang w:bidi="ar-SA"/>
        </w:rPr>
        <w:t xml:space="preserve"> </w:t>
      </w:r>
      <w:r w:rsidRPr="00952F0D">
        <w:rPr>
          <w:rtl/>
        </w:rPr>
        <w:t>ללמוד</w:t>
      </w:r>
      <w:r w:rsidRPr="00952F0D">
        <w:rPr>
          <w:rtl/>
          <w:lang w:bidi="ar-SA"/>
        </w:rPr>
        <w:t xml:space="preserve"> </w:t>
      </w:r>
      <w:r w:rsidRPr="00952F0D">
        <w:rPr>
          <w:rtl/>
        </w:rPr>
        <w:t>מתי</w:t>
      </w:r>
      <w:r w:rsidRPr="00952F0D">
        <w:rPr>
          <w:rtl/>
          <w:lang w:bidi="ar-SA"/>
        </w:rPr>
        <w:t xml:space="preserve"> </w:t>
      </w:r>
      <w:r w:rsidRPr="00952F0D">
        <w:rPr>
          <w:rtl/>
        </w:rPr>
        <w:t>תהי</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w:t>
      </w:r>
    </w:p>
    <w:p w:rsidR="00952F0D" w:rsidRPr="00952F0D" w:rsidRDefault="00952F0D" w:rsidP="00952F0D">
      <w:pPr>
        <w:pStyle w:val="a3"/>
      </w:pPr>
      <w:r w:rsidRPr="00952F0D">
        <w:rPr>
          <w:rtl/>
        </w:rPr>
        <w:t>והנה</w:t>
      </w:r>
      <w:r w:rsidRPr="00952F0D">
        <w:rPr>
          <w:rtl/>
          <w:lang w:bidi="ar-SA"/>
        </w:rPr>
        <w:t xml:space="preserve"> </w:t>
      </w:r>
      <w:r w:rsidRPr="00952F0D">
        <w:rPr>
          <w:rtl/>
        </w:rPr>
        <w:t>הפשט</w:t>
      </w:r>
      <w:r w:rsidRPr="00952F0D">
        <w:rPr>
          <w:rtl/>
          <w:lang w:bidi="ar-SA"/>
        </w:rPr>
        <w:t xml:space="preserve"> </w:t>
      </w:r>
      <w:r w:rsidRPr="00952F0D">
        <w:rPr>
          <w:rtl/>
        </w:rPr>
        <w:t>הפשוט</w:t>
      </w:r>
      <w:r w:rsidRPr="00952F0D">
        <w:rPr>
          <w:rtl/>
          <w:lang w:bidi="ar-SA"/>
        </w:rPr>
        <w:t xml:space="preserve"> </w:t>
      </w:r>
      <w:r w:rsidRPr="00952F0D">
        <w:rPr>
          <w:rtl/>
        </w:rPr>
        <w:t>בדברי</w:t>
      </w:r>
      <w:r w:rsidRPr="00952F0D">
        <w:rPr>
          <w:rtl/>
          <w:lang w:bidi="ar-SA"/>
        </w:rPr>
        <w:t xml:space="preserve"> </w:t>
      </w:r>
      <w:r w:rsidRPr="00952F0D">
        <w:rPr>
          <w:rtl/>
        </w:rPr>
        <w:t>רבינו</w:t>
      </w:r>
      <w:r w:rsidRPr="00952F0D">
        <w:rPr>
          <w:rtl/>
          <w:lang w:bidi="ar-SA"/>
        </w:rPr>
        <w:t xml:space="preserve"> </w:t>
      </w:r>
      <w:r w:rsidRPr="00952F0D">
        <w:rPr>
          <w:rtl/>
        </w:rPr>
        <w:t>במקומות</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תהי</w:t>
      </w:r>
      <w:r w:rsidRPr="00952F0D">
        <w:rPr>
          <w:rtl/>
          <w:lang w:bidi="ar-SA"/>
        </w:rPr>
        <w:t xml:space="preserve">' </w:t>
      </w:r>
      <w:r w:rsidRPr="00952F0D">
        <w:rPr>
          <w:rtl/>
        </w:rPr>
        <w:t>לאחר</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מובן</w:t>
      </w:r>
      <w:r w:rsidRPr="00952F0D">
        <w:rPr>
          <w:rtl/>
          <w:lang w:bidi="ar-SA"/>
        </w:rPr>
        <w:t xml:space="preserve"> </w:t>
      </w:r>
      <w:r w:rsidRPr="00952F0D">
        <w:rPr>
          <w:rtl/>
        </w:rPr>
        <w:t>בפשטות</w:t>
      </w:r>
      <w:r w:rsidRPr="00952F0D">
        <w:rPr>
          <w:rtl/>
          <w:lang w:bidi="ar-SA"/>
        </w:rPr>
        <w:t xml:space="preserve"> </w:t>
      </w:r>
      <w:r w:rsidRPr="00952F0D">
        <w:rPr>
          <w:rtl/>
        </w:rPr>
        <w:t>דהיינו</w:t>
      </w:r>
      <w:r w:rsidRPr="00952F0D">
        <w:rPr>
          <w:rtl/>
          <w:lang w:bidi="ar-SA"/>
        </w:rPr>
        <w:t xml:space="preserve"> </w:t>
      </w:r>
      <w:r w:rsidRPr="00952F0D">
        <w:rPr>
          <w:rtl/>
        </w:rPr>
        <w:t>לאחר</w:t>
      </w:r>
      <w:r w:rsidRPr="00952F0D">
        <w:rPr>
          <w:rtl/>
          <w:lang w:bidi="ar-SA"/>
        </w:rPr>
        <w:t xml:space="preserve"> </w:t>
      </w:r>
      <w:r w:rsidRPr="00952F0D">
        <w:rPr>
          <w:rtl/>
        </w:rPr>
        <w:t>הזמן</w:t>
      </w:r>
      <w:r w:rsidRPr="00952F0D">
        <w:rPr>
          <w:rtl/>
          <w:lang w:bidi="ar-SA"/>
        </w:rPr>
        <w:t xml:space="preserve"> </w:t>
      </w:r>
      <w:r w:rsidRPr="00952F0D">
        <w:rPr>
          <w:rtl/>
        </w:rPr>
        <w:t>דחזקת</w:t>
      </w:r>
      <w:r w:rsidRPr="00952F0D">
        <w:rPr>
          <w:rtl/>
          <w:lang w:bidi="ar-SA"/>
        </w:rPr>
        <w:t xml:space="preserve"> </w:t>
      </w:r>
      <w:r w:rsidRPr="00952F0D">
        <w:rPr>
          <w:rtl/>
        </w:rPr>
        <w:t>משיח</w:t>
      </w:r>
      <w:r w:rsidRPr="00952F0D">
        <w:rPr>
          <w:rtl/>
          <w:lang w:bidi="ar-SA"/>
        </w:rPr>
        <w:t xml:space="preserve"> [</w:t>
      </w:r>
      <w:r w:rsidRPr="00952F0D">
        <w:rPr>
          <w:rtl/>
        </w:rPr>
        <w:t>והזמן</w:t>
      </w:r>
      <w:r w:rsidRPr="00952F0D">
        <w:rPr>
          <w:rtl/>
          <w:lang w:bidi="ar-SA"/>
        </w:rPr>
        <w:t xml:space="preserve"> </w:t>
      </w:r>
      <w:r w:rsidRPr="00952F0D">
        <w:rPr>
          <w:rtl/>
        </w:rPr>
        <w:t>דילחום</w:t>
      </w:r>
      <w:r w:rsidRPr="00952F0D">
        <w:rPr>
          <w:rtl/>
          <w:lang w:bidi="ar-SA"/>
        </w:rPr>
        <w:t xml:space="preserve"> </w:t>
      </w:r>
      <w:r w:rsidRPr="00952F0D">
        <w:rPr>
          <w:rtl/>
        </w:rPr>
        <w:t>מלחמת</w:t>
      </w:r>
      <w:r w:rsidRPr="00952F0D">
        <w:rPr>
          <w:rtl/>
          <w:lang w:bidi="ar-SA"/>
        </w:rPr>
        <w:t xml:space="preserve"> </w:t>
      </w:r>
      <w:r w:rsidRPr="00952F0D">
        <w:rPr>
          <w:rtl/>
        </w:rPr>
        <w:t>ה</w:t>
      </w:r>
      <w:r w:rsidRPr="00952F0D">
        <w:rPr>
          <w:rtl/>
          <w:lang w:bidi="ar-SA"/>
        </w:rPr>
        <w:t xml:space="preserve">' </w:t>
      </w:r>
      <w:r w:rsidRPr="00952F0D">
        <w:rPr>
          <w:rtl/>
        </w:rPr>
        <w:t>וינצח</w:t>
      </w:r>
      <w:r w:rsidRPr="00952F0D">
        <w:rPr>
          <w:rtl/>
          <w:lang w:bidi="ar-SA"/>
        </w:rPr>
        <w:t xml:space="preserve">], </w:t>
      </w:r>
      <w:r w:rsidRPr="00952F0D">
        <w:rPr>
          <w:rtl/>
        </w:rPr>
        <w:t>דהיינו</w:t>
      </w:r>
      <w:r w:rsidRPr="00952F0D">
        <w:rPr>
          <w:rtl/>
          <w:lang w:bidi="ar-SA"/>
        </w:rPr>
        <w:t xml:space="preserve"> </w:t>
      </w:r>
      <w:r w:rsidRPr="00952F0D">
        <w:rPr>
          <w:rtl/>
        </w:rPr>
        <w:t>בהזמן</w:t>
      </w:r>
      <w:r w:rsidRPr="00952F0D">
        <w:rPr>
          <w:rtl/>
          <w:lang w:bidi="ar-SA"/>
        </w:rPr>
        <w:t xml:space="preserve"> </w:t>
      </w:r>
      <w:r w:rsidRPr="00952F0D">
        <w:rPr>
          <w:rtl/>
        </w:rPr>
        <w:t>ותקופה</w:t>
      </w:r>
      <w:r w:rsidRPr="00952F0D">
        <w:rPr>
          <w:rtl/>
          <w:lang w:bidi="ar-SA"/>
        </w:rPr>
        <w:t xml:space="preserve"> </w:t>
      </w:r>
      <w:r w:rsidRPr="00952F0D">
        <w:rPr>
          <w:rtl/>
        </w:rPr>
        <w:t>דמשיח</w:t>
      </w:r>
      <w:r w:rsidRPr="00952F0D">
        <w:rPr>
          <w:rtl/>
          <w:lang w:bidi="ar-SA"/>
        </w:rPr>
        <w:t xml:space="preserve"> </w:t>
      </w:r>
      <w:r w:rsidRPr="00952F0D">
        <w:rPr>
          <w:rtl/>
        </w:rPr>
        <w:t>ודאי</w:t>
      </w:r>
      <w:r w:rsidRPr="00952F0D">
        <w:rPr>
          <w:rtl/>
          <w:lang w:bidi="ar-SA"/>
        </w:rPr>
        <w:t xml:space="preserve">. </w:t>
      </w:r>
      <w:r w:rsidRPr="00952F0D">
        <w:rPr>
          <w:rtl/>
        </w:rPr>
        <w:t>דבנוסף</w:t>
      </w:r>
      <w:r w:rsidRPr="00952F0D">
        <w:rPr>
          <w:rtl/>
          <w:lang w:bidi="ar-SA"/>
        </w:rPr>
        <w:t xml:space="preserve"> </w:t>
      </w:r>
      <w:r w:rsidRPr="00952F0D">
        <w:rPr>
          <w:rtl/>
        </w:rPr>
        <w:t>לזה</w:t>
      </w:r>
      <w:r w:rsidRPr="00952F0D">
        <w:rPr>
          <w:rtl/>
          <w:lang w:bidi="ar-SA"/>
        </w:rPr>
        <w:t xml:space="preserve"> </w:t>
      </w:r>
      <w:r w:rsidRPr="00952F0D">
        <w:rPr>
          <w:rtl/>
        </w:rPr>
        <w:t>שכן</w:t>
      </w:r>
      <w:r w:rsidRPr="00952F0D">
        <w:rPr>
          <w:rtl/>
          <w:lang w:bidi="ar-SA"/>
        </w:rPr>
        <w:t xml:space="preserve"> </w:t>
      </w:r>
      <w:r w:rsidRPr="00952F0D">
        <w:rPr>
          <w:rtl/>
        </w:rPr>
        <w:t>משמע</w:t>
      </w:r>
      <w:r w:rsidRPr="00952F0D">
        <w:rPr>
          <w:rtl/>
          <w:lang w:bidi="ar-SA"/>
        </w:rPr>
        <w:t xml:space="preserve"> </w:t>
      </w:r>
      <w:r w:rsidRPr="00952F0D">
        <w:rPr>
          <w:rtl/>
        </w:rPr>
        <w:t>פשטות</w:t>
      </w:r>
      <w:r w:rsidRPr="00952F0D">
        <w:rPr>
          <w:rtl/>
          <w:lang w:bidi="ar-SA"/>
        </w:rPr>
        <w:t xml:space="preserve"> </w:t>
      </w:r>
      <w:r w:rsidRPr="00952F0D">
        <w:rPr>
          <w:rtl/>
        </w:rPr>
        <w:t>הכוונה</w:t>
      </w:r>
      <w:r w:rsidRPr="00952F0D">
        <w:rPr>
          <w:rtl/>
          <w:lang w:bidi="ar-SA"/>
        </w:rPr>
        <w:t xml:space="preserve"> </w:t>
      </w:r>
      <w:r w:rsidRPr="00952F0D">
        <w:rPr>
          <w:rtl/>
        </w:rPr>
        <w:t>בדברי</w:t>
      </w:r>
      <w:r w:rsidRPr="00952F0D">
        <w:rPr>
          <w:rtl/>
          <w:lang w:bidi="ar-SA"/>
        </w:rPr>
        <w:t xml:space="preserve"> </w:t>
      </w:r>
      <w:r w:rsidRPr="00952F0D">
        <w:rPr>
          <w:rtl/>
        </w:rPr>
        <w:t>הרבי</w:t>
      </w:r>
      <w:r w:rsidRPr="00952F0D">
        <w:rPr>
          <w:rtl/>
          <w:lang w:bidi="ar-SA"/>
        </w:rPr>
        <w:t xml:space="preserve"> </w:t>
      </w:r>
      <w:r w:rsidRPr="00952F0D">
        <w:rPr>
          <w:rtl/>
        </w:rPr>
        <w:t>שם</w:t>
      </w:r>
      <w:r w:rsidRPr="00952F0D">
        <w:rPr>
          <w:rtl/>
          <w:lang w:bidi="ar-SA"/>
        </w:rPr>
        <w:t xml:space="preserve"> </w:t>
      </w:r>
      <w:r w:rsidRPr="00952F0D">
        <w:rPr>
          <w:rtl/>
        </w:rPr>
        <w:t>במה</w:t>
      </w:r>
      <w:r w:rsidRPr="00952F0D">
        <w:rPr>
          <w:rtl/>
          <w:lang w:bidi="ar-SA"/>
        </w:rPr>
        <w:t xml:space="preserve"> </w:t>
      </w:r>
      <w:r w:rsidRPr="00952F0D">
        <w:rPr>
          <w:rtl/>
        </w:rPr>
        <w:t>שמדבר</w:t>
      </w:r>
      <w:r w:rsidRPr="00952F0D">
        <w:rPr>
          <w:rtl/>
          <w:lang w:bidi="ar-SA"/>
        </w:rPr>
        <w:t xml:space="preserve"> </w:t>
      </w:r>
      <w:r w:rsidRPr="00952F0D">
        <w:rPr>
          <w:rtl/>
        </w:rPr>
        <w:t>אודות</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הרי</w:t>
      </w:r>
      <w:r w:rsidRPr="00952F0D">
        <w:rPr>
          <w:rtl/>
          <w:lang w:bidi="ar-SA"/>
        </w:rPr>
        <w:t xml:space="preserve"> </w:t>
      </w:r>
      <w:r w:rsidRPr="00952F0D">
        <w:rPr>
          <w:rtl/>
        </w:rPr>
        <w:t>בהתוועדויות</w:t>
      </w:r>
      <w:r w:rsidRPr="00952F0D">
        <w:rPr>
          <w:rtl/>
          <w:lang w:bidi="ar-SA"/>
        </w:rPr>
        <w:t xml:space="preserve"> </w:t>
      </w:r>
      <w:r w:rsidRPr="00952F0D">
        <w:rPr>
          <w:rtl/>
        </w:rPr>
        <w:t>תשמ</w:t>
      </w:r>
      <w:r w:rsidRPr="00952F0D">
        <w:rPr>
          <w:rtl/>
          <w:lang w:bidi="ar-SA"/>
        </w:rPr>
        <w:t>"</w:t>
      </w:r>
      <w:r w:rsidRPr="00952F0D">
        <w:rPr>
          <w:rtl/>
        </w:rPr>
        <w:t>ג</w:t>
      </w:r>
      <w:r w:rsidRPr="00952F0D">
        <w:rPr>
          <w:rtl/>
          <w:lang w:bidi="ar-SA"/>
        </w:rPr>
        <w:t xml:space="preserve"> </w:t>
      </w:r>
      <w:r w:rsidRPr="00952F0D">
        <w:rPr>
          <w:rtl/>
        </w:rPr>
        <w:t>ובמכתב</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מקשר</w:t>
      </w:r>
      <w:r w:rsidRPr="00952F0D">
        <w:rPr>
          <w:rtl/>
          <w:lang w:bidi="ar-SA"/>
        </w:rPr>
        <w:t xml:space="preserve"> </w:t>
      </w:r>
      <w:r w:rsidRPr="00952F0D">
        <w:rPr>
          <w:rtl/>
        </w:rPr>
        <w:t>זה</w:t>
      </w:r>
      <w:r w:rsidRPr="00952F0D">
        <w:rPr>
          <w:rtl/>
          <w:lang w:bidi="ar-SA"/>
        </w:rPr>
        <w:t xml:space="preserve"> </w:t>
      </w:r>
      <w:r w:rsidRPr="00952F0D">
        <w:rPr>
          <w:rtl/>
        </w:rPr>
        <w:t>עם</w:t>
      </w:r>
      <w:r w:rsidRPr="00952F0D">
        <w:rPr>
          <w:rtl/>
          <w:lang w:bidi="ar-SA"/>
        </w:rPr>
        <w:t xml:space="preserve"> </w:t>
      </w:r>
      <w:r w:rsidRPr="00952F0D">
        <w:rPr>
          <w:rtl/>
        </w:rPr>
        <w:t>המאחז</w:t>
      </w:r>
      <w:r w:rsidRPr="00952F0D">
        <w:rPr>
          <w:rtl/>
          <w:lang w:bidi="ar-SA"/>
        </w:rPr>
        <w:t>"</w:t>
      </w:r>
      <w:r w:rsidRPr="00952F0D">
        <w:rPr>
          <w:rtl/>
        </w:rPr>
        <w:t>ל</w:t>
      </w:r>
      <w:r w:rsidRPr="00952F0D">
        <w:rPr>
          <w:rtl/>
          <w:lang w:bidi="ar-SA"/>
        </w:rPr>
        <w:t xml:space="preserve"> </w:t>
      </w:r>
      <w:r w:rsidRPr="00952F0D">
        <w:rPr>
          <w:rtl/>
        </w:rPr>
        <w:t>הריני</w:t>
      </w:r>
      <w:r w:rsidRPr="00952F0D">
        <w:rPr>
          <w:rtl/>
          <w:lang w:bidi="ar-SA"/>
        </w:rPr>
        <w:t xml:space="preserve"> </w:t>
      </w:r>
      <w:r w:rsidRPr="00952F0D">
        <w:rPr>
          <w:rtl/>
        </w:rPr>
        <w:t>נזיר</w:t>
      </w:r>
      <w:r w:rsidRPr="00952F0D">
        <w:rPr>
          <w:rtl/>
          <w:lang w:bidi="ar-SA"/>
        </w:rPr>
        <w:t xml:space="preserve"> </w:t>
      </w:r>
      <w:r w:rsidRPr="00952F0D">
        <w:rPr>
          <w:rtl/>
        </w:rPr>
        <w:t>ביום</w:t>
      </w:r>
      <w:r w:rsidRPr="00952F0D">
        <w:rPr>
          <w:rtl/>
          <w:lang w:bidi="ar-SA"/>
        </w:rPr>
        <w:t xml:space="preserve"> </w:t>
      </w:r>
      <w:r w:rsidRPr="00952F0D">
        <w:rPr>
          <w:rtl/>
        </w:rPr>
        <w:t>שבן</w:t>
      </w:r>
      <w:r w:rsidRPr="00952F0D">
        <w:rPr>
          <w:rtl/>
          <w:lang w:bidi="ar-SA"/>
        </w:rPr>
        <w:t xml:space="preserve"> </w:t>
      </w:r>
      <w:r w:rsidRPr="00952F0D">
        <w:rPr>
          <w:rtl/>
        </w:rPr>
        <w:t>דוד</w:t>
      </w:r>
      <w:r w:rsidRPr="00952F0D">
        <w:rPr>
          <w:rtl/>
          <w:lang w:bidi="ar-SA"/>
        </w:rPr>
        <w:t xml:space="preserve"> </w:t>
      </w:r>
      <w:r w:rsidRPr="00952F0D">
        <w:rPr>
          <w:rtl/>
        </w:rPr>
        <w:t>בא</w:t>
      </w:r>
      <w:r w:rsidRPr="00952F0D">
        <w:rPr>
          <w:rtl/>
          <w:lang w:bidi="ar-SA"/>
        </w:rPr>
        <w:t xml:space="preserve">, </w:t>
      </w:r>
      <w:r w:rsidRPr="00952F0D">
        <w:rPr>
          <w:rtl/>
        </w:rPr>
        <w:t>ששם</w:t>
      </w:r>
      <w:r w:rsidRPr="00952F0D">
        <w:rPr>
          <w:rtl/>
          <w:lang w:bidi="ar-SA"/>
        </w:rPr>
        <w:t xml:space="preserve"> </w:t>
      </w:r>
      <w:r w:rsidRPr="00952F0D">
        <w:rPr>
          <w:rtl/>
        </w:rPr>
        <w:t>הכוונה</w:t>
      </w:r>
      <w:r w:rsidRPr="00952F0D">
        <w:rPr>
          <w:rtl/>
          <w:lang w:bidi="ar-SA"/>
        </w:rPr>
        <w:t xml:space="preserve"> </w:t>
      </w:r>
      <w:r w:rsidRPr="00952F0D">
        <w:rPr>
          <w:rtl/>
        </w:rPr>
        <w:t>כמבואר</w:t>
      </w:r>
      <w:r w:rsidRPr="00952F0D">
        <w:rPr>
          <w:rtl/>
          <w:lang w:bidi="ar-SA"/>
        </w:rPr>
        <w:t xml:space="preserve"> </w:t>
      </w:r>
      <w:r w:rsidRPr="00952F0D">
        <w:rPr>
          <w:rtl/>
        </w:rPr>
        <w:t>בגמ</w:t>
      </w:r>
      <w:r w:rsidRPr="00952F0D">
        <w:rPr>
          <w:rtl/>
          <w:lang w:bidi="ar-SA"/>
        </w:rPr>
        <w:t xml:space="preserve">' </w:t>
      </w:r>
      <w:r w:rsidRPr="00952F0D">
        <w:rPr>
          <w:rtl/>
        </w:rPr>
        <w:t>שם</w:t>
      </w:r>
      <w:r w:rsidRPr="00952F0D">
        <w:rPr>
          <w:rtl/>
          <w:lang w:bidi="ar-SA"/>
        </w:rPr>
        <w:t xml:space="preserve"> </w:t>
      </w:r>
      <w:r w:rsidRPr="00952F0D">
        <w:rPr>
          <w:rtl/>
        </w:rPr>
        <w:t>לביאתו</w:t>
      </w:r>
      <w:r w:rsidRPr="00952F0D">
        <w:rPr>
          <w:rtl/>
          <w:lang w:bidi="ar-SA"/>
        </w:rPr>
        <w:t xml:space="preserve"> </w:t>
      </w:r>
      <w:r w:rsidRPr="00952F0D">
        <w:rPr>
          <w:rtl/>
        </w:rPr>
        <w:t>באופן</w:t>
      </w:r>
      <w:r w:rsidRPr="00952F0D">
        <w:rPr>
          <w:rtl/>
          <w:lang w:bidi="ar-SA"/>
        </w:rPr>
        <w:t xml:space="preserve"> </w:t>
      </w:r>
      <w:r w:rsidRPr="00952F0D">
        <w:rPr>
          <w:rtl/>
        </w:rPr>
        <w:t>שהכל</w:t>
      </w:r>
      <w:r w:rsidRPr="00952F0D">
        <w:rPr>
          <w:rtl/>
          <w:lang w:bidi="ar-SA"/>
        </w:rPr>
        <w:t xml:space="preserve"> </w:t>
      </w:r>
      <w:r w:rsidRPr="00952F0D">
        <w:rPr>
          <w:rtl/>
        </w:rPr>
        <w:t>עבדים</w:t>
      </w:r>
      <w:r w:rsidRPr="00952F0D">
        <w:rPr>
          <w:rtl/>
          <w:lang w:bidi="ar-SA"/>
        </w:rPr>
        <w:t xml:space="preserve"> </w:t>
      </w:r>
      <w:r w:rsidRPr="00952F0D">
        <w:rPr>
          <w:rtl/>
        </w:rPr>
        <w:t>הן</w:t>
      </w:r>
      <w:r w:rsidRPr="00952F0D">
        <w:rPr>
          <w:rtl/>
          <w:lang w:bidi="ar-SA"/>
        </w:rPr>
        <w:t xml:space="preserve"> </w:t>
      </w:r>
      <w:r w:rsidRPr="00952F0D">
        <w:rPr>
          <w:rtl/>
        </w:rPr>
        <w:t>לישראל</w:t>
      </w:r>
      <w:r w:rsidRPr="00952F0D">
        <w:rPr>
          <w:rtl/>
          <w:lang w:bidi="ar-SA"/>
        </w:rPr>
        <w:t xml:space="preserve">, </w:t>
      </w:r>
      <w:r w:rsidRPr="00952F0D">
        <w:rPr>
          <w:rtl/>
        </w:rPr>
        <w:t>דהיינו</w:t>
      </w:r>
      <w:r w:rsidRPr="00952F0D">
        <w:rPr>
          <w:rtl/>
          <w:lang w:bidi="ar-SA"/>
        </w:rPr>
        <w:t xml:space="preserve"> </w:t>
      </w:r>
      <w:r w:rsidRPr="00952F0D">
        <w:rPr>
          <w:rtl/>
        </w:rPr>
        <w:t>ענין</w:t>
      </w:r>
      <w:r w:rsidRPr="00952F0D">
        <w:rPr>
          <w:rtl/>
          <w:lang w:bidi="ar-SA"/>
        </w:rPr>
        <w:t xml:space="preserve"> </w:t>
      </w:r>
      <w:r w:rsidRPr="00952F0D">
        <w:rPr>
          <w:rtl/>
        </w:rPr>
        <w:t>השייך</w:t>
      </w:r>
      <w:r w:rsidRPr="00952F0D">
        <w:rPr>
          <w:rtl/>
          <w:lang w:bidi="ar-SA"/>
        </w:rPr>
        <w:t xml:space="preserve"> </w:t>
      </w:r>
      <w:r w:rsidRPr="00952F0D">
        <w:rPr>
          <w:rtl/>
        </w:rPr>
        <w:t>להזמן</w:t>
      </w:r>
      <w:r w:rsidRPr="00952F0D">
        <w:rPr>
          <w:rtl/>
          <w:lang w:bidi="ar-SA"/>
        </w:rPr>
        <w:t xml:space="preserve"> </w:t>
      </w:r>
      <w:r w:rsidRPr="00952F0D">
        <w:rPr>
          <w:rtl/>
        </w:rPr>
        <w:t>דמשיח</w:t>
      </w:r>
      <w:r w:rsidRPr="00952F0D">
        <w:rPr>
          <w:rtl/>
          <w:lang w:bidi="ar-SA"/>
        </w:rPr>
        <w:t xml:space="preserve"> </w:t>
      </w:r>
      <w:r w:rsidRPr="00952F0D">
        <w:rPr>
          <w:rtl/>
        </w:rPr>
        <w:t>ודאי</w:t>
      </w:r>
      <w:r w:rsidRPr="00952F0D">
        <w:rPr>
          <w:rtl/>
          <w:lang w:bidi="ar-SA"/>
        </w:rPr>
        <w:t>, [</w:t>
      </w:r>
      <w:r w:rsidRPr="00952F0D">
        <w:rPr>
          <w:rtl/>
        </w:rPr>
        <w:t>וכמבואר</w:t>
      </w:r>
      <w:r w:rsidRPr="00952F0D">
        <w:rPr>
          <w:rtl/>
          <w:lang w:bidi="ar-SA"/>
        </w:rPr>
        <w:t xml:space="preserve"> </w:t>
      </w:r>
      <w:r w:rsidRPr="00952F0D">
        <w:rPr>
          <w:rtl/>
        </w:rPr>
        <w:t>באג</w:t>
      </w:r>
      <w:r w:rsidRPr="00952F0D">
        <w:rPr>
          <w:rtl/>
          <w:lang w:bidi="ar-SA"/>
        </w:rPr>
        <w:t>"</w:t>
      </w:r>
      <w:r w:rsidRPr="00952F0D">
        <w:rPr>
          <w:rtl/>
        </w:rPr>
        <w:t>ק</w:t>
      </w:r>
      <w:r w:rsidRPr="00952F0D">
        <w:rPr>
          <w:rtl/>
          <w:lang w:bidi="ar-SA"/>
        </w:rPr>
        <w:t xml:space="preserve"> </w:t>
      </w:r>
      <w:r w:rsidRPr="00952F0D">
        <w:rPr>
          <w:rtl/>
        </w:rPr>
        <w:t>ח</w:t>
      </w:r>
      <w:r w:rsidRPr="00952F0D">
        <w:rPr>
          <w:rtl/>
          <w:lang w:bidi="ar-SA"/>
        </w:rPr>
        <w:t>"</w:t>
      </w:r>
      <w:r w:rsidRPr="00952F0D">
        <w:rPr>
          <w:rtl/>
        </w:rPr>
        <w:t>ב</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ואע</w:t>
      </w:r>
      <w:r w:rsidRPr="00952F0D">
        <w:rPr>
          <w:rtl/>
          <w:lang w:bidi="ar-SA"/>
        </w:rPr>
        <w:t>"</w:t>
      </w:r>
      <w:r w:rsidRPr="00952F0D">
        <w:rPr>
          <w:rtl/>
        </w:rPr>
        <w:t>פ</w:t>
      </w:r>
      <w:r w:rsidRPr="00952F0D">
        <w:rPr>
          <w:rtl/>
          <w:lang w:bidi="ar-SA"/>
        </w:rPr>
        <w:t xml:space="preserve"> </w:t>
      </w:r>
      <w:r w:rsidRPr="00952F0D">
        <w:rPr>
          <w:rtl/>
        </w:rPr>
        <w:t>שבנוע</w:t>
      </w:r>
      <w:r w:rsidRPr="00952F0D">
        <w:rPr>
          <w:rtl/>
          <w:lang w:bidi="ar-SA"/>
        </w:rPr>
        <w:t xml:space="preserve"> </w:t>
      </w:r>
      <w:r w:rsidRPr="00952F0D">
        <w:rPr>
          <w:rtl/>
        </w:rPr>
        <w:t>לזמן</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לומד</w:t>
      </w:r>
      <w:r w:rsidRPr="00952F0D">
        <w:rPr>
          <w:rtl/>
          <w:lang w:bidi="ar-SA"/>
        </w:rPr>
        <w:t xml:space="preserve"> </w:t>
      </w:r>
      <w:r w:rsidRPr="00952F0D">
        <w:rPr>
          <w:rtl/>
        </w:rPr>
        <w:t>לכאו</w:t>
      </w:r>
      <w:r w:rsidRPr="00952F0D">
        <w:rPr>
          <w:rtl/>
          <w:lang w:bidi="ar-SA"/>
        </w:rPr>
        <w:t xml:space="preserve">' </w:t>
      </w:r>
      <w:r w:rsidRPr="00952F0D">
        <w:rPr>
          <w:rtl/>
        </w:rPr>
        <w:t>במקומות</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באו</w:t>
      </w:r>
      <w:r w:rsidRPr="00952F0D">
        <w:rPr>
          <w:rtl/>
          <w:lang w:bidi="ar-SA"/>
        </w:rPr>
        <w:t>"</w:t>
      </w:r>
      <w:r w:rsidRPr="00952F0D">
        <w:rPr>
          <w:rtl/>
        </w:rPr>
        <w:t>א</w:t>
      </w:r>
      <w:r w:rsidRPr="00952F0D">
        <w:rPr>
          <w:rtl/>
          <w:lang w:bidi="ar-SA"/>
        </w:rPr>
        <w:t xml:space="preserve"> </w:t>
      </w:r>
      <w:r w:rsidRPr="00952F0D">
        <w:rPr>
          <w:rtl/>
        </w:rPr>
        <w:t>ממ</w:t>
      </w:r>
      <w:r w:rsidRPr="00952F0D">
        <w:rPr>
          <w:rtl/>
          <w:lang w:bidi="ar-SA"/>
        </w:rPr>
        <w:t>"</w:t>
      </w:r>
      <w:r w:rsidRPr="00952F0D">
        <w:rPr>
          <w:rtl/>
        </w:rPr>
        <w:t>ש</w:t>
      </w:r>
      <w:r w:rsidRPr="00952F0D">
        <w:rPr>
          <w:rtl/>
          <w:lang w:bidi="ar-SA"/>
        </w:rPr>
        <w:t xml:space="preserve"> </w:t>
      </w:r>
      <w:r w:rsidRPr="00952F0D">
        <w:rPr>
          <w:rtl/>
        </w:rPr>
        <w:t>באג</w:t>
      </w:r>
      <w:r w:rsidRPr="00952F0D">
        <w:rPr>
          <w:rtl/>
          <w:lang w:bidi="ar-SA"/>
        </w:rPr>
        <w:t>"</w:t>
      </w:r>
      <w:r w:rsidRPr="00952F0D">
        <w:rPr>
          <w:rtl/>
        </w:rPr>
        <w:t>ק</w:t>
      </w:r>
      <w:r w:rsidRPr="00952F0D">
        <w:rPr>
          <w:rtl/>
          <w:lang w:bidi="ar-SA"/>
        </w:rPr>
        <w:t xml:space="preserve"> </w:t>
      </w:r>
      <w:r w:rsidRPr="00952F0D">
        <w:rPr>
          <w:rtl/>
        </w:rPr>
        <w:t>שם</w:t>
      </w:r>
      <w:r w:rsidRPr="00952F0D">
        <w:rPr>
          <w:rtl/>
          <w:lang w:bidi="ar-SA"/>
        </w:rPr>
        <w:t xml:space="preserve">, </w:t>
      </w:r>
      <w:r w:rsidRPr="00952F0D">
        <w:rPr>
          <w:rtl/>
        </w:rPr>
        <w:t>אבל</w:t>
      </w:r>
      <w:r w:rsidRPr="00952F0D">
        <w:rPr>
          <w:rtl/>
          <w:lang w:bidi="ar-SA"/>
        </w:rPr>
        <w:t xml:space="preserve"> </w:t>
      </w:r>
      <w:r w:rsidRPr="00952F0D">
        <w:rPr>
          <w:rtl/>
        </w:rPr>
        <w:t>מ</w:t>
      </w:r>
      <w:r w:rsidRPr="00952F0D">
        <w:rPr>
          <w:rtl/>
          <w:lang w:bidi="ar-SA"/>
        </w:rPr>
        <w:t>"</w:t>
      </w:r>
      <w:r w:rsidRPr="00952F0D">
        <w:rPr>
          <w:rtl/>
        </w:rPr>
        <w:t>מ</w:t>
      </w:r>
      <w:r w:rsidRPr="00952F0D">
        <w:rPr>
          <w:rtl/>
          <w:lang w:bidi="ar-SA"/>
        </w:rPr>
        <w:t xml:space="preserve"> </w:t>
      </w:r>
      <w:r w:rsidRPr="00952F0D">
        <w:rPr>
          <w:rtl/>
        </w:rPr>
        <w:t>לעצם</w:t>
      </w:r>
      <w:r w:rsidRPr="00952F0D">
        <w:rPr>
          <w:rtl/>
          <w:lang w:bidi="ar-SA"/>
        </w:rPr>
        <w:t xml:space="preserve"> </w:t>
      </w:r>
      <w:r w:rsidRPr="00952F0D">
        <w:rPr>
          <w:rtl/>
        </w:rPr>
        <w:t>הפירוש</w:t>
      </w:r>
      <w:r w:rsidRPr="00952F0D">
        <w:rPr>
          <w:rtl/>
          <w:lang w:bidi="ar-SA"/>
        </w:rPr>
        <w:t xml:space="preserve"> </w:t>
      </w:r>
      <w:r w:rsidRPr="00952F0D">
        <w:rPr>
          <w:rtl/>
        </w:rPr>
        <w:t>ביום</w:t>
      </w:r>
      <w:r w:rsidRPr="00952F0D">
        <w:rPr>
          <w:rtl/>
          <w:lang w:bidi="ar-SA"/>
        </w:rPr>
        <w:t xml:space="preserve"> </w:t>
      </w:r>
      <w:r w:rsidRPr="00952F0D">
        <w:rPr>
          <w:rtl/>
        </w:rPr>
        <w:t>שבן</w:t>
      </w:r>
      <w:r w:rsidRPr="00952F0D">
        <w:rPr>
          <w:rtl/>
          <w:lang w:bidi="ar-SA"/>
        </w:rPr>
        <w:t xml:space="preserve"> </w:t>
      </w:r>
      <w:r w:rsidRPr="00952F0D">
        <w:rPr>
          <w:rtl/>
        </w:rPr>
        <w:t>דוד</w:t>
      </w:r>
      <w:r w:rsidRPr="00952F0D">
        <w:rPr>
          <w:rtl/>
          <w:lang w:bidi="ar-SA"/>
        </w:rPr>
        <w:t xml:space="preserve"> </w:t>
      </w:r>
      <w:r w:rsidRPr="00952F0D">
        <w:rPr>
          <w:rtl/>
        </w:rPr>
        <w:t>בא</w:t>
      </w:r>
      <w:r w:rsidRPr="00952F0D">
        <w:rPr>
          <w:rtl/>
          <w:lang w:bidi="ar-SA"/>
        </w:rPr>
        <w:t xml:space="preserve">, </w:t>
      </w:r>
      <w:r w:rsidRPr="00952F0D">
        <w:rPr>
          <w:rtl/>
        </w:rPr>
        <w:t>שזהו</w:t>
      </w:r>
      <w:r w:rsidRPr="00952F0D">
        <w:rPr>
          <w:rtl/>
          <w:lang w:bidi="ar-SA"/>
        </w:rPr>
        <w:t xml:space="preserve"> </w:t>
      </w:r>
      <w:r w:rsidRPr="00952F0D">
        <w:rPr>
          <w:rtl/>
        </w:rPr>
        <w:t>לאחר</w:t>
      </w:r>
      <w:r w:rsidRPr="00952F0D">
        <w:rPr>
          <w:rtl/>
          <w:lang w:bidi="ar-SA"/>
        </w:rPr>
        <w:t xml:space="preserve"> </w:t>
      </w:r>
      <w:r w:rsidRPr="00952F0D">
        <w:rPr>
          <w:rtl/>
        </w:rPr>
        <w:t>שינצח</w:t>
      </w:r>
      <w:r w:rsidRPr="00952F0D">
        <w:rPr>
          <w:rtl/>
          <w:lang w:bidi="ar-SA"/>
        </w:rPr>
        <w:t xml:space="preserve"> </w:t>
      </w:r>
      <w:r w:rsidRPr="00952F0D">
        <w:rPr>
          <w:rtl/>
        </w:rPr>
        <w:t>האומות</w:t>
      </w:r>
      <w:r w:rsidRPr="00952F0D">
        <w:rPr>
          <w:rtl/>
          <w:lang w:bidi="ar-SA"/>
        </w:rPr>
        <w:t xml:space="preserve"> </w:t>
      </w:r>
      <w:r w:rsidRPr="00952F0D">
        <w:rPr>
          <w:rtl/>
        </w:rPr>
        <w:t>שסביביו</w:t>
      </w:r>
      <w:r w:rsidRPr="00952F0D">
        <w:rPr>
          <w:rtl/>
          <w:lang w:bidi="ar-SA"/>
        </w:rPr>
        <w:t xml:space="preserve"> (</w:t>
      </w:r>
      <w:r w:rsidRPr="00952F0D">
        <w:rPr>
          <w:rtl/>
        </w:rPr>
        <w:t>אע</w:t>
      </w:r>
      <w:r w:rsidRPr="00952F0D">
        <w:rPr>
          <w:rtl/>
          <w:lang w:bidi="ar-SA"/>
        </w:rPr>
        <w:t>"</w:t>
      </w:r>
      <w:r w:rsidRPr="00952F0D">
        <w:rPr>
          <w:rtl/>
        </w:rPr>
        <w:t>פ</w:t>
      </w:r>
      <w:r w:rsidRPr="00952F0D">
        <w:rPr>
          <w:rtl/>
          <w:lang w:bidi="ar-SA"/>
        </w:rPr>
        <w:t xml:space="preserve"> </w:t>
      </w:r>
      <w:r w:rsidRPr="00952F0D">
        <w:rPr>
          <w:rtl/>
        </w:rPr>
        <w:t>שזה</w:t>
      </w:r>
      <w:r w:rsidRPr="00952F0D">
        <w:rPr>
          <w:rtl/>
          <w:lang w:bidi="ar-SA"/>
        </w:rPr>
        <w:t xml:space="preserve"> </w:t>
      </w:r>
      <w:r w:rsidRPr="00952F0D">
        <w:rPr>
          <w:rtl/>
        </w:rPr>
        <w:t>יהי</w:t>
      </w:r>
      <w:r w:rsidRPr="00952F0D">
        <w:rPr>
          <w:rtl/>
          <w:lang w:bidi="ar-SA"/>
        </w:rPr>
        <w:t xml:space="preserve">' </w:t>
      </w:r>
      <w:r w:rsidRPr="00952F0D">
        <w:rPr>
          <w:rtl/>
        </w:rPr>
        <w:t>לפני</w:t>
      </w:r>
      <w:r w:rsidRPr="00952F0D">
        <w:rPr>
          <w:rtl/>
          <w:lang w:bidi="ar-SA"/>
        </w:rPr>
        <w:t xml:space="preserve"> </w:t>
      </w:r>
      <w:r w:rsidRPr="00952F0D">
        <w:rPr>
          <w:rtl/>
        </w:rPr>
        <w:t>מלחמת</w:t>
      </w:r>
      <w:r w:rsidRPr="00952F0D">
        <w:rPr>
          <w:rtl/>
          <w:lang w:bidi="ar-SA"/>
        </w:rPr>
        <w:t xml:space="preserve"> </w:t>
      </w:r>
      <w:r w:rsidRPr="00952F0D">
        <w:rPr>
          <w:rtl/>
        </w:rPr>
        <w:t>גוג</w:t>
      </w:r>
      <w:r w:rsidRPr="00952F0D">
        <w:rPr>
          <w:rtl/>
          <w:lang w:bidi="ar-SA"/>
        </w:rPr>
        <w:t xml:space="preserve"> </w:t>
      </w:r>
      <w:r w:rsidRPr="00952F0D">
        <w:rPr>
          <w:rtl/>
        </w:rPr>
        <w:t>ומוג</w:t>
      </w:r>
      <w:r w:rsidRPr="00952F0D">
        <w:rPr>
          <w:rtl/>
          <w:lang w:bidi="ar-SA"/>
        </w:rPr>
        <w:t xml:space="preserve">), </w:t>
      </w:r>
      <w:r w:rsidRPr="00952F0D">
        <w:rPr>
          <w:rtl/>
        </w:rPr>
        <w:t>מובן</w:t>
      </w:r>
      <w:r w:rsidRPr="00952F0D">
        <w:rPr>
          <w:rtl/>
          <w:lang w:bidi="ar-SA"/>
        </w:rPr>
        <w:t xml:space="preserve"> </w:t>
      </w:r>
      <w:r w:rsidRPr="00952F0D">
        <w:rPr>
          <w:rtl/>
        </w:rPr>
        <w:t>בפשטות</w:t>
      </w:r>
      <w:r w:rsidRPr="00952F0D">
        <w:rPr>
          <w:rtl/>
          <w:lang w:bidi="ar-SA"/>
        </w:rPr>
        <w:t xml:space="preserve"> </w:t>
      </w:r>
      <w:r w:rsidRPr="00952F0D">
        <w:rPr>
          <w:rtl/>
        </w:rPr>
        <w:t>דכן</w:t>
      </w:r>
      <w:r w:rsidRPr="00952F0D">
        <w:rPr>
          <w:rtl/>
          <w:lang w:bidi="ar-SA"/>
        </w:rPr>
        <w:t xml:space="preserve"> </w:t>
      </w:r>
      <w:r w:rsidRPr="00952F0D">
        <w:rPr>
          <w:rtl/>
        </w:rPr>
        <w:t>הוא</w:t>
      </w:r>
      <w:r w:rsidRPr="00952F0D">
        <w:rPr>
          <w:rtl/>
          <w:lang w:bidi="ar-SA"/>
        </w:rPr>
        <w:t xml:space="preserve"> </w:t>
      </w:r>
      <w:r w:rsidRPr="00952F0D">
        <w:rPr>
          <w:rtl/>
        </w:rPr>
        <w:t>גם</w:t>
      </w:r>
      <w:r w:rsidRPr="00952F0D">
        <w:rPr>
          <w:rtl/>
          <w:lang w:bidi="ar-SA"/>
        </w:rPr>
        <w:t xml:space="preserve"> </w:t>
      </w:r>
      <w:r w:rsidRPr="00952F0D">
        <w:rPr>
          <w:rtl/>
        </w:rPr>
        <w:t>אליבא</w:t>
      </w:r>
      <w:r w:rsidRPr="00952F0D">
        <w:rPr>
          <w:rtl/>
          <w:lang w:bidi="ar-SA"/>
        </w:rPr>
        <w:t xml:space="preserve"> </w:t>
      </w:r>
      <w:r w:rsidRPr="00952F0D">
        <w:rPr>
          <w:rtl/>
        </w:rPr>
        <w:t>דהמבואר</w:t>
      </w:r>
      <w:r w:rsidRPr="00952F0D">
        <w:rPr>
          <w:rtl/>
          <w:lang w:bidi="ar-SA"/>
        </w:rPr>
        <w:t xml:space="preserve"> </w:t>
      </w:r>
      <w:r w:rsidRPr="00952F0D">
        <w:rPr>
          <w:rtl/>
        </w:rPr>
        <w:t>בהתוועדויות</w:t>
      </w:r>
      <w:r w:rsidRPr="00952F0D">
        <w:rPr>
          <w:rtl/>
          <w:lang w:bidi="ar-SA"/>
        </w:rPr>
        <w:t xml:space="preserve"> </w:t>
      </w:r>
      <w:r w:rsidRPr="00952F0D">
        <w:rPr>
          <w:rtl/>
        </w:rPr>
        <w:t>תשמ</w:t>
      </w:r>
      <w:r w:rsidRPr="00952F0D">
        <w:rPr>
          <w:rtl/>
          <w:lang w:bidi="ar-SA"/>
        </w:rPr>
        <w:t>"</w:t>
      </w:r>
      <w:r w:rsidRPr="00952F0D">
        <w:rPr>
          <w:rtl/>
        </w:rPr>
        <w:t>ג</w:t>
      </w:r>
      <w:r w:rsidRPr="00952F0D">
        <w:rPr>
          <w:rtl/>
          <w:lang w:bidi="ar-SA"/>
        </w:rPr>
        <w:t xml:space="preserve"> </w:t>
      </w:r>
      <w:r w:rsidRPr="00952F0D">
        <w:rPr>
          <w:rtl/>
        </w:rPr>
        <w:t>ומכתב</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ומזה</w:t>
      </w:r>
      <w:r w:rsidRPr="00952F0D">
        <w:rPr>
          <w:rtl/>
          <w:lang w:bidi="ar-SA"/>
        </w:rPr>
        <w:t xml:space="preserve"> </w:t>
      </w:r>
      <w:r w:rsidRPr="00952F0D">
        <w:rPr>
          <w:rtl/>
        </w:rPr>
        <w:t>מובן</w:t>
      </w:r>
      <w:r w:rsidRPr="00952F0D">
        <w:rPr>
          <w:rtl/>
          <w:lang w:bidi="ar-SA"/>
        </w:rPr>
        <w:t xml:space="preserve"> </w:t>
      </w:r>
      <w:r w:rsidRPr="00952F0D">
        <w:rPr>
          <w:rtl/>
        </w:rPr>
        <w:t>דמ</w:t>
      </w:r>
      <w:r w:rsidRPr="00952F0D">
        <w:rPr>
          <w:rtl/>
          <w:lang w:bidi="ar-SA"/>
        </w:rPr>
        <w:t>"</w:t>
      </w:r>
      <w:r w:rsidRPr="00952F0D">
        <w:rPr>
          <w:rtl/>
        </w:rPr>
        <w:t>ש</w:t>
      </w:r>
      <w:r w:rsidRPr="00952F0D">
        <w:rPr>
          <w:rtl/>
          <w:lang w:bidi="ar-SA"/>
        </w:rPr>
        <w:t xml:space="preserve"> </w:t>
      </w:r>
      <w:r w:rsidRPr="00952F0D">
        <w:rPr>
          <w:rtl/>
        </w:rPr>
        <w:t>שם</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יהי</w:t>
      </w:r>
      <w:r w:rsidRPr="00952F0D">
        <w:rPr>
          <w:rtl/>
          <w:lang w:bidi="ar-SA"/>
        </w:rPr>
        <w:t xml:space="preserve">' </w:t>
      </w:r>
      <w:r w:rsidRPr="00952F0D">
        <w:rPr>
          <w:rtl/>
        </w:rPr>
        <w:t>לאחר</w:t>
      </w:r>
      <w:r w:rsidRPr="00952F0D">
        <w:rPr>
          <w:rtl/>
          <w:lang w:bidi="ar-SA"/>
        </w:rPr>
        <w:t xml:space="preserve"> </w:t>
      </w:r>
      <w:r w:rsidRPr="00952F0D">
        <w:rPr>
          <w:rtl/>
        </w:rPr>
        <w:t>ביאת</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הכוונה</w:t>
      </w:r>
      <w:r w:rsidRPr="00952F0D">
        <w:rPr>
          <w:rtl/>
          <w:lang w:bidi="ar-SA"/>
        </w:rPr>
        <w:t xml:space="preserve"> </w:t>
      </w:r>
      <w:r w:rsidRPr="00952F0D">
        <w:rPr>
          <w:rtl/>
        </w:rPr>
        <w:t>הוא</w:t>
      </w:r>
      <w:r w:rsidRPr="00952F0D">
        <w:rPr>
          <w:rtl/>
          <w:lang w:bidi="ar-SA"/>
        </w:rPr>
        <w:t xml:space="preserve"> </w:t>
      </w:r>
      <w:r w:rsidRPr="00952F0D">
        <w:rPr>
          <w:rtl/>
        </w:rPr>
        <w:t>לאחר</w:t>
      </w:r>
      <w:r w:rsidRPr="00952F0D">
        <w:rPr>
          <w:rtl/>
          <w:lang w:bidi="ar-SA"/>
        </w:rPr>
        <w:t xml:space="preserve"> </w:t>
      </w:r>
      <w:r w:rsidRPr="00952F0D">
        <w:rPr>
          <w:rtl/>
        </w:rPr>
        <w:t>הזמן</w:t>
      </w:r>
      <w:r w:rsidRPr="00952F0D">
        <w:rPr>
          <w:rtl/>
          <w:lang w:bidi="ar-SA"/>
        </w:rPr>
        <w:t xml:space="preserve"> </w:t>
      </w:r>
      <w:r w:rsidRPr="00952F0D">
        <w:rPr>
          <w:rtl/>
        </w:rPr>
        <w:t>שילחום</w:t>
      </w:r>
      <w:r w:rsidRPr="00952F0D">
        <w:rPr>
          <w:rtl/>
          <w:lang w:bidi="ar-SA"/>
        </w:rPr>
        <w:t xml:space="preserve"> </w:t>
      </w:r>
      <w:r w:rsidRPr="00952F0D">
        <w:rPr>
          <w:rtl/>
        </w:rPr>
        <w:t>מלחמת</w:t>
      </w:r>
      <w:r w:rsidRPr="00952F0D">
        <w:rPr>
          <w:rtl/>
          <w:lang w:bidi="ar-SA"/>
        </w:rPr>
        <w:t xml:space="preserve"> </w:t>
      </w:r>
      <w:r w:rsidRPr="00952F0D">
        <w:rPr>
          <w:rtl/>
        </w:rPr>
        <w:t>ה</w:t>
      </w:r>
      <w:r w:rsidRPr="00952F0D">
        <w:rPr>
          <w:rtl/>
          <w:lang w:bidi="ar-SA"/>
        </w:rPr>
        <w:t xml:space="preserve">' </w:t>
      </w:r>
      <w:r w:rsidRPr="00952F0D">
        <w:rPr>
          <w:rtl/>
        </w:rPr>
        <w:t>וינצח</w:t>
      </w:r>
      <w:r w:rsidRPr="00952F0D">
        <w:rPr>
          <w:rtl/>
          <w:lang w:bidi="ar-SA"/>
        </w:rPr>
        <w:t xml:space="preserve"> </w:t>
      </w:r>
      <w:r w:rsidRPr="00952F0D">
        <w:rPr>
          <w:rtl/>
        </w:rPr>
        <w:t>והזמן</w:t>
      </w:r>
      <w:r w:rsidRPr="00952F0D">
        <w:rPr>
          <w:rtl/>
          <w:lang w:bidi="ar-SA"/>
        </w:rPr>
        <w:t xml:space="preserve"> </w:t>
      </w:r>
      <w:r w:rsidRPr="00952F0D">
        <w:rPr>
          <w:rtl/>
        </w:rPr>
        <w:t>דהכל</w:t>
      </w:r>
      <w:r w:rsidRPr="00952F0D">
        <w:rPr>
          <w:rtl/>
          <w:lang w:bidi="ar-SA"/>
        </w:rPr>
        <w:t xml:space="preserve"> </w:t>
      </w:r>
      <w:r w:rsidRPr="00952F0D">
        <w:rPr>
          <w:rtl/>
        </w:rPr>
        <w:t>עבדים</w:t>
      </w:r>
      <w:r w:rsidRPr="00952F0D">
        <w:rPr>
          <w:rtl/>
          <w:lang w:bidi="ar-SA"/>
        </w:rPr>
        <w:t xml:space="preserve"> </w:t>
      </w:r>
      <w:r w:rsidRPr="00952F0D">
        <w:rPr>
          <w:rtl/>
        </w:rPr>
        <w:t>הן</w:t>
      </w:r>
      <w:r w:rsidRPr="00952F0D">
        <w:rPr>
          <w:rtl/>
          <w:lang w:bidi="ar-SA"/>
        </w:rPr>
        <w:t xml:space="preserve"> </w:t>
      </w:r>
      <w:r w:rsidRPr="00952F0D">
        <w:rPr>
          <w:rtl/>
        </w:rPr>
        <w:t>לישראל</w:t>
      </w:r>
      <w:r w:rsidRPr="00952F0D">
        <w:rPr>
          <w:rtl/>
          <w:lang w:bidi="ar-SA"/>
        </w:rPr>
        <w:t>.</w:t>
      </w:r>
    </w:p>
    <w:p w:rsidR="00952F0D" w:rsidRPr="00952F0D" w:rsidRDefault="00952F0D" w:rsidP="00952F0D">
      <w:pPr>
        <w:pStyle w:val="a3"/>
      </w:pPr>
      <w:r w:rsidRPr="00952F0D">
        <w:rPr>
          <w:rtl/>
        </w:rPr>
        <w:t>ועוד</w:t>
      </w:r>
      <w:r w:rsidRPr="00952F0D">
        <w:rPr>
          <w:rtl/>
          <w:lang w:bidi="ar-SA"/>
        </w:rPr>
        <w:t xml:space="preserve"> </w:t>
      </w:r>
      <w:r w:rsidRPr="00952F0D">
        <w:rPr>
          <w:rtl/>
        </w:rPr>
        <w:t>שבמכתב</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הרי</w:t>
      </w:r>
      <w:r w:rsidRPr="00952F0D">
        <w:rPr>
          <w:rtl/>
          <w:lang w:bidi="ar-SA"/>
        </w:rPr>
        <w:t xml:space="preserve"> </w:t>
      </w:r>
      <w:r w:rsidRPr="00952F0D">
        <w:rPr>
          <w:rtl/>
        </w:rPr>
        <w:t>מפרש</w:t>
      </w:r>
      <w:r w:rsidRPr="00952F0D">
        <w:rPr>
          <w:rtl/>
          <w:lang w:bidi="ar-SA"/>
        </w:rPr>
        <w:t xml:space="preserve"> </w:t>
      </w:r>
      <w:r w:rsidRPr="00952F0D">
        <w:rPr>
          <w:rtl/>
        </w:rPr>
        <w:t>שב</w:t>
      </w:r>
      <w:r w:rsidRPr="00952F0D">
        <w:rPr>
          <w:rtl/>
          <w:lang w:bidi="ar-SA"/>
        </w:rPr>
        <w:t xml:space="preserve">' </w:t>
      </w:r>
      <w:r w:rsidRPr="00952F0D">
        <w:rPr>
          <w:rtl/>
        </w:rPr>
        <w:t>הדיעות</w:t>
      </w:r>
      <w:r w:rsidRPr="00952F0D">
        <w:rPr>
          <w:rtl/>
          <w:lang w:bidi="ar-SA"/>
        </w:rPr>
        <w:t xml:space="preserve"> </w:t>
      </w:r>
      <w:r w:rsidRPr="00952F0D">
        <w:rPr>
          <w:rtl/>
        </w:rPr>
        <w:t>ברמב</w:t>
      </w:r>
      <w:r w:rsidRPr="00952F0D">
        <w:rPr>
          <w:rtl/>
          <w:lang w:bidi="ar-SA"/>
        </w:rPr>
        <w:t>"</w:t>
      </w:r>
      <w:r w:rsidRPr="00952F0D">
        <w:rPr>
          <w:rtl/>
        </w:rPr>
        <w:t>ם</w:t>
      </w:r>
      <w:r w:rsidRPr="00952F0D">
        <w:rPr>
          <w:rtl/>
          <w:lang w:bidi="ar-SA"/>
        </w:rPr>
        <w:t xml:space="preserve"> </w:t>
      </w:r>
      <w:r w:rsidRPr="00952F0D">
        <w:rPr>
          <w:rtl/>
        </w:rPr>
        <w:t>הם</w:t>
      </w:r>
      <w:r w:rsidRPr="00952F0D">
        <w:rPr>
          <w:rtl/>
          <w:lang w:bidi="ar-SA"/>
        </w:rPr>
        <w:t xml:space="preserve"> </w:t>
      </w:r>
      <w:r w:rsidRPr="00952F0D">
        <w:rPr>
          <w:rtl/>
        </w:rPr>
        <w:t>שלא</w:t>
      </w:r>
      <w:r w:rsidRPr="00952F0D">
        <w:rPr>
          <w:rtl/>
          <w:lang w:bidi="ar-SA"/>
        </w:rPr>
        <w:t xml:space="preserve"> </w:t>
      </w:r>
      <w:r w:rsidRPr="00952F0D">
        <w:rPr>
          <w:rtl/>
        </w:rPr>
        <w:t>ע</w:t>
      </w:r>
      <w:r w:rsidRPr="00952F0D">
        <w:rPr>
          <w:rtl/>
          <w:lang w:bidi="ar-SA"/>
        </w:rPr>
        <w:t>"</w:t>
      </w:r>
      <w:r w:rsidRPr="00952F0D">
        <w:rPr>
          <w:rtl/>
        </w:rPr>
        <w:t>פ</w:t>
      </w:r>
      <w:r w:rsidRPr="00952F0D">
        <w:rPr>
          <w:rtl/>
          <w:lang w:bidi="ar-SA"/>
        </w:rPr>
        <w:t xml:space="preserve"> </w:t>
      </w:r>
      <w:r w:rsidRPr="00952F0D">
        <w:rPr>
          <w:rtl/>
        </w:rPr>
        <w:t>סדר</w:t>
      </w:r>
      <w:r w:rsidRPr="00952F0D">
        <w:rPr>
          <w:rtl/>
          <w:lang w:bidi="ar-SA"/>
        </w:rPr>
        <w:t xml:space="preserve"> </w:t>
      </w:r>
      <w:r w:rsidRPr="00952F0D">
        <w:rPr>
          <w:rtl/>
        </w:rPr>
        <w:t>הזמנים</w:t>
      </w:r>
      <w:r w:rsidRPr="00952F0D">
        <w:rPr>
          <w:rtl/>
          <w:lang w:bidi="ar-SA"/>
        </w:rPr>
        <w:t xml:space="preserve"> </w:t>
      </w:r>
      <w:r w:rsidRPr="00952F0D">
        <w:rPr>
          <w:rtl/>
        </w:rPr>
        <w:t>וכנ</w:t>
      </w:r>
      <w:r w:rsidRPr="00952F0D">
        <w:rPr>
          <w:rtl/>
          <w:lang w:bidi="ar-SA"/>
        </w:rPr>
        <w:t>"</w:t>
      </w:r>
      <w:r w:rsidRPr="00952F0D">
        <w:rPr>
          <w:rtl/>
        </w:rPr>
        <w:t>ל</w:t>
      </w:r>
      <w:r w:rsidRPr="00952F0D">
        <w:rPr>
          <w:rtl/>
          <w:lang w:bidi="ar-SA"/>
        </w:rPr>
        <w:t xml:space="preserve">, </w:t>
      </w:r>
      <w:r w:rsidRPr="00952F0D">
        <w:rPr>
          <w:rtl/>
        </w:rPr>
        <w:t>והרי</w:t>
      </w:r>
      <w:r w:rsidRPr="00952F0D">
        <w:rPr>
          <w:rtl/>
          <w:lang w:bidi="ar-SA"/>
        </w:rPr>
        <w:t xml:space="preserve"> </w:t>
      </w:r>
      <w:r w:rsidRPr="00952F0D">
        <w:rPr>
          <w:rtl/>
        </w:rPr>
        <w:t>הדיעה</w:t>
      </w:r>
      <w:r w:rsidRPr="00952F0D">
        <w:rPr>
          <w:rtl/>
          <w:lang w:bidi="ar-SA"/>
        </w:rPr>
        <w:t xml:space="preserve"> </w:t>
      </w:r>
      <w:r w:rsidRPr="00952F0D">
        <w:rPr>
          <w:rtl/>
        </w:rPr>
        <w:t>השני</w:t>
      </w:r>
      <w:r w:rsidRPr="00952F0D">
        <w:rPr>
          <w:rtl/>
          <w:lang w:bidi="ar-SA"/>
        </w:rPr>
        <w:t xml:space="preserve">' </w:t>
      </w:r>
      <w:r w:rsidRPr="00952F0D">
        <w:rPr>
          <w:rtl/>
        </w:rPr>
        <w:t>בהרמב</w:t>
      </w:r>
      <w:r w:rsidRPr="00952F0D">
        <w:rPr>
          <w:rtl/>
          <w:lang w:bidi="ar-SA"/>
        </w:rPr>
        <w:t>"</w:t>
      </w:r>
      <w:r w:rsidRPr="00952F0D">
        <w:rPr>
          <w:rtl/>
        </w:rPr>
        <w:t>ם</w:t>
      </w:r>
      <w:r w:rsidRPr="00952F0D">
        <w:rPr>
          <w:rtl/>
          <w:lang w:bidi="ar-SA"/>
        </w:rPr>
        <w:t xml:space="preserve"> </w:t>
      </w:r>
      <w:r w:rsidRPr="00952F0D">
        <w:rPr>
          <w:rtl/>
        </w:rPr>
        <w:t>היא</w:t>
      </w:r>
      <w:r w:rsidRPr="00952F0D">
        <w:rPr>
          <w:rtl/>
          <w:lang w:bidi="ar-SA"/>
        </w:rPr>
        <w:t xml:space="preserve"> </w:t>
      </w:r>
      <w:r w:rsidRPr="00952F0D">
        <w:rPr>
          <w:rtl/>
        </w:rPr>
        <w:t>שקודם</w:t>
      </w:r>
      <w:r w:rsidRPr="00952F0D">
        <w:rPr>
          <w:rtl/>
          <w:lang w:bidi="ar-SA"/>
        </w:rPr>
        <w:t xml:space="preserve"> </w:t>
      </w:r>
      <w:r w:rsidRPr="00952F0D">
        <w:rPr>
          <w:rtl/>
        </w:rPr>
        <w:t>ביאת</w:t>
      </w:r>
      <w:r w:rsidRPr="00952F0D">
        <w:rPr>
          <w:rtl/>
          <w:lang w:bidi="ar-SA"/>
        </w:rPr>
        <w:t xml:space="preserve"> </w:t>
      </w:r>
      <w:r w:rsidRPr="00952F0D">
        <w:rPr>
          <w:rtl/>
        </w:rPr>
        <w:t>המלך</w:t>
      </w:r>
      <w:r w:rsidRPr="00952F0D">
        <w:rPr>
          <w:rtl/>
          <w:lang w:bidi="ar-SA"/>
        </w:rPr>
        <w:t xml:space="preserve"> </w:t>
      </w:r>
      <w:r w:rsidRPr="00952F0D">
        <w:rPr>
          <w:rtl/>
        </w:rPr>
        <w:t>המשיח</w:t>
      </w:r>
      <w:r w:rsidRPr="00952F0D">
        <w:rPr>
          <w:rtl/>
          <w:lang w:bidi="ar-SA"/>
        </w:rPr>
        <w:t xml:space="preserve"> </w:t>
      </w:r>
      <w:r w:rsidRPr="00952F0D">
        <w:rPr>
          <w:rtl/>
        </w:rPr>
        <w:t>יבוא</w:t>
      </w:r>
      <w:r w:rsidRPr="00952F0D">
        <w:rPr>
          <w:rtl/>
          <w:lang w:bidi="ar-SA"/>
        </w:rPr>
        <w:t xml:space="preserve"> </w:t>
      </w:r>
      <w:r w:rsidRPr="00952F0D">
        <w:rPr>
          <w:rtl/>
        </w:rPr>
        <w:t>אליהו</w:t>
      </w:r>
      <w:r w:rsidRPr="00952F0D">
        <w:rPr>
          <w:rtl/>
          <w:lang w:bidi="ar-SA"/>
        </w:rPr>
        <w:t xml:space="preserve">, </w:t>
      </w:r>
      <w:r w:rsidRPr="00952F0D">
        <w:rPr>
          <w:rtl/>
        </w:rPr>
        <w:t>דבפשטות</w:t>
      </w:r>
      <w:r w:rsidRPr="00952F0D">
        <w:rPr>
          <w:rtl/>
          <w:lang w:bidi="ar-SA"/>
        </w:rPr>
        <w:t xml:space="preserve"> </w:t>
      </w:r>
      <w:r w:rsidRPr="00952F0D">
        <w:rPr>
          <w:rtl/>
        </w:rPr>
        <w:t>הכוונה</w:t>
      </w:r>
      <w:r w:rsidRPr="00952F0D">
        <w:rPr>
          <w:rtl/>
          <w:lang w:bidi="ar-SA"/>
        </w:rPr>
        <w:t xml:space="preserve"> </w:t>
      </w:r>
      <w:r w:rsidRPr="00952F0D">
        <w:rPr>
          <w:rtl/>
        </w:rPr>
        <w:t>לפני</w:t>
      </w:r>
      <w:r w:rsidRPr="00952F0D">
        <w:rPr>
          <w:rtl/>
          <w:lang w:bidi="ar-SA"/>
        </w:rPr>
        <w:t xml:space="preserve"> </w:t>
      </w:r>
      <w:r w:rsidRPr="00952F0D">
        <w:rPr>
          <w:rtl/>
        </w:rPr>
        <w:t>הזמן</w:t>
      </w:r>
      <w:r w:rsidRPr="00952F0D">
        <w:rPr>
          <w:rtl/>
          <w:lang w:bidi="ar-SA"/>
        </w:rPr>
        <w:t xml:space="preserve"> </w:t>
      </w:r>
      <w:r w:rsidRPr="00952F0D">
        <w:rPr>
          <w:rtl/>
        </w:rPr>
        <w:t>של</w:t>
      </w:r>
      <w:r w:rsidRPr="00952F0D">
        <w:rPr>
          <w:rtl/>
          <w:lang w:bidi="ar-SA"/>
        </w:rPr>
        <w:t xml:space="preserve"> </w:t>
      </w:r>
      <w:r w:rsidRPr="00952F0D">
        <w:rPr>
          <w:rtl/>
        </w:rPr>
        <w:t>משיח</w:t>
      </w:r>
      <w:r w:rsidRPr="00952F0D">
        <w:rPr>
          <w:rtl/>
          <w:lang w:bidi="ar-SA"/>
        </w:rPr>
        <w:t xml:space="preserve"> </w:t>
      </w:r>
      <w:r w:rsidRPr="00952F0D">
        <w:rPr>
          <w:rtl/>
        </w:rPr>
        <w:t>ודאי</w:t>
      </w:r>
      <w:r w:rsidRPr="00952F0D">
        <w:rPr>
          <w:rtl/>
          <w:lang w:bidi="ar-SA"/>
        </w:rPr>
        <w:t xml:space="preserve"> </w:t>
      </w:r>
      <w:r w:rsidRPr="00952F0D">
        <w:rPr>
          <w:rtl/>
        </w:rPr>
        <w:t>וכיו</w:t>
      </w:r>
      <w:r w:rsidRPr="00952F0D">
        <w:rPr>
          <w:rtl/>
          <w:lang w:bidi="ar-SA"/>
        </w:rPr>
        <w:t>"</w:t>
      </w:r>
      <w:r w:rsidRPr="00952F0D">
        <w:rPr>
          <w:rtl/>
        </w:rPr>
        <w:t>ב</w:t>
      </w:r>
      <w:r w:rsidRPr="00952F0D">
        <w:rPr>
          <w:rtl/>
          <w:lang w:bidi="ar-SA"/>
        </w:rPr>
        <w:t xml:space="preserve"> </w:t>
      </w:r>
      <w:r w:rsidRPr="00952F0D">
        <w:rPr>
          <w:rtl/>
        </w:rPr>
        <w:t>יבוא</w:t>
      </w:r>
      <w:r w:rsidRPr="00952F0D">
        <w:rPr>
          <w:rtl/>
          <w:lang w:bidi="ar-SA"/>
        </w:rPr>
        <w:t xml:space="preserve"> </w:t>
      </w:r>
      <w:r w:rsidRPr="00952F0D">
        <w:rPr>
          <w:rtl/>
        </w:rPr>
        <w:t>אליהו</w:t>
      </w:r>
      <w:r w:rsidRPr="00952F0D">
        <w:rPr>
          <w:vertAlign w:val="superscript"/>
        </w:rPr>
        <w:footnoteReference w:id="6"/>
      </w:r>
      <w:r w:rsidRPr="00952F0D">
        <w:rPr>
          <w:rtl/>
          <w:lang w:bidi="ar-SA"/>
        </w:rPr>
        <w:t xml:space="preserve">, </w:t>
      </w:r>
      <w:r w:rsidRPr="00952F0D">
        <w:rPr>
          <w:rtl/>
        </w:rPr>
        <w:t>שמזה</w:t>
      </w:r>
      <w:r w:rsidRPr="00952F0D">
        <w:rPr>
          <w:rtl/>
          <w:lang w:bidi="ar-SA"/>
        </w:rPr>
        <w:t xml:space="preserve"> </w:t>
      </w:r>
      <w:r w:rsidRPr="00952F0D">
        <w:rPr>
          <w:rtl/>
        </w:rPr>
        <w:t>משמע</w:t>
      </w:r>
      <w:r w:rsidRPr="00952F0D">
        <w:rPr>
          <w:rtl/>
          <w:lang w:bidi="ar-SA"/>
        </w:rPr>
        <w:t xml:space="preserve"> </w:t>
      </w:r>
      <w:r w:rsidRPr="00952F0D">
        <w:rPr>
          <w:rtl/>
        </w:rPr>
        <w:t>דהדיעה</w:t>
      </w:r>
      <w:r w:rsidRPr="00952F0D">
        <w:rPr>
          <w:rtl/>
          <w:lang w:bidi="ar-SA"/>
        </w:rPr>
        <w:t xml:space="preserve"> </w:t>
      </w:r>
      <w:r w:rsidRPr="00952F0D">
        <w:rPr>
          <w:rtl/>
        </w:rPr>
        <w:t>הראשונה</w:t>
      </w:r>
      <w:r w:rsidRPr="00952F0D">
        <w:rPr>
          <w:rtl/>
          <w:lang w:bidi="ar-SA"/>
        </w:rPr>
        <w:t xml:space="preserve"> </w:t>
      </w:r>
      <w:r w:rsidRPr="00952F0D">
        <w:rPr>
          <w:rtl/>
        </w:rPr>
        <w:t>מיירי</w:t>
      </w:r>
      <w:r w:rsidRPr="00952F0D">
        <w:rPr>
          <w:rtl/>
          <w:lang w:bidi="ar-SA"/>
        </w:rPr>
        <w:t xml:space="preserve"> </w:t>
      </w:r>
      <w:r w:rsidRPr="00952F0D">
        <w:rPr>
          <w:rtl/>
        </w:rPr>
        <w:t>בזמן</w:t>
      </w:r>
      <w:r w:rsidRPr="00952F0D">
        <w:rPr>
          <w:rtl/>
          <w:lang w:bidi="ar-SA"/>
        </w:rPr>
        <w:t xml:space="preserve"> </w:t>
      </w:r>
      <w:r w:rsidRPr="00952F0D">
        <w:rPr>
          <w:rtl/>
        </w:rPr>
        <w:t>שלאח</w:t>
      </w:r>
      <w:r w:rsidRPr="00952F0D">
        <w:rPr>
          <w:rtl/>
          <w:lang w:bidi="ar-SA"/>
        </w:rPr>
        <w:t>"</w:t>
      </w:r>
      <w:r w:rsidRPr="00952F0D">
        <w:rPr>
          <w:rtl/>
        </w:rPr>
        <w:t>ז</w:t>
      </w:r>
      <w:r w:rsidRPr="00952F0D">
        <w:rPr>
          <w:rtl/>
          <w:lang w:bidi="ar-SA"/>
        </w:rPr>
        <w:t xml:space="preserve">, </w:t>
      </w:r>
      <w:r w:rsidRPr="00952F0D">
        <w:rPr>
          <w:rtl/>
        </w:rPr>
        <w:t>דהיינו</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יהי</w:t>
      </w:r>
      <w:r w:rsidRPr="00952F0D">
        <w:rPr>
          <w:rtl/>
          <w:lang w:bidi="ar-SA"/>
        </w:rPr>
        <w:t xml:space="preserve">' </w:t>
      </w:r>
      <w:r w:rsidRPr="00952F0D">
        <w:rPr>
          <w:rtl/>
        </w:rPr>
        <w:t>לאחר</w:t>
      </w:r>
      <w:r w:rsidRPr="00952F0D">
        <w:rPr>
          <w:rtl/>
          <w:lang w:bidi="ar-SA"/>
        </w:rPr>
        <w:t xml:space="preserve"> </w:t>
      </w:r>
      <w:r w:rsidRPr="00952F0D">
        <w:rPr>
          <w:rtl/>
        </w:rPr>
        <w:t>הזמן</w:t>
      </w:r>
      <w:r w:rsidRPr="00952F0D">
        <w:rPr>
          <w:rtl/>
          <w:lang w:bidi="ar-SA"/>
        </w:rPr>
        <w:t xml:space="preserve"> </w:t>
      </w:r>
      <w:r w:rsidRPr="00952F0D">
        <w:rPr>
          <w:rtl/>
        </w:rPr>
        <w:t>דחזקת</w:t>
      </w:r>
      <w:r w:rsidRPr="00952F0D">
        <w:rPr>
          <w:rtl/>
          <w:lang w:bidi="ar-SA"/>
        </w:rPr>
        <w:t xml:space="preserve"> </w:t>
      </w:r>
      <w:r w:rsidRPr="00952F0D">
        <w:rPr>
          <w:rtl/>
        </w:rPr>
        <w:t>משיח</w:t>
      </w:r>
      <w:r w:rsidRPr="00952F0D">
        <w:rPr>
          <w:rtl/>
          <w:lang w:bidi="ar-SA"/>
        </w:rPr>
        <w:t xml:space="preserve">. </w:t>
      </w:r>
      <w:r w:rsidRPr="00952F0D">
        <w:rPr>
          <w:rtl/>
        </w:rPr>
        <w:t>ולכאו</w:t>
      </w:r>
      <w:r w:rsidRPr="00952F0D">
        <w:rPr>
          <w:rtl/>
          <w:lang w:bidi="ar-SA"/>
        </w:rPr>
        <w:t xml:space="preserve">' </w:t>
      </w:r>
      <w:r w:rsidRPr="00952F0D">
        <w:rPr>
          <w:rtl/>
        </w:rPr>
        <w:t>נראה</w:t>
      </w:r>
      <w:r w:rsidRPr="00952F0D">
        <w:rPr>
          <w:rtl/>
          <w:lang w:bidi="ar-SA"/>
        </w:rPr>
        <w:t xml:space="preserve"> </w:t>
      </w:r>
      <w:r w:rsidRPr="00952F0D">
        <w:rPr>
          <w:rtl/>
        </w:rPr>
        <w:t>דבמקומות</w:t>
      </w:r>
      <w:r w:rsidRPr="00952F0D">
        <w:rPr>
          <w:rtl/>
          <w:lang w:bidi="ar-SA"/>
        </w:rPr>
        <w:t xml:space="preserve"> </w:t>
      </w:r>
      <w:r w:rsidRPr="00952F0D">
        <w:rPr>
          <w:rtl/>
        </w:rPr>
        <w:t>הנ</w:t>
      </w:r>
      <w:r w:rsidRPr="00952F0D">
        <w:rPr>
          <w:rtl/>
          <w:lang w:bidi="ar-SA"/>
        </w:rPr>
        <w:t>"</w:t>
      </w:r>
      <w:r w:rsidRPr="00952F0D">
        <w:rPr>
          <w:rtl/>
        </w:rPr>
        <w:t>ל</w:t>
      </w:r>
      <w:r w:rsidRPr="00952F0D">
        <w:rPr>
          <w:rtl/>
          <w:lang w:bidi="ar-SA"/>
        </w:rPr>
        <w:t xml:space="preserve"> </w:t>
      </w:r>
      <w:r w:rsidRPr="00952F0D">
        <w:rPr>
          <w:rtl/>
        </w:rPr>
        <w:t>למד</w:t>
      </w:r>
      <w:r w:rsidRPr="00952F0D">
        <w:rPr>
          <w:rtl/>
          <w:lang w:bidi="ar-SA"/>
        </w:rPr>
        <w:t xml:space="preserve"> </w:t>
      </w:r>
      <w:r w:rsidRPr="00952F0D">
        <w:rPr>
          <w:rtl/>
        </w:rPr>
        <w:t>הרבי</w:t>
      </w:r>
      <w:r w:rsidRPr="00952F0D">
        <w:rPr>
          <w:rtl/>
          <w:lang w:bidi="ar-SA"/>
        </w:rPr>
        <w:t xml:space="preserve"> </w:t>
      </w:r>
      <w:r w:rsidRPr="00952F0D">
        <w:rPr>
          <w:rtl/>
        </w:rPr>
        <w:t>שפשטות</w:t>
      </w:r>
      <w:r w:rsidRPr="00952F0D">
        <w:rPr>
          <w:rtl/>
          <w:lang w:bidi="ar-SA"/>
        </w:rPr>
        <w:t xml:space="preserve"> </w:t>
      </w:r>
      <w:r w:rsidRPr="00952F0D">
        <w:rPr>
          <w:rtl/>
        </w:rPr>
        <w:t>המשמעות</w:t>
      </w:r>
      <w:r w:rsidRPr="00952F0D">
        <w:rPr>
          <w:rtl/>
          <w:lang w:bidi="ar-SA"/>
        </w:rPr>
        <w:t xml:space="preserve"> </w:t>
      </w:r>
      <w:r w:rsidRPr="00952F0D">
        <w:rPr>
          <w:rtl/>
        </w:rPr>
        <w:t>בדברי</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תהי</w:t>
      </w:r>
      <w:r w:rsidRPr="00952F0D">
        <w:rPr>
          <w:rtl/>
          <w:lang w:bidi="ar-SA"/>
        </w:rPr>
        <w:t xml:space="preserve">' </w:t>
      </w:r>
      <w:r w:rsidRPr="00952F0D">
        <w:rPr>
          <w:rtl/>
        </w:rPr>
        <w:t>בתחלת</w:t>
      </w:r>
      <w:r w:rsidRPr="00952F0D">
        <w:rPr>
          <w:rtl/>
          <w:lang w:bidi="ar-SA"/>
        </w:rPr>
        <w:t xml:space="preserve"> </w:t>
      </w:r>
      <w:r w:rsidRPr="00952F0D">
        <w:rPr>
          <w:rtl/>
        </w:rPr>
        <w:t>ימות</w:t>
      </w:r>
      <w:r w:rsidRPr="00952F0D">
        <w:rPr>
          <w:rtl/>
          <w:lang w:bidi="ar-SA"/>
        </w:rPr>
        <w:t xml:space="preserve"> </w:t>
      </w:r>
      <w:r w:rsidRPr="00952F0D">
        <w:rPr>
          <w:rtl/>
        </w:rPr>
        <w:t>המשיח</w:t>
      </w:r>
      <w:r w:rsidRPr="00952F0D">
        <w:rPr>
          <w:rtl/>
          <w:lang w:bidi="ar-SA"/>
        </w:rPr>
        <w:t xml:space="preserve">, </w:t>
      </w:r>
      <w:r w:rsidRPr="00952F0D">
        <w:rPr>
          <w:rtl/>
        </w:rPr>
        <w:t>הכוונה</w:t>
      </w:r>
      <w:r w:rsidRPr="00952F0D">
        <w:rPr>
          <w:rtl/>
          <w:lang w:bidi="ar-SA"/>
        </w:rPr>
        <w:t xml:space="preserve"> </w:t>
      </w:r>
      <w:r w:rsidRPr="00952F0D">
        <w:rPr>
          <w:rtl/>
        </w:rPr>
        <w:t>הוא</w:t>
      </w:r>
      <w:r w:rsidRPr="00952F0D">
        <w:rPr>
          <w:rtl/>
          <w:lang w:bidi="ar-SA"/>
        </w:rPr>
        <w:t xml:space="preserve"> </w:t>
      </w:r>
      <w:r w:rsidRPr="00952F0D">
        <w:rPr>
          <w:rtl/>
        </w:rPr>
        <w:t>להזמן</w:t>
      </w:r>
      <w:r w:rsidRPr="00952F0D">
        <w:rPr>
          <w:rtl/>
          <w:lang w:bidi="ar-SA"/>
        </w:rPr>
        <w:t xml:space="preserve"> </w:t>
      </w:r>
      <w:r w:rsidRPr="00952F0D">
        <w:rPr>
          <w:rtl/>
        </w:rPr>
        <w:t>דמשיח</w:t>
      </w:r>
      <w:r w:rsidRPr="00952F0D">
        <w:rPr>
          <w:rtl/>
          <w:lang w:bidi="ar-SA"/>
        </w:rPr>
        <w:t xml:space="preserve"> </w:t>
      </w:r>
      <w:r w:rsidRPr="00952F0D">
        <w:rPr>
          <w:rtl/>
        </w:rPr>
        <w:t>ודאי</w:t>
      </w:r>
      <w:r w:rsidRPr="00952F0D">
        <w:rPr>
          <w:rtl/>
          <w:lang w:bidi="ar-SA"/>
        </w:rPr>
        <w:t xml:space="preserve">. </w:t>
      </w:r>
    </w:p>
    <w:p w:rsidR="00952F0D" w:rsidRPr="00952F0D" w:rsidRDefault="00952F0D" w:rsidP="00952F0D">
      <w:pPr>
        <w:pStyle w:val="a3"/>
      </w:pPr>
      <w:r w:rsidRPr="00952F0D">
        <w:rPr>
          <w:rtl/>
        </w:rPr>
        <w:t>ד</w:t>
      </w:r>
      <w:r w:rsidRPr="00952F0D">
        <w:rPr>
          <w:rtl/>
          <w:lang w:bidi="ar-SA"/>
        </w:rPr>
        <w:t xml:space="preserve">. </w:t>
      </w:r>
      <w:r w:rsidRPr="00952F0D">
        <w:rPr>
          <w:rtl/>
        </w:rPr>
        <w:t>ונראה</w:t>
      </w:r>
      <w:r w:rsidRPr="00952F0D">
        <w:rPr>
          <w:rtl/>
          <w:lang w:bidi="ar-SA"/>
        </w:rPr>
        <w:t xml:space="preserve"> </w:t>
      </w:r>
      <w:r w:rsidRPr="00952F0D">
        <w:rPr>
          <w:rtl/>
        </w:rPr>
        <w:t>דהביאור</w:t>
      </w:r>
      <w:r w:rsidRPr="00952F0D">
        <w:rPr>
          <w:rtl/>
          <w:lang w:bidi="ar-SA"/>
        </w:rPr>
        <w:t xml:space="preserve"> </w:t>
      </w:r>
      <w:r w:rsidRPr="00952F0D">
        <w:rPr>
          <w:rtl/>
        </w:rPr>
        <w:t>בכללות</w:t>
      </w:r>
      <w:r w:rsidRPr="00952F0D">
        <w:rPr>
          <w:rtl/>
          <w:lang w:bidi="ar-SA"/>
        </w:rPr>
        <w:t xml:space="preserve"> </w:t>
      </w:r>
      <w:r w:rsidRPr="00952F0D">
        <w:rPr>
          <w:rtl/>
        </w:rPr>
        <w:t>ב</w:t>
      </w:r>
      <w:r w:rsidRPr="00952F0D">
        <w:rPr>
          <w:rtl/>
          <w:lang w:bidi="ar-SA"/>
        </w:rPr>
        <w:t xml:space="preserve">' </w:t>
      </w:r>
      <w:r w:rsidRPr="00952F0D">
        <w:rPr>
          <w:rtl/>
        </w:rPr>
        <w:t>המהלכים</w:t>
      </w:r>
      <w:r w:rsidRPr="00952F0D">
        <w:rPr>
          <w:rtl/>
          <w:lang w:bidi="ar-SA"/>
        </w:rPr>
        <w:t xml:space="preserve"> </w:t>
      </w:r>
      <w:r w:rsidRPr="00952F0D">
        <w:rPr>
          <w:rtl/>
        </w:rPr>
        <w:t>שנתבארו</w:t>
      </w:r>
      <w:r w:rsidRPr="00952F0D">
        <w:rPr>
          <w:rtl/>
          <w:lang w:bidi="ar-SA"/>
        </w:rPr>
        <w:t xml:space="preserve"> </w:t>
      </w:r>
      <w:r w:rsidRPr="00952F0D">
        <w:rPr>
          <w:rtl/>
        </w:rPr>
        <w:t>הם</w:t>
      </w:r>
      <w:r w:rsidRPr="00952F0D">
        <w:rPr>
          <w:rtl/>
          <w:lang w:bidi="ar-SA"/>
        </w:rPr>
        <w:t xml:space="preserve">, </w:t>
      </w:r>
      <w:r w:rsidRPr="00952F0D">
        <w:rPr>
          <w:rtl/>
        </w:rPr>
        <w:t>דישנו</w:t>
      </w:r>
      <w:r w:rsidRPr="00952F0D">
        <w:rPr>
          <w:rtl/>
          <w:lang w:bidi="ar-SA"/>
        </w:rPr>
        <w:t xml:space="preserve"> </w:t>
      </w:r>
      <w:r w:rsidRPr="00952F0D">
        <w:rPr>
          <w:rtl/>
        </w:rPr>
        <w:t>אופן</w:t>
      </w:r>
      <w:r w:rsidRPr="00952F0D">
        <w:rPr>
          <w:rtl/>
          <w:lang w:bidi="ar-SA"/>
        </w:rPr>
        <w:t xml:space="preserve"> </w:t>
      </w:r>
      <w:r w:rsidRPr="00952F0D">
        <w:rPr>
          <w:rtl/>
        </w:rPr>
        <w:t>ללמוד</w:t>
      </w:r>
      <w:r w:rsidRPr="00952F0D">
        <w:rPr>
          <w:rtl/>
          <w:lang w:bidi="ar-SA"/>
        </w:rPr>
        <w:t xml:space="preserve"> </w:t>
      </w:r>
      <w:r w:rsidRPr="00952F0D">
        <w:rPr>
          <w:rtl/>
        </w:rPr>
        <w:t>שמלחמת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הוא</w:t>
      </w:r>
      <w:r w:rsidRPr="00952F0D">
        <w:rPr>
          <w:rtl/>
          <w:lang w:bidi="ar-SA"/>
        </w:rPr>
        <w:t xml:space="preserve"> </w:t>
      </w:r>
      <w:r w:rsidRPr="00952F0D">
        <w:rPr>
          <w:rtl/>
        </w:rPr>
        <w:t>חלק</w:t>
      </w:r>
      <w:r w:rsidRPr="00952F0D">
        <w:rPr>
          <w:rtl/>
          <w:lang w:bidi="ar-SA"/>
        </w:rPr>
        <w:t xml:space="preserve"> </w:t>
      </w:r>
      <w:r w:rsidRPr="00952F0D">
        <w:rPr>
          <w:rtl/>
        </w:rPr>
        <w:t>מנצחון</w:t>
      </w:r>
      <w:r w:rsidRPr="00952F0D">
        <w:rPr>
          <w:rtl/>
          <w:lang w:bidi="ar-SA"/>
        </w:rPr>
        <w:t xml:space="preserve"> </w:t>
      </w:r>
      <w:r w:rsidRPr="00952F0D">
        <w:rPr>
          <w:rtl/>
        </w:rPr>
        <w:t>מלך</w:t>
      </w:r>
      <w:r w:rsidRPr="00952F0D">
        <w:rPr>
          <w:rtl/>
          <w:lang w:bidi="ar-SA"/>
        </w:rPr>
        <w:t xml:space="preserve"> </w:t>
      </w:r>
      <w:r w:rsidRPr="00952F0D">
        <w:rPr>
          <w:rtl/>
        </w:rPr>
        <w:t>המשיח</w:t>
      </w:r>
      <w:r w:rsidRPr="00952F0D">
        <w:rPr>
          <w:rtl/>
          <w:lang w:bidi="ar-SA"/>
        </w:rPr>
        <w:t xml:space="preserve"> </w:t>
      </w:r>
      <w:r w:rsidRPr="00952F0D">
        <w:rPr>
          <w:rtl/>
        </w:rPr>
        <w:t>על</w:t>
      </w:r>
      <w:r w:rsidRPr="00952F0D">
        <w:rPr>
          <w:rtl/>
          <w:lang w:bidi="ar-SA"/>
        </w:rPr>
        <w:t xml:space="preserve"> </w:t>
      </w:r>
      <w:r w:rsidRPr="00952F0D">
        <w:rPr>
          <w:rtl/>
        </w:rPr>
        <w:t>האומות</w:t>
      </w:r>
      <w:r w:rsidRPr="00952F0D">
        <w:rPr>
          <w:rtl/>
          <w:lang w:bidi="ar-SA"/>
        </w:rPr>
        <w:t xml:space="preserve"> </w:t>
      </w:r>
      <w:r w:rsidRPr="00952F0D">
        <w:rPr>
          <w:rtl/>
        </w:rPr>
        <w:t>בכדי</w:t>
      </w:r>
      <w:r w:rsidRPr="00952F0D">
        <w:rPr>
          <w:rtl/>
          <w:lang w:bidi="ar-SA"/>
        </w:rPr>
        <w:t xml:space="preserve"> </w:t>
      </w:r>
      <w:r w:rsidRPr="00952F0D">
        <w:rPr>
          <w:rtl/>
        </w:rPr>
        <w:t>לבטל</w:t>
      </w:r>
      <w:r w:rsidRPr="00952F0D">
        <w:rPr>
          <w:rtl/>
          <w:lang w:bidi="ar-SA"/>
        </w:rPr>
        <w:t xml:space="preserve"> </w:t>
      </w:r>
      <w:r w:rsidRPr="00952F0D">
        <w:rPr>
          <w:rtl/>
        </w:rPr>
        <w:t>השעבוד</w:t>
      </w:r>
      <w:r w:rsidRPr="00952F0D">
        <w:rPr>
          <w:rtl/>
          <w:lang w:bidi="ar-SA"/>
        </w:rPr>
        <w:t xml:space="preserve"> </w:t>
      </w:r>
      <w:r w:rsidRPr="00952F0D">
        <w:rPr>
          <w:rtl/>
        </w:rPr>
        <w:t>מלכיות</w:t>
      </w:r>
      <w:r w:rsidRPr="00952F0D">
        <w:rPr>
          <w:rtl/>
          <w:lang w:bidi="ar-SA"/>
        </w:rPr>
        <w:t xml:space="preserve">, </w:t>
      </w:r>
      <w:r w:rsidRPr="00952F0D">
        <w:rPr>
          <w:rtl/>
        </w:rPr>
        <w:t>דלפי</w:t>
      </w:r>
      <w:r w:rsidRPr="00952F0D">
        <w:rPr>
          <w:rtl/>
          <w:lang w:bidi="ar-SA"/>
        </w:rPr>
        <w:t xml:space="preserve"> </w:t>
      </w:r>
      <w:r w:rsidRPr="00952F0D">
        <w:rPr>
          <w:rtl/>
        </w:rPr>
        <w:t>המהלך</w:t>
      </w:r>
      <w:r w:rsidRPr="00952F0D">
        <w:rPr>
          <w:rtl/>
          <w:lang w:bidi="ar-SA"/>
        </w:rPr>
        <w:t xml:space="preserve"> </w:t>
      </w:r>
      <w:r w:rsidRPr="00952F0D">
        <w:rPr>
          <w:rtl/>
        </w:rPr>
        <w:t>הזה</w:t>
      </w:r>
      <w:r w:rsidRPr="00952F0D">
        <w:rPr>
          <w:rtl/>
          <w:lang w:bidi="ar-SA"/>
        </w:rPr>
        <w:t xml:space="preserve"> </w:t>
      </w:r>
      <w:r w:rsidRPr="00952F0D">
        <w:rPr>
          <w:rtl/>
        </w:rPr>
        <w:t>הרי</w:t>
      </w:r>
      <w:r w:rsidRPr="00952F0D">
        <w:rPr>
          <w:rtl/>
          <w:lang w:bidi="ar-SA"/>
        </w:rPr>
        <w:t xml:space="preserve"> </w:t>
      </w:r>
      <w:r w:rsidRPr="00952F0D">
        <w:rPr>
          <w:rtl/>
        </w:rPr>
        <w:t>מובן</w:t>
      </w:r>
      <w:r w:rsidRPr="00952F0D">
        <w:rPr>
          <w:rtl/>
          <w:lang w:bidi="ar-SA"/>
        </w:rPr>
        <w:t xml:space="preserve"> </w:t>
      </w:r>
      <w:r w:rsidRPr="00952F0D">
        <w:rPr>
          <w:rtl/>
        </w:rPr>
        <w:t>שזמנו</w:t>
      </w:r>
      <w:r w:rsidRPr="00952F0D">
        <w:rPr>
          <w:rtl/>
          <w:lang w:bidi="ar-SA"/>
        </w:rPr>
        <w:t xml:space="preserve"> </w:t>
      </w:r>
      <w:r w:rsidRPr="00952F0D">
        <w:rPr>
          <w:rtl/>
        </w:rPr>
        <w:t>הוא</w:t>
      </w:r>
      <w:r w:rsidRPr="00952F0D">
        <w:rPr>
          <w:rtl/>
          <w:lang w:bidi="ar-SA"/>
        </w:rPr>
        <w:t xml:space="preserve"> </w:t>
      </w:r>
      <w:r w:rsidRPr="00952F0D">
        <w:rPr>
          <w:rtl/>
        </w:rPr>
        <w:t>בהזמן</w:t>
      </w:r>
      <w:r w:rsidRPr="00952F0D">
        <w:rPr>
          <w:rtl/>
          <w:lang w:bidi="ar-SA"/>
        </w:rPr>
        <w:t xml:space="preserve"> </w:t>
      </w:r>
      <w:r w:rsidRPr="00952F0D">
        <w:rPr>
          <w:rtl/>
        </w:rPr>
        <w:t>דילחום</w:t>
      </w:r>
      <w:r w:rsidRPr="00952F0D">
        <w:rPr>
          <w:rtl/>
          <w:lang w:bidi="ar-SA"/>
        </w:rPr>
        <w:t xml:space="preserve"> </w:t>
      </w:r>
      <w:r w:rsidRPr="00952F0D">
        <w:rPr>
          <w:rtl/>
        </w:rPr>
        <w:t>מלחמת</w:t>
      </w:r>
      <w:r w:rsidRPr="00952F0D">
        <w:rPr>
          <w:rtl/>
          <w:lang w:bidi="ar-SA"/>
        </w:rPr>
        <w:t xml:space="preserve"> </w:t>
      </w:r>
      <w:r w:rsidRPr="00952F0D">
        <w:rPr>
          <w:rtl/>
        </w:rPr>
        <w:t>ה</w:t>
      </w:r>
      <w:r w:rsidRPr="00952F0D">
        <w:rPr>
          <w:rtl/>
          <w:lang w:bidi="ar-SA"/>
        </w:rPr>
        <w:t xml:space="preserve">'. </w:t>
      </w:r>
      <w:r w:rsidRPr="00952F0D">
        <w:rPr>
          <w:rtl/>
        </w:rPr>
        <w:t>אמנם</w:t>
      </w:r>
      <w:r w:rsidRPr="00952F0D">
        <w:rPr>
          <w:rtl/>
          <w:lang w:bidi="ar-SA"/>
        </w:rPr>
        <w:t xml:space="preserve"> </w:t>
      </w:r>
      <w:r w:rsidRPr="00952F0D">
        <w:rPr>
          <w:rtl/>
        </w:rPr>
        <w:t>מהלך</w:t>
      </w:r>
      <w:r w:rsidRPr="00952F0D">
        <w:rPr>
          <w:rtl/>
          <w:lang w:bidi="ar-SA"/>
        </w:rPr>
        <w:t xml:space="preserve"> </w:t>
      </w:r>
      <w:r w:rsidRPr="00952F0D">
        <w:rPr>
          <w:rtl/>
        </w:rPr>
        <w:t>שני</w:t>
      </w:r>
      <w:r w:rsidRPr="00952F0D">
        <w:rPr>
          <w:rtl/>
          <w:lang w:bidi="ar-SA"/>
        </w:rPr>
        <w:t xml:space="preserve"> </w:t>
      </w:r>
      <w:r w:rsidRPr="00952F0D">
        <w:rPr>
          <w:rtl/>
        </w:rPr>
        <w:t>הוא</w:t>
      </w:r>
      <w:r w:rsidRPr="00952F0D">
        <w:rPr>
          <w:rtl/>
          <w:lang w:bidi="ar-SA"/>
        </w:rPr>
        <w:t xml:space="preserve"> </w:t>
      </w:r>
      <w:r w:rsidRPr="00952F0D">
        <w:rPr>
          <w:rtl/>
        </w:rPr>
        <w:t>שהענין</w:t>
      </w:r>
      <w:r w:rsidRPr="00952F0D">
        <w:rPr>
          <w:rtl/>
          <w:lang w:bidi="ar-SA"/>
        </w:rPr>
        <w:t xml:space="preserve"> </w:t>
      </w:r>
      <w:r w:rsidRPr="00952F0D">
        <w:rPr>
          <w:rtl/>
        </w:rPr>
        <w:t>דמלחמת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ענינו</w:t>
      </w:r>
      <w:r w:rsidRPr="00952F0D">
        <w:rPr>
          <w:rtl/>
          <w:lang w:bidi="ar-SA"/>
        </w:rPr>
        <w:t xml:space="preserve"> </w:t>
      </w:r>
      <w:r w:rsidRPr="00952F0D">
        <w:rPr>
          <w:rtl/>
        </w:rPr>
        <w:t>הוא</w:t>
      </w:r>
      <w:r w:rsidRPr="00952F0D">
        <w:rPr>
          <w:rtl/>
          <w:lang w:bidi="ar-SA"/>
        </w:rPr>
        <w:t xml:space="preserve"> </w:t>
      </w:r>
      <w:r w:rsidRPr="00952F0D">
        <w:rPr>
          <w:rtl/>
        </w:rPr>
        <w:t>לגלות</w:t>
      </w:r>
      <w:r w:rsidRPr="00952F0D">
        <w:rPr>
          <w:rtl/>
          <w:lang w:bidi="ar-SA"/>
        </w:rPr>
        <w:t xml:space="preserve"> </w:t>
      </w:r>
      <w:r w:rsidRPr="00952F0D">
        <w:rPr>
          <w:rtl/>
        </w:rPr>
        <w:t>מלכותו</w:t>
      </w:r>
      <w:r w:rsidRPr="00952F0D">
        <w:rPr>
          <w:rtl/>
          <w:lang w:bidi="ar-SA"/>
        </w:rPr>
        <w:t xml:space="preserve"> </w:t>
      </w:r>
      <w:r w:rsidRPr="00952F0D">
        <w:rPr>
          <w:rtl/>
        </w:rPr>
        <w:t>של</w:t>
      </w:r>
      <w:r w:rsidRPr="00952F0D">
        <w:rPr>
          <w:rtl/>
          <w:lang w:bidi="ar-SA"/>
        </w:rPr>
        <w:t xml:space="preserve"> </w:t>
      </w:r>
      <w:r w:rsidRPr="00952F0D">
        <w:rPr>
          <w:rtl/>
        </w:rPr>
        <w:t>הקב</w:t>
      </w:r>
      <w:r w:rsidRPr="00952F0D">
        <w:rPr>
          <w:rtl/>
          <w:lang w:bidi="ar-SA"/>
        </w:rPr>
        <w:t>"</w:t>
      </w:r>
      <w:r w:rsidRPr="00952F0D">
        <w:rPr>
          <w:rtl/>
        </w:rPr>
        <w:t>ה</w:t>
      </w:r>
      <w:r w:rsidRPr="00952F0D">
        <w:rPr>
          <w:rtl/>
          <w:lang w:bidi="ar-SA"/>
        </w:rPr>
        <w:t xml:space="preserve"> </w:t>
      </w:r>
      <w:r w:rsidRPr="00952F0D">
        <w:rPr>
          <w:rtl/>
        </w:rPr>
        <w:t>בעולם</w:t>
      </w:r>
      <w:r w:rsidRPr="00952F0D">
        <w:rPr>
          <w:rtl/>
          <w:lang w:bidi="ar-SA"/>
        </w:rPr>
        <w:t xml:space="preserve">, </w:t>
      </w:r>
      <w:r w:rsidRPr="00952F0D">
        <w:rPr>
          <w:rtl/>
        </w:rPr>
        <w:t>והקדמה</w:t>
      </w:r>
      <w:r w:rsidRPr="00952F0D">
        <w:rPr>
          <w:rtl/>
          <w:lang w:bidi="ar-SA"/>
        </w:rPr>
        <w:t xml:space="preserve"> </w:t>
      </w:r>
      <w:r w:rsidRPr="00952F0D">
        <w:rPr>
          <w:rtl/>
        </w:rPr>
        <w:t>להזמן</w:t>
      </w:r>
      <w:r w:rsidRPr="00952F0D">
        <w:rPr>
          <w:rtl/>
          <w:lang w:bidi="ar-SA"/>
        </w:rPr>
        <w:t xml:space="preserve"> </w:t>
      </w:r>
      <w:r w:rsidRPr="00952F0D">
        <w:rPr>
          <w:rtl/>
        </w:rPr>
        <w:t>שלא</w:t>
      </w:r>
      <w:r w:rsidRPr="00952F0D">
        <w:rPr>
          <w:rtl/>
          <w:lang w:bidi="ar-SA"/>
        </w:rPr>
        <w:t xml:space="preserve"> </w:t>
      </w:r>
      <w:r w:rsidRPr="00952F0D">
        <w:rPr>
          <w:rtl/>
        </w:rPr>
        <w:t>יהי</w:t>
      </w:r>
      <w:r w:rsidRPr="00952F0D">
        <w:rPr>
          <w:rtl/>
          <w:lang w:bidi="ar-SA"/>
        </w:rPr>
        <w:t xml:space="preserve">' </w:t>
      </w:r>
      <w:r w:rsidRPr="00952F0D">
        <w:rPr>
          <w:rtl/>
        </w:rPr>
        <w:t>אז</w:t>
      </w:r>
      <w:r w:rsidRPr="00952F0D">
        <w:rPr>
          <w:rtl/>
          <w:lang w:bidi="ar-SA"/>
        </w:rPr>
        <w:t xml:space="preserve"> </w:t>
      </w:r>
      <w:r w:rsidRPr="00952F0D">
        <w:rPr>
          <w:rtl/>
        </w:rPr>
        <w:t>מלחמה</w:t>
      </w:r>
      <w:r w:rsidRPr="00952F0D">
        <w:rPr>
          <w:rtl/>
          <w:lang w:bidi="ar-SA"/>
        </w:rPr>
        <w:t xml:space="preserve"> </w:t>
      </w:r>
      <w:r w:rsidRPr="00952F0D">
        <w:rPr>
          <w:rtl/>
        </w:rPr>
        <w:t>וכו</w:t>
      </w:r>
      <w:r w:rsidRPr="00952F0D">
        <w:rPr>
          <w:rtl/>
          <w:lang w:bidi="ar-SA"/>
        </w:rPr>
        <w:t xml:space="preserve">' </w:t>
      </w:r>
      <w:r w:rsidRPr="00952F0D">
        <w:rPr>
          <w:rtl/>
        </w:rPr>
        <w:t>ולא</w:t>
      </w:r>
      <w:r w:rsidRPr="00952F0D">
        <w:rPr>
          <w:rtl/>
          <w:lang w:bidi="ar-SA"/>
        </w:rPr>
        <w:t xml:space="preserve"> </w:t>
      </w:r>
      <w:r w:rsidRPr="00952F0D">
        <w:rPr>
          <w:rtl/>
        </w:rPr>
        <w:t>יהי</w:t>
      </w:r>
      <w:r w:rsidRPr="00952F0D">
        <w:rPr>
          <w:rtl/>
          <w:lang w:bidi="ar-SA"/>
        </w:rPr>
        <w:t xml:space="preserve">' </w:t>
      </w:r>
      <w:r w:rsidRPr="00952F0D">
        <w:rPr>
          <w:rtl/>
        </w:rPr>
        <w:t>עסק</w:t>
      </w:r>
      <w:r w:rsidRPr="00952F0D">
        <w:rPr>
          <w:rtl/>
          <w:lang w:bidi="ar-SA"/>
        </w:rPr>
        <w:t xml:space="preserve"> </w:t>
      </w:r>
      <w:r w:rsidRPr="00952F0D">
        <w:rPr>
          <w:rtl/>
        </w:rPr>
        <w:t>כל</w:t>
      </w:r>
      <w:r w:rsidRPr="00952F0D">
        <w:rPr>
          <w:rtl/>
          <w:lang w:bidi="ar-SA"/>
        </w:rPr>
        <w:t xml:space="preserve"> </w:t>
      </w:r>
      <w:r w:rsidRPr="00952F0D">
        <w:rPr>
          <w:rtl/>
        </w:rPr>
        <w:t>העולם</w:t>
      </w:r>
      <w:r w:rsidRPr="00952F0D">
        <w:rPr>
          <w:rtl/>
          <w:lang w:bidi="ar-SA"/>
        </w:rPr>
        <w:t xml:space="preserve"> </w:t>
      </w:r>
      <w:r w:rsidRPr="00952F0D">
        <w:rPr>
          <w:rtl/>
        </w:rPr>
        <w:t>אלא</w:t>
      </w:r>
      <w:r w:rsidRPr="00952F0D">
        <w:rPr>
          <w:rtl/>
          <w:lang w:bidi="ar-SA"/>
        </w:rPr>
        <w:t xml:space="preserve"> </w:t>
      </w:r>
      <w:r w:rsidRPr="00952F0D">
        <w:rPr>
          <w:rtl/>
        </w:rPr>
        <w:t>לדעת</w:t>
      </w:r>
      <w:r w:rsidRPr="00952F0D">
        <w:rPr>
          <w:rtl/>
          <w:lang w:bidi="ar-SA"/>
        </w:rPr>
        <w:t xml:space="preserve"> </w:t>
      </w:r>
      <w:r w:rsidRPr="00952F0D">
        <w:rPr>
          <w:rtl/>
        </w:rPr>
        <w:t>את</w:t>
      </w:r>
      <w:r w:rsidRPr="00952F0D">
        <w:rPr>
          <w:rtl/>
          <w:lang w:bidi="ar-SA"/>
        </w:rPr>
        <w:t xml:space="preserve"> </w:t>
      </w:r>
      <w:r w:rsidRPr="00952F0D">
        <w:rPr>
          <w:rtl/>
        </w:rPr>
        <w:t>ה</w:t>
      </w:r>
      <w:r w:rsidRPr="00952F0D">
        <w:rPr>
          <w:rtl/>
          <w:lang w:bidi="ar-SA"/>
        </w:rPr>
        <w:t xml:space="preserve">' </w:t>
      </w:r>
      <w:r w:rsidRPr="00952F0D">
        <w:rPr>
          <w:rtl/>
        </w:rPr>
        <w:t>בלבד</w:t>
      </w:r>
      <w:r w:rsidRPr="00952F0D">
        <w:rPr>
          <w:rtl/>
          <w:lang w:bidi="ar-SA"/>
        </w:rPr>
        <w:t xml:space="preserve">, </w:t>
      </w:r>
      <w:r w:rsidRPr="00952F0D">
        <w:rPr>
          <w:rtl/>
        </w:rPr>
        <w:t>שע</w:t>
      </w:r>
      <w:r w:rsidRPr="00952F0D">
        <w:rPr>
          <w:rtl/>
          <w:lang w:bidi="ar-SA"/>
        </w:rPr>
        <w:t>"</w:t>
      </w:r>
      <w:r w:rsidRPr="00952F0D">
        <w:rPr>
          <w:rtl/>
        </w:rPr>
        <w:t>פ</w:t>
      </w:r>
      <w:r w:rsidRPr="00952F0D">
        <w:rPr>
          <w:rtl/>
          <w:lang w:bidi="ar-SA"/>
        </w:rPr>
        <w:t xml:space="preserve"> </w:t>
      </w:r>
      <w:r w:rsidRPr="00952F0D">
        <w:rPr>
          <w:rtl/>
        </w:rPr>
        <w:t>מהלך</w:t>
      </w:r>
      <w:r w:rsidRPr="00952F0D">
        <w:rPr>
          <w:rtl/>
          <w:lang w:bidi="ar-SA"/>
        </w:rPr>
        <w:t xml:space="preserve"> </w:t>
      </w:r>
      <w:r w:rsidRPr="00952F0D">
        <w:rPr>
          <w:rtl/>
        </w:rPr>
        <w:t>הזה</w:t>
      </w:r>
      <w:r w:rsidRPr="00952F0D">
        <w:rPr>
          <w:rtl/>
          <w:lang w:bidi="ar-SA"/>
        </w:rPr>
        <w:t xml:space="preserve"> </w:t>
      </w:r>
      <w:r w:rsidRPr="00952F0D">
        <w:rPr>
          <w:rtl/>
        </w:rPr>
        <w:t>מובן</w:t>
      </w:r>
      <w:r w:rsidRPr="00952F0D">
        <w:rPr>
          <w:rtl/>
          <w:lang w:bidi="ar-SA"/>
        </w:rPr>
        <w:t xml:space="preserve"> </w:t>
      </w:r>
      <w:r w:rsidRPr="00952F0D">
        <w:rPr>
          <w:rtl/>
        </w:rPr>
        <w:t>שאין</w:t>
      </w:r>
      <w:r w:rsidRPr="00952F0D">
        <w:rPr>
          <w:rtl/>
          <w:lang w:bidi="ar-SA"/>
        </w:rPr>
        <w:t xml:space="preserve"> </w:t>
      </w:r>
      <w:r w:rsidRPr="00952F0D">
        <w:rPr>
          <w:rtl/>
        </w:rPr>
        <w:t>ענינו</w:t>
      </w:r>
      <w:r w:rsidRPr="00952F0D">
        <w:rPr>
          <w:rtl/>
          <w:lang w:bidi="ar-SA"/>
        </w:rPr>
        <w:t xml:space="preserve"> </w:t>
      </w:r>
      <w:r w:rsidRPr="00952F0D">
        <w:rPr>
          <w:rtl/>
        </w:rPr>
        <w:t>של</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חלק</w:t>
      </w:r>
      <w:r w:rsidRPr="00952F0D">
        <w:rPr>
          <w:rtl/>
          <w:lang w:bidi="ar-SA"/>
        </w:rPr>
        <w:t xml:space="preserve"> </w:t>
      </w:r>
      <w:r w:rsidRPr="00952F0D">
        <w:rPr>
          <w:rtl/>
        </w:rPr>
        <w:t>ממלחמותיו</w:t>
      </w:r>
      <w:r w:rsidRPr="00952F0D">
        <w:rPr>
          <w:rtl/>
          <w:lang w:bidi="ar-SA"/>
        </w:rPr>
        <w:t xml:space="preserve"> </w:t>
      </w:r>
      <w:r w:rsidRPr="00952F0D">
        <w:rPr>
          <w:rtl/>
        </w:rPr>
        <w:t>של</w:t>
      </w:r>
      <w:r w:rsidRPr="00952F0D">
        <w:rPr>
          <w:rtl/>
          <w:lang w:bidi="ar-SA"/>
        </w:rPr>
        <w:t xml:space="preserve"> </w:t>
      </w:r>
      <w:r w:rsidRPr="00952F0D">
        <w:rPr>
          <w:rtl/>
        </w:rPr>
        <w:t>משיח</w:t>
      </w:r>
      <w:r w:rsidRPr="00952F0D">
        <w:rPr>
          <w:rtl/>
          <w:lang w:bidi="ar-SA"/>
        </w:rPr>
        <w:t xml:space="preserve"> </w:t>
      </w:r>
      <w:r w:rsidRPr="00952F0D">
        <w:rPr>
          <w:rtl/>
        </w:rPr>
        <w:t>לבטל</w:t>
      </w:r>
      <w:r w:rsidRPr="00952F0D">
        <w:rPr>
          <w:rtl/>
          <w:lang w:bidi="ar-SA"/>
        </w:rPr>
        <w:t xml:space="preserve"> </w:t>
      </w:r>
      <w:r w:rsidRPr="00952F0D">
        <w:rPr>
          <w:rtl/>
        </w:rPr>
        <w:t>השעבוד</w:t>
      </w:r>
      <w:r w:rsidRPr="00952F0D">
        <w:rPr>
          <w:rtl/>
          <w:lang w:bidi="ar-SA"/>
        </w:rPr>
        <w:t xml:space="preserve"> </w:t>
      </w:r>
      <w:r w:rsidRPr="00952F0D">
        <w:rPr>
          <w:rtl/>
        </w:rPr>
        <w:t>מלכיות</w:t>
      </w:r>
      <w:r w:rsidRPr="00952F0D">
        <w:rPr>
          <w:rtl/>
          <w:lang w:bidi="ar-SA"/>
        </w:rPr>
        <w:t xml:space="preserve">, </w:t>
      </w:r>
      <w:r w:rsidRPr="00952F0D">
        <w:rPr>
          <w:rtl/>
        </w:rPr>
        <w:t>אלא</w:t>
      </w:r>
      <w:r w:rsidRPr="00952F0D">
        <w:rPr>
          <w:rtl/>
          <w:lang w:bidi="ar-SA"/>
        </w:rPr>
        <w:t xml:space="preserve"> </w:t>
      </w:r>
      <w:r w:rsidRPr="00952F0D">
        <w:rPr>
          <w:rtl/>
        </w:rPr>
        <w:t>עיקרו</w:t>
      </w:r>
      <w:r w:rsidRPr="00952F0D">
        <w:rPr>
          <w:rtl/>
          <w:lang w:bidi="ar-SA"/>
        </w:rPr>
        <w:t xml:space="preserve"> </w:t>
      </w:r>
      <w:r w:rsidRPr="00952F0D">
        <w:rPr>
          <w:rtl/>
        </w:rPr>
        <w:t>הוא</w:t>
      </w:r>
      <w:r w:rsidRPr="00952F0D">
        <w:rPr>
          <w:rtl/>
          <w:lang w:bidi="ar-SA"/>
        </w:rPr>
        <w:t xml:space="preserve"> </w:t>
      </w:r>
      <w:r w:rsidRPr="00952F0D">
        <w:rPr>
          <w:rtl/>
        </w:rPr>
        <w:t>הכשרה</w:t>
      </w:r>
      <w:r w:rsidRPr="00952F0D">
        <w:rPr>
          <w:rtl/>
          <w:lang w:bidi="ar-SA"/>
        </w:rPr>
        <w:t xml:space="preserve"> </w:t>
      </w:r>
      <w:r w:rsidRPr="00952F0D">
        <w:rPr>
          <w:rtl/>
        </w:rPr>
        <w:t>להזמן</w:t>
      </w:r>
      <w:r w:rsidRPr="00952F0D">
        <w:rPr>
          <w:rtl/>
          <w:lang w:bidi="ar-SA"/>
        </w:rPr>
        <w:t xml:space="preserve"> </w:t>
      </w:r>
      <w:r w:rsidRPr="00952F0D">
        <w:rPr>
          <w:rtl/>
        </w:rPr>
        <w:t>והתקופה</w:t>
      </w:r>
      <w:r w:rsidRPr="00952F0D">
        <w:rPr>
          <w:rtl/>
          <w:lang w:bidi="ar-SA"/>
        </w:rPr>
        <w:t xml:space="preserve"> </w:t>
      </w:r>
      <w:r w:rsidRPr="00952F0D">
        <w:rPr>
          <w:rtl/>
        </w:rPr>
        <w:t>שעלי</w:t>
      </w:r>
      <w:r w:rsidRPr="00952F0D">
        <w:rPr>
          <w:rtl/>
          <w:lang w:bidi="ar-SA"/>
        </w:rPr>
        <w:t xml:space="preserve">' </w:t>
      </w:r>
      <w:r w:rsidRPr="00952F0D">
        <w:rPr>
          <w:rtl/>
        </w:rPr>
        <w:t>מדבר</w:t>
      </w:r>
      <w:r w:rsidRPr="00952F0D">
        <w:rPr>
          <w:rtl/>
          <w:lang w:bidi="ar-SA"/>
        </w:rPr>
        <w:t xml:space="preserve"> </w:t>
      </w:r>
      <w:r w:rsidRPr="00952F0D">
        <w:rPr>
          <w:rtl/>
        </w:rPr>
        <w:t>הרמב</w:t>
      </w:r>
      <w:r w:rsidRPr="00952F0D">
        <w:rPr>
          <w:rtl/>
          <w:lang w:bidi="ar-SA"/>
        </w:rPr>
        <w:t>"</w:t>
      </w:r>
      <w:r w:rsidRPr="00952F0D">
        <w:rPr>
          <w:rtl/>
        </w:rPr>
        <w:t>ם</w:t>
      </w:r>
      <w:r w:rsidRPr="00952F0D">
        <w:rPr>
          <w:rtl/>
          <w:lang w:bidi="ar-SA"/>
        </w:rPr>
        <w:t xml:space="preserve"> </w:t>
      </w:r>
      <w:r w:rsidRPr="00952F0D">
        <w:rPr>
          <w:rtl/>
        </w:rPr>
        <w:t>בסיום</w:t>
      </w:r>
      <w:r w:rsidRPr="00952F0D">
        <w:rPr>
          <w:rtl/>
          <w:lang w:bidi="ar-SA"/>
        </w:rPr>
        <w:t xml:space="preserve"> </w:t>
      </w:r>
      <w:r w:rsidRPr="00952F0D">
        <w:rPr>
          <w:rtl/>
        </w:rPr>
        <w:t>ספרו</w:t>
      </w:r>
      <w:r w:rsidRPr="00952F0D">
        <w:rPr>
          <w:rtl/>
          <w:lang w:bidi="ar-SA"/>
        </w:rPr>
        <w:t xml:space="preserve"> </w:t>
      </w:r>
      <w:r w:rsidRPr="00952F0D">
        <w:rPr>
          <w:rtl/>
        </w:rPr>
        <w:t>שלא</w:t>
      </w:r>
      <w:r w:rsidRPr="00952F0D">
        <w:rPr>
          <w:rtl/>
          <w:lang w:bidi="ar-SA"/>
        </w:rPr>
        <w:t xml:space="preserve"> </w:t>
      </w:r>
      <w:r w:rsidRPr="00952F0D">
        <w:rPr>
          <w:rtl/>
        </w:rPr>
        <w:t>יהי</w:t>
      </w:r>
      <w:r w:rsidRPr="00952F0D">
        <w:rPr>
          <w:rtl/>
          <w:lang w:bidi="ar-SA"/>
        </w:rPr>
        <w:t xml:space="preserve">' </w:t>
      </w:r>
      <w:r w:rsidRPr="00952F0D">
        <w:rPr>
          <w:rtl/>
        </w:rPr>
        <w:t>עסק</w:t>
      </w:r>
      <w:r w:rsidRPr="00952F0D">
        <w:rPr>
          <w:rtl/>
          <w:lang w:bidi="ar-SA"/>
        </w:rPr>
        <w:t xml:space="preserve"> </w:t>
      </w:r>
      <w:r w:rsidRPr="00952F0D">
        <w:rPr>
          <w:rtl/>
        </w:rPr>
        <w:t>כל</w:t>
      </w:r>
      <w:r w:rsidRPr="00952F0D">
        <w:rPr>
          <w:rtl/>
          <w:lang w:bidi="ar-SA"/>
        </w:rPr>
        <w:t xml:space="preserve"> </w:t>
      </w:r>
      <w:r w:rsidRPr="00952F0D">
        <w:rPr>
          <w:rtl/>
        </w:rPr>
        <w:t>העולם</w:t>
      </w:r>
      <w:r w:rsidRPr="00952F0D">
        <w:rPr>
          <w:rtl/>
          <w:lang w:bidi="ar-SA"/>
        </w:rPr>
        <w:t xml:space="preserve"> </w:t>
      </w:r>
      <w:r w:rsidRPr="00952F0D">
        <w:rPr>
          <w:rtl/>
        </w:rPr>
        <w:t>אלא</w:t>
      </w:r>
      <w:r w:rsidRPr="00952F0D">
        <w:rPr>
          <w:rtl/>
          <w:lang w:bidi="ar-SA"/>
        </w:rPr>
        <w:t xml:space="preserve"> </w:t>
      </w:r>
      <w:r w:rsidRPr="00952F0D">
        <w:rPr>
          <w:rtl/>
        </w:rPr>
        <w:t>לדעת</w:t>
      </w:r>
      <w:r w:rsidRPr="00952F0D">
        <w:rPr>
          <w:rtl/>
          <w:lang w:bidi="ar-SA"/>
        </w:rPr>
        <w:t xml:space="preserve"> </w:t>
      </w:r>
      <w:r w:rsidRPr="00952F0D">
        <w:rPr>
          <w:rtl/>
        </w:rPr>
        <w:t>את</w:t>
      </w:r>
      <w:r w:rsidRPr="00952F0D">
        <w:rPr>
          <w:rtl/>
          <w:lang w:bidi="ar-SA"/>
        </w:rPr>
        <w:t xml:space="preserve"> </w:t>
      </w:r>
      <w:r w:rsidRPr="00952F0D">
        <w:rPr>
          <w:rtl/>
        </w:rPr>
        <w:t>ה</w:t>
      </w:r>
      <w:r w:rsidRPr="00952F0D">
        <w:rPr>
          <w:rtl/>
          <w:lang w:bidi="ar-SA"/>
        </w:rPr>
        <w:t xml:space="preserve">' </w:t>
      </w:r>
      <w:r w:rsidRPr="00952F0D">
        <w:rPr>
          <w:rtl/>
        </w:rPr>
        <w:t>בלבד</w:t>
      </w:r>
      <w:r w:rsidRPr="00952F0D">
        <w:rPr>
          <w:rtl/>
          <w:lang w:bidi="ar-SA"/>
        </w:rPr>
        <w:t xml:space="preserve">, </w:t>
      </w:r>
      <w:r w:rsidRPr="00952F0D">
        <w:rPr>
          <w:rtl/>
        </w:rPr>
        <w:t>ולכן</w:t>
      </w:r>
      <w:r w:rsidRPr="00952F0D">
        <w:rPr>
          <w:rtl/>
          <w:lang w:bidi="ar-SA"/>
        </w:rPr>
        <w:t xml:space="preserve"> </w:t>
      </w:r>
      <w:r w:rsidRPr="00952F0D">
        <w:rPr>
          <w:rtl/>
        </w:rPr>
        <w:t>ראשית</w:t>
      </w:r>
      <w:r w:rsidRPr="00952F0D">
        <w:rPr>
          <w:rtl/>
          <w:lang w:bidi="ar-SA"/>
        </w:rPr>
        <w:t xml:space="preserve"> </w:t>
      </w:r>
      <w:r w:rsidRPr="00952F0D">
        <w:rPr>
          <w:rtl/>
        </w:rPr>
        <w:t>כל</w:t>
      </w:r>
      <w:r w:rsidRPr="00952F0D">
        <w:rPr>
          <w:rtl/>
          <w:lang w:bidi="ar-SA"/>
        </w:rPr>
        <w:t xml:space="preserve"> </w:t>
      </w:r>
      <w:r w:rsidRPr="00952F0D">
        <w:rPr>
          <w:rtl/>
        </w:rPr>
        <w:t>יהי</w:t>
      </w:r>
      <w:r w:rsidRPr="00952F0D">
        <w:rPr>
          <w:rtl/>
          <w:lang w:bidi="ar-SA"/>
        </w:rPr>
        <w:t xml:space="preserve">' </w:t>
      </w:r>
      <w:r w:rsidRPr="00952F0D">
        <w:rPr>
          <w:rtl/>
        </w:rPr>
        <w:t>הגאולה</w:t>
      </w:r>
      <w:r w:rsidRPr="00952F0D">
        <w:rPr>
          <w:rtl/>
          <w:lang w:bidi="ar-SA"/>
        </w:rPr>
        <w:t xml:space="preserve"> </w:t>
      </w:r>
      <w:r w:rsidRPr="00952F0D">
        <w:rPr>
          <w:rtl/>
        </w:rPr>
        <w:t>דבנ</w:t>
      </w:r>
      <w:r w:rsidRPr="00952F0D">
        <w:rPr>
          <w:rtl/>
          <w:lang w:bidi="ar-SA"/>
        </w:rPr>
        <w:t>"</w:t>
      </w:r>
      <w:r w:rsidRPr="00952F0D">
        <w:rPr>
          <w:rtl/>
        </w:rPr>
        <w:t>י</w:t>
      </w:r>
      <w:r w:rsidRPr="00952F0D">
        <w:rPr>
          <w:rtl/>
          <w:lang w:bidi="ar-SA"/>
        </w:rPr>
        <w:t xml:space="preserve"> </w:t>
      </w:r>
      <w:r w:rsidRPr="00952F0D">
        <w:rPr>
          <w:rtl/>
        </w:rPr>
        <w:t>ע</w:t>
      </w:r>
      <w:r w:rsidRPr="00952F0D">
        <w:rPr>
          <w:rtl/>
          <w:lang w:bidi="ar-SA"/>
        </w:rPr>
        <w:t>"</w:t>
      </w:r>
      <w:r w:rsidRPr="00952F0D">
        <w:rPr>
          <w:rtl/>
        </w:rPr>
        <w:t>י</w:t>
      </w:r>
      <w:r w:rsidRPr="00952F0D">
        <w:rPr>
          <w:rtl/>
          <w:lang w:bidi="ar-SA"/>
        </w:rPr>
        <w:t xml:space="preserve"> </w:t>
      </w:r>
      <w:r w:rsidRPr="00952F0D">
        <w:rPr>
          <w:rtl/>
        </w:rPr>
        <w:t>משיח</w:t>
      </w:r>
      <w:r w:rsidRPr="00952F0D">
        <w:rPr>
          <w:rtl/>
          <w:lang w:bidi="ar-SA"/>
        </w:rPr>
        <w:t xml:space="preserve">, </w:t>
      </w:r>
      <w:r w:rsidRPr="00952F0D">
        <w:rPr>
          <w:rtl/>
        </w:rPr>
        <w:t>ולאח</w:t>
      </w:r>
      <w:r w:rsidRPr="00952F0D">
        <w:rPr>
          <w:rtl/>
          <w:lang w:bidi="ar-SA"/>
        </w:rPr>
        <w:t>"</w:t>
      </w:r>
      <w:r w:rsidRPr="00952F0D">
        <w:rPr>
          <w:rtl/>
        </w:rPr>
        <w:t>ז</w:t>
      </w:r>
      <w:r w:rsidRPr="00952F0D">
        <w:rPr>
          <w:rtl/>
          <w:lang w:bidi="ar-SA"/>
        </w:rPr>
        <w:t xml:space="preserve"> (</w:t>
      </w:r>
      <w:r w:rsidRPr="00952F0D">
        <w:rPr>
          <w:rtl/>
        </w:rPr>
        <w:t>ובתחלת</w:t>
      </w:r>
      <w:r w:rsidRPr="00952F0D">
        <w:rPr>
          <w:rtl/>
          <w:lang w:bidi="ar-SA"/>
        </w:rPr>
        <w:t xml:space="preserve"> </w:t>
      </w:r>
      <w:r w:rsidRPr="00952F0D">
        <w:rPr>
          <w:rtl/>
        </w:rPr>
        <w:t>תקופה</w:t>
      </w:r>
      <w:r w:rsidRPr="00952F0D">
        <w:rPr>
          <w:rtl/>
          <w:lang w:bidi="ar-SA"/>
        </w:rPr>
        <w:t xml:space="preserve"> </w:t>
      </w:r>
      <w:r w:rsidRPr="00952F0D">
        <w:rPr>
          <w:rtl/>
        </w:rPr>
        <w:t>זו</w:t>
      </w:r>
      <w:r w:rsidRPr="00952F0D">
        <w:rPr>
          <w:rtl/>
          <w:lang w:bidi="ar-SA"/>
        </w:rPr>
        <w:t xml:space="preserve">) </w:t>
      </w:r>
      <w:r w:rsidRPr="00952F0D">
        <w:rPr>
          <w:rtl/>
        </w:rPr>
        <w:t>יהי</w:t>
      </w:r>
      <w:r w:rsidRPr="00952F0D">
        <w:rPr>
          <w:rtl/>
          <w:lang w:bidi="ar-SA"/>
        </w:rPr>
        <w:t xml:space="preserve">' </w:t>
      </w:r>
      <w:r w:rsidRPr="00952F0D">
        <w:rPr>
          <w:rtl/>
        </w:rPr>
        <w:t>הענין</w:t>
      </w:r>
      <w:r w:rsidRPr="00952F0D">
        <w:rPr>
          <w:rtl/>
          <w:lang w:bidi="ar-SA"/>
        </w:rPr>
        <w:t xml:space="preserve"> </w:t>
      </w:r>
      <w:r w:rsidRPr="00952F0D">
        <w:rPr>
          <w:rtl/>
        </w:rPr>
        <w:t>דמלחמת</w:t>
      </w:r>
      <w:r w:rsidRPr="00952F0D">
        <w:rPr>
          <w:rtl/>
          <w:lang w:bidi="ar-SA"/>
        </w:rPr>
        <w:t xml:space="preserve"> </w:t>
      </w:r>
      <w:r w:rsidRPr="00952F0D">
        <w:rPr>
          <w:rtl/>
        </w:rPr>
        <w:t>גוג</w:t>
      </w:r>
      <w:r w:rsidRPr="00952F0D">
        <w:rPr>
          <w:rtl/>
          <w:lang w:bidi="ar-SA"/>
        </w:rPr>
        <w:t xml:space="preserve"> </w:t>
      </w:r>
      <w:r w:rsidRPr="00952F0D">
        <w:rPr>
          <w:rtl/>
        </w:rPr>
        <w:t>ומגוג</w:t>
      </w:r>
      <w:r w:rsidRPr="00952F0D">
        <w:rPr>
          <w:rtl/>
          <w:lang w:bidi="ar-SA"/>
        </w:rPr>
        <w:t xml:space="preserve">. </w:t>
      </w:r>
      <w:r w:rsidRPr="00952F0D">
        <w:rPr>
          <w:rtl/>
        </w:rPr>
        <w:t>ובעומק</w:t>
      </w:r>
      <w:r w:rsidRPr="00952F0D">
        <w:rPr>
          <w:rtl/>
          <w:lang w:bidi="ar-SA"/>
        </w:rPr>
        <w:t xml:space="preserve"> </w:t>
      </w:r>
      <w:r w:rsidRPr="00952F0D">
        <w:rPr>
          <w:rtl/>
        </w:rPr>
        <w:t>יותר</w:t>
      </w:r>
      <w:r w:rsidRPr="00952F0D">
        <w:rPr>
          <w:rtl/>
          <w:lang w:bidi="ar-SA"/>
        </w:rPr>
        <w:t xml:space="preserve"> </w:t>
      </w:r>
      <w:r w:rsidRPr="00952F0D">
        <w:rPr>
          <w:rtl/>
        </w:rPr>
        <w:t>אוי</w:t>
      </w:r>
      <w:r w:rsidRPr="00952F0D">
        <w:rPr>
          <w:rtl/>
          <w:lang w:bidi="ar-SA"/>
        </w:rPr>
        <w:t>"</w:t>
      </w:r>
      <w:r w:rsidRPr="00952F0D">
        <w:rPr>
          <w:rtl/>
        </w:rPr>
        <w:t>ל</w:t>
      </w:r>
      <w:r w:rsidRPr="00952F0D">
        <w:rPr>
          <w:rtl/>
          <w:lang w:bidi="ar-SA"/>
        </w:rPr>
        <w:t xml:space="preserve"> </w:t>
      </w:r>
      <w:r w:rsidRPr="00952F0D">
        <w:rPr>
          <w:rtl/>
        </w:rPr>
        <w:t>שלפי</w:t>
      </w:r>
      <w:r w:rsidRPr="00952F0D">
        <w:rPr>
          <w:rtl/>
          <w:lang w:bidi="ar-SA"/>
        </w:rPr>
        <w:t xml:space="preserve"> </w:t>
      </w:r>
      <w:r w:rsidRPr="00952F0D">
        <w:rPr>
          <w:rtl/>
        </w:rPr>
        <w:t>המהלך</w:t>
      </w:r>
      <w:r w:rsidRPr="00952F0D">
        <w:rPr>
          <w:rtl/>
          <w:lang w:bidi="ar-SA"/>
        </w:rPr>
        <w:t xml:space="preserve"> </w:t>
      </w:r>
      <w:r w:rsidRPr="00952F0D">
        <w:rPr>
          <w:rtl/>
        </w:rPr>
        <w:t>הראשון</w:t>
      </w:r>
      <w:r w:rsidRPr="00952F0D">
        <w:rPr>
          <w:rtl/>
          <w:lang w:bidi="ar-SA"/>
        </w:rPr>
        <w:t xml:space="preserve">, </w:t>
      </w:r>
      <w:r w:rsidRPr="00952F0D">
        <w:rPr>
          <w:rtl/>
        </w:rPr>
        <w:t>ביטול</w:t>
      </w:r>
      <w:r w:rsidRPr="00952F0D">
        <w:rPr>
          <w:rtl/>
          <w:lang w:bidi="ar-SA"/>
        </w:rPr>
        <w:t xml:space="preserve"> </w:t>
      </w:r>
      <w:r w:rsidRPr="00952F0D">
        <w:rPr>
          <w:rtl/>
        </w:rPr>
        <w:t>שעבוד</w:t>
      </w:r>
      <w:r w:rsidRPr="00952F0D">
        <w:rPr>
          <w:rtl/>
          <w:lang w:bidi="ar-SA"/>
        </w:rPr>
        <w:t xml:space="preserve"> </w:t>
      </w:r>
      <w:r w:rsidRPr="00952F0D">
        <w:rPr>
          <w:rtl/>
        </w:rPr>
        <w:t>המלכיות</w:t>
      </w:r>
      <w:r w:rsidRPr="00952F0D">
        <w:rPr>
          <w:rtl/>
          <w:lang w:bidi="ar-SA"/>
        </w:rPr>
        <w:t xml:space="preserve"> </w:t>
      </w:r>
      <w:r w:rsidRPr="00952F0D">
        <w:rPr>
          <w:rtl/>
        </w:rPr>
        <w:t>והכשרת</w:t>
      </w:r>
      <w:r w:rsidRPr="00952F0D">
        <w:rPr>
          <w:rtl/>
          <w:lang w:bidi="ar-SA"/>
        </w:rPr>
        <w:t xml:space="preserve"> </w:t>
      </w:r>
      <w:r w:rsidRPr="00952F0D">
        <w:rPr>
          <w:rtl/>
        </w:rPr>
        <w:t>העולם</w:t>
      </w:r>
      <w:r w:rsidRPr="00952F0D">
        <w:rPr>
          <w:rtl/>
          <w:lang w:bidi="ar-SA"/>
        </w:rPr>
        <w:t xml:space="preserve"> </w:t>
      </w:r>
      <w:r w:rsidRPr="00952F0D">
        <w:rPr>
          <w:rtl/>
        </w:rPr>
        <w:t>לגלות</w:t>
      </w:r>
      <w:r w:rsidRPr="00952F0D">
        <w:rPr>
          <w:rtl/>
          <w:lang w:bidi="ar-SA"/>
        </w:rPr>
        <w:t xml:space="preserve"> </w:t>
      </w:r>
      <w:r w:rsidRPr="00952F0D">
        <w:rPr>
          <w:rtl/>
        </w:rPr>
        <w:t>מלכות</w:t>
      </w:r>
      <w:r w:rsidRPr="00952F0D">
        <w:rPr>
          <w:rtl/>
          <w:lang w:bidi="ar-SA"/>
        </w:rPr>
        <w:t xml:space="preserve"> </w:t>
      </w:r>
      <w:r w:rsidRPr="00952F0D">
        <w:rPr>
          <w:rtl/>
        </w:rPr>
        <w:t>ה</w:t>
      </w:r>
      <w:r w:rsidRPr="00952F0D">
        <w:rPr>
          <w:rtl/>
          <w:lang w:bidi="ar-SA"/>
        </w:rPr>
        <w:t xml:space="preserve">' </w:t>
      </w:r>
      <w:r w:rsidRPr="00952F0D">
        <w:rPr>
          <w:rtl/>
        </w:rPr>
        <w:t>יקרה</w:t>
      </w:r>
      <w:r w:rsidRPr="00952F0D">
        <w:rPr>
          <w:rtl/>
          <w:lang w:bidi="ar-SA"/>
        </w:rPr>
        <w:t xml:space="preserve"> </w:t>
      </w:r>
      <w:r w:rsidRPr="00952F0D">
        <w:rPr>
          <w:rtl/>
        </w:rPr>
        <w:t>בבת</w:t>
      </w:r>
      <w:r w:rsidRPr="00952F0D">
        <w:rPr>
          <w:rtl/>
          <w:lang w:bidi="ar-SA"/>
        </w:rPr>
        <w:t xml:space="preserve"> </w:t>
      </w:r>
      <w:r w:rsidRPr="00952F0D">
        <w:rPr>
          <w:rtl/>
        </w:rPr>
        <w:t>אחת</w:t>
      </w:r>
      <w:r w:rsidRPr="00952F0D">
        <w:rPr>
          <w:rtl/>
          <w:lang w:bidi="ar-SA"/>
        </w:rPr>
        <w:t xml:space="preserve">, </w:t>
      </w:r>
      <w:r w:rsidRPr="00952F0D">
        <w:rPr>
          <w:rtl/>
        </w:rPr>
        <w:t>ולפי</w:t>
      </w:r>
      <w:r w:rsidRPr="00952F0D">
        <w:rPr>
          <w:rtl/>
          <w:lang w:bidi="ar-SA"/>
        </w:rPr>
        <w:t xml:space="preserve"> </w:t>
      </w:r>
      <w:r w:rsidRPr="00952F0D">
        <w:rPr>
          <w:rtl/>
        </w:rPr>
        <w:t>המהלך</w:t>
      </w:r>
      <w:r w:rsidRPr="00952F0D">
        <w:rPr>
          <w:rtl/>
          <w:lang w:bidi="ar-SA"/>
        </w:rPr>
        <w:t xml:space="preserve"> </w:t>
      </w:r>
      <w:r w:rsidRPr="00952F0D">
        <w:rPr>
          <w:rtl/>
        </w:rPr>
        <w:t>השני</w:t>
      </w:r>
      <w:r w:rsidRPr="00952F0D">
        <w:rPr>
          <w:rtl/>
          <w:lang w:bidi="ar-SA"/>
        </w:rPr>
        <w:t xml:space="preserve"> </w:t>
      </w:r>
      <w:r w:rsidRPr="00952F0D">
        <w:rPr>
          <w:rtl/>
        </w:rPr>
        <w:t>זה</w:t>
      </w:r>
      <w:r w:rsidRPr="00952F0D">
        <w:rPr>
          <w:rtl/>
          <w:lang w:bidi="ar-SA"/>
        </w:rPr>
        <w:t xml:space="preserve"> </w:t>
      </w:r>
      <w:r w:rsidRPr="00952F0D">
        <w:rPr>
          <w:rtl/>
        </w:rPr>
        <w:t>יקרה</w:t>
      </w:r>
      <w:r w:rsidRPr="00952F0D">
        <w:rPr>
          <w:rtl/>
          <w:lang w:bidi="ar-SA"/>
        </w:rPr>
        <w:t xml:space="preserve"> </w:t>
      </w:r>
      <w:r w:rsidRPr="00952F0D">
        <w:rPr>
          <w:rtl/>
        </w:rPr>
        <w:t>בב</w:t>
      </w:r>
      <w:r w:rsidRPr="00952F0D">
        <w:rPr>
          <w:rtl/>
          <w:lang w:bidi="ar-SA"/>
        </w:rPr>
        <w:t xml:space="preserve">' </w:t>
      </w:r>
      <w:r w:rsidRPr="00952F0D">
        <w:rPr>
          <w:rtl/>
        </w:rPr>
        <w:t>שלבים</w:t>
      </w:r>
      <w:r w:rsidRPr="00952F0D">
        <w:rPr>
          <w:rtl/>
          <w:lang w:bidi="ar-SA"/>
        </w:rPr>
        <w:t xml:space="preserve">. </w:t>
      </w:r>
      <w:r w:rsidRPr="00952F0D">
        <w:rPr>
          <w:rtl/>
        </w:rPr>
        <w:t>ועצ</w:t>
      </w:r>
      <w:r w:rsidRPr="00952F0D">
        <w:rPr>
          <w:rtl/>
          <w:lang w:bidi="ar-SA"/>
        </w:rPr>
        <w:t>"</w:t>
      </w:r>
      <w:r w:rsidRPr="00952F0D">
        <w:rPr>
          <w:rtl/>
        </w:rPr>
        <w:t>ע</w:t>
      </w:r>
      <w:r w:rsidRPr="00952F0D">
        <w:rPr>
          <w:rtl/>
          <w:lang w:bidi="ar-SA"/>
        </w:rPr>
        <w:t xml:space="preserve">. </w:t>
      </w:r>
      <w:r w:rsidRPr="00952F0D">
        <w:rPr>
          <w:rtl/>
        </w:rPr>
        <w:t>ויש</w:t>
      </w:r>
      <w:r w:rsidRPr="00952F0D">
        <w:rPr>
          <w:rtl/>
          <w:lang w:bidi="ar-SA"/>
        </w:rPr>
        <w:t xml:space="preserve"> </w:t>
      </w:r>
      <w:r w:rsidRPr="00952F0D">
        <w:rPr>
          <w:rtl/>
        </w:rPr>
        <w:t>להאריך</w:t>
      </w:r>
      <w:r w:rsidRPr="00952F0D">
        <w:rPr>
          <w:rtl/>
          <w:lang w:bidi="ar-SA"/>
        </w:rPr>
        <w:t xml:space="preserve"> </w:t>
      </w:r>
      <w:r w:rsidRPr="00952F0D">
        <w:rPr>
          <w:rtl/>
        </w:rPr>
        <w:t>בזה</w:t>
      </w:r>
      <w:r w:rsidRPr="00952F0D">
        <w:rPr>
          <w:rtl/>
          <w:lang w:bidi="ar-SA"/>
        </w:rPr>
        <w:t xml:space="preserve"> </w:t>
      </w:r>
      <w:r w:rsidRPr="00952F0D">
        <w:rPr>
          <w:rtl/>
        </w:rPr>
        <w:t>ותן</w:t>
      </w:r>
      <w:r w:rsidRPr="00952F0D">
        <w:rPr>
          <w:rtl/>
          <w:lang w:bidi="ar-SA"/>
        </w:rPr>
        <w:t xml:space="preserve"> </w:t>
      </w:r>
      <w:r w:rsidRPr="00952F0D">
        <w:rPr>
          <w:rtl/>
        </w:rPr>
        <w:t>לחכם</w:t>
      </w:r>
      <w:r w:rsidRPr="00952F0D">
        <w:rPr>
          <w:rtl/>
          <w:lang w:bidi="ar-SA"/>
        </w:rPr>
        <w:t xml:space="preserve"> </w:t>
      </w:r>
      <w:r w:rsidRPr="00952F0D">
        <w:rPr>
          <w:rtl/>
        </w:rPr>
        <w:t>ויחכם</w:t>
      </w:r>
      <w:r w:rsidRPr="00952F0D">
        <w:rPr>
          <w:rtl/>
          <w:lang w:bidi="ar-SA"/>
        </w:rPr>
        <w:t xml:space="preserve"> </w:t>
      </w:r>
      <w:r w:rsidRPr="00952F0D">
        <w:rPr>
          <w:rtl/>
        </w:rPr>
        <w:t>עוד</w:t>
      </w:r>
      <w:r w:rsidRPr="00952F0D">
        <w:rPr>
          <w:rtl/>
          <w:lang w:bidi="ar-SA"/>
        </w:rPr>
        <w:t>.</w:t>
      </w:r>
    </w:p>
    <w:p w:rsidR="00952F0D" w:rsidRPr="00952F0D" w:rsidRDefault="00952F0D" w:rsidP="00952F0D">
      <w:pPr>
        <w:pStyle w:val="a3"/>
      </w:pPr>
      <w:r w:rsidRPr="00952F0D">
        <w:rPr>
          <w:rtl/>
        </w:rPr>
        <w:t>ויה</w:t>
      </w:r>
      <w:r w:rsidRPr="00952F0D">
        <w:rPr>
          <w:rtl/>
          <w:lang w:bidi="ar-SA"/>
        </w:rPr>
        <w:t>"</w:t>
      </w:r>
      <w:r w:rsidRPr="00952F0D">
        <w:rPr>
          <w:rtl/>
        </w:rPr>
        <w:t>ר</w:t>
      </w:r>
      <w:r w:rsidRPr="00952F0D">
        <w:rPr>
          <w:rtl/>
          <w:lang w:bidi="ar-SA"/>
        </w:rPr>
        <w:t xml:space="preserve"> </w:t>
      </w:r>
      <w:r w:rsidRPr="00952F0D">
        <w:rPr>
          <w:rtl/>
        </w:rPr>
        <w:t>שנזכה</w:t>
      </w:r>
      <w:r w:rsidRPr="00952F0D">
        <w:rPr>
          <w:rtl/>
          <w:lang w:bidi="ar-SA"/>
        </w:rPr>
        <w:t xml:space="preserve"> </w:t>
      </w:r>
      <w:r w:rsidRPr="00952F0D">
        <w:rPr>
          <w:rtl/>
        </w:rPr>
        <w:t>לקבל</w:t>
      </w:r>
      <w:r w:rsidRPr="00952F0D">
        <w:rPr>
          <w:rtl/>
          <w:lang w:bidi="ar-SA"/>
        </w:rPr>
        <w:t xml:space="preserve"> </w:t>
      </w:r>
      <w:r w:rsidRPr="00952F0D">
        <w:rPr>
          <w:rtl/>
        </w:rPr>
        <w:t>פני</w:t>
      </w:r>
      <w:r w:rsidRPr="00952F0D">
        <w:rPr>
          <w:rtl/>
          <w:lang w:bidi="ar-SA"/>
        </w:rPr>
        <w:t xml:space="preserve"> </w:t>
      </w:r>
      <w:r w:rsidRPr="00952F0D">
        <w:rPr>
          <w:rtl/>
        </w:rPr>
        <w:t>משיח</w:t>
      </w:r>
      <w:r w:rsidRPr="00952F0D">
        <w:rPr>
          <w:rtl/>
          <w:lang w:bidi="ar-SA"/>
        </w:rPr>
        <w:t xml:space="preserve"> </w:t>
      </w:r>
      <w:r w:rsidRPr="00952F0D">
        <w:rPr>
          <w:rtl/>
        </w:rPr>
        <w:t>צדקינו</w:t>
      </w:r>
      <w:r w:rsidRPr="00952F0D">
        <w:rPr>
          <w:rtl/>
          <w:lang w:bidi="ar-SA"/>
        </w:rPr>
        <w:t xml:space="preserve"> </w:t>
      </w:r>
      <w:r w:rsidRPr="00952F0D">
        <w:rPr>
          <w:rtl/>
        </w:rPr>
        <w:t>תומ</w:t>
      </w:r>
      <w:r w:rsidRPr="00952F0D">
        <w:rPr>
          <w:rtl/>
          <w:lang w:bidi="ar-SA"/>
        </w:rPr>
        <w:t>"</w:t>
      </w:r>
      <w:r w:rsidRPr="00952F0D">
        <w:rPr>
          <w:rtl/>
        </w:rPr>
        <w:t>י</w:t>
      </w:r>
      <w:r w:rsidRPr="00952F0D">
        <w:rPr>
          <w:rtl/>
          <w:lang w:bidi="ar-SA"/>
        </w:rPr>
        <w:t xml:space="preserve"> </w:t>
      </w:r>
      <w:r w:rsidRPr="00952F0D">
        <w:rPr>
          <w:rtl/>
        </w:rPr>
        <w:t>ממש</w:t>
      </w:r>
      <w:r w:rsidRPr="00952F0D">
        <w:rPr>
          <w:rtl/>
          <w:lang w:bidi="ar-SA"/>
        </w:rPr>
        <w:t xml:space="preserve"> </w:t>
      </w:r>
      <w:r w:rsidRPr="00952F0D">
        <w:rPr>
          <w:rtl/>
        </w:rPr>
        <w:t>ובחסד</w:t>
      </w:r>
      <w:r w:rsidRPr="00952F0D">
        <w:rPr>
          <w:rtl/>
          <w:lang w:bidi="ar-SA"/>
        </w:rPr>
        <w:t xml:space="preserve"> </w:t>
      </w:r>
      <w:r w:rsidRPr="00952F0D">
        <w:rPr>
          <w:rtl/>
        </w:rPr>
        <w:t>וברחמים</w:t>
      </w:r>
      <w:r w:rsidRPr="00952F0D">
        <w:rPr>
          <w:rtl/>
          <w:lang w:bidi="ar-SA"/>
        </w:rPr>
        <w:t>.</w:t>
      </w:r>
    </w:p>
    <w:p w:rsidR="00952F0D" w:rsidRPr="00952F0D" w:rsidRDefault="00952F0D" w:rsidP="00952F0D">
      <w:pPr>
        <w:pStyle w:val="a4"/>
        <w:rPr>
          <w:rtl/>
        </w:rPr>
      </w:pPr>
      <w:r>
        <w:t>e</w:t>
      </w:r>
    </w:p>
    <w:p w:rsidR="002618BB" w:rsidRDefault="002618BB" w:rsidP="00A325CA">
      <w:pPr>
        <w:pStyle w:val="a4"/>
        <w:sectPr w:rsidR="002618BB" w:rsidSect="00EE3E51">
          <w:footnotePr>
            <w:numRestart w:val="eachSect"/>
          </w:footnotePr>
          <w:pgSz w:w="7920" w:h="12240" w:code="1"/>
          <w:pgMar w:top="1296" w:right="864" w:bottom="720" w:left="864" w:header="720" w:footer="720" w:gutter="0"/>
          <w:cols w:space="720"/>
          <w:bidi/>
          <w:docGrid w:linePitch="360"/>
        </w:sectPr>
      </w:pPr>
    </w:p>
    <w:p w:rsidR="004D5ACA" w:rsidRDefault="00533255" w:rsidP="00C46001">
      <w:pPr>
        <w:pStyle w:val="a"/>
      </w:pPr>
      <w:bookmarkStart w:id="76" w:name="_Toc403698996"/>
      <w:bookmarkStart w:id="77" w:name="_Toc405513659"/>
      <w:bookmarkStart w:id="78" w:name="_Toc417613783"/>
      <w:r>
        <w:rPr>
          <w:rFonts w:hint="cs"/>
          <w:rtl/>
        </w:rPr>
        <w:t>תורת רבינו</w:t>
      </w:r>
      <w:bookmarkEnd w:id="76"/>
      <w:bookmarkEnd w:id="77"/>
      <w:bookmarkEnd w:id="78"/>
    </w:p>
    <w:p w:rsidR="00C41049" w:rsidRPr="00C41049" w:rsidRDefault="00C41049" w:rsidP="00C41049">
      <w:pPr>
        <w:pStyle w:val="a0"/>
        <w:rPr>
          <w:lang w:val="en-US"/>
        </w:rPr>
      </w:pPr>
      <w:bookmarkStart w:id="79" w:name="_Toc417613784"/>
      <w:r w:rsidRPr="00C41049">
        <w:rPr>
          <w:rtl/>
        </w:rPr>
        <w:t>זדונות נעשים לו כזכיות בדרך חידוש לגמרי</w:t>
      </w:r>
      <w:bookmarkEnd w:id="79"/>
    </w:p>
    <w:p w:rsidR="00C41049" w:rsidRPr="00C41049" w:rsidRDefault="00C41049" w:rsidP="002172E9">
      <w:pPr>
        <w:pStyle w:val="a1"/>
        <w:rPr>
          <w:rtl/>
        </w:rPr>
      </w:pPr>
      <w:bookmarkStart w:id="80" w:name="_Toc417613785"/>
      <w:r w:rsidRPr="00C41049">
        <w:rPr>
          <w:rtl/>
        </w:rPr>
        <w:t>הרב אברהם יצחק ברוך גערליצקי</w:t>
      </w:r>
      <w:bookmarkEnd w:id="80"/>
    </w:p>
    <w:p w:rsidR="00C41049" w:rsidRPr="00C41049" w:rsidRDefault="00C41049" w:rsidP="002172E9">
      <w:pPr>
        <w:pStyle w:val="a2"/>
      </w:pPr>
      <w:r w:rsidRPr="00C41049">
        <w:rPr>
          <w:rtl/>
        </w:rPr>
        <w:t xml:space="preserve">ר"מ בישיבה </w:t>
      </w:r>
    </w:p>
    <w:p w:rsidR="00C41049" w:rsidRPr="0049452B" w:rsidRDefault="00C41049" w:rsidP="0049452B">
      <w:pPr>
        <w:pStyle w:val="a3"/>
        <w:jc w:val="center"/>
        <w:rPr>
          <w:bCs/>
          <w:i/>
          <w:rtl/>
        </w:rPr>
      </w:pPr>
      <w:r w:rsidRPr="0049452B">
        <w:rPr>
          <w:bCs/>
          <w:i/>
          <w:rtl/>
        </w:rPr>
        <w:t>למה אין עבירה כדבר שיש לו מתירין ע"י תשובה</w:t>
      </w:r>
    </w:p>
    <w:p w:rsidR="00C41049" w:rsidRPr="00C41049" w:rsidRDefault="00C41049" w:rsidP="00C41049">
      <w:pPr>
        <w:pStyle w:val="a3"/>
        <w:rPr>
          <w:b/>
          <w:rtl/>
        </w:rPr>
      </w:pPr>
      <w:r w:rsidRPr="00C41049">
        <w:rPr>
          <w:b/>
          <w:rtl/>
        </w:rPr>
        <w:t>בלקו"ש חכ"ז פ' מצורע ב' (סעי' ו) מבאר דאף דע"י תשובה מאהבה אמרינן דזדונות נעשים לו כזכיות מ"מ אין זה כמו "דבר שיש לו מתירין" (דעי"ז מעיקרא הוא קל יותר) כי דבר שיש לו מתירין הוא רק כשבעת האיסור הוא עומד להיתר, לא מיבעיא בנדרים שהתרת החכם עוקר הדבר מעיקרו</w:t>
      </w:r>
      <w:r w:rsidRPr="00C41049">
        <w:rPr>
          <w:b/>
        </w:rPr>
        <w:t xml:space="preserve"> </w:t>
      </w:r>
      <w:r w:rsidRPr="00C41049">
        <w:rPr>
          <w:b/>
          <w:rtl/>
        </w:rPr>
        <w:t xml:space="preserve">משום שבא ע"י "חרטה ופתח" דבמילא נעשה כנדר בטעות שלא חל מעיקרא, אלא אפילו במתיר שמועיל רק להבא, הנה שם נתנה התורה מעיקרא אפשריות שיוכל להתבטל אח"כ, משא"כ בנוגע לתשובה הרי אי אפשר לומר שהתשובה מועלת משום שמעיקרא נתנה התורה </w:t>
      </w:r>
      <w:r w:rsidRPr="00C41049">
        <w:rPr>
          <w:b/>
          <w:rtl/>
        </w:rPr>
        <w:lastRenderedPageBreak/>
        <w:t xml:space="preserve">אפשריות לתשובה, שהרי הוא עושה פעולת עבירה שהיא היפך לגמרי מרצון ה' וזהו היפך ענין התשובה, לכן לא שייך לומר בזה דהוה "דבר שיש לו מתירין" כיון דבשעת העבירה אין מקום להתירו אלא צריך לומר שהתשובה דאח"כ פועלת בדרך </w:t>
      </w:r>
      <w:r w:rsidRPr="00C41049">
        <w:rPr>
          <w:bCs/>
          <w:rtl/>
        </w:rPr>
        <w:t xml:space="preserve">חידוש לגמרי </w:t>
      </w:r>
      <w:r w:rsidRPr="00C41049">
        <w:rPr>
          <w:b/>
          <w:rtl/>
        </w:rPr>
        <w:t>למפרע עיי"ש</w:t>
      </w:r>
      <w:r w:rsidRPr="00C41049">
        <w:rPr>
          <w:b/>
        </w:rPr>
        <w:t>.</w:t>
      </w:r>
    </w:p>
    <w:p w:rsidR="00C41049" w:rsidRPr="00C41049" w:rsidRDefault="00C41049" w:rsidP="00C41049">
      <w:pPr>
        <w:pStyle w:val="a3"/>
        <w:rPr>
          <w:b/>
          <w:rtl/>
        </w:rPr>
      </w:pPr>
      <w:r w:rsidRPr="00C41049">
        <w:rPr>
          <w:b/>
          <w:rtl/>
        </w:rPr>
        <w:t>ולכאורה יל"ע בזה ממ"ש בס' העקרים (מאמר ד' פכ"ז) שמקשה</w:t>
      </w:r>
      <w:r w:rsidRPr="00C41049">
        <w:rPr>
          <w:b/>
        </w:rPr>
        <w:t xml:space="preserve"> </w:t>
      </w:r>
      <w:r w:rsidRPr="00C41049">
        <w:rPr>
          <w:b/>
          <w:rtl/>
        </w:rPr>
        <w:t>שם דאחר שנעשית העבירה בפועל מה תועיל התשובה בחרטה, וכי ההורג נפש או המחלל שבת וחזר בתשובה התשוב נפש הנרצח או אם ישוב השבת משומר? ומבאר בזה כי הפעולות אשר עליהם ישובח האדם או יגונה, הן הנעשית בבחירה בידיעה וברצון, ולזה יתנצלו השכורים אל פעולתם מפני שהן בלי ידיעה, וכן לא יגונה האדם על פעולת האונס, אף שנעשית מדעתו מפני הכרח האונס, אכן אם ראוי לו לקבל צער חזק טרם יעשה אותה פעולה, כמו טרם ירים יד באביו במלכו באלקיו, הנה יכנוס פעולה זו בסוג הרצון, והגבלת הפעולות הרצוניות הוא ע"ז הדרך הפעולה שאדם רוצה בקיומה גם אחרי המעשה מיוחס אל הרצון, אולם דבר הנעשה ברצון ואח"כ אינו רוצה בקיומו וחפץ שלא הי' עשוי, אין זה רצון כ"א אונס וטעות, ויראה כן ממה שאמרו רז"ל בנדרים פותחים בחרטה, דאמרינן ליה לבך עליך וכו', דמבואר בזה שאם אין הרצון קיים הי' המעשה בטעות, ולפי"ז הבעל תשובה שגמר בלבו ורוצה שהעבירה הנעשית לא היתה נעשית, ושלא יעשנה עוד, מורה שהיתה פעולת הטעות לא פעולת השכל, שפעולת השכל לא תקבל חרטה עכתו"ד עיי"ש, ועי' בס' אוצרות יוסף להגר"י ענגל (דרוש) דרוש ג' שביאר דבריו בארוכה</w:t>
      </w:r>
      <w:r w:rsidRPr="00C41049">
        <w:rPr>
          <w:b/>
        </w:rPr>
        <w:t>.</w:t>
      </w:r>
    </w:p>
    <w:p w:rsidR="00C41049" w:rsidRPr="00C41049" w:rsidRDefault="00C41049" w:rsidP="00C41049">
      <w:pPr>
        <w:pStyle w:val="a3"/>
        <w:rPr>
          <w:b/>
          <w:rtl/>
        </w:rPr>
      </w:pPr>
      <w:r w:rsidRPr="00C41049">
        <w:rPr>
          <w:b/>
          <w:rtl/>
        </w:rPr>
        <w:t>היוצא מדבריו דיסוד ענין התשובה הוא אכן מצד שהעבירה היתה בטעות ובדוגמת נדרים, ויל"ע איך זה מתאים להמבואר בהשיחה דענין התשובה אינו בדומה כלל להתרת החכם בנדר שעוקר הנדר מעיקרא ע"י פתח וחרטה, ולכן לא שייך לומר בתשובה דהוה "דבר שיש לו מתירין"?</w:t>
      </w:r>
    </w:p>
    <w:p w:rsidR="00C41049" w:rsidRPr="00C41049" w:rsidRDefault="00C41049" w:rsidP="00C41049">
      <w:pPr>
        <w:pStyle w:val="a3"/>
        <w:rPr>
          <w:b/>
          <w:rtl/>
        </w:rPr>
      </w:pPr>
      <w:r w:rsidRPr="00C41049">
        <w:rPr>
          <w:b/>
          <w:rtl/>
        </w:rPr>
        <w:t xml:space="preserve">ואפשר לומר, דהביאור שבס' העיקרים מבאר רק איך ע"י התשובה נעשה העבירה </w:t>
      </w:r>
      <w:r w:rsidRPr="00C41049">
        <w:rPr>
          <w:bCs/>
          <w:rtl/>
        </w:rPr>
        <w:t xml:space="preserve">לשוגג </w:t>
      </w:r>
      <w:r w:rsidRPr="00C41049">
        <w:rPr>
          <w:b/>
          <w:rtl/>
        </w:rPr>
        <w:t xml:space="preserve">דהוה כמו שעשה בטעות, אבל מ"מ גם שוגג הוה מעשה העבירה, וגם שוגג צריך כפרה, (וראה נתיבות סי' רל"ד) ולכן אי משום הא ודאי לא שייך לומר דהוה "דבר שיש לו מתירין" כיון דגם ע"י תשובתו נשארה </w:t>
      </w:r>
      <w:r w:rsidRPr="00C41049">
        <w:rPr>
          <w:bCs/>
          <w:rtl/>
        </w:rPr>
        <w:t>חפצא של עבירה</w:t>
      </w:r>
      <w:r w:rsidRPr="00C41049">
        <w:rPr>
          <w:b/>
          <w:rtl/>
        </w:rPr>
        <w:t xml:space="preserve">, וכל המדובר בהשיחה דלכאורה ה"ז "דבר שיש לו מתירין" הוא רק בנוגע לזה ד"זדונות נעשים לו </w:t>
      </w:r>
      <w:r w:rsidRPr="00C41049">
        <w:rPr>
          <w:bCs/>
          <w:rtl/>
        </w:rPr>
        <w:t>כזכיות</w:t>
      </w:r>
      <w:r w:rsidRPr="00C41049">
        <w:rPr>
          <w:b/>
          <w:rtl/>
        </w:rPr>
        <w:t>" שעצם מעשה העבירה מתהפך לזכיות, דבזה מקשה שהוא דבר שיש לו מתירין, דעצם חפצא דהעבירה נעשה לזכיות? ובזה</w:t>
      </w:r>
      <w:r w:rsidRPr="00C41049">
        <w:rPr>
          <w:b/>
        </w:rPr>
        <w:t xml:space="preserve"> </w:t>
      </w:r>
      <w:r w:rsidRPr="00C41049">
        <w:rPr>
          <w:b/>
          <w:rtl/>
        </w:rPr>
        <w:t xml:space="preserve">ביאר דכאן התשובה פועלת אח"כ בדרך חידוש למפרע. </w:t>
      </w:r>
    </w:p>
    <w:p w:rsidR="00C41049" w:rsidRPr="00C41049" w:rsidRDefault="00C41049" w:rsidP="00C41049">
      <w:pPr>
        <w:pStyle w:val="a3"/>
        <w:rPr>
          <w:b/>
          <w:rtl/>
        </w:rPr>
      </w:pPr>
      <w:r w:rsidRPr="00C41049">
        <w:rPr>
          <w:b/>
          <w:rtl/>
        </w:rPr>
        <w:lastRenderedPageBreak/>
        <w:t xml:space="preserve">וראה בס' כוכבי אור (סי' נ"ז) ששאל על מה שאמרו רז"ל יומא פ"ו דע"י תשובה מיראה נעשו זדונות כשגגות, דצריך להבין מהו הפשרה הזאת, ולכאורה ממ"נ הוא הלא מתנחם על חטאתו שחטא? ומבאר דזהו כמו בנדרים שמתירין אותו ע"י פתח דהוה כמו נדרי טעות כיון שאילו הי' יודע מזה לא הי' נודר, וזהו"ע התשובה והחרטה אחר שמשים אל לבו מתחרט, והיינו שאם הי' מעלה על לבו מתחילה פחד עונשו לא הי' חוטא, וזהו ממש עבירה בטעות, ולכן מובן שפיר דזדונות נעשות לו </w:t>
      </w:r>
      <w:r w:rsidRPr="00C41049">
        <w:rPr>
          <w:bCs/>
          <w:rtl/>
        </w:rPr>
        <w:t>כשגגות</w:t>
      </w:r>
      <w:r w:rsidRPr="00C41049">
        <w:rPr>
          <w:b/>
          <w:rtl/>
        </w:rPr>
        <w:t xml:space="preserve"> עיי"ש, ועי' ג"כ בהקדמת ס' אבני מילואים שמביא ג"כ דברי העקרים ומקשה דזהו ביאור רק על מה שנעשות לו כשגגות אבל לא דלמה נעשות לו כזכיות בתשובה מאהבה, ולכן גם בס' העקרים כתב אח"כ דתשובה הוא רק משום חסד ה' כי רק משום זה שייך לומר דנעשו כזכיות עיי"ש בארוכה, וזהו כפי שנת'.</w:t>
      </w:r>
    </w:p>
    <w:p w:rsidR="00C41049" w:rsidRPr="0049452B" w:rsidRDefault="00C41049" w:rsidP="0049452B">
      <w:pPr>
        <w:pStyle w:val="a3"/>
        <w:jc w:val="center"/>
        <w:rPr>
          <w:bCs/>
          <w:i/>
          <w:rtl/>
        </w:rPr>
      </w:pPr>
      <w:r w:rsidRPr="0049452B">
        <w:rPr>
          <w:bCs/>
          <w:i/>
          <w:rtl/>
        </w:rPr>
        <w:t>למה ה"ז חידוש רק בתשובה ע"י שמתקשר עם הי' הוה ויהי' כאחד?</w:t>
      </w:r>
    </w:p>
    <w:p w:rsidR="00C41049" w:rsidRPr="00C41049" w:rsidRDefault="00C41049" w:rsidP="00682226">
      <w:pPr>
        <w:pStyle w:val="a3"/>
        <w:rPr>
          <w:b/>
          <w:rtl/>
        </w:rPr>
      </w:pPr>
      <w:r w:rsidRPr="00C41049">
        <w:rPr>
          <w:b/>
          <w:rtl/>
        </w:rPr>
        <w:t xml:space="preserve">ב) בהשיחה שם ממשיך לבאר איך שייך לשנות ולהפוך שזדונות נעשים כזכיות וז"ל: און דאס איז אויך די הסברה פארוואס דער ענין פון זדונות נעשו לו כזכיות ווערט אויפגעטאן דורך תשובה </w:t>
      </w:r>
      <w:r w:rsidRPr="00C41049">
        <w:rPr>
          <w:bCs/>
          <w:rtl/>
        </w:rPr>
        <w:t>מאהבה</w:t>
      </w:r>
      <w:r w:rsidRPr="00C41049">
        <w:rPr>
          <w:b/>
          <w:rtl/>
        </w:rPr>
        <w:t xml:space="preserve"> דוקא, און ווי דער אלטער רבי איז אין תניא מוסיף אז דאס מיינט (אין תשובה מאהבה גופא) א "תשובה מאהבה </w:t>
      </w:r>
      <w:r w:rsidRPr="00C41049">
        <w:rPr>
          <w:bCs/>
          <w:rtl/>
        </w:rPr>
        <w:t>מעומקא</w:t>
      </w:r>
      <w:r w:rsidRPr="00C41049">
        <w:rPr>
          <w:b/>
          <w:rtl/>
        </w:rPr>
        <w:t xml:space="preserve"> דלבא באהבה </w:t>
      </w:r>
      <w:r w:rsidRPr="00C41049">
        <w:rPr>
          <w:bCs/>
          <w:rtl/>
        </w:rPr>
        <w:t>רבה</w:t>
      </w:r>
      <w:r w:rsidRPr="00C41049">
        <w:rPr>
          <w:b/>
          <w:rtl/>
        </w:rPr>
        <w:t xml:space="preserve"> כו'" (וואס דערמיט מיינט דער אלטער רבי די "תשובה דצעקת הלב .. שזהו </w:t>
      </w:r>
      <w:r w:rsidRPr="00C41049">
        <w:rPr>
          <w:bCs/>
          <w:rtl/>
        </w:rPr>
        <w:t>בעצם הנפש</w:t>
      </w:r>
      <w:r w:rsidRPr="00C41049">
        <w:rPr>
          <w:b/>
          <w:rtl/>
        </w:rPr>
        <w:t xml:space="preserve"> כו'"), ווייל ווי קען א איד משנה זיין דעם עבר? איז עס דערפאר וואס דער עצם הנפש פון אידן איז פארבונדן מיטן אויבערשטן וואס ביי אים איז עבר הוה ועתיד כאחד, און דעריבער דורך תשובה מאהבה (פון עצם הנפש) שטייט א איד העכער פון די הגבלות פון זמן און קען משנה זיין אויך דעם עבר ע"כ.</w:t>
      </w:r>
    </w:p>
    <w:p w:rsidR="00C41049" w:rsidRPr="00C41049" w:rsidRDefault="00C41049" w:rsidP="00C41049">
      <w:pPr>
        <w:pStyle w:val="a3"/>
        <w:rPr>
          <w:b/>
          <w:rtl/>
        </w:rPr>
      </w:pPr>
      <w:r w:rsidRPr="00C41049">
        <w:rPr>
          <w:b/>
          <w:rtl/>
        </w:rPr>
        <w:t>ועד"ז כתב בלקו"ש ח"ו ע' 54 וז"ל: אידן זיינען פארבונדן מיטן שם הוי', וואס הוי' איז דאך "הי' הוה ויהי' כאחד", און מעשה התשובה באנייט דאך דעם קשר, שטייט ער דאמאלט דארטן וואו ער מאכט דעם קשר, וואס דארט איז עבר הווה ועתיד כאחד עכ"ל, ולכן יכול התשובה לפעול למפרע להפוך הזדונות לזכיות, משא"כ בעכו"ם שתשובה שלהם מועילה רק על להבא למנוע העונש אבל לא על העבר עיי"ש ועוד בכ"מ.</w:t>
      </w:r>
    </w:p>
    <w:p w:rsidR="00C41049" w:rsidRPr="00C41049" w:rsidRDefault="00C41049" w:rsidP="00C41049">
      <w:pPr>
        <w:pStyle w:val="a3"/>
        <w:rPr>
          <w:b/>
          <w:rtl/>
        </w:rPr>
      </w:pPr>
      <w:r w:rsidRPr="00C41049">
        <w:rPr>
          <w:b/>
          <w:rtl/>
        </w:rPr>
        <w:t>ולכאורה יל"ע בזה מהך דקידושין מ,</w:t>
      </w:r>
      <w:r w:rsidRPr="00C41049">
        <w:rPr>
          <w:rFonts w:hint="cs"/>
          <w:b/>
          <w:rtl/>
        </w:rPr>
        <w:t xml:space="preserve"> </w:t>
      </w:r>
      <w:r w:rsidRPr="00C41049">
        <w:rPr>
          <w:b/>
          <w:rtl/>
        </w:rPr>
        <w:t>ב: "ר"ש בן יוחי אומר: אפילו צדיק גמור כל ימיו ומרד באחרונה - איבד את הראשונות, שנאמר (יחזקאל לג)</w:t>
      </w:r>
      <w:r w:rsidRPr="00C41049">
        <w:rPr>
          <w:rFonts w:hint="cs"/>
          <w:b/>
          <w:rtl/>
        </w:rPr>
        <w:t>:</w:t>
      </w:r>
      <w:r w:rsidRPr="00C41049">
        <w:rPr>
          <w:b/>
          <w:rtl/>
        </w:rPr>
        <w:t xml:space="preserve"> צדקת הצדיק לא תצילנו ביום פשעו; ואפילו רשע גמור כל ימיו ועשה תשובה באחרונה - אין מזכירים לו שוב רשעו, שנאמר (</w:t>
      </w:r>
      <w:r w:rsidRPr="00C41049">
        <w:rPr>
          <w:rFonts w:hint="cs"/>
          <w:b/>
          <w:rtl/>
        </w:rPr>
        <w:t>שם</w:t>
      </w:r>
      <w:r w:rsidRPr="00C41049">
        <w:rPr>
          <w:b/>
          <w:rtl/>
        </w:rPr>
        <w:t>)</w:t>
      </w:r>
      <w:r w:rsidRPr="00C41049">
        <w:rPr>
          <w:rFonts w:hint="cs"/>
          <w:b/>
          <w:rtl/>
        </w:rPr>
        <w:t>:</w:t>
      </w:r>
      <w:r w:rsidRPr="00C41049">
        <w:rPr>
          <w:b/>
          <w:rtl/>
        </w:rPr>
        <w:t xml:space="preserve"> ורשעת הרשע לא יכשל בה ביום שובו מרשעו. וניהוי כמחצה עונות ומחצה זכיות! אמר ריש לקיש: בתוהא על הראשונות" ופירש"י מתחרט על כל הטובות שעשה עיי"ש, וכן פסק הרמב"ם בהל' תשובה פ"ג ה"ג: "כל מי שניחם </w:t>
      </w:r>
      <w:r w:rsidRPr="00C41049">
        <w:rPr>
          <w:b/>
          <w:rtl/>
        </w:rPr>
        <w:lastRenderedPageBreak/>
        <w:t>על המצות שעשה ותהה על הזכיות ואמר בלבו ומה הועלתי בעשייתן הלואי לא עשיתי אותן הרי זה איבד את כולן ואין מזכירים לו שום זכות בעולם שנאמר וצדקת הצדיק לא תצילנו ביום רשעו אין זה אלא בתוהה על הראשונות", ולכאורה נמצא דגם הכא יש הענין דלמפרע שפועלת אח"כ בדרך חידוש כמו בתשובה דעי"ז שמתחרט אח"כ על המעש"ט שעשה קודם ה"ה אובדן, וכאן הלא אין שייך הביאור שמבואר בהשיחה לגבי תשובה דזהו מצד עצם הנפש הקשור עם הוי'?</w:t>
      </w:r>
    </w:p>
    <w:p w:rsidR="00C41049" w:rsidRPr="00C41049" w:rsidRDefault="00C41049" w:rsidP="00C41049">
      <w:pPr>
        <w:pStyle w:val="a3"/>
        <w:rPr>
          <w:b/>
          <w:rtl/>
        </w:rPr>
      </w:pPr>
      <w:r w:rsidRPr="00C41049">
        <w:rPr>
          <w:b/>
          <w:rtl/>
        </w:rPr>
        <w:t>ואפ"ל</w:t>
      </w:r>
      <w:r w:rsidRPr="00C41049">
        <w:rPr>
          <w:rFonts w:hint="cs"/>
          <w:b/>
          <w:rtl/>
        </w:rPr>
        <w:t>,</w:t>
      </w:r>
      <w:r w:rsidRPr="00C41049">
        <w:rPr>
          <w:b/>
          <w:rtl/>
        </w:rPr>
        <w:t xml:space="preserve"> דבשיחת ש"פ ויגש תשכ"ט (שיחות קודש סעי' ב') ביאר הרבי בארוכה במה ששאלו דלמה מגיע להאוכל כזית שאינו כשר מלקות וכו' וז"ל: און די טענה איז געווען היתכן ווי קען מען אריינמישן זיך אין יענעמס חייו הפרטיים, און אז בשעת ער וויל עסן א מאכל וואס איז ניט כשר, דארף מען דערפאר אים שמייסן ניין און דרייסיק שמיץ? מילא בנוגע אן ענין כללי דארטן איז ער גרייט הערן דיעות, אדער אן ענין וואם רירט אן א צווייטן קען מען פארשטיין, בשעת אבער מען רעדט וועגן אן ענין של אכילה וואם </w:t>
      </w:r>
      <w:r w:rsidRPr="00C41049">
        <w:rPr>
          <w:bCs/>
          <w:rtl/>
        </w:rPr>
        <w:t>ער</w:t>
      </w:r>
      <w:r w:rsidRPr="00C41049">
        <w:rPr>
          <w:b/>
          <w:rtl/>
        </w:rPr>
        <w:t xml:space="preserve"> עסט א דבר לא כשר, מישט מען זיך אריין בחייו הפרטיים און מען נעמט אים -א דערוואקסענעם מענטש- און מ'ציט אים אויס, און מען צימבלט אים אריין דרייסיק ניין שמיץ, היתכן! דאס איז דאך היפך פון "פרידאם" און "דעמאקראסי"? ומבאר שם בארוכה עפ"י המשנה סנהדרין (לז,א) דכאו"א חייב לומר בשבילי נברא העולם, דכל העולמות נבראו בשביל כאו"א לבדו, ובמילא מובן מזה דפעולת היחיד פועלת בכל העולם, אם הוא מעשה מצוה ה"ה פועל טובה לכל העולם, ועד"ז להיפך דכשעושה עבירה ר"ל ה"ה מזיק לכל העולם, וזהו ג"כ מה שמבואר בענין דוד זמירות קרית להן כו', שהתבונן איך שפעולה אחת של יהודי פועלת בכל העולמות כו' וכמאמר רז"ל עשה פעולה אחת מכריע א"ע ואת כל העולם לכף זכות וכו' עיי"ש.</w:t>
      </w:r>
    </w:p>
    <w:p w:rsidR="00C41049" w:rsidRPr="00C41049" w:rsidRDefault="00C41049" w:rsidP="00C41049">
      <w:pPr>
        <w:pStyle w:val="a3"/>
        <w:rPr>
          <w:b/>
          <w:rtl/>
        </w:rPr>
      </w:pPr>
      <w:r w:rsidRPr="00C41049">
        <w:rPr>
          <w:b/>
          <w:rtl/>
        </w:rPr>
        <w:t xml:space="preserve">דלפי"ז מובן דבכל מצוה יש ב' ענינים: א) שהאדם מקיים את חיובו ב) התוצאות הבאות מזה לטובה בבל העולם, ועד"ז הוא להיפך, ולפי"ז אפשר לומר דהא דאמרינן דאפילו צ"ג שמרד באחרונה ומתחרט על הטובות שעשה איבד את הראשונות, אפשר לומר דהדיוק בזה </w:t>
      </w:r>
      <w:r w:rsidRPr="00C41049">
        <w:rPr>
          <w:bCs/>
          <w:rtl/>
        </w:rPr>
        <w:t>הוא איבד,</w:t>
      </w:r>
      <w:r w:rsidRPr="00C41049">
        <w:rPr>
          <w:b/>
          <w:rtl/>
        </w:rPr>
        <w:t xml:space="preserve"> ז.א. דעצם החפצא של המצוות קיימות, ומה שפעלו בעולם בודאי נשארות אלא דהוא איבדן, שאינן מתייחסות אליו כאילו שהוא לא קיימם, (ראה אתוון דאורייתא כלל כ"ד) אבל החפצא דמצוה בודאי מתקיים לעולם. ועפי"ז אפשר לבאר ג"כ לשון הרמב"ם הנ"ל "ה"ז איבד את כולם ואין מזכירין לו שום </w:t>
      </w:r>
      <w:r w:rsidRPr="00C41049">
        <w:rPr>
          <w:bCs/>
          <w:rtl/>
        </w:rPr>
        <w:t>זכות בעולם"</w:t>
      </w:r>
      <w:r w:rsidRPr="00C41049">
        <w:rPr>
          <w:b/>
          <w:rtl/>
        </w:rPr>
        <w:t xml:space="preserve"> דכוונתו דאף בפועל נשאר הזכות בעולם שפעל מקודם ואינו מתבטל, מ"מ גם זה אין מייחסים לו כלל. </w:t>
      </w:r>
    </w:p>
    <w:p w:rsidR="00C41049" w:rsidRPr="00C41049" w:rsidRDefault="00C41049" w:rsidP="00C41049">
      <w:pPr>
        <w:pStyle w:val="a3"/>
        <w:rPr>
          <w:b/>
          <w:rtl/>
        </w:rPr>
      </w:pPr>
      <w:r w:rsidRPr="00C41049">
        <w:rPr>
          <w:b/>
          <w:rtl/>
        </w:rPr>
        <w:t xml:space="preserve">אבל בענין התשובה מאהבה הרי נתבאר דעצם החפצא של הזדונות מתבטל ונעשה כזכיות, ז.א. דגם הרע שנפעל בעולם ע"י הזדונות שעשה, מתבטלים לגמרי למפרע, </w:t>
      </w:r>
      <w:r w:rsidRPr="00C41049">
        <w:rPr>
          <w:b/>
          <w:rtl/>
        </w:rPr>
        <w:lastRenderedPageBreak/>
        <w:t>כיון שהם מתהפכים למפרע לזכיות, ולכן רק בזה יש החידוש דלמפרע שלא מצינו בשום מקום, וכהביאור שבהשיחה, שזהו משום שנתקשר להי' הוה ויהי' כאחד, לכן בכחו להפך את הזדונות למפרע שיהיו כזכיות, משא"כ בהא דאיבד את הראשונות בודאי אי אפשר לו לשנות החפצא דהמצוה אלא שאין מתייחסים אליו, משום שמתחרט עלהם, והוא בדוגמת החרטה שמצינו בנדרים כנ"ל וכביאור העקרים הנ"ל.</w:t>
      </w:r>
    </w:p>
    <w:p w:rsidR="00C41049" w:rsidRPr="00C41049" w:rsidRDefault="00C41049" w:rsidP="00C41049">
      <w:pPr>
        <w:pStyle w:val="a3"/>
        <w:rPr>
          <w:b/>
          <w:rtl/>
        </w:rPr>
      </w:pPr>
      <w:r w:rsidRPr="00C41049">
        <w:rPr>
          <w:b/>
          <w:rtl/>
        </w:rPr>
        <w:t xml:space="preserve"> וזה מתאים גם להמבואר בכ"מ (ראה תורת מנחם תשמ"ה ח"א ע' 584 ועוד) אודות ר"א בן דורדיא שעליו אמר רבי יש קונה עולמו בשעה אחת, וידועה השאלה: כדי לבנות עולם דרושה עבודה דלימוד התורה וקיום המצוות, וא"כ כיצד בנה ראב"ד את עולמו ע"י תשובה בלבד ללא קיום תורה ומצוות? ומבואר בזה בכתבי האריז"ל שקיבל את עולמו של יוחנן כהן גדול ששימש בכהונה גדולה שמונים שנה ולבסוף נעשה צדוקי, ומכיון שהיו ריבוי ענינים של תורה ומצות שנעשו על ידו, "עולם מלא", הרי בודאי לא יתכן שכל זה ילך לאיבוד, ולכן קיבל זאת ראב"ד, וזהו הדיוק "יש </w:t>
      </w:r>
      <w:r w:rsidRPr="00C41049">
        <w:rPr>
          <w:bCs/>
          <w:rtl/>
        </w:rPr>
        <w:t>קונה</w:t>
      </w:r>
      <w:r w:rsidRPr="00C41049">
        <w:rPr>
          <w:b/>
          <w:rtl/>
        </w:rPr>
        <w:t xml:space="preserve"> עולמו בשעה אחת", היינו שאמנם לא הי' בידו עולם משלו, אבל קנה זאת ממישהו אחר שבנה אותו עיי"ש, הרי דאף שנעשה צדוקי מ"מ המצוות מצ"ע לא נתבטלו וכפי שנת'.</w:t>
      </w:r>
    </w:p>
    <w:p w:rsidR="00C41049" w:rsidRPr="00C41049" w:rsidRDefault="00C41049" w:rsidP="00C41049">
      <w:pPr>
        <w:pStyle w:val="a3"/>
        <w:rPr>
          <w:b/>
          <w:rtl/>
        </w:rPr>
      </w:pPr>
      <w:r w:rsidRPr="00C41049">
        <w:rPr>
          <w:b/>
          <w:rtl/>
        </w:rPr>
        <w:t xml:space="preserve">שו"ר בס' קובץ מאמרים ואגרות להגר"א וואסערמאן הי"ד כעין הנ"ל, שהביא מ"ש במסילת ישרים פ"ד כי לפי שורת הדין ממש ראוי שלא יהיה תיקון לחטא כלל, כי הנה באמת איך יתקן האדם את אשר עיות והחטא כבר נעשה, הרי שרצח האדם את תבירו וכו' איך יוכל לתקן הדבר הזה היוכל להסיר העשוי מן המציאות? אמנם מדת הרחמים היא הנותנת וכו' שהתשובה תנתן לחוטאים בחסד גמור שתחשב עקירת הרצון כעקירת המעשה וכו' עכ"ל, ומבואר מדבריו שמצד הדין, חרטה אינה עוקרת את המעשה אלא לפנים משורת הדין. ומקשה ע"ז מגמ' הנ"ל דקידושין "אפילו צדיק גמור כל ימיו ומרד באחרונה איבד את זכויותיו שנאמר צדקת הצדיק לא חצילנו ביום פשעו", ופריך בגמ' וניהוי כמחצה זכויות ומחצה עונות? ומשני "אמר ר"ל בתוהא על הראשונות" ופירש"י מתחרט על כל הטובות שעשה, הרי מבואר בזה דחרטה עוקרת מצוות, וע"כ מצד הדין הוא וא"כ למה לא תועל חרטה </w:t>
      </w:r>
      <w:r w:rsidRPr="00C41049">
        <w:rPr>
          <w:bCs/>
          <w:rtl/>
        </w:rPr>
        <w:t>מצד הדין</w:t>
      </w:r>
      <w:r w:rsidRPr="00C41049">
        <w:rPr>
          <w:b/>
          <w:rtl/>
        </w:rPr>
        <w:t xml:space="preserve"> לעקור עונות?</w:t>
      </w:r>
    </w:p>
    <w:p w:rsidR="00C41049" w:rsidRPr="00C41049" w:rsidRDefault="00C41049" w:rsidP="00C41049">
      <w:pPr>
        <w:pStyle w:val="a3"/>
        <w:rPr>
          <w:b/>
          <w:rtl/>
        </w:rPr>
      </w:pPr>
      <w:r w:rsidRPr="00C41049">
        <w:rPr>
          <w:b/>
          <w:rtl/>
        </w:rPr>
        <w:t xml:space="preserve">ומתרץ ע"פ מה שכתב בעל מסלת ישרים עצמו בספרו (דרך ה' פרק רביעי) שבכל מצות ישנם שני דברים: </w:t>
      </w:r>
      <w:r w:rsidRPr="00C41049">
        <w:rPr>
          <w:bCs/>
          <w:rtl/>
        </w:rPr>
        <w:t>א)</w:t>
      </w:r>
      <w:r w:rsidRPr="00C41049">
        <w:rPr>
          <w:b/>
          <w:rtl/>
        </w:rPr>
        <w:t xml:space="preserve"> תועלת ותיקון הנעשה מהמצוה אשר בשביל זה ציוה הקב"ה לעשותה, כי לכל מצוה יש טעם כמ"ש הרמב"ן פ' תצא במצות שילוח הקן (דברים כב,ו) וז"ל: וזה הענין שגזר הרב (הרמב"ם) במצות, שיש להן טעם מבואר הוא מאד, כי בכל אחד טעם ותועלת ותיקון לאדם מלבד שכרן וכו' עכ"ל, ובשביל זה היה ראוי לעשות המצות אפילו לא נצטוינו עליהן, וע"כ קיימו האבות את התורה קודם </w:t>
      </w:r>
      <w:r w:rsidRPr="00C41049">
        <w:rPr>
          <w:b/>
          <w:rtl/>
        </w:rPr>
        <w:lastRenderedPageBreak/>
        <w:t xml:space="preserve">שנצטוו עליה מפני שהבינו התועלת והתיקון מזה </w:t>
      </w:r>
      <w:r w:rsidRPr="00C41049">
        <w:rPr>
          <w:bCs/>
          <w:rtl/>
        </w:rPr>
        <w:t>ב</w:t>
      </w:r>
      <w:r w:rsidRPr="00C41049">
        <w:rPr>
          <w:b/>
          <w:rtl/>
        </w:rPr>
        <w:t>) אחרי שנצטוינו לקיים המצות, הוא ענין בפני עצמו לקיים ציווי השי"ת, וכן בעבירה ישנן שני הענינים הנ"ל, היינו הטעם אשר בשבילו הוזהרנו שלא לעשות המעשה ההיא, ושבשביל זה היה ראוי למנוע מלעשות המעשה אפילו בלא אזהרה, ועכשיו שנצטוינו צריך שלא לעבור אזהרת הקב"ה.</w:t>
      </w:r>
    </w:p>
    <w:p w:rsidR="00C41049" w:rsidRPr="00C41049" w:rsidRDefault="00C41049" w:rsidP="00C41049">
      <w:pPr>
        <w:pStyle w:val="a3"/>
        <w:rPr>
          <w:b/>
          <w:rtl/>
        </w:rPr>
      </w:pPr>
      <w:r w:rsidRPr="00C41049">
        <w:rPr>
          <w:b/>
          <w:rtl/>
        </w:rPr>
        <w:t>ומבאר דהא דאמרינן בתוהא על הראשונות, שאיבד מצותיו, היינו חלק השני מה שקיים ציווי השי"ת, אבל התיקון הנעשה מכל מצוה שקיים, זה לא נאבד כלל ע"י חרטתו, ונשאר כאינו מצווה ועושה, וכן הוא לענין עבירה שהחרטה מועלת לעקור מה שעבר על ציווי השי"ת, אבל הקילקול וההפסד שיצא מהמעשה עצמו זה אינו נעקר מצד הדין על ידי חרטה, ורק לפנים משורת הדין נמחק העון לגמרי ע"י תשובה עכתו"ד וזהו ע"ד שנת' לעיל.</w:t>
      </w:r>
    </w:p>
    <w:p w:rsidR="002065DA" w:rsidRDefault="002065DA" w:rsidP="002065DA">
      <w:pPr>
        <w:pStyle w:val="a4"/>
        <w:rPr>
          <w:rFonts w:cs="Times New Roman"/>
          <w:lang w:val="en-US"/>
        </w:rPr>
        <w:sectPr w:rsidR="002065DA" w:rsidSect="002618BB">
          <w:footnotePr>
            <w:numRestart w:val="eachSect"/>
          </w:footnotePr>
          <w:type w:val="continuous"/>
          <w:pgSz w:w="7920" w:h="12240" w:code="1"/>
          <w:pgMar w:top="1296" w:right="864" w:bottom="720" w:left="864" w:header="720" w:footer="720" w:gutter="0"/>
          <w:cols w:space="720"/>
          <w:bidi/>
          <w:docGrid w:linePitch="360"/>
        </w:sectPr>
      </w:pPr>
      <w:r>
        <w:rPr>
          <w:rFonts w:cs="Times New Roman"/>
          <w:lang w:val="en-US"/>
        </w:rPr>
        <w:t>e</w:t>
      </w:r>
    </w:p>
    <w:p w:rsidR="004C1073" w:rsidRPr="009223FF" w:rsidRDefault="004C1073" w:rsidP="0049452B">
      <w:pPr>
        <w:pStyle w:val="a0"/>
        <w:rPr>
          <w:rtl/>
        </w:rPr>
      </w:pPr>
      <w:bookmarkStart w:id="81" w:name="_Toc357377811"/>
      <w:bookmarkStart w:id="82" w:name="_Toc417613786"/>
      <w:r w:rsidRPr="009223FF">
        <w:rPr>
          <w:rtl/>
        </w:rPr>
        <w:t>שיטת רבינו בקביעת יום צום לזכר השואה היל"ת</w:t>
      </w:r>
      <w:bookmarkEnd w:id="82"/>
      <w:r w:rsidRPr="009223FF">
        <w:rPr>
          <w:rtl/>
        </w:rPr>
        <w:t xml:space="preserve"> </w:t>
      </w:r>
    </w:p>
    <w:p w:rsidR="004A488D" w:rsidRPr="004A488D" w:rsidRDefault="004A488D" w:rsidP="002172E9">
      <w:pPr>
        <w:pStyle w:val="a1"/>
        <w:rPr>
          <w:rtl/>
        </w:rPr>
      </w:pPr>
      <w:bookmarkStart w:id="83" w:name="_Toc417613787"/>
      <w:r w:rsidRPr="004A488D">
        <w:rPr>
          <w:rFonts w:hint="cs"/>
          <w:rtl/>
        </w:rPr>
        <w:t>הרב</w:t>
      </w:r>
      <w:r w:rsidRPr="004A488D">
        <w:rPr>
          <w:rtl/>
        </w:rPr>
        <w:t xml:space="preserve"> </w:t>
      </w:r>
      <w:r w:rsidRPr="004A488D">
        <w:rPr>
          <w:rFonts w:hint="cs"/>
          <w:rtl/>
        </w:rPr>
        <w:t>חיים</w:t>
      </w:r>
      <w:r w:rsidRPr="004A488D">
        <w:rPr>
          <w:rtl/>
        </w:rPr>
        <w:t xml:space="preserve"> </w:t>
      </w:r>
      <w:r w:rsidRPr="004A488D">
        <w:rPr>
          <w:rFonts w:hint="cs"/>
          <w:rtl/>
        </w:rPr>
        <w:t>רפופורט</w:t>
      </w:r>
      <w:bookmarkEnd w:id="83"/>
    </w:p>
    <w:p w:rsidR="004A488D" w:rsidRDefault="004A488D" w:rsidP="002172E9">
      <w:pPr>
        <w:pStyle w:val="a2"/>
        <w:rPr>
          <w:rtl/>
        </w:rPr>
      </w:pPr>
      <w:r w:rsidRPr="004A488D">
        <w:rPr>
          <w:rFonts w:hint="cs"/>
          <w:rtl/>
        </w:rPr>
        <w:t>רב</w:t>
      </w:r>
      <w:r w:rsidRPr="004A488D">
        <w:rPr>
          <w:rtl/>
        </w:rPr>
        <w:t xml:space="preserve"> </w:t>
      </w:r>
      <w:r w:rsidRPr="004A488D">
        <w:rPr>
          <w:rFonts w:hint="cs"/>
          <w:rtl/>
        </w:rPr>
        <w:t>ומו</w:t>
      </w:r>
      <w:r w:rsidRPr="004A488D">
        <w:rPr>
          <w:rtl/>
        </w:rPr>
        <w:t>"</w:t>
      </w:r>
      <w:r w:rsidRPr="004A488D">
        <w:rPr>
          <w:rFonts w:hint="cs"/>
          <w:rtl/>
        </w:rPr>
        <w:t>צ</w:t>
      </w:r>
      <w:r w:rsidRPr="004A488D">
        <w:rPr>
          <w:rtl/>
        </w:rPr>
        <w:t xml:space="preserve"> </w:t>
      </w:r>
      <w:r w:rsidRPr="004A488D">
        <w:rPr>
          <w:rFonts w:hint="cs"/>
          <w:rtl/>
        </w:rPr>
        <w:t>ושליח</w:t>
      </w:r>
      <w:r w:rsidRPr="004A488D">
        <w:rPr>
          <w:rtl/>
        </w:rPr>
        <w:t xml:space="preserve"> </w:t>
      </w:r>
      <w:r w:rsidRPr="004A488D">
        <w:rPr>
          <w:rFonts w:hint="cs"/>
          <w:rtl/>
        </w:rPr>
        <w:t>כ</w:t>
      </w:r>
      <w:r w:rsidRPr="004A488D">
        <w:rPr>
          <w:rtl/>
        </w:rPr>
        <w:t>"</w:t>
      </w:r>
      <w:r w:rsidRPr="004A488D">
        <w:rPr>
          <w:rFonts w:hint="cs"/>
          <w:rtl/>
        </w:rPr>
        <w:t>ק</w:t>
      </w:r>
      <w:r w:rsidRPr="004A488D">
        <w:rPr>
          <w:rtl/>
        </w:rPr>
        <w:t xml:space="preserve"> </w:t>
      </w:r>
      <w:r w:rsidRPr="004A488D">
        <w:rPr>
          <w:rFonts w:hint="cs"/>
          <w:rtl/>
        </w:rPr>
        <w:t>אדמו</w:t>
      </w:r>
      <w:r w:rsidRPr="004A488D">
        <w:rPr>
          <w:rtl/>
        </w:rPr>
        <w:t>"</w:t>
      </w:r>
      <w:r w:rsidRPr="004A488D">
        <w:rPr>
          <w:rFonts w:hint="cs"/>
          <w:rtl/>
        </w:rPr>
        <w:t>ר</w:t>
      </w:r>
      <w:r w:rsidRPr="004A488D">
        <w:rPr>
          <w:rtl/>
        </w:rPr>
        <w:t xml:space="preserve"> – </w:t>
      </w:r>
      <w:r w:rsidRPr="004A488D">
        <w:rPr>
          <w:rFonts w:hint="cs"/>
          <w:rtl/>
        </w:rPr>
        <w:t>לונדון</w:t>
      </w:r>
      <w:r w:rsidRPr="004A488D">
        <w:rPr>
          <w:rtl/>
        </w:rPr>
        <w:t xml:space="preserve">, </w:t>
      </w:r>
      <w:r w:rsidRPr="004A488D">
        <w:rPr>
          <w:rFonts w:hint="cs"/>
          <w:rtl/>
        </w:rPr>
        <w:t>אנגלי</w:t>
      </w:r>
      <w:r w:rsidRPr="004A488D">
        <w:rPr>
          <w:rtl/>
        </w:rPr>
        <w:t>'</w:t>
      </w:r>
    </w:p>
    <w:p w:rsidR="004C1073" w:rsidRPr="009223FF" w:rsidRDefault="004C1073" w:rsidP="004A488D">
      <w:pPr>
        <w:pStyle w:val="a3"/>
        <w:jc w:val="center"/>
        <w:rPr>
          <w:b/>
          <w:bCs/>
          <w:rtl/>
        </w:rPr>
      </w:pPr>
      <w:r w:rsidRPr="009223FF">
        <w:rPr>
          <w:b/>
          <w:bCs/>
          <w:rtl/>
        </w:rPr>
        <w:t xml:space="preserve">מחלוקת פוסקי הדור האחרון והכרעת ה'אגרות משה' </w:t>
      </w:r>
    </w:p>
    <w:p w:rsidR="004C1073" w:rsidRPr="009223FF" w:rsidRDefault="004C1073" w:rsidP="004C1073">
      <w:pPr>
        <w:pStyle w:val="a3"/>
        <w:rPr>
          <w:rtl/>
        </w:rPr>
      </w:pPr>
      <w:r w:rsidRPr="009223FF">
        <w:rPr>
          <w:b/>
          <w:bCs/>
          <w:rtl/>
        </w:rPr>
        <w:t>א)</w:t>
      </w:r>
      <w:r w:rsidRPr="009223FF">
        <w:rPr>
          <w:rtl/>
        </w:rPr>
        <w:t xml:space="preserve"> נשאלתי מכמה שלוחים בדבר הלוחות שמוציאים לאור במחניהם, אם יש מקום לציין את התאריך כ"ז בניסן כ'יום השואה והגבורה'.  </w:t>
      </w:r>
    </w:p>
    <w:p w:rsidR="004C1073" w:rsidRPr="009223FF" w:rsidRDefault="004C1073" w:rsidP="004C1073">
      <w:pPr>
        <w:pStyle w:val="a3"/>
        <w:rPr>
          <w:rtl/>
        </w:rPr>
      </w:pPr>
      <w:r w:rsidRPr="009223FF">
        <w:rPr>
          <w:rtl/>
        </w:rPr>
        <w:t xml:space="preserve">הנה, בענין קביעת יום מיוחד בשנה, יום צום ואבל - </w:t>
      </w:r>
      <w:r w:rsidRPr="009223FF">
        <w:rPr>
          <w:b/>
          <w:bCs/>
          <w:rtl/>
        </w:rPr>
        <w:t>לדורות</w:t>
      </w:r>
      <w:r w:rsidRPr="009223FF">
        <w:rPr>
          <w:rtl/>
        </w:rPr>
        <w:t>, לזכר קודשי ה'שואה' האיומה, שכמוהו לא נהיתה</w:t>
      </w:r>
      <w:r w:rsidRPr="009223FF">
        <w:rPr>
          <w:vertAlign w:val="superscript"/>
          <w:rtl/>
        </w:rPr>
        <w:footnoteReference w:id="7"/>
      </w:r>
      <w:r w:rsidRPr="009223FF">
        <w:rPr>
          <w:rtl/>
        </w:rPr>
        <w:t xml:space="preserve"> וכמוהו לא תקום פעמיים צרה, נחלקו פוסקי הדור האחרון:</w:t>
      </w:r>
    </w:p>
    <w:p w:rsidR="004C1073" w:rsidRPr="009223FF" w:rsidRDefault="004C1073" w:rsidP="004C1073">
      <w:pPr>
        <w:pStyle w:val="a3"/>
        <w:rPr>
          <w:rtl/>
        </w:rPr>
      </w:pPr>
      <w:r w:rsidRPr="009223FF">
        <w:rPr>
          <w:rtl/>
        </w:rPr>
        <w:t xml:space="preserve">בשו"ת היכל יצחק (להגרי"א הרצוג) או"ח (ירושלים תשל"ב) סי' סא (בתשובה מיום ט"ז טבת ה'תש"ה) כתב שדבר נכון הוא, וע"ד מ"ש הרמב"ם (ריש הל' תעניות. שם פ"ה ה"א) לענין המ"ע מה"ת לזעוק ולהריע בחצוצרות על כל צרה שתבא על הצבור, ש"דבר זה מדרכי התשובה הוא, שבזמן שתבוא צרה ויזעקו עלי' ויריעו ידעו הכל שבגלל מעשיהם הרעים הורע להן וכו'," ו"יש ימים שכל ישראל מתענים בהם מפני הצרות שאירעו בהם כדי לעורר הלבבות לפתוח דרכי התשובה ויהי' זאת זכרון למעשינו הרעים כו', שבזכרון דברים אלו נשוב להיטיב". </w:t>
      </w:r>
    </w:p>
    <w:p w:rsidR="004C1073" w:rsidRPr="009223FF" w:rsidRDefault="004C1073" w:rsidP="004C1073">
      <w:pPr>
        <w:pStyle w:val="a3"/>
        <w:rPr>
          <w:rtl/>
        </w:rPr>
      </w:pPr>
      <w:r w:rsidRPr="009223FF">
        <w:rPr>
          <w:rtl/>
        </w:rPr>
        <w:t>וע"ש שהאריך לבאר שאפילו לפמ"ש הרמב"ן (דברים ד, ב) שאפילו מי שעשה חג בחדש שבדה מלבו עובר בבבל תוסיף</w:t>
      </w:r>
      <w:r w:rsidRPr="009223FF">
        <w:rPr>
          <w:vertAlign w:val="superscript"/>
          <w:rtl/>
        </w:rPr>
        <w:footnoteReference w:id="8"/>
      </w:r>
      <w:r w:rsidRPr="009223FF">
        <w:rPr>
          <w:rtl/>
        </w:rPr>
        <w:t>, הנה בנדו"ד אין בזה איסור בל תוסיף, או משום שכיון שעתיד להבטל כשיבוא משיח צדקנו, או משום שהצומות הם חלק ממצות התשובה שהיא נוהגת תמיד. ועשרים בסיון יוכיח</w:t>
      </w:r>
      <w:r w:rsidRPr="009223FF">
        <w:rPr>
          <w:vertAlign w:val="superscript"/>
          <w:rtl/>
        </w:rPr>
        <w:footnoteReference w:id="9"/>
      </w:r>
      <w:r w:rsidRPr="009223FF">
        <w:rPr>
          <w:rtl/>
        </w:rPr>
        <w:t xml:space="preserve">, ש"נוהגין להתענות עשרים בסיון בכל מלכות פולין נהרא נהרא ופשטי'" (מג"א סי' תקפ סק"ט בסופו), והרי מעשה רב. </w:t>
      </w:r>
    </w:p>
    <w:p w:rsidR="004C1073" w:rsidRPr="009223FF" w:rsidRDefault="004C1073" w:rsidP="004C1073">
      <w:pPr>
        <w:pStyle w:val="a3"/>
        <w:rPr>
          <w:rtl/>
        </w:rPr>
      </w:pPr>
      <w:r w:rsidRPr="009223FF">
        <w:rPr>
          <w:rtl/>
        </w:rPr>
        <w:t>[וכדי "להניח את דעת המערערים הרי אפשר לנו לפרש בלשון הזה, אין קובעין את התענית אלא עד שיבוא מורה צדק או עד סוף תקופה ידועה . . אם לא יבוא בן דוד עד אז, ובזה יצאנו אף מידי חששא דחששא"]</w:t>
      </w:r>
      <w:r w:rsidRPr="009223FF">
        <w:rPr>
          <w:vertAlign w:val="superscript"/>
          <w:rtl/>
        </w:rPr>
        <w:footnoteReference w:id="10"/>
      </w:r>
      <w:r w:rsidRPr="009223FF">
        <w:rPr>
          <w:rtl/>
        </w:rPr>
        <w:t xml:space="preserve">. </w:t>
      </w:r>
    </w:p>
    <w:p w:rsidR="004C1073" w:rsidRPr="009223FF" w:rsidRDefault="004C1073" w:rsidP="004C1073">
      <w:pPr>
        <w:pStyle w:val="a3"/>
        <w:rPr>
          <w:rtl/>
        </w:rPr>
      </w:pPr>
      <w:r w:rsidRPr="009223FF">
        <w:rPr>
          <w:rtl/>
        </w:rPr>
        <w:t>ועד"ז כתב בשו"ת שרידי אש (להגרי"י וויינבערג) חלק שני (סי' ל בשוה"ג): "לדעתי ראוי לקבוע יום אבל וזכרון מיוחד לזכר רבני וקדושי ישראל שנהרגו ושנטבחו ושנשרפו על קידוש השם, ולהזכיר ביום זה את נשמותיהם של קדושים אלה. צריכים אנחנו לעשות כן לא משום כבודם של הקדושים בלבד, אלא גם בשביל הדורות הבאים שלא ישכחו מה אבד לעמנו בזמן שחושך הרשעות הרצחנית כסה את ארצות אירופה".</w:t>
      </w:r>
    </w:p>
    <w:p w:rsidR="004C1073" w:rsidRPr="009223FF" w:rsidRDefault="004C1073" w:rsidP="004C1073">
      <w:pPr>
        <w:pStyle w:val="a3"/>
      </w:pPr>
      <w:r w:rsidRPr="009223FF">
        <w:rPr>
          <w:rtl/>
        </w:rPr>
        <w:t>ולמעשה, על פי שיטה זו, נקבע יום עשרה בטבת (ע"פ הרבנים הראשיים באה"ק תובב"א) כ'יום השואה' עד כי יבא שילה</w:t>
      </w:r>
      <w:r w:rsidRPr="009223FF">
        <w:rPr>
          <w:vertAlign w:val="superscript"/>
          <w:rtl/>
        </w:rPr>
        <w:footnoteReference w:id="11"/>
      </w:r>
      <w:r w:rsidRPr="009223FF">
        <w:rPr>
          <w:rtl/>
        </w:rPr>
        <w:t xml:space="preserve">. </w:t>
      </w:r>
    </w:p>
    <w:p w:rsidR="004C1073" w:rsidRPr="009223FF" w:rsidRDefault="004C1073" w:rsidP="004C1073">
      <w:pPr>
        <w:pStyle w:val="a3"/>
        <w:rPr>
          <w:rtl/>
        </w:rPr>
      </w:pPr>
      <w:r w:rsidRPr="009223FF">
        <w:rPr>
          <w:rtl/>
        </w:rPr>
        <w:t>אבל, לאידך גיסא, נראה שרוב גדולי ישראל התנגדו לקביעת יום כזה, ומטו משמייהו דהרה"ק ר' אהרן רוקח מבעלזא</w:t>
      </w:r>
      <w:r w:rsidRPr="009223FF">
        <w:rPr>
          <w:vertAlign w:val="superscript"/>
          <w:rtl/>
        </w:rPr>
        <w:footnoteReference w:id="12"/>
      </w:r>
      <w:r w:rsidRPr="009223FF">
        <w:rPr>
          <w:rtl/>
        </w:rPr>
        <w:t xml:space="preserve"> והג"ר יצחק זאב הלוי סאלאווייציק</w:t>
      </w:r>
      <w:r w:rsidRPr="009223FF">
        <w:rPr>
          <w:vertAlign w:val="superscript"/>
          <w:rtl/>
        </w:rPr>
        <w:footnoteReference w:id="13"/>
      </w:r>
      <w:r w:rsidRPr="009223FF">
        <w:rPr>
          <w:rtl/>
        </w:rPr>
        <w:t xml:space="preserve"> והג"ר יוסף דוב הלוי סאלאווייציק מבריסק</w:t>
      </w:r>
      <w:r w:rsidRPr="009223FF">
        <w:rPr>
          <w:vertAlign w:val="superscript"/>
          <w:rtl/>
        </w:rPr>
        <w:footnoteReference w:id="14"/>
      </w:r>
      <w:r w:rsidRPr="009223FF">
        <w:rPr>
          <w:rtl/>
        </w:rPr>
        <w:t xml:space="preserve">, שהדבר מבואר בקינה המתחלת "מי יתן ראשי מים" (להרב קלונימוס ב"ר יהודה), על הרוגי ק"ק אשפירא, וורמייזא ומגנצא, וז"ל: "שימו נא על לבבכם מספד מר לקושרה, כי שקולה הריגתם להתאבל ולהתעפרה, כשריפת בית אלוקינו האולם והבירה, </w:t>
      </w:r>
      <w:r w:rsidRPr="009223FF">
        <w:rPr>
          <w:b/>
          <w:bCs/>
          <w:rtl/>
        </w:rPr>
        <w:t>וכי אין להוסיף מועד שבר ותבערה</w:t>
      </w:r>
      <w:r w:rsidRPr="009223FF">
        <w:rPr>
          <w:rtl/>
        </w:rPr>
        <w:t>, ואין להקדים זולתי לאחרה</w:t>
      </w:r>
      <w:r w:rsidRPr="009223FF">
        <w:rPr>
          <w:vertAlign w:val="superscript"/>
          <w:rtl/>
        </w:rPr>
        <w:footnoteReference w:id="15"/>
      </w:r>
      <w:r w:rsidRPr="009223FF">
        <w:rPr>
          <w:rtl/>
        </w:rPr>
        <w:t xml:space="preserve">, תחת כן היום לויתי אעוררה, ואספרה ואילילה ואבכה בנפש מרה, ואנחתי כבדה מבוקר ועד ערב". </w:t>
      </w:r>
    </w:p>
    <w:p w:rsidR="004C1073" w:rsidRPr="009223FF" w:rsidRDefault="004C1073" w:rsidP="004C1073">
      <w:pPr>
        <w:pStyle w:val="a3"/>
        <w:rPr>
          <w:rtl/>
        </w:rPr>
      </w:pPr>
      <w:r w:rsidRPr="009223FF">
        <w:rPr>
          <w:rtl/>
        </w:rPr>
        <w:t>הרי מבואר, שאף שחורבן הקהילות הקודש הנזכרות הי' קשה כחורבן ביהמ"ק, מ"מ פשיטא לי' להמקונן שאין להוסיף מועדים וזמנים אחרים להתאבל, ובלשון החתם סופר (שו"ת או"ח סי' קנט) בביאור דברי קינה זו, "שאין לקבוע שני ימים מרים בשנה", ועל כן יש להתאבל ולקונן עליהן בצום החמישי</w:t>
      </w:r>
      <w:r w:rsidRPr="009223FF">
        <w:rPr>
          <w:vertAlign w:val="superscript"/>
          <w:rtl/>
        </w:rPr>
        <w:footnoteReference w:id="16"/>
      </w:r>
      <w:r w:rsidRPr="009223FF">
        <w:rPr>
          <w:rtl/>
        </w:rPr>
        <w:t>.</w:t>
      </w:r>
    </w:p>
    <w:p w:rsidR="004C1073" w:rsidRPr="009223FF" w:rsidRDefault="004C1073" w:rsidP="004C1073">
      <w:pPr>
        <w:pStyle w:val="a3"/>
        <w:rPr>
          <w:rtl/>
        </w:rPr>
      </w:pPr>
      <w:r w:rsidRPr="009223FF">
        <w:rPr>
          <w:rtl/>
        </w:rPr>
        <w:t>והאריך בזה הגרמ"פ בשו"ת אגרות משה (יו"ד ח"ד סי' נז אות יא) שם כתב, וז"ל: בדבר הגזירות שבעוה"ר נהרגו ערך עשרה פעמים ששים ריבוא ע"י הרשעים היטלער וחבריו ימ"ש, שמהראוי הרי הי' צורך איזה יום קבוע לתענית ולתפילה שתמה מעלת כבודו על שעדיין לא נעשה כלום. הנה בקינות שכל ישראל אומרים בתשעה באב, מפורש שמה שלא תיקנו יום מיוחד לתענית ולבכי' על גזירות מסעות הצלב, שהיו הגזירות בכל מדינות יוראפ שגרו שם רוב היהודים, ונחרבו כמה עיירות וכרכים, ונקרא על שם שנת תתנ"ו, וגם בא"י הרגו שם הרבה יהודים, משום דאין לקבוע עוד יום לתענית ולבכי, שלכן צריך להזכירם בקינות דאומרים בתשעה באב על חורבן המקדש. ומאותו טעם עצמו אין לקבוע יום אחד מיוחד גם לגזירות שהיו בזמננו, והוא בכלל כל הגזירות שהיו במשך כל הגלות הארוך הזה. ולא דמי</w:t>
      </w:r>
      <w:r w:rsidRPr="009223FF">
        <w:rPr>
          <w:vertAlign w:val="superscript"/>
          <w:rtl/>
        </w:rPr>
        <w:footnoteReference w:id="17"/>
      </w:r>
      <w:r w:rsidRPr="009223FF">
        <w:rPr>
          <w:rtl/>
        </w:rPr>
        <w:t xml:space="preserve"> לגזירות דשנת ה' אלפים ת"ח ות"ט ע"י חמעלניצקי ראש הקאזאקן, שנהרגו באוקריינא וחלק מפולין, שקבעו שם יום תענית ואמירת סליחות לעשרים בסיון</w:t>
      </w:r>
      <w:r w:rsidRPr="009223FF">
        <w:rPr>
          <w:vertAlign w:val="superscript"/>
          <w:rtl/>
        </w:rPr>
        <w:footnoteReference w:id="18"/>
      </w:r>
      <w:r w:rsidRPr="009223FF">
        <w:rPr>
          <w:rtl/>
        </w:rPr>
        <w:t xml:space="preserve">. משום שלא היתה זו גזרה כללית כגזירת הגלות והחורבן, אלא היו רק בחלק מדינה אחת, שהיתה גזירה נוספת על אותן המקומות. וגם גזירה זו דשנת ת"ח ות"ט לא היתה ע"י המלכויות וממילא לא נמשכה מעצם הגלות והחורבן, אלא היתה ע"י המורדים בהמלכות, שלא שייך זה כל כך למה שהי' זה בגלות, מאחר שגם המלכות דאוה"ע הא הגינה על ישראל במה שהי' אפשר בידן. והשייכות להגלות הי' רק משום דמאותן החטאים שנתחייבנו גלות נענשנו גם בזה. שלכן הי' שייך לתקן תענית ואמירת סליחות - ולאותן המקומות לבד. אבל גזירות דהיטלער דהיו על כלל ישראל, דהא הי' הולך וכובש מקומות דעיקר ישוב ישראל, ובכל מקום שבא הרג את כל ישראל שהיו שם, והי' בדעתו לכבוש את כל העולם, ולא יכלו לעמוד נגדו עד שריחם השי"ת, הוא גזירת כל ישראל ושייך להחורבן שנמצאנו בגלות, שאין קובעין עוד יום תענית ובכי' כדאיתא בקינות. עכ"ל האג"מ. </w:t>
      </w:r>
    </w:p>
    <w:p w:rsidR="004C1073" w:rsidRPr="009223FF" w:rsidRDefault="004C1073" w:rsidP="004C1073">
      <w:pPr>
        <w:pStyle w:val="a3"/>
        <w:rPr>
          <w:rtl/>
        </w:rPr>
      </w:pPr>
      <w:r w:rsidRPr="009223FF">
        <w:rPr>
          <w:rtl/>
        </w:rPr>
        <w:t>ע"פ כל הנ"ל נראה, דבאיזה תאריך שיקבעו את המכונה 'יום השואה', הרי כיון שפסק האגרות משה, ובעקבותיו רוב חכמי הדור האחרון, שאין לקבוע עוד יום אבל ובכי' לדורות, וגם לא חזינן לרבנן קשישאי שיעשו עובדא ע"פ שיטת ההיכל יצחק והשרידי אש, יש לנקוט להלכה ולמעשה כדברי המשורר והמקונן ש"אין להוסיף מועד שבר ותבערה"</w:t>
      </w:r>
      <w:r w:rsidRPr="009223FF">
        <w:rPr>
          <w:vertAlign w:val="superscript"/>
          <w:rtl/>
        </w:rPr>
        <w:footnoteReference w:id="19"/>
      </w:r>
      <w:r w:rsidRPr="009223FF">
        <w:rPr>
          <w:rtl/>
        </w:rPr>
        <w:t>, ואין לציין בלוחות שמו"ל ע"מ לזכות בהם את הרבים, שום תאריך, מלבד צום החמישי – יהפך לשמחה בקרוב ממש, כיום אבל ובכי' לדורות.</w:t>
      </w:r>
    </w:p>
    <w:p w:rsidR="004C1073" w:rsidRPr="009223FF" w:rsidRDefault="004C1073" w:rsidP="004C1073">
      <w:pPr>
        <w:pStyle w:val="a3"/>
        <w:jc w:val="center"/>
        <w:rPr>
          <w:b/>
          <w:bCs/>
          <w:rtl/>
        </w:rPr>
      </w:pPr>
      <w:r w:rsidRPr="009223FF">
        <w:rPr>
          <w:b/>
          <w:bCs/>
          <w:rtl/>
        </w:rPr>
        <w:t xml:space="preserve">שיטת רבינו בענין זה </w:t>
      </w:r>
    </w:p>
    <w:p w:rsidR="004C1073" w:rsidRPr="009223FF" w:rsidRDefault="004C1073" w:rsidP="004C1073">
      <w:pPr>
        <w:pStyle w:val="a3"/>
        <w:rPr>
          <w:rtl/>
        </w:rPr>
      </w:pPr>
      <w:r w:rsidRPr="009223FF">
        <w:rPr>
          <w:b/>
          <w:bCs/>
          <w:rtl/>
        </w:rPr>
        <w:t>ב)</w:t>
      </w:r>
      <w:r w:rsidRPr="009223FF">
        <w:rPr>
          <w:rtl/>
        </w:rPr>
        <w:t xml:space="preserve"> ובמכתב רבינו זצוקללה"ה מיום כ"ד מנ"א ה'תשמ"א (נדפס ב'ניצוצי אור', לזכרו של הר"נ מינדל ז"ל, עמ' 120) כתב: "מאשר אני קבלת מכתבו מחודש זה, ותוכנו בנוגע לעשות זכרון להגזירות בדורנו הנק' בשם 'שואה'.</w:t>
      </w:r>
      <w:r w:rsidRPr="009223FF">
        <w:rPr>
          <w:rFonts w:hint="cs"/>
          <w:rtl/>
        </w:rPr>
        <w:t xml:space="preserve"> </w:t>
      </w:r>
      <w:r w:rsidRPr="009223FF">
        <w:rPr>
          <w:rtl/>
        </w:rPr>
        <w:t>וכבר נדבר עד"ז רבות. ומובן אשר בנוגע למעשה, לכל לראש תלוי זה בדעת רבנים מורי הוראה בישראל ולאחרונה דנו בזה באגודת הרבנים דארה"ב וקנדה, ונתפרסם ג"כ במכ"ע. ואם רוצה בידיעות יותר יכול לפנות ישר אליהם".</w:t>
      </w:r>
    </w:p>
    <w:p w:rsidR="004C1073" w:rsidRPr="009223FF" w:rsidRDefault="004C1073" w:rsidP="004C1073">
      <w:pPr>
        <w:pStyle w:val="a3"/>
        <w:rPr>
          <w:rtl/>
        </w:rPr>
      </w:pPr>
      <w:r w:rsidRPr="009223FF">
        <w:rPr>
          <w:rtl/>
        </w:rPr>
        <w:t xml:space="preserve">הרי: </w:t>
      </w:r>
    </w:p>
    <w:p w:rsidR="004C1073" w:rsidRPr="009223FF" w:rsidRDefault="004C1073" w:rsidP="004C1073">
      <w:pPr>
        <w:pStyle w:val="a3"/>
        <w:rPr>
          <w:rtl/>
        </w:rPr>
      </w:pPr>
      <w:r w:rsidRPr="009223FF">
        <w:rPr>
          <w:b/>
          <w:bCs/>
          <w:rtl/>
        </w:rPr>
        <w:t>(א)</w:t>
      </w:r>
      <w:r w:rsidRPr="009223FF">
        <w:rPr>
          <w:rtl/>
        </w:rPr>
        <w:t xml:space="preserve"> כתב שהיחס לענין זה וכיו"ב צ"ל נקבע ע"פ "רבנים מורי הוראה בישראל", והרי רוב מורי צדק ויושבים על מדין נקטו בעמדה האמורה של הגרמ"פ פיינשטיין, שהי' נשיא אגודת הרבנים. </w:t>
      </w:r>
    </w:p>
    <w:p w:rsidR="004C1073" w:rsidRPr="009223FF" w:rsidRDefault="004C1073" w:rsidP="004C1073">
      <w:pPr>
        <w:pStyle w:val="a3"/>
        <w:rPr>
          <w:rtl/>
        </w:rPr>
      </w:pPr>
      <w:r w:rsidRPr="009223FF">
        <w:rPr>
          <w:b/>
          <w:bCs/>
          <w:rtl/>
        </w:rPr>
        <w:t>(ב)</w:t>
      </w:r>
      <w:r w:rsidRPr="009223FF">
        <w:rPr>
          <w:rtl/>
        </w:rPr>
        <w:t xml:space="preserve"> ייחס משקל רב לעמדת אגודת הרבנים דארה"ב וקנדה, ומה שיצא מתחת ידיהם "לאחרונה", וכנראה כוונתו גם למ"ש הרב שמחה עלבערג ז"ל (יו"ר אגודת הרבנים) בענין זה במאמרו 'יום השואה ויזכור של יהדות-התורה', ונדפס כארבעה חדשים לפני כתיבת המכתב מכ"ע 'הפרדס' (אייר תשמ"א) עמ' 2 ואילך: "חייב להיאמר ברורות: איננו עם של רגש, אנו עם הלכה מוחלט. בנין-היהדות מושתת על האלמנטים של ההלכה, שהיא הקובעת . . ומי שאינו יודע אלף-בית זה, אין לו שיח ושיג עם השקפת היהדות . . ומה אומרת ההלכה?</w:t>
      </w:r>
      <w:r w:rsidRPr="009223FF">
        <w:t xml:space="preserve"> </w:t>
      </w:r>
      <w:r w:rsidRPr="009223FF">
        <w:rPr>
          <w:rtl/>
        </w:rPr>
        <w:t xml:space="preserve">כל גדולי ישראל מדור העבר שתקו, ושתיקתם בעצמה מהווה הלכה . . ההלכה היא ברורה אי אפשר לקבוע תענית לדורות . . לקבוע צום לדורות 'זכר לחורבן', היו מסוגלים רק חז"ל ואחריהם הגאונים בעלי שולחן ערוך. רק הם בכח רוח-הקודש מוסמכים היו לקבוע תענית ציבור" לדורות, ע"ש בארוכה. </w:t>
      </w:r>
    </w:p>
    <w:p w:rsidR="004C1073" w:rsidRPr="009223FF" w:rsidRDefault="004C1073" w:rsidP="004C1073">
      <w:pPr>
        <w:pStyle w:val="a3"/>
        <w:rPr>
          <w:rtl/>
        </w:rPr>
      </w:pPr>
      <w:r w:rsidRPr="009223FF">
        <w:rPr>
          <w:rtl/>
        </w:rPr>
        <w:t xml:space="preserve">עוד זאת מצינו בשיחת פורים ה'תשט"ז (תורת מנחם ה'תשט"ז ח"ב עמ' 134 ואילך) שהתייחס רבינו בפומבי לשאלה זו: "מהו הטעם שבנוגע לכל הגזירות ושמדות שהיו בדורות הראשונים, עושים רעש ("אַזאַ טומל") ע"י קביעת תעניות וקינות וכו' וכו', ואילו בנוגע להגזירות שהיו בדור האחרון, רח"ל, שבכמות היו במספר גדול יותר שלא בערך, והיו גם באופן של יסורים מבהילים שלא היו כמותם בדורות הראשונים – לא קבעו תענית מיוחד וקינות מיוחדות? וכיון שהתורה מבהירה אפילו 'מכה אשר לא כתוב בספר התורה הזאת' – היו צריכים למצוא בתורה נתינת מקום לקבוע ענינים גם על הגזירות כו' שהיו בדור האחרון". </w:t>
      </w:r>
    </w:p>
    <w:p w:rsidR="004C1073" w:rsidRPr="009223FF" w:rsidRDefault="004C1073" w:rsidP="004C1073">
      <w:pPr>
        <w:pStyle w:val="a3"/>
        <w:rPr>
          <w:rtl/>
        </w:rPr>
      </w:pPr>
      <w:r w:rsidRPr="009223FF">
        <w:rPr>
          <w:rtl/>
        </w:rPr>
        <w:t>ושם הוסיף רבינו ביאור ע"פ פנימיות הענינים למה שלא קבעו יום אבל [בנוסף לתשעה באב] לזכר השואה, והוא ע"פ מ"ש אדמו"ר הזקן בתורה אור (וישב כז, ד) שם מבואר שכללות עבודת האדם בעולם היא לברר את ניצוצות הקדושה שנפלו למטה, שהם במספר רפ"ח ניצוצין, "וכשיוגמרו הבירורים יבוא משיח". ואיתא בספרים</w:t>
      </w:r>
      <w:r w:rsidRPr="009223FF">
        <w:rPr>
          <w:vertAlign w:val="superscript"/>
          <w:rtl/>
        </w:rPr>
        <w:footnoteReference w:id="20"/>
      </w:r>
      <w:r w:rsidRPr="009223FF">
        <w:rPr>
          <w:rtl/>
        </w:rPr>
        <w:t xml:space="preserve"> שבמשך מאתיים ועשר שנים של גלות מצרים נתברר מספר גדול של ניצוצים – ר"ב ניצוצים, כמרומז במ"ש</w:t>
      </w:r>
      <w:bookmarkStart w:id="84" w:name="_ftnref_791"/>
      <w:r w:rsidRPr="009223FF">
        <w:rPr>
          <w:rtl/>
        </w:rPr>
        <w:fldChar w:fldCharType="begin"/>
      </w:r>
      <w:r w:rsidRPr="009223FF">
        <w:rPr>
          <w:rtl/>
        </w:rPr>
        <w:instrText xml:space="preserve"> </w:instrText>
      </w:r>
      <w:r w:rsidRPr="009223FF">
        <w:rPr>
          <w:lang w:val="en-GB"/>
        </w:rPr>
        <w:instrText>HYPERLINK "http://chabadlibrary.org/books/admur/tm/16/13/134.htm" \l "_ftn_791</w:instrText>
      </w:r>
      <w:r w:rsidRPr="009223FF">
        <w:rPr>
          <w:rtl/>
        </w:rPr>
        <w:instrText xml:space="preserve">" </w:instrText>
      </w:r>
      <w:r w:rsidRPr="009223FF">
        <w:rPr>
          <w:rtl/>
        </w:rPr>
        <w:fldChar w:fldCharType="end"/>
      </w:r>
      <w:bookmarkEnd w:id="84"/>
      <w:r w:rsidRPr="009223FF">
        <w:rPr>
          <w:rtl/>
        </w:rPr>
        <w:t xml:space="preserve"> (שמות יב, לח) "וגם ערב </w:t>
      </w:r>
      <w:r w:rsidRPr="009223FF">
        <w:rPr>
          <w:b/>
          <w:bCs/>
          <w:rtl/>
        </w:rPr>
        <w:t>רב</w:t>
      </w:r>
      <w:r w:rsidRPr="009223FF">
        <w:rPr>
          <w:rtl/>
        </w:rPr>
        <w:t xml:space="preserve"> עלה אתם", ונשאר לברר רק פ"ו ניצוצים. וא"כ נשאלת השאלה: כיון שבמשך מאתיים ועשר שנים של גלות מצרים, הספיקו בני ישראל לברר ר"ב ניצוצים, בהיותם במספר ששים ריבוא – הרי לפי חשבון זה, בודאי שבמשך זמן הגלות שנתארך כו"כ מאות שנים, ובני ישראל הם במספר גדול מששים ריבוא כמה פעמים ככה, היו צריכים מזמן לסיים את בירור הניצוצות, ובמילא היתה צריכה להיות כבר הגאולה האמיתית והשלימה. ומהי הסיבה שלא מצליחים להשלים ולסיים את בירור פ"ו הניצוצים הנשארים?! ומבאר על זה אדמו"ר הזקן, שכשם שבכל ענין ישנו כלל שכולל בעצמו כו"כ פרטים, כן הוא גם בענין הניצוצות, שהמספר רפ"ח הוא מספר הניצוצות </w:t>
      </w:r>
      <w:r w:rsidRPr="009223FF">
        <w:rPr>
          <w:b/>
          <w:bCs/>
          <w:rtl/>
        </w:rPr>
        <w:t>הכלליים</w:t>
      </w:r>
      <w:r w:rsidRPr="009223FF">
        <w:rPr>
          <w:rtl/>
        </w:rPr>
        <w:t>, שבירידתן למטה "נתחלקו ונתפרדו עוד ביותר לאלפים ורבבות", ובהתאם לכך יש גם חילוק בעבודה דבירור הניצוצות ע"י בני ישראל – שנשמות גדולות וכלליות, יכולה כל נשמה לברר ניצוץ כללי (קודם שנחלק לריבוי פרטים), משא"כ כאשר נתמעטו הדורות ונתמעטו הנשמות, אזי בירור ניצוץ כללי הוא שלא לפי כחה ואפילו שלא לפי ערכה של נשמה אחת פרטית, שבכחה וביכלתה לברר רק פרט אחד מריבוי הפרטים שנתחלקו ונתפרדו מניצוץ אחד כללי. ולכן: בזמן גלות מצרים שאז היו בני ישראל במספר ששים ריבוא – הנה ששים ריבוא נשמות אלו היו נשמות כלליות (כמבואר בתניא</w:t>
      </w:r>
      <w:bookmarkStart w:id="85" w:name="_ftnref_793"/>
      <w:r w:rsidRPr="009223FF">
        <w:rPr>
          <w:rtl/>
        </w:rPr>
        <w:fldChar w:fldCharType="begin"/>
      </w:r>
      <w:r w:rsidRPr="009223FF">
        <w:rPr>
          <w:rtl/>
        </w:rPr>
        <w:instrText xml:space="preserve"> </w:instrText>
      </w:r>
      <w:r w:rsidRPr="009223FF">
        <w:rPr>
          <w:lang w:val="en-GB"/>
        </w:rPr>
        <w:instrText>HYPERLINK "http://chabadlibrary.org/books/admur/tm/16/13/135.htm" \l "_ftn_793</w:instrText>
      </w:r>
      <w:r w:rsidRPr="009223FF">
        <w:rPr>
          <w:rtl/>
        </w:rPr>
        <w:instrText xml:space="preserve">" </w:instrText>
      </w:r>
      <w:r w:rsidRPr="009223FF">
        <w:rPr>
          <w:rtl/>
        </w:rPr>
        <w:fldChar w:fldCharType="end"/>
      </w:r>
      <w:bookmarkEnd w:id="85"/>
      <w:r w:rsidRPr="009223FF">
        <w:rPr>
          <w:rtl/>
        </w:rPr>
        <w:t xml:space="preserve"> (פל"ז) ש"ששים ריבוא נשמות פרטיות אלו הן </w:t>
      </w:r>
      <w:r w:rsidRPr="009223FF">
        <w:rPr>
          <w:b/>
          <w:bCs/>
          <w:rtl/>
        </w:rPr>
        <w:t>שרשים</w:t>
      </w:r>
      <w:r w:rsidRPr="009223FF">
        <w:rPr>
          <w:rtl/>
        </w:rPr>
        <w:t>, וכל שרש מתחלק לששים ריבוא ניצוצות וכו'"), ולפי גדלם הי' בכחם לברר ר"ב ניצוצות כלליות; ולאחרי כן, כאשר נתמעטו הדורות ונתמעטו הנשמות, אזי נתחלקו ונתפרדו פ"ו הניצוצות הנשארים לאלפים ורבבות וריבוא רבבות ניצוצות, כדי שיהי' בכחם של הנשמות הפרטיות (ופרט דפרט כו') לברר אותם. ומזה מובן גם חומר הענין שנעשה מצד חסרונו של יהודי אחד מהדורות הראשונים – להיותו נשמה כללית</w:t>
      </w:r>
      <w:r w:rsidRPr="009223FF">
        <w:rPr>
          <w:vertAlign w:val="superscript"/>
          <w:rtl/>
        </w:rPr>
        <w:footnoteReference w:id="21"/>
      </w:r>
      <w:r w:rsidRPr="009223FF">
        <w:rPr>
          <w:rtl/>
        </w:rPr>
        <w:t xml:space="preserve">. ועפ"ז מובן הטעם שתיקנו על זה תענית מיוחד כו' – כיון שזהו ענין של הירוס וחורבן והשמדה </w:t>
      </w:r>
      <w:r w:rsidRPr="009223FF">
        <w:rPr>
          <w:b/>
          <w:bCs/>
          <w:rtl/>
        </w:rPr>
        <w:t>כמה פעמים ככה</w:t>
      </w:r>
      <w:r w:rsidRPr="009223FF">
        <w:rPr>
          <w:rtl/>
        </w:rPr>
        <w:t xml:space="preserve"> מכמו שהוא לאחרי זה. עד כאן דברי רבינו.</w:t>
      </w:r>
    </w:p>
    <w:p w:rsidR="004C1073" w:rsidRPr="009223FF" w:rsidRDefault="004C1073" w:rsidP="004C1073">
      <w:pPr>
        <w:pStyle w:val="a3"/>
        <w:rPr>
          <w:rtl/>
        </w:rPr>
      </w:pPr>
      <w:r w:rsidRPr="009223FF">
        <w:rPr>
          <w:rtl/>
        </w:rPr>
        <w:t xml:space="preserve">וכיון שאנו אין לנו אלא דברי רבותינו נשיאי חב"ד נוחם עדן, נראה שדי בכל הנ"ל, לקבוע מסמרים בנידון שאלתו, והוא ש'יום השואה' כלול ב'צום החמישי', בתשעה באב, ואין לנו עסק עם ימי השואה במועדים וזמנים אחרים, ופשוט הוא שאין מקום לציין יום כ"ז ניסן כיום השואה בלוחות היו"ל על ידינו. </w:t>
      </w:r>
    </w:p>
    <w:p w:rsidR="004C1073" w:rsidRPr="009223FF" w:rsidRDefault="004C1073" w:rsidP="004C1073">
      <w:pPr>
        <w:pStyle w:val="a3"/>
        <w:jc w:val="center"/>
        <w:rPr>
          <w:b/>
          <w:bCs/>
          <w:rtl/>
        </w:rPr>
      </w:pPr>
      <w:r w:rsidRPr="009223FF">
        <w:rPr>
          <w:b/>
          <w:bCs/>
          <w:rtl/>
        </w:rPr>
        <w:t>יום השואה בחודש ניסן</w:t>
      </w:r>
    </w:p>
    <w:p w:rsidR="004C1073" w:rsidRPr="009223FF" w:rsidRDefault="004C1073" w:rsidP="004C1073">
      <w:pPr>
        <w:pStyle w:val="a3"/>
        <w:rPr>
          <w:rtl/>
        </w:rPr>
      </w:pPr>
      <w:r w:rsidRPr="009223FF">
        <w:rPr>
          <w:b/>
          <w:bCs/>
          <w:rtl/>
        </w:rPr>
        <w:t>ג)</w:t>
      </w:r>
      <w:r w:rsidRPr="009223FF">
        <w:rPr>
          <w:rtl/>
        </w:rPr>
        <w:t xml:space="preserve"> וכל זה בנוגע לענינו של יום השואה בכלל, ובנוגע ליום השואה שנקבע בז"ך ניסן, הרי נוסף לזה שלא נקבע יום זה ע"פ רבנים ומורי הוראה בישראל, הנה גם הרבנים שצידדו לקבוע יום מיוחד בשנה לזכר השואה וכו' התנגדו לקביעתו בחודש ניסן כיון שאין אומרים תחנון בכל החודש, ואין הזמן מתאים לעניני אבל וקינה</w:t>
      </w:r>
      <w:r w:rsidRPr="009223FF">
        <w:rPr>
          <w:vertAlign w:val="superscript"/>
          <w:rtl/>
        </w:rPr>
        <w:footnoteReference w:id="22"/>
      </w:r>
      <w:r w:rsidRPr="009223FF">
        <w:rPr>
          <w:rtl/>
        </w:rPr>
        <w:t xml:space="preserve">. </w:t>
      </w:r>
    </w:p>
    <w:p w:rsidR="004C1073" w:rsidRPr="009223FF" w:rsidRDefault="004C1073" w:rsidP="004C1073">
      <w:pPr>
        <w:pStyle w:val="a3"/>
        <w:rPr>
          <w:rtl/>
        </w:rPr>
      </w:pPr>
      <w:r w:rsidRPr="009223FF">
        <w:rPr>
          <w:rtl/>
        </w:rPr>
        <w:t xml:space="preserve">דבר זה נזכר </w:t>
      </w:r>
      <w:r w:rsidRPr="009223FF">
        <w:rPr>
          <w:b/>
          <w:bCs/>
          <w:rtl/>
        </w:rPr>
        <w:t>דרך אגב</w:t>
      </w:r>
      <w:r w:rsidRPr="009223FF">
        <w:rPr>
          <w:rtl/>
        </w:rPr>
        <w:t xml:space="preserve"> בשיחתו של רבינו (י"א ניסן ה'תשל"ז סל"ט) בא"ד על דבר שלילת המנהג שרצו להנהיג שיזכירו את קדושי השואה הי"ד בליל הסדר (באמצע אמירת ההגדה): "ישנה הקפדה בכל חודש ניסן שלא יהי' שום ענין של היפך השמחה</w:t>
      </w:r>
      <w:r w:rsidRPr="009223FF">
        <w:rPr>
          <w:vertAlign w:val="superscript"/>
          <w:rtl/>
        </w:rPr>
        <w:footnoteReference w:id="23"/>
      </w:r>
      <w:r w:rsidRPr="009223FF">
        <w:rPr>
          <w:rtl/>
        </w:rPr>
        <w:t xml:space="preserve">, אשר על כן אין דעת חכמים נוחה מזה שקבעו יום מסויים בחודש ניסן – והיו יכולים לדחותו עד חודש אייר, ולא לערב ולבלבל חודש ניסן. ואין כאן המקום להאריך בזה". </w:t>
      </w:r>
    </w:p>
    <w:p w:rsidR="004C1073" w:rsidRPr="009223FF" w:rsidRDefault="004C1073" w:rsidP="004C1073">
      <w:pPr>
        <w:pStyle w:val="a3"/>
        <w:rPr>
          <w:rtl/>
        </w:rPr>
      </w:pPr>
      <w:r w:rsidRPr="009223FF">
        <w:rPr>
          <w:rtl/>
        </w:rPr>
        <w:t xml:space="preserve">ובשיחת י"א ניסן ה'תשל"ג [ס"ה: "בקשר מיט דערויף וואס מען הויבט אן פראווען די ימי זכרון אויף די מאורעות ר"ל וואס איז געווען לאחרי די מלחמת העולם השני'"] דיבר רבינו בצער רב ע"ז שקבעו ימי זכרון לשואה בחודש ניסן, כנראה בגלל זה שבעווה"ר, בכמה מקומות, מנצלים את המסיבות והאירועים שעושים ביום זה להטחת דברים כלפי מעלה, ומחלישים את האמונה ר"ל, וכמ"ש: שקבעו "להכעיס, בחודש ניסן דוקא, שהוא חודש האמונה, 'ירח שנולדו בו זיותני עולם' (ראש השנה יא, א), החודש אשר בו נגאלו אבותינו ממצרים - בזכות האמונה, שבחודש זה הרי כללות ההנהגה היא ע"ד מש"נ (ירמי' ב, ב) 'זכרתי לך חסד נעורייך אהבת כלולותיך, לכתך אחרי במדבר בארץ לא זרועה' . . הרי 'שמים אור לחושך', שמהפכים הענינים, באפן שמביא ר"ל לידי סתירה באמונה", ע"ש בארוכה. </w:t>
      </w:r>
    </w:p>
    <w:p w:rsidR="004C1073" w:rsidRDefault="004C1073" w:rsidP="004C1073">
      <w:pPr>
        <w:pStyle w:val="a3"/>
      </w:pPr>
      <w:r w:rsidRPr="009223FF">
        <w:rPr>
          <w:rtl/>
        </w:rPr>
        <w:t>ולכן גם את"ל (כמו שטענו כמה מחברים) שאין בקביעת 'יום השואה' סתירה להאמור ב'אגרות משה' וכיו"ב</w:t>
      </w:r>
      <w:r w:rsidRPr="009223FF">
        <w:rPr>
          <w:vertAlign w:val="superscript"/>
          <w:rtl/>
        </w:rPr>
        <w:footnoteReference w:id="24"/>
      </w:r>
      <w:r w:rsidRPr="009223FF">
        <w:rPr>
          <w:rtl/>
        </w:rPr>
        <w:t>, הרי מדברי רבינו הנ"ל, נראה ברור שיחסו ל'יום השואה' שקבעו בחודש ניסן הי' שלילית, ולכן פשוט שאין להחזיק ידי אלו שהעמידו במה לעצמם, מבלי להמלך עם חכמי וזקני הדור.</w:t>
      </w:r>
    </w:p>
    <w:p w:rsidR="004C1073" w:rsidRDefault="004C1073" w:rsidP="004C1073">
      <w:pPr>
        <w:pStyle w:val="a4"/>
        <w:sectPr w:rsidR="004C1073" w:rsidSect="005D4C0B">
          <w:footnotePr>
            <w:numRestart w:val="eachSect"/>
          </w:footnotePr>
          <w:type w:val="continuous"/>
          <w:pgSz w:w="7920" w:h="12240" w:code="1"/>
          <w:pgMar w:top="1296" w:right="864" w:bottom="720" w:left="864" w:header="720" w:footer="720" w:gutter="0"/>
          <w:cols w:space="720"/>
          <w:bidi/>
          <w:docGrid w:linePitch="360"/>
        </w:sectPr>
      </w:pPr>
      <w:r>
        <w:t>e</w:t>
      </w:r>
    </w:p>
    <w:p w:rsidR="00D50703" w:rsidRDefault="00D50703" w:rsidP="00D50703">
      <w:pPr>
        <w:pStyle w:val="a"/>
        <w:bidi w:val="0"/>
        <w:rPr>
          <w:rtl/>
        </w:rPr>
      </w:pPr>
      <w:bookmarkStart w:id="86" w:name="_Toc369235661"/>
      <w:bookmarkStart w:id="87" w:name="_Toc370439566"/>
      <w:bookmarkStart w:id="88" w:name="_Toc370446253"/>
      <w:bookmarkStart w:id="89" w:name="_Toc371642958"/>
      <w:bookmarkStart w:id="90" w:name="_Toc371643250"/>
      <w:bookmarkStart w:id="91" w:name="_Toc371653972"/>
      <w:bookmarkStart w:id="92" w:name="_Toc372861035"/>
      <w:bookmarkStart w:id="93" w:name="_Toc379508708"/>
      <w:bookmarkStart w:id="94" w:name="_Toc379510925"/>
      <w:bookmarkStart w:id="95" w:name="_Toc379513765"/>
      <w:bookmarkStart w:id="96" w:name="_Toc380717033"/>
      <w:bookmarkStart w:id="97" w:name="_Toc380717449"/>
      <w:bookmarkStart w:id="98" w:name="_Toc380719518"/>
      <w:bookmarkStart w:id="99" w:name="_Toc387369123"/>
      <w:bookmarkStart w:id="100" w:name="_Toc387373670"/>
      <w:bookmarkStart w:id="101" w:name="_Toc387375129"/>
      <w:bookmarkStart w:id="102" w:name="_Toc402473921"/>
      <w:bookmarkStart w:id="103" w:name="_Toc402490291"/>
      <w:bookmarkStart w:id="104" w:name="_Toc403699018"/>
      <w:bookmarkStart w:id="105" w:name="_Toc405513687"/>
      <w:bookmarkStart w:id="106" w:name="_Toc417613788"/>
      <w:bookmarkEnd w:id="81"/>
      <w:r>
        <w:rPr>
          <w:rFonts w:hint="cs"/>
          <w:rtl/>
        </w:rPr>
        <w:t>חסידות</w:t>
      </w:r>
      <w:bookmarkEnd w:id="106"/>
    </w:p>
    <w:p w:rsidR="00D50703" w:rsidRPr="004C5511" w:rsidRDefault="00D50703" w:rsidP="00D50703">
      <w:pPr>
        <w:pStyle w:val="a0"/>
        <w:bidi w:val="0"/>
        <w:rPr>
          <w:rtl/>
        </w:rPr>
      </w:pPr>
      <w:bookmarkStart w:id="107" w:name="_Toc417613789"/>
      <w:r w:rsidRPr="004C5511">
        <w:rPr>
          <w:rFonts w:hint="cs"/>
          <w:rtl/>
        </w:rPr>
        <w:t>המוחין והמדות שלמעלה</w:t>
      </w:r>
      <w:bookmarkEnd w:id="107"/>
    </w:p>
    <w:p w:rsidR="00D50703" w:rsidRPr="004C5511" w:rsidRDefault="00CF0A5C" w:rsidP="002172E9">
      <w:pPr>
        <w:pStyle w:val="a1"/>
        <w:rPr>
          <w:rtl/>
        </w:rPr>
      </w:pPr>
      <w:bookmarkStart w:id="108" w:name="_Toc417613790"/>
      <w:r>
        <w:rPr>
          <w:rFonts w:hint="cs"/>
          <w:rtl/>
        </w:rPr>
        <w:t xml:space="preserve">הרב </w:t>
      </w:r>
      <w:r w:rsidR="00D50703" w:rsidRPr="004C5511">
        <w:rPr>
          <w:rtl/>
        </w:rPr>
        <w:t>משה מרקוביץ</w:t>
      </w:r>
      <w:bookmarkEnd w:id="108"/>
    </w:p>
    <w:p w:rsidR="00D50703" w:rsidRPr="004C5511" w:rsidRDefault="00D50703" w:rsidP="002172E9">
      <w:pPr>
        <w:pStyle w:val="a2"/>
        <w:rPr>
          <w:rtl/>
        </w:rPr>
      </w:pPr>
      <w:r w:rsidRPr="004C5511">
        <w:rPr>
          <w:rtl/>
        </w:rPr>
        <w:t>ברוקלין נ.י.</w:t>
      </w:r>
    </w:p>
    <w:p w:rsidR="00D50703" w:rsidRPr="004C5511" w:rsidRDefault="00D50703" w:rsidP="00D50703">
      <w:pPr>
        <w:pStyle w:val="a3"/>
        <w:rPr>
          <w:rtl/>
        </w:rPr>
      </w:pPr>
      <w:r w:rsidRPr="004C5511">
        <w:rPr>
          <w:rtl/>
        </w:rPr>
        <w:t>בהמשך תער"ב ח"ג ע' א'שצא, בביאור ענין חכמה ובינה שלמעלה שמקורם למעלה מעלה, איתא:</w:t>
      </w:r>
    </w:p>
    <w:p w:rsidR="00D50703" w:rsidRPr="004C5511" w:rsidRDefault="00D50703" w:rsidP="00D50703">
      <w:pPr>
        <w:pStyle w:val="a3"/>
        <w:rPr>
          <w:color w:val="000000"/>
          <w:rtl/>
        </w:rPr>
      </w:pPr>
      <w:r w:rsidRPr="004C5511">
        <w:rPr>
          <w:color w:val="000000"/>
          <w:rtl/>
        </w:rPr>
        <w:t>"וכמ"ש הפרד"ס דידיעת חכמתו ובינתו ית' הוא כמו ידיעת עצמותו ית' (ובסש"ב ח"ב פ"ח כ' שכמו"כ הוא גם במדותיו ית' וכמש"ש אלא עצמותו ומהותו ורצונו כו' ומדת חסדו כו' הכל אחדות פשוטה ממש שהיא היא עצמותו ומהותו כו', והפרד"ס נר' שמחלק בזה וכעת לא מצאתי ענין זה</w:t>
      </w:r>
      <w:r w:rsidRPr="004C5511">
        <w:rPr>
          <w:rStyle w:val="apple-converted-space"/>
          <w:rFonts w:ascii="Cambria" w:hAnsi="Cambria" w:cs="Cambria" w:hint="cs"/>
          <w:color w:val="000000"/>
          <w:rtl/>
        </w:rPr>
        <w:t> </w:t>
      </w:r>
      <w:r w:rsidRPr="00CF0A5C">
        <w:rPr>
          <w:rtl/>
        </w:rPr>
        <w:t>בפרד"ס</w:t>
      </w:r>
      <w:r w:rsidRPr="00CF0A5C">
        <w:rPr>
          <w:rStyle w:val="apple-converted-space"/>
          <w:rFonts w:ascii="Cambria" w:hAnsi="Cambria" w:cs="Cambria" w:hint="cs"/>
          <w:rtl/>
        </w:rPr>
        <w:t> </w:t>
      </w:r>
      <w:r w:rsidRPr="004C5511">
        <w:rPr>
          <w:color w:val="000000"/>
          <w:rtl/>
        </w:rPr>
        <w:t>והובא לעיל וצל"ע, ואפשר שזהו מפני שהמוחין הן בחי' אור והן עיקר בחי' חיוהי משא"כ המדות הן בחי' גרמוהי כו', ובע"ח כ' שגם הבינה נק' גרמוהי לגבי החכ' ומ"מ עיקר גרמוהי הוא במדות כו', ועיקר היחוד הוא בחי' איהו וחיוהי חד כו')".</w:t>
      </w:r>
    </w:p>
    <w:p w:rsidR="00D50703" w:rsidRPr="004C5511" w:rsidRDefault="00D50703" w:rsidP="00D50703">
      <w:pPr>
        <w:pStyle w:val="a3"/>
        <w:rPr>
          <w:color w:val="000000"/>
          <w:rtl/>
        </w:rPr>
      </w:pPr>
      <w:r w:rsidRPr="004C5511">
        <w:rPr>
          <w:color w:val="000000"/>
          <w:rtl/>
        </w:rPr>
        <w:t>והנה על מ"ש "וכעת לא מצאתי ענין זה בפרדס" יש להעיר שהדבר מפורש בפרדס, וגם  במפתח הספרים שבסוף המשך תער"ב ח"ג הובא הפרדס.</w:t>
      </w:r>
    </w:p>
    <w:p w:rsidR="00D50703" w:rsidRPr="004C5511" w:rsidRDefault="00D50703" w:rsidP="00D50703">
      <w:pPr>
        <w:pStyle w:val="a3"/>
        <w:rPr>
          <w:color w:val="000000"/>
          <w:rtl/>
        </w:rPr>
      </w:pPr>
      <w:r w:rsidRPr="004C5511">
        <w:rPr>
          <w:color w:val="000000"/>
          <w:rtl/>
        </w:rPr>
        <w:t>גם מ"ש "והובא לעיל" צ"ע, דלפי המפתחות הנ"ל לא הובא לעיל.</w:t>
      </w:r>
    </w:p>
    <w:p w:rsidR="00D50703" w:rsidRDefault="00D50703" w:rsidP="00D50703">
      <w:pPr>
        <w:pStyle w:val="a3"/>
        <w:rPr>
          <w:color w:val="000000"/>
          <w:rtl/>
        </w:rPr>
      </w:pPr>
      <w:r w:rsidRPr="004C5511">
        <w:rPr>
          <w:color w:val="000000"/>
          <w:rtl/>
        </w:rPr>
        <w:t>ובגוף הענין, לכאורה צ"ע מה הכוונה בסתירה בין התניא לפרדס, דלכאורה ניתן לפרש שבפרדס מדבר על</w:t>
      </w:r>
      <w:r>
        <w:rPr>
          <w:color w:val="000000"/>
          <w:rtl/>
        </w:rPr>
        <w:t xml:space="preserve"> זה שחו"ב מקורם עליון יותר משא</w:t>
      </w:r>
      <w:r w:rsidRPr="004C5511">
        <w:rPr>
          <w:color w:val="000000"/>
          <w:rtl/>
        </w:rPr>
        <w:t>"כ המ</w:t>
      </w:r>
      <w:r>
        <w:rPr>
          <w:color w:val="000000"/>
          <w:rtl/>
        </w:rPr>
        <w:t>דות וכו' הם כבר גילוי נמוך יותר</w:t>
      </w:r>
      <w:r w:rsidRPr="004C5511">
        <w:rPr>
          <w:color w:val="000000"/>
          <w:rtl/>
        </w:rPr>
        <w:t>, ואילו בתניא הכוונה שכפי שהמדות כלולות בעצמותו אין הבדל ביניהם. וצ"ב.</w:t>
      </w:r>
    </w:p>
    <w:p w:rsidR="00CF0A5C" w:rsidRPr="00CF0A5C" w:rsidRDefault="00CF0A5C" w:rsidP="00CF0A5C">
      <w:pPr>
        <w:pStyle w:val="a4"/>
        <w:rPr>
          <w:lang w:val="en-US"/>
        </w:rPr>
      </w:pPr>
      <w:r>
        <w:rPr>
          <w:lang w:val="en-US"/>
        </w:rPr>
        <w:t>e</w:t>
      </w:r>
    </w:p>
    <w:p w:rsidR="00D50703" w:rsidRPr="004C5511" w:rsidRDefault="00D50703" w:rsidP="00BF3358">
      <w:pPr>
        <w:pStyle w:val="a0"/>
        <w:bidi w:val="0"/>
        <w:rPr>
          <w:rtl/>
        </w:rPr>
      </w:pPr>
      <w:bookmarkStart w:id="109" w:name="_Toc417613791"/>
      <w:r w:rsidRPr="004C5511">
        <w:rPr>
          <w:rtl/>
        </w:rPr>
        <w:t>נשמות דאזלין ערטילאין</w:t>
      </w:r>
      <w:bookmarkEnd w:id="109"/>
    </w:p>
    <w:p w:rsidR="00D50703" w:rsidRPr="004C5511" w:rsidRDefault="00CF0A5C" w:rsidP="002172E9">
      <w:pPr>
        <w:pStyle w:val="a1"/>
        <w:rPr>
          <w:rtl/>
        </w:rPr>
      </w:pPr>
      <w:bookmarkStart w:id="110" w:name="_Toc417613792"/>
      <w:r>
        <w:rPr>
          <w:rFonts w:hint="cs"/>
          <w:rtl/>
        </w:rPr>
        <w:t>הנ"ל</w:t>
      </w:r>
      <w:r w:rsidR="00D50703" w:rsidRPr="004C5511">
        <w:rPr>
          <w:rtl/>
        </w:rPr>
        <w:t>.</w:t>
      </w:r>
      <w:bookmarkEnd w:id="110"/>
    </w:p>
    <w:p w:rsidR="00D50703" w:rsidRPr="004C5511" w:rsidRDefault="00D50703" w:rsidP="00BF3358">
      <w:pPr>
        <w:pStyle w:val="a3"/>
        <w:rPr>
          <w:rtl/>
        </w:rPr>
      </w:pPr>
      <w:r w:rsidRPr="004C5511">
        <w:rPr>
          <w:rtl/>
        </w:rPr>
        <w:t>בספר ביאורי הזהר לאדמו"ר האמצעי שיצא לאור לאחרונה מחדש במהדורה מחודשת, דף קצד טור ד ואילך: "וכך הוא</w:t>
      </w:r>
      <w:r>
        <w:rPr>
          <w:rFonts w:hint="cs"/>
          <w:rtl/>
        </w:rPr>
        <w:t xml:space="preserve"> </w:t>
      </w:r>
      <w:r w:rsidRPr="004C5511">
        <w:rPr>
          <w:rtl/>
        </w:rPr>
        <w:t>הדוגמא בכל אור עליון הרוחני גם באצי', שכאשר הוא בלי כלי נקרא פגום, כי אינו מאיר כלל אחר שאין כלי לקבל ההארה כו', והיינו מ"ש בזהר ע"פ ויהיו שניהם ערומים כו</w:t>
      </w:r>
      <w:r>
        <w:rPr>
          <w:rtl/>
        </w:rPr>
        <w:t>', דמפני העדר היחוד נקראו הנשמו</w:t>
      </w:r>
      <w:r>
        <w:rPr>
          <w:rFonts w:hint="cs"/>
          <w:rtl/>
        </w:rPr>
        <w:t>ת</w:t>
      </w:r>
      <w:r w:rsidRPr="004C5511">
        <w:rPr>
          <w:rtl/>
        </w:rPr>
        <w:t xml:space="preserve"> ערומים דאזלין ערטילאין כו'".</w:t>
      </w:r>
    </w:p>
    <w:p w:rsidR="00D50703" w:rsidRPr="004C5511" w:rsidRDefault="00D50703" w:rsidP="00BF3358">
      <w:pPr>
        <w:pStyle w:val="a3"/>
        <w:rPr>
          <w:rtl/>
        </w:rPr>
      </w:pPr>
      <w:r>
        <w:rPr>
          <w:rtl/>
        </w:rPr>
        <w:t>ומשמעות הדברים היא שענין ערומי</w:t>
      </w:r>
      <w:r w:rsidRPr="004C5511">
        <w:rPr>
          <w:rtl/>
        </w:rPr>
        <w:t>ם ללא כלי ולבוש הוא חסרון. ובהערה 6 צויין שפירוש זה בכתוב זה לא מצאנו בזהר. וגם צויין למבואר בביאורי הזהר לעיל ח,ג ואילך, דשם מבואר להיפך, אשר בזהר מבואר דדוקא כשהיו ערומים אז הוא עיקר היחוד, ובגלל הירידה של החטא והגלות צ"ל ענין של לבוש.</w:t>
      </w:r>
    </w:p>
    <w:p w:rsidR="00D50703" w:rsidRPr="004C5511" w:rsidRDefault="00D50703" w:rsidP="00BF3358">
      <w:pPr>
        <w:pStyle w:val="a3"/>
        <w:rPr>
          <w:color w:val="000000"/>
          <w:rtl/>
        </w:rPr>
      </w:pPr>
      <w:r w:rsidRPr="004C5511">
        <w:rPr>
          <w:rtl/>
        </w:rPr>
        <w:t xml:space="preserve">והנה לפי החיפוש, הפסוק "ויהיו שניהם ערומים" הובא בזהר כמ"פ, אך לא נמצא פירוש כזה שיש חסרון בהיותם ערומים, וגם לא נמצא שם הביטוי "נשמות דאזלין ערטילאין".  אך מצינו ביטוי זה </w:t>
      </w:r>
      <w:r>
        <w:rPr>
          <w:rtl/>
        </w:rPr>
        <w:t xml:space="preserve"> בזח"ג רעח,ב (ברע"מ):</w:t>
      </w:r>
      <w:r w:rsidRPr="004C5511">
        <w:rPr>
          <w:rtl/>
        </w:rPr>
        <w:t xml:space="preserve"> "</w:t>
      </w:r>
      <w:r w:rsidRPr="004C5511">
        <w:rPr>
          <w:color w:val="000000"/>
          <w:rtl/>
        </w:rPr>
        <w:t>דבר נש כד איהו לבר מאתריה גיורא אתקרי כ"ש על נשמתין דאזלין ערטילאין מההוא עלמא ואתיין לעלמא דין בגינייהו."</w:t>
      </w:r>
    </w:p>
    <w:p w:rsidR="00D50703" w:rsidRPr="004C5511" w:rsidRDefault="00D50703" w:rsidP="00BF3358">
      <w:pPr>
        <w:pStyle w:val="a3"/>
        <w:rPr>
          <w:color w:val="000000"/>
          <w:rtl/>
        </w:rPr>
      </w:pPr>
      <w:r w:rsidRPr="004C5511">
        <w:rPr>
          <w:rtl/>
        </w:rPr>
        <w:t>(וכן מצינו בתיקוני זהר (כג, ב) לענין יבום: "</w:t>
      </w:r>
      <w:r w:rsidRPr="004C5511">
        <w:rPr>
          <w:color w:val="000000"/>
          <w:rtl/>
        </w:rPr>
        <w:t>לאלין נשמתין דאזלין ערטילאין משית יומי בראשית").</w:t>
      </w:r>
    </w:p>
    <w:p w:rsidR="00D50703" w:rsidRDefault="00D50703" w:rsidP="00BF3358">
      <w:pPr>
        <w:pStyle w:val="a3"/>
        <w:rPr>
          <w:color w:val="000000"/>
          <w:rtl/>
        </w:rPr>
      </w:pPr>
      <w:r w:rsidRPr="004C5511">
        <w:rPr>
          <w:color w:val="000000"/>
          <w:rtl/>
        </w:rPr>
        <w:t>ולפי זה צ"ל דעיקר הכוונה במאמר אינה שזהו פירוש הפסוק ויהיו שניהם ערומים, אלא שבזהר מובא ענין נשמות דאלין ערטילאין, היינו שחסר להם הלבוש והוא חסרון. ועצ"ע בדבר.</w:t>
      </w:r>
    </w:p>
    <w:p w:rsidR="00CF0A5C" w:rsidRPr="00CF0A5C" w:rsidRDefault="00CF0A5C" w:rsidP="00CF0A5C">
      <w:pPr>
        <w:pStyle w:val="a4"/>
        <w:rPr>
          <w:lang w:val="en-US"/>
        </w:rPr>
      </w:pPr>
      <w:r>
        <w:rPr>
          <w:lang w:val="en-US"/>
        </w:rPr>
        <w:t>e</w:t>
      </w:r>
    </w:p>
    <w:p w:rsidR="00DF6F1E" w:rsidRDefault="00DF6F1E" w:rsidP="00C46001">
      <w:pPr>
        <w:pStyle w:val="a"/>
      </w:pPr>
      <w:bookmarkStart w:id="111" w:name="_Toc417613793"/>
      <w:r w:rsidRPr="00C30CE7">
        <w:rPr>
          <w:rFonts w:hint="cs"/>
          <w:rtl/>
        </w:rPr>
        <w:t>הלכה ומנהג</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11"/>
    </w:p>
    <w:p w:rsidR="00E456A3" w:rsidRDefault="00E456A3" w:rsidP="00E456A3">
      <w:pPr>
        <w:pStyle w:val="a0"/>
        <w:rPr>
          <w:rFonts w:eastAsia="Calibri"/>
          <w:rtl/>
        </w:rPr>
      </w:pPr>
      <w:bookmarkStart w:id="112" w:name="_Toc417613794"/>
      <w:r w:rsidRPr="008F42A2">
        <w:rPr>
          <w:rFonts w:eastAsia="Calibri" w:hint="eastAsia"/>
          <w:rtl/>
        </w:rPr>
        <w:t>קנין</w:t>
      </w:r>
      <w:r w:rsidRPr="008F42A2">
        <w:rPr>
          <w:rFonts w:eastAsia="Calibri"/>
          <w:rtl/>
        </w:rPr>
        <w:t xml:space="preserve"> </w:t>
      </w:r>
      <w:r w:rsidRPr="008F42A2">
        <w:rPr>
          <w:rFonts w:eastAsia="Calibri" w:hint="eastAsia"/>
          <w:rtl/>
        </w:rPr>
        <w:t>עירוב</w:t>
      </w:r>
      <w:r w:rsidRPr="008F42A2">
        <w:rPr>
          <w:rFonts w:eastAsia="Calibri"/>
          <w:rtl/>
        </w:rPr>
        <w:t xml:space="preserve"> </w:t>
      </w:r>
      <w:r w:rsidRPr="008F42A2">
        <w:rPr>
          <w:rFonts w:eastAsia="Calibri" w:hint="eastAsia"/>
          <w:rtl/>
        </w:rPr>
        <w:t>תבשילין</w:t>
      </w:r>
      <w:r w:rsidRPr="008F42A2">
        <w:rPr>
          <w:rFonts w:eastAsia="Calibri"/>
          <w:rtl/>
        </w:rPr>
        <w:t xml:space="preserve"> </w:t>
      </w:r>
      <w:r w:rsidRPr="008F42A2">
        <w:rPr>
          <w:rFonts w:eastAsia="Calibri" w:hint="eastAsia"/>
          <w:rtl/>
        </w:rPr>
        <w:t>ע</w:t>
      </w:r>
      <w:r w:rsidRPr="008F42A2">
        <w:rPr>
          <w:rFonts w:eastAsia="Calibri"/>
          <w:rtl/>
        </w:rPr>
        <w:t>"</w:t>
      </w:r>
      <w:r w:rsidRPr="008F42A2">
        <w:rPr>
          <w:rFonts w:eastAsia="Calibri" w:hint="eastAsia"/>
          <w:rtl/>
        </w:rPr>
        <w:t>י</w:t>
      </w:r>
      <w:r w:rsidRPr="008F42A2">
        <w:rPr>
          <w:rFonts w:eastAsia="Calibri"/>
          <w:rtl/>
        </w:rPr>
        <w:t xml:space="preserve"> </w:t>
      </w:r>
      <w:r w:rsidRPr="008F42A2">
        <w:rPr>
          <w:rFonts w:eastAsia="Calibri" w:hint="eastAsia"/>
          <w:rtl/>
        </w:rPr>
        <w:t>מומר</w:t>
      </w:r>
      <w:r w:rsidRPr="008F42A2">
        <w:rPr>
          <w:rFonts w:eastAsia="Calibri"/>
          <w:rtl/>
        </w:rPr>
        <w:t xml:space="preserve"> </w:t>
      </w:r>
      <w:r w:rsidRPr="008F42A2">
        <w:rPr>
          <w:rFonts w:eastAsia="Calibri" w:hint="eastAsia"/>
          <w:rtl/>
        </w:rPr>
        <w:t>לח</w:t>
      </w:r>
      <w:r w:rsidRPr="008F42A2">
        <w:rPr>
          <w:rFonts w:eastAsia="Calibri"/>
          <w:rtl/>
        </w:rPr>
        <w:t>"</w:t>
      </w:r>
      <w:r w:rsidRPr="008F42A2">
        <w:rPr>
          <w:rFonts w:eastAsia="Calibri" w:hint="eastAsia"/>
          <w:rtl/>
        </w:rPr>
        <w:t>ש</w:t>
      </w:r>
      <w:r w:rsidRPr="008F42A2">
        <w:rPr>
          <w:rFonts w:eastAsia="Calibri"/>
          <w:rtl/>
        </w:rPr>
        <w:t xml:space="preserve"> </w:t>
      </w:r>
      <w:r w:rsidRPr="008F42A2">
        <w:rPr>
          <w:rFonts w:eastAsia="Calibri" w:hint="eastAsia"/>
          <w:rtl/>
        </w:rPr>
        <w:t>ר</w:t>
      </w:r>
      <w:r w:rsidRPr="008F42A2">
        <w:rPr>
          <w:rFonts w:eastAsia="Calibri"/>
          <w:rtl/>
        </w:rPr>
        <w:t>"</w:t>
      </w:r>
      <w:r w:rsidRPr="008F42A2">
        <w:rPr>
          <w:rFonts w:eastAsia="Calibri" w:hint="eastAsia"/>
          <w:rtl/>
        </w:rPr>
        <w:t>ל</w:t>
      </w:r>
      <w:bookmarkEnd w:id="112"/>
    </w:p>
    <w:p w:rsidR="00E456A3" w:rsidRPr="004C1073" w:rsidRDefault="00E456A3" w:rsidP="002172E9">
      <w:pPr>
        <w:pStyle w:val="a1"/>
        <w:rPr>
          <w:rFonts w:eastAsia="Calibri"/>
          <w:rtl/>
        </w:rPr>
      </w:pPr>
      <w:bookmarkStart w:id="113" w:name="_Toc417613795"/>
      <w:r w:rsidRPr="004C1073">
        <w:rPr>
          <w:rFonts w:eastAsia="Calibri" w:hint="cs"/>
          <w:rtl/>
        </w:rPr>
        <w:t>הרב</w:t>
      </w:r>
      <w:r w:rsidRPr="004C1073">
        <w:rPr>
          <w:rFonts w:eastAsia="Calibri"/>
          <w:rtl/>
        </w:rPr>
        <w:t xml:space="preserve"> </w:t>
      </w:r>
      <w:r w:rsidRPr="004C1073">
        <w:rPr>
          <w:rFonts w:eastAsia="Calibri" w:hint="cs"/>
          <w:rtl/>
        </w:rPr>
        <w:t>לוי</w:t>
      </w:r>
      <w:r w:rsidRPr="004C1073">
        <w:rPr>
          <w:rFonts w:eastAsia="Calibri"/>
          <w:rtl/>
        </w:rPr>
        <w:t xml:space="preserve"> </w:t>
      </w:r>
      <w:r w:rsidRPr="004C1073">
        <w:rPr>
          <w:rFonts w:eastAsia="Calibri" w:hint="cs"/>
          <w:rtl/>
        </w:rPr>
        <w:t>יצחק</w:t>
      </w:r>
      <w:r w:rsidRPr="004C1073">
        <w:rPr>
          <w:rFonts w:eastAsia="Calibri"/>
          <w:rtl/>
        </w:rPr>
        <w:t xml:space="preserve"> </w:t>
      </w:r>
      <w:r w:rsidRPr="004C1073">
        <w:rPr>
          <w:rFonts w:eastAsia="Calibri" w:hint="cs"/>
          <w:rtl/>
        </w:rPr>
        <w:t>ראסקין</w:t>
      </w:r>
      <w:bookmarkEnd w:id="113"/>
    </w:p>
    <w:p w:rsidR="00E456A3" w:rsidRPr="008F42A2" w:rsidRDefault="00E456A3" w:rsidP="002172E9">
      <w:pPr>
        <w:pStyle w:val="a2"/>
        <w:rPr>
          <w:rFonts w:eastAsia="Calibri"/>
          <w:rtl/>
        </w:rPr>
      </w:pPr>
      <w:r w:rsidRPr="004C1073">
        <w:rPr>
          <w:rFonts w:eastAsia="Calibri" w:hint="cs"/>
          <w:rtl/>
        </w:rPr>
        <w:t>דומ</w:t>
      </w:r>
      <w:r w:rsidRPr="004C1073">
        <w:rPr>
          <w:rFonts w:eastAsia="Calibri"/>
          <w:rtl/>
        </w:rPr>
        <w:t>"</w:t>
      </w:r>
      <w:r w:rsidRPr="004C1073">
        <w:rPr>
          <w:rFonts w:eastAsia="Calibri" w:hint="cs"/>
          <w:rtl/>
        </w:rPr>
        <w:t>צ</w:t>
      </w:r>
      <w:r w:rsidRPr="004C1073">
        <w:rPr>
          <w:rFonts w:eastAsia="Calibri"/>
          <w:rtl/>
        </w:rPr>
        <w:t xml:space="preserve"> </w:t>
      </w:r>
      <w:r w:rsidRPr="004C1073">
        <w:rPr>
          <w:rFonts w:eastAsia="Calibri" w:hint="cs"/>
          <w:rtl/>
        </w:rPr>
        <w:t>בקהילת</w:t>
      </w:r>
      <w:r w:rsidRPr="004C1073">
        <w:rPr>
          <w:rFonts w:eastAsia="Calibri"/>
          <w:rtl/>
        </w:rPr>
        <w:t xml:space="preserve"> </w:t>
      </w:r>
      <w:r w:rsidRPr="004C1073">
        <w:rPr>
          <w:rFonts w:eastAsia="Calibri" w:hint="cs"/>
          <w:rtl/>
        </w:rPr>
        <w:t>ליובאוויטש</w:t>
      </w:r>
      <w:r w:rsidRPr="004C1073">
        <w:rPr>
          <w:rFonts w:eastAsia="Calibri"/>
          <w:rtl/>
        </w:rPr>
        <w:t xml:space="preserve">, </w:t>
      </w:r>
      <w:r w:rsidRPr="004C1073">
        <w:rPr>
          <w:rFonts w:eastAsia="Calibri" w:hint="cs"/>
          <w:rtl/>
        </w:rPr>
        <w:t>לונדון</w:t>
      </w:r>
    </w:p>
    <w:p w:rsidR="00E456A3" w:rsidRPr="008F42A2" w:rsidRDefault="00E456A3" w:rsidP="00E456A3">
      <w:pPr>
        <w:pStyle w:val="a3"/>
        <w:rPr>
          <w:rtl/>
          <w:lang w:val="en-GB"/>
        </w:rPr>
      </w:pPr>
      <w:r w:rsidRPr="008F42A2">
        <w:rPr>
          <w:rFonts w:hint="cs"/>
          <w:b/>
          <w:bCs/>
          <w:rtl/>
          <w:lang w:val="en-GB"/>
        </w:rPr>
        <w:t>שאלה</w:t>
      </w:r>
      <w:r w:rsidRPr="008F42A2">
        <w:rPr>
          <w:rtl/>
          <w:lang w:val="en-GB"/>
        </w:rPr>
        <w:t xml:space="preserve">: </w:t>
      </w:r>
      <w:r w:rsidRPr="008F42A2">
        <w:rPr>
          <w:rFonts w:hint="cs"/>
          <w:rtl/>
          <w:lang w:val="en-GB"/>
        </w:rPr>
        <w:t>במקום</w:t>
      </w:r>
      <w:r w:rsidRPr="008F42A2">
        <w:rPr>
          <w:rtl/>
          <w:lang w:val="en-GB"/>
        </w:rPr>
        <w:t xml:space="preserve"> </w:t>
      </w:r>
      <w:r w:rsidRPr="008F42A2">
        <w:rPr>
          <w:rFonts w:hint="cs"/>
          <w:rtl/>
          <w:lang w:val="en-GB"/>
        </w:rPr>
        <w:t>מגורי</w:t>
      </w:r>
      <w:r w:rsidRPr="008F42A2">
        <w:rPr>
          <w:rtl/>
          <w:lang w:val="en-GB"/>
        </w:rPr>
        <w:t xml:space="preserve"> </w:t>
      </w:r>
      <w:r w:rsidRPr="008F42A2">
        <w:rPr>
          <w:rFonts w:hint="cs"/>
          <w:rtl/>
          <w:lang w:val="en-GB"/>
        </w:rPr>
        <w:t>קשה</w:t>
      </w:r>
      <w:r w:rsidRPr="008F42A2">
        <w:rPr>
          <w:rtl/>
          <w:lang w:val="en-GB"/>
        </w:rPr>
        <w:t xml:space="preserve"> </w:t>
      </w:r>
      <w:r w:rsidRPr="008F42A2">
        <w:rPr>
          <w:rFonts w:hint="cs"/>
          <w:rtl/>
          <w:lang w:val="en-GB"/>
        </w:rPr>
        <w:t>לי</w:t>
      </w:r>
      <w:r w:rsidRPr="008F42A2">
        <w:rPr>
          <w:rtl/>
          <w:lang w:val="en-GB"/>
        </w:rPr>
        <w:t xml:space="preserve"> </w:t>
      </w:r>
      <w:r w:rsidRPr="008F42A2">
        <w:rPr>
          <w:rFonts w:hint="cs"/>
          <w:rtl/>
          <w:lang w:val="en-GB"/>
        </w:rPr>
        <w:t>למצוא</w:t>
      </w:r>
      <w:r w:rsidRPr="008F42A2">
        <w:rPr>
          <w:rtl/>
          <w:lang w:val="en-GB"/>
        </w:rPr>
        <w:t xml:space="preserve"> </w:t>
      </w:r>
      <w:r w:rsidRPr="008F42A2">
        <w:rPr>
          <w:rFonts w:hint="cs"/>
          <w:rtl/>
          <w:lang w:val="en-GB"/>
        </w:rPr>
        <w:t>יהודי</w:t>
      </w:r>
      <w:r w:rsidRPr="008F42A2">
        <w:rPr>
          <w:rtl/>
          <w:lang w:val="en-GB"/>
        </w:rPr>
        <w:t xml:space="preserve"> </w:t>
      </w:r>
      <w:r w:rsidRPr="008F42A2">
        <w:rPr>
          <w:rFonts w:hint="cs"/>
          <w:rtl/>
          <w:lang w:val="en-GB"/>
        </w:rPr>
        <w:t>שאינו</w:t>
      </w:r>
      <w:r w:rsidRPr="008F42A2">
        <w:rPr>
          <w:rtl/>
          <w:lang w:val="en-GB"/>
        </w:rPr>
        <w:t xml:space="preserve"> </w:t>
      </w:r>
      <w:r w:rsidRPr="008F42A2">
        <w:rPr>
          <w:rFonts w:hint="cs"/>
          <w:rtl/>
          <w:lang w:val="en-GB"/>
        </w:rPr>
        <w:t>מבני</w:t>
      </w:r>
      <w:r w:rsidRPr="008F42A2">
        <w:rPr>
          <w:rtl/>
          <w:lang w:val="en-GB"/>
        </w:rPr>
        <w:t xml:space="preserve"> </w:t>
      </w:r>
      <w:r w:rsidRPr="008F42A2">
        <w:rPr>
          <w:rFonts w:hint="cs"/>
          <w:rtl/>
          <w:lang w:val="en-GB"/>
        </w:rPr>
        <w:t>ביתי</w:t>
      </w:r>
      <w:r w:rsidRPr="008F42A2">
        <w:rPr>
          <w:rtl/>
          <w:lang w:val="en-GB"/>
        </w:rPr>
        <w:t xml:space="preserve"> </w:t>
      </w:r>
      <w:r w:rsidRPr="008F42A2">
        <w:rPr>
          <w:rFonts w:hint="cs"/>
          <w:rtl/>
          <w:lang w:val="en-GB"/>
        </w:rPr>
        <w:t>שיהא</w:t>
      </w:r>
      <w:r w:rsidRPr="008F42A2">
        <w:rPr>
          <w:rtl/>
          <w:lang w:val="en-GB"/>
        </w:rPr>
        <w:t xml:space="preserve"> </w:t>
      </w:r>
      <w:r w:rsidRPr="008F42A2">
        <w:rPr>
          <w:rFonts w:hint="cs"/>
          <w:rtl/>
          <w:lang w:val="en-GB"/>
        </w:rPr>
        <w:t>נמנע</w:t>
      </w:r>
      <w:r w:rsidRPr="008F42A2">
        <w:rPr>
          <w:rtl/>
          <w:lang w:val="en-GB"/>
        </w:rPr>
        <w:t xml:space="preserve"> </w:t>
      </w:r>
      <w:r w:rsidRPr="008F42A2">
        <w:rPr>
          <w:rFonts w:hint="cs"/>
          <w:rtl/>
          <w:lang w:val="en-GB"/>
        </w:rPr>
        <w:t>מלחלל</w:t>
      </w:r>
      <w:r w:rsidRPr="008F42A2">
        <w:rPr>
          <w:rtl/>
          <w:lang w:val="en-GB"/>
        </w:rPr>
        <w:t xml:space="preserve"> </w:t>
      </w:r>
      <w:r w:rsidRPr="008F42A2">
        <w:rPr>
          <w:rFonts w:hint="cs"/>
          <w:rtl/>
          <w:lang w:val="en-GB"/>
        </w:rPr>
        <w:t>שבת</w:t>
      </w:r>
      <w:r w:rsidRPr="008F42A2">
        <w:rPr>
          <w:rtl/>
          <w:lang w:val="en-GB"/>
        </w:rPr>
        <w:t xml:space="preserve"> </w:t>
      </w:r>
      <w:r w:rsidRPr="008F42A2">
        <w:rPr>
          <w:rFonts w:hint="cs"/>
          <w:rtl/>
          <w:lang w:val="en-GB"/>
        </w:rPr>
        <w:t>בפרהסיא</w:t>
      </w:r>
      <w:r w:rsidRPr="008F42A2">
        <w:rPr>
          <w:rtl/>
          <w:lang w:val="en-GB"/>
        </w:rPr>
        <w:t xml:space="preserve"> </w:t>
      </w:r>
      <w:r w:rsidRPr="008F42A2">
        <w:rPr>
          <w:rFonts w:hint="cs"/>
          <w:rtl/>
          <w:lang w:val="en-GB"/>
        </w:rPr>
        <w:t>ר</w:t>
      </w:r>
      <w:r w:rsidRPr="008F42A2">
        <w:rPr>
          <w:rtl/>
          <w:lang w:val="en-GB"/>
        </w:rPr>
        <w:t>"</w:t>
      </w:r>
      <w:r w:rsidRPr="008F42A2">
        <w:rPr>
          <w:rFonts w:hint="cs"/>
          <w:rtl/>
          <w:lang w:val="en-GB"/>
        </w:rPr>
        <w:t>ל</w:t>
      </w:r>
      <w:r w:rsidRPr="008F42A2">
        <w:rPr>
          <w:rtl/>
          <w:lang w:val="en-GB"/>
        </w:rPr>
        <w:t xml:space="preserve">. </w:t>
      </w:r>
      <w:r w:rsidRPr="008F42A2">
        <w:rPr>
          <w:rFonts w:hint="cs"/>
          <w:rtl/>
          <w:lang w:val="en-GB"/>
        </w:rPr>
        <w:t>וכשחל</w:t>
      </w:r>
      <w:r w:rsidRPr="008F42A2">
        <w:rPr>
          <w:rtl/>
          <w:lang w:val="en-GB"/>
        </w:rPr>
        <w:t xml:space="preserve"> </w:t>
      </w:r>
      <w:r w:rsidRPr="008F42A2">
        <w:rPr>
          <w:rFonts w:hint="cs"/>
          <w:rtl/>
          <w:lang w:val="en-GB"/>
        </w:rPr>
        <w:t>יו</w:t>
      </w:r>
      <w:r w:rsidRPr="008F42A2">
        <w:rPr>
          <w:rtl/>
          <w:lang w:val="en-GB"/>
        </w:rPr>
        <w:t>"</w:t>
      </w:r>
      <w:r w:rsidRPr="008F42A2">
        <w:rPr>
          <w:rFonts w:hint="cs"/>
          <w:rtl/>
          <w:lang w:val="en-GB"/>
        </w:rPr>
        <w:t>ט</w:t>
      </w:r>
      <w:r w:rsidRPr="008F42A2">
        <w:rPr>
          <w:rtl/>
          <w:lang w:val="en-GB"/>
        </w:rPr>
        <w:t xml:space="preserve"> </w:t>
      </w:r>
      <w:r w:rsidRPr="008F42A2">
        <w:rPr>
          <w:rFonts w:hint="cs"/>
          <w:rtl/>
          <w:lang w:val="en-GB"/>
        </w:rPr>
        <w:t>בערב</w:t>
      </w:r>
      <w:r w:rsidRPr="008F42A2">
        <w:rPr>
          <w:rtl/>
          <w:lang w:val="en-GB"/>
        </w:rPr>
        <w:t xml:space="preserve"> </w:t>
      </w:r>
      <w:r w:rsidRPr="008F42A2">
        <w:rPr>
          <w:rFonts w:hint="cs"/>
          <w:rtl/>
          <w:lang w:val="en-GB"/>
        </w:rPr>
        <w:t>שבת</w:t>
      </w:r>
      <w:r w:rsidRPr="008F42A2">
        <w:rPr>
          <w:rtl/>
          <w:lang w:val="en-GB"/>
        </w:rPr>
        <w:t xml:space="preserve">, </w:t>
      </w:r>
      <w:r w:rsidRPr="008F42A2">
        <w:rPr>
          <w:rFonts w:hint="cs"/>
          <w:rtl/>
          <w:lang w:val="en-GB"/>
        </w:rPr>
        <w:t>שאז</w:t>
      </w:r>
      <w:r w:rsidRPr="008F42A2">
        <w:rPr>
          <w:rtl/>
          <w:lang w:val="en-GB"/>
        </w:rPr>
        <w:t xml:space="preserve"> </w:t>
      </w:r>
      <w:r w:rsidRPr="008F42A2">
        <w:rPr>
          <w:rFonts w:hint="cs"/>
          <w:rtl/>
          <w:lang w:val="en-GB"/>
        </w:rPr>
        <w:t>עלינו</w:t>
      </w:r>
      <w:r w:rsidRPr="008F42A2">
        <w:rPr>
          <w:rtl/>
          <w:lang w:val="en-GB"/>
        </w:rPr>
        <w:t xml:space="preserve"> </w:t>
      </w:r>
      <w:r w:rsidRPr="008F42A2">
        <w:rPr>
          <w:rFonts w:hint="cs"/>
          <w:rtl/>
          <w:lang w:val="en-GB"/>
        </w:rPr>
        <w:t>לעשות</w:t>
      </w:r>
      <w:r w:rsidRPr="008F42A2">
        <w:rPr>
          <w:rtl/>
          <w:lang w:val="en-GB"/>
        </w:rPr>
        <w:t xml:space="preserve"> </w:t>
      </w:r>
      <w:r w:rsidRPr="008F42A2">
        <w:rPr>
          <w:rFonts w:hint="cs"/>
          <w:rtl/>
          <w:lang w:val="en-GB"/>
        </w:rPr>
        <w:t>עירוב</w:t>
      </w:r>
      <w:r w:rsidRPr="008F42A2">
        <w:rPr>
          <w:rtl/>
          <w:lang w:val="en-GB"/>
        </w:rPr>
        <w:t xml:space="preserve"> </w:t>
      </w:r>
      <w:r w:rsidRPr="008F42A2">
        <w:rPr>
          <w:rFonts w:hint="cs"/>
          <w:rtl/>
          <w:lang w:val="en-GB"/>
        </w:rPr>
        <w:t>תבשילין</w:t>
      </w:r>
      <w:r w:rsidRPr="008F42A2">
        <w:rPr>
          <w:rtl/>
          <w:lang w:val="en-GB"/>
        </w:rPr>
        <w:t xml:space="preserve"> </w:t>
      </w:r>
      <w:r w:rsidRPr="008F42A2">
        <w:rPr>
          <w:rFonts w:hint="cs"/>
          <w:rtl/>
          <w:lang w:val="en-GB"/>
        </w:rPr>
        <w:t>בערב</w:t>
      </w:r>
      <w:r w:rsidRPr="008F42A2">
        <w:rPr>
          <w:rtl/>
          <w:lang w:val="en-GB"/>
        </w:rPr>
        <w:t xml:space="preserve"> </w:t>
      </w:r>
      <w:r w:rsidRPr="008F42A2">
        <w:rPr>
          <w:rFonts w:hint="cs"/>
          <w:rtl/>
          <w:lang w:val="en-GB"/>
        </w:rPr>
        <w:t>יו</w:t>
      </w:r>
      <w:r w:rsidRPr="008F42A2">
        <w:rPr>
          <w:rtl/>
          <w:lang w:val="en-GB"/>
        </w:rPr>
        <w:t>"</w:t>
      </w:r>
      <w:r w:rsidRPr="008F42A2">
        <w:rPr>
          <w:rFonts w:hint="cs"/>
          <w:rtl/>
          <w:lang w:val="en-GB"/>
        </w:rPr>
        <w:t>ט</w:t>
      </w:r>
      <w:r w:rsidRPr="008F42A2">
        <w:rPr>
          <w:rtl/>
          <w:lang w:val="en-GB"/>
        </w:rPr>
        <w:t xml:space="preserve">, </w:t>
      </w:r>
      <w:r w:rsidRPr="008F42A2">
        <w:rPr>
          <w:rFonts w:hint="cs"/>
          <w:rtl/>
          <w:lang w:val="en-GB"/>
        </w:rPr>
        <w:t>האם</w:t>
      </w:r>
      <w:r w:rsidRPr="008F42A2">
        <w:rPr>
          <w:rtl/>
          <w:lang w:val="en-GB"/>
        </w:rPr>
        <w:t xml:space="preserve"> </w:t>
      </w:r>
      <w:r w:rsidRPr="008F42A2">
        <w:rPr>
          <w:rFonts w:hint="cs"/>
          <w:rtl/>
          <w:lang w:val="en-GB"/>
        </w:rPr>
        <w:t>יכול</w:t>
      </w:r>
      <w:r w:rsidRPr="008F42A2">
        <w:rPr>
          <w:rtl/>
          <w:lang w:val="en-GB"/>
        </w:rPr>
        <w:t xml:space="preserve"> </w:t>
      </w:r>
      <w:r w:rsidRPr="008F42A2">
        <w:rPr>
          <w:rFonts w:hint="cs"/>
          <w:rtl/>
          <w:lang w:val="en-GB"/>
        </w:rPr>
        <w:t>אני</w:t>
      </w:r>
      <w:r w:rsidRPr="008F42A2">
        <w:rPr>
          <w:rtl/>
          <w:lang w:val="en-GB"/>
        </w:rPr>
        <w:t xml:space="preserve"> </w:t>
      </w:r>
      <w:r w:rsidRPr="008F42A2">
        <w:rPr>
          <w:rFonts w:hint="cs"/>
          <w:rtl/>
          <w:lang w:val="en-GB"/>
        </w:rPr>
        <w:t>לבקש</w:t>
      </w:r>
      <w:r w:rsidRPr="008F42A2">
        <w:rPr>
          <w:rtl/>
          <w:lang w:val="en-GB"/>
        </w:rPr>
        <w:t xml:space="preserve"> </w:t>
      </w:r>
      <w:r w:rsidRPr="008F42A2">
        <w:rPr>
          <w:rFonts w:hint="cs"/>
          <w:rtl/>
          <w:lang w:val="en-GB"/>
        </w:rPr>
        <w:t>אחד</w:t>
      </w:r>
      <w:r w:rsidRPr="008F42A2">
        <w:rPr>
          <w:rtl/>
          <w:lang w:val="en-GB"/>
        </w:rPr>
        <w:t xml:space="preserve"> </w:t>
      </w:r>
      <w:r w:rsidRPr="008F42A2">
        <w:rPr>
          <w:rFonts w:hint="cs"/>
          <w:rtl/>
          <w:lang w:val="en-GB"/>
        </w:rPr>
        <w:t>ממכירי</w:t>
      </w:r>
      <w:r w:rsidRPr="008F42A2">
        <w:rPr>
          <w:rtl/>
          <w:lang w:val="en-GB"/>
        </w:rPr>
        <w:t xml:space="preserve"> </w:t>
      </w:r>
      <w:r w:rsidRPr="008F42A2">
        <w:rPr>
          <w:rFonts w:hint="cs"/>
          <w:rtl/>
          <w:lang w:val="en-GB"/>
        </w:rPr>
        <w:t>שאינו</w:t>
      </w:r>
      <w:r w:rsidRPr="008F42A2">
        <w:rPr>
          <w:rtl/>
          <w:lang w:val="en-GB"/>
        </w:rPr>
        <w:t xml:space="preserve"> </w:t>
      </w:r>
      <w:r w:rsidRPr="008F42A2">
        <w:rPr>
          <w:rFonts w:hint="cs"/>
          <w:rtl/>
          <w:lang w:val="en-GB"/>
        </w:rPr>
        <w:t>שומר</w:t>
      </w:r>
      <w:r w:rsidRPr="008F42A2">
        <w:rPr>
          <w:rtl/>
          <w:lang w:val="en-GB"/>
        </w:rPr>
        <w:t xml:space="preserve"> </w:t>
      </w:r>
      <w:r w:rsidRPr="008F42A2">
        <w:rPr>
          <w:rFonts w:hint="cs"/>
          <w:rtl/>
          <w:lang w:val="en-GB"/>
        </w:rPr>
        <w:t>שבת</w:t>
      </w:r>
      <w:r w:rsidRPr="008F42A2">
        <w:rPr>
          <w:rtl/>
          <w:lang w:val="en-GB"/>
        </w:rPr>
        <w:t xml:space="preserve">, </w:t>
      </w:r>
      <w:r w:rsidRPr="008F42A2">
        <w:rPr>
          <w:rFonts w:hint="cs"/>
          <w:rtl/>
          <w:lang w:val="en-GB"/>
        </w:rPr>
        <w:t>שהוא</w:t>
      </w:r>
      <w:r w:rsidRPr="008F42A2">
        <w:rPr>
          <w:rtl/>
          <w:lang w:val="en-GB"/>
        </w:rPr>
        <w:t xml:space="preserve"> </w:t>
      </w:r>
      <w:r w:rsidRPr="008F42A2">
        <w:rPr>
          <w:rFonts w:hint="cs"/>
          <w:rtl/>
          <w:lang w:val="en-GB"/>
        </w:rPr>
        <w:t>יזכה</w:t>
      </w:r>
      <w:r w:rsidRPr="008F42A2">
        <w:rPr>
          <w:rtl/>
          <w:lang w:val="en-GB"/>
        </w:rPr>
        <w:t xml:space="preserve"> </w:t>
      </w:r>
      <w:r w:rsidRPr="008F42A2">
        <w:rPr>
          <w:rFonts w:hint="cs"/>
          <w:rtl/>
          <w:lang w:val="en-GB"/>
        </w:rPr>
        <w:t>בהעירוב</w:t>
      </w:r>
      <w:r w:rsidRPr="008F42A2">
        <w:rPr>
          <w:rtl/>
          <w:lang w:val="en-GB"/>
        </w:rPr>
        <w:t xml:space="preserve"> </w:t>
      </w:r>
      <w:r w:rsidRPr="008F42A2">
        <w:rPr>
          <w:rFonts w:hint="cs"/>
          <w:rtl/>
          <w:lang w:val="en-GB"/>
        </w:rPr>
        <w:t>עבור</w:t>
      </w:r>
      <w:r w:rsidRPr="008F42A2">
        <w:rPr>
          <w:rtl/>
          <w:lang w:val="en-GB"/>
        </w:rPr>
        <w:t xml:space="preserve"> </w:t>
      </w:r>
      <w:r w:rsidRPr="008F42A2">
        <w:rPr>
          <w:rFonts w:hint="cs"/>
          <w:rtl/>
          <w:lang w:val="en-GB"/>
        </w:rPr>
        <w:t>יתר</w:t>
      </w:r>
      <w:r w:rsidRPr="008F42A2">
        <w:rPr>
          <w:rtl/>
          <w:lang w:val="en-GB"/>
        </w:rPr>
        <w:t xml:space="preserve"> </w:t>
      </w:r>
      <w:r w:rsidRPr="008F42A2">
        <w:rPr>
          <w:rFonts w:hint="cs"/>
          <w:rtl/>
          <w:lang w:val="en-GB"/>
        </w:rPr>
        <w:t>בני</w:t>
      </w:r>
      <w:r w:rsidRPr="008F42A2">
        <w:rPr>
          <w:rtl/>
          <w:lang w:val="en-GB"/>
        </w:rPr>
        <w:t xml:space="preserve"> </w:t>
      </w:r>
      <w:r w:rsidRPr="008F42A2">
        <w:rPr>
          <w:rFonts w:hint="cs"/>
          <w:rtl/>
          <w:lang w:val="en-GB"/>
        </w:rPr>
        <w:t>מקומנו</w:t>
      </w:r>
      <w:r w:rsidRPr="008F42A2">
        <w:rPr>
          <w:rtl/>
          <w:lang w:val="en-GB"/>
        </w:rPr>
        <w:t>?</w:t>
      </w:r>
    </w:p>
    <w:p w:rsidR="00E456A3" w:rsidRPr="008F42A2" w:rsidRDefault="00E456A3" w:rsidP="00E456A3">
      <w:pPr>
        <w:pStyle w:val="a3"/>
        <w:rPr>
          <w:rtl/>
          <w:lang w:val="en-GB"/>
        </w:rPr>
      </w:pPr>
      <w:r w:rsidRPr="008F42A2">
        <w:rPr>
          <w:rFonts w:hint="cs"/>
          <w:b/>
          <w:bCs/>
          <w:rtl/>
          <w:lang w:val="en-GB"/>
        </w:rPr>
        <w:t>תשובה</w:t>
      </w:r>
      <w:r w:rsidRPr="008F42A2">
        <w:rPr>
          <w:rtl/>
          <w:lang w:val="en-GB"/>
        </w:rPr>
        <w:t xml:space="preserve">: </w:t>
      </w:r>
      <w:r w:rsidRPr="008F42A2">
        <w:rPr>
          <w:rFonts w:hint="cs"/>
          <w:rtl/>
          <w:lang w:val="en-GB"/>
        </w:rPr>
        <w:t>הנה</w:t>
      </w:r>
      <w:r w:rsidRPr="008F42A2">
        <w:rPr>
          <w:rtl/>
          <w:lang w:val="en-GB"/>
        </w:rPr>
        <w:t xml:space="preserve"> </w:t>
      </w:r>
      <w:r w:rsidRPr="008F42A2">
        <w:rPr>
          <w:rFonts w:hint="cs"/>
          <w:rtl/>
          <w:lang w:val="en-GB"/>
        </w:rPr>
        <w:t>ראשית</w:t>
      </w:r>
      <w:r w:rsidRPr="008F42A2">
        <w:rPr>
          <w:rtl/>
          <w:lang w:val="en-GB"/>
        </w:rPr>
        <w:t xml:space="preserve"> </w:t>
      </w:r>
      <w:r w:rsidRPr="008F42A2">
        <w:rPr>
          <w:rFonts w:hint="cs"/>
          <w:rtl/>
          <w:lang w:val="en-GB"/>
        </w:rPr>
        <w:t>יש</w:t>
      </w:r>
      <w:r w:rsidRPr="008F42A2">
        <w:rPr>
          <w:rtl/>
          <w:lang w:val="en-GB"/>
        </w:rPr>
        <w:t xml:space="preserve"> </w:t>
      </w:r>
      <w:r w:rsidRPr="008F42A2">
        <w:rPr>
          <w:rFonts w:hint="cs"/>
          <w:rtl/>
          <w:lang w:val="en-GB"/>
        </w:rPr>
        <w:t>להבהיר</w:t>
      </w:r>
      <w:r w:rsidRPr="008F42A2">
        <w:rPr>
          <w:rtl/>
          <w:lang w:val="en-GB"/>
        </w:rPr>
        <w:t xml:space="preserve">, </w:t>
      </w:r>
      <w:r w:rsidRPr="008F42A2">
        <w:rPr>
          <w:rFonts w:hint="cs"/>
          <w:rtl/>
          <w:lang w:val="en-GB"/>
        </w:rPr>
        <w:t>שלכאורה</w:t>
      </w:r>
      <w:r w:rsidRPr="008F42A2">
        <w:rPr>
          <w:rtl/>
          <w:lang w:val="en-GB"/>
        </w:rPr>
        <w:t xml:space="preserve"> </w:t>
      </w:r>
      <w:r w:rsidRPr="008F42A2">
        <w:rPr>
          <w:rFonts w:hint="cs"/>
          <w:rtl/>
          <w:lang w:val="en-GB"/>
        </w:rPr>
        <w:t>יתמה</w:t>
      </w:r>
      <w:r w:rsidRPr="008F42A2">
        <w:rPr>
          <w:rtl/>
          <w:lang w:val="en-GB"/>
        </w:rPr>
        <w:t xml:space="preserve"> </w:t>
      </w:r>
      <w:r w:rsidRPr="008F42A2">
        <w:rPr>
          <w:rFonts w:hint="cs"/>
          <w:rtl/>
          <w:lang w:val="en-GB"/>
        </w:rPr>
        <w:t>הקורא</w:t>
      </w:r>
      <w:r w:rsidRPr="008F42A2">
        <w:rPr>
          <w:rtl/>
          <w:lang w:val="en-GB"/>
        </w:rPr>
        <w:t xml:space="preserve">: </w:t>
      </w:r>
      <w:r w:rsidRPr="008F42A2">
        <w:rPr>
          <w:rFonts w:hint="cs"/>
          <w:rtl/>
          <w:lang w:val="en-GB"/>
        </w:rPr>
        <w:t>מה</w:t>
      </w:r>
      <w:r w:rsidRPr="008F42A2">
        <w:rPr>
          <w:rtl/>
          <w:lang w:val="en-GB"/>
        </w:rPr>
        <w:t xml:space="preserve"> </w:t>
      </w:r>
      <w:r w:rsidRPr="008F42A2">
        <w:rPr>
          <w:rFonts w:hint="cs"/>
          <w:rtl/>
          <w:lang w:val="en-GB"/>
        </w:rPr>
        <w:t>תועלת</w:t>
      </w:r>
      <w:r w:rsidRPr="008F42A2">
        <w:rPr>
          <w:rtl/>
          <w:lang w:val="en-GB"/>
        </w:rPr>
        <w:t xml:space="preserve"> </w:t>
      </w:r>
      <w:r w:rsidRPr="008F42A2">
        <w:rPr>
          <w:rFonts w:hint="cs"/>
          <w:rtl/>
          <w:lang w:val="en-GB"/>
        </w:rPr>
        <w:t>יש</w:t>
      </w:r>
      <w:r w:rsidRPr="008F42A2">
        <w:rPr>
          <w:rtl/>
          <w:lang w:val="en-GB"/>
        </w:rPr>
        <w:t xml:space="preserve"> </w:t>
      </w:r>
      <w:r w:rsidRPr="008F42A2">
        <w:rPr>
          <w:rFonts w:hint="cs"/>
          <w:rtl/>
          <w:lang w:val="en-GB"/>
        </w:rPr>
        <w:t>בזיכוי</w:t>
      </w:r>
      <w:r w:rsidRPr="008F42A2">
        <w:rPr>
          <w:rtl/>
          <w:lang w:val="en-GB"/>
        </w:rPr>
        <w:t xml:space="preserve"> </w:t>
      </w:r>
      <w:r w:rsidRPr="008F42A2">
        <w:rPr>
          <w:rFonts w:hint="cs"/>
          <w:rtl/>
          <w:lang w:val="en-GB"/>
        </w:rPr>
        <w:t>העירוב</w:t>
      </w:r>
      <w:r w:rsidRPr="008F42A2">
        <w:rPr>
          <w:rtl/>
          <w:lang w:val="en-GB"/>
        </w:rPr>
        <w:t xml:space="preserve"> </w:t>
      </w:r>
      <w:r w:rsidRPr="008F42A2">
        <w:rPr>
          <w:rFonts w:hint="cs"/>
          <w:rtl/>
          <w:lang w:val="en-GB"/>
        </w:rPr>
        <w:t>לבני</w:t>
      </w:r>
      <w:r w:rsidRPr="008F42A2">
        <w:rPr>
          <w:rtl/>
          <w:lang w:val="en-GB"/>
        </w:rPr>
        <w:t xml:space="preserve"> </w:t>
      </w:r>
      <w:r w:rsidRPr="008F42A2">
        <w:rPr>
          <w:rFonts w:hint="cs"/>
          <w:rtl/>
          <w:lang w:val="en-GB"/>
        </w:rPr>
        <w:t>עירו</w:t>
      </w:r>
      <w:r w:rsidRPr="008F42A2">
        <w:rPr>
          <w:rtl/>
          <w:lang w:val="en-GB"/>
        </w:rPr>
        <w:t xml:space="preserve">, </w:t>
      </w:r>
      <w:r w:rsidRPr="008F42A2">
        <w:rPr>
          <w:rFonts w:hint="cs"/>
          <w:rtl/>
          <w:lang w:val="en-GB"/>
        </w:rPr>
        <w:t>כאשר</w:t>
      </w:r>
      <w:r w:rsidRPr="008F42A2">
        <w:rPr>
          <w:rtl/>
          <w:lang w:val="en-GB"/>
        </w:rPr>
        <w:t xml:space="preserve"> </w:t>
      </w:r>
      <w:r w:rsidRPr="008F42A2">
        <w:rPr>
          <w:rFonts w:hint="cs"/>
          <w:rtl/>
          <w:lang w:val="en-GB"/>
        </w:rPr>
        <w:t>בלאו</w:t>
      </w:r>
      <w:r w:rsidRPr="008F42A2">
        <w:rPr>
          <w:rtl/>
          <w:lang w:val="en-GB"/>
        </w:rPr>
        <w:t xml:space="preserve"> </w:t>
      </w:r>
      <w:r w:rsidRPr="008F42A2">
        <w:rPr>
          <w:rFonts w:hint="cs"/>
          <w:rtl/>
          <w:lang w:val="en-GB"/>
        </w:rPr>
        <w:t>הכי</w:t>
      </w:r>
      <w:r w:rsidRPr="008F42A2">
        <w:rPr>
          <w:rtl/>
          <w:lang w:val="en-GB"/>
        </w:rPr>
        <w:t xml:space="preserve"> </w:t>
      </w:r>
      <w:r w:rsidRPr="008F42A2">
        <w:rPr>
          <w:rFonts w:hint="cs"/>
          <w:rtl/>
          <w:lang w:val="en-GB"/>
        </w:rPr>
        <w:t>טרם</w:t>
      </w:r>
      <w:r w:rsidRPr="008F42A2">
        <w:rPr>
          <w:rtl/>
          <w:lang w:val="en-GB"/>
        </w:rPr>
        <w:t xml:space="preserve"> </w:t>
      </w:r>
      <w:r w:rsidRPr="008F42A2">
        <w:rPr>
          <w:rFonts w:hint="cs"/>
          <w:rtl/>
          <w:lang w:val="en-GB"/>
        </w:rPr>
        <w:t>הגיעו</w:t>
      </w:r>
      <w:r w:rsidRPr="008F42A2">
        <w:rPr>
          <w:rtl/>
          <w:lang w:val="en-GB"/>
        </w:rPr>
        <w:t xml:space="preserve"> </w:t>
      </w:r>
      <w:r w:rsidRPr="008F42A2">
        <w:rPr>
          <w:rFonts w:hint="cs"/>
          <w:rtl/>
          <w:lang w:val="en-GB"/>
        </w:rPr>
        <w:t>להיות</w:t>
      </w:r>
      <w:r w:rsidRPr="008F42A2">
        <w:rPr>
          <w:rtl/>
          <w:lang w:val="en-GB"/>
        </w:rPr>
        <w:t xml:space="preserve"> </w:t>
      </w:r>
      <w:r w:rsidRPr="008F42A2">
        <w:rPr>
          <w:rFonts w:hint="cs"/>
          <w:rtl/>
          <w:lang w:val="en-GB"/>
        </w:rPr>
        <w:t>שומרי</w:t>
      </w:r>
      <w:r w:rsidRPr="008F42A2">
        <w:rPr>
          <w:rtl/>
          <w:lang w:val="en-GB"/>
        </w:rPr>
        <w:t xml:space="preserve"> </w:t>
      </w:r>
      <w:r w:rsidRPr="008F42A2">
        <w:rPr>
          <w:rFonts w:hint="cs"/>
          <w:rtl/>
          <w:lang w:val="en-GB"/>
        </w:rPr>
        <w:t>תורה</w:t>
      </w:r>
      <w:r w:rsidRPr="008F42A2">
        <w:rPr>
          <w:rtl/>
          <w:lang w:val="en-GB"/>
        </w:rPr>
        <w:t xml:space="preserve"> </w:t>
      </w:r>
      <w:r w:rsidRPr="008F42A2">
        <w:rPr>
          <w:rFonts w:hint="cs"/>
          <w:rtl/>
          <w:lang w:val="en-GB"/>
        </w:rPr>
        <w:t>ומצוה</w:t>
      </w:r>
      <w:r w:rsidRPr="008F42A2">
        <w:rPr>
          <w:rtl/>
          <w:lang w:val="en-GB"/>
        </w:rPr>
        <w:t xml:space="preserve">? </w:t>
      </w:r>
      <w:r w:rsidRPr="008F42A2">
        <w:rPr>
          <w:rFonts w:hint="cs"/>
          <w:rtl/>
          <w:lang w:val="en-GB"/>
        </w:rPr>
        <w:t>אמנם</w:t>
      </w:r>
      <w:r w:rsidRPr="008F42A2">
        <w:rPr>
          <w:rtl/>
          <w:lang w:val="en-GB"/>
        </w:rPr>
        <w:t xml:space="preserve"> </w:t>
      </w:r>
      <w:r w:rsidRPr="008F42A2">
        <w:rPr>
          <w:rFonts w:hint="cs"/>
          <w:rtl/>
          <w:lang w:val="en-GB"/>
        </w:rPr>
        <w:t>נראה</w:t>
      </w:r>
      <w:r w:rsidRPr="008F42A2">
        <w:rPr>
          <w:rtl/>
          <w:lang w:val="en-GB"/>
        </w:rPr>
        <w:t xml:space="preserve"> </w:t>
      </w:r>
      <w:r w:rsidRPr="008F42A2">
        <w:rPr>
          <w:rFonts w:hint="cs"/>
          <w:rtl/>
          <w:lang w:val="en-GB"/>
        </w:rPr>
        <w:t>שתועלת</w:t>
      </w:r>
      <w:r w:rsidRPr="008F42A2">
        <w:rPr>
          <w:rtl/>
          <w:lang w:val="en-GB"/>
        </w:rPr>
        <w:t xml:space="preserve"> </w:t>
      </w:r>
      <w:r w:rsidRPr="008F42A2">
        <w:rPr>
          <w:rFonts w:hint="cs"/>
          <w:rtl/>
          <w:lang w:val="en-GB"/>
        </w:rPr>
        <w:t>הדבר</w:t>
      </w:r>
      <w:r w:rsidRPr="008F42A2">
        <w:rPr>
          <w:rtl/>
          <w:lang w:val="en-GB"/>
        </w:rPr>
        <w:t xml:space="preserve"> </w:t>
      </w:r>
      <w:r w:rsidRPr="008F42A2">
        <w:rPr>
          <w:rFonts w:hint="cs"/>
          <w:rtl/>
          <w:lang w:val="en-GB"/>
        </w:rPr>
        <w:t>הוא</w:t>
      </w:r>
      <w:r w:rsidRPr="008F42A2">
        <w:rPr>
          <w:rtl/>
          <w:lang w:val="en-GB"/>
        </w:rPr>
        <w:t xml:space="preserve"> </w:t>
      </w:r>
      <w:r w:rsidRPr="008F42A2">
        <w:rPr>
          <w:rFonts w:hint="cs"/>
          <w:rtl/>
          <w:lang w:val="en-GB"/>
        </w:rPr>
        <w:t>לְזַכּוֹת</w:t>
      </w:r>
      <w:r w:rsidRPr="008F42A2">
        <w:rPr>
          <w:rtl/>
          <w:lang w:val="en-GB"/>
        </w:rPr>
        <w:t xml:space="preserve"> </w:t>
      </w:r>
      <w:r w:rsidRPr="008F42A2">
        <w:rPr>
          <w:rFonts w:hint="cs"/>
          <w:rtl/>
          <w:lang w:val="en-GB"/>
        </w:rPr>
        <w:t>את</w:t>
      </w:r>
      <w:r w:rsidRPr="008F42A2">
        <w:rPr>
          <w:rtl/>
          <w:lang w:val="en-GB"/>
        </w:rPr>
        <w:t xml:space="preserve"> </w:t>
      </w:r>
      <w:r w:rsidRPr="008F42A2">
        <w:rPr>
          <w:rFonts w:hint="cs"/>
          <w:rtl/>
          <w:lang w:val="en-GB"/>
        </w:rPr>
        <w:t>ישראל</w:t>
      </w:r>
      <w:r w:rsidRPr="008F42A2">
        <w:rPr>
          <w:rtl/>
          <w:lang w:val="en-GB"/>
        </w:rPr>
        <w:t xml:space="preserve">, </w:t>
      </w:r>
      <w:r w:rsidRPr="008F42A2">
        <w:rPr>
          <w:rFonts w:hint="cs"/>
          <w:rtl/>
          <w:lang w:val="en-GB"/>
        </w:rPr>
        <w:t>דהיינו</w:t>
      </w:r>
      <w:r w:rsidRPr="008F42A2">
        <w:rPr>
          <w:rtl/>
          <w:lang w:val="en-GB"/>
        </w:rPr>
        <w:t xml:space="preserve"> </w:t>
      </w:r>
      <w:r w:rsidRPr="008F42A2">
        <w:rPr>
          <w:rFonts w:hint="cs"/>
          <w:rtl/>
          <w:lang w:val="en-GB"/>
        </w:rPr>
        <w:t>אשר</w:t>
      </w:r>
      <w:r w:rsidRPr="008F42A2">
        <w:rPr>
          <w:rtl/>
          <w:lang w:val="en-GB"/>
        </w:rPr>
        <w:t xml:space="preserve"> </w:t>
      </w:r>
      <w:r w:rsidRPr="008F42A2">
        <w:rPr>
          <w:rFonts w:hint="cs"/>
          <w:rtl/>
          <w:lang w:val="en-GB"/>
        </w:rPr>
        <w:t>אלה</w:t>
      </w:r>
      <w:r w:rsidRPr="008F42A2">
        <w:rPr>
          <w:rtl/>
          <w:lang w:val="en-GB"/>
        </w:rPr>
        <w:t xml:space="preserve"> </w:t>
      </w:r>
      <w:r w:rsidRPr="008F42A2">
        <w:rPr>
          <w:rFonts w:hint="cs"/>
          <w:rtl/>
          <w:lang w:val="en-GB"/>
        </w:rPr>
        <w:t>מבני</w:t>
      </w:r>
      <w:r w:rsidRPr="008F42A2">
        <w:rPr>
          <w:rtl/>
          <w:lang w:val="en-GB"/>
        </w:rPr>
        <w:t xml:space="preserve"> </w:t>
      </w:r>
      <w:r w:rsidRPr="008F42A2">
        <w:rPr>
          <w:rFonts w:hint="cs"/>
          <w:rtl/>
          <w:lang w:val="en-GB"/>
        </w:rPr>
        <w:t>ישראל</w:t>
      </w:r>
      <w:r w:rsidRPr="008F42A2">
        <w:rPr>
          <w:rtl/>
          <w:lang w:val="en-GB"/>
        </w:rPr>
        <w:t xml:space="preserve"> </w:t>
      </w:r>
      <w:r w:rsidRPr="008F42A2">
        <w:rPr>
          <w:rFonts w:hint="cs"/>
          <w:rtl/>
          <w:lang w:val="en-GB"/>
        </w:rPr>
        <w:t>שיבשלו</w:t>
      </w:r>
      <w:r w:rsidRPr="008F42A2">
        <w:rPr>
          <w:rtl/>
          <w:lang w:val="en-GB"/>
        </w:rPr>
        <w:t xml:space="preserve"> </w:t>
      </w:r>
      <w:r w:rsidRPr="008F42A2">
        <w:rPr>
          <w:rFonts w:hint="cs"/>
          <w:rtl/>
          <w:lang w:val="en-GB"/>
        </w:rPr>
        <w:t>בלאו</w:t>
      </w:r>
      <w:r w:rsidRPr="008F42A2">
        <w:rPr>
          <w:rtl/>
          <w:lang w:val="en-GB"/>
        </w:rPr>
        <w:t xml:space="preserve"> </w:t>
      </w:r>
      <w:r w:rsidRPr="008F42A2">
        <w:rPr>
          <w:rFonts w:hint="cs"/>
          <w:rtl/>
          <w:lang w:val="en-GB"/>
        </w:rPr>
        <w:t>הכי</w:t>
      </w:r>
      <w:r w:rsidRPr="008F42A2">
        <w:rPr>
          <w:rtl/>
          <w:lang w:val="en-GB"/>
        </w:rPr>
        <w:t xml:space="preserve"> </w:t>
      </w:r>
      <w:r w:rsidRPr="008F42A2">
        <w:rPr>
          <w:rFonts w:hint="cs"/>
          <w:rtl/>
          <w:lang w:val="en-GB"/>
        </w:rPr>
        <w:t>ביום</w:t>
      </w:r>
      <w:r w:rsidRPr="008F42A2">
        <w:rPr>
          <w:rtl/>
          <w:lang w:val="en-GB"/>
        </w:rPr>
        <w:t xml:space="preserve"> </w:t>
      </w:r>
      <w:r w:rsidRPr="008F42A2">
        <w:rPr>
          <w:rFonts w:hint="cs"/>
          <w:rtl/>
          <w:lang w:val="en-GB"/>
        </w:rPr>
        <w:t>ששי</w:t>
      </w:r>
      <w:r w:rsidRPr="008F42A2">
        <w:rPr>
          <w:rtl/>
          <w:lang w:val="en-GB"/>
        </w:rPr>
        <w:t xml:space="preserve"> </w:t>
      </w:r>
      <w:r w:rsidRPr="008F42A2">
        <w:rPr>
          <w:rFonts w:hint="cs"/>
          <w:rtl/>
          <w:lang w:val="en-GB"/>
        </w:rPr>
        <w:t>עבור</w:t>
      </w:r>
      <w:r w:rsidRPr="008F42A2">
        <w:rPr>
          <w:rtl/>
          <w:lang w:val="en-GB"/>
        </w:rPr>
        <w:t xml:space="preserve"> </w:t>
      </w:r>
      <w:r w:rsidRPr="008F42A2">
        <w:rPr>
          <w:rFonts w:hint="cs"/>
          <w:rtl/>
          <w:lang w:val="en-GB"/>
        </w:rPr>
        <w:t>סעודת</w:t>
      </w:r>
      <w:r w:rsidRPr="008F42A2">
        <w:rPr>
          <w:rtl/>
          <w:lang w:val="en-GB"/>
        </w:rPr>
        <w:t xml:space="preserve"> </w:t>
      </w:r>
      <w:r w:rsidRPr="008F42A2">
        <w:rPr>
          <w:rFonts w:hint="cs"/>
          <w:rtl/>
          <w:lang w:val="en-GB"/>
        </w:rPr>
        <w:t>הלילה</w:t>
      </w:r>
      <w:r w:rsidRPr="008F42A2">
        <w:rPr>
          <w:rtl/>
          <w:lang w:val="en-GB"/>
        </w:rPr>
        <w:t xml:space="preserve">, </w:t>
      </w:r>
      <w:r w:rsidRPr="008F42A2">
        <w:rPr>
          <w:rFonts w:hint="cs"/>
          <w:rtl/>
          <w:lang w:val="en-GB"/>
        </w:rPr>
        <w:t>הרי</w:t>
      </w:r>
      <w:r w:rsidRPr="008F42A2">
        <w:rPr>
          <w:rtl/>
          <w:lang w:val="en-GB"/>
        </w:rPr>
        <w:t xml:space="preserve"> </w:t>
      </w:r>
      <w:r w:rsidRPr="008F42A2">
        <w:rPr>
          <w:rFonts w:hint="cs"/>
          <w:rtl/>
          <w:lang w:val="en-GB"/>
        </w:rPr>
        <w:t>במקום</w:t>
      </w:r>
      <w:r w:rsidRPr="008F42A2">
        <w:rPr>
          <w:rtl/>
          <w:lang w:val="en-GB"/>
        </w:rPr>
        <w:t xml:space="preserve"> </w:t>
      </w:r>
      <w:r w:rsidRPr="008F42A2">
        <w:rPr>
          <w:rFonts w:hint="cs"/>
          <w:rtl/>
          <w:lang w:val="en-GB"/>
        </w:rPr>
        <w:t>שיעשו</w:t>
      </w:r>
      <w:r w:rsidRPr="008F42A2">
        <w:rPr>
          <w:rtl/>
          <w:lang w:val="en-GB"/>
        </w:rPr>
        <w:t xml:space="preserve"> </w:t>
      </w:r>
      <w:r w:rsidRPr="008F42A2">
        <w:rPr>
          <w:rFonts w:hint="cs"/>
          <w:rtl/>
          <w:lang w:val="en-GB"/>
        </w:rPr>
        <w:t>כן</w:t>
      </w:r>
      <w:r w:rsidRPr="008F42A2">
        <w:rPr>
          <w:rtl/>
          <w:lang w:val="en-GB"/>
        </w:rPr>
        <w:t xml:space="preserve"> </w:t>
      </w:r>
      <w:r w:rsidRPr="008F42A2">
        <w:rPr>
          <w:rFonts w:hint="cs"/>
          <w:rtl/>
          <w:lang w:val="en-GB"/>
        </w:rPr>
        <w:t>באיסור</w:t>
      </w:r>
      <w:r w:rsidRPr="008F42A2">
        <w:rPr>
          <w:rtl/>
          <w:lang w:val="en-GB"/>
        </w:rPr>
        <w:t xml:space="preserve">, </w:t>
      </w:r>
      <w:r w:rsidRPr="008F42A2">
        <w:rPr>
          <w:rFonts w:hint="cs"/>
          <w:rtl/>
          <w:lang w:val="en-GB"/>
        </w:rPr>
        <w:t>יעשו</w:t>
      </w:r>
      <w:r w:rsidRPr="008F42A2">
        <w:rPr>
          <w:rtl/>
          <w:lang w:val="en-GB"/>
        </w:rPr>
        <w:t xml:space="preserve"> </w:t>
      </w:r>
      <w:r w:rsidRPr="008F42A2">
        <w:rPr>
          <w:rFonts w:hint="cs"/>
          <w:rtl/>
          <w:lang w:val="en-GB"/>
        </w:rPr>
        <w:t>זאת</w:t>
      </w:r>
      <w:r w:rsidRPr="008F42A2">
        <w:rPr>
          <w:rtl/>
          <w:lang w:val="en-GB"/>
        </w:rPr>
        <w:t xml:space="preserve"> </w:t>
      </w:r>
      <w:r w:rsidRPr="008F42A2">
        <w:rPr>
          <w:rFonts w:hint="cs"/>
          <w:rtl/>
          <w:lang w:val="en-GB"/>
        </w:rPr>
        <w:t>בהיתר</w:t>
      </w:r>
      <w:r w:rsidRPr="008F42A2">
        <w:rPr>
          <w:rtl/>
          <w:lang w:val="en-GB"/>
        </w:rPr>
        <w:t>.</w:t>
      </w:r>
    </w:p>
    <w:p w:rsidR="00E456A3" w:rsidRPr="008F42A2" w:rsidRDefault="00E456A3" w:rsidP="00E456A3">
      <w:pPr>
        <w:pStyle w:val="a3"/>
        <w:rPr>
          <w:rtl/>
          <w:lang w:val="en-GB"/>
        </w:rPr>
      </w:pPr>
      <w:r w:rsidRPr="008F42A2">
        <w:rPr>
          <w:rFonts w:hint="cs"/>
          <w:rtl/>
          <w:lang w:val="en-GB"/>
        </w:rPr>
        <w:t>סמוכין</w:t>
      </w:r>
      <w:r w:rsidRPr="008F42A2">
        <w:rPr>
          <w:rtl/>
          <w:lang w:val="en-GB"/>
        </w:rPr>
        <w:t xml:space="preserve"> </w:t>
      </w:r>
      <w:r w:rsidRPr="008F42A2">
        <w:rPr>
          <w:rFonts w:hint="cs"/>
          <w:rtl/>
          <w:lang w:val="en-GB"/>
        </w:rPr>
        <w:t>לדבר</w:t>
      </w:r>
      <w:r w:rsidRPr="008F42A2">
        <w:rPr>
          <w:rtl/>
          <w:lang w:val="en-GB"/>
        </w:rPr>
        <w:t xml:space="preserve">, </w:t>
      </w:r>
      <w:r w:rsidRPr="008F42A2">
        <w:rPr>
          <w:rFonts w:hint="cs"/>
          <w:rtl/>
          <w:lang w:val="en-GB"/>
        </w:rPr>
        <w:t>דברי</w:t>
      </w:r>
      <w:r w:rsidRPr="008F42A2">
        <w:rPr>
          <w:rtl/>
          <w:lang w:val="en-GB"/>
        </w:rPr>
        <w:t xml:space="preserve"> </w:t>
      </w:r>
      <w:r w:rsidRPr="008F42A2">
        <w:rPr>
          <w:rFonts w:hint="cs"/>
          <w:rtl/>
          <w:lang w:val="en-GB"/>
        </w:rPr>
        <w:t>כ</w:t>
      </w:r>
      <w:r w:rsidRPr="008F42A2">
        <w:rPr>
          <w:rtl/>
          <w:lang w:val="en-GB"/>
        </w:rPr>
        <w:t>"</w:t>
      </w:r>
      <w:r w:rsidRPr="008F42A2">
        <w:rPr>
          <w:rFonts w:hint="cs"/>
          <w:rtl/>
          <w:lang w:val="en-GB"/>
        </w:rPr>
        <w:t>ק</w:t>
      </w:r>
      <w:r w:rsidRPr="008F42A2">
        <w:rPr>
          <w:rtl/>
          <w:lang w:val="en-GB"/>
        </w:rPr>
        <w:t xml:space="preserve"> </w:t>
      </w:r>
      <w:r w:rsidRPr="008F42A2">
        <w:rPr>
          <w:rFonts w:hint="cs"/>
          <w:rtl/>
          <w:lang w:val="en-GB"/>
        </w:rPr>
        <w:t>אדמו</w:t>
      </w:r>
      <w:r w:rsidRPr="008F42A2">
        <w:rPr>
          <w:rtl/>
          <w:lang w:val="en-GB"/>
        </w:rPr>
        <w:t>"</w:t>
      </w:r>
      <w:r w:rsidRPr="008F42A2">
        <w:rPr>
          <w:rFonts w:hint="cs"/>
          <w:rtl/>
          <w:lang w:val="en-GB"/>
        </w:rPr>
        <w:t>ר</w:t>
      </w:r>
      <w:r w:rsidRPr="008F42A2">
        <w:rPr>
          <w:rtl/>
          <w:lang w:val="en-GB"/>
        </w:rPr>
        <w:t xml:space="preserve"> (</w:t>
      </w:r>
      <w:r w:rsidRPr="008F42A2">
        <w:rPr>
          <w:rFonts w:hint="cs"/>
          <w:rtl/>
          <w:lang w:val="en-GB"/>
        </w:rPr>
        <w:t>ש</w:t>
      </w:r>
      <w:r w:rsidRPr="008F42A2">
        <w:rPr>
          <w:rtl/>
          <w:lang w:val="en-GB"/>
        </w:rPr>
        <w:t>"</w:t>
      </w:r>
      <w:r w:rsidRPr="008F42A2">
        <w:rPr>
          <w:rFonts w:hint="cs"/>
          <w:rtl/>
          <w:lang w:val="en-GB"/>
        </w:rPr>
        <w:t>פ</w:t>
      </w:r>
      <w:r w:rsidRPr="008F42A2">
        <w:rPr>
          <w:rtl/>
          <w:lang w:val="en-GB"/>
        </w:rPr>
        <w:t xml:space="preserve"> </w:t>
      </w:r>
      <w:r w:rsidRPr="008F42A2">
        <w:rPr>
          <w:rFonts w:hint="cs"/>
          <w:rtl/>
          <w:lang w:val="en-GB"/>
        </w:rPr>
        <w:t>מטו</w:t>
      </w:r>
      <w:r w:rsidRPr="008F42A2">
        <w:rPr>
          <w:rtl/>
          <w:lang w:val="en-GB"/>
        </w:rPr>
        <w:t>"</w:t>
      </w:r>
      <w:r w:rsidRPr="008F42A2">
        <w:rPr>
          <w:rFonts w:hint="cs"/>
          <w:rtl/>
          <w:lang w:val="en-GB"/>
        </w:rPr>
        <w:t>מ</w:t>
      </w:r>
      <w:r w:rsidRPr="008F42A2">
        <w:rPr>
          <w:rtl/>
          <w:lang w:val="en-GB"/>
        </w:rPr>
        <w:t xml:space="preserve"> </w:t>
      </w:r>
      <w:r w:rsidRPr="008F42A2">
        <w:rPr>
          <w:rFonts w:hint="cs"/>
          <w:rtl/>
          <w:lang w:val="en-GB"/>
        </w:rPr>
        <w:t>תש</w:t>
      </w:r>
      <w:r w:rsidRPr="008F42A2">
        <w:rPr>
          <w:rtl/>
          <w:lang w:val="en-GB"/>
        </w:rPr>
        <w:t>"</w:t>
      </w:r>
      <w:r w:rsidRPr="008F42A2">
        <w:rPr>
          <w:rFonts w:hint="cs"/>
          <w:rtl/>
          <w:lang w:val="en-GB"/>
        </w:rPr>
        <w:t>מ</w:t>
      </w:r>
      <w:r w:rsidRPr="008F42A2">
        <w:rPr>
          <w:rtl/>
          <w:lang w:val="en-GB"/>
        </w:rPr>
        <w:t xml:space="preserve"> </w:t>
      </w:r>
      <w:r w:rsidRPr="008F42A2">
        <w:rPr>
          <w:rFonts w:hint="cs"/>
          <w:rtl/>
          <w:lang w:val="en-GB"/>
        </w:rPr>
        <w:t>סעיף</w:t>
      </w:r>
      <w:r w:rsidRPr="008F42A2">
        <w:rPr>
          <w:rtl/>
          <w:lang w:val="en-GB"/>
        </w:rPr>
        <w:t xml:space="preserve"> </w:t>
      </w:r>
      <w:r w:rsidRPr="008F42A2">
        <w:rPr>
          <w:rFonts w:hint="cs"/>
          <w:rtl/>
          <w:lang w:val="en-GB"/>
        </w:rPr>
        <w:t>עא</w:t>
      </w:r>
      <w:r w:rsidRPr="008F42A2">
        <w:rPr>
          <w:rtl/>
          <w:lang w:val="en-GB"/>
        </w:rPr>
        <w:t xml:space="preserve"> </w:t>
      </w:r>
      <w:r w:rsidRPr="008F42A2">
        <w:rPr>
          <w:rFonts w:hint="cs"/>
          <w:rtl/>
          <w:lang w:val="en-GB"/>
        </w:rPr>
        <w:t>ואילך</w:t>
      </w:r>
      <w:r w:rsidRPr="008F42A2">
        <w:rPr>
          <w:rtl/>
          <w:lang w:val="en-GB"/>
        </w:rPr>
        <w:t xml:space="preserve">) </w:t>
      </w:r>
      <w:r w:rsidRPr="008F42A2">
        <w:rPr>
          <w:rFonts w:hint="cs"/>
          <w:rtl/>
          <w:lang w:val="en-GB"/>
        </w:rPr>
        <w:t>לסדר</w:t>
      </w:r>
      <w:r w:rsidRPr="008F42A2">
        <w:rPr>
          <w:rtl/>
          <w:lang w:val="en-GB"/>
        </w:rPr>
        <w:t xml:space="preserve"> </w:t>
      </w:r>
      <w:r w:rsidRPr="008F42A2">
        <w:rPr>
          <w:rFonts w:hint="cs"/>
          <w:rtl/>
          <w:lang w:val="en-GB"/>
        </w:rPr>
        <w:t>סיומים</w:t>
      </w:r>
      <w:r w:rsidRPr="008F42A2">
        <w:rPr>
          <w:rtl/>
          <w:lang w:val="en-GB"/>
        </w:rPr>
        <w:t xml:space="preserve"> </w:t>
      </w:r>
      <w:r w:rsidRPr="008F42A2">
        <w:rPr>
          <w:rFonts w:hint="cs"/>
          <w:rtl/>
          <w:lang w:val="en-GB"/>
        </w:rPr>
        <w:t>ב</w:t>
      </w:r>
      <w:r w:rsidRPr="008F42A2">
        <w:rPr>
          <w:rtl/>
          <w:lang w:val="en-GB"/>
        </w:rPr>
        <w:t>'</w:t>
      </w:r>
      <w:r w:rsidRPr="008F42A2">
        <w:rPr>
          <w:rFonts w:hint="cs"/>
          <w:rtl/>
          <w:lang w:val="en-GB"/>
        </w:rPr>
        <w:t>תשעת</w:t>
      </w:r>
      <w:r w:rsidRPr="008F42A2">
        <w:rPr>
          <w:rtl/>
          <w:lang w:val="en-GB"/>
        </w:rPr>
        <w:t xml:space="preserve"> </w:t>
      </w:r>
      <w:r w:rsidRPr="008F42A2">
        <w:rPr>
          <w:rFonts w:hint="cs"/>
          <w:rtl/>
          <w:lang w:val="en-GB"/>
        </w:rPr>
        <w:t>הימים</w:t>
      </w:r>
      <w:r w:rsidRPr="008F42A2">
        <w:rPr>
          <w:rtl/>
          <w:lang w:val="en-GB"/>
        </w:rPr>
        <w:t xml:space="preserve">' </w:t>
      </w:r>
      <w:r w:rsidRPr="008F42A2">
        <w:rPr>
          <w:rFonts w:hint="cs"/>
          <w:rtl/>
          <w:lang w:val="en-GB"/>
        </w:rPr>
        <w:t>על</w:t>
      </w:r>
      <w:r w:rsidRPr="008F42A2">
        <w:rPr>
          <w:rtl/>
          <w:lang w:val="en-GB"/>
        </w:rPr>
        <w:t xml:space="preserve"> </w:t>
      </w:r>
      <w:r w:rsidRPr="008F42A2">
        <w:rPr>
          <w:rFonts w:hint="cs"/>
          <w:rtl/>
          <w:lang w:val="en-GB"/>
        </w:rPr>
        <w:t>גלי</w:t>
      </w:r>
      <w:r w:rsidRPr="008F42A2">
        <w:rPr>
          <w:rtl/>
          <w:lang w:val="en-GB"/>
        </w:rPr>
        <w:t xml:space="preserve"> </w:t>
      </w:r>
      <w:r w:rsidRPr="008F42A2">
        <w:rPr>
          <w:rFonts w:hint="cs"/>
          <w:rtl/>
          <w:lang w:val="en-GB"/>
        </w:rPr>
        <w:t>הראדיא</w:t>
      </w:r>
      <w:r w:rsidRPr="008F42A2">
        <w:rPr>
          <w:rtl/>
          <w:lang w:val="en-GB"/>
        </w:rPr>
        <w:t xml:space="preserve">. </w:t>
      </w:r>
      <w:r w:rsidRPr="008F42A2">
        <w:rPr>
          <w:rFonts w:hint="cs"/>
          <w:rtl/>
          <w:lang w:val="en-GB"/>
        </w:rPr>
        <w:t>ואמר</w:t>
      </w:r>
      <w:r w:rsidRPr="008F42A2">
        <w:rPr>
          <w:rtl/>
          <w:lang w:val="en-GB"/>
        </w:rPr>
        <w:t xml:space="preserve">, </w:t>
      </w:r>
      <w:r w:rsidRPr="008F42A2">
        <w:rPr>
          <w:rFonts w:hint="cs"/>
          <w:rtl/>
          <w:lang w:val="en-GB"/>
        </w:rPr>
        <w:t>שאחת</w:t>
      </w:r>
      <w:r w:rsidRPr="008F42A2">
        <w:rPr>
          <w:rtl/>
          <w:lang w:val="en-GB"/>
        </w:rPr>
        <w:t xml:space="preserve"> </w:t>
      </w:r>
      <w:r w:rsidRPr="008F42A2">
        <w:rPr>
          <w:rFonts w:hint="cs"/>
          <w:rtl/>
          <w:lang w:val="en-GB"/>
        </w:rPr>
        <w:t>התועליות</w:t>
      </w:r>
      <w:r w:rsidRPr="008F42A2">
        <w:rPr>
          <w:rtl/>
          <w:lang w:val="en-GB"/>
        </w:rPr>
        <w:t xml:space="preserve"> </w:t>
      </w:r>
      <w:r w:rsidRPr="008F42A2">
        <w:rPr>
          <w:rFonts w:hint="cs"/>
          <w:rtl/>
          <w:lang w:val="en-GB"/>
        </w:rPr>
        <w:t>בדבר</w:t>
      </w:r>
      <w:r w:rsidRPr="008F42A2">
        <w:rPr>
          <w:rtl/>
          <w:lang w:val="en-GB"/>
        </w:rPr>
        <w:t xml:space="preserve">, </w:t>
      </w:r>
      <w:r w:rsidRPr="008F42A2">
        <w:rPr>
          <w:rFonts w:hint="cs"/>
          <w:rtl/>
          <w:lang w:val="en-GB"/>
        </w:rPr>
        <w:t>שאלה</w:t>
      </w:r>
      <w:r w:rsidRPr="008F42A2">
        <w:rPr>
          <w:rtl/>
          <w:lang w:val="en-GB"/>
        </w:rPr>
        <w:t xml:space="preserve"> </w:t>
      </w:r>
      <w:r w:rsidRPr="008F42A2">
        <w:rPr>
          <w:rFonts w:hint="cs"/>
          <w:rtl/>
          <w:lang w:val="en-GB"/>
        </w:rPr>
        <w:t>מישראל</w:t>
      </w:r>
      <w:r w:rsidRPr="008F42A2">
        <w:rPr>
          <w:rtl/>
          <w:lang w:val="en-GB"/>
        </w:rPr>
        <w:t xml:space="preserve"> </w:t>
      </w:r>
      <w:r w:rsidRPr="008F42A2">
        <w:rPr>
          <w:rFonts w:hint="cs"/>
          <w:rtl/>
          <w:lang w:val="en-GB"/>
        </w:rPr>
        <w:t>שאוכלים</w:t>
      </w:r>
      <w:r w:rsidRPr="008F42A2">
        <w:rPr>
          <w:rtl/>
          <w:lang w:val="en-GB"/>
        </w:rPr>
        <w:t xml:space="preserve"> </w:t>
      </w:r>
      <w:r w:rsidRPr="008F42A2">
        <w:rPr>
          <w:rFonts w:hint="cs"/>
          <w:rtl/>
          <w:lang w:val="en-GB"/>
        </w:rPr>
        <w:t>בשר</w:t>
      </w:r>
      <w:r w:rsidRPr="008F42A2">
        <w:rPr>
          <w:rtl/>
          <w:lang w:val="en-GB"/>
        </w:rPr>
        <w:t xml:space="preserve"> </w:t>
      </w:r>
      <w:r w:rsidRPr="008F42A2">
        <w:rPr>
          <w:rFonts w:hint="cs"/>
          <w:rtl/>
          <w:lang w:val="en-GB"/>
        </w:rPr>
        <w:t>בלאו</w:t>
      </w:r>
      <w:r w:rsidRPr="008F42A2">
        <w:rPr>
          <w:rtl/>
          <w:lang w:val="en-GB"/>
        </w:rPr>
        <w:t xml:space="preserve"> </w:t>
      </w:r>
      <w:r w:rsidRPr="008F42A2">
        <w:rPr>
          <w:rFonts w:hint="cs"/>
          <w:rtl/>
          <w:lang w:val="en-GB"/>
        </w:rPr>
        <w:t>הכי</w:t>
      </w:r>
      <w:r w:rsidRPr="008F42A2">
        <w:rPr>
          <w:rtl/>
          <w:lang w:val="en-GB"/>
        </w:rPr>
        <w:t xml:space="preserve"> </w:t>
      </w:r>
      <w:r w:rsidRPr="008F42A2">
        <w:rPr>
          <w:rFonts w:hint="cs"/>
          <w:rtl/>
          <w:lang w:val="en-GB"/>
        </w:rPr>
        <w:t>בימים</w:t>
      </w:r>
      <w:r w:rsidRPr="008F42A2">
        <w:rPr>
          <w:rtl/>
          <w:lang w:val="en-GB"/>
        </w:rPr>
        <w:t xml:space="preserve"> </w:t>
      </w:r>
      <w:r w:rsidRPr="008F42A2">
        <w:rPr>
          <w:rFonts w:hint="cs"/>
          <w:rtl/>
          <w:lang w:val="en-GB"/>
        </w:rPr>
        <w:t>אלו</w:t>
      </w:r>
      <w:r w:rsidRPr="008F42A2">
        <w:rPr>
          <w:rtl/>
          <w:lang w:val="en-GB"/>
        </w:rPr>
        <w:t xml:space="preserve">, </w:t>
      </w:r>
      <w:r w:rsidRPr="008F42A2">
        <w:rPr>
          <w:rFonts w:hint="cs"/>
          <w:rtl/>
          <w:lang w:val="en-GB"/>
        </w:rPr>
        <w:t>הרי</w:t>
      </w:r>
      <w:r w:rsidRPr="008F42A2">
        <w:rPr>
          <w:rtl/>
          <w:lang w:val="en-GB"/>
        </w:rPr>
        <w:t xml:space="preserve"> </w:t>
      </w:r>
      <w:r w:rsidRPr="008F42A2">
        <w:rPr>
          <w:rFonts w:hint="cs"/>
          <w:rtl/>
          <w:lang w:val="en-GB"/>
        </w:rPr>
        <w:t>במקום</w:t>
      </w:r>
      <w:r w:rsidRPr="008F42A2">
        <w:rPr>
          <w:rtl/>
          <w:lang w:val="en-GB"/>
        </w:rPr>
        <w:t xml:space="preserve"> </w:t>
      </w:r>
      <w:r w:rsidRPr="008F42A2">
        <w:rPr>
          <w:rFonts w:hint="cs"/>
          <w:rtl/>
          <w:lang w:val="en-GB"/>
        </w:rPr>
        <w:t>שיאכלו</w:t>
      </w:r>
      <w:r w:rsidRPr="008F42A2">
        <w:rPr>
          <w:rtl/>
          <w:lang w:val="en-GB"/>
        </w:rPr>
        <w:t xml:space="preserve"> </w:t>
      </w:r>
      <w:r w:rsidRPr="008F42A2">
        <w:rPr>
          <w:rFonts w:hint="cs"/>
          <w:rtl/>
          <w:lang w:val="en-GB"/>
        </w:rPr>
        <w:t>באיסור</w:t>
      </w:r>
      <w:r w:rsidRPr="008F42A2">
        <w:rPr>
          <w:rtl/>
          <w:lang w:val="en-GB"/>
        </w:rPr>
        <w:t xml:space="preserve"> (</w:t>
      </w:r>
      <w:r w:rsidRPr="008F42A2">
        <w:rPr>
          <w:rFonts w:hint="cs"/>
          <w:rtl/>
          <w:lang w:val="en-GB"/>
        </w:rPr>
        <w:t>כנגד</w:t>
      </w:r>
      <w:r w:rsidRPr="008F42A2">
        <w:rPr>
          <w:rtl/>
          <w:lang w:val="en-GB"/>
        </w:rPr>
        <w:t xml:space="preserve"> </w:t>
      </w:r>
      <w:r w:rsidRPr="008F42A2">
        <w:rPr>
          <w:rFonts w:hint="cs"/>
          <w:rtl/>
          <w:lang w:val="en-GB"/>
        </w:rPr>
        <w:t>המנהג</w:t>
      </w:r>
      <w:r w:rsidRPr="008F42A2">
        <w:rPr>
          <w:rtl/>
          <w:lang w:val="en-GB"/>
        </w:rPr>
        <w:t xml:space="preserve"> </w:t>
      </w:r>
      <w:r w:rsidRPr="008F42A2">
        <w:rPr>
          <w:rFonts w:hint="cs"/>
          <w:rtl/>
          <w:lang w:val="en-GB"/>
        </w:rPr>
        <w:t>להימנע</w:t>
      </w:r>
      <w:r w:rsidRPr="008F42A2">
        <w:rPr>
          <w:rtl/>
          <w:lang w:val="en-GB"/>
        </w:rPr>
        <w:t xml:space="preserve"> </w:t>
      </w:r>
      <w:r w:rsidRPr="008F42A2">
        <w:rPr>
          <w:rFonts w:hint="cs"/>
          <w:rtl/>
          <w:lang w:val="en-GB"/>
        </w:rPr>
        <w:t>מאכילת</w:t>
      </w:r>
      <w:r w:rsidRPr="008F42A2">
        <w:rPr>
          <w:rtl/>
          <w:lang w:val="en-GB"/>
        </w:rPr>
        <w:t xml:space="preserve"> </w:t>
      </w:r>
      <w:r w:rsidRPr="008F42A2">
        <w:rPr>
          <w:rFonts w:hint="cs"/>
          <w:rtl/>
          <w:lang w:val="en-GB"/>
        </w:rPr>
        <w:t>בשר</w:t>
      </w:r>
      <w:r w:rsidRPr="008F42A2">
        <w:rPr>
          <w:rtl/>
          <w:lang w:val="en-GB"/>
        </w:rPr>
        <w:t xml:space="preserve"> </w:t>
      </w:r>
      <w:r w:rsidRPr="008F42A2">
        <w:rPr>
          <w:rFonts w:hint="cs"/>
          <w:rtl/>
          <w:lang w:val="en-GB"/>
        </w:rPr>
        <w:t>בימים</w:t>
      </w:r>
      <w:r w:rsidRPr="008F42A2">
        <w:rPr>
          <w:rtl/>
          <w:lang w:val="en-GB"/>
        </w:rPr>
        <w:t xml:space="preserve"> </w:t>
      </w:r>
      <w:r w:rsidRPr="008F42A2">
        <w:rPr>
          <w:rFonts w:hint="cs"/>
          <w:rtl/>
          <w:lang w:val="en-GB"/>
        </w:rPr>
        <w:t>אלה</w:t>
      </w:r>
      <w:r w:rsidRPr="008F42A2">
        <w:rPr>
          <w:rtl/>
          <w:lang w:val="en-GB"/>
        </w:rPr>
        <w:t xml:space="preserve">), </w:t>
      </w:r>
      <w:r w:rsidRPr="008F42A2">
        <w:rPr>
          <w:rFonts w:hint="cs"/>
          <w:rtl/>
          <w:lang w:val="en-GB"/>
        </w:rPr>
        <w:t>יאכלו</w:t>
      </w:r>
      <w:r w:rsidRPr="008F42A2">
        <w:rPr>
          <w:rtl/>
          <w:lang w:val="en-GB"/>
        </w:rPr>
        <w:t xml:space="preserve"> </w:t>
      </w:r>
      <w:r w:rsidRPr="008F42A2">
        <w:rPr>
          <w:rFonts w:hint="cs"/>
          <w:rtl/>
          <w:lang w:val="en-GB"/>
        </w:rPr>
        <w:t>בשר</w:t>
      </w:r>
      <w:r w:rsidRPr="008F42A2">
        <w:rPr>
          <w:rtl/>
          <w:lang w:val="en-GB"/>
        </w:rPr>
        <w:t xml:space="preserve"> </w:t>
      </w:r>
      <w:r w:rsidRPr="008F42A2">
        <w:rPr>
          <w:rFonts w:hint="cs"/>
          <w:rtl/>
          <w:lang w:val="en-GB"/>
        </w:rPr>
        <w:t>בהיתר</w:t>
      </w:r>
      <w:r w:rsidRPr="008F42A2">
        <w:rPr>
          <w:rtl/>
          <w:lang w:val="en-GB"/>
        </w:rPr>
        <w:t xml:space="preserve"> (</w:t>
      </w:r>
      <w:r w:rsidRPr="008F42A2">
        <w:rPr>
          <w:rFonts w:hint="cs"/>
          <w:rtl/>
          <w:lang w:val="en-GB"/>
        </w:rPr>
        <w:t>כדין</w:t>
      </w:r>
      <w:r w:rsidRPr="008F42A2">
        <w:rPr>
          <w:rtl/>
          <w:lang w:val="en-GB"/>
        </w:rPr>
        <w:t xml:space="preserve"> </w:t>
      </w:r>
      <w:r w:rsidRPr="008F42A2">
        <w:rPr>
          <w:rFonts w:hint="cs"/>
          <w:rtl/>
          <w:lang w:val="en-GB"/>
        </w:rPr>
        <w:t>סעודת</w:t>
      </w:r>
      <w:r w:rsidRPr="008F42A2">
        <w:rPr>
          <w:rtl/>
          <w:lang w:val="en-GB"/>
        </w:rPr>
        <w:t xml:space="preserve"> </w:t>
      </w:r>
      <w:r w:rsidRPr="008F42A2">
        <w:rPr>
          <w:rFonts w:hint="cs"/>
          <w:rtl/>
          <w:lang w:val="en-GB"/>
        </w:rPr>
        <w:t>מצוה</w:t>
      </w:r>
      <w:r w:rsidRPr="008F42A2">
        <w:rPr>
          <w:rtl/>
          <w:lang w:val="en-GB"/>
        </w:rPr>
        <w:t xml:space="preserve">). </w:t>
      </w:r>
      <w:r w:rsidRPr="008F42A2">
        <w:rPr>
          <w:rFonts w:hint="cs"/>
          <w:rtl/>
          <w:lang w:val="en-GB"/>
        </w:rPr>
        <w:t>וכמובן</w:t>
      </w:r>
      <w:r w:rsidRPr="008F42A2">
        <w:rPr>
          <w:rtl/>
          <w:lang w:val="en-GB"/>
        </w:rPr>
        <w:t xml:space="preserve"> </w:t>
      </w:r>
      <w:r w:rsidRPr="008F42A2">
        <w:rPr>
          <w:rFonts w:hint="cs"/>
          <w:rtl/>
          <w:lang w:val="en-GB"/>
        </w:rPr>
        <w:t>שה</w:t>
      </w:r>
      <w:r w:rsidRPr="008F42A2">
        <w:rPr>
          <w:rtl/>
          <w:lang w:val="en-GB"/>
        </w:rPr>
        <w:t>'</w:t>
      </w:r>
      <w:r w:rsidRPr="008F42A2">
        <w:rPr>
          <w:rFonts w:hint="cs"/>
          <w:rtl/>
          <w:lang w:val="en-GB"/>
        </w:rPr>
        <w:t>לזכות</w:t>
      </w:r>
      <w:r w:rsidRPr="008F42A2">
        <w:rPr>
          <w:rtl/>
          <w:lang w:val="en-GB"/>
        </w:rPr>
        <w:t xml:space="preserve"> </w:t>
      </w:r>
      <w:r w:rsidRPr="008F42A2">
        <w:rPr>
          <w:rFonts w:hint="cs"/>
          <w:rtl/>
          <w:lang w:val="en-GB"/>
        </w:rPr>
        <w:t>את</w:t>
      </w:r>
      <w:r w:rsidRPr="008F42A2">
        <w:rPr>
          <w:rtl/>
          <w:lang w:val="en-GB"/>
        </w:rPr>
        <w:t xml:space="preserve"> </w:t>
      </w:r>
      <w:r w:rsidRPr="008F42A2">
        <w:rPr>
          <w:rFonts w:hint="cs"/>
          <w:rtl/>
          <w:lang w:val="en-GB"/>
        </w:rPr>
        <w:t>ישראל</w:t>
      </w:r>
      <w:r w:rsidRPr="008F42A2">
        <w:rPr>
          <w:rtl/>
          <w:lang w:val="en-GB"/>
        </w:rPr>
        <w:t xml:space="preserve">' </w:t>
      </w:r>
      <w:r w:rsidRPr="008F42A2">
        <w:rPr>
          <w:rFonts w:hint="cs"/>
          <w:rtl/>
          <w:lang w:val="en-GB"/>
        </w:rPr>
        <w:t>שבנדו</w:t>
      </w:r>
      <w:r w:rsidRPr="008F42A2">
        <w:rPr>
          <w:rtl/>
          <w:lang w:val="en-GB"/>
        </w:rPr>
        <w:t>"</w:t>
      </w:r>
      <w:r w:rsidRPr="008F42A2">
        <w:rPr>
          <w:rFonts w:hint="cs"/>
          <w:rtl/>
          <w:lang w:val="en-GB"/>
        </w:rPr>
        <w:t>ד</w:t>
      </w:r>
      <w:r w:rsidRPr="008F42A2">
        <w:rPr>
          <w:rtl/>
          <w:lang w:val="en-GB"/>
        </w:rPr>
        <w:t xml:space="preserve"> </w:t>
      </w:r>
      <w:r w:rsidRPr="008F42A2">
        <w:rPr>
          <w:rFonts w:hint="cs"/>
          <w:rtl/>
          <w:lang w:val="en-GB"/>
        </w:rPr>
        <w:t>הוא</w:t>
      </w:r>
      <w:r w:rsidRPr="008F42A2">
        <w:rPr>
          <w:rtl/>
          <w:lang w:val="en-GB"/>
        </w:rPr>
        <w:t xml:space="preserve"> </w:t>
      </w:r>
      <w:r w:rsidRPr="008F42A2">
        <w:rPr>
          <w:rFonts w:hint="cs"/>
          <w:rtl/>
          <w:lang w:val="en-GB"/>
        </w:rPr>
        <w:t>במדה</w:t>
      </w:r>
      <w:r w:rsidRPr="008F42A2">
        <w:rPr>
          <w:rtl/>
          <w:lang w:val="en-GB"/>
        </w:rPr>
        <w:t xml:space="preserve"> </w:t>
      </w:r>
      <w:r w:rsidRPr="008F42A2">
        <w:rPr>
          <w:rFonts w:hint="cs"/>
          <w:rtl/>
          <w:lang w:val="en-GB"/>
        </w:rPr>
        <w:t>גדולה</w:t>
      </w:r>
      <w:r w:rsidRPr="008F42A2">
        <w:rPr>
          <w:rtl/>
          <w:lang w:val="en-GB"/>
        </w:rPr>
        <w:t xml:space="preserve"> </w:t>
      </w:r>
      <w:r w:rsidRPr="008F42A2">
        <w:rPr>
          <w:rFonts w:hint="cs"/>
          <w:rtl/>
          <w:lang w:val="en-GB"/>
        </w:rPr>
        <w:t>יותר</w:t>
      </w:r>
      <w:r w:rsidRPr="008F42A2">
        <w:rPr>
          <w:rtl/>
          <w:lang w:val="en-GB"/>
        </w:rPr>
        <w:t xml:space="preserve"> </w:t>
      </w:r>
      <w:r w:rsidRPr="008F42A2">
        <w:rPr>
          <w:rFonts w:hint="cs"/>
          <w:rtl/>
          <w:lang w:val="en-GB"/>
        </w:rPr>
        <w:t>מהנ</w:t>
      </w:r>
      <w:r w:rsidRPr="008F42A2">
        <w:rPr>
          <w:rtl/>
          <w:lang w:val="en-GB"/>
        </w:rPr>
        <w:t>"</w:t>
      </w:r>
      <w:r w:rsidRPr="008F42A2">
        <w:rPr>
          <w:rFonts w:hint="cs"/>
          <w:rtl/>
          <w:lang w:val="en-GB"/>
        </w:rPr>
        <w:t>ל</w:t>
      </w:r>
      <w:r w:rsidRPr="008F42A2">
        <w:rPr>
          <w:rtl/>
          <w:lang w:val="en-GB"/>
        </w:rPr>
        <w:t>.</w:t>
      </w:r>
    </w:p>
    <w:p w:rsidR="00E456A3" w:rsidRPr="008F42A2" w:rsidRDefault="00E456A3" w:rsidP="00E456A3">
      <w:pPr>
        <w:pStyle w:val="a3"/>
        <w:rPr>
          <w:rtl/>
          <w:lang w:val="en-GB"/>
        </w:rPr>
      </w:pPr>
      <w:r w:rsidRPr="008F42A2">
        <w:rPr>
          <w:rFonts w:hint="cs"/>
          <w:rtl/>
          <w:lang w:val="en-GB"/>
        </w:rPr>
        <w:t>ב</w:t>
      </w:r>
      <w:r w:rsidRPr="008F42A2">
        <w:rPr>
          <w:rtl/>
          <w:lang w:val="en-GB"/>
        </w:rPr>
        <w:t xml:space="preserve">. </w:t>
      </w:r>
      <w:r w:rsidRPr="008F42A2">
        <w:rPr>
          <w:rFonts w:hint="cs"/>
          <w:rtl/>
          <w:lang w:val="en-GB"/>
        </w:rPr>
        <w:t>ונחזור</w:t>
      </w:r>
      <w:r w:rsidRPr="008F42A2">
        <w:rPr>
          <w:rtl/>
          <w:lang w:val="en-GB"/>
        </w:rPr>
        <w:t xml:space="preserve"> </w:t>
      </w:r>
      <w:r w:rsidRPr="008F42A2">
        <w:rPr>
          <w:rFonts w:hint="cs"/>
          <w:rtl/>
          <w:lang w:val="en-GB"/>
        </w:rPr>
        <w:t>לעיקר</w:t>
      </w:r>
      <w:r w:rsidRPr="008F42A2">
        <w:rPr>
          <w:rtl/>
          <w:lang w:val="en-GB"/>
        </w:rPr>
        <w:t xml:space="preserve"> </w:t>
      </w:r>
      <w:r w:rsidRPr="008F42A2">
        <w:rPr>
          <w:rFonts w:hint="cs"/>
          <w:rtl/>
          <w:lang w:val="en-GB"/>
        </w:rPr>
        <w:t>שאלתנו</w:t>
      </w:r>
      <w:r w:rsidRPr="008F42A2">
        <w:rPr>
          <w:rtl/>
          <w:lang w:val="en-GB"/>
        </w:rPr>
        <w:t xml:space="preserve">, </w:t>
      </w:r>
      <w:r w:rsidRPr="008F42A2">
        <w:rPr>
          <w:rFonts w:hint="cs"/>
          <w:rtl/>
          <w:lang w:val="en-GB"/>
        </w:rPr>
        <w:t>דמאי</w:t>
      </w:r>
      <w:r w:rsidRPr="008F42A2">
        <w:rPr>
          <w:rtl/>
          <w:lang w:val="en-GB"/>
        </w:rPr>
        <w:t xml:space="preserve"> </w:t>
      </w:r>
      <w:r w:rsidRPr="008F42A2">
        <w:rPr>
          <w:rFonts w:hint="cs"/>
          <w:rtl/>
          <w:lang w:val="en-GB"/>
        </w:rPr>
        <w:t>דאיכא</w:t>
      </w:r>
      <w:r w:rsidRPr="008F42A2">
        <w:rPr>
          <w:rtl/>
          <w:lang w:val="en-GB"/>
        </w:rPr>
        <w:t xml:space="preserve"> </w:t>
      </w:r>
      <w:r w:rsidRPr="008F42A2">
        <w:rPr>
          <w:rFonts w:hint="cs"/>
          <w:rtl/>
          <w:lang w:val="en-GB"/>
        </w:rPr>
        <w:t>לאסתפוקי</w:t>
      </w:r>
      <w:r w:rsidRPr="008F42A2">
        <w:rPr>
          <w:rtl/>
          <w:lang w:val="en-GB"/>
        </w:rPr>
        <w:t xml:space="preserve"> </w:t>
      </w:r>
      <w:r w:rsidRPr="008F42A2">
        <w:rPr>
          <w:rFonts w:hint="cs"/>
          <w:rtl/>
          <w:lang w:val="en-GB"/>
        </w:rPr>
        <w:t>הוא</w:t>
      </w:r>
      <w:r w:rsidRPr="008F42A2">
        <w:rPr>
          <w:rtl/>
          <w:lang w:val="en-GB"/>
        </w:rPr>
        <w:t xml:space="preserve">, </w:t>
      </w:r>
      <w:r w:rsidRPr="008F42A2">
        <w:rPr>
          <w:rFonts w:hint="cs"/>
          <w:rtl/>
          <w:lang w:val="en-GB"/>
        </w:rPr>
        <w:t>שמכיון</w:t>
      </w:r>
      <w:r w:rsidRPr="008F42A2">
        <w:rPr>
          <w:rtl/>
          <w:lang w:val="en-GB"/>
        </w:rPr>
        <w:t xml:space="preserve"> </w:t>
      </w:r>
      <w:r w:rsidRPr="008F42A2">
        <w:rPr>
          <w:rFonts w:hint="cs"/>
          <w:rtl/>
          <w:lang w:val="en-GB"/>
        </w:rPr>
        <w:t>שהזוכה</w:t>
      </w:r>
      <w:r w:rsidRPr="008F42A2">
        <w:rPr>
          <w:rtl/>
          <w:lang w:val="en-GB"/>
        </w:rPr>
        <w:t xml:space="preserve"> </w:t>
      </w:r>
      <w:r w:rsidRPr="008F42A2">
        <w:rPr>
          <w:rFonts w:hint="cs"/>
          <w:rtl/>
          <w:lang w:val="en-GB"/>
        </w:rPr>
        <w:t>בהעירוב</w:t>
      </w:r>
      <w:r w:rsidRPr="008F42A2">
        <w:rPr>
          <w:rtl/>
          <w:lang w:val="en-GB"/>
        </w:rPr>
        <w:t xml:space="preserve"> </w:t>
      </w:r>
      <w:r w:rsidRPr="008F42A2">
        <w:rPr>
          <w:rFonts w:hint="cs"/>
          <w:rtl/>
          <w:lang w:val="en-GB"/>
        </w:rPr>
        <w:t>עבור</w:t>
      </w:r>
      <w:r w:rsidRPr="008F42A2">
        <w:rPr>
          <w:rtl/>
          <w:lang w:val="en-GB"/>
        </w:rPr>
        <w:t xml:space="preserve"> </w:t>
      </w:r>
      <w:r w:rsidRPr="008F42A2">
        <w:rPr>
          <w:rFonts w:hint="cs"/>
          <w:rtl/>
          <w:lang w:val="en-GB"/>
        </w:rPr>
        <w:t>בני</w:t>
      </w:r>
      <w:r w:rsidRPr="008F42A2">
        <w:rPr>
          <w:rtl/>
          <w:lang w:val="en-GB"/>
        </w:rPr>
        <w:t xml:space="preserve"> </w:t>
      </w:r>
      <w:r w:rsidRPr="008F42A2">
        <w:rPr>
          <w:rFonts w:hint="cs"/>
          <w:rtl/>
          <w:lang w:val="en-GB"/>
        </w:rPr>
        <w:t>העיר</w:t>
      </w:r>
      <w:r w:rsidRPr="008F42A2">
        <w:rPr>
          <w:rtl/>
          <w:lang w:val="en-GB"/>
        </w:rPr>
        <w:t xml:space="preserve"> </w:t>
      </w:r>
      <w:r w:rsidRPr="008F42A2">
        <w:rPr>
          <w:rFonts w:hint="cs"/>
          <w:rtl/>
          <w:lang w:val="en-GB"/>
        </w:rPr>
        <w:t>הרי</w:t>
      </w:r>
      <w:r w:rsidRPr="008F42A2">
        <w:rPr>
          <w:rtl/>
          <w:lang w:val="en-GB"/>
        </w:rPr>
        <w:t xml:space="preserve"> </w:t>
      </w:r>
      <w:r w:rsidRPr="008F42A2">
        <w:rPr>
          <w:rFonts w:hint="cs"/>
          <w:rtl/>
          <w:lang w:val="en-GB"/>
        </w:rPr>
        <w:t>הוא</w:t>
      </w:r>
      <w:r w:rsidRPr="008F42A2">
        <w:rPr>
          <w:rtl/>
          <w:lang w:val="en-GB"/>
        </w:rPr>
        <w:t xml:space="preserve"> </w:t>
      </w:r>
      <w:r w:rsidRPr="008F42A2">
        <w:rPr>
          <w:rFonts w:hint="cs"/>
          <w:rtl/>
          <w:lang w:val="en-GB"/>
        </w:rPr>
        <w:t>בבחינת</w:t>
      </w:r>
      <w:r w:rsidRPr="008F42A2">
        <w:rPr>
          <w:rtl/>
          <w:lang w:val="en-GB"/>
        </w:rPr>
        <w:t xml:space="preserve"> </w:t>
      </w:r>
      <w:r w:rsidRPr="008F42A2">
        <w:rPr>
          <w:rFonts w:hint="cs"/>
          <w:rtl/>
          <w:lang w:val="en-GB"/>
        </w:rPr>
        <w:t>שליח</w:t>
      </w:r>
      <w:r w:rsidRPr="008F42A2">
        <w:rPr>
          <w:rtl/>
          <w:lang w:val="en-GB"/>
        </w:rPr>
        <w:t xml:space="preserve"> </w:t>
      </w:r>
      <w:r w:rsidRPr="008F42A2">
        <w:rPr>
          <w:rFonts w:hint="cs"/>
          <w:rtl/>
          <w:lang w:val="en-GB"/>
        </w:rPr>
        <w:t>עבורם</w:t>
      </w:r>
      <w:r w:rsidRPr="008F42A2">
        <w:rPr>
          <w:rtl/>
          <w:lang w:val="en-GB"/>
        </w:rPr>
        <w:t xml:space="preserve">, </w:t>
      </w:r>
      <w:r w:rsidRPr="008F42A2">
        <w:rPr>
          <w:rFonts w:hint="cs"/>
          <w:rtl/>
          <w:lang w:val="en-GB"/>
        </w:rPr>
        <w:t>אז</w:t>
      </w:r>
      <w:r w:rsidRPr="008F42A2">
        <w:rPr>
          <w:rtl/>
          <w:lang w:val="en-GB"/>
        </w:rPr>
        <w:t xml:space="preserve"> </w:t>
      </w:r>
      <w:r w:rsidRPr="008F42A2">
        <w:rPr>
          <w:rFonts w:hint="cs"/>
          <w:rtl/>
          <w:lang w:val="en-GB"/>
        </w:rPr>
        <w:t>יש</w:t>
      </w:r>
      <w:r w:rsidRPr="008F42A2">
        <w:rPr>
          <w:rtl/>
          <w:lang w:val="en-GB"/>
        </w:rPr>
        <w:t xml:space="preserve"> </w:t>
      </w:r>
      <w:r w:rsidRPr="008F42A2">
        <w:rPr>
          <w:rFonts w:hint="cs"/>
          <w:rtl/>
          <w:lang w:val="en-GB"/>
        </w:rPr>
        <w:t>לדון</w:t>
      </w:r>
      <w:r w:rsidRPr="008F42A2">
        <w:rPr>
          <w:rtl/>
          <w:lang w:val="en-GB"/>
        </w:rPr>
        <w:t xml:space="preserve"> </w:t>
      </w:r>
      <w:r w:rsidRPr="008F42A2">
        <w:rPr>
          <w:rFonts w:hint="cs"/>
          <w:rtl/>
          <w:lang w:val="en-GB"/>
        </w:rPr>
        <w:t>האם</w:t>
      </w:r>
      <w:r w:rsidRPr="008F42A2">
        <w:rPr>
          <w:rtl/>
          <w:lang w:val="en-GB"/>
        </w:rPr>
        <w:t xml:space="preserve"> </w:t>
      </w:r>
      <w:r w:rsidRPr="008F42A2">
        <w:rPr>
          <w:rFonts w:hint="cs"/>
          <w:rtl/>
          <w:lang w:val="en-GB"/>
        </w:rPr>
        <w:t>המח</w:t>
      </w:r>
      <w:r w:rsidRPr="008F42A2">
        <w:rPr>
          <w:rtl/>
          <w:lang w:val="en-GB"/>
        </w:rPr>
        <w:t>"</w:t>
      </w:r>
      <w:r w:rsidRPr="008F42A2">
        <w:rPr>
          <w:rFonts w:hint="cs"/>
          <w:rtl/>
          <w:lang w:val="en-GB"/>
        </w:rPr>
        <w:t>ש</w:t>
      </w:r>
      <w:r w:rsidRPr="008F42A2">
        <w:rPr>
          <w:rtl/>
          <w:lang w:val="en-GB"/>
        </w:rPr>
        <w:t xml:space="preserve"> </w:t>
      </w:r>
      <w:r w:rsidRPr="008F42A2">
        <w:rPr>
          <w:rFonts w:hint="cs"/>
          <w:rtl/>
          <w:lang w:val="en-GB"/>
        </w:rPr>
        <w:t>בפרהסיא</w:t>
      </w:r>
      <w:r w:rsidRPr="008F42A2">
        <w:rPr>
          <w:rtl/>
          <w:lang w:val="en-GB"/>
        </w:rPr>
        <w:t xml:space="preserve"> </w:t>
      </w:r>
      <w:r w:rsidRPr="008F42A2">
        <w:rPr>
          <w:rFonts w:hint="cs"/>
          <w:rtl/>
          <w:lang w:val="en-GB"/>
        </w:rPr>
        <w:t>ר</w:t>
      </w:r>
      <w:r w:rsidRPr="008F42A2">
        <w:rPr>
          <w:rtl/>
          <w:lang w:val="en-GB"/>
        </w:rPr>
        <w:t>"</w:t>
      </w:r>
      <w:r w:rsidRPr="008F42A2">
        <w:rPr>
          <w:rFonts w:hint="cs"/>
          <w:rtl/>
          <w:lang w:val="en-GB"/>
        </w:rPr>
        <w:t>ל</w:t>
      </w:r>
      <w:r w:rsidRPr="008F42A2">
        <w:rPr>
          <w:rtl/>
          <w:lang w:val="en-GB"/>
        </w:rPr>
        <w:t xml:space="preserve"> </w:t>
      </w:r>
      <w:r w:rsidRPr="008F42A2">
        <w:rPr>
          <w:rFonts w:hint="cs"/>
          <w:rtl/>
          <w:lang w:val="en-GB"/>
        </w:rPr>
        <w:t>יכול</w:t>
      </w:r>
      <w:r w:rsidRPr="008F42A2">
        <w:rPr>
          <w:rtl/>
          <w:lang w:val="en-GB"/>
        </w:rPr>
        <w:t xml:space="preserve"> </w:t>
      </w:r>
      <w:r w:rsidRPr="008F42A2">
        <w:rPr>
          <w:rFonts w:hint="cs"/>
          <w:rtl/>
          <w:lang w:val="en-GB"/>
        </w:rPr>
        <w:t>להיות</w:t>
      </w:r>
      <w:r w:rsidRPr="008F42A2">
        <w:rPr>
          <w:rtl/>
          <w:lang w:val="en-GB"/>
        </w:rPr>
        <w:t xml:space="preserve"> </w:t>
      </w:r>
      <w:r w:rsidRPr="008F42A2">
        <w:rPr>
          <w:rFonts w:hint="cs"/>
          <w:rtl/>
          <w:lang w:val="en-GB"/>
        </w:rPr>
        <w:t>שליח</w:t>
      </w:r>
      <w:r w:rsidRPr="008F42A2">
        <w:rPr>
          <w:rtl/>
          <w:lang w:val="en-GB"/>
        </w:rPr>
        <w:t>. [</w:t>
      </w:r>
      <w:r w:rsidRPr="008F42A2">
        <w:rPr>
          <w:rFonts w:hint="cs"/>
          <w:rtl/>
          <w:lang w:val="en-GB"/>
        </w:rPr>
        <w:t>גם</w:t>
      </w:r>
      <w:r w:rsidRPr="008F42A2">
        <w:rPr>
          <w:rtl/>
          <w:lang w:val="en-GB"/>
        </w:rPr>
        <w:t xml:space="preserve"> </w:t>
      </w:r>
      <w:r w:rsidRPr="008F42A2">
        <w:rPr>
          <w:rFonts w:hint="cs"/>
          <w:rtl/>
          <w:lang w:val="en-GB"/>
        </w:rPr>
        <w:t>י</w:t>
      </w:r>
      <w:r w:rsidRPr="008F42A2">
        <w:rPr>
          <w:rtl/>
          <w:lang w:val="en-GB"/>
        </w:rPr>
        <w:t>"</w:t>
      </w:r>
      <w:r w:rsidRPr="008F42A2">
        <w:rPr>
          <w:rFonts w:hint="cs"/>
          <w:rtl/>
          <w:lang w:val="en-GB"/>
        </w:rPr>
        <w:t>ל</w:t>
      </w:r>
      <w:r w:rsidRPr="008F42A2">
        <w:rPr>
          <w:rtl/>
          <w:lang w:val="en-GB"/>
        </w:rPr>
        <w:t xml:space="preserve"> </w:t>
      </w:r>
      <w:r w:rsidRPr="008F42A2">
        <w:rPr>
          <w:rFonts w:hint="cs"/>
          <w:rtl/>
          <w:lang w:val="en-GB"/>
        </w:rPr>
        <w:t>שקנין</w:t>
      </w:r>
      <w:r w:rsidRPr="008F42A2">
        <w:rPr>
          <w:rtl/>
          <w:lang w:val="en-GB"/>
        </w:rPr>
        <w:t xml:space="preserve"> </w:t>
      </w:r>
      <w:r w:rsidRPr="008F42A2">
        <w:rPr>
          <w:rFonts w:hint="cs"/>
          <w:rtl/>
          <w:lang w:val="en-GB"/>
        </w:rPr>
        <w:t>העירוב</w:t>
      </w:r>
      <w:r w:rsidRPr="008F42A2">
        <w:rPr>
          <w:rtl/>
          <w:lang w:val="en-GB"/>
        </w:rPr>
        <w:t xml:space="preserve"> </w:t>
      </w:r>
      <w:r w:rsidRPr="008F42A2">
        <w:rPr>
          <w:rFonts w:hint="cs"/>
          <w:rtl/>
          <w:lang w:val="en-GB"/>
        </w:rPr>
        <w:t>הוא</w:t>
      </w:r>
      <w:r w:rsidRPr="008F42A2">
        <w:rPr>
          <w:rtl/>
          <w:lang w:val="en-GB"/>
        </w:rPr>
        <w:t xml:space="preserve"> </w:t>
      </w:r>
      <w:r w:rsidRPr="008F42A2">
        <w:rPr>
          <w:rFonts w:hint="cs"/>
          <w:rtl/>
          <w:lang w:val="en-GB"/>
        </w:rPr>
        <w:t>דיני</w:t>
      </w:r>
      <w:r w:rsidRPr="008F42A2">
        <w:rPr>
          <w:rtl/>
          <w:lang w:val="en-GB"/>
        </w:rPr>
        <w:t xml:space="preserve"> </w:t>
      </w:r>
      <w:r w:rsidRPr="008F42A2">
        <w:rPr>
          <w:rFonts w:hint="cs"/>
          <w:rtl/>
          <w:lang w:val="en-GB"/>
        </w:rPr>
        <w:t>ממונות</w:t>
      </w:r>
      <w:r w:rsidRPr="008F42A2">
        <w:rPr>
          <w:rtl/>
          <w:lang w:val="en-GB"/>
        </w:rPr>
        <w:t xml:space="preserve"> </w:t>
      </w:r>
      <w:r w:rsidRPr="008F42A2">
        <w:rPr>
          <w:rFonts w:hint="cs"/>
          <w:rtl/>
          <w:lang w:val="en-GB"/>
        </w:rPr>
        <w:t>בעלמא</w:t>
      </w:r>
      <w:r w:rsidRPr="008F42A2">
        <w:rPr>
          <w:vertAlign w:val="superscript"/>
          <w:rtl/>
          <w:lang w:val="en-GB"/>
        </w:rPr>
        <w:footnoteReference w:id="25"/>
      </w:r>
      <w:r w:rsidRPr="008F42A2">
        <w:rPr>
          <w:rtl/>
          <w:lang w:val="en-GB"/>
        </w:rPr>
        <w:t>].</w:t>
      </w:r>
    </w:p>
    <w:p w:rsidR="00E456A3" w:rsidRPr="008F42A2" w:rsidRDefault="00E456A3" w:rsidP="00E456A3">
      <w:pPr>
        <w:pStyle w:val="a3"/>
        <w:rPr>
          <w:rtl/>
          <w:lang w:val="en-GB"/>
        </w:rPr>
      </w:pPr>
      <w:r w:rsidRPr="008F42A2">
        <w:rPr>
          <w:rFonts w:hint="cs"/>
          <w:rtl/>
          <w:lang w:val="en-GB"/>
        </w:rPr>
        <w:t>שלכאורה</w:t>
      </w:r>
      <w:r w:rsidRPr="008F42A2">
        <w:rPr>
          <w:rtl/>
          <w:lang w:val="en-GB"/>
        </w:rPr>
        <w:t xml:space="preserve"> </w:t>
      </w:r>
      <w:r w:rsidRPr="008F42A2">
        <w:rPr>
          <w:rFonts w:hint="cs"/>
          <w:rtl/>
          <w:lang w:val="en-GB"/>
        </w:rPr>
        <w:t>הצריך</w:t>
      </w:r>
      <w:r w:rsidRPr="008F42A2">
        <w:rPr>
          <w:rtl/>
          <w:lang w:val="en-GB"/>
        </w:rPr>
        <w:t xml:space="preserve"> </w:t>
      </w:r>
      <w:r w:rsidRPr="008F42A2">
        <w:rPr>
          <w:rFonts w:hint="cs"/>
          <w:rtl/>
          <w:lang w:val="en-GB"/>
        </w:rPr>
        <w:t>בירור</w:t>
      </w:r>
      <w:r w:rsidRPr="008F42A2">
        <w:rPr>
          <w:rtl/>
          <w:lang w:val="en-GB"/>
        </w:rPr>
        <w:t xml:space="preserve"> </w:t>
      </w:r>
      <w:r w:rsidRPr="008F42A2">
        <w:rPr>
          <w:rFonts w:hint="cs"/>
          <w:rtl/>
          <w:lang w:val="en-GB"/>
        </w:rPr>
        <w:t>הוא</w:t>
      </w:r>
      <w:r w:rsidRPr="008F42A2">
        <w:rPr>
          <w:rtl/>
          <w:lang w:val="en-GB"/>
        </w:rPr>
        <w:t xml:space="preserve"> </w:t>
      </w:r>
      <w:r w:rsidRPr="008F42A2">
        <w:rPr>
          <w:rFonts w:hint="cs"/>
          <w:rtl/>
          <w:lang w:val="en-GB"/>
        </w:rPr>
        <w:t>האם</w:t>
      </w:r>
      <w:r w:rsidRPr="008F42A2">
        <w:rPr>
          <w:rtl/>
          <w:lang w:val="en-GB"/>
        </w:rPr>
        <w:t xml:space="preserve"> </w:t>
      </w:r>
      <w:r w:rsidRPr="008F42A2">
        <w:rPr>
          <w:rFonts w:hint="cs"/>
          <w:rtl/>
          <w:lang w:val="en-GB"/>
        </w:rPr>
        <w:t>ישראל</w:t>
      </w:r>
      <w:r w:rsidRPr="008F42A2">
        <w:rPr>
          <w:rtl/>
          <w:lang w:val="en-GB"/>
        </w:rPr>
        <w:t xml:space="preserve"> </w:t>
      </w:r>
      <w:r w:rsidRPr="008F42A2">
        <w:rPr>
          <w:rFonts w:hint="cs"/>
          <w:rtl/>
          <w:lang w:val="en-GB"/>
        </w:rPr>
        <w:t>מומר</w:t>
      </w:r>
      <w:r w:rsidRPr="008F42A2">
        <w:rPr>
          <w:rtl/>
          <w:lang w:val="en-GB"/>
        </w:rPr>
        <w:t xml:space="preserve"> </w:t>
      </w:r>
      <w:r w:rsidRPr="008F42A2">
        <w:rPr>
          <w:rFonts w:hint="cs"/>
          <w:rtl/>
          <w:lang w:val="en-GB"/>
        </w:rPr>
        <w:t>יכול</w:t>
      </w:r>
      <w:r w:rsidRPr="008F42A2">
        <w:rPr>
          <w:rtl/>
          <w:lang w:val="en-GB"/>
        </w:rPr>
        <w:t xml:space="preserve"> </w:t>
      </w:r>
      <w:r w:rsidRPr="008F42A2">
        <w:rPr>
          <w:rFonts w:hint="cs"/>
          <w:rtl/>
          <w:lang w:val="en-GB"/>
        </w:rPr>
        <w:t>להיות</w:t>
      </w:r>
      <w:r w:rsidRPr="008F42A2">
        <w:rPr>
          <w:rtl/>
          <w:lang w:val="en-GB"/>
        </w:rPr>
        <w:t xml:space="preserve"> </w:t>
      </w:r>
      <w:r w:rsidRPr="008F42A2">
        <w:rPr>
          <w:rFonts w:hint="cs"/>
          <w:rtl/>
          <w:lang w:val="en-GB"/>
        </w:rPr>
        <w:t>שליח</w:t>
      </w:r>
      <w:r w:rsidRPr="008F42A2">
        <w:rPr>
          <w:rtl/>
          <w:lang w:val="en-GB"/>
        </w:rPr>
        <w:t xml:space="preserve">, </w:t>
      </w:r>
      <w:r w:rsidRPr="008F42A2">
        <w:rPr>
          <w:rFonts w:hint="cs"/>
          <w:rtl/>
          <w:lang w:val="en-GB"/>
        </w:rPr>
        <w:t>או</w:t>
      </w:r>
      <w:r w:rsidRPr="008F42A2">
        <w:rPr>
          <w:rtl/>
          <w:lang w:val="en-GB"/>
        </w:rPr>
        <w:t xml:space="preserve"> </w:t>
      </w:r>
      <w:r w:rsidRPr="008F42A2">
        <w:rPr>
          <w:rFonts w:hint="cs"/>
          <w:rtl/>
          <w:lang w:val="en-GB"/>
        </w:rPr>
        <w:t>שמכיון</w:t>
      </w:r>
      <w:r w:rsidRPr="008F42A2">
        <w:rPr>
          <w:rtl/>
          <w:lang w:val="en-GB"/>
        </w:rPr>
        <w:t xml:space="preserve"> </w:t>
      </w:r>
      <w:r w:rsidRPr="008F42A2">
        <w:rPr>
          <w:rFonts w:hint="cs"/>
          <w:rtl/>
          <w:lang w:val="en-GB"/>
        </w:rPr>
        <w:t>ששליחות</w:t>
      </w:r>
      <w:r w:rsidRPr="008F42A2">
        <w:rPr>
          <w:rtl/>
          <w:lang w:val="en-GB"/>
        </w:rPr>
        <w:t xml:space="preserve"> </w:t>
      </w:r>
      <w:r w:rsidRPr="008F42A2">
        <w:rPr>
          <w:rFonts w:hint="cs"/>
          <w:rtl/>
          <w:lang w:val="en-GB"/>
        </w:rPr>
        <w:t>ילפינן</w:t>
      </w:r>
      <w:r w:rsidRPr="008F42A2">
        <w:rPr>
          <w:rtl/>
          <w:lang w:val="en-GB"/>
        </w:rPr>
        <w:t xml:space="preserve"> </w:t>
      </w:r>
      <w:r w:rsidRPr="008F42A2">
        <w:rPr>
          <w:rFonts w:hint="cs"/>
          <w:rtl/>
          <w:lang w:val="en-GB"/>
        </w:rPr>
        <w:t>מתרומה</w:t>
      </w:r>
      <w:r w:rsidRPr="008F42A2">
        <w:rPr>
          <w:rtl/>
          <w:lang w:val="en-GB"/>
        </w:rPr>
        <w:t xml:space="preserve">, </w:t>
      </w:r>
      <w:r w:rsidRPr="008F42A2">
        <w:rPr>
          <w:rFonts w:hint="cs"/>
          <w:rtl/>
          <w:lang w:val="en-GB"/>
        </w:rPr>
        <w:t>ואמרו</w:t>
      </w:r>
      <w:r w:rsidRPr="008F42A2">
        <w:rPr>
          <w:rtl/>
          <w:lang w:val="en-GB"/>
        </w:rPr>
        <w:t xml:space="preserve"> </w:t>
      </w:r>
      <w:r w:rsidRPr="008F42A2">
        <w:rPr>
          <w:rFonts w:hint="cs"/>
          <w:rtl/>
          <w:lang w:val="en-GB"/>
        </w:rPr>
        <w:t>רז</w:t>
      </w:r>
      <w:r w:rsidRPr="008F42A2">
        <w:rPr>
          <w:rtl/>
          <w:lang w:val="en-GB"/>
        </w:rPr>
        <w:t>"</w:t>
      </w:r>
      <w:r w:rsidRPr="008F42A2">
        <w:rPr>
          <w:rFonts w:hint="cs"/>
          <w:rtl/>
          <w:lang w:val="en-GB"/>
        </w:rPr>
        <w:t>ל</w:t>
      </w:r>
      <w:r w:rsidRPr="008F42A2">
        <w:rPr>
          <w:rtl/>
          <w:lang w:val="en-GB"/>
        </w:rPr>
        <w:t xml:space="preserve"> (</w:t>
      </w:r>
      <w:r w:rsidRPr="008F42A2">
        <w:rPr>
          <w:rFonts w:hint="cs"/>
          <w:rtl/>
          <w:lang w:val="en-GB"/>
        </w:rPr>
        <w:t>קידושין</w:t>
      </w:r>
      <w:r w:rsidRPr="008F42A2">
        <w:rPr>
          <w:rtl/>
          <w:lang w:val="en-GB"/>
        </w:rPr>
        <w:t xml:space="preserve"> </w:t>
      </w:r>
      <w:r w:rsidRPr="008F42A2">
        <w:rPr>
          <w:rFonts w:hint="cs"/>
          <w:rtl/>
          <w:lang w:val="en-GB"/>
        </w:rPr>
        <w:t>מא</w:t>
      </w:r>
      <w:r w:rsidRPr="008F42A2">
        <w:rPr>
          <w:rtl/>
          <w:lang w:val="en-GB"/>
        </w:rPr>
        <w:t xml:space="preserve"> </w:t>
      </w:r>
      <w:r w:rsidRPr="008F42A2">
        <w:rPr>
          <w:rFonts w:hint="cs"/>
          <w:rtl/>
          <w:lang w:val="en-GB"/>
        </w:rPr>
        <w:t>ב</w:t>
      </w:r>
      <w:r w:rsidRPr="008F42A2">
        <w:rPr>
          <w:rtl/>
          <w:lang w:val="en-GB"/>
        </w:rPr>
        <w:t xml:space="preserve">, </w:t>
      </w:r>
      <w:r w:rsidRPr="008F42A2">
        <w:rPr>
          <w:rFonts w:hint="cs"/>
          <w:rtl/>
          <w:lang w:val="en-GB"/>
        </w:rPr>
        <w:t>ובכ</w:t>
      </w:r>
      <w:r w:rsidRPr="008F42A2">
        <w:rPr>
          <w:rtl/>
          <w:lang w:val="en-GB"/>
        </w:rPr>
        <w:t>"</w:t>
      </w:r>
      <w:r w:rsidRPr="008F42A2">
        <w:rPr>
          <w:rFonts w:hint="cs"/>
          <w:rtl/>
          <w:lang w:val="en-GB"/>
        </w:rPr>
        <w:t>מ</w:t>
      </w:r>
      <w:r w:rsidRPr="008F42A2">
        <w:rPr>
          <w:rtl/>
          <w:lang w:val="en-GB"/>
        </w:rPr>
        <w:t>) "</w:t>
      </w:r>
      <w:r w:rsidRPr="008F42A2">
        <w:rPr>
          <w:rFonts w:hint="cs"/>
          <w:rtl/>
          <w:lang w:val="en-GB"/>
        </w:rPr>
        <w:t>מה</w:t>
      </w:r>
      <w:r w:rsidRPr="008F42A2">
        <w:rPr>
          <w:rtl/>
          <w:lang w:val="en-GB"/>
        </w:rPr>
        <w:t xml:space="preserve"> </w:t>
      </w:r>
      <w:r w:rsidRPr="008F42A2">
        <w:rPr>
          <w:rFonts w:hint="cs"/>
          <w:rtl/>
          <w:lang w:val="en-GB"/>
        </w:rPr>
        <w:t>אתם</w:t>
      </w:r>
      <w:r w:rsidRPr="008F42A2">
        <w:rPr>
          <w:rtl/>
          <w:lang w:val="en-GB"/>
        </w:rPr>
        <w:t xml:space="preserve"> </w:t>
      </w:r>
      <w:r w:rsidRPr="008F42A2">
        <w:rPr>
          <w:rFonts w:hint="cs"/>
          <w:rtl/>
          <w:lang w:val="en-GB"/>
        </w:rPr>
        <w:t>בני</w:t>
      </w:r>
      <w:r w:rsidRPr="008F42A2">
        <w:rPr>
          <w:rtl/>
          <w:lang w:val="en-GB"/>
        </w:rPr>
        <w:t xml:space="preserve"> </w:t>
      </w:r>
      <w:r w:rsidRPr="008F42A2">
        <w:rPr>
          <w:rFonts w:hint="cs"/>
          <w:rtl/>
          <w:lang w:val="en-GB"/>
        </w:rPr>
        <w:t>ברית</w:t>
      </w:r>
      <w:r w:rsidRPr="008F42A2">
        <w:rPr>
          <w:rtl/>
          <w:lang w:val="en-GB"/>
        </w:rPr>
        <w:t xml:space="preserve">, </w:t>
      </w:r>
      <w:r w:rsidRPr="008F42A2">
        <w:rPr>
          <w:rFonts w:hint="cs"/>
          <w:rtl/>
          <w:lang w:val="en-GB"/>
        </w:rPr>
        <w:t>אף</w:t>
      </w:r>
      <w:r w:rsidRPr="008F42A2">
        <w:rPr>
          <w:rtl/>
          <w:lang w:val="en-GB"/>
        </w:rPr>
        <w:t xml:space="preserve"> </w:t>
      </w:r>
      <w:r w:rsidRPr="008F42A2">
        <w:rPr>
          <w:rFonts w:hint="cs"/>
          <w:rtl/>
          <w:lang w:val="en-GB"/>
        </w:rPr>
        <w:t>שלוחכם</w:t>
      </w:r>
      <w:r w:rsidRPr="008F42A2">
        <w:rPr>
          <w:rtl/>
          <w:lang w:val="en-GB"/>
        </w:rPr>
        <w:t xml:space="preserve"> </w:t>
      </w:r>
      <w:r w:rsidRPr="008F42A2">
        <w:rPr>
          <w:rFonts w:hint="cs"/>
          <w:rtl/>
          <w:lang w:val="en-GB"/>
        </w:rPr>
        <w:t>בני</w:t>
      </w:r>
      <w:r w:rsidRPr="008F42A2">
        <w:rPr>
          <w:rtl/>
          <w:lang w:val="en-GB"/>
        </w:rPr>
        <w:t xml:space="preserve"> </w:t>
      </w:r>
      <w:r w:rsidRPr="008F42A2">
        <w:rPr>
          <w:rFonts w:hint="cs"/>
          <w:rtl/>
          <w:lang w:val="en-GB"/>
        </w:rPr>
        <w:t>ברית</w:t>
      </w:r>
      <w:r w:rsidRPr="008F42A2">
        <w:rPr>
          <w:rtl/>
          <w:lang w:val="en-GB"/>
        </w:rPr>
        <w:t xml:space="preserve">", </w:t>
      </w:r>
      <w:r w:rsidRPr="008F42A2">
        <w:rPr>
          <w:rFonts w:hint="cs"/>
          <w:rtl/>
          <w:lang w:val="en-GB"/>
        </w:rPr>
        <w:t>אולי</w:t>
      </w:r>
      <w:r w:rsidRPr="008F42A2">
        <w:rPr>
          <w:rtl/>
          <w:lang w:val="en-GB"/>
        </w:rPr>
        <w:t xml:space="preserve"> </w:t>
      </w:r>
      <w:r w:rsidRPr="008F42A2">
        <w:rPr>
          <w:rFonts w:hint="cs"/>
          <w:rtl/>
          <w:lang w:val="en-GB"/>
        </w:rPr>
        <w:t>איש</w:t>
      </w:r>
      <w:r w:rsidRPr="008F42A2">
        <w:rPr>
          <w:rtl/>
          <w:lang w:val="en-GB"/>
        </w:rPr>
        <w:t xml:space="preserve"> </w:t>
      </w:r>
      <w:r w:rsidRPr="008F42A2">
        <w:rPr>
          <w:rFonts w:hint="cs"/>
          <w:rtl/>
          <w:lang w:val="en-GB"/>
        </w:rPr>
        <w:t>זה</w:t>
      </w:r>
      <w:r w:rsidRPr="008F42A2">
        <w:rPr>
          <w:rtl/>
          <w:lang w:val="en-GB"/>
        </w:rPr>
        <w:t xml:space="preserve"> </w:t>
      </w:r>
      <w:r w:rsidRPr="008F42A2">
        <w:rPr>
          <w:rFonts w:hint="cs"/>
          <w:rtl/>
          <w:lang w:val="en-GB"/>
        </w:rPr>
        <w:t>נחשב</w:t>
      </w:r>
      <w:r w:rsidRPr="008F42A2">
        <w:rPr>
          <w:rtl/>
          <w:lang w:val="en-GB"/>
        </w:rPr>
        <w:t xml:space="preserve"> </w:t>
      </w:r>
      <w:r w:rsidRPr="008F42A2">
        <w:rPr>
          <w:rFonts w:hint="cs"/>
          <w:rtl/>
          <w:lang w:val="en-GB"/>
        </w:rPr>
        <w:t>כיצא</w:t>
      </w:r>
      <w:r w:rsidRPr="008F42A2">
        <w:rPr>
          <w:rtl/>
          <w:lang w:val="en-GB"/>
        </w:rPr>
        <w:t xml:space="preserve"> </w:t>
      </w:r>
      <w:r w:rsidRPr="008F42A2">
        <w:rPr>
          <w:rFonts w:hint="cs"/>
          <w:rtl/>
          <w:lang w:val="en-GB"/>
        </w:rPr>
        <w:t>מלהיות</w:t>
      </w:r>
      <w:r w:rsidRPr="008F42A2">
        <w:rPr>
          <w:rtl/>
          <w:lang w:val="en-GB"/>
        </w:rPr>
        <w:t xml:space="preserve"> </w:t>
      </w:r>
      <w:r w:rsidRPr="008F42A2">
        <w:rPr>
          <w:rFonts w:hint="cs"/>
          <w:rtl/>
          <w:lang w:val="en-GB"/>
        </w:rPr>
        <w:t>נחשב</w:t>
      </w:r>
      <w:r w:rsidRPr="008F42A2">
        <w:rPr>
          <w:rtl/>
          <w:lang w:val="en-GB"/>
        </w:rPr>
        <w:t xml:space="preserve"> </w:t>
      </w:r>
      <w:r w:rsidRPr="008F42A2">
        <w:rPr>
          <w:rFonts w:hint="cs"/>
          <w:rtl/>
          <w:lang w:val="en-GB"/>
        </w:rPr>
        <w:t>בן</w:t>
      </w:r>
      <w:r w:rsidRPr="008F42A2">
        <w:rPr>
          <w:rtl/>
          <w:lang w:val="en-GB"/>
        </w:rPr>
        <w:t xml:space="preserve"> </w:t>
      </w:r>
      <w:r w:rsidRPr="008F42A2">
        <w:rPr>
          <w:rFonts w:hint="cs"/>
          <w:rtl/>
          <w:lang w:val="en-GB"/>
        </w:rPr>
        <w:t>ברית</w:t>
      </w:r>
      <w:r w:rsidRPr="008F42A2">
        <w:rPr>
          <w:rtl/>
          <w:lang w:val="en-GB"/>
        </w:rPr>
        <w:t>.</w:t>
      </w:r>
    </w:p>
    <w:p w:rsidR="00E456A3" w:rsidRPr="008F42A2" w:rsidRDefault="00E456A3" w:rsidP="00E456A3">
      <w:pPr>
        <w:pStyle w:val="a3"/>
        <w:rPr>
          <w:rtl/>
          <w:lang w:val="en-GB"/>
        </w:rPr>
      </w:pPr>
      <w:r w:rsidRPr="008F42A2">
        <w:rPr>
          <w:rFonts w:hint="cs"/>
          <w:rtl/>
          <w:lang w:val="en-GB"/>
        </w:rPr>
        <w:t>ואכן</w:t>
      </w:r>
      <w:r w:rsidRPr="008F42A2">
        <w:rPr>
          <w:rtl/>
          <w:lang w:val="en-GB"/>
        </w:rPr>
        <w:t xml:space="preserve"> </w:t>
      </w:r>
      <w:r w:rsidRPr="008F42A2">
        <w:rPr>
          <w:rFonts w:hint="cs"/>
          <w:rtl/>
          <w:lang w:val="en-GB"/>
        </w:rPr>
        <w:t>דין</w:t>
      </w:r>
      <w:r w:rsidRPr="008F42A2">
        <w:rPr>
          <w:rtl/>
          <w:lang w:val="en-GB"/>
        </w:rPr>
        <w:t xml:space="preserve"> </w:t>
      </w:r>
      <w:r w:rsidRPr="008F42A2">
        <w:rPr>
          <w:rFonts w:hint="cs"/>
          <w:rtl/>
          <w:lang w:val="en-GB"/>
        </w:rPr>
        <w:t>זה</w:t>
      </w:r>
      <w:r w:rsidRPr="008F42A2">
        <w:rPr>
          <w:rtl/>
          <w:lang w:val="en-GB"/>
        </w:rPr>
        <w:t xml:space="preserve"> </w:t>
      </w:r>
      <w:r w:rsidRPr="008F42A2">
        <w:rPr>
          <w:rFonts w:hint="cs"/>
          <w:rtl/>
          <w:lang w:val="en-GB"/>
        </w:rPr>
        <w:t>נידון</w:t>
      </w:r>
      <w:r w:rsidRPr="008F42A2">
        <w:rPr>
          <w:rtl/>
          <w:lang w:val="en-GB"/>
        </w:rPr>
        <w:t xml:space="preserve"> </w:t>
      </w:r>
      <w:r w:rsidRPr="008F42A2">
        <w:rPr>
          <w:rFonts w:hint="cs"/>
          <w:rtl/>
          <w:lang w:val="en-GB"/>
        </w:rPr>
        <w:t>בהרחבה</w:t>
      </w:r>
      <w:r w:rsidRPr="008F42A2">
        <w:rPr>
          <w:rtl/>
          <w:lang w:val="en-GB"/>
        </w:rPr>
        <w:t xml:space="preserve"> </w:t>
      </w:r>
      <w:r w:rsidRPr="008F42A2">
        <w:rPr>
          <w:rFonts w:hint="cs"/>
          <w:rtl/>
          <w:lang w:val="en-GB"/>
        </w:rPr>
        <w:t>במגן</w:t>
      </w:r>
      <w:r w:rsidRPr="008F42A2">
        <w:rPr>
          <w:rtl/>
          <w:lang w:val="en-GB"/>
        </w:rPr>
        <w:t xml:space="preserve"> </w:t>
      </w:r>
      <w:r w:rsidRPr="008F42A2">
        <w:rPr>
          <w:rFonts w:hint="cs"/>
          <w:rtl/>
          <w:lang w:val="en-GB"/>
        </w:rPr>
        <w:t>אברהם</w:t>
      </w:r>
      <w:r w:rsidRPr="008F42A2">
        <w:rPr>
          <w:rtl/>
          <w:lang w:val="en-GB"/>
        </w:rPr>
        <w:t xml:space="preserve"> </w:t>
      </w:r>
      <w:r w:rsidRPr="008F42A2">
        <w:rPr>
          <w:rFonts w:hint="cs"/>
          <w:rtl/>
          <w:lang w:val="en-GB"/>
        </w:rPr>
        <w:t>סי</w:t>
      </w:r>
      <w:r w:rsidRPr="008F42A2">
        <w:rPr>
          <w:rtl/>
          <w:lang w:val="en-GB"/>
        </w:rPr>
        <w:t xml:space="preserve">' </w:t>
      </w:r>
      <w:r w:rsidRPr="008F42A2">
        <w:rPr>
          <w:rFonts w:hint="cs"/>
          <w:rtl/>
          <w:lang w:val="en-GB"/>
        </w:rPr>
        <w:t>קפט</w:t>
      </w:r>
      <w:r w:rsidRPr="008F42A2">
        <w:rPr>
          <w:rtl/>
          <w:lang w:val="en-GB"/>
        </w:rPr>
        <w:t xml:space="preserve"> </w:t>
      </w:r>
      <w:r w:rsidRPr="008F42A2">
        <w:rPr>
          <w:rFonts w:hint="cs"/>
          <w:rtl/>
          <w:lang w:val="en-GB"/>
        </w:rPr>
        <w:t>סק</w:t>
      </w:r>
      <w:r w:rsidRPr="008F42A2">
        <w:rPr>
          <w:rtl/>
          <w:lang w:val="en-GB"/>
        </w:rPr>
        <w:t>"</w:t>
      </w:r>
      <w:r w:rsidRPr="008F42A2">
        <w:rPr>
          <w:rFonts w:hint="cs"/>
          <w:rtl/>
          <w:lang w:val="en-GB"/>
        </w:rPr>
        <w:t>א</w:t>
      </w:r>
      <w:r w:rsidRPr="008F42A2">
        <w:rPr>
          <w:rtl/>
          <w:lang w:val="en-GB"/>
        </w:rPr>
        <w:t xml:space="preserve">, </w:t>
      </w:r>
      <w:r w:rsidRPr="008F42A2">
        <w:rPr>
          <w:rFonts w:hint="cs"/>
          <w:rtl/>
          <w:lang w:val="en-GB"/>
        </w:rPr>
        <w:t>ושם</w:t>
      </w:r>
      <w:r w:rsidRPr="008F42A2">
        <w:rPr>
          <w:rtl/>
          <w:lang w:val="en-GB"/>
        </w:rPr>
        <w:t xml:space="preserve"> </w:t>
      </w:r>
      <w:r w:rsidRPr="008F42A2">
        <w:rPr>
          <w:rFonts w:hint="cs"/>
          <w:rtl/>
          <w:lang w:val="en-GB"/>
        </w:rPr>
        <w:t>מסיק</w:t>
      </w:r>
      <w:r w:rsidRPr="008F42A2">
        <w:rPr>
          <w:rtl/>
          <w:lang w:val="en-GB"/>
        </w:rPr>
        <w:t xml:space="preserve"> </w:t>
      </w:r>
      <w:r w:rsidRPr="008F42A2">
        <w:rPr>
          <w:rFonts w:hint="cs"/>
          <w:rtl/>
          <w:lang w:val="en-GB"/>
        </w:rPr>
        <w:t>דמומר</w:t>
      </w:r>
      <w:r w:rsidRPr="008F42A2">
        <w:rPr>
          <w:rtl/>
          <w:lang w:val="en-GB"/>
        </w:rPr>
        <w:t xml:space="preserve"> </w:t>
      </w:r>
      <w:r w:rsidRPr="008F42A2">
        <w:rPr>
          <w:rFonts w:hint="cs"/>
          <w:rtl/>
          <w:lang w:val="en-GB"/>
        </w:rPr>
        <w:t>להכעיס</w:t>
      </w:r>
      <w:r w:rsidRPr="008F42A2">
        <w:rPr>
          <w:rtl/>
          <w:lang w:val="en-GB"/>
        </w:rPr>
        <w:t xml:space="preserve"> </w:t>
      </w:r>
      <w:r w:rsidRPr="008F42A2">
        <w:rPr>
          <w:rFonts w:hint="cs"/>
          <w:rtl/>
          <w:lang w:val="en-GB"/>
        </w:rPr>
        <w:t>אינו</w:t>
      </w:r>
      <w:r w:rsidRPr="008F42A2">
        <w:rPr>
          <w:rtl/>
          <w:lang w:val="en-GB"/>
        </w:rPr>
        <w:t xml:space="preserve"> </w:t>
      </w:r>
      <w:r w:rsidRPr="008F42A2">
        <w:rPr>
          <w:rFonts w:hint="cs"/>
          <w:rtl/>
          <w:lang w:val="en-GB"/>
        </w:rPr>
        <w:t>נחשב</w:t>
      </w:r>
      <w:r w:rsidRPr="008F42A2">
        <w:rPr>
          <w:rtl/>
          <w:lang w:val="en-GB"/>
        </w:rPr>
        <w:t xml:space="preserve"> </w:t>
      </w:r>
      <w:r w:rsidRPr="008F42A2">
        <w:rPr>
          <w:rFonts w:hint="cs"/>
          <w:rtl/>
          <w:lang w:val="en-GB"/>
        </w:rPr>
        <w:t>מבני</w:t>
      </w:r>
      <w:r w:rsidRPr="008F42A2">
        <w:rPr>
          <w:rtl/>
          <w:lang w:val="en-GB"/>
        </w:rPr>
        <w:t xml:space="preserve"> </w:t>
      </w:r>
      <w:r w:rsidRPr="008F42A2">
        <w:rPr>
          <w:rFonts w:hint="cs"/>
          <w:rtl/>
          <w:lang w:val="en-GB"/>
        </w:rPr>
        <w:t>ברית</w:t>
      </w:r>
      <w:r w:rsidRPr="008F42A2">
        <w:rPr>
          <w:rtl/>
          <w:lang w:val="en-GB"/>
        </w:rPr>
        <w:t xml:space="preserve">, </w:t>
      </w:r>
      <w:r w:rsidRPr="008F42A2">
        <w:rPr>
          <w:rFonts w:hint="cs"/>
          <w:rtl/>
          <w:lang w:val="en-GB"/>
        </w:rPr>
        <w:t>ומומר</w:t>
      </w:r>
      <w:r w:rsidRPr="008F42A2">
        <w:rPr>
          <w:rtl/>
          <w:lang w:val="en-GB"/>
        </w:rPr>
        <w:t xml:space="preserve"> </w:t>
      </w:r>
      <w:r w:rsidRPr="008F42A2">
        <w:rPr>
          <w:rFonts w:hint="cs"/>
          <w:rtl/>
          <w:lang w:val="en-GB"/>
        </w:rPr>
        <w:t>לתיאבון</w:t>
      </w:r>
      <w:r w:rsidRPr="008F42A2">
        <w:rPr>
          <w:rtl/>
          <w:lang w:val="en-GB"/>
        </w:rPr>
        <w:t xml:space="preserve"> </w:t>
      </w:r>
      <w:r w:rsidRPr="008F42A2">
        <w:rPr>
          <w:rFonts w:hint="cs"/>
          <w:rtl/>
          <w:lang w:val="en-GB"/>
        </w:rPr>
        <w:t>נחשב</w:t>
      </w:r>
      <w:r w:rsidRPr="008F42A2">
        <w:rPr>
          <w:rtl/>
          <w:lang w:val="en-GB"/>
        </w:rPr>
        <w:t xml:space="preserve"> </w:t>
      </w:r>
      <w:r w:rsidRPr="008F42A2">
        <w:rPr>
          <w:rFonts w:hint="cs"/>
          <w:rtl/>
          <w:lang w:val="en-GB"/>
        </w:rPr>
        <w:t>מבני</w:t>
      </w:r>
      <w:r w:rsidRPr="008F42A2">
        <w:rPr>
          <w:rtl/>
          <w:lang w:val="en-GB"/>
        </w:rPr>
        <w:t xml:space="preserve"> </w:t>
      </w:r>
      <w:r w:rsidRPr="008F42A2">
        <w:rPr>
          <w:rFonts w:hint="cs"/>
          <w:rtl/>
          <w:lang w:val="en-GB"/>
        </w:rPr>
        <w:t>ברית</w:t>
      </w:r>
      <w:r w:rsidRPr="008F42A2">
        <w:rPr>
          <w:rtl/>
          <w:lang w:val="en-GB"/>
        </w:rPr>
        <w:t xml:space="preserve">. </w:t>
      </w:r>
      <w:r w:rsidRPr="008F42A2">
        <w:rPr>
          <w:rFonts w:hint="cs"/>
          <w:rtl/>
          <w:lang w:val="en-GB"/>
        </w:rPr>
        <w:t>ושוב</w:t>
      </w:r>
      <w:r w:rsidRPr="008F42A2">
        <w:rPr>
          <w:rtl/>
          <w:lang w:val="en-GB"/>
        </w:rPr>
        <w:t xml:space="preserve"> </w:t>
      </w:r>
      <w:r w:rsidRPr="008F42A2">
        <w:rPr>
          <w:rFonts w:hint="cs"/>
          <w:rtl/>
          <w:lang w:val="en-GB"/>
        </w:rPr>
        <w:t>כותב</w:t>
      </w:r>
      <w:r w:rsidRPr="008F42A2">
        <w:rPr>
          <w:rtl/>
          <w:lang w:val="en-GB"/>
        </w:rPr>
        <w:t>: "</w:t>
      </w:r>
      <w:r w:rsidRPr="008F42A2">
        <w:rPr>
          <w:rFonts w:hint="cs"/>
          <w:rtl/>
          <w:lang w:val="en-GB"/>
        </w:rPr>
        <w:t>ומי</w:t>
      </w:r>
      <w:r w:rsidRPr="008F42A2">
        <w:rPr>
          <w:rtl/>
          <w:lang w:val="en-GB"/>
        </w:rPr>
        <w:t xml:space="preserve"> </w:t>
      </w:r>
      <w:r w:rsidRPr="008F42A2">
        <w:rPr>
          <w:rFonts w:hint="cs"/>
          <w:rtl/>
          <w:lang w:val="en-GB"/>
        </w:rPr>
        <w:t>שיצא</w:t>
      </w:r>
      <w:r w:rsidRPr="008F42A2">
        <w:rPr>
          <w:rtl/>
          <w:lang w:val="en-GB"/>
        </w:rPr>
        <w:t xml:space="preserve"> </w:t>
      </w:r>
      <w:r w:rsidRPr="008F42A2">
        <w:rPr>
          <w:rFonts w:hint="cs"/>
          <w:rtl/>
          <w:lang w:val="en-GB"/>
        </w:rPr>
        <w:t>מן</w:t>
      </w:r>
      <w:r w:rsidRPr="008F42A2">
        <w:rPr>
          <w:rtl/>
          <w:lang w:val="en-GB"/>
        </w:rPr>
        <w:t xml:space="preserve"> </w:t>
      </w:r>
      <w:r w:rsidRPr="008F42A2">
        <w:rPr>
          <w:rFonts w:hint="cs"/>
          <w:rtl/>
          <w:lang w:val="en-GB"/>
        </w:rPr>
        <w:t>הכלל</w:t>
      </w:r>
      <w:r w:rsidRPr="008F42A2">
        <w:rPr>
          <w:rtl/>
          <w:lang w:val="en-GB"/>
        </w:rPr>
        <w:t xml:space="preserve"> </w:t>
      </w:r>
      <w:r w:rsidRPr="008F42A2">
        <w:rPr>
          <w:rFonts w:hint="cs"/>
          <w:rtl/>
          <w:lang w:val="en-GB"/>
        </w:rPr>
        <w:t>הוי</w:t>
      </w:r>
      <w:r w:rsidRPr="008F42A2">
        <w:rPr>
          <w:rtl/>
          <w:lang w:val="en-GB"/>
        </w:rPr>
        <w:t xml:space="preserve"> </w:t>
      </w:r>
      <w:r w:rsidRPr="008F42A2">
        <w:rPr>
          <w:rFonts w:hint="cs"/>
          <w:rtl/>
          <w:lang w:val="en-GB"/>
        </w:rPr>
        <w:t>כלהכעיס</w:t>
      </w:r>
      <w:r w:rsidRPr="008F42A2">
        <w:rPr>
          <w:rtl/>
          <w:lang w:val="en-GB"/>
        </w:rPr>
        <w:t xml:space="preserve">..". </w:t>
      </w:r>
      <w:r w:rsidRPr="008F42A2">
        <w:rPr>
          <w:rFonts w:hint="cs"/>
          <w:rtl/>
          <w:lang w:val="en-GB"/>
        </w:rPr>
        <w:t>ברם</w:t>
      </w:r>
      <w:r w:rsidRPr="008F42A2">
        <w:rPr>
          <w:rtl/>
          <w:lang w:val="en-GB"/>
        </w:rPr>
        <w:t xml:space="preserve"> </w:t>
      </w:r>
      <w:r w:rsidRPr="008F42A2">
        <w:rPr>
          <w:rFonts w:hint="cs"/>
          <w:rtl/>
          <w:lang w:val="en-GB"/>
        </w:rPr>
        <w:t>באבן</w:t>
      </w:r>
      <w:r w:rsidRPr="008F42A2">
        <w:rPr>
          <w:rtl/>
          <w:lang w:val="en-GB"/>
        </w:rPr>
        <w:t xml:space="preserve"> </w:t>
      </w:r>
      <w:r w:rsidRPr="008F42A2">
        <w:rPr>
          <w:rFonts w:hint="cs"/>
          <w:rtl/>
          <w:lang w:val="en-GB"/>
        </w:rPr>
        <w:t>העוזר</w:t>
      </w:r>
      <w:r w:rsidRPr="008F42A2">
        <w:rPr>
          <w:rtl/>
          <w:lang w:val="en-GB"/>
        </w:rPr>
        <w:t xml:space="preserve"> </w:t>
      </w:r>
      <w:r w:rsidRPr="008F42A2">
        <w:rPr>
          <w:rFonts w:hint="cs"/>
          <w:rtl/>
          <w:lang w:val="en-GB"/>
        </w:rPr>
        <w:t>שם</w:t>
      </w:r>
      <w:r w:rsidRPr="008F42A2">
        <w:rPr>
          <w:rtl/>
          <w:lang w:val="en-GB"/>
        </w:rPr>
        <w:t xml:space="preserve"> </w:t>
      </w:r>
      <w:r w:rsidRPr="008F42A2">
        <w:rPr>
          <w:rFonts w:hint="cs"/>
          <w:rtl/>
          <w:lang w:val="en-GB"/>
        </w:rPr>
        <w:t>האריך</w:t>
      </w:r>
      <w:r w:rsidRPr="008F42A2">
        <w:rPr>
          <w:rtl/>
          <w:lang w:val="en-GB"/>
        </w:rPr>
        <w:t xml:space="preserve"> </w:t>
      </w:r>
      <w:r w:rsidRPr="008F42A2">
        <w:rPr>
          <w:rFonts w:hint="cs"/>
          <w:rtl/>
          <w:lang w:val="en-GB"/>
        </w:rPr>
        <w:t>לסתור</w:t>
      </w:r>
      <w:r w:rsidRPr="008F42A2">
        <w:rPr>
          <w:rtl/>
          <w:lang w:val="en-GB"/>
        </w:rPr>
        <w:t xml:space="preserve"> </w:t>
      </w:r>
      <w:r w:rsidRPr="008F42A2">
        <w:rPr>
          <w:rFonts w:hint="cs"/>
          <w:rtl/>
          <w:lang w:val="en-GB"/>
        </w:rPr>
        <w:t>דעת</w:t>
      </w:r>
      <w:r w:rsidRPr="008F42A2">
        <w:rPr>
          <w:rtl/>
          <w:lang w:val="en-GB"/>
        </w:rPr>
        <w:t xml:space="preserve"> </w:t>
      </w:r>
      <w:r w:rsidRPr="008F42A2">
        <w:rPr>
          <w:rFonts w:hint="cs"/>
          <w:rtl/>
          <w:lang w:val="en-GB"/>
        </w:rPr>
        <w:t>המגן</w:t>
      </w:r>
      <w:r w:rsidRPr="008F42A2">
        <w:rPr>
          <w:rtl/>
          <w:lang w:val="en-GB"/>
        </w:rPr>
        <w:t xml:space="preserve"> </w:t>
      </w:r>
      <w:r w:rsidRPr="008F42A2">
        <w:rPr>
          <w:rFonts w:hint="cs"/>
          <w:rtl/>
          <w:lang w:val="en-GB"/>
        </w:rPr>
        <w:t>אברהם</w:t>
      </w:r>
      <w:r w:rsidRPr="008F42A2">
        <w:rPr>
          <w:rtl/>
          <w:lang w:val="en-GB"/>
        </w:rPr>
        <w:t xml:space="preserve">, </w:t>
      </w:r>
      <w:r w:rsidRPr="008F42A2">
        <w:rPr>
          <w:rFonts w:hint="cs"/>
          <w:rtl/>
          <w:lang w:val="en-GB"/>
        </w:rPr>
        <w:t>ומסיק</w:t>
      </w:r>
      <w:r w:rsidRPr="008F42A2">
        <w:rPr>
          <w:rtl/>
          <w:lang w:val="en-GB"/>
        </w:rPr>
        <w:t xml:space="preserve"> </w:t>
      </w:r>
      <w:r w:rsidRPr="008F42A2">
        <w:rPr>
          <w:rFonts w:hint="cs"/>
          <w:rtl/>
          <w:lang w:val="en-GB"/>
        </w:rPr>
        <w:t>דמומר</w:t>
      </w:r>
      <w:r w:rsidRPr="008F42A2">
        <w:rPr>
          <w:rtl/>
          <w:lang w:val="en-GB"/>
        </w:rPr>
        <w:t xml:space="preserve"> </w:t>
      </w:r>
      <w:r w:rsidRPr="008F42A2">
        <w:rPr>
          <w:rFonts w:hint="cs"/>
          <w:rtl/>
          <w:lang w:val="en-GB"/>
        </w:rPr>
        <w:t>עושה</w:t>
      </w:r>
      <w:r w:rsidRPr="008F42A2">
        <w:rPr>
          <w:rtl/>
          <w:lang w:val="en-GB"/>
        </w:rPr>
        <w:t xml:space="preserve"> </w:t>
      </w:r>
      <w:r w:rsidRPr="008F42A2">
        <w:rPr>
          <w:rFonts w:hint="cs"/>
          <w:rtl/>
          <w:lang w:val="en-GB"/>
        </w:rPr>
        <w:t>שליח</w:t>
      </w:r>
      <w:r w:rsidRPr="008F42A2">
        <w:rPr>
          <w:rtl/>
          <w:lang w:val="en-GB"/>
        </w:rPr>
        <w:t xml:space="preserve"> </w:t>
      </w:r>
      <w:r w:rsidRPr="008F42A2">
        <w:rPr>
          <w:rFonts w:hint="cs"/>
          <w:rtl/>
          <w:lang w:val="en-GB"/>
        </w:rPr>
        <w:t>לכולי</w:t>
      </w:r>
      <w:r w:rsidRPr="008F42A2">
        <w:rPr>
          <w:rtl/>
          <w:lang w:val="en-GB"/>
        </w:rPr>
        <w:t xml:space="preserve"> </w:t>
      </w:r>
      <w:r w:rsidRPr="008F42A2">
        <w:rPr>
          <w:rFonts w:hint="cs"/>
          <w:rtl/>
          <w:lang w:val="en-GB"/>
        </w:rPr>
        <w:t>עלמא</w:t>
      </w:r>
      <w:r w:rsidRPr="008F42A2">
        <w:rPr>
          <w:vertAlign w:val="superscript"/>
          <w:rtl/>
          <w:lang w:val="en-GB"/>
        </w:rPr>
        <w:footnoteReference w:id="26"/>
      </w:r>
      <w:r w:rsidRPr="008F42A2">
        <w:rPr>
          <w:rtl/>
          <w:lang w:val="en-GB"/>
        </w:rPr>
        <w:t xml:space="preserve">. </w:t>
      </w:r>
      <w:r w:rsidRPr="008F42A2">
        <w:rPr>
          <w:rFonts w:hint="cs"/>
          <w:rtl/>
          <w:lang w:val="en-GB"/>
        </w:rPr>
        <w:t>וכדבריו</w:t>
      </w:r>
      <w:r w:rsidRPr="008F42A2">
        <w:rPr>
          <w:rtl/>
          <w:lang w:val="en-GB"/>
        </w:rPr>
        <w:t xml:space="preserve"> </w:t>
      </w:r>
      <w:r w:rsidRPr="008F42A2">
        <w:rPr>
          <w:rFonts w:hint="cs"/>
          <w:rtl/>
          <w:lang w:val="en-GB"/>
        </w:rPr>
        <w:t>פסק</w:t>
      </w:r>
      <w:r w:rsidRPr="008F42A2">
        <w:rPr>
          <w:rtl/>
          <w:lang w:val="en-GB"/>
        </w:rPr>
        <w:t xml:space="preserve"> </w:t>
      </w:r>
      <w:r w:rsidRPr="008F42A2">
        <w:rPr>
          <w:rFonts w:hint="cs"/>
          <w:rtl/>
          <w:lang w:val="en-GB"/>
        </w:rPr>
        <w:t>אדמו</w:t>
      </w:r>
      <w:r w:rsidRPr="008F42A2">
        <w:rPr>
          <w:rtl/>
          <w:lang w:val="en-GB"/>
        </w:rPr>
        <w:t>"</w:t>
      </w:r>
      <w:r w:rsidRPr="008F42A2">
        <w:rPr>
          <w:rFonts w:hint="cs"/>
          <w:rtl/>
          <w:lang w:val="en-GB"/>
        </w:rPr>
        <w:t>ר</w:t>
      </w:r>
      <w:r w:rsidRPr="008F42A2">
        <w:rPr>
          <w:rtl/>
          <w:lang w:val="en-GB"/>
        </w:rPr>
        <w:t xml:space="preserve"> </w:t>
      </w:r>
      <w:r w:rsidRPr="008F42A2">
        <w:rPr>
          <w:rFonts w:hint="cs"/>
          <w:rtl/>
          <w:lang w:val="en-GB"/>
        </w:rPr>
        <w:t>הזקן</w:t>
      </w:r>
      <w:r w:rsidRPr="008F42A2">
        <w:rPr>
          <w:rtl/>
          <w:lang w:val="en-GB"/>
        </w:rPr>
        <w:t xml:space="preserve"> </w:t>
      </w:r>
      <w:r w:rsidRPr="008F42A2">
        <w:rPr>
          <w:rFonts w:hint="cs"/>
          <w:rtl/>
          <w:lang w:val="en-GB"/>
        </w:rPr>
        <w:t>שם</w:t>
      </w:r>
      <w:r w:rsidRPr="008F42A2">
        <w:rPr>
          <w:rtl/>
          <w:lang w:val="en-GB"/>
        </w:rPr>
        <w:t xml:space="preserve"> </w:t>
      </w:r>
      <w:r w:rsidRPr="008F42A2">
        <w:rPr>
          <w:rFonts w:hint="cs"/>
          <w:rtl/>
          <w:lang w:val="en-GB"/>
        </w:rPr>
        <w:t>ס</w:t>
      </w:r>
      <w:r w:rsidRPr="008F42A2">
        <w:rPr>
          <w:rtl/>
          <w:lang w:val="en-GB"/>
        </w:rPr>
        <w:t>"</w:t>
      </w:r>
      <w:r w:rsidRPr="008F42A2">
        <w:rPr>
          <w:rFonts w:hint="cs"/>
          <w:rtl/>
          <w:lang w:val="en-GB"/>
        </w:rPr>
        <w:t>ד</w:t>
      </w:r>
      <w:r w:rsidRPr="008F42A2">
        <w:rPr>
          <w:rtl/>
          <w:lang w:val="en-GB"/>
        </w:rPr>
        <w:t xml:space="preserve">, </w:t>
      </w:r>
      <w:r w:rsidRPr="008F42A2">
        <w:rPr>
          <w:rFonts w:hint="cs"/>
          <w:rtl/>
          <w:lang w:val="en-GB"/>
        </w:rPr>
        <w:t>וז</w:t>
      </w:r>
      <w:r w:rsidRPr="008F42A2">
        <w:rPr>
          <w:rtl/>
          <w:lang w:val="en-GB"/>
        </w:rPr>
        <w:t>"</w:t>
      </w:r>
      <w:r w:rsidRPr="008F42A2">
        <w:rPr>
          <w:rFonts w:hint="cs"/>
          <w:rtl/>
          <w:lang w:val="en-GB"/>
        </w:rPr>
        <w:t>ל</w:t>
      </w:r>
      <w:r w:rsidRPr="008F42A2">
        <w:rPr>
          <w:rtl/>
          <w:lang w:val="en-GB"/>
        </w:rPr>
        <w:t>:</w:t>
      </w:r>
      <w:r w:rsidRPr="008F42A2">
        <w:rPr>
          <w:rFonts w:hint="cs"/>
          <w:rtl/>
          <w:lang w:val="en-GB"/>
        </w:rPr>
        <w:t xml:space="preserve"> </w:t>
      </w:r>
      <w:r w:rsidRPr="008F42A2">
        <w:rPr>
          <w:rtl/>
          <w:lang w:val="en-GB"/>
        </w:rPr>
        <w:t>"(</w:t>
      </w:r>
      <w:r w:rsidRPr="008F42A2">
        <w:rPr>
          <w:rFonts w:hint="cs"/>
          <w:rtl/>
          <w:lang w:val="en-GB"/>
        </w:rPr>
        <w:t>וכן</w:t>
      </w:r>
      <w:r w:rsidRPr="008F42A2">
        <w:rPr>
          <w:rtl/>
          <w:lang w:val="en-GB"/>
        </w:rPr>
        <w:t xml:space="preserve"> </w:t>
      </w:r>
      <w:r w:rsidRPr="008F42A2">
        <w:rPr>
          <w:rFonts w:hint="cs"/>
          <w:rtl/>
          <w:lang w:val="en-GB"/>
        </w:rPr>
        <w:t>המומר</w:t>
      </w:r>
      <w:r w:rsidRPr="008F42A2">
        <w:rPr>
          <w:rtl/>
          <w:lang w:val="en-GB"/>
        </w:rPr>
        <w:t xml:space="preserve"> </w:t>
      </w:r>
      <w:r w:rsidRPr="008F42A2">
        <w:rPr>
          <w:rFonts w:hint="cs"/>
          <w:rtl/>
          <w:lang w:val="en-GB"/>
        </w:rPr>
        <w:t>בכלל</w:t>
      </w:r>
      <w:r w:rsidRPr="008F42A2">
        <w:rPr>
          <w:rtl/>
          <w:lang w:val="en-GB"/>
        </w:rPr>
        <w:t xml:space="preserve"> </w:t>
      </w:r>
      <w:r w:rsidRPr="008F42A2">
        <w:rPr>
          <w:rFonts w:hint="cs"/>
          <w:rtl/>
          <w:lang w:val="en-GB"/>
        </w:rPr>
        <w:t>בני</w:t>
      </w:r>
      <w:r w:rsidRPr="008F42A2">
        <w:rPr>
          <w:rtl/>
          <w:lang w:val="en-GB"/>
        </w:rPr>
        <w:t xml:space="preserve"> </w:t>
      </w:r>
      <w:r w:rsidRPr="008F42A2">
        <w:rPr>
          <w:rFonts w:hint="cs"/>
          <w:rtl/>
          <w:lang w:val="en-GB"/>
        </w:rPr>
        <w:t>ברית</w:t>
      </w:r>
      <w:r w:rsidRPr="008F42A2">
        <w:rPr>
          <w:rtl/>
          <w:lang w:val="en-GB"/>
        </w:rPr>
        <w:t xml:space="preserve"> </w:t>
      </w:r>
      <w:r w:rsidRPr="008F42A2">
        <w:rPr>
          <w:rFonts w:hint="cs"/>
          <w:rtl/>
          <w:lang w:val="en-GB"/>
        </w:rPr>
        <w:t>הוא</w:t>
      </w:r>
      <w:r w:rsidRPr="008F42A2">
        <w:rPr>
          <w:rtl/>
          <w:lang w:val="en-GB"/>
        </w:rPr>
        <w:t xml:space="preserve">, </w:t>
      </w:r>
      <w:r w:rsidRPr="008F42A2">
        <w:rPr>
          <w:rFonts w:hint="cs"/>
          <w:rtl/>
          <w:lang w:val="en-GB"/>
        </w:rPr>
        <w:t>שאע</w:t>
      </w:r>
      <w:r w:rsidRPr="008F42A2">
        <w:rPr>
          <w:rtl/>
          <w:lang w:val="en-GB"/>
        </w:rPr>
        <w:t>"</w:t>
      </w:r>
      <w:r w:rsidRPr="008F42A2">
        <w:rPr>
          <w:rFonts w:hint="cs"/>
          <w:rtl/>
          <w:lang w:val="en-GB"/>
        </w:rPr>
        <w:t>פ</w:t>
      </w:r>
      <w:r w:rsidRPr="008F42A2">
        <w:rPr>
          <w:rtl/>
          <w:lang w:val="en-GB"/>
        </w:rPr>
        <w:t xml:space="preserve"> </w:t>
      </w:r>
      <w:r w:rsidRPr="008F42A2">
        <w:rPr>
          <w:rFonts w:hint="cs"/>
          <w:rtl/>
          <w:lang w:val="en-GB"/>
        </w:rPr>
        <w:t>שחטא</w:t>
      </w:r>
      <w:r w:rsidRPr="008F42A2">
        <w:rPr>
          <w:rtl/>
          <w:lang w:val="en-GB"/>
        </w:rPr>
        <w:t xml:space="preserve"> </w:t>
      </w:r>
      <w:r w:rsidRPr="008F42A2">
        <w:rPr>
          <w:rFonts w:hint="cs"/>
          <w:rtl/>
          <w:lang w:val="en-GB"/>
        </w:rPr>
        <w:t>ישראל</w:t>
      </w:r>
      <w:r w:rsidRPr="008F42A2">
        <w:rPr>
          <w:rtl/>
          <w:lang w:val="en-GB"/>
        </w:rPr>
        <w:t xml:space="preserve"> </w:t>
      </w:r>
      <w:r w:rsidRPr="008F42A2">
        <w:rPr>
          <w:rFonts w:hint="cs"/>
          <w:rtl/>
          <w:lang w:val="en-GB"/>
        </w:rPr>
        <w:t>הוא</w:t>
      </w:r>
      <w:r w:rsidRPr="008F42A2">
        <w:rPr>
          <w:rtl/>
          <w:lang w:val="en-GB"/>
        </w:rPr>
        <w:t xml:space="preserve">, </w:t>
      </w:r>
      <w:r w:rsidRPr="008F42A2">
        <w:rPr>
          <w:rFonts w:hint="cs"/>
          <w:rtl/>
          <w:lang w:val="en-GB"/>
        </w:rPr>
        <w:t>ולכן</w:t>
      </w:r>
      <w:r w:rsidRPr="008F42A2">
        <w:rPr>
          <w:rtl/>
          <w:lang w:val="en-GB"/>
        </w:rPr>
        <w:t xml:space="preserve"> </w:t>
      </w:r>
      <w:r w:rsidRPr="008F42A2">
        <w:rPr>
          <w:rFonts w:hint="cs"/>
          <w:rtl/>
          <w:lang w:val="en-GB"/>
        </w:rPr>
        <w:t>כשמומר</w:t>
      </w:r>
      <w:r w:rsidRPr="008F42A2">
        <w:rPr>
          <w:rtl/>
          <w:lang w:val="en-GB"/>
        </w:rPr>
        <w:t xml:space="preserve"> </w:t>
      </w:r>
      <w:r w:rsidRPr="008F42A2">
        <w:rPr>
          <w:rFonts w:hint="cs"/>
          <w:rtl/>
          <w:lang w:val="en-GB"/>
        </w:rPr>
        <w:t>בבית</w:t>
      </w:r>
      <w:r w:rsidRPr="008F42A2">
        <w:rPr>
          <w:rtl/>
          <w:lang w:val="en-GB"/>
        </w:rPr>
        <w:t xml:space="preserve"> </w:t>
      </w:r>
      <w:r w:rsidRPr="008F42A2">
        <w:rPr>
          <w:rFonts w:hint="cs"/>
          <w:rtl/>
          <w:lang w:val="en-GB"/>
        </w:rPr>
        <w:t>אין</w:t>
      </w:r>
      <w:r w:rsidRPr="008F42A2">
        <w:rPr>
          <w:rtl/>
          <w:lang w:val="en-GB"/>
        </w:rPr>
        <w:t xml:space="preserve"> </w:t>
      </w:r>
      <w:r w:rsidRPr="008F42A2">
        <w:rPr>
          <w:rFonts w:hint="cs"/>
          <w:rtl/>
          <w:lang w:val="en-GB"/>
        </w:rPr>
        <w:t>לומר</w:t>
      </w:r>
      <w:r w:rsidRPr="008F42A2">
        <w:rPr>
          <w:rtl/>
          <w:lang w:val="en-GB"/>
        </w:rPr>
        <w:t xml:space="preserve"> '</w:t>
      </w:r>
      <w:r w:rsidRPr="008F42A2">
        <w:rPr>
          <w:rFonts w:hint="cs"/>
          <w:rtl/>
          <w:lang w:val="en-GB"/>
        </w:rPr>
        <w:t>כולנו</w:t>
      </w:r>
      <w:r w:rsidRPr="008F42A2">
        <w:rPr>
          <w:rtl/>
          <w:lang w:val="en-GB"/>
        </w:rPr>
        <w:t xml:space="preserve"> </w:t>
      </w:r>
      <w:r w:rsidRPr="008F42A2">
        <w:rPr>
          <w:rFonts w:hint="cs"/>
          <w:rtl/>
          <w:lang w:val="en-GB"/>
        </w:rPr>
        <w:t>יחד</w:t>
      </w:r>
      <w:r w:rsidRPr="008F42A2">
        <w:rPr>
          <w:rtl/>
          <w:lang w:val="en-GB"/>
        </w:rPr>
        <w:t xml:space="preserve"> </w:t>
      </w:r>
      <w:r w:rsidRPr="008F42A2">
        <w:rPr>
          <w:rFonts w:hint="cs"/>
          <w:rtl/>
          <w:lang w:val="en-GB"/>
        </w:rPr>
        <w:t>בני</w:t>
      </w:r>
      <w:r w:rsidRPr="008F42A2">
        <w:rPr>
          <w:rtl/>
          <w:lang w:val="en-GB"/>
        </w:rPr>
        <w:t xml:space="preserve"> </w:t>
      </w:r>
      <w:r w:rsidRPr="008F42A2">
        <w:rPr>
          <w:rFonts w:hint="cs"/>
          <w:rtl/>
          <w:lang w:val="en-GB"/>
        </w:rPr>
        <w:t>ברית</w:t>
      </w:r>
      <w:r w:rsidRPr="008F42A2">
        <w:rPr>
          <w:rtl/>
          <w:lang w:val="en-GB"/>
        </w:rPr>
        <w:t xml:space="preserve">' </w:t>
      </w:r>
      <w:r w:rsidRPr="008F42A2">
        <w:rPr>
          <w:rFonts w:hint="cs"/>
          <w:rtl/>
          <w:lang w:val="en-GB"/>
        </w:rPr>
        <w:t>כדי</w:t>
      </w:r>
      <w:r w:rsidRPr="008F42A2">
        <w:rPr>
          <w:rtl/>
          <w:lang w:val="en-GB"/>
        </w:rPr>
        <w:t xml:space="preserve"> </w:t>
      </w:r>
      <w:r w:rsidRPr="008F42A2">
        <w:rPr>
          <w:rFonts w:hint="cs"/>
          <w:rtl/>
          <w:lang w:val="en-GB"/>
        </w:rPr>
        <w:t>להוציאו</w:t>
      </w:r>
      <w:r w:rsidRPr="008F42A2">
        <w:rPr>
          <w:rtl/>
          <w:lang w:val="en-GB"/>
        </w:rPr>
        <w:t xml:space="preserve"> </w:t>
      </w:r>
      <w:r w:rsidRPr="008F42A2">
        <w:rPr>
          <w:rFonts w:hint="cs"/>
          <w:rtl/>
          <w:lang w:val="en-GB"/>
        </w:rPr>
        <w:t>מכלל</w:t>
      </w:r>
      <w:r w:rsidRPr="008F42A2">
        <w:rPr>
          <w:rtl/>
          <w:lang w:val="en-GB"/>
        </w:rPr>
        <w:t xml:space="preserve"> </w:t>
      </w:r>
      <w:r w:rsidRPr="008F42A2">
        <w:rPr>
          <w:rFonts w:hint="cs"/>
          <w:rtl/>
          <w:lang w:val="en-GB"/>
        </w:rPr>
        <w:t>הברכה</w:t>
      </w:r>
      <w:r w:rsidRPr="008F42A2">
        <w:rPr>
          <w:rtl/>
          <w:lang w:val="en-GB"/>
        </w:rPr>
        <w:t>)".</w:t>
      </w:r>
    </w:p>
    <w:p w:rsidR="00E456A3" w:rsidRPr="008F42A2" w:rsidRDefault="00E456A3" w:rsidP="00E456A3">
      <w:pPr>
        <w:pStyle w:val="a3"/>
        <w:rPr>
          <w:rtl/>
          <w:lang w:val="en-GB"/>
        </w:rPr>
      </w:pPr>
      <w:r w:rsidRPr="008F42A2">
        <w:rPr>
          <w:rFonts w:hint="cs"/>
          <w:rtl/>
          <w:lang w:val="en-GB"/>
        </w:rPr>
        <w:t>ג</w:t>
      </w:r>
      <w:r w:rsidRPr="008F42A2">
        <w:rPr>
          <w:rtl/>
          <w:lang w:val="en-GB"/>
        </w:rPr>
        <w:t xml:space="preserve">. </w:t>
      </w:r>
      <w:r w:rsidRPr="008F42A2">
        <w:rPr>
          <w:rFonts w:hint="cs"/>
          <w:rtl/>
          <w:lang w:val="en-GB"/>
        </w:rPr>
        <w:t>ובעת</w:t>
      </w:r>
      <w:r w:rsidRPr="008F42A2">
        <w:rPr>
          <w:rtl/>
          <w:lang w:val="en-GB"/>
        </w:rPr>
        <w:t xml:space="preserve"> </w:t>
      </w:r>
      <w:r w:rsidRPr="008F42A2">
        <w:rPr>
          <w:rFonts w:hint="cs"/>
          <w:rtl/>
          <w:lang w:val="en-GB"/>
        </w:rPr>
        <w:t>שנשאלתי</w:t>
      </w:r>
      <w:r w:rsidRPr="008F42A2">
        <w:rPr>
          <w:rtl/>
          <w:lang w:val="en-GB"/>
        </w:rPr>
        <w:t xml:space="preserve"> </w:t>
      </w:r>
      <w:r w:rsidRPr="008F42A2">
        <w:rPr>
          <w:rFonts w:hint="cs"/>
          <w:rtl/>
          <w:lang w:val="en-GB"/>
        </w:rPr>
        <w:t>בערב</w:t>
      </w:r>
      <w:r w:rsidRPr="008F42A2">
        <w:rPr>
          <w:rtl/>
          <w:lang w:val="en-GB"/>
        </w:rPr>
        <w:t xml:space="preserve"> </w:t>
      </w:r>
      <w:r w:rsidRPr="008F42A2">
        <w:rPr>
          <w:rFonts w:hint="cs"/>
          <w:rtl/>
          <w:lang w:val="en-GB"/>
        </w:rPr>
        <w:t>יו</w:t>
      </w:r>
      <w:r w:rsidRPr="008F42A2">
        <w:rPr>
          <w:rtl/>
          <w:lang w:val="en-GB"/>
        </w:rPr>
        <w:t>"</w:t>
      </w:r>
      <w:r w:rsidRPr="008F42A2">
        <w:rPr>
          <w:rFonts w:hint="cs"/>
          <w:rtl/>
          <w:lang w:val="en-GB"/>
        </w:rPr>
        <w:t>ט</w:t>
      </w:r>
      <w:r w:rsidRPr="008F42A2">
        <w:rPr>
          <w:rtl/>
          <w:lang w:val="en-GB"/>
        </w:rPr>
        <w:t xml:space="preserve">, </w:t>
      </w:r>
      <w:r w:rsidRPr="008F42A2">
        <w:rPr>
          <w:rFonts w:hint="cs"/>
          <w:rtl/>
          <w:lang w:val="en-GB"/>
        </w:rPr>
        <w:t>טרם</w:t>
      </w:r>
      <w:r w:rsidRPr="008F42A2">
        <w:rPr>
          <w:rtl/>
          <w:lang w:val="en-GB"/>
        </w:rPr>
        <w:t xml:space="preserve"> </w:t>
      </w:r>
      <w:r w:rsidRPr="008F42A2">
        <w:rPr>
          <w:rFonts w:hint="cs"/>
          <w:rtl/>
          <w:lang w:val="en-GB"/>
        </w:rPr>
        <w:t>הספקתי</w:t>
      </w:r>
      <w:r w:rsidRPr="008F42A2">
        <w:rPr>
          <w:rtl/>
          <w:lang w:val="en-GB"/>
        </w:rPr>
        <w:t xml:space="preserve"> </w:t>
      </w:r>
      <w:r w:rsidRPr="008F42A2">
        <w:rPr>
          <w:rFonts w:hint="cs"/>
          <w:rtl/>
          <w:lang w:val="en-GB"/>
        </w:rPr>
        <w:t>לעיין</w:t>
      </w:r>
      <w:r w:rsidRPr="008F42A2">
        <w:rPr>
          <w:rtl/>
          <w:lang w:val="en-GB"/>
        </w:rPr>
        <w:t xml:space="preserve"> </w:t>
      </w:r>
      <w:r w:rsidRPr="008F42A2">
        <w:rPr>
          <w:rFonts w:hint="cs"/>
          <w:rtl/>
          <w:lang w:val="en-GB"/>
        </w:rPr>
        <w:t>בדין</w:t>
      </w:r>
      <w:r w:rsidRPr="008F42A2">
        <w:rPr>
          <w:rtl/>
          <w:lang w:val="en-GB"/>
        </w:rPr>
        <w:t xml:space="preserve"> </w:t>
      </w:r>
      <w:r w:rsidRPr="008F42A2">
        <w:rPr>
          <w:rFonts w:hint="cs"/>
          <w:rtl/>
          <w:lang w:val="en-GB"/>
        </w:rPr>
        <w:t>קנין</w:t>
      </w:r>
      <w:r w:rsidRPr="008F42A2">
        <w:rPr>
          <w:rtl/>
          <w:lang w:val="en-GB"/>
        </w:rPr>
        <w:t xml:space="preserve"> </w:t>
      </w:r>
      <w:r w:rsidRPr="008F42A2">
        <w:rPr>
          <w:rFonts w:hint="cs"/>
          <w:rtl/>
          <w:lang w:val="en-GB"/>
        </w:rPr>
        <w:t>ע</w:t>
      </w:r>
      <w:r w:rsidRPr="008F42A2">
        <w:rPr>
          <w:rtl/>
          <w:lang w:val="en-GB"/>
        </w:rPr>
        <w:t>"</w:t>
      </w:r>
      <w:r w:rsidRPr="008F42A2">
        <w:rPr>
          <w:rFonts w:hint="cs"/>
          <w:rtl/>
          <w:lang w:val="en-GB"/>
        </w:rPr>
        <w:t>י</w:t>
      </w:r>
      <w:r w:rsidRPr="008F42A2">
        <w:rPr>
          <w:rtl/>
          <w:lang w:val="en-GB"/>
        </w:rPr>
        <w:t xml:space="preserve"> </w:t>
      </w:r>
      <w:r w:rsidRPr="008F42A2">
        <w:rPr>
          <w:rFonts w:hint="cs"/>
          <w:rtl/>
          <w:lang w:val="en-GB"/>
        </w:rPr>
        <w:t>ישראל</w:t>
      </w:r>
      <w:r w:rsidRPr="008F42A2">
        <w:rPr>
          <w:rtl/>
          <w:lang w:val="en-GB"/>
        </w:rPr>
        <w:t xml:space="preserve"> </w:t>
      </w:r>
      <w:r w:rsidRPr="008F42A2">
        <w:rPr>
          <w:rFonts w:hint="cs"/>
          <w:rtl/>
          <w:lang w:val="en-GB"/>
        </w:rPr>
        <w:t>מח</w:t>
      </w:r>
      <w:r w:rsidRPr="008F42A2">
        <w:rPr>
          <w:rtl/>
          <w:lang w:val="en-GB"/>
        </w:rPr>
        <w:t>"</w:t>
      </w:r>
      <w:r w:rsidRPr="008F42A2">
        <w:rPr>
          <w:rFonts w:hint="cs"/>
          <w:rtl/>
          <w:lang w:val="en-GB"/>
        </w:rPr>
        <w:t>ש</w:t>
      </w:r>
      <w:r w:rsidRPr="008F42A2">
        <w:rPr>
          <w:rtl/>
          <w:lang w:val="en-GB"/>
        </w:rPr>
        <w:t xml:space="preserve"> </w:t>
      </w:r>
      <w:r w:rsidRPr="008F42A2">
        <w:rPr>
          <w:rFonts w:hint="cs"/>
          <w:rtl/>
          <w:lang w:val="en-GB"/>
        </w:rPr>
        <w:t>ר</w:t>
      </w:r>
      <w:r w:rsidRPr="008F42A2">
        <w:rPr>
          <w:rtl/>
          <w:lang w:val="en-GB"/>
        </w:rPr>
        <w:t>"</w:t>
      </w:r>
      <w:r w:rsidRPr="008F42A2">
        <w:rPr>
          <w:rFonts w:hint="cs"/>
          <w:rtl/>
          <w:lang w:val="en-GB"/>
        </w:rPr>
        <w:t>ל</w:t>
      </w:r>
      <w:r w:rsidRPr="008F42A2">
        <w:rPr>
          <w:rtl/>
          <w:lang w:val="en-GB"/>
        </w:rPr>
        <w:t xml:space="preserve">, </w:t>
      </w:r>
      <w:r w:rsidRPr="008F42A2">
        <w:rPr>
          <w:rFonts w:hint="cs"/>
          <w:rtl/>
          <w:lang w:val="en-GB"/>
        </w:rPr>
        <w:t>ולכן</w:t>
      </w:r>
      <w:r w:rsidRPr="008F42A2">
        <w:rPr>
          <w:rtl/>
          <w:lang w:val="en-GB"/>
        </w:rPr>
        <w:t xml:space="preserve"> </w:t>
      </w:r>
      <w:r w:rsidRPr="008F42A2">
        <w:rPr>
          <w:rFonts w:hint="cs"/>
          <w:rtl/>
          <w:lang w:val="en-GB"/>
        </w:rPr>
        <w:t>הוריתי</w:t>
      </w:r>
      <w:r w:rsidRPr="008F42A2">
        <w:rPr>
          <w:rtl/>
          <w:lang w:val="en-GB"/>
        </w:rPr>
        <w:t xml:space="preserve"> </w:t>
      </w:r>
      <w:r w:rsidRPr="008F42A2">
        <w:rPr>
          <w:rFonts w:hint="cs"/>
          <w:rtl/>
          <w:lang w:val="en-GB"/>
        </w:rPr>
        <w:t>להשואל</w:t>
      </w:r>
      <w:r w:rsidRPr="008F42A2">
        <w:rPr>
          <w:rtl/>
          <w:lang w:val="en-GB"/>
        </w:rPr>
        <w:t xml:space="preserve"> </w:t>
      </w:r>
      <w:r w:rsidRPr="008F42A2">
        <w:rPr>
          <w:rFonts w:hint="cs"/>
          <w:rtl/>
          <w:lang w:val="en-GB"/>
        </w:rPr>
        <w:t>שיעשה</w:t>
      </w:r>
      <w:r w:rsidRPr="008F42A2">
        <w:rPr>
          <w:rtl/>
          <w:lang w:val="en-GB"/>
        </w:rPr>
        <w:t xml:space="preserve"> </w:t>
      </w:r>
      <w:r w:rsidRPr="008F42A2">
        <w:rPr>
          <w:rFonts w:hint="cs"/>
          <w:rtl/>
          <w:lang w:val="en-GB"/>
        </w:rPr>
        <w:t>הקנין</w:t>
      </w:r>
      <w:r w:rsidRPr="008F42A2">
        <w:rPr>
          <w:rtl/>
          <w:lang w:val="en-GB"/>
        </w:rPr>
        <w:t xml:space="preserve"> </w:t>
      </w:r>
      <w:r w:rsidRPr="008F42A2">
        <w:rPr>
          <w:rFonts w:hint="cs"/>
          <w:rtl/>
          <w:lang w:val="en-GB"/>
        </w:rPr>
        <w:t>ע</w:t>
      </w:r>
      <w:r w:rsidRPr="008F42A2">
        <w:rPr>
          <w:rtl/>
          <w:lang w:val="en-GB"/>
        </w:rPr>
        <w:t>"</w:t>
      </w:r>
      <w:r w:rsidRPr="008F42A2">
        <w:rPr>
          <w:rFonts w:hint="cs"/>
          <w:rtl/>
          <w:lang w:val="en-GB"/>
        </w:rPr>
        <w:t>י</w:t>
      </w:r>
      <w:r w:rsidRPr="008F42A2">
        <w:rPr>
          <w:rtl/>
          <w:lang w:val="en-GB"/>
        </w:rPr>
        <w:t xml:space="preserve"> </w:t>
      </w:r>
      <w:r w:rsidRPr="008F42A2">
        <w:rPr>
          <w:rFonts w:hint="cs"/>
          <w:rtl/>
          <w:lang w:val="en-GB"/>
        </w:rPr>
        <w:t>בתו</w:t>
      </w:r>
      <w:r w:rsidRPr="008F42A2">
        <w:rPr>
          <w:rtl/>
          <w:lang w:val="en-GB"/>
        </w:rPr>
        <w:t xml:space="preserve"> </w:t>
      </w:r>
      <w:r w:rsidRPr="008F42A2">
        <w:rPr>
          <w:rFonts w:hint="cs"/>
          <w:rtl/>
          <w:lang w:val="en-GB"/>
        </w:rPr>
        <w:t>הבוגרת</w:t>
      </w:r>
      <w:r w:rsidRPr="008F42A2">
        <w:rPr>
          <w:rtl/>
          <w:lang w:val="en-GB"/>
        </w:rPr>
        <w:t xml:space="preserve">, </w:t>
      </w:r>
      <w:r w:rsidRPr="008F42A2">
        <w:rPr>
          <w:rFonts w:hint="cs"/>
          <w:rtl/>
          <w:lang w:val="en-GB"/>
        </w:rPr>
        <w:t>שהיא</w:t>
      </w:r>
      <w:r w:rsidRPr="008F42A2">
        <w:rPr>
          <w:rtl/>
          <w:lang w:val="en-GB"/>
        </w:rPr>
        <w:t xml:space="preserve"> </w:t>
      </w:r>
      <w:r w:rsidRPr="008F42A2">
        <w:rPr>
          <w:rFonts w:hint="cs"/>
          <w:rtl/>
          <w:lang w:val="en-GB"/>
        </w:rPr>
        <w:t>כבר</w:t>
      </w:r>
      <w:r w:rsidRPr="008F42A2">
        <w:rPr>
          <w:rtl/>
          <w:lang w:val="en-GB"/>
        </w:rPr>
        <w:t xml:space="preserve"> </w:t>
      </w:r>
      <w:r w:rsidRPr="008F42A2">
        <w:rPr>
          <w:rFonts w:hint="cs"/>
          <w:rtl/>
          <w:lang w:val="en-GB"/>
        </w:rPr>
        <w:t>עובדת</w:t>
      </w:r>
      <w:r w:rsidRPr="008F42A2">
        <w:rPr>
          <w:rtl/>
          <w:lang w:val="en-GB"/>
        </w:rPr>
        <w:t xml:space="preserve"> </w:t>
      </w:r>
      <w:r w:rsidRPr="008F42A2">
        <w:rPr>
          <w:rFonts w:hint="cs"/>
          <w:rtl/>
          <w:lang w:val="en-GB"/>
        </w:rPr>
        <w:t>ומקבלת</w:t>
      </w:r>
      <w:r w:rsidRPr="008F42A2">
        <w:rPr>
          <w:rtl/>
          <w:lang w:val="en-GB"/>
        </w:rPr>
        <w:t xml:space="preserve"> </w:t>
      </w:r>
      <w:r w:rsidRPr="008F42A2">
        <w:rPr>
          <w:rFonts w:hint="cs"/>
          <w:rtl/>
          <w:lang w:val="en-GB"/>
        </w:rPr>
        <w:t>משכורת</w:t>
      </w:r>
      <w:r w:rsidRPr="008F42A2">
        <w:rPr>
          <w:rtl/>
          <w:lang w:val="en-GB"/>
        </w:rPr>
        <w:t xml:space="preserve">. </w:t>
      </w:r>
      <w:r w:rsidRPr="008F42A2">
        <w:rPr>
          <w:rFonts w:hint="cs"/>
          <w:rtl/>
          <w:lang w:val="en-GB"/>
        </w:rPr>
        <w:t>ואח</w:t>
      </w:r>
      <w:r w:rsidRPr="008F42A2">
        <w:rPr>
          <w:rtl/>
          <w:lang w:val="en-GB"/>
        </w:rPr>
        <w:t>"</w:t>
      </w:r>
      <w:r w:rsidRPr="008F42A2">
        <w:rPr>
          <w:rFonts w:hint="cs"/>
          <w:rtl/>
          <w:lang w:val="en-GB"/>
        </w:rPr>
        <w:t>כ</w:t>
      </w:r>
      <w:r w:rsidRPr="008F42A2">
        <w:rPr>
          <w:rtl/>
          <w:lang w:val="en-GB"/>
        </w:rPr>
        <w:t xml:space="preserve"> </w:t>
      </w:r>
      <w:r w:rsidRPr="008F42A2">
        <w:rPr>
          <w:rFonts w:hint="cs"/>
          <w:rtl/>
          <w:lang w:val="en-GB"/>
        </w:rPr>
        <w:t>עיינתי</w:t>
      </w:r>
      <w:r w:rsidRPr="008F42A2">
        <w:rPr>
          <w:rtl/>
          <w:lang w:val="en-GB"/>
        </w:rPr>
        <w:t xml:space="preserve"> </w:t>
      </w:r>
      <w:r w:rsidRPr="008F42A2">
        <w:rPr>
          <w:rFonts w:hint="cs"/>
          <w:rtl/>
          <w:lang w:val="en-GB"/>
        </w:rPr>
        <w:t>בשוע</w:t>
      </w:r>
      <w:r w:rsidRPr="008F42A2">
        <w:rPr>
          <w:rtl/>
          <w:lang w:val="en-GB"/>
        </w:rPr>
        <w:t>"</w:t>
      </w:r>
      <w:r w:rsidRPr="008F42A2">
        <w:rPr>
          <w:rFonts w:hint="cs"/>
          <w:rtl/>
          <w:lang w:val="en-GB"/>
        </w:rPr>
        <w:t>ר</w:t>
      </w:r>
      <w:r w:rsidRPr="008F42A2">
        <w:rPr>
          <w:rtl/>
          <w:lang w:val="en-GB"/>
        </w:rPr>
        <w:t xml:space="preserve"> </w:t>
      </w:r>
      <w:r w:rsidRPr="008F42A2">
        <w:rPr>
          <w:rFonts w:hint="cs"/>
          <w:rtl/>
          <w:lang w:val="en-GB"/>
        </w:rPr>
        <w:t>סי</w:t>
      </w:r>
      <w:r w:rsidRPr="008F42A2">
        <w:rPr>
          <w:rtl/>
          <w:lang w:val="en-GB"/>
        </w:rPr>
        <w:t xml:space="preserve">' </w:t>
      </w:r>
      <w:r w:rsidRPr="008F42A2">
        <w:rPr>
          <w:rFonts w:hint="cs"/>
          <w:rtl/>
          <w:lang w:val="en-GB"/>
        </w:rPr>
        <w:t>תקכז</w:t>
      </w:r>
      <w:r w:rsidRPr="008F42A2">
        <w:rPr>
          <w:rtl/>
          <w:lang w:val="en-GB"/>
        </w:rPr>
        <w:t xml:space="preserve"> </w:t>
      </w:r>
      <w:r w:rsidRPr="008F42A2">
        <w:rPr>
          <w:rFonts w:hint="cs"/>
          <w:rtl/>
          <w:lang w:val="en-GB"/>
        </w:rPr>
        <w:t>סי</w:t>
      </w:r>
      <w:r w:rsidRPr="008F42A2">
        <w:rPr>
          <w:rtl/>
          <w:lang w:val="en-GB"/>
        </w:rPr>
        <w:t>"</w:t>
      </w:r>
      <w:r w:rsidRPr="008F42A2">
        <w:rPr>
          <w:rFonts w:hint="cs"/>
          <w:rtl/>
          <w:lang w:val="en-GB"/>
        </w:rPr>
        <w:t>ז</w:t>
      </w:r>
      <w:r w:rsidRPr="008F42A2">
        <w:rPr>
          <w:rtl/>
          <w:lang w:val="en-GB"/>
        </w:rPr>
        <w:t xml:space="preserve">, </w:t>
      </w:r>
      <w:r w:rsidRPr="008F42A2">
        <w:rPr>
          <w:rFonts w:hint="cs"/>
          <w:rtl/>
          <w:lang w:val="en-GB"/>
        </w:rPr>
        <w:t>ושם</w:t>
      </w:r>
      <w:r w:rsidRPr="008F42A2">
        <w:rPr>
          <w:rtl/>
          <w:lang w:val="en-GB"/>
        </w:rPr>
        <w:t xml:space="preserve"> </w:t>
      </w:r>
      <w:r w:rsidRPr="008F42A2">
        <w:rPr>
          <w:rFonts w:hint="cs"/>
          <w:rtl/>
          <w:lang w:val="en-GB"/>
        </w:rPr>
        <w:t>נאמר</w:t>
      </w:r>
      <w:r w:rsidRPr="008F42A2">
        <w:rPr>
          <w:rtl/>
          <w:lang w:val="en-GB"/>
        </w:rPr>
        <w:t xml:space="preserve"> </w:t>
      </w:r>
      <w:r w:rsidRPr="008F42A2">
        <w:rPr>
          <w:rFonts w:hint="cs"/>
          <w:rtl/>
          <w:lang w:val="en-GB"/>
        </w:rPr>
        <w:t>שלכתחלה</w:t>
      </w:r>
      <w:r w:rsidRPr="008F42A2">
        <w:rPr>
          <w:rtl/>
          <w:lang w:val="en-GB"/>
        </w:rPr>
        <w:t xml:space="preserve"> </w:t>
      </w:r>
      <w:r w:rsidRPr="008F42A2">
        <w:rPr>
          <w:rFonts w:hint="cs"/>
          <w:rtl/>
          <w:lang w:val="en-GB"/>
        </w:rPr>
        <w:t>אין</w:t>
      </w:r>
      <w:r w:rsidRPr="008F42A2">
        <w:rPr>
          <w:rtl/>
          <w:lang w:val="en-GB"/>
        </w:rPr>
        <w:t xml:space="preserve"> </w:t>
      </w:r>
      <w:r w:rsidRPr="008F42A2">
        <w:rPr>
          <w:rFonts w:hint="cs"/>
          <w:rtl/>
          <w:lang w:val="en-GB"/>
        </w:rPr>
        <w:t>לקנות</w:t>
      </w:r>
      <w:r w:rsidRPr="008F42A2">
        <w:rPr>
          <w:rtl/>
          <w:lang w:val="en-GB"/>
        </w:rPr>
        <w:t xml:space="preserve"> </w:t>
      </w:r>
      <w:r w:rsidRPr="008F42A2">
        <w:rPr>
          <w:rFonts w:hint="cs"/>
          <w:rtl/>
          <w:lang w:val="en-GB"/>
        </w:rPr>
        <w:t>ע</w:t>
      </w:r>
      <w:r w:rsidRPr="008F42A2">
        <w:rPr>
          <w:rtl/>
          <w:lang w:val="en-GB"/>
        </w:rPr>
        <w:t>"</w:t>
      </w:r>
      <w:r w:rsidRPr="008F42A2">
        <w:rPr>
          <w:rFonts w:hint="cs"/>
          <w:rtl/>
          <w:lang w:val="en-GB"/>
        </w:rPr>
        <w:t>י</w:t>
      </w:r>
      <w:r w:rsidRPr="008F42A2">
        <w:rPr>
          <w:rtl/>
          <w:lang w:val="en-GB"/>
        </w:rPr>
        <w:t xml:space="preserve"> </w:t>
      </w:r>
      <w:r w:rsidRPr="008F42A2">
        <w:rPr>
          <w:rFonts w:hint="cs"/>
          <w:rtl/>
          <w:lang w:val="en-GB"/>
        </w:rPr>
        <w:t>בנו</w:t>
      </w:r>
      <w:r w:rsidRPr="008F42A2">
        <w:rPr>
          <w:rtl/>
          <w:lang w:val="en-GB"/>
        </w:rPr>
        <w:t xml:space="preserve"> </w:t>
      </w:r>
      <w:r w:rsidRPr="008F42A2">
        <w:rPr>
          <w:rFonts w:hint="cs"/>
          <w:rtl/>
          <w:lang w:val="en-GB"/>
        </w:rPr>
        <w:t>ובתו</w:t>
      </w:r>
      <w:r w:rsidRPr="008F42A2">
        <w:rPr>
          <w:rtl/>
          <w:lang w:val="en-GB"/>
        </w:rPr>
        <w:t xml:space="preserve"> </w:t>
      </w:r>
      <w:r w:rsidRPr="008F42A2">
        <w:rPr>
          <w:rFonts w:hint="cs"/>
          <w:rtl/>
          <w:lang w:val="en-GB"/>
        </w:rPr>
        <w:t>האוכלים</w:t>
      </w:r>
      <w:r w:rsidRPr="008F42A2">
        <w:rPr>
          <w:rtl/>
          <w:lang w:val="en-GB"/>
        </w:rPr>
        <w:t xml:space="preserve"> </w:t>
      </w:r>
      <w:r w:rsidRPr="008F42A2">
        <w:rPr>
          <w:rFonts w:hint="cs"/>
          <w:rtl/>
          <w:lang w:val="en-GB"/>
        </w:rPr>
        <w:t>משלו</w:t>
      </w:r>
      <w:r w:rsidRPr="008F42A2">
        <w:rPr>
          <w:rtl/>
          <w:lang w:val="en-GB"/>
        </w:rPr>
        <w:t xml:space="preserve">. </w:t>
      </w:r>
      <w:r w:rsidRPr="008F42A2">
        <w:rPr>
          <w:rFonts w:hint="cs"/>
          <w:rtl/>
          <w:lang w:val="en-GB"/>
        </w:rPr>
        <w:t>והרי</w:t>
      </w:r>
      <w:r w:rsidRPr="008F42A2">
        <w:rPr>
          <w:rtl/>
          <w:lang w:val="en-GB"/>
        </w:rPr>
        <w:t xml:space="preserve"> </w:t>
      </w:r>
      <w:r w:rsidRPr="008F42A2">
        <w:rPr>
          <w:rFonts w:hint="cs"/>
          <w:rtl/>
          <w:lang w:val="en-GB"/>
        </w:rPr>
        <w:t>כן</w:t>
      </w:r>
      <w:r w:rsidRPr="008F42A2">
        <w:rPr>
          <w:rtl/>
          <w:lang w:val="en-GB"/>
        </w:rPr>
        <w:t xml:space="preserve"> </w:t>
      </w:r>
      <w:r w:rsidRPr="008F42A2">
        <w:rPr>
          <w:rFonts w:hint="cs"/>
          <w:rtl/>
          <w:lang w:val="en-GB"/>
        </w:rPr>
        <w:t>הדבר</w:t>
      </w:r>
      <w:r w:rsidRPr="008F42A2">
        <w:rPr>
          <w:rtl/>
          <w:lang w:val="en-GB"/>
        </w:rPr>
        <w:t xml:space="preserve"> </w:t>
      </w:r>
      <w:r w:rsidRPr="008F42A2">
        <w:rPr>
          <w:rFonts w:hint="cs"/>
          <w:rtl/>
          <w:lang w:val="en-GB"/>
        </w:rPr>
        <w:t>בנדו</w:t>
      </w:r>
      <w:r w:rsidRPr="008F42A2">
        <w:rPr>
          <w:rtl/>
          <w:lang w:val="en-GB"/>
        </w:rPr>
        <w:t>"</w:t>
      </w:r>
      <w:r w:rsidRPr="008F42A2">
        <w:rPr>
          <w:rFonts w:hint="cs"/>
          <w:rtl/>
          <w:lang w:val="en-GB"/>
        </w:rPr>
        <w:t>ד</w:t>
      </w:r>
      <w:r w:rsidRPr="008F42A2">
        <w:rPr>
          <w:rtl/>
          <w:lang w:val="en-GB"/>
        </w:rPr>
        <w:t xml:space="preserve">, </w:t>
      </w:r>
      <w:r w:rsidRPr="008F42A2">
        <w:rPr>
          <w:rFonts w:hint="cs"/>
          <w:rtl/>
          <w:lang w:val="en-GB"/>
        </w:rPr>
        <w:t>שבת</w:t>
      </w:r>
      <w:r w:rsidRPr="008F42A2">
        <w:rPr>
          <w:rtl/>
          <w:lang w:val="en-GB"/>
        </w:rPr>
        <w:t xml:space="preserve"> </w:t>
      </w:r>
      <w:r w:rsidRPr="008F42A2">
        <w:rPr>
          <w:rFonts w:hint="cs"/>
          <w:rtl/>
          <w:lang w:val="en-GB"/>
        </w:rPr>
        <w:t>זו</w:t>
      </w:r>
      <w:r w:rsidRPr="008F42A2">
        <w:rPr>
          <w:rtl/>
          <w:lang w:val="en-GB"/>
        </w:rPr>
        <w:t xml:space="preserve"> </w:t>
      </w:r>
      <w:r w:rsidRPr="008F42A2">
        <w:rPr>
          <w:rFonts w:hint="cs"/>
          <w:rtl/>
          <w:lang w:val="en-GB"/>
        </w:rPr>
        <w:t>גרה</w:t>
      </w:r>
      <w:r w:rsidRPr="008F42A2">
        <w:rPr>
          <w:rtl/>
          <w:lang w:val="en-GB"/>
        </w:rPr>
        <w:t xml:space="preserve"> </w:t>
      </w:r>
      <w:r w:rsidRPr="008F42A2">
        <w:rPr>
          <w:rFonts w:hint="cs"/>
          <w:rtl/>
          <w:lang w:val="en-GB"/>
        </w:rPr>
        <w:t>בבית</w:t>
      </w:r>
      <w:r w:rsidRPr="008F42A2">
        <w:rPr>
          <w:rtl/>
          <w:lang w:val="en-GB"/>
        </w:rPr>
        <w:t xml:space="preserve"> </w:t>
      </w:r>
      <w:r w:rsidRPr="008F42A2">
        <w:rPr>
          <w:rFonts w:hint="cs"/>
          <w:rtl/>
          <w:lang w:val="en-GB"/>
        </w:rPr>
        <w:t>הוריה</w:t>
      </w:r>
      <w:r w:rsidRPr="008F42A2">
        <w:rPr>
          <w:rtl/>
          <w:lang w:val="en-GB"/>
        </w:rPr>
        <w:t xml:space="preserve"> </w:t>
      </w:r>
      <w:r w:rsidRPr="008F42A2">
        <w:rPr>
          <w:rFonts w:hint="cs"/>
          <w:rtl/>
          <w:lang w:val="en-GB"/>
        </w:rPr>
        <w:t>ואוכלת</w:t>
      </w:r>
      <w:r w:rsidRPr="008F42A2">
        <w:rPr>
          <w:rtl/>
          <w:lang w:val="en-GB"/>
        </w:rPr>
        <w:t xml:space="preserve"> </w:t>
      </w:r>
      <w:r w:rsidRPr="008F42A2">
        <w:rPr>
          <w:rFonts w:hint="cs"/>
          <w:rtl/>
          <w:lang w:val="en-GB"/>
        </w:rPr>
        <w:t>משלהם</w:t>
      </w:r>
      <w:r w:rsidRPr="008F42A2">
        <w:rPr>
          <w:rtl/>
          <w:lang w:val="en-GB"/>
        </w:rPr>
        <w:t xml:space="preserve">. </w:t>
      </w:r>
      <w:r w:rsidRPr="008F42A2">
        <w:rPr>
          <w:rFonts w:hint="cs"/>
          <w:rtl/>
          <w:lang w:val="en-GB"/>
        </w:rPr>
        <w:t>ברם</w:t>
      </w:r>
      <w:r w:rsidRPr="008F42A2">
        <w:rPr>
          <w:rtl/>
          <w:lang w:val="en-GB"/>
        </w:rPr>
        <w:t xml:space="preserve"> </w:t>
      </w:r>
      <w:r w:rsidRPr="008F42A2">
        <w:rPr>
          <w:rFonts w:hint="cs"/>
          <w:rtl/>
          <w:lang w:val="en-GB"/>
        </w:rPr>
        <w:t>בשוע</w:t>
      </w:r>
      <w:r w:rsidRPr="008F42A2">
        <w:rPr>
          <w:rtl/>
          <w:lang w:val="en-GB"/>
        </w:rPr>
        <w:t>"</w:t>
      </w:r>
      <w:r w:rsidRPr="008F42A2">
        <w:rPr>
          <w:rFonts w:hint="cs"/>
          <w:rtl/>
          <w:lang w:val="en-GB"/>
        </w:rPr>
        <w:t>ר</w:t>
      </w:r>
      <w:r w:rsidRPr="008F42A2">
        <w:rPr>
          <w:rtl/>
          <w:lang w:val="en-GB"/>
        </w:rPr>
        <w:t xml:space="preserve"> </w:t>
      </w:r>
      <w:r w:rsidRPr="008F42A2">
        <w:rPr>
          <w:rFonts w:hint="cs"/>
          <w:rtl/>
          <w:lang w:val="en-GB"/>
        </w:rPr>
        <w:t>שם</w:t>
      </w:r>
      <w:r w:rsidRPr="008F42A2">
        <w:rPr>
          <w:rtl/>
          <w:lang w:val="en-GB"/>
        </w:rPr>
        <w:t xml:space="preserve"> </w:t>
      </w:r>
      <w:r w:rsidRPr="008F42A2">
        <w:rPr>
          <w:rFonts w:hint="cs"/>
          <w:rtl/>
          <w:lang w:val="en-GB"/>
        </w:rPr>
        <w:t>מציין</w:t>
      </w:r>
      <w:r w:rsidRPr="008F42A2">
        <w:rPr>
          <w:rtl/>
          <w:lang w:val="en-GB"/>
        </w:rPr>
        <w:t xml:space="preserve"> </w:t>
      </w:r>
      <w:r w:rsidRPr="008F42A2">
        <w:rPr>
          <w:rFonts w:hint="cs"/>
          <w:rtl/>
          <w:lang w:val="en-GB"/>
        </w:rPr>
        <w:t>לדבריו</w:t>
      </w:r>
      <w:r w:rsidRPr="008F42A2">
        <w:rPr>
          <w:rtl/>
          <w:lang w:val="en-GB"/>
        </w:rPr>
        <w:t xml:space="preserve"> </w:t>
      </w:r>
      <w:r w:rsidRPr="008F42A2">
        <w:rPr>
          <w:rFonts w:hint="cs"/>
          <w:rtl/>
          <w:lang w:val="en-GB"/>
        </w:rPr>
        <w:t>בסימן</w:t>
      </w:r>
      <w:r w:rsidRPr="008F42A2">
        <w:rPr>
          <w:rtl/>
          <w:lang w:val="en-GB"/>
        </w:rPr>
        <w:t xml:space="preserve"> </w:t>
      </w:r>
      <w:r w:rsidRPr="008F42A2">
        <w:rPr>
          <w:rFonts w:hint="cs"/>
          <w:rtl/>
          <w:lang w:val="en-GB"/>
        </w:rPr>
        <w:t>שסו</w:t>
      </w:r>
      <w:r w:rsidRPr="008F42A2">
        <w:rPr>
          <w:rtl/>
          <w:lang w:val="en-GB"/>
        </w:rPr>
        <w:t xml:space="preserve">. </w:t>
      </w:r>
      <w:r w:rsidRPr="008F42A2">
        <w:rPr>
          <w:rFonts w:hint="cs"/>
          <w:rtl/>
          <w:lang w:val="en-GB"/>
        </w:rPr>
        <w:t>ושם</w:t>
      </w:r>
      <w:r w:rsidRPr="008F42A2">
        <w:rPr>
          <w:rtl/>
          <w:lang w:val="en-GB"/>
        </w:rPr>
        <w:t xml:space="preserve"> </w:t>
      </w:r>
      <w:r w:rsidRPr="008F42A2">
        <w:rPr>
          <w:rFonts w:hint="cs"/>
          <w:rtl/>
          <w:lang w:val="en-GB"/>
        </w:rPr>
        <w:t>סי</w:t>
      </w:r>
      <w:r w:rsidRPr="008F42A2">
        <w:rPr>
          <w:rtl/>
          <w:lang w:val="en-GB"/>
        </w:rPr>
        <w:t>"</w:t>
      </w:r>
      <w:r w:rsidRPr="008F42A2">
        <w:rPr>
          <w:rFonts w:hint="cs"/>
          <w:rtl/>
          <w:lang w:val="en-GB"/>
        </w:rPr>
        <w:t>ג</w:t>
      </w:r>
      <w:r w:rsidRPr="008F42A2">
        <w:rPr>
          <w:rtl/>
          <w:lang w:val="en-GB"/>
        </w:rPr>
        <w:t xml:space="preserve"> </w:t>
      </w:r>
      <w:r w:rsidRPr="008F42A2">
        <w:rPr>
          <w:rFonts w:hint="cs"/>
          <w:rtl/>
          <w:lang w:val="en-GB"/>
        </w:rPr>
        <w:t>מבאר</w:t>
      </w:r>
      <w:r w:rsidRPr="008F42A2">
        <w:rPr>
          <w:rtl/>
          <w:lang w:val="en-GB"/>
        </w:rPr>
        <w:t xml:space="preserve"> </w:t>
      </w:r>
      <w:r w:rsidRPr="008F42A2">
        <w:rPr>
          <w:rFonts w:hint="cs"/>
          <w:rtl/>
          <w:lang w:val="en-GB"/>
        </w:rPr>
        <w:t>החשש</w:t>
      </w:r>
      <w:r w:rsidRPr="008F42A2">
        <w:rPr>
          <w:rtl/>
          <w:lang w:val="en-GB"/>
        </w:rPr>
        <w:t xml:space="preserve"> </w:t>
      </w:r>
      <w:r w:rsidRPr="008F42A2">
        <w:rPr>
          <w:rFonts w:hint="cs"/>
          <w:rtl/>
          <w:lang w:val="en-GB"/>
        </w:rPr>
        <w:t>בבנו</w:t>
      </w:r>
      <w:r w:rsidRPr="008F42A2">
        <w:rPr>
          <w:rtl/>
          <w:lang w:val="en-GB"/>
        </w:rPr>
        <w:t xml:space="preserve"> </w:t>
      </w:r>
      <w:r w:rsidRPr="008F42A2">
        <w:rPr>
          <w:rFonts w:hint="cs"/>
          <w:rtl/>
          <w:lang w:val="en-GB"/>
        </w:rPr>
        <w:t>ובתו</w:t>
      </w:r>
      <w:r w:rsidRPr="008F42A2">
        <w:rPr>
          <w:rtl/>
          <w:lang w:val="en-GB"/>
        </w:rPr>
        <w:t xml:space="preserve"> </w:t>
      </w:r>
      <w:r w:rsidRPr="008F42A2">
        <w:rPr>
          <w:rFonts w:hint="cs"/>
          <w:rtl/>
          <w:lang w:val="en-GB"/>
        </w:rPr>
        <w:t>הסמוכים</w:t>
      </w:r>
      <w:r w:rsidRPr="008F42A2">
        <w:rPr>
          <w:rtl/>
          <w:lang w:val="en-GB"/>
        </w:rPr>
        <w:t xml:space="preserve"> </w:t>
      </w:r>
      <w:r w:rsidRPr="008F42A2">
        <w:rPr>
          <w:rFonts w:hint="cs"/>
          <w:rtl/>
          <w:lang w:val="en-GB"/>
        </w:rPr>
        <w:t>על</w:t>
      </w:r>
      <w:r w:rsidRPr="008F42A2">
        <w:rPr>
          <w:rtl/>
          <w:lang w:val="en-GB"/>
        </w:rPr>
        <w:t xml:space="preserve"> </w:t>
      </w:r>
      <w:r w:rsidRPr="008F42A2">
        <w:rPr>
          <w:rFonts w:hint="cs"/>
          <w:rtl/>
          <w:lang w:val="en-GB"/>
        </w:rPr>
        <w:t>שלחנו</w:t>
      </w:r>
      <w:r w:rsidRPr="008F42A2">
        <w:rPr>
          <w:rtl/>
          <w:lang w:val="en-GB"/>
        </w:rPr>
        <w:t>: "</w:t>
      </w:r>
      <w:r w:rsidRPr="008F42A2">
        <w:rPr>
          <w:rFonts w:hint="cs"/>
          <w:rtl/>
          <w:lang w:val="en-GB"/>
        </w:rPr>
        <w:t>הואיל</w:t>
      </w:r>
      <w:r w:rsidRPr="008F42A2">
        <w:rPr>
          <w:rtl/>
          <w:lang w:val="en-GB"/>
        </w:rPr>
        <w:t xml:space="preserve"> </w:t>
      </w:r>
      <w:r w:rsidRPr="008F42A2">
        <w:rPr>
          <w:rFonts w:hint="cs"/>
          <w:rtl/>
          <w:lang w:val="en-GB"/>
        </w:rPr>
        <w:t>ומציאתם</w:t>
      </w:r>
      <w:r w:rsidRPr="008F42A2">
        <w:rPr>
          <w:rtl/>
          <w:lang w:val="en-GB"/>
        </w:rPr>
        <w:t xml:space="preserve"> </w:t>
      </w:r>
      <w:r w:rsidRPr="008F42A2">
        <w:rPr>
          <w:rFonts w:hint="cs"/>
          <w:rtl/>
          <w:lang w:val="en-GB"/>
        </w:rPr>
        <w:t>שלו</w:t>
      </w:r>
      <w:r w:rsidRPr="008F42A2">
        <w:rPr>
          <w:rtl/>
          <w:lang w:val="en-GB"/>
        </w:rPr>
        <w:t xml:space="preserve">, </w:t>
      </w:r>
      <w:r w:rsidRPr="008F42A2">
        <w:rPr>
          <w:rFonts w:hint="cs"/>
          <w:rtl/>
          <w:lang w:val="en-GB"/>
        </w:rPr>
        <w:t>וידם</w:t>
      </w:r>
      <w:r w:rsidRPr="008F42A2">
        <w:rPr>
          <w:rtl/>
          <w:lang w:val="en-GB"/>
        </w:rPr>
        <w:t xml:space="preserve"> </w:t>
      </w:r>
      <w:r w:rsidRPr="008F42A2">
        <w:rPr>
          <w:rFonts w:hint="cs"/>
          <w:rtl/>
          <w:lang w:val="en-GB"/>
        </w:rPr>
        <w:t>כידו</w:t>
      </w:r>
      <w:r w:rsidRPr="008F42A2">
        <w:rPr>
          <w:rtl/>
          <w:lang w:val="en-GB"/>
        </w:rPr>
        <w:t xml:space="preserve">". </w:t>
      </w:r>
      <w:r w:rsidRPr="008F42A2">
        <w:rPr>
          <w:rFonts w:hint="cs"/>
          <w:rtl/>
          <w:lang w:val="en-GB"/>
        </w:rPr>
        <w:t>שבנדו</w:t>
      </w:r>
      <w:r w:rsidRPr="008F42A2">
        <w:rPr>
          <w:rtl/>
          <w:lang w:val="en-GB"/>
        </w:rPr>
        <w:t>"</w:t>
      </w:r>
      <w:r w:rsidRPr="008F42A2">
        <w:rPr>
          <w:rFonts w:hint="cs"/>
          <w:rtl/>
          <w:lang w:val="en-GB"/>
        </w:rPr>
        <w:t>ד</w:t>
      </w:r>
      <w:r w:rsidRPr="008F42A2">
        <w:rPr>
          <w:rtl/>
          <w:lang w:val="en-GB"/>
        </w:rPr>
        <w:t xml:space="preserve">, </w:t>
      </w:r>
      <w:r w:rsidRPr="008F42A2">
        <w:rPr>
          <w:rFonts w:hint="cs"/>
          <w:rtl/>
          <w:lang w:val="en-GB"/>
        </w:rPr>
        <w:t>מכיון</w:t>
      </w:r>
      <w:r w:rsidRPr="008F42A2">
        <w:rPr>
          <w:rtl/>
          <w:lang w:val="en-GB"/>
        </w:rPr>
        <w:t xml:space="preserve"> </w:t>
      </w:r>
      <w:r w:rsidRPr="008F42A2">
        <w:rPr>
          <w:rFonts w:hint="cs"/>
          <w:rtl/>
          <w:lang w:val="en-GB"/>
        </w:rPr>
        <w:t>שהמשכורת</w:t>
      </w:r>
      <w:r w:rsidRPr="008F42A2">
        <w:rPr>
          <w:rtl/>
          <w:lang w:val="en-GB"/>
        </w:rPr>
        <w:t xml:space="preserve"> </w:t>
      </w:r>
      <w:r w:rsidRPr="008F42A2">
        <w:rPr>
          <w:rFonts w:hint="cs"/>
          <w:rtl/>
          <w:lang w:val="en-GB"/>
        </w:rPr>
        <w:t>שהיא</w:t>
      </w:r>
      <w:r w:rsidRPr="008F42A2">
        <w:rPr>
          <w:rtl/>
          <w:lang w:val="en-GB"/>
        </w:rPr>
        <w:t xml:space="preserve"> </w:t>
      </w:r>
      <w:r w:rsidRPr="008F42A2">
        <w:rPr>
          <w:rFonts w:hint="cs"/>
          <w:rtl/>
          <w:lang w:val="en-GB"/>
        </w:rPr>
        <w:t>מקבלת</w:t>
      </w:r>
      <w:r w:rsidRPr="008F42A2">
        <w:rPr>
          <w:rtl/>
          <w:lang w:val="en-GB"/>
        </w:rPr>
        <w:t xml:space="preserve"> </w:t>
      </w:r>
      <w:r w:rsidRPr="008F42A2">
        <w:rPr>
          <w:rFonts w:hint="cs"/>
          <w:rtl/>
          <w:lang w:val="en-GB"/>
        </w:rPr>
        <w:t>היא</w:t>
      </w:r>
      <w:r w:rsidRPr="008F42A2">
        <w:rPr>
          <w:rtl/>
          <w:lang w:val="en-GB"/>
        </w:rPr>
        <w:t xml:space="preserve"> </w:t>
      </w:r>
      <w:r w:rsidRPr="008F42A2">
        <w:rPr>
          <w:rFonts w:hint="cs"/>
          <w:rtl/>
          <w:lang w:val="en-GB"/>
        </w:rPr>
        <w:t>שלה</w:t>
      </w:r>
      <w:r w:rsidRPr="008F42A2">
        <w:rPr>
          <w:rtl/>
          <w:lang w:val="en-GB"/>
        </w:rPr>
        <w:t xml:space="preserve">, </w:t>
      </w:r>
      <w:r w:rsidRPr="008F42A2">
        <w:rPr>
          <w:rFonts w:hint="cs"/>
          <w:rtl/>
          <w:lang w:val="en-GB"/>
        </w:rPr>
        <w:t>לעשות</w:t>
      </w:r>
      <w:r w:rsidRPr="008F42A2">
        <w:rPr>
          <w:rtl/>
          <w:lang w:val="en-GB"/>
        </w:rPr>
        <w:t xml:space="preserve"> </w:t>
      </w:r>
      <w:r w:rsidRPr="008F42A2">
        <w:rPr>
          <w:rFonts w:hint="cs"/>
          <w:rtl/>
          <w:lang w:val="en-GB"/>
        </w:rPr>
        <w:t>בה</w:t>
      </w:r>
      <w:r w:rsidRPr="008F42A2">
        <w:rPr>
          <w:rtl/>
          <w:lang w:val="en-GB"/>
        </w:rPr>
        <w:t xml:space="preserve"> </w:t>
      </w:r>
      <w:r w:rsidRPr="008F42A2">
        <w:rPr>
          <w:rFonts w:hint="cs"/>
          <w:rtl/>
          <w:lang w:val="en-GB"/>
        </w:rPr>
        <w:t>כרצונה</w:t>
      </w:r>
      <w:r w:rsidRPr="008F42A2">
        <w:rPr>
          <w:rtl/>
          <w:lang w:val="en-GB"/>
        </w:rPr>
        <w:t xml:space="preserve">, </w:t>
      </w:r>
      <w:r w:rsidRPr="008F42A2">
        <w:rPr>
          <w:rFonts w:hint="cs"/>
          <w:rtl/>
          <w:lang w:val="en-GB"/>
        </w:rPr>
        <w:t>לכאורה</w:t>
      </w:r>
      <w:r w:rsidRPr="008F42A2">
        <w:rPr>
          <w:rtl/>
          <w:lang w:val="en-GB"/>
        </w:rPr>
        <w:t xml:space="preserve"> </w:t>
      </w:r>
      <w:r w:rsidRPr="008F42A2">
        <w:rPr>
          <w:rFonts w:hint="cs"/>
          <w:rtl/>
          <w:lang w:val="en-GB"/>
        </w:rPr>
        <w:t>תו</w:t>
      </w:r>
      <w:r w:rsidRPr="008F42A2">
        <w:rPr>
          <w:rtl/>
          <w:lang w:val="en-GB"/>
        </w:rPr>
        <w:t xml:space="preserve"> </w:t>
      </w:r>
      <w:r w:rsidRPr="008F42A2">
        <w:rPr>
          <w:rFonts w:hint="cs"/>
          <w:rtl/>
          <w:lang w:val="en-GB"/>
        </w:rPr>
        <w:t>לא</w:t>
      </w:r>
      <w:r w:rsidRPr="008F42A2">
        <w:rPr>
          <w:rtl/>
          <w:lang w:val="en-GB"/>
        </w:rPr>
        <w:t xml:space="preserve"> </w:t>
      </w:r>
      <w:r w:rsidRPr="008F42A2">
        <w:rPr>
          <w:rFonts w:hint="cs"/>
          <w:rtl/>
          <w:lang w:val="en-GB"/>
        </w:rPr>
        <w:t>מיחשבא</w:t>
      </w:r>
      <w:r w:rsidRPr="008F42A2">
        <w:rPr>
          <w:rtl/>
          <w:lang w:val="en-GB"/>
        </w:rPr>
        <w:t xml:space="preserve"> </w:t>
      </w:r>
      <w:r w:rsidRPr="008F42A2">
        <w:rPr>
          <w:rFonts w:hint="cs"/>
          <w:rtl/>
          <w:lang w:val="en-GB"/>
        </w:rPr>
        <w:t>כסמוכה</w:t>
      </w:r>
      <w:r w:rsidRPr="008F42A2">
        <w:rPr>
          <w:rtl/>
          <w:lang w:val="en-GB"/>
        </w:rPr>
        <w:t xml:space="preserve"> </w:t>
      </w:r>
      <w:r w:rsidRPr="008F42A2">
        <w:rPr>
          <w:rFonts w:hint="cs"/>
          <w:rtl/>
          <w:lang w:val="en-GB"/>
        </w:rPr>
        <w:t>על</w:t>
      </w:r>
      <w:r w:rsidRPr="008F42A2">
        <w:rPr>
          <w:rtl/>
          <w:lang w:val="en-GB"/>
        </w:rPr>
        <w:t xml:space="preserve"> </w:t>
      </w:r>
      <w:r w:rsidRPr="008F42A2">
        <w:rPr>
          <w:rFonts w:hint="cs"/>
          <w:rtl/>
          <w:lang w:val="en-GB"/>
        </w:rPr>
        <w:t>שלחן</w:t>
      </w:r>
      <w:r w:rsidRPr="008F42A2">
        <w:rPr>
          <w:rtl/>
          <w:lang w:val="en-GB"/>
        </w:rPr>
        <w:t xml:space="preserve"> </w:t>
      </w:r>
      <w:r w:rsidRPr="008F42A2">
        <w:rPr>
          <w:rFonts w:hint="cs"/>
          <w:rtl/>
          <w:lang w:val="en-GB"/>
        </w:rPr>
        <w:t>אביה</w:t>
      </w:r>
      <w:r w:rsidRPr="008F42A2">
        <w:rPr>
          <w:rtl/>
          <w:lang w:val="en-GB"/>
        </w:rPr>
        <w:t xml:space="preserve"> </w:t>
      </w:r>
      <w:r w:rsidRPr="008F42A2">
        <w:rPr>
          <w:rFonts w:hint="cs"/>
          <w:rtl/>
          <w:lang w:val="en-GB"/>
        </w:rPr>
        <w:t>לענין</w:t>
      </w:r>
      <w:r w:rsidRPr="008F42A2">
        <w:rPr>
          <w:rtl/>
          <w:lang w:val="en-GB"/>
        </w:rPr>
        <w:t xml:space="preserve"> </w:t>
      </w:r>
      <w:r w:rsidRPr="008F42A2">
        <w:rPr>
          <w:rFonts w:hint="cs"/>
          <w:rtl/>
          <w:lang w:val="en-GB"/>
        </w:rPr>
        <w:t>קנין</w:t>
      </w:r>
      <w:r w:rsidRPr="008F42A2">
        <w:rPr>
          <w:rtl/>
          <w:lang w:val="en-GB"/>
        </w:rPr>
        <w:t xml:space="preserve">, </w:t>
      </w:r>
      <w:r w:rsidRPr="008F42A2">
        <w:rPr>
          <w:rFonts w:hint="cs"/>
          <w:rtl/>
          <w:lang w:val="en-GB"/>
        </w:rPr>
        <w:t>ושפיר</w:t>
      </w:r>
      <w:r w:rsidRPr="008F42A2">
        <w:rPr>
          <w:rtl/>
          <w:lang w:val="en-GB"/>
        </w:rPr>
        <w:t xml:space="preserve"> </w:t>
      </w:r>
      <w:r w:rsidRPr="008F42A2">
        <w:rPr>
          <w:rFonts w:hint="cs"/>
          <w:rtl/>
          <w:lang w:val="en-GB"/>
        </w:rPr>
        <w:t>דמי</w:t>
      </w:r>
      <w:r w:rsidRPr="008F42A2">
        <w:rPr>
          <w:rtl/>
          <w:lang w:val="en-GB"/>
        </w:rPr>
        <w:t xml:space="preserve"> </w:t>
      </w:r>
      <w:r w:rsidRPr="008F42A2">
        <w:rPr>
          <w:rFonts w:hint="cs"/>
          <w:rtl/>
          <w:lang w:val="en-GB"/>
        </w:rPr>
        <w:t>לקנות</w:t>
      </w:r>
      <w:r w:rsidRPr="008F42A2">
        <w:rPr>
          <w:rtl/>
          <w:lang w:val="en-GB"/>
        </w:rPr>
        <w:t xml:space="preserve"> </w:t>
      </w:r>
      <w:r w:rsidRPr="008F42A2">
        <w:rPr>
          <w:rFonts w:hint="cs"/>
          <w:rtl/>
          <w:lang w:val="en-GB"/>
        </w:rPr>
        <w:t>על</w:t>
      </w:r>
      <w:r w:rsidRPr="008F42A2">
        <w:rPr>
          <w:rtl/>
          <w:lang w:val="en-GB"/>
        </w:rPr>
        <w:t xml:space="preserve"> </w:t>
      </w:r>
      <w:r w:rsidRPr="008F42A2">
        <w:rPr>
          <w:rFonts w:hint="cs"/>
          <w:rtl/>
          <w:lang w:val="en-GB"/>
        </w:rPr>
        <w:t>ידה</w:t>
      </w:r>
      <w:r w:rsidRPr="008F42A2">
        <w:rPr>
          <w:rtl/>
          <w:lang w:val="en-GB"/>
        </w:rPr>
        <w:t>.</w:t>
      </w:r>
    </w:p>
    <w:p w:rsidR="00E456A3" w:rsidRPr="008F42A2" w:rsidRDefault="00E456A3" w:rsidP="00E456A3">
      <w:pPr>
        <w:pStyle w:val="a3"/>
        <w:rPr>
          <w:lang w:val="en-GB"/>
        </w:rPr>
      </w:pPr>
      <w:r w:rsidRPr="008F42A2">
        <w:rPr>
          <w:rFonts w:hint="cs"/>
          <w:rtl/>
          <w:lang w:val="en-GB"/>
        </w:rPr>
        <w:t>ואקוה</w:t>
      </w:r>
      <w:r w:rsidRPr="008F42A2">
        <w:rPr>
          <w:rtl/>
          <w:lang w:val="en-GB"/>
        </w:rPr>
        <w:t xml:space="preserve"> </w:t>
      </w:r>
      <w:r w:rsidRPr="008F42A2">
        <w:rPr>
          <w:rFonts w:hint="cs"/>
          <w:rtl/>
          <w:lang w:val="en-GB"/>
        </w:rPr>
        <w:t>להשי</w:t>
      </w:r>
      <w:r w:rsidRPr="008F42A2">
        <w:rPr>
          <w:rtl/>
          <w:lang w:val="en-GB"/>
        </w:rPr>
        <w:t>"</w:t>
      </w:r>
      <w:r w:rsidRPr="008F42A2">
        <w:rPr>
          <w:rFonts w:hint="cs"/>
          <w:rtl/>
          <w:lang w:val="en-GB"/>
        </w:rPr>
        <w:t>ת</w:t>
      </w:r>
      <w:r w:rsidRPr="008F42A2">
        <w:rPr>
          <w:rtl/>
          <w:lang w:val="en-GB"/>
        </w:rPr>
        <w:t xml:space="preserve"> </w:t>
      </w:r>
      <w:r w:rsidRPr="008F42A2">
        <w:rPr>
          <w:rFonts w:hint="cs"/>
          <w:rtl/>
          <w:lang w:val="en-GB"/>
        </w:rPr>
        <w:t>שזכיתי</w:t>
      </w:r>
      <w:r w:rsidRPr="008F42A2">
        <w:rPr>
          <w:rtl/>
          <w:lang w:val="en-GB"/>
        </w:rPr>
        <w:t xml:space="preserve"> </w:t>
      </w:r>
      <w:r w:rsidRPr="008F42A2">
        <w:rPr>
          <w:rFonts w:hint="cs"/>
          <w:rtl/>
          <w:lang w:val="en-GB"/>
        </w:rPr>
        <w:t>לכוין</w:t>
      </w:r>
      <w:r w:rsidRPr="008F42A2">
        <w:rPr>
          <w:rtl/>
          <w:lang w:val="en-GB"/>
        </w:rPr>
        <w:t xml:space="preserve"> </w:t>
      </w:r>
      <w:r w:rsidRPr="008F42A2">
        <w:rPr>
          <w:rFonts w:hint="cs"/>
          <w:rtl/>
          <w:lang w:val="en-GB"/>
        </w:rPr>
        <w:t>להורות</w:t>
      </w:r>
      <w:r w:rsidRPr="008F42A2">
        <w:rPr>
          <w:rtl/>
          <w:lang w:val="en-GB"/>
        </w:rPr>
        <w:t xml:space="preserve"> </w:t>
      </w:r>
      <w:r w:rsidRPr="008F42A2">
        <w:rPr>
          <w:rFonts w:hint="cs"/>
          <w:rtl/>
          <w:lang w:val="en-GB"/>
        </w:rPr>
        <w:t>נכונה</w:t>
      </w:r>
      <w:r w:rsidRPr="008F42A2">
        <w:rPr>
          <w:rtl/>
          <w:lang w:val="en-GB"/>
        </w:rPr>
        <w:t xml:space="preserve"> </w:t>
      </w:r>
      <w:r w:rsidRPr="008F42A2">
        <w:rPr>
          <w:rFonts w:hint="cs"/>
          <w:rtl/>
          <w:lang w:val="en-GB"/>
        </w:rPr>
        <w:t>כהלכה</w:t>
      </w:r>
      <w:r w:rsidRPr="008F42A2">
        <w:rPr>
          <w:rtl/>
          <w:lang w:val="en-GB"/>
        </w:rPr>
        <w:t>.</w:t>
      </w:r>
    </w:p>
    <w:p w:rsidR="00E456A3" w:rsidRDefault="00E456A3" w:rsidP="00E456A3">
      <w:pPr>
        <w:pStyle w:val="a4"/>
        <w:bidi w:val="0"/>
        <w:sectPr w:rsidR="00E456A3" w:rsidSect="005D4C0B">
          <w:footnotePr>
            <w:numRestart w:val="eachSect"/>
          </w:footnotePr>
          <w:type w:val="continuous"/>
          <w:pgSz w:w="7920" w:h="12240" w:code="1"/>
          <w:pgMar w:top="1296" w:right="864" w:bottom="720" w:left="864" w:header="720" w:footer="720" w:gutter="0"/>
          <w:cols w:space="720"/>
          <w:bidi/>
          <w:docGrid w:linePitch="360"/>
        </w:sectPr>
      </w:pPr>
    </w:p>
    <w:p w:rsidR="00E456A3" w:rsidRDefault="00E456A3" w:rsidP="00E456A3">
      <w:pPr>
        <w:pStyle w:val="a4"/>
        <w:bidi w:val="0"/>
      </w:pPr>
      <w:r>
        <w:t>e</w:t>
      </w:r>
    </w:p>
    <w:p w:rsidR="002409A4" w:rsidRPr="00071BB7" w:rsidRDefault="002409A4" w:rsidP="002409A4">
      <w:pPr>
        <w:pStyle w:val="a0"/>
        <w:rPr>
          <w:rtl/>
          <w:lang w:eastAsia="he-IL"/>
        </w:rPr>
      </w:pPr>
      <w:bookmarkStart w:id="114" w:name="_Toc417613796"/>
      <w:r w:rsidRPr="00071BB7">
        <w:rPr>
          <w:rtl/>
          <w:lang w:eastAsia="he-IL"/>
        </w:rPr>
        <w:t>ביאור בשוע"ר סי' תפט ס"ג</w:t>
      </w:r>
      <w:bookmarkEnd w:id="114"/>
    </w:p>
    <w:p w:rsidR="00071BB7" w:rsidRPr="00071BB7" w:rsidRDefault="00071BB7" w:rsidP="002172E9">
      <w:pPr>
        <w:pStyle w:val="a1"/>
        <w:rPr>
          <w:rFonts w:eastAsia="Times New Roman"/>
          <w:rtl/>
          <w:lang w:eastAsia="he-IL"/>
        </w:rPr>
      </w:pPr>
      <w:bookmarkStart w:id="115" w:name="_Toc417613797"/>
      <w:r w:rsidRPr="00071BB7">
        <w:rPr>
          <w:rFonts w:eastAsia="Times New Roman"/>
          <w:rtl/>
          <w:lang w:eastAsia="he-IL"/>
        </w:rPr>
        <w:t>הרב אברהם אלאשוילי</w:t>
      </w:r>
      <w:bookmarkEnd w:id="115"/>
    </w:p>
    <w:p w:rsidR="00071BB7" w:rsidRPr="00071BB7" w:rsidRDefault="00071BB7" w:rsidP="002172E9">
      <w:pPr>
        <w:pStyle w:val="a2"/>
        <w:rPr>
          <w:rFonts w:eastAsia="Times New Roman"/>
          <w:rtl/>
          <w:lang w:eastAsia="he-IL"/>
        </w:rPr>
      </w:pPr>
      <w:r w:rsidRPr="00071BB7">
        <w:rPr>
          <w:rFonts w:eastAsia="Times New Roman"/>
          <w:rtl/>
          <w:lang w:eastAsia="he-IL"/>
        </w:rPr>
        <w:t>מעורכי המהדוה"ח של שוע"ר</w:t>
      </w:r>
    </w:p>
    <w:p w:rsidR="008D0CAE" w:rsidRPr="008D0CAE" w:rsidRDefault="008D0CAE" w:rsidP="009223FF">
      <w:pPr>
        <w:pStyle w:val="a3"/>
        <w:rPr>
          <w:rtl/>
          <w:lang w:eastAsia="he-IL"/>
        </w:rPr>
      </w:pPr>
      <w:r w:rsidRPr="008D0CAE">
        <w:rPr>
          <w:rtl/>
          <w:lang w:eastAsia="he-IL"/>
        </w:rPr>
        <w:t>זמן הקרבת העומר</w:t>
      </w:r>
      <w:r w:rsidRPr="008D0CAE">
        <w:rPr>
          <w:vertAlign w:val="superscript"/>
          <w:rtl/>
          <w:lang w:eastAsia="he-IL"/>
        </w:rPr>
        <w:footnoteReference w:id="27"/>
      </w:r>
      <w:r w:rsidRPr="008D0CAE">
        <w:rPr>
          <w:rtl/>
          <w:lang w:eastAsia="he-IL"/>
        </w:rPr>
        <w:t xml:space="preserve"> הוא בט"ז בניסן, שנאמר</w:t>
      </w:r>
      <w:r w:rsidRPr="008D0CAE">
        <w:rPr>
          <w:vertAlign w:val="superscript"/>
          <w:rtl/>
          <w:lang w:eastAsia="he-IL"/>
        </w:rPr>
        <w:footnoteReference w:id="28"/>
      </w:r>
      <w:r w:rsidRPr="008D0CAE">
        <w:rPr>
          <w:rtl/>
          <w:lang w:eastAsia="he-IL"/>
        </w:rPr>
        <w:t xml:space="preserve"> "ממחרת השבת יניפנו וגו'", וקבלו חכמים</w:t>
      </w:r>
      <w:r w:rsidRPr="008D0CAE">
        <w:rPr>
          <w:vertAlign w:val="superscript"/>
          <w:rtl/>
          <w:lang w:eastAsia="he-IL"/>
        </w:rPr>
        <w:footnoteReference w:id="29"/>
      </w:r>
      <w:r w:rsidRPr="008D0CAE">
        <w:rPr>
          <w:rtl/>
          <w:lang w:eastAsia="he-IL"/>
        </w:rPr>
        <w:t xml:space="preserve"> שזה הוא ממחרת יום טוב הראשון של פסח</w:t>
      </w:r>
      <w:r w:rsidRPr="008D0CAE">
        <w:rPr>
          <w:vertAlign w:val="superscript"/>
          <w:rtl/>
          <w:lang w:eastAsia="he-IL"/>
        </w:rPr>
        <w:footnoteReference w:id="30"/>
      </w:r>
      <w:r w:rsidRPr="008D0CAE">
        <w:rPr>
          <w:rtl/>
          <w:lang w:eastAsia="he-IL"/>
        </w:rPr>
        <w:t xml:space="preserve">. </w:t>
      </w:r>
    </w:p>
    <w:p w:rsidR="008D0CAE" w:rsidRPr="008D0CAE" w:rsidRDefault="008D0CAE" w:rsidP="009223FF">
      <w:pPr>
        <w:pStyle w:val="a3"/>
        <w:rPr>
          <w:rtl/>
          <w:lang w:eastAsia="he-IL"/>
        </w:rPr>
      </w:pPr>
      <w:r w:rsidRPr="008D0CAE">
        <w:rPr>
          <w:rtl/>
          <w:lang w:eastAsia="he-IL"/>
        </w:rPr>
        <w:t>ומיום זה עצמו מתחילין לספר ולא מיום שלאחריו, שנאמר</w:t>
      </w:r>
      <w:r w:rsidRPr="008D0CAE">
        <w:rPr>
          <w:vertAlign w:val="superscript"/>
          <w:rtl/>
          <w:lang w:eastAsia="he-IL"/>
        </w:rPr>
        <w:footnoteReference w:id="31"/>
      </w:r>
      <w:r w:rsidRPr="008D0CAE">
        <w:rPr>
          <w:rtl/>
          <w:lang w:eastAsia="he-IL"/>
        </w:rPr>
        <w:t xml:space="preserve"> "מהחל חרמש בקמה תחל לספור וגו'"</w:t>
      </w:r>
      <w:r w:rsidRPr="008D0CAE">
        <w:rPr>
          <w:vertAlign w:val="superscript"/>
          <w:rtl/>
          <w:lang w:eastAsia="he-IL"/>
        </w:rPr>
        <w:footnoteReference w:id="32"/>
      </w:r>
      <w:r w:rsidRPr="008D0CAE">
        <w:rPr>
          <w:rtl/>
          <w:lang w:eastAsia="he-IL"/>
        </w:rPr>
        <w:t>, הא למדת שזמן הספירה הוא בזמן ראשית הקצירה</w:t>
      </w:r>
      <w:r w:rsidRPr="008D0CAE">
        <w:rPr>
          <w:vertAlign w:val="superscript"/>
          <w:rtl/>
          <w:lang w:eastAsia="he-IL"/>
        </w:rPr>
        <w:footnoteReference w:id="33"/>
      </w:r>
      <w:r w:rsidRPr="008D0CAE">
        <w:rPr>
          <w:rtl/>
          <w:lang w:eastAsia="he-IL"/>
        </w:rPr>
        <w:t>, דהינו בזמן קצירת העמר</w:t>
      </w:r>
      <w:r w:rsidRPr="008D0CAE">
        <w:rPr>
          <w:vertAlign w:val="superscript"/>
          <w:rtl/>
          <w:lang w:eastAsia="he-IL"/>
        </w:rPr>
        <w:footnoteReference w:id="34"/>
      </w:r>
      <w:r w:rsidRPr="008D0CAE">
        <w:rPr>
          <w:rtl/>
          <w:lang w:eastAsia="he-IL"/>
        </w:rPr>
        <w:t>, וקצירתו הוא קדם הבאתו</w:t>
      </w:r>
      <w:r w:rsidRPr="008D0CAE">
        <w:rPr>
          <w:vertAlign w:val="superscript"/>
          <w:rtl/>
          <w:lang w:eastAsia="he-IL"/>
        </w:rPr>
        <w:footnoteReference w:id="35"/>
      </w:r>
      <w:r w:rsidRPr="008D0CAE">
        <w:rPr>
          <w:rtl/>
          <w:lang w:eastAsia="he-IL"/>
        </w:rPr>
        <w:t>, ולא אחר כך</w:t>
      </w:r>
      <w:r w:rsidRPr="008D0CAE">
        <w:rPr>
          <w:vertAlign w:val="superscript"/>
          <w:rtl/>
          <w:lang w:eastAsia="he-IL"/>
        </w:rPr>
        <w:footnoteReference w:id="36"/>
      </w:r>
      <w:r w:rsidRPr="008D0CAE">
        <w:rPr>
          <w:rtl/>
          <w:lang w:eastAsia="he-IL"/>
        </w:rPr>
        <w:t>.</w:t>
      </w:r>
    </w:p>
    <w:p w:rsidR="008D0CAE" w:rsidRPr="008D0CAE" w:rsidRDefault="008D0CAE" w:rsidP="009223FF">
      <w:pPr>
        <w:pStyle w:val="a3"/>
        <w:rPr>
          <w:rtl/>
          <w:lang w:eastAsia="he-IL"/>
        </w:rPr>
      </w:pPr>
      <w:r w:rsidRPr="008D0CAE">
        <w:rPr>
          <w:rtl/>
          <w:lang w:eastAsia="he-IL"/>
        </w:rPr>
        <w:lastRenderedPageBreak/>
        <w:t>ואי אפשר להתחיל הספירה ביום הבאתו ממש</w:t>
      </w:r>
      <w:r w:rsidRPr="008D0CAE">
        <w:rPr>
          <w:vertAlign w:val="superscript"/>
          <w:rtl/>
          <w:lang w:eastAsia="he-IL"/>
        </w:rPr>
        <w:footnoteReference w:id="37"/>
      </w:r>
      <w:r w:rsidRPr="008D0CAE">
        <w:rPr>
          <w:rtl/>
          <w:lang w:eastAsia="he-IL"/>
        </w:rPr>
        <w:t xml:space="preserve"> (ואין העומר קרב אלא ביום ממש</w:t>
      </w:r>
      <w:r w:rsidRPr="008D0CAE">
        <w:rPr>
          <w:vertAlign w:val="superscript"/>
          <w:rtl/>
          <w:lang w:eastAsia="he-IL"/>
        </w:rPr>
        <w:footnoteReference w:id="38"/>
      </w:r>
      <w:r w:rsidRPr="008D0CAE">
        <w:rPr>
          <w:rtl/>
          <w:lang w:eastAsia="he-IL"/>
        </w:rPr>
        <w:t>), שנאמר</w:t>
      </w:r>
      <w:r w:rsidRPr="008D0CAE">
        <w:rPr>
          <w:vertAlign w:val="superscript"/>
          <w:rtl/>
          <w:lang w:eastAsia="he-IL"/>
        </w:rPr>
        <w:footnoteReference w:id="39"/>
      </w:r>
      <w:r w:rsidRPr="008D0CAE">
        <w:rPr>
          <w:rtl/>
          <w:lang w:eastAsia="he-IL"/>
        </w:rPr>
        <w:t xml:space="preserve"> "תמימת תהיינה", ואין אתה מוצא "תמימות" אלא כשמתחיל לספור בערב</w:t>
      </w:r>
      <w:r w:rsidRPr="008D0CAE">
        <w:rPr>
          <w:vertAlign w:val="superscript"/>
          <w:rtl/>
          <w:lang w:eastAsia="he-IL"/>
        </w:rPr>
        <w:footnoteReference w:id="40"/>
      </w:r>
      <w:r w:rsidRPr="008D0CAE">
        <w:rPr>
          <w:rtl/>
          <w:lang w:eastAsia="he-IL"/>
        </w:rPr>
        <w:t>, דהינו שמתחיל הוא לספור יום הראשון בליל ט"ז קדם אור הבקר</w:t>
      </w:r>
      <w:r w:rsidRPr="008D0CAE">
        <w:rPr>
          <w:vertAlign w:val="superscript"/>
          <w:rtl/>
          <w:lang w:eastAsia="he-IL"/>
        </w:rPr>
        <w:footnoteReference w:id="41"/>
      </w:r>
      <w:r w:rsidRPr="008D0CAE">
        <w:rPr>
          <w:rtl/>
          <w:lang w:eastAsia="he-IL"/>
        </w:rPr>
        <w:t>. והוא הדין ספירת שאר הימים שאינה אלא בלילה</w:t>
      </w:r>
      <w:r w:rsidRPr="008D0CAE">
        <w:rPr>
          <w:vertAlign w:val="superscript"/>
          <w:rtl/>
          <w:lang w:eastAsia="he-IL"/>
        </w:rPr>
        <w:footnoteReference w:id="42"/>
      </w:r>
      <w:r w:rsidRPr="008D0CAE">
        <w:rPr>
          <w:rtl/>
          <w:lang w:eastAsia="he-IL"/>
        </w:rPr>
        <w:t>, שמן הסתם ספירת כל הימים הם שוין</w:t>
      </w:r>
      <w:r w:rsidRPr="008D0CAE">
        <w:rPr>
          <w:vertAlign w:val="superscript"/>
          <w:rtl/>
          <w:lang w:eastAsia="he-IL"/>
        </w:rPr>
        <w:footnoteReference w:id="43"/>
      </w:r>
      <w:r w:rsidRPr="008D0CAE">
        <w:rPr>
          <w:rtl/>
          <w:lang w:eastAsia="he-IL"/>
        </w:rPr>
        <w:t>.</w:t>
      </w:r>
    </w:p>
    <w:p w:rsidR="008D0CAE" w:rsidRPr="008D0CAE" w:rsidRDefault="008D0CAE" w:rsidP="009223FF">
      <w:pPr>
        <w:pStyle w:val="a3"/>
        <w:rPr>
          <w:rtl/>
          <w:lang w:eastAsia="he-IL"/>
        </w:rPr>
      </w:pPr>
      <w:r w:rsidRPr="008D0CAE">
        <w:rPr>
          <w:rtl/>
          <w:lang w:eastAsia="he-IL"/>
        </w:rPr>
        <w:t>וכל הלילה כשר לספירת העומר</w:t>
      </w:r>
      <w:r w:rsidRPr="008D0CAE">
        <w:rPr>
          <w:vertAlign w:val="superscript"/>
          <w:rtl/>
          <w:lang w:eastAsia="he-IL"/>
        </w:rPr>
        <w:footnoteReference w:id="44"/>
      </w:r>
      <w:r w:rsidRPr="008D0CAE">
        <w:rPr>
          <w:rtl/>
          <w:lang w:eastAsia="he-IL"/>
        </w:rPr>
        <w:t>, שאם שכח</w:t>
      </w:r>
      <w:r w:rsidRPr="008D0CAE">
        <w:rPr>
          <w:vertAlign w:val="superscript"/>
          <w:rtl/>
          <w:lang w:eastAsia="he-IL"/>
        </w:rPr>
        <w:footnoteReference w:id="45"/>
      </w:r>
      <w:r w:rsidRPr="008D0CAE">
        <w:rPr>
          <w:rtl/>
          <w:lang w:eastAsia="he-IL"/>
        </w:rPr>
        <w:t xml:space="preserve"> ולא ספר בתחילת הלילה ונזכר קדם שעלה עמוד השחר</w:t>
      </w:r>
      <w:r w:rsidRPr="008D0CAE">
        <w:rPr>
          <w:vertAlign w:val="superscript"/>
          <w:rtl/>
          <w:lang w:eastAsia="he-IL"/>
        </w:rPr>
        <w:footnoteReference w:id="46"/>
      </w:r>
      <w:r w:rsidRPr="008D0CAE">
        <w:rPr>
          <w:rtl/>
          <w:lang w:eastAsia="he-IL"/>
        </w:rPr>
        <w:t xml:space="preserve"> – חיב לספור</w:t>
      </w:r>
      <w:r w:rsidRPr="008D0CAE">
        <w:rPr>
          <w:vertAlign w:val="superscript"/>
          <w:rtl/>
          <w:lang w:eastAsia="he-IL"/>
        </w:rPr>
        <w:footnoteReference w:id="47"/>
      </w:r>
      <w:r w:rsidRPr="008D0CAE">
        <w:rPr>
          <w:rtl/>
          <w:lang w:eastAsia="he-IL"/>
        </w:rPr>
        <w:t>. אבל לכתחלה מצוה מן המבחר לספור בתחילת הלילה</w:t>
      </w:r>
      <w:r w:rsidRPr="008D0CAE">
        <w:rPr>
          <w:vertAlign w:val="superscript"/>
          <w:rtl/>
          <w:lang w:eastAsia="he-IL"/>
        </w:rPr>
        <w:footnoteReference w:id="48"/>
      </w:r>
      <w:r w:rsidRPr="008D0CAE">
        <w:rPr>
          <w:rtl/>
          <w:lang w:eastAsia="he-IL"/>
        </w:rPr>
        <w:t xml:space="preserve"> מיד אחר תפלת ערבית</w:t>
      </w:r>
      <w:r w:rsidRPr="008D0CAE">
        <w:rPr>
          <w:vertAlign w:val="superscript"/>
          <w:rtl/>
          <w:lang w:eastAsia="he-IL"/>
        </w:rPr>
        <w:footnoteReference w:id="49"/>
      </w:r>
      <w:r w:rsidRPr="008D0CAE">
        <w:rPr>
          <w:rtl/>
          <w:lang w:eastAsia="he-IL"/>
        </w:rPr>
        <w:t>.</w:t>
      </w:r>
    </w:p>
    <w:p w:rsidR="008D0CAE" w:rsidRPr="008D0CAE" w:rsidRDefault="008D0CAE" w:rsidP="009223FF">
      <w:pPr>
        <w:pStyle w:val="a3"/>
        <w:rPr>
          <w:rtl/>
          <w:lang w:eastAsia="he-IL"/>
        </w:rPr>
      </w:pPr>
      <w:r w:rsidRPr="008D0CAE">
        <w:rPr>
          <w:rtl/>
          <w:lang w:eastAsia="he-IL"/>
        </w:rPr>
        <w:lastRenderedPageBreak/>
        <w:t>וקדם שיספור</w:t>
      </w:r>
      <w:r w:rsidRPr="008D0CAE">
        <w:rPr>
          <w:vertAlign w:val="superscript"/>
          <w:rtl/>
          <w:lang w:eastAsia="he-IL"/>
        </w:rPr>
        <w:footnoteReference w:id="50"/>
      </w:r>
      <w:r w:rsidRPr="008D0CAE">
        <w:rPr>
          <w:rtl/>
          <w:lang w:eastAsia="he-IL"/>
        </w:rPr>
        <w:t xml:space="preserve"> בלילה</w:t>
      </w:r>
      <w:r w:rsidRPr="008D0CAE">
        <w:rPr>
          <w:vertAlign w:val="superscript"/>
          <w:rtl/>
          <w:lang w:eastAsia="he-IL"/>
        </w:rPr>
        <w:footnoteReference w:id="51"/>
      </w:r>
      <w:r w:rsidRPr="008D0CAE">
        <w:rPr>
          <w:rtl/>
          <w:lang w:eastAsia="he-IL"/>
        </w:rPr>
        <w:t xml:space="preserve"> צריך לברך, כדרך שמברכין על כל המצות, בין של תורה</w:t>
      </w:r>
      <w:r w:rsidRPr="008D0CAE">
        <w:rPr>
          <w:vertAlign w:val="superscript"/>
          <w:rtl/>
          <w:lang w:eastAsia="he-IL"/>
        </w:rPr>
        <w:footnoteReference w:id="52"/>
      </w:r>
      <w:r w:rsidRPr="008D0CAE">
        <w:rPr>
          <w:rtl/>
          <w:lang w:eastAsia="he-IL"/>
        </w:rPr>
        <w:t xml:space="preserve"> בין של דברי סופרים</w:t>
      </w:r>
      <w:r w:rsidRPr="008D0CAE">
        <w:rPr>
          <w:vertAlign w:val="superscript"/>
          <w:rtl/>
          <w:lang w:eastAsia="he-IL"/>
        </w:rPr>
        <w:footnoteReference w:id="53"/>
      </w:r>
      <w:r w:rsidRPr="008D0CAE">
        <w:rPr>
          <w:rtl/>
          <w:lang w:eastAsia="he-IL"/>
        </w:rPr>
        <w:t>.</w:t>
      </w:r>
    </w:p>
    <w:p w:rsidR="008D0CAE" w:rsidRPr="008D0CAE" w:rsidRDefault="008D0CAE" w:rsidP="009223FF">
      <w:pPr>
        <w:pStyle w:val="a3"/>
        <w:rPr>
          <w:spacing w:val="4"/>
          <w:rtl/>
        </w:rPr>
      </w:pPr>
      <w:r w:rsidRPr="008D0CAE">
        <w:rPr>
          <w:rtl/>
          <w:lang w:eastAsia="he-IL"/>
        </w:rPr>
        <w:t>אבל אם שכח</w:t>
      </w:r>
      <w:r w:rsidRPr="008D0CAE">
        <w:rPr>
          <w:vertAlign w:val="superscript"/>
          <w:rtl/>
          <w:lang w:eastAsia="he-IL"/>
        </w:rPr>
        <w:footnoteReference w:id="54"/>
      </w:r>
      <w:r w:rsidRPr="008D0CAE">
        <w:rPr>
          <w:rtl/>
          <w:lang w:eastAsia="he-IL"/>
        </w:rPr>
        <w:t xml:space="preserve"> לספור בלילה ונזכר ביום – יספור בלא ברכה</w:t>
      </w:r>
      <w:r w:rsidRPr="008D0CAE">
        <w:rPr>
          <w:vertAlign w:val="superscript"/>
          <w:rtl/>
          <w:lang w:eastAsia="he-IL"/>
        </w:rPr>
        <w:footnoteReference w:id="55"/>
      </w:r>
      <w:r w:rsidRPr="008D0CAE">
        <w:rPr>
          <w:rtl/>
          <w:lang w:eastAsia="he-IL"/>
        </w:rPr>
        <w:t>, לפי שיש אומרים</w:t>
      </w:r>
      <w:r w:rsidRPr="008D0CAE">
        <w:rPr>
          <w:vertAlign w:val="superscript"/>
          <w:rtl/>
          <w:lang w:eastAsia="he-IL"/>
        </w:rPr>
        <w:footnoteReference w:id="56"/>
      </w:r>
      <w:r w:rsidRPr="008D0CAE">
        <w:rPr>
          <w:rtl/>
          <w:lang w:eastAsia="he-IL"/>
        </w:rPr>
        <w:t xml:space="preserve"> שאם לא נקצר העומר בלילה קוצרין אותו ביום</w:t>
      </w:r>
      <w:r w:rsidRPr="008D0CAE">
        <w:rPr>
          <w:vertAlign w:val="superscript"/>
          <w:rtl/>
          <w:lang w:eastAsia="he-IL"/>
        </w:rPr>
        <w:footnoteReference w:id="57"/>
      </w:r>
      <w:r w:rsidRPr="008D0CAE">
        <w:rPr>
          <w:rtl/>
          <w:lang w:eastAsia="he-IL"/>
        </w:rPr>
        <w:t>, ולפיכך אם שכח או הזיד</w:t>
      </w:r>
      <w:r w:rsidRPr="008D0CAE">
        <w:rPr>
          <w:vertAlign w:val="superscript"/>
          <w:rtl/>
          <w:lang w:eastAsia="he-IL"/>
        </w:rPr>
        <w:footnoteReference w:id="58"/>
      </w:r>
      <w:r w:rsidRPr="008D0CAE">
        <w:rPr>
          <w:rtl/>
          <w:lang w:eastAsia="he-IL"/>
        </w:rPr>
        <w:t xml:space="preserve"> ולא ספר בלילה – חיב לספור ביום ולברך</w:t>
      </w:r>
      <w:r w:rsidRPr="008D0CAE">
        <w:rPr>
          <w:vertAlign w:val="superscript"/>
          <w:rtl/>
          <w:lang w:eastAsia="he-IL"/>
        </w:rPr>
        <w:footnoteReference w:id="59"/>
      </w:r>
      <w:r w:rsidRPr="008D0CAE">
        <w:rPr>
          <w:rtl/>
          <w:lang w:eastAsia="he-IL"/>
        </w:rPr>
        <w:t>, ויש חולקין על זה</w:t>
      </w:r>
      <w:r w:rsidRPr="008D0CAE">
        <w:rPr>
          <w:vertAlign w:val="superscript"/>
          <w:rtl/>
          <w:lang w:eastAsia="he-IL"/>
        </w:rPr>
        <w:footnoteReference w:id="60"/>
      </w:r>
      <w:r w:rsidRPr="008D0CAE">
        <w:rPr>
          <w:rtl/>
          <w:lang w:eastAsia="he-IL"/>
        </w:rPr>
        <w:t>, לפיכך יספור בלא ברכה</w:t>
      </w:r>
      <w:r w:rsidRPr="008D0CAE">
        <w:rPr>
          <w:vertAlign w:val="superscript"/>
          <w:rtl/>
          <w:lang w:eastAsia="he-IL"/>
        </w:rPr>
        <w:footnoteReference w:id="61"/>
      </w:r>
      <w:r w:rsidRPr="008D0CAE">
        <w:rPr>
          <w:rtl/>
          <w:lang w:eastAsia="he-IL"/>
        </w:rPr>
        <w:t>, שספק ברכות להקל</w:t>
      </w:r>
      <w:r w:rsidRPr="008D0CAE">
        <w:rPr>
          <w:vertAlign w:val="superscript"/>
          <w:rtl/>
          <w:lang w:eastAsia="he-IL"/>
        </w:rPr>
        <w:footnoteReference w:id="62"/>
      </w:r>
      <w:r w:rsidRPr="008D0CAE">
        <w:rPr>
          <w:rtl/>
          <w:lang w:eastAsia="he-IL"/>
        </w:rPr>
        <w:t>.</w:t>
      </w:r>
    </w:p>
    <w:p w:rsidR="002409A4" w:rsidRDefault="00071BB7" w:rsidP="00071BB7">
      <w:pPr>
        <w:pStyle w:val="a4"/>
        <w:sectPr w:rsidR="002409A4" w:rsidSect="005D4C0B">
          <w:footnotePr>
            <w:numRestart w:val="eachSect"/>
          </w:footnotePr>
          <w:type w:val="continuous"/>
          <w:pgSz w:w="7920" w:h="12240" w:code="1"/>
          <w:pgMar w:top="1296" w:right="864" w:bottom="720" w:left="864" w:header="720" w:footer="720" w:gutter="0"/>
          <w:cols w:space="720"/>
          <w:bidi/>
          <w:docGrid w:linePitch="360"/>
        </w:sectPr>
      </w:pPr>
      <w:r>
        <w:lastRenderedPageBreak/>
        <w:t>e</w:t>
      </w:r>
    </w:p>
    <w:p w:rsidR="002409A4" w:rsidRPr="00071BB7" w:rsidRDefault="002409A4" w:rsidP="002409A4">
      <w:pPr>
        <w:pStyle w:val="a0"/>
        <w:rPr>
          <w:rFonts w:eastAsia="Calibri"/>
          <w:rtl/>
        </w:rPr>
      </w:pPr>
      <w:bookmarkStart w:id="116" w:name="_Toc417613798"/>
      <w:r w:rsidRPr="00071BB7">
        <w:rPr>
          <w:rFonts w:eastAsia="Calibri" w:hint="cs"/>
          <w:rtl/>
        </w:rPr>
        <w:lastRenderedPageBreak/>
        <w:t xml:space="preserve">בישול </w:t>
      </w:r>
      <w:r w:rsidRPr="00071BB7">
        <w:rPr>
          <w:rFonts w:eastAsia="Calibri"/>
          <w:rtl/>
        </w:rPr>
        <w:t>קניידל</w:t>
      </w:r>
      <w:r w:rsidRPr="00071BB7">
        <w:rPr>
          <w:rFonts w:eastAsia="Calibri" w:hint="cs"/>
          <w:rtl/>
        </w:rPr>
        <w:t>א</w:t>
      </w:r>
      <w:r w:rsidRPr="00071BB7">
        <w:rPr>
          <w:rFonts w:eastAsia="Calibri"/>
          <w:rtl/>
        </w:rPr>
        <w:t>ך בש</w:t>
      </w:r>
      <w:r w:rsidRPr="00071BB7">
        <w:rPr>
          <w:rFonts w:eastAsia="Calibri" w:hint="cs"/>
          <w:rtl/>
        </w:rPr>
        <w:t>ש"פ כשאחש"פ חל בשבת</w:t>
      </w:r>
      <w:r w:rsidRPr="00982535">
        <w:rPr>
          <w:rFonts w:eastAsia="Calibri"/>
          <w:vertAlign w:val="superscript"/>
          <w:rtl/>
        </w:rPr>
        <w:footnoteReference w:customMarkFollows="1" w:id="63"/>
        <w:t>*</w:t>
      </w:r>
      <w:bookmarkEnd w:id="116"/>
    </w:p>
    <w:p w:rsidR="00071BB7" w:rsidRPr="00071BB7" w:rsidRDefault="00071BB7" w:rsidP="002172E9">
      <w:pPr>
        <w:pStyle w:val="a1"/>
        <w:rPr>
          <w:rFonts w:eastAsia="Calibri"/>
          <w:rtl/>
        </w:rPr>
      </w:pPr>
      <w:bookmarkStart w:id="117" w:name="_Toc417613799"/>
      <w:r w:rsidRPr="00071BB7">
        <w:rPr>
          <w:rFonts w:eastAsia="Calibri"/>
          <w:rtl/>
        </w:rPr>
        <w:t>הרב גדלי' אבערלאנדער</w:t>
      </w:r>
      <w:bookmarkEnd w:id="117"/>
    </w:p>
    <w:p w:rsidR="00071BB7" w:rsidRPr="00071BB7" w:rsidRDefault="00071BB7" w:rsidP="001C4AD2">
      <w:pPr>
        <w:pStyle w:val="a2"/>
        <w:rPr>
          <w:rFonts w:eastAsia="Calibri"/>
          <w:rtl/>
        </w:rPr>
      </w:pPr>
      <w:r w:rsidRPr="00071BB7">
        <w:rPr>
          <w:rFonts w:eastAsia="Calibri"/>
          <w:rtl/>
        </w:rPr>
        <w:t xml:space="preserve">רב קהילת היכל מנחם </w:t>
      </w:r>
      <w:r w:rsidR="001C4AD2">
        <w:rPr>
          <w:rFonts w:eastAsia="Calibri"/>
          <w:rtl/>
        </w:rPr>
        <w:t>–</w:t>
      </w:r>
      <w:r w:rsidRPr="00071BB7">
        <w:rPr>
          <w:rFonts w:eastAsia="Calibri"/>
          <w:rtl/>
        </w:rPr>
        <w:t xml:space="preserve"> מאנסי</w:t>
      </w:r>
      <w:r w:rsidR="001C4AD2">
        <w:rPr>
          <w:rFonts w:eastAsia="Calibri"/>
          <w:rtl/>
        </w:rPr>
        <w:br/>
      </w:r>
      <w:r w:rsidRPr="00071BB7">
        <w:rPr>
          <w:rFonts w:eastAsia="Calibri"/>
          <w:rtl/>
        </w:rPr>
        <w:t>מח"ס פדיון הבן כהלכתו; מנהג אבותינו בידינו</w:t>
      </w:r>
    </w:p>
    <w:p w:rsidR="00071BB7" w:rsidRPr="00071BB7" w:rsidRDefault="00071BB7" w:rsidP="009223FF">
      <w:pPr>
        <w:pStyle w:val="a3"/>
        <w:rPr>
          <w:rtl/>
        </w:rPr>
      </w:pPr>
      <w:r w:rsidRPr="00071BB7">
        <w:rPr>
          <w:rtl/>
        </w:rPr>
        <w:t>באוצר מנהגי חב"ד (עמ' רכה אות ט) מביא מהתקשרות (גליון לט עמ' 24 הערה 10): "כשחל אחרון של פסח ביום השבת יש נוהגים להכין את הקניידלאך בשביעי של פ</w:t>
      </w:r>
      <w:r w:rsidRPr="00071BB7">
        <w:rPr>
          <w:rFonts w:hint="cs"/>
          <w:rtl/>
        </w:rPr>
        <w:t>ס</w:t>
      </w:r>
      <w:r w:rsidRPr="00071BB7">
        <w:rPr>
          <w:rtl/>
        </w:rPr>
        <w:t>ח כמובן בכלים נפרדים ומיוחדים לכך". ומביא ממכתב הרה"ח רי"ל גרונר שי' אודות הנהגתו של כ"ק אדמו"ר: זכורני ששנה אחת כשחל בקביעות כזו לא הכינו זאת את הקניידלאך ובליל אחרון של פ</w:t>
      </w:r>
      <w:r w:rsidRPr="00071BB7">
        <w:rPr>
          <w:rFonts w:hint="cs"/>
          <w:rtl/>
        </w:rPr>
        <w:t>ס</w:t>
      </w:r>
      <w:r w:rsidRPr="00071BB7">
        <w:rPr>
          <w:rtl/>
        </w:rPr>
        <w:t>ח כשלא הביאום לשולחן שאל כ"ק אדמו"ר לסיבת הדבר וענו שחשבו שבקביעות כזו לא כדאי לבשל זאת ולא היה מרוצה מכך כלל (התקשרות גליון מה הערה 24). וכן שמעתי עדות בשם ר' דוד מלכא ע"ה שהיה המבשל בבית רבינו שאכן בישל קניידל</w:t>
      </w:r>
      <w:r w:rsidRPr="00071BB7">
        <w:rPr>
          <w:rFonts w:hint="cs"/>
          <w:rtl/>
        </w:rPr>
        <w:t>א</w:t>
      </w:r>
      <w:r w:rsidRPr="00071BB7">
        <w:rPr>
          <w:rtl/>
        </w:rPr>
        <w:t>ך בשביעי של פסח בשנה כזו.</w:t>
      </w:r>
    </w:p>
    <w:p w:rsidR="00071BB7" w:rsidRPr="00071BB7" w:rsidRDefault="00071BB7" w:rsidP="009223FF">
      <w:pPr>
        <w:pStyle w:val="a3"/>
        <w:rPr>
          <w:rtl/>
        </w:rPr>
      </w:pPr>
      <w:r w:rsidRPr="00071BB7">
        <w:rPr>
          <w:rFonts w:hint="cs"/>
          <w:rtl/>
        </w:rPr>
        <w:t xml:space="preserve">והנה </w:t>
      </w:r>
      <w:r w:rsidRPr="00071BB7">
        <w:rPr>
          <w:rtl/>
        </w:rPr>
        <w:t>מדינא דגמרא, לא רק שבמצה שרויה אין שום איסור, אלא אדרבה אף יוצאין בה ידי חובת מצות אכילת מצה, במסכת פסחים (לט, ב) מפורש: "אלו דברים שאין באין לידי חימוץ האפוי והמבושל". וברש"י: "כלומר: אפוי אפילו הוא מבשלו לאחר אפייה אינו מחמיץ". וכך נפסק גם בשו"ע (סי' תסא ס"ז) "יוצא אדם ידי חובתו במצה שרויה במים . . ".</w:t>
      </w:r>
    </w:p>
    <w:p w:rsidR="00071BB7" w:rsidRPr="00A22406" w:rsidRDefault="00071BB7" w:rsidP="00A22406">
      <w:pPr>
        <w:pStyle w:val="a3"/>
        <w:jc w:val="center"/>
        <w:rPr>
          <w:bCs/>
          <w:i/>
          <w:rtl/>
        </w:rPr>
      </w:pPr>
      <w:r w:rsidRPr="00A22406">
        <w:rPr>
          <w:bCs/>
          <w:i/>
          <w:rtl/>
        </w:rPr>
        <w:t>חשש שמא יטעו בין קמח מצה לקמח רגיל</w:t>
      </w:r>
    </w:p>
    <w:p w:rsidR="00071BB7" w:rsidRPr="00071BB7" w:rsidRDefault="00071BB7" w:rsidP="009223FF">
      <w:pPr>
        <w:pStyle w:val="a3"/>
        <w:rPr>
          <w:rtl/>
        </w:rPr>
      </w:pPr>
      <w:r w:rsidRPr="00071BB7">
        <w:rPr>
          <w:rtl/>
        </w:rPr>
        <w:t xml:space="preserve">המאמר מרדכי (סי' תסג) מדייק מדברי הגמ' פסחים (מ, ב): "רב פפי שרי ליה לבורדיקי דבי ריש גלותא לממחה קדירה בחסיסי, אמר רבא איכא דשרי כי האי מילתא בדוכתא דשכיחי עבדי? איכא דאמרי רבא גופא מחי לה קידרא בחסיסי". הרי"ף, וכן רבינו יצחק אבן גיאות, פירשו שחסיסי היא מצה אפויה שטוחנין אותה ומבשלין אותה במים ומוללין בה את הקדירה. וכ"ה ב'רמב"ם' וב'שולחן ערוך'. על פי זה כותב ה'טור': "ורי"ף וכן אבי אדוני [הרא"ש] ז"ל כתבו סתמא להיתרא במצה אפויה, ובגמרא קאמר </w:t>
      </w:r>
      <w:r w:rsidRPr="00071BB7">
        <w:rPr>
          <w:rtl/>
        </w:rPr>
        <w:lastRenderedPageBreak/>
        <w:t>דאפי' במצה אפויה אסור היכא דאיכא עבדי שמזלזלין במצוה או כיוצא בזה דאיכא למיחש דאתי לשרויי אף בקמחא".</w:t>
      </w:r>
    </w:p>
    <w:p w:rsidR="00071BB7" w:rsidRPr="00071BB7" w:rsidRDefault="00071BB7" w:rsidP="009223FF">
      <w:pPr>
        <w:pStyle w:val="a3"/>
        <w:rPr>
          <w:rtl/>
        </w:rPr>
      </w:pPr>
      <w:r w:rsidRPr="00071BB7">
        <w:rPr>
          <w:rtl/>
        </w:rPr>
        <w:t>על יסוד דברי ה'טור' מעיר רבי שלמה קלוגר בעל ה'חכמת שלמה': "ובזה מצאתי טעם נכון לאלה שנוהגין שלא לאכול קניידליך. ולכאורה הוא מחוסר טעם, ולפי מה שכתבתי כעת הוא נכון לחוש לדעת הטור דאוסר, שיש לו סמך בש"ס ופוסקים".</w:t>
      </w:r>
    </w:p>
    <w:p w:rsidR="00071BB7" w:rsidRPr="00071BB7" w:rsidRDefault="00071BB7" w:rsidP="009223FF">
      <w:pPr>
        <w:pStyle w:val="a3"/>
        <w:rPr>
          <w:rtl/>
        </w:rPr>
      </w:pPr>
      <w:r w:rsidRPr="00071BB7">
        <w:rPr>
          <w:rtl/>
        </w:rPr>
        <w:t>כיוצא בזה מצינו ה'ראב"ן' שמביא חשש זה: "ומצה אפויה .. אינו בא לידי חימוץ ושרי. ומיהו אינו טוב לעשות פרפיל, שלא יעשו גם מקמח, וטוב הוא לאסור זה מפני זה". וה'ראבי"ה': "ויש שמחמירים דלא ליתי למיטעי. וחומרא של בעל נפש הוא".</w:t>
      </w:r>
    </w:p>
    <w:p w:rsidR="00071BB7" w:rsidRPr="00A22406" w:rsidRDefault="00071BB7" w:rsidP="00A22406">
      <w:pPr>
        <w:pStyle w:val="a3"/>
        <w:jc w:val="center"/>
        <w:rPr>
          <w:bCs/>
          <w:i/>
          <w:rtl/>
        </w:rPr>
      </w:pPr>
      <w:r w:rsidRPr="00A22406">
        <w:rPr>
          <w:bCs/>
          <w:i/>
          <w:rtl/>
        </w:rPr>
        <w:t xml:space="preserve">אכן קרה בקושטא </w:t>
      </w:r>
    </w:p>
    <w:p w:rsidR="00071BB7" w:rsidRPr="00071BB7" w:rsidRDefault="00071BB7" w:rsidP="009223FF">
      <w:pPr>
        <w:pStyle w:val="a3"/>
        <w:rPr>
          <w:rtl/>
        </w:rPr>
      </w:pPr>
      <w:r w:rsidRPr="00071BB7">
        <w:rPr>
          <w:rtl/>
        </w:rPr>
        <w:t>בעל הכנסת הגדולה</w:t>
      </w:r>
      <w:r w:rsidRPr="00071BB7">
        <w:rPr>
          <w:bCs/>
          <w:vertAlign w:val="superscript"/>
          <w:rtl/>
        </w:rPr>
        <w:footnoteReference w:id="64"/>
      </w:r>
      <w:r w:rsidRPr="00071BB7">
        <w:rPr>
          <w:rtl/>
        </w:rPr>
        <w:t xml:space="preserve"> מבאר למה אסרו חכמי עירו - קושטא - לבשל עם קמח מצה: "שמעתי בימי ילדותי, שפעם אחת אשת חבר היתה מטגנת דגים בשמן במחבת, והמנהג כשטוגנים דגים טחים אותם בקמח שלא ידבקו במחבת, ולפי שבפסח אין יכולים לעשות כן לקחה האשה הנזכר מצה אפויה, וטחנה אותה עד אשר דק הדק היטב ונעשית בקמח, והטיחה בו את הדגים. בעת ובעונה ההוא נכנסה השכנה . . וחשבה שהוא קמח ממש. למחר הביאו לה דגים לטגן, וטחה אותם בקמח ממש . . ביני וביני נכנס בעלה ויגער בה, אף היא תשיב אמריה: כזאת וכזאת עשתה אשת החכם . . משהגיע הדברים לחכמי העיר גזרו שלא יעשו עוד כן מפני מראית העין, וכך הוא המנהג עד היום הזה".</w:t>
      </w:r>
    </w:p>
    <w:p w:rsidR="00071BB7" w:rsidRPr="00071BB7" w:rsidRDefault="00071BB7" w:rsidP="009223FF">
      <w:pPr>
        <w:pStyle w:val="a3"/>
        <w:rPr>
          <w:rtl/>
        </w:rPr>
      </w:pPr>
      <w:r w:rsidRPr="00071BB7">
        <w:rPr>
          <w:rtl/>
        </w:rPr>
        <w:t>דוקא בקמח מצה הטחון היטב לעשות כופתאות (=קניידל</w:t>
      </w:r>
      <w:r w:rsidRPr="00071BB7">
        <w:rPr>
          <w:rFonts w:hint="cs"/>
          <w:rtl/>
        </w:rPr>
        <w:t>א</w:t>
      </w:r>
      <w:r w:rsidRPr="00071BB7">
        <w:rPr>
          <w:rtl/>
        </w:rPr>
        <w:t>ך) יש להחמיר, אך לשרות מצה בלתי טחונה במים או במרק, אין שום יסוד להחמיר, ומותר לכתחילה.</w:t>
      </w:r>
    </w:p>
    <w:p w:rsidR="00071BB7" w:rsidRPr="00A22406" w:rsidRDefault="00071BB7" w:rsidP="00A22406">
      <w:pPr>
        <w:pStyle w:val="a3"/>
        <w:jc w:val="center"/>
        <w:rPr>
          <w:bCs/>
          <w:i/>
          <w:rtl/>
        </w:rPr>
      </w:pPr>
      <w:r w:rsidRPr="00A22406">
        <w:rPr>
          <w:bCs/>
          <w:i/>
          <w:rtl/>
        </w:rPr>
        <w:t>חשש שהקמח על גבי מצה לא נאפה לגמרי</w:t>
      </w:r>
    </w:p>
    <w:p w:rsidR="00071BB7" w:rsidRPr="00071BB7" w:rsidRDefault="00071BB7" w:rsidP="009223FF">
      <w:pPr>
        <w:pStyle w:val="a3"/>
        <w:rPr>
          <w:rtl/>
        </w:rPr>
      </w:pPr>
      <w:r w:rsidRPr="00071BB7">
        <w:rPr>
          <w:rtl/>
        </w:rPr>
        <w:t xml:space="preserve">אדמו"ר הזקן בשו"ת שלו (סי' ו) מבאר חומרא זו, דחיישינן שמא לא נילושה המצה יפה ונשאר מעט קמח על המצה שלא נאפה, ועל ידי השרייה תבוא לידי חימוץ. ועל יסוד טעם זה דוקא מבוססת חומרת החסידים. </w:t>
      </w:r>
    </w:p>
    <w:p w:rsidR="00071BB7" w:rsidRPr="00071BB7" w:rsidRDefault="00071BB7" w:rsidP="009223FF">
      <w:pPr>
        <w:pStyle w:val="a3"/>
        <w:rPr>
          <w:rtl/>
        </w:rPr>
      </w:pPr>
      <w:r w:rsidRPr="00071BB7">
        <w:rPr>
          <w:rtl/>
        </w:rPr>
        <w:lastRenderedPageBreak/>
        <w:t>"והנה, עינינו רואות בהרבה מצות שיש עליהם מעט קמח אחר אפייה, וזה בא מחמת שהיתה עיסה קשה ולא נילושה יפה יפה. ומ"ש בט"ז (סוף סי' תנט) דבדיעבד שרי, היינו המצות לחודייהו, אבל לשום במרק מסתפק המ"א סי' תסג אפילו בדיעבד, ואף דמסיק להחמיר משום הפסקת המצה בין הקמח והאור והכא לא שייך האי טעמא בקמח שעל גבי המצה . . מכל מקום כיון שעינינו רואות מצות הרבה שמצוי בהם קמח מעט נראה לעין אחר האפייה, אי אפשר להכחיש החוש".</w:t>
      </w:r>
    </w:p>
    <w:p w:rsidR="00071BB7" w:rsidRPr="00071BB7" w:rsidRDefault="00071BB7" w:rsidP="009223FF">
      <w:pPr>
        <w:pStyle w:val="a3"/>
        <w:rPr>
          <w:rtl/>
        </w:rPr>
      </w:pPr>
      <w:r w:rsidRPr="00071BB7">
        <w:rPr>
          <w:rtl/>
        </w:rPr>
        <w:t xml:space="preserve">ולדבריו יש לכאורה להקפיד רק במצה בעין, כשהקמח לא התערבב עדיין, אך כשעושים ממנו כופתאות אין לחשוש, שהרי אז הקמח מעורב הוא ויש אפשרות לביטול. </w:t>
      </w:r>
      <w:r w:rsidRPr="00071BB7">
        <w:rPr>
          <w:rFonts w:hint="cs"/>
          <w:rtl/>
        </w:rPr>
        <w:t>אדה"ז</w:t>
      </w:r>
      <w:r w:rsidRPr="00071BB7">
        <w:rPr>
          <w:rtl/>
        </w:rPr>
        <w:t xml:space="preserve"> ער לנקודה זו ומוסיף איפוא לבאר:</w:t>
      </w:r>
    </w:p>
    <w:p w:rsidR="00071BB7" w:rsidRPr="00071BB7" w:rsidRDefault="00071BB7" w:rsidP="009223FF">
      <w:pPr>
        <w:pStyle w:val="a3"/>
        <w:rPr>
          <w:rtl/>
        </w:rPr>
      </w:pPr>
      <w:r w:rsidRPr="00071BB7">
        <w:rPr>
          <w:rtl/>
        </w:rPr>
        <w:t>"והנה משהו קמח בעין שעל פי המצה למעלה, שמתחמץ במרק כשמפררים את המצה לתוך המרק כנהוג בשבת, יש בזה חשש איסור דאורייתא, כי אין כאן תערובת כלל. אבל במצה טחונה שעושים ממנה עגולים [=קניידלך] יש לדון בזה דין תערובות. ותלוי באשלי רברבי מחלוקת הפוסקים ביו"ד סי' קד, גבי תערובת יבש בלח ע"ש בפרי חדש. ומגודל טרדתי לא אוכל להאריך בזה. ומכל מקום אין למחות בהמון עם המקילים, כיון שיש להם על מה שיסמוכו. והעיקר ע"ד רש"י והרמב"ם. אבל לפמ"ש האריז"ל להחמיר כל החומרות בפסח, פשיטא שיש להחמיר כהרשד"ם שבפר"ח".</w:t>
      </w:r>
    </w:p>
    <w:p w:rsidR="00071BB7" w:rsidRPr="00A22406" w:rsidRDefault="00071BB7" w:rsidP="00A22406">
      <w:pPr>
        <w:pStyle w:val="a3"/>
        <w:jc w:val="center"/>
        <w:rPr>
          <w:bCs/>
          <w:i/>
          <w:rtl/>
        </w:rPr>
      </w:pPr>
      <w:r w:rsidRPr="00A22406">
        <w:rPr>
          <w:bCs/>
          <w:i/>
          <w:rtl/>
        </w:rPr>
        <w:t>למה לא חששו הפוסקים עד עכשיו</w:t>
      </w:r>
    </w:p>
    <w:p w:rsidR="00071BB7" w:rsidRPr="00071BB7" w:rsidRDefault="00071BB7" w:rsidP="009223FF">
      <w:pPr>
        <w:pStyle w:val="a3"/>
        <w:rPr>
          <w:rtl/>
        </w:rPr>
      </w:pPr>
      <w:r w:rsidRPr="00071BB7">
        <w:rPr>
          <w:rtl/>
        </w:rPr>
        <w:t>וממשיך: "ומה שלא הזכירו זה הפוסקים, היינו משום שזה אינו מצוי כלל אלא בעיסה קשה שלא נילושה יפה, ובדורות הראשונים היו שוהין הרבה בלישה וגלגול עד שהיה נילוש יפה. עד שמקרוב זה עשרים שנה או יותר נתפשטה זהירות זו בישראל קדושים למהר מאד מאד בלישה ואין לשין יפה יפה. ולכן נמצא קמח מעט במצות של עיסה קשה, כנראה בחוש למדקדקים באמת".</w:t>
      </w:r>
    </w:p>
    <w:p w:rsidR="00071BB7" w:rsidRPr="00071BB7" w:rsidRDefault="00071BB7" w:rsidP="009223FF">
      <w:pPr>
        <w:pStyle w:val="a3"/>
        <w:rPr>
          <w:rtl/>
        </w:rPr>
      </w:pPr>
      <w:r w:rsidRPr="00071BB7">
        <w:rPr>
          <w:rtl/>
        </w:rPr>
        <w:t>השערי תשובה (סי' תס, סק"ב), לאחר דיון ארוך בהיתר השרויה, מסיים: "ומכל מקום הרוצה לקדש עצמו במותר לו, שלא לאכול מצה שרויה או מבושלת אפילו טחונה וכתושה, אין מזניחין אותו". הוא גם מזהיר את הנוהגים לאפות מצות עבות: "ובאמת שראוי לכל מורה בעירו להשגיח על זה, על מעשה האפייה כשאופים המצות העבות להזהירם מאוד על ככה, שאפשר שיבואו לידי חשש חימוץ גמור".</w:t>
      </w:r>
    </w:p>
    <w:p w:rsidR="00071BB7" w:rsidRPr="00A22406" w:rsidRDefault="00071BB7" w:rsidP="00A22406">
      <w:pPr>
        <w:pStyle w:val="a3"/>
        <w:jc w:val="center"/>
        <w:rPr>
          <w:bCs/>
          <w:i/>
          <w:rtl/>
        </w:rPr>
      </w:pPr>
      <w:r w:rsidRPr="00A22406">
        <w:rPr>
          <w:rFonts w:hint="cs"/>
          <w:bCs/>
          <w:i/>
          <w:rtl/>
        </w:rPr>
        <w:t>הקפדה בשרוי' גם ל</w:t>
      </w:r>
      <w:r w:rsidRPr="00A22406">
        <w:rPr>
          <w:bCs/>
          <w:i/>
          <w:rtl/>
        </w:rPr>
        <w:t>נשים וילדים</w:t>
      </w:r>
    </w:p>
    <w:p w:rsidR="00071BB7" w:rsidRPr="00071BB7" w:rsidRDefault="00071BB7" w:rsidP="009223FF">
      <w:pPr>
        <w:pStyle w:val="a3"/>
        <w:rPr>
          <w:rtl/>
        </w:rPr>
      </w:pPr>
      <w:r w:rsidRPr="00071BB7">
        <w:rPr>
          <w:rtl/>
        </w:rPr>
        <w:t xml:space="preserve">בחצירם של צאצאי הרה"ק בעל ה'אוהב ישראל' מאפטא, "אף שהקפידו על אכילת שרויה, לא הקפידו על קטנים ואורחים שאכלו שרויה על אותו שולחן בכלים </w:t>
      </w:r>
      <w:r w:rsidRPr="00071BB7">
        <w:rPr>
          <w:rtl/>
        </w:rPr>
        <w:lastRenderedPageBreak/>
        <w:t>מיוחדים"</w:t>
      </w:r>
      <w:r w:rsidRPr="00071BB7">
        <w:rPr>
          <w:vertAlign w:val="superscript"/>
        </w:rPr>
        <w:footnoteReference w:id="65"/>
      </w:r>
      <w:r w:rsidRPr="00071BB7">
        <w:rPr>
          <w:rtl/>
        </w:rPr>
        <w:t>.</w:t>
      </w:r>
      <w:r w:rsidRPr="00071BB7">
        <w:rPr>
          <w:rFonts w:hint="cs"/>
          <w:rtl/>
        </w:rPr>
        <w:t xml:space="preserve"> </w:t>
      </w:r>
      <w:r w:rsidRPr="00071BB7">
        <w:rPr>
          <w:rtl/>
        </w:rPr>
        <w:t>בחצרות צאנז הקילו גם כן לנשים וילדים</w:t>
      </w:r>
      <w:r w:rsidRPr="00071BB7">
        <w:rPr>
          <w:vertAlign w:val="superscript"/>
          <w:rtl/>
        </w:rPr>
        <w:footnoteReference w:id="66"/>
      </w:r>
      <w:r w:rsidRPr="00071BB7">
        <w:rPr>
          <w:rtl/>
        </w:rPr>
        <w:t>. דומה לזה הונהג בסקווירא, שנשים וקטנים אכלו שרויה בכלים מיוחדים</w:t>
      </w:r>
      <w:r w:rsidRPr="00071BB7">
        <w:rPr>
          <w:vertAlign w:val="superscript"/>
          <w:rtl/>
        </w:rPr>
        <w:footnoteReference w:id="67"/>
      </w:r>
      <w:r w:rsidRPr="00071BB7">
        <w:rPr>
          <w:rtl/>
        </w:rPr>
        <w:t>.</w:t>
      </w:r>
      <w:r w:rsidRPr="00071BB7">
        <w:rPr>
          <w:rFonts w:hint="cs"/>
          <w:rtl/>
        </w:rPr>
        <w:t xml:space="preserve"> </w:t>
      </w:r>
      <w:r w:rsidRPr="00071BB7">
        <w:rPr>
          <w:rtl/>
        </w:rPr>
        <w:t>בפולין היה כן המנהג הרווח. בשו"ת 'קנין תורה'</w:t>
      </w:r>
      <w:r w:rsidRPr="00071BB7">
        <w:rPr>
          <w:vertAlign w:val="superscript"/>
          <w:rtl/>
        </w:rPr>
        <w:footnoteReference w:id="68"/>
      </w:r>
      <w:r w:rsidRPr="00071BB7">
        <w:rPr>
          <w:rtl/>
        </w:rPr>
        <w:t xml:space="preserve"> מעיד, שבפולין לא החמירו על הילדים ונשים אם אכלו געבראק</w:t>
      </w:r>
      <w:r w:rsidRPr="00071BB7">
        <w:rPr>
          <w:rFonts w:hint="cs"/>
          <w:rtl/>
        </w:rPr>
        <w:t>ס</w:t>
      </w:r>
      <w:r w:rsidRPr="00071BB7">
        <w:rPr>
          <w:rtl/>
        </w:rPr>
        <w:t>.</w:t>
      </w:r>
      <w:r w:rsidRPr="00071BB7">
        <w:rPr>
          <w:rFonts w:hint="cs"/>
          <w:rtl/>
        </w:rPr>
        <w:t xml:space="preserve"> </w:t>
      </w:r>
      <w:r w:rsidRPr="00071BB7">
        <w:rPr>
          <w:rtl/>
        </w:rPr>
        <w:t>גם על החפץ חיים הבאנו לעיל, שציוה לבני ביתו שלא ימנעו מלאכול שרויה כדי שלא לפגוע בשמחת יום טוב</w:t>
      </w:r>
      <w:r w:rsidRPr="00071BB7">
        <w:rPr>
          <w:vertAlign w:val="superscript"/>
        </w:rPr>
        <w:footnoteReference w:id="69"/>
      </w:r>
      <w:r w:rsidRPr="00071BB7">
        <w:rPr>
          <w:rtl/>
        </w:rPr>
        <w:t>.</w:t>
      </w:r>
    </w:p>
    <w:p w:rsidR="00071BB7" w:rsidRPr="00071BB7" w:rsidRDefault="00071BB7" w:rsidP="009223FF">
      <w:pPr>
        <w:pStyle w:val="a3"/>
        <w:rPr>
          <w:rtl/>
        </w:rPr>
      </w:pPr>
      <w:r w:rsidRPr="00071BB7">
        <w:rPr>
          <w:rtl/>
        </w:rPr>
        <w:t>לעומת זה דעת כ"ק רבינו: "מצד ענין חינוך הילדים, צריכים גם קטנים להיזהר ממצה שרויה"</w:t>
      </w:r>
      <w:r w:rsidRPr="00071BB7">
        <w:rPr>
          <w:vertAlign w:val="superscript"/>
        </w:rPr>
        <w:footnoteReference w:id="70"/>
      </w:r>
      <w:r w:rsidRPr="00071BB7">
        <w:rPr>
          <w:rtl/>
        </w:rPr>
        <w:t>.</w:t>
      </w:r>
    </w:p>
    <w:p w:rsidR="00071BB7" w:rsidRPr="00A22406" w:rsidRDefault="00071BB7" w:rsidP="00A22406">
      <w:pPr>
        <w:pStyle w:val="a3"/>
        <w:jc w:val="center"/>
        <w:rPr>
          <w:bCs/>
          <w:i/>
          <w:rtl/>
        </w:rPr>
      </w:pPr>
      <w:r w:rsidRPr="00A22406">
        <w:rPr>
          <w:rFonts w:hint="cs"/>
          <w:bCs/>
          <w:i/>
          <w:rtl/>
        </w:rPr>
        <w:t>שרוי' ב</w:t>
      </w:r>
      <w:r w:rsidRPr="00A22406">
        <w:rPr>
          <w:bCs/>
          <w:i/>
          <w:rtl/>
        </w:rPr>
        <w:t>אחרון של פסח</w:t>
      </w:r>
    </w:p>
    <w:p w:rsidR="00071BB7" w:rsidRPr="00071BB7" w:rsidRDefault="00071BB7" w:rsidP="009223FF">
      <w:pPr>
        <w:pStyle w:val="a3"/>
        <w:rPr>
          <w:rtl/>
        </w:rPr>
      </w:pPr>
      <w:r w:rsidRPr="00071BB7">
        <w:rPr>
          <w:rtl/>
        </w:rPr>
        <w:t>מנהג חסידים להדר דוקא לאכול שרויה באחרון של פסח.</w:t>
      </w:r>
      <w:r w:rsidRPr="00071BB7">
        <w:rPr>
          <w:rFonts w:hint="cs"/>
          <w:rtl/>
        </w:rPr>
        <w:t xml:space="preserve"> </w:t>
      </w:r>
      <w:r w:rsidRPr="00071BB7">
        <w:rPr>
          <w:rtl/>
        </w:rPr>
        <w:t>אדמו"ר הזקן בתשובתו כבר רמז על המנהג: "ומכל מקום ביום טוב האחרון המקיל . . לא הפסיד".</w:t>
      </w:r>
    </w:p>
    <w:p w:rsidR="00071BB7" w:rsidRPr="00071BB7" w:rsidRDefault="00071BB7" w:rsidP="009223FF">
      <w:pPr>
        <w:pStyle w:val="a3"/>
        <w:rPr>
          <w:rtl/>
        </w:rPr>
      </w:pPr>
      <w:r w:rsidRPr="00071BB7">
        <w:rPr>
          <w:rFonts w:hint="cs"/>
          <w:rtl/>
        </w:rPr>
        <w:t>וכ</w:t>
      </w:r>
      <w:r w:rsidRPr="00071BB7">
        <w:rPr>
          <w:rtl/>
        </w:rPr>
        <w:t>מה טעמים נאמרו למנהג זה:</w:t>
      </w:r>
    </w:p>
    <w:p w:rsidR="00071BB7" w:rsidRPr="00071BB7" w:rsidRDefault="00071BB7" w:rsidP="009223FF">
      <w:pPr>
        <w:pStyle w:val="a3"/>
        <w:rPr>
          <w:rtl/>
        </w:rPr>
      </w:pPr>
      <w:r w:rsidRPr="00071BB7">
        <w:rPr>
          <w:rFonts w:hint="cs"/>
          <w:rtl/>
        </w:rPr>
        <w:t xml:space="preserve">א) </w:t>
      </w:r>
      <w:r w:rsidRPr="00071BB7">
        <w:rPr>
          <w:rtl/>
        </w:rPr>
        <w:t>"משום שמחת יום טוב". דברי אדמו"ר הזקן. הגה"ק מבוטשאטש אף מוסיף ביאור: אף שאין מקילין בזה בשאר ימות הפסח, מכל מקום באחרון של פסח מקילין, כי בדרבנן יום טוב שני, לכו"ע אין מדת חסידות להחמיר בחששות רחוקות</w:t>
      </w:r>
      <w:r w:rsidRPr="00071BB7">
        <w:rPr>
          <w:vertAlign w:val="superscript"/>
        </w:rPr>
        <w:footnoteReference w:id="71"/>
      </w:r>
      <w:r w:rsidRPr="00071BB7">
        <w:rPr>
          <w:rtl/>
        </w:rPr>
        <w:t>.</w:t>
      </w:r>
    </w:p>
    <w:p w:rsidR="00071BB7" w:rsidRPr="00071BB7" w:rsidRDefault="00071BB7" w:rsidP="009223FF">
      <w:pPr>
        <w:pStyle w:val="a3"/>
        <w:rPr>
          <w:rtl/>
        </w:rPr>
      </w:pPr>
      <w:r w:rsidRPr="00071BB7">
        <w:rPr>
          <w:rFonts w:hint="cs"/>
          <w:rtl/>
        </w:rPr>
        <w:t xml:space="preserve">ב) </w:t>
      </w:r>
      <w:r w:rsidRPr="00071BB7">
        <w:rPr>
          <w:rtl/>
        </w:rPr>
        <w:t>הרה"ק בעל ה'בני יששכר' בספרו 'דרך פיקודיך'</w:t>
      </w:r>
      <w:r w:rsidRPr="00071BB7">
        <w:rPr>
          <w:vertAlign w:val="superscript"/>
        </w:rPr>
        <w:footnoteReference w:id="72"/>
      </w:r>
      <w:r w:rsidRPr="00071BB7">
        <w:rPr>
          <w:rtl/>
        </w:rPr>
        <w:t xml:space="preserve"> מנמק: כל דבר שאדם עושה מצד החומרא יותר משורת הדין, מהראוי שלא להחזיק בחומרא הזו ביום אחרון של פסח, דכיון שנוהג החומרא הזו גם ביום אחרון, אם כן מחזיק הדבר לחמץ גמור, ולא ניחא להו למרייהו – דישראל – דלימרו הכי.</w:t>
      </w:r>
    </w:p>
    <w:p w:rsidR="00071BB7" w:rsidRPr="00071BB7" w:rsidRDefault="00071BB7" w:rsidP="009223FF">
      <w:pPr>
        <w:pStyle w:val="a3"/>
        <w:rPr>
          <w:rtl/>
        </w:rPr>
      </w:pPr>
      <w:r w:rsidRPr="00071BB7">
        <w:rPr>
          <w:rFonts w:hint="cs"/>
          <w:rtl/>
        </w:rPr>
        <w:t xml:space="preserve">ג) </w:t>
      </w:r>
      <w:r w:rsidRPr="00071BB7">
        <w:rPr>
          <w:rtl/>
        </w:rPr>
        <w:t xml:space="preserve">באופן אחר ביאר הרה"ק רבי צבי הירש מרימנוב: יום אחרון של פסח ויום שמיני עצרת המה בחינת ממוצע בין ימי חג הפסח וימי חג הסוכות לימי החול, ולכן מקילין </w:t>
      </w:r>
      <w:r w:rsidRPr="00071BB7">
        <w:rPr>
          <w:rtl/>
        </w:rPr>
        <w:lastRenderedPageBreak/>
        <w:t>באחרון של פסח בדברים הרבה, ויושבין בסוכה בלי ברכה. והטעם, למען לא נרד פתאום מהקדושה</w:t>
      </w:r>
      <w:r w:rsidRPr="00071BB7">
        <w:rPr>
          <w:vertAlign w:val="superscript"/>
        </w:rPr>
        <w:footnoteReference w:id="73"/>
      </w:r>
      <w:r w:rsidRPr="00071BB7">
        <w:rPr>
          <w:rtl/>
        </w:rPr>
        <w:t>.</w:t>
      </w:r>
    </w:p>
    <w:p w:rsidR="00071BB7" w:rsidRPr="00071BB7" w:rsidRDefault="00071BB7" w:rsidP="009223FF">
      <w:pPr>
        <w:pStyle w:val="a3"/>
        <w:rPr>
          <w:rtl/>
        </w:rPr>
      </w:pPr>
      <w:r w:rsidRPr="00071BB7">
        <w:rPr>
          <w:rFonts w:hint="cs"/>
          <w:rtl/>
        </w:rPr>
        <w:t xml:space="preserve">ד) </w:t>
      </w:r>
      <w:r w:rsidRPr="00071BB7">
        <w:rPr>
          <w:rtl/>
        </w:rPr>
        <w:t>יום טוב האחרון של פסח מורה על התחברות ישראל שאין מחמירים כל כך, ואין אחד מחמיר יותר מחבירו, ויכול כל אחד לאכול עם חבירו, אז מורה מה פעלנו באכילת מצה שבאנו להתחברות</w:t>
      </w:r>
      <w:r w:rsidRPr="00071BB7">
        <w:rPr>
          <w:vertAlign w:val="superscript"/>
        </w:rPr>
        <w:footnoteReference w:id="74"/>
      </w:r>
      <w:r w:rsidRPr="00071BB7">
        <w:rPr>
          <w:rtl/>
        </w:rPr>
        <w:t>.</w:t>
      </w:r>
    </w:p>
    <w:p w:rsidR="00071BB7" w:rsidRPr="00071BB7" w:rsidRDefault="00071BB7" w:rsidP="009223FF">
      <w:pPr>
        <w:pStyle w:val="a3"/>
        <w:rPr>
          <w:rtl/>
        </w:rPr>
      </w:pPr>
      <w:r w:rsidRPr="00071BB7">
        <w:rPr>
          <w:rFonts w:hint="cs"/>
          <w:rtl/>
        </w:rPr>
        <w:t xml:space="preserve">ה) </w:t>
      </w:r>
      <w:r w:rsidRPr="00071BB7">
        <w:rPr>
          <w:rtl/>
        </w:rPr>
        <w:t>ביציאת מצרים היה אסור החמץ, אך בשבועות הוא מצוה. וכך אחרי שנסתיימה עבודת שבעת ימי הפסח ועומדים בתוקף החשק למתן תורה, הרי זה מעין הדרגה של מתן תורה ושבועות, ויכולים לאכול מצה שרויה שהיא מעין חמץ</w:t>
      </w:r>
      <w:r w:rsidRPr="00071BB7">
        <w:rPr>
          <w:vertAlign w:val="superscript"/>
        </w:rPr>
        <w:footnoteReference w:id="75"/>
      </w:r>
      <w:r w:rsidRPr="00071BB7">
        <w:rPr>
          <w:rtl/>
        </w:rPr>
        <w:t>.</w:t>
      </w:r>
    </w:p>
    <w:p w:rsidR="00071BB7" w:rsidRPr="00071BB7" w:rsidRDefault="00071BB7" w:rsidP="009223FF">
      <w:pPr>
        <w:pStyle w:val="a3"/>
        <w:rPr>
          <w:rtl/>
        </w:rPr>
      </w:pPr>
      <w:r w:rsidRPr="00071BB7">
        <w:rPr>
          <w:rtl/>
        </w:rPr>
        <w:t>וכנראה מטעמים אלו הי</w:t>
      </w:r>
      <w:r w:rsidRPr="00071BB7">
        <w:rPr>
          <w:rFonts w:hint="cs"/>
          <w:rtl/>
        </w:rPr>
        <w:t>ו</w:t>
      </w:r>
      <w:r w:rsidRPr="00071BB7">
        <w:rPr>
          <w:rtl/>
        </w:rPr>
        <w:t xml:space="preserve"> צדיקים שהקפידו לאכול שרויה באחרון של פסח. והיו שהקפידו לשרות המצה בכל מאכל ומאכל!</w:t>
      </w:r>
    </w:p>
    <w:p w:rsidR="00071BB7" w:rsidRPr="00071BB7" w:rsidRDefault="00071BB7" w:rsidP="009223FF">
      <w:pPr>
        <w:pStyle w:val="a3"/>
        <w:rPr>
          <w:b/>
          <w:bCs/>
          <w:rtl/>
        </w:rPr>
      </w:pPr>
      <w:r w:rsidRPr="00071BB7">
        <w:rPr>
          <w:rtl/>
        </w:rPr>
        <w:t>ועכשיו נעבור על כל החששות שעוררו הפוסקים בעשיית הקניידלך בשביעי של פסח</w:t>
      </w:r>
      <w:r w:rsidRPr="00071BB7">
        <w:rPr>
          <w:rFonts w:hint="cs"/>
          <w:rtl/>
        </w:rPr>
        <w:t>:</w:t>
      </w:r>
    </w:p>
    <w:p w:rsidR="00071BB7" w:rsidRPr="00071BB7" w:rsidRDefault="00071BB7" w:rsidP="009223FF">
      <w:pPr>
        <w:pStyle w:val="a3"/>
        <w:rPr>
          <w:rtl/>
        </w:rPr>
      </w:pPr>
      <w:r w:rsidRPr="00071BB7">
        <w:rPr>
          <w:b/>
          <w:bCs/>
          <w:rtl/>
        </w:rPr>
        <w:t>הואיל ומיקלע חולה שאין בו סכנה</w:t>
      </w:r>
      <w:r w:rsidRPr="00071BB7">
        <w:rPr>
          <w:rFonts w:hint="cs"/>
          <w:rtl/>
        </w:rPr>
        <w:t xml:space="preserve"> - </w:t>
      </w:r>
      <w:r w:rsidRPr="00071BB7">
        <w:rPr>
          <w:rtl/>
        </w:rPr>
        <w:t xml:space="preserve">הנה בחידושי רעק"א (דו"ח מס' ביצה מערכה ז) כתב לדון באם יו"ט אחרון ש"פ חל בשבת, דנוהגין להטמין בתנור בשבת פשטידא בצמוקים, דנוהגין לאכול ביו"ט אחרון ובפסח מחמירין שלא לאכול צימוקים, דלכאורה הי' ראוי לאסור. ומביא דבשאגת ארי' (סי' סה) כתב לענין שחיטה ביו"ט במקום שיש רוב טריפות, לצדד להיתרא, כיון דהנך טריפות המה רק ע"י חומרות אמרינן הואיל דיעברו האורחים על איסור דרבנן. אבל הוא דחה סברה זו כיון דסוף כל סוף א"א לאוכלו מכח איסור דרבנן דרביע עלי' לא מקרי אוכל נפש כלל ולא שייך היתר דהואיל. ואין לומר הואיל אם יקלעו אורחים וירצו לעבור על האיסור ולאוכלו דא"כ גם באיסור דאורייתא נאמר כן. ובסוף הוא מקיל מדברי התוס' (פסחים מו, ב סוד"ה רבה) דהקשה דאם אמרינן הואיל בטלת כל מלאכת שבת הואיל וראוי לחולה שיש בו סכנה, ותירצו כיון דחולה שיש בו סכנה לא שכיח כלל, לא אמרינן הואיל. וא"כ בנוגע חומרא דצמוקים דאינו אפי' איסור דרבנן רק חומרא בודאי דמותר לחולה שאין בו סכנה וא"כ שפיר אמרינן הואיל, דחולה שאין בו סכנה שכיח עיי"ש. </w:t>
      </w:r>
    </w:p>
    <w:p w:rsidR="00071BB7" w:rsidRPr="00071BB7" w:rsidRDefault="00071BB7" w:rsidP="009223FF">
      <w:pPr>
        <w:pStyle w:val="a3"/>
        <w:rPr>
          <w:rtl/>
        </w:rPr>
      </w:pPr>
      <w:r w:rsidRPr="00071BB7">
        <w:rPr>
          <w:rtl/>
        </w:rPr>
        <w:t xml:space="preserve">אבל בשו"ת חת"ס (או"ח סי' עט) חולק על רע"א, דנהי דחולה שאין בו סכנה שכיח, אבל לא שכיח שיהי' החולה צריך לצמוקים דוקא. כלומר כיון דאפי' לצורך </w:t>
      </w:r>
      <w:r w:rsidRPr="00071BB7">
        <w:rPr>
          <w:rtl/>
        </w:rPr>
        <w:lastRenderedPageBreak/>
        <w:t xml:space="preserve">חולה אינו מותר רק באופן שהחולה צריך למאכל זה ובלא"ה אסור לאוכלו, וזה אינו שכיח שהחולה יצטרך למאכל זה דוקא. </w:t>
      </w:r>
    </w:p>
    <w:p w:rsidR="00071BB7" w:rsidRPr="00071BB7" w:rsidRDefault="00071BB7" w:rsidP="009223FF">
      <w:pPr>
        <w:pStyle w:val="a3"/>
        <w:rPr>
          <w:rtl/>
        </w:rPr>
      </w:pPr>
      <w:r w:rsidRPr="00071BB7">
        <w:rPr>
          <w:b/>
          <w:bCs/>
          <w:rtl/>
        </w:rPr>
        <w:t>הוא רק משום חומרא אפי' דאסור לכל</w:t>
      </w:r>
      <w:r w:rsidRPr="00071BB7">
        <w:rPr>
          <w:rFonts w:hint="cs"/>
          <w:rtl/>
        </w:rPr>
        <w:t xml:space="preserve"> - </w:t>
      </w:r>
      <w:r w:rsidRPr="00071BB7">
        <w:rPr>
          <w:rtl/>
        </w:rPr>
        <w:t>בדע"ת להמהרש"ם (ריש סי' תקכז) בנוגע להנזהרים לאכול רק מצה שמורה כל ז' ימי הפסח, ובאחרון של פסח מקילין. שמתיר להכינם מיו"ט לשבת, עפי"ד המג"א (סי' תנט סקי"ג) שכתב על דברי רמ"א שם דכלים שמתקנים בהם המצות, דביו"ט אי אפשר לנקותם ע"י עכו"ם, יתנם לתנור לאפות הבצק שעליהם, וכתב המג"א בשם מהרי"ל דמ"מ אסור לאכול הבצק דבמקום שמודבק אולי לא נאפה היטב. ומקשה המג"א האיך רשאי לאפותו, ומתרץ דאפשר כיון דמדינא שרי באכילה, רק שחומרא בעלמא הוא שלא לאכול, לכן מותר לאפותו. וא"כ הה"ד בנדון דמצה פשוטה. ובשו"ת דובב מישרים (ח"א סי' מט) כתב דהה"ד לענין מצה שרוי' יש להתיר וחילי' ג"כ מדברי המג"א (סי' תנט) הנ"ל עיי"ש.</w:t>
      </w:r>
    </w:p>
    <w:p w:rsidR="00071BB7" w:rsidRPr="00071BB7" w:rsidRDefault="00071BB7" w:rsidP="009223FF">
      <w:pPr>
        <w:pStyle w:val="a3"/>
        <w:rPr>
          <w:rtl/>
        </w:rPr>
      </w:pPr>
      <w:r w:rsidRPr="00071BB7">
        <w:rPr>
          <w:rtl/>
        </w:rPr>
        <w:t>אולם בשוע"ר שם אינו מביא עצה זו של המהרי"ל וכנראה שאינו סובר כסברת המג"א דמותר לאפות מכיון שהוא רק חומרא ואין להתיר מצד סברא זו.</w:t>
      </w:r>
    </w:p>
    <w:p w:rsidR="00071BB7" w:rsidRPr="00071BB7" w:rsidRDefault="00071BB7" w:rsidP="009223FF">
      <w:pPr>
        <w:pStyle w:val="a3"/>
        <w:rPr>
          <w:rtl/>
        </w:rPr>
      </w:pPr>
      <w:r w:rsidRPr="00071BB7">
        <w:rPr>
          <w:b/>
          <w:bCs/>
          <w:rtl/>
        </w:rPr>
        <w:t xml:space="preserve">הואיל ומיקלע מי שאינו מחמיר </w:t>
      </w:r>
      <w:r w:rsidRPr="00071BB7">
        <w:rPr>
          <w:rFonts w:hint="cs"/>
          <w:b/>
          <w:bCs/>
          <w:rtl/>
        </w:rPr>
        <w:t xml:space="preserve">- </w:t>
      </w:r>
      <w:r w:rsidRPr="00071BB7">
        <w:rPr>
          <w:rtl/>
        </w:rPr>
        <w:t>ובשדי חמד (מע' חמץ ומצה סי' ו אות ו) העיר על דברי הרע"א, דאמאי הצריכו לחולה שאין בו סכנה עדיפא הוה לי' למימר כיון דמניעת אכילת פירות יבשים תלוי במנהג, ואיכא אינשי דלא נהגו בהו איסורא, א"כ נימא הואיל ומקלעי אורחים הרגילים לאוכלם בו ביום. ושמא דבמקומו של הרע"א היו כולם נוהגים שלא לאכול פירות יבשים בפסח. אבל במקום שמקצתם נוהגים היתר, וכן באורז במקום דשכיחי בעיר אחת מקצתם אוכלים, ומקצתם מושכים ידיהם, גם החת"ס מודה דאמרינן הואיל ומקלעי אורחים דנהיגי בהו היתר עיי"ש. ולפי"ז יש לנו היתר טוב בנוגע לקניידל</w:t>
      </w:r>
      <w:r w:rsidRPr="00071BB7">
        <w:rPr>
          <w:rFonts w:hint="cs"/>
          <w:rtl/>
        </w:rPr>
        <w:t>א</w:t>
      </w:r>
      <w:r w:rsidRPr="00071BB7">
        <w:rPr>
          <w:rtl/>
        </w:rPr>
        <w:t xml:space="preserve">ך כיון דהרבה מאחינו בני ישראל שמקילין בזה ובפרט לקטנים, אמרינן הואיל. </w:t>
      </w:r>
    </w:p>
    <w:p w:rsidR="00071BB7" w:rsidRPr="00071BB7" w:rsidRDefault="00071BB7" w:rsidP="009223FF">
      <w:pPr>
        <w:pStyle w:val="a3"/>
        <w:rPr>
          <w:rtl/>
        </w:rPr>
      </w:pPr>
      <w:r w:rsidRPr="00071BB7">
        <w:rPr>
          <w:b/>
          <w:bCs/>
          <w:rtl/>
        </w:rPr>
        <w:t>המתענה ביו"ט אסור לבשל דהוי כמי שלא הניח עירוב תבשילין</w:t>
      </w:r>
      <w:r w:rsidRPr="00071BB7">
        <w:rPr>
          <w:rFonts w:hint="cs"/>
          <w:b/>
          <w:bCs/>
          <w:rtl/>
        </w:rPr>
        <w:t xml:space="preserve"> - </w:t>
      </w:r>
      <w:r w:rsidRPr="00071BB7">
        <w:rPr>
          <w:rtl/>
        </w:rPr>
        <w:t xml:space="preserve">הנה בשו"ת כנסת הגדולה (או"ח סי' סב) כתב וז"ל: על אותם הנוהגים שלא לאכול גבינה ואורז ודברים אחרים בפסח, אמנם ביום אחרון אוכלים הכל, האם כשחל אחרון של פסח בשבת ונמצא שלאכול האורז או תבשיל צריך לבשלו ביום ו' שלפניו אי שרי לבשלו כיון שאינו יכול לאכלו בו ביום. ומסיק לאיסור ע"פ דברי שו"ת מהר"י ווייל (סי' נה) הובא ברמ"א (סי' תקכז) דהמתענה ביו"ט תענית חלום אסור לבשל ולאפות לאחרים אפילו לצורך אותו היום דהוי כמי שלא הניח עירוב שאינו מבשל לאחרים. והדברים ק"ו מה בנדון מהרי"ו ז"ל שמותר לאכלו באותו היום אלא שאינו אוכלו מפני התענית, כתב ז"ל דאינו יכול לבשלו באותו היום, כ"ש בדבר שאינו יכול לאכלו באותו היום שהדבר בעצמו אסור בודאי דאסור. </w:t>
      </w:r>
    </w:p>
    <w:p w:rsidR="00071BB7" w:rsidRPr="00071BB7" w:rsidRDefault="00071BB7" w:rsidP="009223FF">
      <w:pPr>
        <w:pStyle w:val="a3"/>
        <w:rPr>
          <w:rtl/>
        </w:rPr>
      </w:pPr>
      <w:r w:rsidRPr="00071BB7">
        <w:rPr>
          <w:rtl/>
        </w:rPr>
        <w:lastRenderedPageBreak/>
        <w:t>ולפי"ז גם עירוב תבשילין לא מהני, כמבואר במג"א (סי' תקכז סקכ"ב) משום דלא שייך הואיל ואי מקלעי אורחים חזי להו, דהרי אסור לבשל אפילו בשביל אחרים באותו יום.</w:t>
      </w:r>
    </w:p>
    <w:p w:rsidR="00071BB7" w:rsidRPr="00071BB7" w:rsidRDefault="00071BB7" w:rsidP="009223FF">
      <w:pPr>
        <w:pStyle w:val="a3"/>
        <w:rPr>
          <w:rtl/>
        </w:rPr>
      </w:pPr>
      <w:r w:rsidRPr="00071BB7">
        <w:rPr>
          <w:rtl/>
        </w:rPr>
        <w:t xml:space="preserve">אולם במחזיק ברכה (סי' תסז ס"ו) מעיר עליו דהתם במתענה שאינו יכול לבשל כלל, אבל הכא דמותר בשאר מיני תבשיל, ה"נ דיכול לבשל האורז לאחרים או לשבת. כלומר דבנדו"ד כיון שהותר הבישול עצמו באותו יום אע"ג דיש מין אחד דלא חזי ליה אפ"ה שפיר מותר לבשלם לצורך מחר לעצמו. וכמו שמצינו במתני' (פ"ג דפסחים) דחלה טמאה דלא חזיא לכהן לא יקרא לה שם עד שתאפה. משמע דחלה טהורה דחזיא לכהן יכול לאפותה אפילו אחר שקרא לה שם, אע"ג דלא חזיא לדידי'. </w:t>
      </w:r>
    </w:p>
    <w:p w:rsidR="00071BB7" w:rsidRPr="00071BB7" w:rsidRDefault="00071BB7" w:rsidP="009223FF">
      <w:pPr>
        <w:pStyle w:val="a3"/>
        <w:rPr>
          <w:rtl/>
        </w:rPr>
      </w:pPr>
      <w:r w:rsidRPr="00071BB7">
        <w:rPr>
          <w:rtl/>
        </w:rPr>
        <w:t xml:space="preserve">גם ברע"א הנ"ל מבואר דלא כהכנה"ג דהאיך התיר לבשל מטעם הואיל דחזי לחולה שאין בו סכנה. וגם החת"ס מחמיר רק משום דמי יימר דהחולה צריך לזה דוקא אבל בעצם היה מותר, ולהכנה"ג היה אסור דהוה כאילו לא עשה עירוב. </w:t>
      </w:r>
    </w:p>
    <w:p w:rsidR="00071BB7" w:rsidRPr="00071BB7" w:rsidRDefault="00071BB7" w:rsidP="009223FF">
      <w:pPr>
        <w:pStyle w:val="a3"/>
        <w:rPr>
          <w:rtl/>
        </w:rPr>
      </w:pPr>
      <w:r w:rsidRPr="00071BB7">
        <w:rPr>
          <w:rtl/>
        </w:rPr>
        <w:t xml:space="preserve">ובכלל הרבה חולקים על עיקר דינא דמהרי"ו ה"ה הא"ר (סי' תקצז סק"ד) בשם הגהות מנהגים; שו"ת מהר"י ברונא (סי' פב); הבית מאיר; המאמר מרדכי והנהר שלום (הביאם בשעה"צ (סי' תקכז אות צו) שס"ל דאינו דומה למי שלא עירב מעיו"ט, דהתם כיון שלא עירב איסור יו"ט חייל עליו, משא"כ בזה שהאיסור לא בא עליו רק משום שאינו יכול לאכול, ודומה זה למי שכבר אכל כדי שביעה, והוא סמוך לערב, שבודאי לא יצטרך עוד לאכול יותר, וממילא אסור אז בודאי לבשל בחנם, ואפ"ה אי מקלעי אז אנשים אחרים לביתו דמותר לו לבשל בשבילם וה"נ דכוותיה, א"כ שפיר יש להקל בנד"ד. </w:t>
      </w:r>
    </w:p>
    <w:p w:rsidR="00071BB7" w:rsidRPr="00071BB7" w:rsidRDefault="00071BB7" w:rsidP="009223FF">
      <w:pPr>
        <w:pStyle w:val="a3"/>
        <w:rPr>
          <w:rtl/>
        </w:rPr>
      </w:pPr>
      <w:r w:rsidRPr="00071BB7">
        <w:rPr>
          <w:b/>
          <w:bCs/>
          <w:rtl/>
        </w:rPr>
        <w:t>דילמא אתי לאכול מיניה</w:t>
      </w:r>
      <w:r w:rsidRPr="00071BB7">
        <w:rPr>
          <w:rFonts w:hint="cs"/>
          <w:rtl/>
        </w:rPr>
        <w:t xml:space="preserve"> - </w:t>
      </w:r>
      <w:r w:rsidRPr="00071BB7">
        <w:rPr>
          <w:rtl/>
        </w:rPr>
        <w:t xml:space="preserve">בשו"ת הלכות קטנות (ח"א סי' קיא) כתב וז"ל: הנזהר מלאכול אורז בפסח אם מותר לבשלו יום שביעי ש"פ שחל להיות ערב שבת לצורך שבת, תשובה, ממה שראינו שהחמירו לבער החמץ, משא"כ בשאר איסורין משום דלא בדילי אינשי מיניה כולי שתא, יש לאסור בזה (ראה בספר ארחות חיים סי' תקכז אות ג). ולפי"ז יש לגזור גם בזה דלמא אתי למיכל מיניה, כיון דלא בדילי מיני' כולי שתא. </w:t>
      </w:r>
    </w:p>
    <w:p w:rsidR="00071BB7" w:rsidRPr="00071BB7" w:rsidRDefault="00071BB7" w:rsidP="009223FF">
      <w:pPr>
        <w:pStyle w:val="a3"/>
        <w:rPr>
          <w:rtl/>
        </w:rPr>
      </w:pPr>
      <w:r w:rsidRPr="00071BB7">
        <w:rPr>
          <w:rtl/>
        </w:rPr>
        <w:t xml:space="preserve">אמנם בנוגע למצה פשוטה באחרון ש"פ בחול, הקיל בהגהות מהרש"ם כיון דהוא רק חומרא בעלמא, ואחרים אוכלין, ולכן אין לאסור גם משום שמא יבוא לאכלו. הוא הדין גם לענין מצה שרויה. </w:t>
      </w:r>
    </w:p>
    <w:p w:rsidR="00071BB7" w:rsidRPr="00071BB7" w:rsidRDefault="00071BB7" w:rsidP="009223FF">
      <w:pPr>
        <w:pStyle w:val="a3"/>
        <w:rPr>
          <w:rtl/>
        </w:rPr>
      </w:pPr>
      <w:r w:rsidRPr="00071BB7">
        <w:rPr>
          <w:b/>
          <w:bCs/>
          <w:rtl/>
        </w:rPr>
        <w:t>מוקצה</w:t>
      </w:r>
      <w:r w:rsidRPr="00071BB7">
        <w:rPr>
          <w:rFonts w:hint="cs"/>
          <w:b/>
          <w:bCs/>
          <w:rtl/>
        </w:rPr>
        <w:t xml:space="preserve"> </w:t>
      </w:r>
      <w:r w:rsidRPr="00071BB7">
        <w:rPr>
          <w:rFonts w:hint="cs"/>
          <w:rtl/>
        </w:rPr>
        <w:t xml:space="preserve">- </w:t>
      </w:r>
      <w:r w:rsidRPr="00071BB7">
        <w:rPr>
          <w:rtl/>
        </w:rPr>
        <w:t xml:space="preserve">הנה החזו"א (או"ח סי' מט אות טו) ובשו"ת דובב מישרים (ח"א סי' מט) דנו לאסור מטעם מוקצה הואיל דלדידיה היא אסור, ודומה לבגדי עניים דהם מוקצים </w:t>
      </w:r>
      <w:r w:rsidRPr="00071BB7">
        <w:rPr>
          <w:rtl/>
        </w:rPr>
        <w:lastRenderedPageBreak/>
        <w:t>לעשירים אע"פ דראוי לעניים, ואינו דומה לתרומה דאינה מוקצה לישראל דשם היא מחמת מעליותא של דבר משא"כ באיסור מוקצה שהיא מחמת גריעותא.</w:t>
      </w:r>
      <w:r w:rsidRPr="00071BB7">
        <w:rPr>
          <w:rFonts w:hint="cs"/>
          <w:rtl/>
        </w:rPr>
        <w:t xml:space="preserve"> </w:t>
      </w:r>
      <w:r w:rsidRPr="00071BB7">
        <w:rPr>
          <w:rtl/>
        </w:rPr>
        <w:t xml:space="preserve">ואכן בדובב מישרים מחמיר וסובר דהיא מוקצה. </w:t>
      </w:r>
    </w:p>
    <w:p w:rsidR="00071BB7" w:rsidRPr="00071BB7" w:rsidRDefault="00071BB7" w:rsidP="009223FF">
      <w:pPr>
        <w:pStyle w:val="a3"/>
        <w:rPr>
          <w:rtl/>
        </w:rPr>
      </w:pPr>
      <w:r w:rsidRPr="00071BB7">
        <w:rPr>
          <w:rtl/>
        </w:rPr>
        <w:t>אמנם החזו"א סובר דאם היה אסור מחמת חשש איסור וכדומה היה מוקצה אבל בנדו"ד כיון דאוכלין אותו ביום ח' על כרחך דהיא חומרא בעלמא ע"כ אין בו מוקצה, כיון דראוי להנוהגים היתר, כיון דאין בו משום חשש איסור.</w:t>
      </w:r>
    </w:p>
    <w:p w:rsidR="00071BB7" w:rsidRPr="00071BB7" w:rsidRDefault="00071BB7" w:rsidP="009223FF">
      <w:pPr>
        <w:pStyle w:val="a3"/>
        <w:rPr>
          <w:rtl/>
        </w:rPr>
      </w:pPr>
      <w:r w:rsidRPr="00071BB7">
        <w:rPr>
          <w:rtl/>
        </w:rPr>
        <w:t xml:space="preserve">ובאמת כבר מציין שם הדובב מישרים לשער המלך (הל' לולב פ"ז הל' כה. וראה שם מה שהאריך בזה) שמביא מחלוקת הראשונים בזה דגרסינן בריש פרק מפנין (שבת קכז, ב) תרומה טהורה פשיטא לא צריכא דמנחה ביד ישראל מהו כיון דלא חזיא ליה אסור קמ"ל כיון דחזי לכהן שפיר. וכתבו התוס' שם (ד"ה כיון) וז"ל אע"ג דאמרינן דבגדי עניים לעשירים לא, הכא לכ"ע חזיא אלא איסורא דרביע עליה אבל התם לא חזו מחמת גריעותא יע"ש נראה להוכיח בנ"ד נמי דמותר לטלטלו הואיל ולדידיה אלא איסורא הוא דרביע עליה והילכך כיון דחזי לאחריני דמי דומיא דתרומה ממש. </w:t>
      </w:r>
    </w:p>
    <w:p w:rsidR="00071BB7" w:rsidRPr="00071BB7" w:rsidRDefault="00071BB7" w:rsidP="009223FF">
      <w:pPr>
        <w:pStyle w:val="a3"/>
        <w:rPr>
          <w:rtl/>
        </w:rPr>
      </w:pPr>
      <w:r w:rsidRPr="00071BB7">
        <w:rPr>
          <w:rtl/>
        </w:rPr>
        <w:t xml:space="preserve">לעומת הרשב"א והריטב"א כתבו ויש מעמידין הגירסא ואומרים דדוקא גבי תרומה דלא חזי לעולם אלא לכהן אבל דמאי חזי לדידיה ולכל העולם שהוא מצניעו עד למחר ומתקנו והשתא לא חזי ליה לא מטלטל ליה אלא כיון דאי בעי חזי ליה אלו דבריהם. </w:t>
      </w:r>
    </w:p>
    <w:p w:rsidR="00071BB7" w:rsidRPr="00071BB7" w:rsidRDefault="00071BB7" w:rsidP="009223FF">
      <w:pPr>
        <w:pStyle w:val="a3"/>
        <w:rPr>
          <w:rtl/>
        </w:rPr>
      </w:pPr>
      <w:r w:rsidRPr="00071BB7">
        <w:rPr>
          <w:rtl/>
        </w:rPr>
        <w:t xml:space="preserve">ומכיון דהמג"א (סוף סי' שח) מפרש דברי התוס' כפשטיה והביא ראיה מסי' תקטו, ופוסק דאינו מוקצה, וגם בשו"ע רבינו (סי' שח סעי' פט) פוסק כן וז"ל: "אפילו דבר הראוי בשבת אם הוא גרוע בעיני העשירים ואין דרכם להשתמש בו מחמת עשרם נעשה דבר זה מוקצה גמור להם ונאסר להם בטלטול אף שהוא של עניים אלא העשירים שבבית העניים מותרים לטלטלו כמו העניים עצמם ואם דבר זה הוא של עשיר אסור בטלטול אף לכל העניים שבעולם שמתוך שהוקצה לבעליו הוקצה לכל העולם במה דברים אמורים בדבר שאינו ראוי לבעליו מחמת גריעותו בעיני בעליו אבל דבר שאינו ראוי לבעליו מחמת שהוא אסור להם כגון יין לנזיר לא נעשה מוקצה בשביל כך הואיל והוא מותר לאחרים ולפיכך אף הנזיר עצמו מותר לטלטלו". וכ"פ במשנ"ב (שם). </w:t>
      </w:r>
    </w:p>
    <w:p w:rsidR="00071BB7" w:rsidRPr="00071BB7" w:rsidRDefault="00071BB7" w:rsidP="009223FF">
      <w:pPr>
        <w:pStyle w:val="a3"/>
        <w:rPr>
          <w:rtl/>
        </w:rPr>
      </w:pPr>
      <w:r w:rsidRPr="00071BB7">
        <w:rPr>
          <w:rtl/>
        </w:rPr>
        <w:t xml:space="preserve">וגם מדברי הרע"א והחת"ס חזינן דס"ל דאינו מוקצה, ושם מיירי אפי' בדברים שאסור לכל, וצ"ב הטעם. ואפ"ל דסוברים דאפי' אם יאמרו דהיא מוקצה, הא קיי"ל דמשום אוכל נפש מותר לטלטל מוקצה. </w:t>
      </w:r>
    </w:p>
    <w:p w:rsidR="00071BB7" w:rsidRPr="00071BB7" w:rsidRDefault="00071BB7" w:rsidP="009223FF">
      <w:pPr>
        <w:pStyle w:val="a3"/>
        <w:rPr>
          <w:rtl/>
        </w:rPr>
      </w:pPr>
      <w:r w:rsidRPr="00071BB7">
        <w:rPr>
          <w:b/>
          <w:bCs/>
          <w:rtl/>
        </w:rPr>
        <w:lastRenderedPageBreak/>
        <w:t>סיכום היוצא:</w:t>
      </w:r>
      <w:r w:rsidRPr="00071BB7">
        <w:rPr>
          <w:rtl/>
        </w:rPr>
        <w:t xml:space="preserve"> דאפשר לעשות השרויה בשביעי של פסח לכתחילה ואין אחר המלך כלום וכך אכן נהגו בבית רבינו כנ"ל. ומי שרוצה לחוש לדעת הפוסקים המעוררים אפשר לעשות השרויה בחול המועד ויצניע אותו במקום שלא יהי' חשש שיבוא לאכלו לפני אחש"פ. </w:t>
      </w:r>
    </w:p>
    <w:p w:rsidR="002409A4" w:rsidRDefault="00071BB7" w:rsidP="00071BB7">
      <w:pPr>
        <w:pStyle w:val="a4"/>
        <w:sectPr w:rsidR="002409A4" w:rsidSect="005D4C0B">
          <w:footnotePr>
            <w:numRestart w:val="eachSect"/>
          </w:footnotePr>
          <w:type w:val="continuous"/>
          <w:pgSz w:w="7920" w:h="12240" w:code="1"/>
          <w:pgMar w:top="1296" w:right="864" w:bottom="720" w:left="864" w:header="720" w:footer="720" w:gutter="0"/>
          <w:cols w:space="720"/>
          <w:bidi/>
          <w:docGrid w:linePitch="360"/>
        </w:sectPr>
      </w:pPr>
      <w:r>
        <w:t>e</w:t>
      </w:r>
    </w:p>
    <w:p w:rsidR="005501C0" w:rsidRPr="005501C0" w:rsidRDefault="005501C0" w:rsidP="00AD6631">
      <w:pPr>
        <w:pStyle w:val="a0"/>
      </w:pPr>
      <w:bookmarkStart w:id="118" w:name="_Toc394381829"/>
      <w:bookmarkStart w:id="119" w:name="_Toc417613800"/>
      <w:r w:rsidRPr="005501C0">
        <w:rPr>
          <w:rtl/>
        </w:rPr>
        <w:lastRenderedPageBreak/>
        <w:t>מכירת חמץ ל</w:t>
      </w:r>
      <w:r w:rsidR="00AD6631">
        <w:rPr>
          <w:rFonts w:hint="cs"/>
          <w:rtl/>
        </w:rPr>
        <w:t>אלו</w:t>
      </w:r>
      <w:r w:rsidRPr="005501C0">
        <w:rPr>
          <w:rtl/>
        </w:rPr>
        <w:t xml:space="preserve"> ששמותיהם אינם מופיעים בשטרי ההרשאה שהרב מוסר להנכרי (א)</w:t>
      </w:r>
      <w:bookmarkEnd w:id="119"/>
    </w:p>
    <w:p w:rsidR="005501C0" w:rsidRPr="005501C0" w:rsidRDefault="00A22406" w:rsidP="002172E9">
      <w:pPr>
        <w:pStyle w:val="a1"/>
        <w:rPr>
          <w:rFonts w:eastAsia="Times New Roman"/>
          <w:rtl/>
        </w:rPr>
      </w:pPr>
      <w:r>
        <w:rPr>
          <w:rFonts w:eastAsia="Times New Roman"/>
        </w:rPr>
        <w:t xml:space="preserve"> </w:t>
      </w:r>
      <w:bookmarkStart w:id="120" w:name="_Toc417613801"/>
      <w:r w:rsidRPr="00A22406">
        <w:rPr>
          <w:rFonts w:eastAsia="Times New Roman" w:hint="cs"/>
          <w:rtl/>
        </w:rPr>
        <w:t>הרב</w:t>
      </w:r>
      <w:r w:rsidRPr="00A22406">
        <w:rPr>
          <w:rFonts w:eastAsia="Times New Roman"/>
          <w:rtl/>
        </w:rPr>
        <w:t xml:space="preserve"> </w:t>
      </w:r>
      <w:r w:rsidR="005501C0" w:rsidRPr="005501C0">
        <w:rPr>
          <w:rFonts w:eastAsia="Times New Roman"/>
          <w:rtl/>
        </w:rPr>
        <w:t>ברוך אבערלאנדער</w:t>
      </w:r>
      <w:bookmarkEnd w:id="120"/>
    </w:p>
    <w:p w:rsidR="005501C0" w:rsidRPr="005501C0" w:rsidRDefault="005501C0" w:rsidP="002172E9">
      <w:pPr>
        <w:pStyle w:val="a2"/>
        <w:rPr>
          <w:rFonts w:eastAsia="Times New Roman"/>
          <w:rtl/>
        </w:rPr>
      </w:pPr>
      <w:r w:rsidRPr="005501C0">
        <w:rPr>
          <w:rFonts w:eastAsia="Times New Roman"/>
          <w:rtl/>
        </w:rPr>
        <w:t>אב"ד ורב דקהילת חב"ד</w:t>
      </w:r>
      <w:r w:rsidR="00AD6631">
        <w:rPr>
          <w:rFonts w:eastAsia="Times New Roman"/>
          <w:rtl/>
        </w:rPr>
        <w:br/>
      </w:r>
      <w:r w:rsidRPr="005501C0">
        <w:rPr>
          <w:rFonts w:eastAsia="Times New Roman"/>
          <w:rtl/>
        </w:rPr>
        <w:t>ושליח כ"ק אדמו"ר זי"ע</w:t>
      </w:r>
      <w:r w:rsidR="00AD6631">
        <w:rPr>
          <w:rFonts w:eastAsia="Times New Roman"/>
          <w:rtl/>
        </w:rPr>
        <w:br/>
      </w:r>
      <w:r w:rsidRPr="005501C0">
        <w:rPr>
          <w:rFonts w:eastAsia="Times New Roman"/>
          <w:rtl/>
        </w:rPr>
        <w:t>בודאפעסט, הונגריה</w:t>
      </w:r>
    </w:p>
    <w:bookmarkEnd w:id="118"/>
    <w:p w:rsidR="005501C0" w:rsidRPr="00A22406" w:rsidRDefault="005501C0" w:rsidP="00A22406">
      <w:pPr>
        <w:pStyle w:val="a3"/>
        <w:jc w:val="center"/>
        <w:rPr>
          <w:bCs/>
          <w:i/>
          <w:rtl/>
        </w:rPr>
      </w:pPr>
      <w:r w:rsidRPr="00A22406">
        <w:rPr>
          <w:bCs/>
          <w:i/>
          <w:rtl/>
        </w:rPr>
        <w:t>"הלכות מכירת חמץ" של אדה"ז</w:t>
      </w:r>
    </w:p>
    <w:p w:rsidR="005501C0" w:rsidRPr="005501C0" w:rsidRDefault="005501C0" w:rsidP="009223FF">
      <w:pPr>
        <w:pStyle w:val="a3"/>
        <w:rPr>
          <w:rtl/>
        </w:rPr>
      </w:pPr>
      <w:r w:rsidRPr="005501C0">
        <w:rPr>
          <w:rtl/>
        </w:rPr>
        <w:t>בין קונטרסי ההלכה הרבים שערך אדה"ז (ברכות הנהנין, הלכות הצריכות מ'חושן משפט' ועוד) ערך אדה"ז גם את אופן מכירת החמץ לפני חג הפסח (ומכירת בהמה מבכרת). ופירסמם במכתב אל אנ"ש, כדי "אשר מתוכו יוכל כל אדם לכתוב שטר מכירה על מיני חמץ שיש לו" (שו"ע אדה"ז ח"ג עמ' תנד).</w:t>
      </w:r>
    </w:p>
    <w:p w:rsidR="005501C0" w:rsidRPr="005501C0" w:rsidRDefault="005501C0" w:rsidP="009223FF">
      <w:pPr>
        <w:pStyle w:val="a3"/>
        <w:rPr>
          <w:rtl/>
        </w:rPr>
      </w:pPr>
      <w:r w:rsidRPr="005501C0">
        <w:rPr>
          <w:rtl/>
        </w:rPr>
        <w:t xml:space="preserve">הקונטרס הנ"ל נקרא ע"י מהרי"ל אחיו של אדה"ז (שו"ת 'שארית יהודה' סי' י): </w:t>
      </w:r>
      <w:r w:rsidRPr="005501C0">
        <w:rPr>
          <w:b/>
          <w:bCs/>
          <w:rtl/>
        </w:rPr>
        <w:t>"הלכות מכירת חמץ"</w:t>
      </w:r>
      <w:r w:rsidRPr="005501C0">
        <w:rPr>
          <w:rtl/>
        </w:rPr>
        <w:t xml:space="preserve">. וכן גם ע"י ה'צמח צדק' ('פסקי דינים' או"ח סוף סי' תמח): </w:t>
      </w:r>
      <w:r w:rsidRPr="005501C0">
        <w:rPr>
          <w:b/>
          <w:bCs/>
          <w:rtl/>
        </w:rPr>
        <w:t>"ראיתי בהלכות מכירת חמץ מכתבי יד קודש רבינו נ"ע"</w:t>
      </w:r>
      <w:r w:rsidRPr="005501C0">
        <w:rPr>
          <w:rtl/>
        </w:rPr>
        <w:t xml:space="preserve">. וכך זה נקרא בדפוס הראשון של שו"ע אדה"ז (סוף הלכות פסח). אמנם הגרא"ד לאוואוט כשהדפיס את הנ"ל ב'שער הכולל' (לאחרי פרק מז) קרא לו: </w:t>
      </w:r>
      <w:r w:rsidRPr="005501C0">
        <w:rPr>
          <w:b/>
          <w:bCs/>
          <w:rtl/>
        </w:rPr>
        <w:t>"סדר מכירת חמץ"</w:t>
      </w:r>
      <w:r w:rsidRPr="005501C0">
        <w:rPr>
          <w:rtl/>
        </w:rPr>
        <w:t>.</w:t>
      </w:r>
    </w:p>
    <w:p w:rsidR="005501C0" w:rsidRPr="005501C0" w:rsidRDefault="005501C0" w:rsidP="009223FF">
      <w:pPr>
        <w:pStyle w:val="a3"/>
        <w:rPr>
          <w:rtl/>
        </w:rPr>
      </w:pPr>
      <w:r w:rsidRPr="005501C0">
        <w:rPr>
          <w:rtl/>
        </w:rPr>
        <w:t>בשו"ע שלו (סי' תמח סי"ב בסופו) כתב אדה"ז: "כל איש אשר יראת ה' בלבו לצאת ידי כל הדעות במכירת חמץ שתהיה מכירה גמורה לדברי הכל, יכתוב השטר מכירה כנוסח הכתוב בסידור". ובדפוס הראשון של השו"ע הוסיפו לכתוב כאן (נעתק בשו"ע החדש בהערה עו): "ולתועלת השלימות למען לא יחסר כל בספר הזה, הצגנו נוסח זה בסוף הספר".</w:t>
      </w:r>
    </w:p>
    <w:p w:rsidR="005501C0" w:rsidRPr="005501C0" w:rsidRDefault="005501C0" w:rsidP="009223FF">
      <w:pPr>
        <w:pStyle w:val="a3"/>
        <w:rPr>
          <w:rtl/>
        </w:rPr>
      </w:pPr>
      <w:r w:rsidRPr="005501C0">
        <w:rPr>
          <w:rtl/>
        </w:rPr>
        <w:t xml:space="preserve">מכיון שאדה"ז מפנה את "כל איש" לחפש את נוסח השטר "בסידור", מזה היה אפשר להשיג ש"בשנת תקס"ג הדפיס רבינו הזקן את סידורו, ובו שילב גם את סדר מכירת חמץ שלפנינו" (הרשד"ב לוין ב'סדר מכירת חמץ' מבוא עמ' 7). אמנם כעת </w:t>
      </w:r>
      <w:r w:rsidRPr="005501C0">
        <w:rPr>
          <w:rtl/>
        </w:rPr>
        <w:lastRenderedPageBreak/>
        <w:t>שנתגלה עותק יחיד מסידור זה, מתברר שאדה"ז לא הכליל את "הלכות מכירת חמץ" בתוך הסידור שלו (ואכן אין זה מופיע בכל הסידורים של אדה"ז שנמצאים בידינו), וא"כ נשאלת השאלה מה הכוונה במה שכתב: "כנוסח הכתוב בסידור"?</w:t>
      </w:r>
    </w:p>
    <w:p w:rsidR="005501C0" w:rsidRPr="005501C0" w:rsidRDefault="005501C0" w:rsidP="009223FF">
      <w:pPr>
        <w:pStyle w:val="a3"/>
        <w:rPr>
          <w:rtl/>
        </w:rPr>
      </w:pPr>
      <w:r w:rsidRPr="005501C0">
        <w:rPr>
          <w:rtl/>
        </w:rPr>
        <w:t>ולחומר הנושא נצטרך לדחוק ש"הסידור" היינו כתבי-יד והעתקים של נוסח סידור אדה"ז שהתפשטו בין החסידים, שבו הוסיפו להעתיק גם את "הלכות מכירת חמץ", שהרי "כך היה דרכם לכתוב הדינים הנהוגים מעניני איסור והיתר וברכות במחזורים שהאדם משתמש בכל יום" (בעל 'תוס' יו"ט' ב'מעדני יו"ט' על הרא"ש ברכות פ"ו ס"ט אות ש). עוד אפשרות דחוקה היא שה"סידור" הנזכר אינו אלא ה"סדר [מכירת חמץ]".</w:t>
      </w:r>
    </w:p>
    <w:p w:rsidR="005501C0" w:rsidRPr="005501C0" w:rsidRDefault="005501C0" w:rsidP="009223FF">
      <w:pPr>
        <w:pStyle w:val="a3"/>
        <w:rPr>
          <w:rtl/>
        </w:rPr>
      </w:pPr>
      <w:r w:rsidRPr="005501C0">
        <w:rPr>
          <w:rtl/>
        </w:rPr>
        <w:t xml:space="preserve">ויש לציין קצת רמז ש'סדר מכירת חמץ' לא נדפס בסידור, ממה שכתב אחיו של אדה"ז ה'שארית יהודה' (שם): </w:t>
      </w:r>
      <w:r w:rsidRPr="005501C0">
        <w:rPr>
          <w:b/>
          <w:bCs/>
          <w:rtl/>
        </w:rPr>
        <w:t>"להלכות מכירת חמץ שבסוף שלחן ערוך הלכות פסח מרבינו הגאון אחמו"ר ז"ל נ"ע, במה שכתב..."</w:t>
      </w:r>
      <w:r w:rsidRPr="005501C0">
        <w:rPr>
          <w:rtl/>
        </w:rPr>
        <w:t xml:space="preserve"> – הרי שהוא הכיר את 'סדר מכירת חמץ' מהשו"ע ולא מהסידור.</w:t>
      </w:r>
    </w:p>
    <w:p w:rsidR="005501C0" w:rsidRPr="005501C0" w:rsidRDefault="005501C0" w:rsidP="009223FF">
      <w:pPr>
        <w:pStyle w:val="a3"/>
        <w:rPr>
          <w:rtl/>
        </w:rPr>
      </w:pPr>
      <w:r w:rsidRPr="005501C0">
        <w:rPr>
          <w:rtl/>
        </w:rPr>
        <w:t>איך שלא יהיה דוחק גדול ביותר לומר שהיתה איזה מהדורה קדמאית מודפסת של סידור אדה"ז, שלא הגיע לידינו ולא ידוע עליו כלום, ששם זה נדפס (ראה 'מבוא' שם עמ' 8), שהרי באם כך לא השמיטו אדה"ז ממהדורת תקס"ג שהוא בעצמו הדפיס.</w:t>
      </w:r>
    </w:p>
    <w:p w:rsidR="005501C0" w:rsidRPr="00A22406" w:rsidRDefault="005501C0" w:rsidP="00A22406">
      <w:pPr>
        <w:pStyle w:val="a3"/>
        <w:jc w:val="center"/>
        <w:rPr>
          <w:bCs/>
          <w:i/>
          <w:rtl/>
        </w:rPr>
      </w:pPr>
      <w:r w:rsidRPr="00A22406">
        <w:rPr>
          <w:bCs/>
          <w:i/>
          <w:rtl/>
        </w:rPr>
        <w:t>*</w:t>
      </w:r>
    </w:p>
    <w:p w:rsidR="005501C0" w:rsidRPr="005501C0" w:rsidRDefault="005501C0" w:rsidP="009223FF">
      <w:pPr>
        <w:pStyle w:val="a3"/>
        <w:rPr>
          <w:rtl/>
        </w:rPr>
      </w:pPr>
      <w:r w:rsidRPr="005501C0">
        <w:rPr>
          <w:rtl/>
        </w:rPr>
        <w:t>בנוסף לתמיה הנ"ל ישנם עוד דברים תמוהים בענין זה, שאין להם פתרון.</w:t>
      </w:r>
    </w:p>
    <w:p w:rsidR="005501C0" w:rsidRPr="005501C0" w:rsidRDefault="005501C0" w:rsidP="009223FF">
      <w:pPr>
        <w:pStyle w:val="a3"/>
        <w:rPr>
          <w:rtl/>
        </w:rPr>
      </w:pPr>
      <w:r w:rsidRPr="005501C0">
        <w:rPr>
          <w:rtl/>
        </w:rPr>
        <w:t>ב'שער הכולל' (שם) כתב: "כתוב בשו"ע אדמו"ר סימן תמ"ח סעיף י"ב [אך כל איש אשר יראת ה' נגע בלבו לצאת ידי כל הדעות במכירת חמץ שתהיה מכירה גמורה לד"ה, יכתוב השטר מכירה כנוסח הכתוב בסדור] (עי"ש שמדפיסי השו"ע השמיטו מן הסדור לשלימות השו"ע) לכן הדפסנו לשלימות הסדור סדר מכירת חמץ וסדר מכירת בהמה המבכרת כבסדור הראשון".</w:t>
      </w:r>
    </w:p>
    <w:p w:rsidR="005501C0" w:rsidRPr="005501C0" w:rsidRDefault="005501C0" w:rsidP="009223FF">
      <w:pPr>
        <w:pStyle w:val="a3"/>
        <w:rPr>
          <w:rtl/>
        </w:rPr>
      </w:pPr>
      <w:r w:rsidRPr="005501C0">
        <w:rPr>
          <w:rtl/>
        </w:rPr>
        <w:t>ויש כאן שתי תמיהות:</w:t>
      </w:r>
    </w:p>
    <w:p w:rsidR="005501C0" w:rsidRPr="005501C0" w:rsidRDefault="005501C0" w:rsidP="009223FF">
      <w:pPr>
        <w:pStyle w:val="a3"/>
        <w:rPr>
          <w:rtl/>
        </w:rPr>
      </w:pPr>
      <w:r w:rsidRPr="005501C0">
        <w:rPr>
          <w:rtl/>
        </w:rPr>
        <w:t>1) נמצא בידינו הסידור דשנת תקס"ג, ולא מצאתי שם את 'סדר מכירת חמץ', ואם כן מה כוונתו כשכתב "כבסדור הראשון"?</w:t>
      </w:r>
    </w:p>
    <w:p w:rsidR="005501C0" w:rsidRPr="005501C0" w:rsidRDefault="005501C0" w:rsidP="009223FF">
      <w:pPr>
        <w:pStyle w:val="a3"/>
        <w:rPr>
          <w:rtl/>
        </w:rPr>
      </w:pPr>
      <w:r w:rsidRPr="005501C0">
        <w:rPr>
          <w:rtl/>
        </w:rPr>
        <w:t xml:space="preserve">2) מה כוונתו כשכתב "עיין שם שמדפיסי השו"ע השמיטו...", איפה כתוב "שם" שמדפיסי השו"ע השמיטו משהו מהסידור? </w:t>
      </w:r>
    </w:p>
    <w:p w:rsidR="005501C0" w:rsidRPr="005501C0" w:rsidRDefault="005501C0" w:rsidP="009223FF">
      <w:pPr>
        <w:pStyle w:val="a3"/>
        <w:rPr>
          <w:rtl/>
        </w:rPr>
      </w:pPr>
      <w:r w:rsidRPr="005501C0">
        <w:rPr>
          <w:rtl/>
        </w:rPr>
        <w:t>3) באם הכוונה שהשמיטו מן הסידור, הרי זה לא קשור ל"מדפיסי השו"ע", אלא ל"מדפיסי הסידור"!</w:t>
      </w:r>
    </w:p>
    <w:p w:rsidR="005501C0" w:rsidRPr="005501C0" w:rsidRDefault="005501C0" w:rsidP="009223FF">
      <w:pPr>
        <w:pStyle w:val="a3"/>
        <w:rPr>
          <w:rtl/>
        </w:rPr>
      </w:pPr>
      <w:r w:rsidRPr="005501C0">
        <w:rPr>
          <w:rtl/>
        </w:rPr>
        <w:lastRenderedPageBreak/>
        <w:t>תמיהות 2-3 הנ"ל יתורצו באם נתקן במקום "השמיטו" שצריך לומר: "העתיקו". אבל עדיין לא מובן מה שכתוב "כבסדור הראשון"?</w:t>
      </w:r>
    </w:p>
    <w:p w:rsidR="005501C0" w:rsidRPr="00A22406" w:rsidRDefault="005501C0" w:rsidP="00A22406">
      <w:pPr>
        <w:pStyle w:val="a3"/>
        <w:jc w:val="center"/>
        <w:rPr>
          <w:bCs/>
          <w:i/>
          <w:rtl/>
        </w:rPr>
      </w:pPr>
      <w:r w:rsidRPr="00A22406">
        <w:rPr>
          <w:bCs/>
          <w:i/>
          <w:rtl/>
        </w:rPr>
        <w:t>*</w:t>
      </w:r>
    </w:p>
    <w:p w:rsidR="005501C0" w:rsidRPr="005501C0" w:rsidRDefault="005501C0" w:rsidP="009223FF">
      <w:pPr>
        <w:pStyle w:val="a3"/>
        <w:rPr>
          <w:rtl/>
        </w:rPr>
      </w:pPr>
      <w:r w:rsidRPr="005501C0">
        <w:rPr>
          <w:rtl/>
        </w:rPr>
        <w:t>ר"י מונדשיין ב'תורת חב"ד' (ח"ב עמ' 220) מצטט מ'סדר נט"י לסעודה' דפוס ווארשא תר"א קודם הלכות מכירת חמץ נאמר: "ראה ראיתי לרבינו... בש"ע שלו, הלכות פסח סי' תמ"ח סעיף י"ג, שכתב וז"ל כל איש... יכתוב השטר מכירה כנוסח הכתוב בסידור עכ"ל, ונזכרתי שכן היה נדפס הנוסח בסדורים הראשונים, והבאים אחריהם השמיטוהו... לזאת נתעוררתי... להחזיר הדבר ליושנו ולהעתיק הנוסח במקומו הראוי לו ככתבו וכלשונו הזהב בש"ע שלו בתחלת הלכות פסח".</w:t>
      </w:r>
    </w:p>
    <w:p w:rsidR="005501C0" w:rsidRPr="005501C0" w:rsidRDefault="005501C0" w:rsidP="009223FF">
      <w:pPr>
        <w:pStyle w:val="a3"/>
        <w:rPr>
          <w:rtl/>
        </w:rPr>
      </w:pPr>
      <w:r w:rsidRPr="005501C0">
        <w:rPr>
          <w:rtl/>
        </w:rPr>
        <w:t>חיפשתי קצת בהוצאות השונות של סידור אדה"ז, ולעת עתה לא ראיתי שום סידור שבו נמצא 'סדר מכירת חמץ', וא"כ צ"ע למה הכוונה כשכתב "בסדורים הראשונים"?</w:t>
      </w:r>
    </w:p>
    <w:p w:rsidR="005501C0" w:rsidRPr="005501C0" w:rsidRDefault="005501C0" w:rsidP="009223FF">
      <w:pPr>
        <w:pStyle w:val="a3"/>
        <w:rPr>
          <w:rtl/>
        </w:rPr>
      </w:pPr>
      <w:r w:rsidRPr="005501C0">
        <w:rPr>
          <w:rtl/>
        </w:rPr>
        <w:t>רבני חב"ד התאימו את נוסח שטר מכירת החמץ למכירה הכללית שע"י הרב</w:t>
      </w:r>
    </w:p>
    <w:p w:rsidR="005501C0" w:rsidRPr="005501C0" w:rsidRDefault="005501C0" w:rsidP="009223FF">
      <w:pPr>
        <w:pStyle w:val="a3"/>
        <w:rPr>
          <w:rtl/>
        </w:rPr>
      </w:pPr>
      <w:r w:rsidRPr="005501C0">
        <w:rPr>
          <w:rtl/>
        </w:rPr>
        <w:t xml:space="preserve">"הגם כי כבר נדפס סדר שטר מכירת חמץ בשו"ע הרב ז"ל... אך באשר כי נוסח האדמו"ר ז"ל הוא ליחיד המוכר חמצו, וכעת נתפשט המנהג בכל תפוצות ישראל שהרב דמתא מוכר את כל החמץ של כל בני העיר והישובים הסמוכים אליה עפ"י הרשאה, ועפ"ז ישתנה הנוסח באיזהו מקומן... על כן באתי לסדר נוסח שטר מכירה כללית..." (הגאון החסיד ר' אברהם צבי ברודנא בספרו 'ברכת אברהם' ח"ב עמ' 4). </w:t>
      </w:r>
    </w:p>
    <w:p w:rsidR="005501C0" w:rsidRPr="005501C0" w:rsidRDefault="005501C0" w:rsidP="009223FF">
      <w:pPr>
        <w:pStyle w:val="a3"/>
        <w:rPr>
          <w:rtl/>
        </w:rPr>
      </w:pPr>
      <w:r w:rsidRPr="005501C0">
        <w:rPr>
          <w:rtl/>
        </w:rPr>
        <w:t>בדומה אליו ערכו רבני חב"ד לדורותיהם נוסחאות שטרי חמץ למכירה הכללית.</w:t>
      </w:r>
    </w:p>
    <w:p w:rsidR="005501C0" w:rsidRPr="00A22406" w:rsidRDefault="005501C0" w:rsidP="00A22406">
      <w:pPr>
        <w:pStyle w:val="a3"/>
        <w:jc w:val="center"/>
        <w:rPr>
          <w:bCs/>
          <w:i/>
          <w:rtl/>
        </w:rPr>
      </w:pPr>
      <w:r w:rsidRPr="00A22406">
        <w:rPr>
          <w:bCs/>
          <w:i/>
          <w:rtl/>
        </w:rPr>
        <w:t>* * *</w:t>
      </w:r>
    </w:p>
    <w:p w:rsidR="005501C0" w:rsidRPr="00A22406" w:rsidRDefault="005501C0" w:rsidP="00A22406">
      <w:pPr>
        <w:pStyle w:val="a3"/>
        <w:jc w:val="center"/>
        <w:rPr>
          <w:bCs/>
          <w:i/>
          <w:rtl/>
        </w:rPr>
      </w:pPr>
      <w:r w:rsidRPr="00A22406">
        <w:rPr>
          <w:bCs/>
          <w:i/>
          <w:rtl/>
        </w:rPr>
        <w:t>מכירת חמץ שלא מדעת בעל הבית</w:t>
      </w:r>
    </w:p>
    <w:p w:rsidR="005501C0" w:rsidRPr="005501C0" w:rsidRDefault="005501C0" w:rsidP="009223FF">
      <w:pPr>
        <w:pStyle w:val="a3"/>
        <w:rPr>
          <w:rtl/>
        </w:rPr>
      </w:pPr>
      <w:r w:rsidRPr="005501C0">
        <w:rPr>
          <w:rtl/>
        </w:rPr>
        <w:t>אחד החידושים שנהגו בו רבני חב"ד הוא לזכות ולמכור את חמצם של יהודים ששמם לא מופיע בשטרי ההרשאה, כיון שנאבד, שכחו וכיו"ב.</w:t>
      </w:r>
    </w:p>
    <w:p w:rsidR="005501C0" w:rsidRPr="005501C0" w:rsidRDefault="005501C0" w:rsidP="009223FF">
      <w:pPr>
        <w:pStyle w:val="a3"/>
        <w:rPr>
          <w:rtl/>
        </w:rPr>
      </w:pPr>
      <w:r w:rsidRPr="005501C0">
        <w:rPr>
          <w:rtl/>
        </w:rPr>
        <w:t xml:space="preserve">וכך זה מופיע בנוסח שטר מכירת חמץ של הרה"ג הרה"ח ר' יצחק הכהן ז"ל הענדל, רב קהילת חב"ד במאנטריאל ('תפארת יהודה קלמן' ח"א עמ' 361-362): "...שאני... הבא בכח והרשאה מהאנשים הנקובים בשמותם בכתבי הרשאה הדבוקים ותפורים לזה השטר ובניירות המצורפות לו, ואלה ששלחו על ידי פאקס את חתימת ידם, וכן בכתבי הרשאה שלא הגיעו עדיין לידי או שנאבדו, ומאלו שמסרו הרשאתם בע"פ [=בעל-פה], וגם מאלו שרצו למסור הרשאתם ושכחו, וגם מאלו שרגילים למסור </w:t>
      </w:r>
      <w:r w:rsidRPr="005501C0">
        <w:rPr>
          <w:rtl/>
        </w:rPr>
        <w:lastRenderedPageBreak/>
        <w:t>הרשאתם ובשנה זו שכחו, שמכל אלו יש לי הרשות והבקשה לעשות להם זכות ולמכור לנכרי קודם זמן איסור החמץ...".</w:t>
      </w:r>
    </w:p>
    <w:p w:rsidR="005501C0" w:rsidRPr="005501C0" w:rsidRDefault="005501C0" w:rsidP="009223FF">
      <w:pPr>
        <w:pStyle w:val="a3"/>
        <w:rPr>
          <w:rtl/>
        </w:rPr>
      </w:pPr>
      <w:r w:rsidRPr="005501C0">
        <w:rPr>
          <w:rtl/>
        </w:rPr>
        <w:t>גם הרש"ב לוין בספרו 'סדר מכירת חמץ' (עמ' צב בהערה) כתב ש"הגיעו לידינו כמה שטרי מכירה שערכו רבני חב"ד לדורותיהם, מיוסד על תקנת רבינו בסדר מכירת חמץ, ועל פיהם נערך הנוסח" שנדפס בספרו שם (עמ' צא-קד). אמנם חסר פירוט שמות הרבנים שעל נוסח השטר שלהם נערך הנוסח שטר שהדפיס. וגם בנוסח שטר מכירת חמץ הנ"ל כתוב בדומה להנ"ל (בהשמטת "ואלה ששלחו על ידי פאקס את חתימת ידם").</w:t>
      </w:r>
    </w:p>
    <w:p w:rsidR="005501C0" w:rsidRPr="005501C0" w:rsidRDefault="005501C0" w:rsidP="009223FF">
      <w:pPr>
        <w:pStyle w:val="a3"/>
        <w:rPr>
          <w:rtl/>
        </w:rPr>
      </w:pPr>
      <w:r w:rsidRPr="005501C0">
        <w:rPr>
          <w:rtl/>
        </w:rPr>
        <w:t>גם ב'ברכת אברהם' שם יש הוספה עד"ז, ויועתק לקמן.</w:t>
      </w:r>
    </w:p>
    <w:p w:rsidR="005501C0" w:rsidRPr="00A22406" w:rsidRDefault="005501C0" w:rsidP="00A22406">
      <w:pPr>
        <w:pStyle w:val="a3"/>
        <w:jc w:val="center"/>
        <w:rPr>
          <w:bCs/>
          <w:i/>
          <w:rtl/>
        </w:rPr>
      </w:pPr>
      <w:r w:rsidRPr="00A22406">
        <w:rPr>
          <w:bCs/>
          <w:i/>
          <w:rtl/>
        </w:rPr>
        <w:t>המקור הראשון להתיר מכירת חמץ מטעם דזכין לאדם שלא בפניו</w:t>
      </w:r>
    </w:p>
    <w:p w:rsidR="005501C0" w:rsidRPr="005501C0" w:rsidRDefault="005501C0" w:rsidP="009223FF">
      <w:pPr>
        <w:pStyle w:val="a3"/>
        <w:rPr>
          <w:rtl/>
        </w:rPr>
      </w:pPr>
      <w:r w:rsidRPr="005501C0">
        <w:rPr>
          <w:rtl/>
        </w:rPr>
        <w:t>כתב ה'שדי חמד' (מערכת חמץ ומצה סי' ט אות ב – מהדורת קה"ת ח"ה עמ' א'קלז): "מכירת חמץ – נראה דאם אין האיש בביתו, יכול אדם אחר למכור את חמצו שלא מדעתו, דזכות הוא לו וזכין לו שלא בפניו, ומסתמא ניחא ליה. וכן תיקנתי בעיר אחת בשנת התרל"א שבכלל החמץ של כל בני העיר שמוכרים על ידי בית דין, למכור גם חמצן של בני אדם המחזרים בכפרים ולא חזרו לביתם ביום י"ד שחרית, וידוע לנו שלא יחושו על חמץ שבביתם לבערו בזמן איסורו, אף לא יחושו משום חמץ שעבר עליו הפסח, לכן חישבנו זאת למיעוט לתיפלה, דבהא ודאי ניחא להו דלא למישבק היתרא וכו'. ודבר זה קיימתי מסברא".</w:t>
      </w:r>
    </w:p>
    <w:p w:rsidR="005501C0" w:rsidRPr="005501C0" w:rsidRDefault="005501C0" w:rsidP="009223FF">
      <w:pPr>
        <w:pStyle w:val="a3"/>
        <w:rPr>
          <w:rtl/>
        </w:rPr>
      </w:pPr>
      <w:r w:rsidRPr="005501C0">
        <w:rPr>
          <w:rtl/>
        </w:rPr>
        <w:t xml:space="preserve">ומקורה הראשון של מכירת חמץ שלא מדעת בעל הבית נמצא לכאורה בשו"ת 'פנים מאירות' (ח"ב סוף סי' נב), מובא ב'פתחי תשובה' (יו"ד סי' ש"ך סק"ו בסופו): "ואגב דאיירינן במילי דבכור באתי להזכיר מה ששאלו בעיר אלטונבורג, פעם אחת מכרה אם של ב"ב [=בעל בית] פרה מעוברת שלו לכותי בלתי ידיעתו, נראה דהוי מכירה משום דזכין לאדם שלא בפניו. ודומה לזה כתבו התוס' (ב"ק דף ס"[ח] ע"ב ב[סוף] ד"ה [הוא דאמר] (וה)[כ]צנועין) דמחללין נטע רבעי ומעשר שני של חבירו שלא מדעתו דזכות היא לו יע[וי]ן שם. וכן לענין חלה דאיתא בי"ד סי' שכ"[ח ס"ג בדברי הרמ"א] דאם זכות לבעל העיסה, כגון שהיתה עיסה מתקלקלת, מותר ליטול חלה בלא רשותו, אף שאינו נעשה שליח בלתי רשותו לענין תרומה, כמו דאיתא במסכת תרומות (דף ל"ו ע"ב [=? פ"א מ"א ופ"ג מ"ד]), ואפ"ה היכי דזכות הוא לו נעשה שליח שלא מדעתו. א"כ הכי נמי גבי בכור. כמו כן גבי חמץ, אם לא היה ב"ב בביתו ומכר איש אחר חמצו הוי כשלוחו, כיון דזכות הוא לו וזכין לאדם שלא בפניו. </w:t>
      </w:r>
      <w:r w:rsidRPr="005501C0">
        <w:rPr>
          <w:rtl/>
        </w:rPr>
        <w:lastRenderedPageBreak/>
        <w:t>ועיין בט"ז ובי"ד (סי' שנ"ב סי' ל"א ס"ק ט"ו)</w:t>
      </w:r>
      <w:r w:rsidRPr="005501C0">
        <w:rPr>
          <w:rtl/>
        </w:rPr>
        <w:footnoteReference w:id="76"/>
      </w:r>
      <w:r w:rsidRPr="005501C0">
        <w:rPr>
          <w:rtl/>
        </w:rPr>
        <w:t xml:space="preserve"> מה שחידש שם על הרמב"ן. וכן כל זכי' מטעם שליחות כמו שכתבו התוס' (בפ"ק דגיטין דף י"א ע"ב ד"ה התופס לבעל חוב) עיין שם".</w:t>
      </w:r>
    </w:p>
    <w:p w:rsidR="005501C0" w:rsidRPr="005501C0" w:rsidRDefault="005501C0" w:rsidP="009223FF">
      <w:pPr>
        <w:pStyle w:val="a3"/>
        <w:rPr>
          <w:rtl/>
        </w:rPr>
      </w:pPr>
      <w:r w:rsidRPr="005501C0">
        <w:rPr>
          <w:rtl/>
        </w:rPr>
        <w:t>חשוב להדגיש את הדמיון שבין מכירת החמץ לבכור, שהרי ודאי קדושת בכור זה דאורייתא, ומזה מוכח שה'פנים מאירות' מתיר מכירה זו גם בקשר לדין דאורייתא. ובדומה לזה גם במכירת החמץ, אין המדובר רק במכירה דרבנן שאחרי ביטול וכיו"ב, אבל אף בחמץ דאורייתא מהני מכירה זו דשלא מדעת בעל הבית.</w:t>
      </w:r>
    </w:p>
    <w:p w:rsidR="005501C0" w:rsidRPr="00A22406" w:rsidRDefault="005501C0" w:rsidP="00A22406">
      <w:pPr>
        <w:pStyle w:val="a3"/>
        <w:jc w:val="center"/>
        <w:rPr>
          <w:bCs/>
          <w:i/>
          <w:rtl/>
        </w:rPr>
      </w:pPr>
      <w:r w:rsidRPr="00A22406">
        <w:rPr>
          <w:bCs/>
          <w:i/>
          <w:rtl/>
        </w:rPr>
        <w:t>האם ה'צמח צדק' חולק על ה'פנים מאירות'</w:t>
      </w:r>
    </w:p>
    <w:p w:rsidR="005501C0" w:rsidRPr="005501C0" w:rsidRDefault="005501C0" w:rsidP="009223FF">
      <w:pPr>
        <w:pStyle w:val="a3"/>
        <w:rPr>
          <w:rtl/>
        </w:rPr>
      </w:pPr>
      <w:r w:rsidRPr="005501C0">
        <w:rPr>
          <w:rtl/>
        </w:rPr>
        <w:t>לאחרי שהביא ה'שדי חמד' את דברי ה'פנים מאירות', הוא ציין למה שכתב עוד בענין זה במק"א (מערכת בכור בהמה אות י – מהדורת קה"ת ח"ד עמ' 1604). שם הוא מביא את השאלה בשו"ת 'צמח צדק' (יו"ד סי' רלא) אודות "ישראל שהיה מגיע לו מעות מישראל שאע"פ שחטא ישראל הוא [=ישראל מומר], ולקח האדון המושל מהלוה פרה מעוברת ונתנה להמלוה במשכון, והיא היתה שוה יותר מהחוב הרבה. ולהיות שלא פדה אותה כמה חדשים, חשב הישראל שכבר היא שלו ומכר אותה ליש</w:t>
      </w:r>
      <w:r w:rsidRPr="005501C0">
        <w:rPr>
          <w:rFonts w:hint="cs"/>
          <w:rtl/>
        </w:rPr>
        <w:t>ר</w:t>
      </w:r>
      <w:r w:rsidRPr="005501C0">
        <w:rPr>
          <w:rtl/>
        </w:rPr>
        <w:t xml:space="preserve">אל קודם לידתה כדת, ואח"כ ילדה בכור ודאי. והישראל לפי תומו שחשב שמכרה כדת שחט את העגל ונתן העור לבע"ק [=?] ונתערבה עם כמה וכמה עורות עגלים. ועתה הלוה מחזר לפדות הפרה". והאריך שם ה'צמח צדק' באריכות גדולה. </w:t>
      </w:r>
    </w:p>
    <w:p w:rsidR="005501C0" w:rsidRPr="005501C0" w:rsidRDefault="005501C0" w:rsidP="009223FF">
      <w:pPr>
        <w:pStyle w:val="a3"/>
        <w:rPr>
          <w:rtl/>
        </w:rPr>
      </w:pPr>
      <w:r w:rsidRPr="005501C0">
        <w:rPr>
          <w:rtl/>
        </w:rPr>
        <w:t>וב'מפתחות' לשו"ת 'צמח צדק' ציין המסדר: "עיין תשובת פנים מאירות ח"ב סוף סי' נב, ויש לחלק". וביאר ה'שדי חמד': "נראה דכונת המסדר מפתחות לומר דדברי הצ"צ הם שלא כדעת הפנים מאירות, דאי הוה ס"ל כוותיה למה ליה למישקל ולמיטרי בעובדא דידיה... הא לו יהי שלא נקנית להישראל המלוה, מ"מ כיון שמכרה נימא דזכין לו שלא מדעתו. וכתב [המסדר] דיש לחלק, כיון שהבעל הוא מומר לא אמרינן 'ניחא ליה' [מכירת הבכור]. וא"כ בישראל גמור דודאי ניחא ליה, ודאי ד[גם לדעת ה'צמח צדק'] מהני המכירה שלא מדעת בעלים. וכן הדין בענין מכירת חמץ דמהני שלא מדעת בעלים, דאי מהני להפקיע קדושת בכור שיש בו איסור כרת, כל שכן שי"ל דמהני במכירת חמץ להפקיע איסור לאו".</w:t>
      </w:r>
    </w:p>
    <w:p w:rsidR="005501C0" w:rsidRPr="005501C0" w:rsidRDefault="005501C0" w:rsidP="009223FF">
      <w:pPr>
        <w:pStyle w:val="a3"/>
        <w:rPr>
          <w:rtl/>
        </w:rPr>
      </w:pPr>
      <w:r w:rsidRPr="005501C0">
        <w:rPr>
          <w:rtl/>
        </w:rPr>
        <w:t xml:space="preserve">אמנם באם אכן סבר ה'שדי חמד' דבמומר לא אמרינן 'ניחא ליה', אז איך תיקן בשנת תרל"א למכור את חמצם של יהודים מומרים, שבעצמו מעיד עליהם ש"ידוע </w:t>
      </w:r>
      <w:r w:rsidRPr="005501C0">
        <w:rPr>
          <w:rtl/>
        </w:rPr>
        <w:lastRenderedPageBreak/>
        <w:t>לנו שלא יחושו על חמץ שבביתם לבערו בזמן איסורו, אף לא יחושו משום חמץ שעבר עליו הפסח". ועל כן נראה לחלק באופן אחר, דודאי ס"ל ל'צמח צדק' כה'פנים מאירות' גם בישראל מומר, וכפי שכתב ה'שדי חמד' "דבהא ודאי ניחא להו דלא למישבק היתרא", ושאני בנידון של ה'צמח צדק', שהמלוה שקיבל את הפרה לא העלה כלל בדעתו להיות שליחו של הלוה המומר, ועל כן טרח ה'צמח צדק' להתיר את הבכור מטעמים אחרים. ודומה לזה מצינו ב'קב נקי' (לסדר גט שלישי אות כה סקל"ד), דבאם לא חשב להיות שליחו של הבעל, הוי כביטל את השליחות. וראה עוד 'פתחי תשובה' (לסדר הגט של המחבר והרמ"א סקמ"ג) באריכות בענין זה.</w:t>
      </w:r>
    </w:p>
    <w:p w:rsidR="005501C0" w:rsidRPr="00A22406" w:rsidRDefault="005501C0" w:rsidP="00A22406">
      <w:pPr>
        <w:pStyle w:val="a3"/>
        <w:jc w:val="center"/>
        <w:rPr>
          <w:bCs/>
          <w:i/>
          <w:rtl/>
        </w:rPr>
      </w:pPr>
      <w:r w:rsidRPr="00A22406">
        <w:rPr>
          <w:bCs/>
          <w:i/>
          <w:rtl/>
        </w:rPr>
        <w:t>האם גם "זכין מאדם" שלא בפניו</w:t>
      </w:r>
    </w:p>
    <w:p w:rsidR="005501C0" w:rsidRPr="005501C0" w:rsidRDefault="005501C0" w:rsidP="009223FF">
      <w:pPr>
        <w:pStyle w:val="a3"/>
        <w:rPr>
          <w:rtl/>
        </w:rPr>
      </w:pPr>
      <w:r w:rsidRPr="005501C0">
        <w:rPr>
          <w:rtl/>
        </w:rPr>
        <w:t>שיטת ה'פנים מאירות' מיוסדת על ההבנה דבזכין שלא בפניו אין לחלק בין אם זוכה לבעל הבית או מזכה ממון בעל הבית לאחרים.</w:t>
      </w:r>
    </w:p>
    <w:p w:rsidR="005501C0" w:rsidRPr="005501C0" w:rsidRDefault="005501C0" w:rsidP="009223FF">
      <w:pPr>
        <w:pStyle w:val="a3"/>
        <w:rPr>
          <w:rtl/>
        </w:rPr>
      </w:pPr>
      <w:r w:rsidRPr="005501C0">
        <w:rPr>
          <w:rtl/>
        </w:rPr>
        <w:t xml:space="preserve">אמנם ה'קצות החושן' (סי' רמג סק"ח) חולק על השיטה הנ"ל. בדבריו שם מעתיק פסק הרמ"א (יו"ד סי' שכח ס"ג) שמקורו ב'תרומת הדשן' (שו"ת סי' קפח): "אם ידעינן דזכות הוא לבעל העיסה, כגון שהיתה העיסה מתקלקלת, מותר ליטול חלה בלא רשותו, דזכין לאדם שלא בפניו. וכן משרתת שבבית יכולה ליטול חלה בלא רשותו, כיון שרגילה היא לפעמים שבעלת הבית נותנת לה רשות". ומקשה ע"ז דאין זה בגדר זכין: "בהאי דמשרתת דמפרשת חלה משל בעה"ב אין בזה משום זכות, דלא אמרינן זכין לאדם שלא בפניו אלא היכא דזוכה המקבל באיזו דבר, כמו במזכה חפץ לפלוני או במזכה גט לאשתו, דזוכה האשה בגט, או במפריש משלו, אבל מפריש משל בעה"ב אין זה זכות, אלא ניחותא איכא, ושליחות לאו מתורת ניחותא הוא, ובעינן לדעתכם דווקא... א"כ נראה דלא תפריש המשרתת, ואם תתקלקל העיסה תפריש בעלת הבית אחר האפייה...". </w:t>
      </w:r>
    </w:p>
    <w:p w:rsidR="005501C0" w:rsidRPr="005501C0" w:rsidRDefault="005501C0" w:rsidP="009223FF">
      <w:pPr>
        <w:pStyle w:val="a3"/>
        <w:rPr>
          <w:rtl/>
        </w:rPr>
      </w:pPr>
      <w:r w:rsidRPr="005501C0">
        <w:rPr>
          <w:rtl/>
        </w:rPr>
        <w:t xml:space="preserve">ולכאורה כוונתו על דרך שכתב ה'מרכבת המשנה' (הל' גירושין פ"ו ה"א – עמ' 8): "אין שיכו[ת] לומר זכין לאדם בבחינת הנותן, והרי שלקח ממונו של אדם ונתן צדקה מהני מתורת זכייה, ולא אמרו חז"ל אלא זכין לאדם ולא אמרו זכין מאדם". ולשיטתם גם בנידון דידן, אי אפשר למכור חמצו של מישהו שלא בפניו, שהרי אין זה "זכין לאדם", אלא "זכין מאדם". </w:t>
      </w:r>
    </w:p>
    <w:p w:rsidR="005501C0" w:rsidRPr="005501C0" w:rsidRDefault="005501C0" w:rsidP="009223FF">
      <w:pPr>
        <w:pStyle w:val="a3"/>
        <w:rPr>
          <w:rtl/>
        </w:rPr>
      </w:pPr>
      <w:r w:rsidRPr="005501C0">
        <w:rPr>
          <w:rtl/>
        </w:rPr>
        <w:t xml:space="preserve">אמנם בשו"ת 'חתם סופר' (אה"ע ח"א סי' יא) דוחה דברי ה'מרכבת המשנה', וכתב: "וכן הלכה רווחת למכור חמצו של חבירו בשעה חמישית מטעם זכיה לאדם, אע"פ דהוה זכיה ממנו לאחר. והדבר פשוט ומובן, והאורך שלא לצורך". [המקורות למכירת חמץ של חבירו בשעה החמישית נעתקו בפרק שלאחרי זה.] ועוד רבו החולקים על ה'קצות', ראה שו"ת 'באר יצחק' דלקמן והנסמן ב'אנציקלופדיה </w:t>
      </w:r>
      <w:r w:rsidRPr="005501C0">
        <w:rPr>
          <w:rtl/>
        </w:rPr>
        <w:lastRenderedPageBreak/>
        <w:t>תלמודית' (כרך יב עמ' קסז הערה 327 ועמ' קעח הערה 459). ולפי שיטתם ודאי שגם בחמץ אפשר למכור חמצו של אדם שלא מדעתו. ובספר 'משפט המכירה – מכירת חמץ כהלכה' (פ"ב 'דעת משפט' סקי"א אות ב-ג) האריך בזה, והביא מהרבה פוסקים דבחמץ גם ה'קצות החושן' יודה, עיי"ש.</w:t>
      </w:r>
    </w:p>
    <w:p w:rsidR="005501C0" w:rsidRPr="00A22406" w:rsidRDefault="005501C0" w:rsidP="00A22406">
      <w:pPr>
        <w:pStyle w:val="a3"/>
        <w:jc w:val="center"/>
        <w:rPr>
          <w:bCs/>
          <w:i/>
          <w:rtl/>
        </w:rPr>
      </w:pPr>
      <w:r w:rsidRPr="00A22406">
        <w:rPr>
          <w:bCs/>
          <w:i/>
          <w:rtl/>
        </w:rPr>
        <w:t>מכירת חמץ של אחרים על יסוד מצות השבת אבידה</w:t>
      </w:r>
    </w:p>
    <w:p w:rsidR="005501C0" w:rsidRPr="005501C0" w:rsidRDefault="005501C0" w:rsidP="009223FF">
      <w:pPr>
        <w:pStyle w:val="a3"/>
        <w:rPr>
          <w:rtl/>
        </w:rPr>
      </w:pPr>
      <w:r w:rsidRPr="005501C0">
        <w:rPr>
          <w:rtl/>
        </w:rPr>
        <w:t>אמנם גם לפי פשטות שיטת ה'קצות החושן' י"ל דאפשר למכור חמץ של אחרים שלא מדעתם, גם בלי הדין דזכין לאדם שלא בפניו, אלא מדין השבת אבידה.</w:t>
      </w:r>
    </w:p>
    <w:p w:rsidR="005501C0" w:rsidRPr="005501C0" w:rsidRDefault="005501C0" w:rsidP="009223FF">
      <w:pPr>
        <w:pStyle w:val="a3"/>
        <w:rPr>
          <w:rtl/>
        </w:rPr>
      </w:pPr>
      <w:r w:rsidRPr="005501C0">
        <w:rPr>
          <w:rtl/>
        </w:rPr>
        <w:t>דהנה בשו"ת 'באר יצחק' (או"ח סי' א) נשאל גם הוא "אחד שלא היה בביתו בערב פסח, והיה במקום שלא היה יכול למכור שם חמצו, והיה נראה לו שיבוא לביתו בעת מכירת חמץ, ואיחר עד שבא לביתו אחר זמן איסורו. והבית דין הממונים בעסק מכירת חמץ השתדלו לטובתו ומכרו כל חמצו בתורת זיכוי דזכין שלא בפניו, ונשאלתי אם חל המכירה אם לא".</w:t>
      </w:r>
    </w:p>
    <w:p w:rsidR="005501C0" w:rsidRPr="005501C0" w:rsidRDefault="005501C0" w:rsidP="009223FF">
      <w:pPr>
        <w:pStyle w:val="a3"/>
        <w:rPr>
          <w:rtl/>
        </w:rPr>
      </w:pPr>
      <w:r w:rsidRPr="005501C0">
        <w:rPr>
          <w:rtl/>
        </w:rPr>
        <w:t>בתשובה שם כותב: "דאיתא בפסחים (דף י"ג [ע"א]) דחמץ שהופקד אצל אחד דבשעה חמישית ימכור, וכמבואר באו"ח (סימן תמ"ג [ס"ב]) ובחו"מ (סימן רצ"ב סעיף י"ז)... וקשה מי נתן רשות להנפקד למכור, והא אין אדם מוכר דבר שאינו שלו. ואף דמפני השבת אבידה אמרו התם דמוכר, עכ"ז מי נתן לו רשות למכור, והא לא חזינן גלוי דעת מהבעלים שהרשוהו למכור, ועדיין עוברים הבעלים בבל יראה. ובע"כ מוכח דמשום זכין שלא בפניו נגעו בה, ואמדינן דעת המפקיד דודאי ניחא ליה בהמכירה, כדי שלא יפסיד נכסיו והוי מכירה מעליא ואינם עוברים בבל יראה... והוא הדין בנ"ד שייך זכות".</w:t>
      </w:r>
    </w:p>
    <w:p w:rsidR="005501C0" w:rsidRPr="005501C0" w:rsidRDefault="005501C0" w:rsidP="009223FF">
      <w:pPr>
        <w:pStyle w:val="a3"/>
        <w:rPr>
          <w:rtl/>
        </w:rPr>
      </w:pPr>
      <w:r w:rsidRPr="005501C0">
        <w:rPr>
          <w:rtl/>
        </w:rPr>
        <w:t>אמנם שוב האריך באריכות גדולה "לדחות זה הראיה", ומסיק (סוף ענף ב): "...ולפ"ז הוי הנפקד כבעל דבר בעצמו למכור, ואין צריך בזה לדיני זכייה ושליחות, ושפיר חל קנין כסף משום דהוי בע"ד בעצמו דהא ודאי הקנה לו כדי שיהא יכול למכור ולצאת לכל הדיעות ולא יעבור על בל יראה... ולפ"ז נדחה הוכחתי שכתבתי להוכיח דין זכייה בחמץ לנ"ד, משום דהא שאני התם, ובנ"ד לא שייך ההקנאה הנ"ל".</w:t>
      </w:r>
    </w:p>
    <w:p w:rsidR="005501C0" w:rsidRPr="005501C0" w:rsidRDefault="005501C0" w:rsidP="009223FF">
      <w:pPr>
        <w:pStyle w:val="a3"/>
        <w:rPr>
          <w:rtl/>
        </w:rPr>
      </w:pPr>
      <w:r w:rsidRPr="005501C0">
        <w:rPr>
          <w:rtl/>
        </w:rPr>
        <w:t xml:space="preserve">לאחרי זה הוא ממשיך (סי' א-ב) לפלפל עוד בדין זה באריכות גדולה, דן בדברי ה'קצות החושן' ועוד, ולבסוף מוצא אופנים להקל עיי"ש. </w:t>
      </w:r>
    </w:p>
    <w:p w:rsidR="005501C0" w:rsidRPr="005501C0" w:rsidRDefault="005501C0" w:rsidP="009223FF">
      <w:pPr>
        <w:pStyle w:val="a3"/>
        <w:rPr>
          <w:rtl/>
        </w:rPr>
      </w:pPr>
      <w:r w:rsidRPr="005501C0">
        <w:rPr>
          <w:rtl/>
        </w:rPr>
        <w:t xml:space="preserve">לפי הבנתו הנ"ל הדין דמכירת הפקדון נאמר רק בקשר לשומר שאצלו הפקיד בעל הבית את החמץ, משום דהוי כבעל הבית בעצמו. ועל זה יש להעיר מדברי אדה"ז בשו"ע שלו (סי' תמג ס"ח) שכתב: "...דכיון שהגיעה שעה ה' שהוא קרוב לאסור בהנאה, הרי הוא כאבוד מבעליו, וחייב כל אדם הרואה אותו נאבד למכרו לנכרי, כדי </w:t>
      </w:r>
      <w:r w:rsidRPr="005501C0">
        <w:rPr>
          <w:rtl/>
        </w:rPr>
        <w:lastRenderedPageBreak/>
        <w:t>לקיים מצות השבת אבידה", הרי ש"כל אדם", ולא רק הנפקד, יכול למכור את חמצו של אחר מטעם השבת אבידה.</w:t>
      </w:r>
    </w:p>
    <w:p w:rsidR="005501C0" w:rsidRPr="005501C0" w:rsidRDefault="005501C0" w:rsidP="009223FF">
      <w:pPr>
        <w:pStyle w:val="a3"/>
        <w:rPr>
          <w:rtl/>
        </w:rPr>
      </w:pPr>
      <w:r w:rsidRPr="005501C0">
        <w:rPr>
          <w:rtl/>
        </w:rPr>
        <w:t xml:space="preserve">במקורות לשו"ע אדה"ז שם לא צוין מקור מפורש לחידוש זה. אמנם יש לציין לדברי ה'מגן אברהם' (סי' תלו סקי"א), על מה שכתב בשו"ע שם (ס"ב) דאם דעתו לחזור בתוך הפסח צריך לבדוק לפני שיוצא, הבא שם דברי רש"י (פסחים ו, א ד"ה אפילו): "דכי הדר ביה בימי הפסח עבר עליה", ודייק הב"ח מזה: "משמע דקודם שראהו אין עובר עליו", והטעם "דקודם שראהו י"ל שכבר נאכל או נאבד או ישראל מכרו מפני שהוא כמשיב אבידה". ומוכח מזה דכל אדם יכול למכור את החמץ אף בלי ידיעתו. </w:t>
      </w:r>
    </w:p>
    <w:p w:rsidR="005501C0" w:rsidRPr="005501C0" w:rsidRDefault="005501C0" w:rsidP="009223FF">
      <w:pPr>
        <w:pStyle w:val="a3"/>
        <w:rPr>
          <w:rtl/>
        </w:rPr>
      </w:pPr>
      <w:r w:rsidRPr="005501C0">
        <w:rPr>
          <w:rtl/>
        </w:rPr>
        <w:t>ואכן בשו"ת 'בנין צבי' (ח"א סי' מה אות ה) ציין לדברי 'המגן אברהם' כמקור לדברי אדה"ז. ושם (אות ה) הביא מש"כ בשו"ת 'אמרי יושר' (ח"ב סי' כג): "ובתשובת אבני נזר לאו"ח (סי' של"ו וסי' שמ"ז) החמיר דדוקא נפקד יכול למכור ולא איש אחר, גם בתשובת תשורת ש"י (סי' תמ"ג) נסתפק בזה ולא העלה דבר ברור, ובמח"כ הגאונים הנ"ל אשתמיט מהם דברי המג"א הנ"ל". והעיר עליו ה'בנין צבי' שעיין בשו"ת 'תשורת ש"י' ובסוף דבריו אכן הביא "מה שכתב הגאון ר"ז זצללה"ה בש"ע שלו" הנ"ל.</w:t>
      </w:r>
    </w:p>
    <w:p w:rsidR="005501C0" w:rsidRPr="005501C0" w:rsidRDefault="005501C0" w:rsidP="009223FF">
      <w:pPr>
        <w:pStyle w:val="a3"/>
        <w:rPr>
          <w:rtl/>
        </w:rPr>
      </w:pPr>
      <w:r w:rsidRPr="005501C0">
        <w:rPr>
          <w:rtl/>
        </w:rPr>
        <w:t>והנה ב'תשורת ש"י' שם הוסיף להסביר דברי אדה"ז: "ואיך יועיל המכירה בדבר שאינו שלו... נראה גם כן דמהני המכירה משום דזכין לאדם שלא בפניו". וכן כתב ה'חתם סופר' בדבריו שהועתקו לעיל: "הלכה רווחת למכור חמצו של חבירו בשעה חמישית מטעם זכיה לאדם". ואולי י"ל שאחרי שהטעם ש"חייב כל אדם הרואה אותו נאבד למכרו לנכרי", הוא "כדי לקיים מצות השבת אבידה", יתכן שמצות השבת אבידה היא זו שנותן לו כוח למכור את החמץ, כי התורה נותן למוצא המציאה בעלות מסוימת על החפץ (וי"ל שבעלות זה מחייב אותו לא להתעלם ולטפל באבידה). [ויומתק ע"פ דברי ה'קצות החושן' (סי' רצא סק"ד) דבשומר אבידה בעי קנין ע"מ להתחייב.]</w:t>
      </w:r>
    </w:p>
    <w:p w:rsidR="005501C0" w:rsidRPr="005501C0" w:rsidRDefault="005501C0" w:rsidP="009223FF">
      <w:pPr>
        <w:pStyle w:val="a3"/>
        <w:rPr>
          <w:rtl/>
        </w:rPr>
      </w:pPr>
      <w:r w:rsidRPr="005501C0">
        <w:rPr>
          <w:rtl/>
        </w:rPr>
        <w:t xml:space="preserve">ועל דרך מה שכתב ב'באר יצחק' שם (ענף יא) "...אפטרופוס דנתנו לו חז"ל כח לכל המצות לקנות עבור היתומים כמבואר בגיטין (דף נ"ב [ע"א]) ובח"מ (סי' ר"צ סעיף ט"ו) דעושין לקטנים לולב וס"ת כו'... דזהו דנתנו רשות למכור נכסיהן ולקנות עבורם תפילין ולולב וס"ת אינו אלא מדרבנן, דהפקירו ב"ד ממונם וזוכה הלוקח בנכסיהם בתורת הפקר ב"ד... א"כ י"ל דה"ה במצות בדיקת חמץ דנתנו רשות לאפטרופוס למכור נכסיהם ג"כ זהו מדרבנן, דהקנו חז"ל את חמצם להאפטרופוס כדי שיהא יכול למכור, וכמש"כ התוס' [גיטין מ, ב ד"ה וכתב] על הא דתורמין ומעשרין </w:t>
      </w:r>
      <w:r w:rsidRPr="005501C0">
        <w:rPr>
          <w:rtl/>
        </w:rPr>
        <w:lastRenderedPageBreak/>
        <w:t>להאכיל... ולכן אין להוכיח מזה לנ"ד דשייך זכייה במכירת חמץ, משום די"ל דשאני אפוטרופוס דהקנו לו חז"ל את חמצם...".</w:t>
      </w:r>
    </w:p>
    <w:p w:rsidR="005501C0" w:rsidRPr="00A22406" w:rsidRDefault="005501C0" w:rsidP="00A22406">
      <w:pPr>
        <w:pStyle w:val="a3"/>
        <w:jc w:val="center"/>
        <w:rPr>
          <w:bCs/>
          <w:i/>
          <w:rtl/>
        </w:rPr>
      </w:pPr>
      <w:r w:rsidRPr="00A22406">
        <w:rPr>
          <w:bCs/>
          <w:i/>
          <w:rtl/>
        </w:rPr>
        <w:t>"הלכה רווחת למכור חמצו של חבירו בשעה ה"</w:t>
      </w:r>
    </w:p>
    <w:p w:rsidR="005501C0" w:rsidRPr="005501C0" w:rsidRDefault="005501C0" w:rsidP="009223FF">
      <w:pPr>
        <w:pStyle w:val="a3"/>
        <w:rPr>
          <w:rtl/>
        </w:rPr>
      </w:pPr>
      <w:r w:rsidRPr="005501C0">
        <w:rPr>
          <w:rtl/>
        </w:rPr>
        <w:t>והנה בנוגע למכירת הפקדון נאמר בפירוש בגמרא ובשו"ע שם ש"יעכבנו עד שעה חמישית, ואם לא באו בעליו ימכרנו לגוי". וכן כתב ה'חתם סופר' (נעתק לעיל): "הלכה רווחת למכור חמצו של חבירו בשעה חמישית מטעם זכיה לאדם".</w:t>
      </w:r>
    </w:p>
    <w:p w:rsidR="005501C0" w:rsidRPr="005501C0" w:rsidRDefault="005501C0" w:rsidP="009223FF">
      <w:pPr>
        <w:pStyle w:val="a3"/>
        <w:rPr>
          <w:rtl/>
        </w:rPr>
      </w:pPr>
      <w:r w:rsidRPr="005501C0">
        <w:rPr>
          <w:rtl/>
        </w:rPr>
        <w:t>אמנם לא שמענו מעולם שאלו הרבנים שמכלילים בשטרות המכירה שלהם גם את חמצם של אחרים שלא מדעתם, מקפידים למכור את החמץ דוקא בשעה החמישית, וטעמא בעי.</w:t>
      </w:r>
    </w:p>
    <w:p w:rsidR="005501C0" w:rsidRPr="005501C0" w:rsidRDefault="005501C0" w:rsidP="009223FF">
      <w:pPr>
        <w:pStyle w:val="a3"/>
        <w:rPr>
          <w:rtl/>
        </w:rPr>
      </w:pPr>
      <w:r w:rsidRPr="005501C0">
        <w:rPr>
          <w:rtl/>
        </w:rPr>
        <w:t>ואולי י"ל דהנה הטעם ש"חייב כל אדם" להצילו ע"י מכירה לנכרי הרי הוא כיון ש"רואה אותו נאבד", ולפני השעה החמישית אין זה עדיין בגדר אבידה, וודאי שאין חיוב להחזיר אבידה שעוד לא נאבדה.</w:t>
      </w:r>
    </w:p>
    <w:p w:rsidR="005501C0" w:rsidRPr="005501C0" w:rsidRDefault="005501C0" w:rsidP="009223FF">
      <w:pPr>
        <w:pStyle w:val="a3"/>
        <w:rPr>
          <w:rtl/>
        </w:rPr>
      </w:pPr>
      <w:r w:rsidRPr="005501C0">
        <w:rPr>
          <w:rtl/>
        </w:rPr>
        <w:t>אמנם כל זה מסביר רק למה אין "חייב כל אדם" למכרו לפני השעה החמישית, אבל אין זה מסביר למה נפסקה ההלכה השוללת את המכירה לפני זמנו: "יעכבנו עד שעה חמישית".</w:t>
      </w:r>
    </w:p>
    <w:p w:rsidR="005501C0" w:rsidRPr="005501C0" w:rsidRDefault="005501C0" w:rsidP="009223FF">
      <w:pPr>
        <w:pStyle w:val="a3"/>
        <w:rPr>
          <w:rtl/>
        </w:rPr>
      </w:pPr>
      <w:r w:rsidRPr="005501C0">
        <w:rPr>
          <w:rtl/>
        </w:rPr>
        <w:t>וי"ל דזה מדיני הפקדון, מכיון שהשומר התחייב לשמור ולעשות כל מה שביכלתו על מנת שיוכל להחזיר את הפקדון לבעליו כשיבוא לקחתו. ובאם ימכר הפקדון לפני זמנו, יכול להיות שיבוא בעל הפקדון ולא יוכל לקבל בחזרה את הפקדון שהפקיד. אבל כשבאים אנו למכור את החמץ מדין זכין לאדם, אין אנו מחויבים להשתדל ולשמור דוקא את החמץ, באם זכות הוא לא שימכר לפני זמן האיסור.</w:t>
      </w:r>
    </w:p>
    <w:p w:rsidR="005501C0" w:rsidRPr="005501C0" w:rsidRDefault="005501C0" w:rsidP="009223FF">
      <w:pPr>
        <w:pStyle w:val="a3"/>
        <w:rPr>
          <w:rtl/>
        </w:rPr>
      </w:pPr>
      <w:r w:rsidRPr="005501C0">
        <w:rPr>
          <w:rtl/>
        </w:rPr>
        <w:t>ובדבר זה אכן יש חילוק בין פקדון לאבידה, וכפי שכתב אדה"ז (הל' מציאה ופקדון סכ"ד): "וכדרך שאמרו באבדה כך אמרו בפקדון שהלכו בעליו למדינת הים, שחייב הנפקד להתעסק בתקנת הפקדון כדרך שמתעסק באבדה (אך שאינו רשאי למכרו מפני הפסד העתיד לבא, כגון חמץ לפני הפסח שאם ימתין למכרו עד שעה חמישית בערב פסח ימכרנו בזול מאד, ובאבדה בענין זה מוכרה מתחלה כדי שימכור ביוקר, אבל בפקדון ימתין עד שעה חמישית, שמא יבא בעליו ויקחנו וכן כל כיוצא בזה)".</w:t>
      </w:r>
    </w:p>
    <w:p w:rsidR="005501C0" w:rsidRDefault="005501C0" w:rsidP="009223FF">
      <w:pPr>
        <w:pStyle w:val="a3"/>
        <w:rPr>
          <w:rtl/>
        </w:rPr>
      </w:pPr>
      <w:r w:rsidRPr="005501C0">
        <w:rPr>
          <w:rtl/>
        </w:rPr>
        <w:t xml:space="preserve">ובנוסף לזה יש להעיר ממה שכתב ב'מקור חיים' (סי' תמ"ג ביאורים סק"ה): "בהך דינא דיעכבנו עד שעה ה', יש לעיין אם עבר ומכרו קודם שעה ה' בכסף או בסטומתא והחמץ אצלו. אם נאמר כיון דבאותו שעה לא היה לו רשות עדיין למוכרו, הוי כמוכר דבר שאינו שלו ומכירתו לאו מכירה... והוי חמץ שעבר עליו הפסח, או לא. ונראה </w:t>
      </w:r>
      <w:r w:rsidRPr="005501C0">
        <w:rPr>
          <w:rtl/>
        </w:rPr>
        <w:lastRenderedPageBreak/>
        <w:t>דמכירתו מכירה... אלא אפילו לדעת התוס' ר''פ החולץ [יבמות לה, ב ד"ה תגלי] דבדבר עתיד לא אמרינן אגלאי מילתא וכו', מ"מ הא מוכח ממ"ש הש"ך (בחו"מ סימן שנ"ח ס"ק א') דאם מכר או קידש אשה בדבר שאינו שלו, ובא בעליו וגילה דעתו שנתרצה, כגון בכלך אצל יפות דאיכא אומדנא דמוכח דמהני, דדוקא בתרומה וטומאה לא מהני ע"ש. וא"כ הכא נמי, ודאי אלו היה ידע הבעל שסופו להיות כך, שזה לא ימכור חמצו, ודאי דהיה מגלה דעתו בגלוי בתר גלוי שמתרצה והוי מכירה למפרע כמו בקידושין".</w:t>
      </w:r>
    </w:p>
    <w:p w:rsidR="002172E9" w:rsidRPr="002172E9" w:rsidRDefault="002172E9" w:rsidP="002172E9">
      <w:pPr>
        <w:pStyle w:val="a3"/>
        <w:jc w:val="center"/>
        <w:rPr>
          <w:bCs/>
          <w:i/>
          <w:rtl/>
        </w:rPr>
      </w:pPr>
      <w:r w:rsidRPr="002172E9">
        <w:rPr>
          <w:rFonts w:hint="cs"/>
          <w:bCs/>
          <w:i/>
          <w:rtl/>
        </w:rPr>
        <w:t>***</w:t>
      </w:r>
    </w:p>
    <w:p w:rsidR="00AD6631" w:rsidRDefault="005501C0" w:rsidP="00AD6631">
      <w:pPr>
        <w:pStyle w:val="a3"/>
        <w:jc w:val="center"/>
        <w:rPr>
          <w:bCs/>
          <w:i/>
          <w:rtl/>
        </w:rPr>
      </w:pPr>
      <w:bookmarkStart w:id="121" w:name="_Toc417613802"/>
      <w:r w:rsidRPr="00AD6631">
        <w:rPr>
          <w:bCs/>
          <w:i/>
          <w:rtl/>
        </w:rPr>
        <w:t>האם גם בלי גילוי דעת בפירוש מהני המכירה מדין זכין לאדם – דעת ה</w:t>
      </w:r>
      <w:r w:rsidR="00AD6631">
        <w:rPr>
          <w:rFonts w:hint="cs"/>
          <w:bCs/>
          <w:i/>
          <w:rtl/>
        </w:rPr>
        <w:t>צ"צ</w:t>
      </w:r>
      <w:bookmarkStart w:id="122" w:name="_Toc417613803"/>
      <w:bookmarkEnd w:id="121"/>
    </w:p>
    <w:bookmarkEnd w:id="122"/>
    <w:p w:rsidR="005501C0" w:rsidRPr="005F25FF" w:rsidRDefault="00AD6631" w:rsidP="005F25FF">
      <w:pPr>
        <w:pStyle w:val="a3"/>
        <w:jc w:val="center"/>
        <w:rPr>
          <w:bCs/>
          <w:i/>
          <w:rtl/>
        </w:rPr>
      </w:pPr>
      <w:r>
        <w:rPr>
          <w:rFonts w:hint="cs"/>
          <w:bCs/>
          <w:i/>
          <w:rtl/>
        </w:rPr>
        <w:t>מ</w:t>
      </w:r>
      <w:r w:rsidR="005501C0" w:rsidRPr="005F25FF">
        <w:rPr>
          <w:bCs/>
          <w:i/>
          <w:rtl/>
        </w:rPr>
        <w:t>ה דינו של חמץ שהגיע למוכר אחרי שכבר מינה את הרב למכור את חמצו</w:t>
      </w:r>
    </w:p>
    <w:p w:rsidR="005501C0" w:rsidRPr="005501C0" w:rsidRDefault="005501C0" w:rsidP="009223FF">
      <w:pPr>
        <w:pStyle w:val="a3"/>
        <w:rPr>
          <w:rtl/>
        </w:rPr>
      </w:pPr>
      <w:r w:rsidRPr="005501C0">
        <w:rPr>
          <w:rtl/>
        </w:rPr>
        <w:t>בשו"ת 'צמח צדק' (או"ח סי' מו) נשאל: "בעיר שעושים את המ"צ לשליח שימכור חמצם. ומפרשים שימכור כל החמץ גם [מה] שיובא לרשותם להבא עד ערב פסח ימכור ג"כ. ונותנין לו שטר שליחות ב' או ג' ימים קודם הפסח. ובעה"ב קטנים מביאים חמץ לבעה"ב שחתמו על שטר הנ"ל ונותנים להם במתנה. אם זה נכלל במכירת המ"צ, כיון שלא היה החמץ ברשותם כשנתנו לו כתב שליחות הנ"ל, שאז עדיין לא יכלו למוכרם בעצמם, דה"ל כמו מה שאירש מאבא מכור לך דאינו כלום. א"כ י"ל שאינו יכול לעשות שליח ע"ז אף לשימכור השליח כשיבא ברשותו...".</w:t>
      </w:r>
    </w:p>
    <w:p w:rsidR="005501C0" w:rsidRPr="005501C0" w:rsidRDefault="005501C0" w:rsidP="009223FF">
      <w:pPr>
        <w:pStyle w:val="a3"/>
        <w:rPr>
          <w:rtl/>
        </w:rPr>
      </w:pPr>
      <w:r w:rsidRPr="005501C0">
        <w:rPr>
          <w:rtl/>
        </w:rPr>
        <w:t>ה'צמח צדק': כיון שמינה אותו לשליח, מוכר הוא גם את החמץ שהגיע אח"כ מדין זכין לאדם</w:t>
      </w:r>
    </w:p>
    <w:p w:rsidR="005501C0" w:rsidRPr="005501C0" w:rsidRDefault="005501C0" w:rsidP="009223FF">
      <w:pPr>
        <w:pStyle w:val="a3"/>
        <w:rPr>
          <w:rtl/>
        </w:rPr>
      </w:pPr>
      <w:r w:rsidRPr="005501C0">
        <w:rPr>
          <w:rtl/>
        </w:rPr>
        <w:t>בתשובתו בסוף הסימן משיב ה'צמח צדק': "אף להתוספות [נזיר יב, א ד"ה מ"ט] דלא יכול לעשות שליח ע"ז, מ"מ כיון דגילה דעתו שעושהו שליח ע"ז, נהי דהשליחות לא מהני מ"מ אח"כ המ"ץ יוכל למכור, משום דזכות הוא לו שלא יפסיד חמצו, ושלא יעבור בבל יראה ובל ימצא. וה"ל כמ"ש בש"ע ח"מ (סי' קצ"ה ס"ג בהג"ה) דודאי ניחא ליה... הכא שעצם ענין המכירת חמץ מצד עצמו זכות הוא לבעל החמץ, א"כ כשנוסף ע"ז שעשה את המ"ץ שליח למכור לו חמצו, אף אם אין זו שליחות גמורה לגבי החמץ הבא לו אח"כ, מ"מ הוי שליחות מצד הזכייה דזכות הוא לו. ולכן שפיר הוי שליח למכור כל החמץ. ומ"מ לרווחא דמילתא לכתחלה נכון לכתוב בשטר השליחות שעושהו שליח גם על החמץ שיבא לרשותו אח"כ עד ערב הפסח שיהיה שלוחו ושיעשה לו זכות זה למוכרו כו'. דכיון שמזכיר בפירוש לשון שיעשה לו זכות, ודאי הוה שליח מדין זכייה...".</w:t>
      </w:r>
    </w:p>
    <w:p w:rsidR="005501C0" w:rsidRPr="0049452B" w:rsidRDefault="005501C0" w:rsidP="0049452B">
      <w:pPr>
        <w:pStyle w:val="a3"/>
        <w:jc w:val="center"/>
        <w:rPr>
          <w:bCs/>
          <w:i/>
          <w:rtl/>
        </w:rPr>
      </w:pPr>
      <w:r w:rsidRPr="0049452B">
        <w:rPr>
          <w:bCs/>
          <w:i/>
          <w:rtl/>
        </w:rPr>
        <w:t>למה צריך מינוי השליחות לפני שהמ"ץ מוכר חמצו מטעם זכין לאדם?</w:t>
      </w:r>
    </w:p>
    <w:p w:rsidR="005501C0" w:rsidRPr="005501C0" w:rsidRDefault="005501C0" w:rsidP="009223FF">
      <w:pPr>
        <w:pStyle w:val="a3"/>
        <w:rPr>
          <w:rtl/>
        </w:rPr>
      </w:pPr>
      <w:r w:rsidRPr="005501C0">
        <w:rPr>
          <w:rtl/>
        </w:rPr>
        <w:lastRenderedPageBreak/>
        <w:t xml:space="preserve">והנה לכאורה מדברי ה'צמח צדק' משמע שהטעם שיכול למכור את חמצו של המוכר "משום דזכות הוא לו שלא יפסיד חמצו", הרי זה כיון שלפני זה "עשה את המ"ץ שליח למכור לו חמצו". </w:t>
      </w:r>
    </w:p>
    <w:p w:rsidR="005501C0" w:rsidRPr="005501C0" w:rsidRDefault="005501C0" w:rsidP="009223FF">
      <w:pPr>
        <w:pStyle w:val="a3"/>
        <w:rPr>
          <w:rtl/>
        </w:rPr>
      </w:pPr>
      <w:r w:rsidRPr="005501C0">
        <w:rPr>
          <w:rtl/>
        </w:rPr>
        <w:t>אמנם דבר זה תמוה, איך אפשר לומר שהיא זכות לו רק בגלל שלפני זה עשה את המ"ץ לשליח למכור לו את החמץ, ובלי השליחות עד כה אין אומרים זכין? כלום מחדש כאן ה'צמח צדק' יסוד חדש שבזכין צריכין למנות אותו לפני כן לשליח, והרי בכל התורה זכין מועיל ללא שליחות מוקדמת!? זה דין חדש ומחודש לגבי מכירת חמץ?</w:t>
      </w:r>
    </w:p>
    <w:p w:rsidR="005501C0" w:rsidRPr="005F25FF" w:rsidRDefault="005501C0" w:rsidP="005F25FF">
      <w:pPr>
        <w:pStyle w:val="a3"/>
        <w:jc w:val="center"/>
        <w:rPr>
          <w:bCs/>
          <w:i/>
          <w:rtl/>
        </w:rPr>
      </w:pPr>
      <w:r w:rsidRPr="005F25FF">
        <w:rPr>
          <w:bCs/>
          <w:i/>
          <w:rtl/>
        </w:rPr>
        <w:t>הבנת ה'ברכת אברהם' בדעת ה'צמח צדק'</w:t>
      </w:r>
    </w:p>
    <w:p w:rsidR="005501C0" w:rsidRPr="005501C0" w:rsidRDefault="005501C0" w:rsidP="009223FF">
      <w:pPr>
        <w:pStyle w:val="a3"/>
        <w:rPr>
          <w:rtl/>
        </w:rPr>
      </w:pPr>
      <w:r w:rsidRPr="005501C0">
        <w:rPr>
          <w:rtl/>
        </w:rPr>
        <w:t>והנה בספר 'ברכת אברהם' שם (עמ' 3) הוסיף לכתוב בשטר: "...גם מכל האנשים ששמענו שרוצים למכור חמצם...", וכן בסוף השטר (עמ' 10) כתב: "גם אם שכח איזה איש למכור חמצו, רק ג[י]לה דעתו שרוצה למכור ולא הספיק, אנחנו ב"ד ח"מ מזכים אותם למכור בעדם ומוכרים אנחנו ב"ד ח"מ להא"י הקונה הנ"ל...", ומבאר נימוקו (הערה ד, וראה שם הערה יח): "עפ"י מש"כ בתשובות שבסוף ספר מנחת יעקב [על ה'תורת חטאת'] לבעל שבות יעקב ז"ל (סימן ו [סוף ד"ה ואין לומר]) בשם הב"י [סי' תלא ד"ה וכתב הר"ן] ובשם המשאת בנימין [סי' נט] דגילוי דעתא מהני לענין חמץ עיי"ש, עפ"ז יכול המורשה למכור בעדו מדין זכיה מטעם שליחות, וכמבואר בתשובות צ"צ החדש (סימן מו ד"ה הג') כו' מ"מ כיון דגילה דעתו כו' מ"מ המו"צ יכול למכור משום דזכות הוא לו כו' עכ"ל עיי"ש".</w:t>
      </w:r>
    </w:p>
    <w:p w:rsidR="005501C0" w:rsidRPr="005501C0" w:rsidRDefault="005501C0" w:rsidP="009223FF">
      <w:pPr>
        <w:pStyle w:val="a3"/>
        <w:rPr>
          <w:rtl/>
        </w:rPr>
      </w:pPr>
      <w:r w:rsidRPr="005501C0">
        <w:rPr>
          <w:rtl/>
        </w:rPr>
        <w:t>מדבריו נראה שגם הוא התעכב על השאלה, למה מדגיש ה'צמח צדק': "כיון דגילה דעתו שעושהו שליח ע"ז... אח"כ המ"ץ יוכל למכור, משום דזכות הוא לו", באם זה זכות אז בלי שגילה דעתו יכול המ"ץ למכור את חמצו. ועל כן הוא מנסה להסביר דה'צמח צדק' רוצה לחזק את המכירה מדין זכין לאדם על ידי שמצרף את שיטת ה'משאת בנימין' (המובא בשו"ע אדה"ז סי' תמח ס"ח, מה'מגן אברהם' שם סק"ד) ד"בגילוי דעת בלבד, שהוא מגלה דעתו קודם שהגיע זמן הביעור שאין רצונו כלל שיהיה החמץ שלו, די בזה להפקיע מעליו איסור בל יראה ובל ימצא. וגילוי דעת זה הוא מה שמקנה אותו לנכרי, אע"פ שאינו קנין גמור המועיל מדין תורה שלא יוכל אחד מהן לחזור בו ולבטל המקח".</w:t>
      </w:r>
    </w:p>
    <w:p w:rsidR="005501C0" w:rsidRPr="005501C0" w:rsidRDefault="005501C0" w:rsidP="009223FF">
      <w:pPr>
        <w:pStyle w:val="a3"/>
        <w:rPr>
          <w:rtl/>
        </w:rPr>
      </w:pPr>
      <w:r w:rsidRPr="005501C0">
        <w:rPr>
          <w:rtl/>
        </w:rPr>
        <w:t xml:space="preserve">אמנם באם ה'צמח צדק' מסתמך כבר על שיטת ה'משאת בנימין', אז עצם הדבר "דגילה דעתו שעושהו שליח ע"ז" כבר מספיק, וכפי שכתב ה'מנחת יעקב' שם: "אין לך גילוי דעת גדול מזה שהרי צוה למכרו, וכל ימי הפסח היה סובר שנמכר", וא"כ למה צריכים אנו בכלל ש"המ"ץ יוכל למכור, משום דזכות הוא לו"? וי"ל שזה מפני </w:t>
      </w:r>
      <w:r w:rsidRPr="005501C0">
        <w:rPr>
          <w:rtl/>
        </w:rPr>
        <w:lastRenderedPageBreak/>
        <w:t xml:space="preserve">שאדה"ז ב'סדר מכירת חמץ' בתחילתו חזר בו אדה"ז, ופוסק דלא כה'משאת בנימין', "ולזאת אם המכירה אינה כדת עובר עליו בבל יראה ובל ימצא". </w:t>
      </w:r>
    </w:p>
    <w:p w:rsidR="005501C0" w:rsidRPr="005501C0" w:rsidRDefault="005501C0" w:rsidP="009223FF">
      <w:pPr>
        <w:pStyle w:val="a3"/>
        <w:rPr>
          <w:rtl/>
        </w:rPr>
      </w:pPr>
      <w:r w:rsidRPr="005501C0">
        <w:rPr>
          <w:rtl/>
        </w:rPr>
        <w:t>אמנם מעתה אינו מובן, באם הגילוי דעת אינו מועיל לבד, מה זה מועיל כשמצרפים אותו אל ה"זכין לאדם"? ובאם המכירה הוי זכות, למה צריך לצרף גם את ה"גילוי דעת"? ואולי י"ל דס"ל ל'ברכת אברהם' דעיקר ההיתר של ה'צמח צדק' הוי משום דזכין לאדם, והצירוף ד"גילוי דעת" אינו אלא לרווחא דמילתא.</w:t>
      </w:r>
    </w:p>
    <w:p w:rsidR="005501C0" w:rsidRPr="005F25FF" w:rsidRDefault="005501C0" w:rsidP="005F25FF">
      <w:pPr>
        <w:pStyle w:val="a3"/>
        <w:jc w:val="center"/>
        <w:rPr>
          <w:bCs/>
          <w:i/>
          <w:rtl/>
        </w:rPr>
      </w:pPr>
      <w:r w:rsidRPr="005F25FF">
        <w:rPr>
          <w:bCs/>
          <w:i/>
          <w:rtl/>
        </w:rPr>
        <w:t>הבנת המהר"ש ענגיל בדעת ה'צמח צדק'</w:t>
      </w:r>
    </w:p>
    <w:p w:rsidR="005501C0" w:rsidRPr="005501C0" w:rsidRDefault="005501C0" w:rsidP="009223FF">
      <w:pPr>
        <w:pStyle w:val="a3"/>
        <w:rPr>
          <w:rtl/>
        </w:rPr>
      </w:pPr>
      <w:r w:rsidRPr="005501C0">
        <w:rPr>
          <w:rtl/>
        </w:rPr>
        <w:t>והנה בשו"ת מהר"ש ענגיל (ח"ה סי' לז אות ב-ד) כתב: "והנה כת"ה הביא בשם הגה"ק צ"צ מלובאוויטש זצ"ל דמי שלא מכר חמצו יוכלו הב"ד למכור חמצו מטעם זכיה. הנה לכאורה נלע"ד דכ"ז בגילה דעתו מקודם שרוצה למכור חמצו... אך בגוף דברי הצ"צ דגם במי שלא מסר חמצו כלל דאפ"ה יועיל מכירת הב"ד צ"ע קצת – הראה לי בני הרה"ג מוה"ר חיים שליש"א בשו"ת פנים מאירות (ח"ב סי' נ"ב) שהביא לענין בכור דאם ב"ב מכרו הפרה בלי ידיעתו דמהני מדין זכיה... – וכן כתב בשו"ת חת"ס (אה"ע ח"א סי' י"א) – אבל היכי שהוא בביתו ובשאט נפש אינו עושה שטר מכירה שיהיו יכולין הב"ד למכור חמצו זה לא אבין. ומצינו לענין ביטול חמץ ע"י שליח דאף להסוברים דמועיל ביטול ע"י שליח, מ"מ בעי עכ"פ שיהיה גילוי דעת מן המשלח להשליח לבטלו, אבל בלא גילה דעתו לכ"ע לא מהני הביטול ע"י אחר – עיין בש"ע התניא בסי' תל"ו [ס"ב ובקו"א סק"ד] ובסוף סי' תל"ד [סט"ו] שהעלה כן... ע"כ לענ"ד באיש כזה לא אוכל להסכים שיועיל מכירת הב"ד מדין זכיה... ומחמת שאין הס' צמח צדק תח"י לא אדע מה לדון בו...".</w:t>
      </w:r>
    </w:p>
    <w:p w:rsidR="005501C0" w:rsidRPr="005501C0" w:rsidRDefault="005501C0" w:rsidP="009223FF">
      <w:pPr>
        <w:pStyle w:val="a3"/>
        <w:rPr>
          <w:rtl/>
        </w:rPr>
      </w:pPr>
      <w:r w:rsidRPr="005501C0">
        <w:rPr>
          <w:rtl/>
        </w:rPr>
        <w:t xml:space="preserve">והנה המהר"ש ענגיל שלא עיין בפנים דברי ה'צמח צדק' הבין שה'צמח צדיק' דן גם במקרה של יהודי מומר, ועל זה כתב דתינח "בגילה דעתו מקודם שרוצה למכור חמצו" מובן איך שמכירת החמץ נחשב לו כזכות, אבל היכי ש"בשאט נפש אינו עושה שטר מכירה שיהיו יכולין הב"ד למכור חמצו זה לא אבין". </w:t>
      </w:r>
    </w:p>
    <w:p w:rsidR="005501C0" w:rsidRPr="005501C0" w:rsidRDefault="005501C0" w:rsidP="009223FF">
      <w:pPr>
        <w:pStyle w:val="a3"/>
        <w:rPr>
          <w:rtl/>
        </w:rPr>
      </w:pPr>
      <w:r w:rsidRPr="005501C0">
        <w:rPr>
          <w:rtl/>
        </w:rPr>
        <w:t>וע"ז העיר ב'ברכת שמעון' (פסחים סי' טו): "וכמה גדולים דברי חכמים שכוון לאופן שבו דן הצ"צ, ולא כמו שכתב השואל בשמו", שהרי גם ב'צמח צדק' מדובר במקרה שכמה ימים לפני פסח מינה הישראל את המ"צ לשליח שימכור את חמצו.</w:t>
      </w:r>
    </w:p>
    <w:p w:rsidR="005501C0" w:rsidRPr="005501C0" w:rsidRDefault="005501C0" w:rsidP="009223FF">
      <w:pPr>
        <w:pStyle w:val="a3"/>
        <w:rPr>
          <w:rtl/>
        </w:rPr>
      </w:pPr>
      <w:r w:rsidRPr="005501C0">
        <w:rPr>
          <w:rtl/>
        </w:rPr>
        <w:t xml:space="preserve">אמנם גם לפי דברי המהר"ש ענגיל לא משמע שבא לומר ד"גילה דעתו מקודם" הוי לעיכובא, שהרי הביא את דברי ה'פנים מאירות' וה'חתם סופר', ולא מבואר בדבריהם שמדובר דוקא כשגילו דעתם מקודם, אלא כתב שמדובר כש"גילה דעתו </w:t>
      </w:r>
      <w:r w:rsidRPr="005501C0">
        <w:rPr>
          <w:rtl/>
        </w:rPr>
        <w:lastRenderedPageBreak/>
        <w:t>מקודם" רק כדי לשלול את היפכו הגמור, כש"בשאט נפש אינו עושה שטר מכירה". וראה עוד מש"כ המהר"ש ענגיל שם (ח"ו סי' ד).</w:t>
      </w:r>
    </w:p>
    <w:p w:rsidR="005501C0" w:rsidRPr="005F25FF" w:rsidRDefault="005501C0" w:rsidP="005F25FF">
      <w:pPr>
        <w:pStyle w:val="a3"/>
        <w:jc w:val="center"/>
        <w:rPr>
          <w:bCs/>
          <w:i/>
          <w:rtl/>
        </w:rPr>
      </w:pPr>
      <w:r w:rsidRPr="005F25FF">
        <w:rPr>
          <w:bCs/>
          <w:i/>
          <w:rtl/>
        </w:rPr>
        <w:t>הבנת ה'ברכת שמעון' בדעת ה'צמח צדק'</w:t>
      </w:r>
    </w:p>
    <w:p w:rsidR="005501C0" w:rsidRPr="005501C0" w:rsidRDefault="005501C0" w:rsidP="009223FF">
      <w:pPr>
        <w:pStyle w:val="a3"/>
        <w:rPr>
          <w:rtl/>
        </w:rPr>
      </w:pPr>
      <w:r w:rsidRPr="005501C0">
        <w:rPr>
          <w:rtl/>
        </w:rPr>
        <w:t xml:space="preserve">והנה ה'ברכת שמעון' שם ממשיך לדון בדברי ה'צמח צדק': "יש לדון אי בכל גוונא אמרינן דאפשר למכור חמצו של חבירו מדין זכיה, דבדין של הצמח צדק הרי הדגיש בדבריו דכיון דגילה דעתו שעושהו שליח על זה מהני עכ"פ מכח זכיה, א"כ י"ל דהיכא דלא היה ממנו גילוי דעת לא נימא בסתמא דהוי זכיה לו... ואולם כאמור הדובב מישרים [ח"א סי' ל] נקט דגם בסתם מועיל, משום דזכות הוא לו ובודאי ניחא ליה. </w:t>
      </w:r>
    </w:p>
    <w:p w:rsidR="005501C0" w:rsidRPr="005501C0" w:rsidRDefault="005501C0" w:rsidP="009223FF">
      <w:pPr>
        <w:pStyle w:val="a3"/>
        <w:rPr>
          <w:rtl/>
        </w:rPr>
      </w:pPr>
      <w:r w:rsidRPr="005501C0">
        <w:rPr>
          <w:rtl/>
        </w:rPr>
        <w:t xml:space="preserve">ולא עוד אלא גם אם היה לו בביתו חמץ מלבד זה ולא מכרו, דנראה דלא איכפת ליה באיסורא, מ"מ (אם) אפשר לתלות דמה שלא מכר הוא משום טירחא, וכל זמן שלא נודע לנו שהיה ביכולתו בלי שום טורח לעשות בהיתר ועכ"ז לא עשה, שפיר מוקמינן ליה אחזקת כשרות ואמרינן דלא שביק היתרא ועביד איסורא ע"ש [ב'דובב מישרים']. </w:t>
      </w:r>
    </w:p>
    <w:p w:rsidR="005501C0" w:rsidRPr="005501C0" w:rsidRDefault="005501C0" w:rsidP="009223FF">
      <w:pPr>
        <w:pStyle w:val="a3"/>
        <w:rPr>
          <w:rtl/>
        </w:rPr>
      </w:pPr>
      <w:r w:rsidRPr="005501C0">
        <w:rPr>
          <w:rtl/>
        </w:rPr>
        <w:t>והנראה דכיון דהוי זכות גמור שלא לעבור על איסור ושלא להפסיד ממונו, דהרי אם יהיה חמץ שעבר עליו הפסח נגרע ערכו כמ"ש הצ"צ, וכן כיון שלא הוי המכירה רק להפקיע האיסור ולא כמכירה שיעבור הדבר לידי הקונה לעולם, א"כ בזכות גמורה כזו שאין בה שום צד הפסד יש לצדד שתועיל המכירה מדין זכיה".</w:t>
      </w:r>
    </w:p>
    <w:p w:rsidR="005501C0" w:rsidRPr="005501C0" w:rsidRDefault="005501C0" w:rsidP="009223FF">
      <w:pPr>
        <w:pStyle w:val="a3"/>
        <w:rPr>
          <w:rtl/>
        </w:rPr>
      </w:pPr>
      <w:r w:rsidRPr="005501C0">
        <w:rPr>
          <w:rtl/>
        </w:rPr>
        <w:t xml:space="preserve">דברי ה'ברכת שמעון' מאד מסתברים, שהרי אם לדעת ה'צמח צדק' מכירת החמץ ע"י המ"ץ "זכות הוא לו שלא יפסיד חמצו", א"כ גם בלא גילה דעתו כלל הוי זכות, ומהני המכירה. אמנם עדיין צריכים אנו לבאר, באם כך למה מדגיש ה'צמח צדק' שהטעם שיכול למכור את חמצו של המוכר הרי זה כיון שלפני זה "עשה את המ"ץ שליח למכור לו חמצו". </w:t>
      </w:r>
    </w:p>
    <w:p w:rsidR="005501C0" w:rsidRPr="005501C0" w:rsidRDefault="005501C0" w:rsidP="009223FF">
      <w:pPr>
        <w:pStyle w:val="a3"/>
        <w:rPr>
          <w:rtl/>
        </w:rPr>
      </w:pPr>
      <w:r w:rsidRPr="005501C0">
        <w:rPr>
          <w:rtl/>
        </w:rPr>
        <w:t>וצ"ל דה'צמח צדק' מזכיר את מינוי השליחות שלפני הזכין רק לרווחא דמילתא, לומר שכיון שמינה אותו בפירוש לשליח אז כשבא המ"ץ אח"כ למכור בשמו גם את החמץ החדש שקיבל מאז, אין אנו צריכין להגיע ל"אנן סהדי" ולשער שמכירה זו זכות הוא לו, שהרי גילה דעתו על כך בפירוש. אבל ודאי שגם בלי הגילוי דעת אנו יכולים לומר שודאי ניחא ליה, וכפי שכתבו בפירוש ה'פנים מאירות' ושאר הפוסקים.</w:t>
      </w:r>
    </w:p>
    <w:p w:rsidR="005501C0" w:rsidRPr="005F25FF" w:rsidRDefault="005501C0" w:rsidP="005F25FF">
      <w:pPr>
        <w:pStyle w:val="a3"/>
        <w:jc w:val="center"/>
        <w:rPr>
          <w:bCs/>
          <w:i/>
          <w:rtl/>
        </w:rPr>
      </w:pPr>
      <w:r w:rsidRPr="005F25FF">
        <w:rPr>
          <w:bCs/>
          <w:i/>
          <w:rtl/>
        </w:rPr>
        <w:t>האם ה'צמח צדק' לשיטתו אזיל</w:t>
      </w:r>
    </w:p>
    <w:p w:rsidR="005501C0" w:rsidRPr="005501C0" w:rsidRDefault="005501C0" w:rsidP="009223FF">
      <w:pPr>
        <w:pStyle w:val="a3"/>
        <w:rPr>
          <w:rtl/>
        </w:rPr>
      </w:pPr>
      <w:r w:rsidRPr="005501C0">
        <w:rPr>
          <w:rtl/>
        </w:rPr>
        <w:t xml:space="preserve">בשולי הדיון כאן יש להוסיף הערה: באם היינו יכולים להסביר דה'צמח צדק' ס"ל דמכירת החמץ מדין זכין לאדם אינו תופס רק במקרה שכבר גילה הלה דעתו לפני כן </w:t>
      </w:r>
      <w:r w:rsidRPr="005501C0">
        <w:rPr>
          <w:rtl/>
        </w:rPr>
        <w:lastRenderedPageBreak/>
        <w:t>דרוצה במכירה, אז היה אפשר להסביר את דבריו (יו"ד סי' רלא) שהובאו לעיל, שנתקשה בו המסדר למה אין לומר שהמלוה מכר את פרתו של הלוה שלא מדעתו אף אם לא קנהו, ולפי זה י"ל דלשיטתו אזיל, שכיון שלא גילה הלוה דעתו לפני דין דרוצה במכירת הפרה, על כן אין המכירה חלה. אבל לא מצאנו שום סברא לומר דזכין לאדם אינו חל רק כשקדם לזה גילוי, ועל כן מחוורתא כמו שהסברנו לעיל.</w:t>
      </w:r>
    </w:p>
    <w:p w:rsidR="005501C0" w:rsidRPr="005F25FF" w:rsidRDefault="005501C0" w:rsidP="005F25FF">
      <w:pPr>
        <w:pStyle w:val="a3"/>
        <w:jc w:val="center"/>
        <w:rPr>
          <w:bCs/>
          <w:i/>
          <w:rtl/>
        </w:rPr>
      </w:pPr>
      <w:r w:rsidRPr="005F25FF">
        <w:rPr>
          <w:bCs/>
          <w:i/>
          <w:rtl/>
        </w:rPr>
        <w:t>האם ישנם פוסקים שסוברים שחייב להיות גילוי דעת לפני המכירה</w:t>
      </w:r>
    </w:p>
    <w:p w:rsidR="005501C0" w:rsidRPr="005501C0" w:rsidRDefault="005501C0" w:rsidP="009223FF">
      <w:pPr>
        <w:pStyle w:val="a3"/>
        <w:rPr>
          <w:rtl/>
        </w:rPr>
      </w:pPr>
      <w:r w:rsidRPr="005501C0">
        <w:rPr>
          <w:rtl/>
        </w:rPr>
        <w:t xml:space="preserve">בענין זה יש להעיר: ב'משפט המכירה' שם (אות ד) הוסיף לציין לאלו שסוברים דרק אחרי שגילה דעתו שרצונו בזה, אפשר למכור את חמצו מדין זכין לאדם. אמנם בדקתי את דבריהם ולא מצאתי כדבריו. </w:t>
      </w:r>
    </w:p>
    <w:p w:rsidR="005501C0" w:rsidRPr="005501C0" w:rsidRDefault="005501C0" w:rsidP="009223FF">
      <w:pPr>
        <w:pStyle w:val="a3"/>
        <w:rPr>
          <w:rtl/>
        </w:rPr>
      </w:pPr>
      <w:r w:rsidRPr="005501C0">
        <w:rPr>
          <w:rtl/>
        </w:rPr>
        <w:t>הוא כותב: "וכן משמע מדברי שו"ת אבן יקרה ([ח"א] סי' יז) דדוקא באופן שגילה דעתו שרוצה במכירת חמץ...". אמנם הרי כתב בפירוש שם (בסוף הסימן ד"ה והמובחר בעיני): "...א"כ גם בזה כיון שיש כאן גילוי דעת הבעלים שמסים במכירה זו, שוב יכול כל אחד להעשות מעצמו שליח על זה. ואף בלא גילוי דעת, כיון שזכות הוא לו שנמכר חמצו, כי מלבד האיסור הא הוא נמלנו עי"ז מן ההפסד, יכול כל אחד ליעשות לו שליח...".</w:t>
      </w:r>
    </w:p>
    <w:p w:rsidR="005501C0" w:rsidRPr="005501C0" w:rsidRDefault="005501C0" w:rsidP="009223FF">
      <w:pPr>
        <w:pStyle w:val="a3"/>
        <w:rPr>
          <w:rtl/>
        </w:rPr>
      </w:pPr>
      <w:r w:rsidRPr="005501C0">
        <w:rPr>
          <w:rtl/>
        </w:rPr>
        <w:t>עוד כותב: "וע"ע בשו"ת הר צבי (או"ח ח"ב סי' לט) דנקט דדוקא כשגילה דעתו דניחא ליה, מהני המכירה שלא מדעתו". עיינתי שם ולא מצאתי מבואר כן בדבריו.</w:t>
      </w:r>
    </w:p>
    <w:p w:rsidR="005501C0" w:rsidRPr="005501C0" w:rsidRDefault="005501C0" w:rsidP="009223FF">
      <w:pPr>
        <w:pStyle w:val="a3"/>
        <w:rPr>
          <w:rtl/>
        </w:rPr>
      </w:pPr>
      <w:r w:rsidRPr="005501C0">
        <w:rPr>
          <w:rtl/>
        </w:rPr>
        <w:t>(המשך יבוא אי"ה)</w:t>
      </w:r>
    </w:p>
    <w:p w:rsidR="005501C0" w:rsidRDefault="005501C0" w:rsidP="005501C0">
      <w:pPr>
        <w:pStyle w:val="a4"/>
        <w:rPr>
          <w:rFonts w:cs="Times New Roman"/>
          <w:lang w:val="en-US"/>
        </w:rPr>
        <w:sectPr w:rsidR="005501C0" w:rsidSect="005D4C0B">
          <w:footnotePr>
            <w:numRestart w:val="eachSect"/>
          </w:footnotePr>
          <w:type w:val="continuous"/>
          <w:pgSz w:w="7920" w:h="12240" w:code="1"/>
          <w:pgMar w:top="1296" w:right="864" w:bottom="720" w:left="864" w:header="720" w:footer="720" w:gutter="0"/>
          <w:cols w:space="720"/>
          <w:bidi/>
          <w:docGrid w:linePitch="360"/>
        </w:sectPr>
      </w:pPr>
      <w:r>
        <w:rPr>
          <w:rFonts w:cs="Times New Roman"/>
          <w:lang w:val="en-US"/>
        </w:rPr>
        <w:t>e</w:t>
      </w:r>
    </w:p>
    <w:p w:rsidR="005501C0" w:rsidRPr="005501C0" w:rsidRDefault="005501C0" w:rsidP="00462E0E">
      <w:pPr>
        <w:pStyle w:val="a0"/>
        <w:rPr>
          <w:rFonts w:eastAsia="Calibri"/>
          <w:rtl/>
        </w:rPr>
      </w:pPr>
      <w:bookmarkStart w:id="123" w:name="_Toc417613804"/>
      <w:r w:rsidRPr="005501C0">
        <w:rPr>
          <w:rFonts w:eastAsia="Calibri"/>
          <w:rtl/>
        </w:rPr>
        <w:lastRenderedPageBreak/>
        <w:t xml:space="preserve">ברכות האילנות </w:t>
      </w:r>
      <w:r w:rsidR="00462E0E">
        <w:rPr>
          <w:rFonts w:eastAsia="Calibri"/>
          <w:rtl/>
        </w:rPr>
        <w:t>– הערות בדברי רבינו הזקן ורבינו</w:t>
      </w:r>
      <w:bookmarkEnd w:id="123"/>
    </w:p>
    <w:p w:rsidR="005F25FF" w:rsidRPr="005F25FF" w:rsidRDefault="005F25FF" w:rsidP="002172E9">
      <w:pPr>
        <w:pStyle w:val="a1"/>
        <w:rPr>
          <w:rFonts w:eastAsia="Times New Roman" w:hint="cs"/>
          <w:rtl/>
        </w:rPr>
      </w:pPr>
      <w:bookmarkStart w:id="124" w:name="_Toc417613805"/>
      <w:r w:rsidRPr="005F25FF">
        <w:rPr>
          <w:rFonts w:eastAsia="Times New Roman" w:hint="cs"/>
          <w:rtl/>
        </w:rPr>
        <w:t>הרב נחום גרינוואלד</w:t>
      </w:r>
      <w:bookmarkEnd w:id="124"/>
    </w:p>
    <w:p w:rsidR="00462E0E" w:rsidRDefault="005F25FF" w:rsidP="002172E9">
      <w:pPr>
        <w:pStyle w:val="a2"/>
        <w:rPr>
          <w:rFonts w:eastAsia="Times New Roman"/>
          <w:rtl/>
        </w:rPr>
      </w:pPr>
      <w:r w:rsidRPr="005F25FF">
        <w:rPr>
          <w:rFonts w:eastAsia="Times New Roman" w:hint="cs"/>
          <w:rtl/>
        </w:rPr>
        <w:t>רב בביהכ"נ ליובאוויטש לייקוואוד, ניו ג'רסי</w:t>
      </w:r>
      <w:r w:rsidR="00462E0E">
        <w:rPr>
          <w:rFonts w:eastAsia="Times New Roman"/>
          <w:rtl/>
        </w:rPr>
        <w:br/>
      </w:r>
      <w:r w:rsidR="00462E0E">
        <w:rPr>
          <w:rFonts w:eastAsia="Times New Roman" w:hint="cs"/>
          <w:rtl/>
        </w:rPr>
        <w:t>ועורך ראשי של 'היכל הבעש"ט'</w:t>
      </w:r>
    </w:p>
    <w:p w:rsidR="005501C0" w:rsidRPr="005501C0" w:rsidRDefault="00462E0E" w:rsidP="009223FF">
      <w:pPr>
        <w:pStyle w:val="a3"/>
        <w:rPr>
          <w:rtl/>
        </w:rPr>
      </w:pPr>
      <w:r>
        <w:rPr>
          <w:rFonts w:hint="cs"/>
          <w:rtl/>
        </w:rPr>
        <w:t xml:space="preserve">א. </w:t>
      </w:r>
      <w:r w:rsidR="005501C0" w:rsidRPr="005501C0">
        <w:rPr>
          <w:rtl/>
        </w:rPr>
        <w:t xml:space="preserve">לשון רבינו הזקן בלוח ברכת הנהנין פרק יב סעיף כג: </w:t>
      </w:r>
    </w:p>
    <w:p w:rsidR="005501C0" w:rsidRPr="005501C0" w:rsidRDefault="005501C0" w:rsidP="009223FF">
      <w:pPr>
        <w:pStyle w:val="a3"/>
        <w:rPr>
          <w:rtl/>
        </w:rPr>
      </w:pPr>
      <w:r w:rsidRPr="005501C0">
        <w:rPr>
          <w:rtl/>
        </w:rPr>
        <w:t xml:space="preserve">"היוצא בימי ניסן וראה אילנות שמוציאין פרח צריך לברך ברוך אתה יי אלהינו מלך העולם שלא חיסר בעולמו כלום וברא בו בריות טובות ואילנות טובות ליהנות </w:t>
      </w:r>
      <w:r w:rsidRPr="005501C0">
        <w:rPr>
          <w:rtl/>
        </w:rPr>
        <w:lastRenderedPageBreak/>
        <w:t>בהם בני אדם ואינו מברך אלא בפעם ראשונה שרואה בכל שנה ואם חוזר ורואה אחר שלושים יום אילנות שמוציאים פרח יברך בלא שם ומלכות (כמו שנתבאר לעיל בכל בריות ואילנות טובות) ואם איחר מלברך עד שנפל הפרח וגדלו הפירות לא יברך עוד ויש חולקים בזה לכן טוב לברך בלא שם ומלכות.</w:t>
      </w:r>
    </w:p>
    <w:p w:rsidR="005501C0" w:rsidRPr="005501C0" w:rsidRDefault="005501C0" w:rsidP="009223FF">
      <w:pPr>
        <w:pStyle w:val="a3"/>
        <w:rPr>
          <w:rtl/>
        </w:rPr>
      </w:pPr>
      <w:r w:rsidRPr="005501C0">
        <w:rPr>
          <w:rtl/>
        </w:rPr>
        <w:t>והנה זה שרבינו מביא דעה שיש לברך שוב אחר שלשים יום, הכוונה היא לדעת הטור בסי' רכה שחולק על הראב"ד דס"ל שבברכת משנה הבריות יש לברך רק פעם אחת ולא שוב אחרי שלשים, ואילו הטור ס"ל שיש לברך מחדש כל שלשים יום, ומחלוקת זו היא גם בין המחבר לרמ"א, שהמחבר (שם ס"ט) ס"ל שמברכים רק פעם אחת והרמ"א נוקט שמברכים שוב אחרי שלשים.</w:t>
      </w:r>
    </w:p>
    <w:p w:rsidR="005501C0" w:rsidRPr="005501C0" w:rsidRDefault="005501C0" w:rsidP="009223FF">
      <w:pPr>
        <w:pStyle w:val="a3"/>
        <w:rPr>
          <w:rtl/>
        </w:rPr>
      </w:pPr>
      <w:r w:rsidRPr="005501C0">
        <w:rPr>
          <w:rtl/>
        </w:rPr>
        <w:t xml:space="preserve">והנה לגבי ברכת בריות נאות מצינו מחלוקת הפוסקים מהי דעת הטור. שבטור עצמו אינו כותב במפורש שגם בזה ס"ל שיש לברך אחרי שלשים, והב"ח אכן נוקט שבזה גם הטור מסכים לראב"ד, וכך נראה דעת הרמ"א שאינו מגיה בהלכה זו שיש לברך שוב אחרי שלשים. אולם הלבוש ס"ל שגם בזה יש לברך אחרי שלשים, ולדעת הלבוש מסכים המלבושי יו"ט, ובאליה רבא מביא שכך דעת השלטי גבורים שמחלוקת הטור והראב"ד היא גם בדין זה. </w:t>
      </w:r>
    </w:p>
    <w:p w:rsidR="005501C0" w:rsidRPr="005501C0" w:rsidRDefault="005501C0" w:rsidP="009223FF">
      <w:pPr>
        <w:pStyle w:val="a3"/>
        <w:rPr>
          <w:rtl/>
        </w:rPr>
      </w:pPr>
      <w:r w:rsidRPr="005501C0">
        <w:rPr>
          <w:rtl/>
        </w:rPr>
        <w:t xml:space="preserve">והנה רבינו נקט כפירוש הלבוש, ולכן הביא בדין ברכת בריות נאות את הדעה האחרת שאחרי שלשים גם יש לברך. </w:t>
      </w:r>
    </w:p>
    <w:p w:rsidR="005501C0" w:rsidRPr="005501C0" w:rsidRDefault="005501C0" w:rsidP="009223FF">
      <w:pPr>
        <w:pStyle w:val="a3"/>
        <w:rPr>
          <w:rtl/>
        </w:rPr>
      </w:pPr>
      <w:r w:rsidRPr="005501C0">
        <w:rPr>
          <w:rtl/>
        </w:rPr>
        <w:t>ולפי זה נמצא,שכ"ה גם לענין ברכת האילנות, ולכן כותב רבינו שבברכת האילנות יש דעה שיש לברך שוב אחרי שלשים יום ברכה חדשה עכ"פ בלי שם ומלכות.</w:t>
      </w:r>
    </w:p>
    <w:p w:rsidR="005501C0" w:rsidRPr="005501C0" w:rsidRDefault="00462E0E" w:rsidP="009223FF">
      <w:pPr>
        <w:pStyle w:val="a3"/>
        <w:rPr>
          <w:rtl/>
        </w:rPr>
      </w:pPr>
      <w:r>
        <w:rPr>
          <w:rFonts w:hint="cs"/>
          <w:b/>
          <w:i/>
          <w:rtl/>
        </w:rPr>
        <w:t xml:space="preserve">ב. </w:t>
      </w:r>
      <w:r w:rsidR="005501C0" w:rsidRPr="005501C0">
        <w:rPr>
          <w:rtl/>
        </w:rPr>
        <w:t xml:space="preserve">אולם באמת דבר זה הינו חידוש של רבינו, שכן לא מצאתי כעת בשום אחד מהפוסקים שגם בברכת האילנות קיימת מחלוקת בין הטור והראב"ד, ונראה מסתימת כל הפוסקים שבברכת האילנות כולא עלמא מודים שמברכים רק פעם אחת. וכך מבואר במפורש במרדכי (ברכות סי' קמח) והגהות מיימוני (הל' ברכות פ"י אות ט) מרבם מהר"ם. וכך הוא בהדיא ברש"י על הרי"ף.   </w:t>
      </w:r>
    </w:p>
    <w:p w:rsidR="005501C0" w:rsidRPr="005501C0" w:rsidRDefault="005501C0" w:rsidP="009223FF">
      <w:pPr>
        <w:pStyle w:val="a3"/>
        <w:rPr>
          <w:rtl/>
        </w:rPr>
      </w:pPr>
      <w:r w:rsidRPr="005501C0">
        <w:rPr>
          <w:rtl/>
        </w:rPr>
        <w:t xml:space="preserve">ולכאורה בפשטות יש הבדל יסודי בין ברכות משנה הבריות ובריות נאות לבין ברכת האילנות, שהלא בברכות אלו אין הברכה על יצירה חדשה אלא על עצם ראיית האדם של מציאות קיימת, ולכן באם הברכה היא על הראי', הרי אחרי שלשים השפעת הראי' על האדם נשכחת ונחלשת, וכהא דמצינו בדין הסדרת תפלה הבאה לפרקים (ראש השנה לה א, שו"ע או"ח סי' ק) שהיא לשלשים יום (ועיין במג"א סי' ריח סק"ד שמקשר דין שלשים דכאן לדין שלשים בתפלה עיי"ש) שאז יש להכין את התפלה </w:t>
      </w:r>
      <w:r w:rsidRPr="005501C0">
        <w:rPr>
          <w:rtl/>
        </w:rPr>
        <w:lastRenderedPageBreak/>
        <w:t xml:space="preserve">בגלל שכחה והפגת ההכרה עם התוכן, וכיו"ב, ולכן יש לברך מחדש, ברם ברכת אילנות אינה על הראיה של מציאות תמידית, אלא שבח והודאה מיוחדת על יצירה חדשה של לבלוב אילנות, וממילא אין מקום לברך אחרי שלשים בראיית פריחה חדשה שכן זו נקבעה על תקופה ההתחדשות והפריחה בלבד, ולכן פעם אחת די (וזה דומה יותר לשהחיינו שתיתכן רק פעם אחת בשנה כי הברכה היא על התחדשות הפרי, אם כי שהחיינו היא ברכת הנאה ואילו ברכת פריחת אילנות היא ברכת שבח בלבד, אבל ביסוד חיובן הן דומות שהן שעצם חידושים פעם בשנה היא יסוד חיובן). </w:t>
      </w:r>
    </w:p>
    <w:p w:rsidR="005501C0" w:rsidRPr="005501C0" w:rsidRDefault="005501C0" w:rsidP="009223FF">
      <w:pPr>
        <w:pStyle w:val="a3"/>
        <w:rPr>
          <w:rtl/>
        </w:rPr>
      </w:pPr>
      <w:r w:rsidRPr="005501C0">
        <w:rPr>
          <w:rtl/>
        </w:rPr>
        <w:t xml:space="preserve"> [בסגנון אחר: בכל ברכות הראי' הברכה היא על הגברא, דכאשר הגברא רואה משהו יש לו לברך את ה' ולהודות לו שהוא רואה או נמצא ליד תופעה מיוחדת. אבל בברכת האילנות הברכה היא על חפצת התחדשות היצירה וכמו כל ברכת התחדשות יש לברך רק כשהתופעה מתחדשת ולא שייך לברך בהתחדשות שניה שכן כבר אין כאן התחדשות היצירה כלל]. </w:t>
      </w:r>
    </w:p>
    <w:p w:rsidR="005501C0" w:rsidRPr="005501C0" w:rsidRDefault="005501C0" w:rsidP="009223FF">
      <w:pPr>
        <w:pStyle w:val="a3"/>
        <w:rPr>
          <w:rtl/>
        </w:rPr>
      </w:pPr>
      <w:r w:rsidRPr="005501C0">
        <w:rPr>
          <w:rtl/>
        </w:rPr>
        <w:t xml:space="preserve">ולאור זה מובן היטב מדוע שאר הפוסקים לא כתבו שגם בברכת אילנות יש מקום לדעה זו  לברך אחרי שלשים יום מחדש. </w:t>
      </w:r>
    </w:p>
    <w:p w:rsidR="005501C0" w:rsidRPr="005501C0" w:rsidRDefault="005501C0" w:rsidP="009223FF">
      <w:pPr>
        <w:pStyle w:val="a3"/>
        <w:rPr>
          <w:rtl/>
        </w:rPr>
      </w:pPr>
      <w:r w:rsidRPr="005501C0">
        <w:rPr>
          <w:rtl/>
        </w:rPr>
        <w:t xml:space="preserve">אולם לפי זה צריך להבין דעת רבינו, למה רבינו סובר שגם בברכת אילנות יש מקום שיטה זו בניגוד לדעת שאר הפוסקים. ועל כרחינו לומר שרבינו סובר שאין הבדל בין ברכת האילנות לברכות ראי' אחרות והברכה היא על עצם הראי' בלבד של התופעה ולכן אחרי שלשים שיש ראי' חדשה הרי זו כמו כל התופעות הטבעיות שאחרי שלשים יום יש מקום לברך שוב. ועצ"ע ההסבר בדבר. </w:t>
      </w:r>
    </w:p>
    <w:p w:rsidR="005501C0" w:rsidRPr="005501C0" w:rsidRDefault="00462E0E" w:rsidP="009223FF">
      <w:pPr>
        <w:pStyle w:val="a3"/>
        <w:rPr>
          <w:rtl/>
        </w:rPr>
      </w:pPr>
      <w:r>
        <w:rPr>
          <w:rFonts w:hint="cs"/>
          <w:b/>
          <w:i/>
          <w:rtl/>
        </w:rPr>
        <w:t xml:space="preserve">ג. </w:t>
      </w:r>
      <w:r w:rsidR="005501C0" w:rsidRPr="005501C0">
        <w:rPr>
          <w:rtl/>
        </w:rPr>
        <w:t>והנה רבינו הזקן בסדר ברכת הנהנין השמיט לגמרי שיטה זו בדין ברכת האילנות ולא הזכירה (וכמו כן השמיט השיטה שסבורה שיש לברך אחרי גדילת הפרי) . וצ"ע מדוע. והנה ידועה הערת כ"ק אדמו"ר זי"ע במכתבו וז"ל:</w:t>
      </w:r>
    </w:p>
    <w:p w:rsidR="005F25FF" w:rsidRDefault="005F25FF" w:rsidP="005F25FF">
      <w:pPr>
        <w:pStyle w:val="a3"/>
        <w:rPr>
          <w:rtl/>
        </w:rPr>
      </w:pPr>
      <w:r>
        <w:rPr>
          <w:rFonts w:hint="cs"/>
          <w:rtl/>
        </w:rPr>
        <w:lastRenderedPageBreak/>
        <w:t>"</w:t>
      </w:r>
      <w:r>
        <w:rPr>
          <w:rFonts w:hint="cs"/>
          <w:b/>
          <w:bCs/>
          <w:rtl/>
        </w:rPr>
        <w:t>אין חדש האביב . . אין דעם נוסח:</w:t>
      </w:r>
      <w:r>
        <w:rPr>
          <w:rFonts w:hint="cs"/>
          <w:rtl/>
        </w:rPr>
        <w:t xml:space="preserve"> ברכות מג, ב. והנה לכמה אחרונים (או"ח סרכ"ו) ניסן לאו דוקא, אבל י"א דדוקא הוא (שד"ח אסיפת דינים מע' ברכות</w:t>
      </w:r>
      <w:r w:rsidR="0049452B">
        <w:rPr>
          <w:rFonts w:hint="cs"/>
          <w:rtl/>
        </w:rPr>
        <w:t xml:space="preserve"> רס"ב. וש"נ). והנה אדמו"ר הזקן בלוח ברכת הנהנין (הראשון) כ' דאחר ל' יברך בלא שם ומלכות (מוכח דניסן לאו דוקא), אבל בסדר ברה"נ (שבסידורו פי"ג סי"ד) השמיט זה. ואף שי"ל בדוחק דטעמו מפני דס"ל דאין לברך כלל אלא פעם אחת (ועדיין יקשה למה לא ביאר דברי השו"ע</w:t>
      </w:r>
      <w:r w:rsidR="00462E0E">
        <w:rPr>
          <w:rFonts w:hint="cs"/>
          <w:rtl/>
        </w:rPr>
        <w:t xml:space="preserve"> "בימי ניסן" דהיינו לאו דוקא </w:t>
      </w:r>
      <w:r w:rsidR="00462E0E">
        <w:rPr>
          <w:rtl/>
        </w:rPr>
        <w:t>–</w:t>
      </w:r>
      <w:r w:rsidR="00462E0E">
        <w:rPr>
          <w:rFonts w:hint="cs"/>
          <w:rtl/>
        </w:rPr>
        <w:t xml:space="preserve"> כמו שהוסיף ביאור בכמה דינים שבברה"נ), י"ל </w:t>
      </w:r>
      <w:r w:rsidR="00462E0E">
        <w:rPr>
          <w:rtl/>
        </w:rPr>
        <w:t>–</w:t>
      </w:r>
      <w:r w:rsidR="00462E0E">
        <w:rPr>
          <w:rFonts w:hint="cs"/>
          <w:rtl/>
        </w:rPr>
        <w:t xml:space="preserve"> דהשמיט מפני שבמשנה אחרונה ס"ל ד"בימי ניסן" כפשוטו </w:t>
      </w:r>
      <w:r w:rsidR="00462E0E">
        <w:rPr>
          <w:rtl/>
        </w:rPr>
        <w:t>–</w:t>
      </w:r>
      <w:r w:rsidR="00462E0E">
        <w:rPr>
          <w:rFonts w:hint="cs"/>
          <w:rtl/>
        </w:rPr>
        <w:t xml:space="preserve"> בדוקא, וא"כ א"א "לאחר ל'". ואכמ"ל".</w:t>
      </w:r>
    </w:p>
    <w:p w:rsidR="005501C0" w:rsidRPr="005501C0" w:rsidRDefault="005501C0" w:rsidP="005F25FF">
      <w:pPr>
        <w:pStyle w:val="a3"/>
        <w:rPr>
          <w:rtl/>
        </w:rPr>
      </w:pPr>
      <w:r w:rsidRPr="005501C0">
        <w:rPr>
          <w:rtl/>
        </w:rPr>
        <w:t xml:space="preserve">דהיינו שהרבי זי"ע מבאר, שהטעם להשמטה הוא משום שרבינו בסדר ברכת הנהנין ס"ל שרק בניסן יש לברך ודלא כאחרונים. </w:t>
      </w:r>
    </w:p>
    <w:p w:rsidR="005501C0" w:rsidRPr="005501C0" w:rsidRDefault="005501C0" w:rsidP="009223FF">
      <w:pPr>
        <w:pStyle w:val="a3"/>
        <w:rPr>
          <w:rtl/>
        </w:rPr>
      </w:pPr>
      <w:r w:rsidRPr="005501C0">
        <w:rPr>
          <w:rtl/>
        </w:rPr>
        <w:t>והנה שיטת הפוסקים האחרונים שרבינו הזכיר שס"ל שגם לפני ניסן ואחרי ניסן הכוונה בזה לכל לראש לדעת הריטב"א (ר"ה יא, ב)</w:t>
      </w:r>
      <w:r w:rsidRPr="005501C0">
        <w:rPr>
          <w:sz w:val="20"/>
          <w:szCs w:val="20"/>
          <w:vertAlign w:val="superscript"/>
          <w:rtl/>
        </w:rPr>
        <w:footnoteReference w:id="77"/>
      </w:r>
      <w:r w:rsidRPr="005501C0">
        <w:rPr>
          <w:rtl/>
        </w:rPr>
        <w:t>, "ויומא ניסן לאו דוקא אלא כל מקום ומקום לפי מה שהוא מלבלב"; והצדה לדרך (מאמר א כלל פכ"ח) שכותב שהוא הדין אדר, ומביאו אליה רבא, (ובאור חדש להג"ר חיים בוכנער (אמשטרדם תל"א) כלל כ"ז אות טז מביא כך מדיליה). ואחרי ניסן ראה מחצית השקל, "שאורחא דמילתא נקט והוא הדין בחודש אחר כל שרואה הלבלוב פעם ראשון מברך", ועיין בהגהת חת"ס שמביא את הצדה לדרך וכותב, ונראה שכל שכן אייר. ועוד.</w:t>
      </w:r>
    </w:p>
    <w:p w:rsidR="005501C0" w:rsidRPr="005501C0" w:rsidRDefault="005501C0" w:rsidP="009223FF">
      <w:pPr>
        <w:pStyle w:val="a3"/>
        <w:rPr>
          <w:rtl/>
        </w:rPr>
      </w:pPr>
      <w:r w:rsidRPr="005501C0">
        <w:rPr>
          <w:rtl/>
        </w:rPr>
        <w:t xml:space="preserve"> [והנה לכאורה מגמרא דר"ה יא, א דניסן דוקא הוא דהגמרא קאי שם לבאר דעת רבי אליעזר למה אייר נקרא חודש זיו, הוא דאית ביה זיוא לאילני. דאמר רב יהודה, האי מאן דנפק ביומי ניסן וחזי אילני דמלבלבי, אומר ברוך שלא חיסר מעולמו כלום, וברא בו בריות טובות ואילנות טובות להתנאות בהן בני אדם, ולכאורה הכוונה שדוקא חודש אייר נקרא זיו שכן בחודש ניסן הלבלוב רק מתחיל אבל באייר כל החודש האילנות פורחים, ועיי"ש שכך פירש"י ד"ה שנולדו, אליבא דרבי יהושע  שהכוונה שזיו הוא חודש לידת האבות, ורש"י מפרש "כשנתחדש אייר נולדו כבר" לפני כן </w:t>
      </w:r>
      <w:r w:rsidRPr="005501C0">
        <w:rPr>
          <w:rtl/>
        </w:rPr>
        <w:lastRenderedPageBreak/>
        <w:t xml:space="preserve">בניסן, וכפירוש הריטב"א ד"ה והא "כי היה כולו מלא זיו מתחלתו ועד סופו" , וכך נראה הכוונה גם לפירוש זיו שהכוונה זיוא לאילנא, שהכוונה שהפריחה מתחילה בניסן ולכן באייר כבר כל האילנות פרחו כבר ולכן חודש זה הוא דוקא נקרא חודש זיו. </w:t>
      </w:r>
    </w:p>
    <w:p w:rsidR="005501C0" w:rsidRPr="005501C0" w:rsidRDefault="005501C0" w:rsidP="009223FF">
      <w:pPr>
        <w:pStyle w:val="a3"/>
        <w:rPr>
          <w:rtl/>
        </w:rPr>
      </w:pPr>
      <w:r w:rsidRPr="005501C0">
        <w:rPr>
          <w:rtl/>
        </w:rPr>
        <w:t xml:space="preserve">אולם עיין שם שרש"י מפרש שם עוד פירוש,  "אי נמי זמנין דניסן דתקופה נמשך בתוך אייר" ולכן זיו נקרא ניסן בגלל ניסן דתקופה. ולפי זה גם בדעת רבי אליעזר שזיו הוא בגלל זיו האילנות יש לפרש פירוש זה שניסן הכוונה לתקופת ניסן (וכבר פירשו כך האחרונים על עצם הכוונה שיומי דניסן הכוונה לתקופה). </w:t>
      </w:r>
    </w:p>
    <w:p w:rsidR="005501C0" w:rsidRPr="005501C0" w:rsidRDefault="005501C0" w:rsidP="009223FF">
      <w:pPr>
        <w:pStyle w:val="a3"/>
        <w:rPr>
          <w:rtl/>
        </w:rPr>
      </w:pPr>
      <w:r w:rsidRPr="005501C0">
        <w:rPr>
          <w:rtl/>
        </w:rPr>
        <w:t xml:space="preserve"> ולפי"ז י"ל שבאם הכוונה דוקא לניסן או לתקופת ניסן שכולל גם אייר, ניתן לתלות בשני פירושי רש"י, שאם הכוונה שלכן נקרא אייר זיו כי כל החודש כבר יש פריחה, אז בוודאי ניסן הוא בדוקא דאם גם גם באייר יש פריחה מתחדשה נמצא שאייר אינו חודש זיו, ברם באם הכוונה לתקופת ניסן שנכנסת באייר שפירו אפשר לומר שאייר נכלל בניסן. (ולפי"ז אחרי אייר לכו"ע בלתי אפשרי לברך</w:t>
      </w:r>
      <w:r w:rsidRPr="005501C0">
        <w:rPr>
          <w:sz w:val="20"/>
          <w:szCs w:val="20"/>
          <w:vertAlign w:val="superscript"/>
          <w:rtl/>
        </w:rPr>
        <w:footnoteReference w:id="78"/>
      </w:r>
      <w:r w:rsidRPr="005501C0">
        <w:rPr>
          <w:rtl/>
        </w:rPr>
        <w:t>)].</w:t>
      </w:r>
      <w:r w:rsidRPr="005501C0">
        <w:rPr>
          <w:rtl/>
        </w:rPr>
        <w:br/>
        <w:t>מאידך מצינו אצל חכמי ספרד שנקטו על פי הקבלה שיש לברך בניסן דוקא. החיד"א בברכי יוסף מביא שלפי המקובלים זה דוקא בניסן (ומביא את דברי הלקוטי הלכות ח"ב ח"ב סי' כח) שכותב ששקדים שפורחים קודם ניסן אין לברך עליהם). דברי החיד"א התקבלו כיסוד אצל פוסקים ספרדיים שהובאו בשדי חמד שצוין על ידי כ"ק אדמו"ר זי"ע ומכריע שבמקום שאין הכרעה בהלכה הקבלה מכריע ולכן מצדד שאין לברך רק בניסן.</w:t>
      </w:r>
    </w:p>
    <w:p w:rsidR="005501C0" w:rsidRPr="005501C0" w:rsidRDefault="005501C0" w:rsidP="009223FF">
      <w:pPr>
        <w:pStyle w:val="a3"/>
        <w:rPr>
          <w:rtl/>
        </w:rPr>
      </w:pPr>
      <w:r w:rsidRPr="005501C0">
        <w:rPr>
          <w:rtl/>
        </w:rPr>
        <w:t>אולם באמת החיד"א במורה באצבע אות קצח כותב "</w:t>
      </w:r>
      <w:r w:rsidRPr="005501C0">
        <w:rPr>
          <w:b/>
          <w:bCs/>
          <w:rtl/>
        </w:rPr>
        <w:t>ישתדל</w:t>
      </w:r>
      <w:r w:rsidRPr="005501C0">
        <w:rPr>
          <w:rtl/>
        </w:rPr>
        <w:t xml:space="preserve"> לברך ברכת אילנות בימי ניסן והמדקדקים מקפידים שיהי' בניסן דוקא" ומדבריו נראה שרק לכתחילה יש להקפיד בכך אבל אינו מעכב בדיעבד. ולפי"ז לא מצינו גם לפי פוסקים הספרדיים שמעכב בדיעבד. ואצל פוסקי אשכנז לא מצינו כלל שסברו שדוקא בניסן יש לברך. </w:t>
      </w:r>
    </w:p>
    <w:p w:rsidR="005501C0" w:rsidRPr="005501C0" w:rsidRDefault="005501C0" w:rsidP="009223FF">
      <w:pPr>
        <w:pStyle w:val="a3"/>
        <w:rPr>
          <w:rtl/>
        </w:rPr>
      </w:pPr>
      <w:r w:rsidRPr="005501C0">
        <w:rPr>
          <w:rtl/>
        </w:rPr>
        <w:t xml:space="preserve"> [והנה החיד"א אינו מציין במפורש מי הם המקובלים שכתבו כך, ובכתבי האריז"ל וגוריו לא מצינו שדברו בזה. והחיד"א במורה באצבע מביא הטעם שבברכה זו "היא לתיקון הנשמות שהם מגולגלות בעצי השדה והעשבים בזמן הזה". אך מקור הדברים הוא בחמדת ימים</w:t>
      </w:r>
      <w:r w:rsidRPr="005501C0">
        <w:rPr>
          <w:sz w:val="20"/>
          <w:szCs w:val="20"/>
          <w:vertAlign w:val="superscript"/>
          <w:rtl/>
        </w:rPr>
        <w:footnoteReference w:id="79"/>
      </w:r>
      <w:r w:rsidRPr="005501C0">
        <w:rPr>
          <w:rtl/>
        </w:rPr>
        <w:t xml:space="preserve"> שלא היה מקובל בקרב החסידים]. </w:t>
      </w:r>
    </w:p>
    <w:p w:rsidR="005501C0" w:rsidRPr="005501C0" w:rsidRDefault="00462E0E" w:rsidP="009223FF">
      <w:pPr>
        <w:pStyle w:val="a3"/>
        <w:rPr>
          <w:rtl/>
        </w:rPr>
      </w:pPr>
      <w:r>
        <w:rPr>
          <w:rFonts w:hint="cs"/>
          <w:b/>
          <w:i/>
          <w:rtl/>
        </w:rPr>
        <w:lastRenderedPageBreak/>
        <w:t xml:space="preserve">ד. </w:t>
      </w:r>
      <w:r w:rsidR="005501C0" w:rsidRPr="005501C0">
        <w:rPr>
          <w:rtl/>
        </w:rPr>
        <w:t xml:space="preserve">מעתה נתחיל לדון בדברי כ"ק אדמו"ר זי"ע. </w:t>
      </w:r>
    </w:p>
    <w:p w:rsidR="005501C0" w:rsidRPr="005501C0" w:rsidRDefault="005501C0" w:rsidP="009223FF">
      <w:pPr>
        <w:pStyle w:val="a3"/>
        <w:rPr>
          <w:rtl/>
        </w:rPr>
      </w:pPr>
      <w:r w:rsidRPr="005501C0">
        <w:rPr>
          <w:rtl/>
        </w:rPr>
        <w:t xml:space="preserve">כ"ק אדמו"ר זי"ע מקשה מדוע בסדר ברכת הנהנין השמיט לגמרי הא דלאחר ל' יברך בלי שם ומלכות שמוכח מזה שאין להקפיד על ניסן. וכותב "ואף שי"ל בדוחק דטעמו מפני שס"ל דאין לברך כלל רק פעם אחת". ולא זכיתי להבין דברי קדשו, מדוע זה דוחק: א) הרי גם בהלכה של ברכת משנה הבריות, פסק רבינו בסדר שאין לברך שוב אחרי שלשים יום, ואם כן הרי רבינו כאן לשיטתו. ב) יתירה מזו, בברכה דלעיל יש חבל פוסקים שסבורים שכך היא דעת הטור כפי שהבאנו לעיל, אבל בברכת האילנות, הרי להיפך, דברי רבינו מעיקרא הם חידוש גדול, ואם כן מהו הדוחק לומר בהלכה זו שאין לברך כלל (וכאן לא היה צריך לכתוב מאומה שכן כל עיקר זה שיש הוו"א לברך אחרי שלשים בברכת האילנות הוא רק מדברי רבינו, ושתיקתו היא פסיקתו בזה). וצ"ע. </w:t>
      </w:r>
    </w:p>
    <w:p w:rsidR="005501C0" w:rsidRPr="005501C0" w:rsidRDefault="005501C0" w:rsidP="009223FF">
      <w:pPr>
        <w:pStyle w:val="a3"/>
        <w:rPr>
          <w:rtl/>
        </w:rPr>
      </w:pPr>
      <w:r w:rsidRPr="005501C0">
        <w:rPr>
          <w:rtl/>
        </w:rPr>
        <w:t xml:space="preserve">וממשיך כ"ק אדמו"ר זי"ע, "ועדיין יקשה למה לא ביאר דברי השו"ע 'בימי דניסן' דהיינו לאו דוקא – כמו שהוסיף ביאור בכמה הלכות בברה"נ". ולכאורה צ"ע האם רבינו מחדש הלכות מדילי' על סמך דיוקים שלא נזכרו בפוסקים לפניו, ולפני רבינו לא מצאתי פוסק שמזכיר במפורש שיש לברך בחודש אייר (הראשון הוא המחצית השקל שרבינו לא ראה ספרו), ולכאורה הכוונה לדברי הצדה לדרך שמזכיר חודש אדר בלבד וזה מובא אצל כמה פוסקים, ומכאן יש להסיק דכ"ש אייר, ומדלא הזכירו רבינו יש להסיק שלא ס"ל. אם כי יש לומר שבפועל במקום רבינו לא היה שייך באדר פריחה (ועיין בערוך השלחן שכותב שבמקומות שדר במדינת רבינו הפריחה היא באייר וסיון, ולכן לא היה מקום להזכירו). עכ"פ מדברי כ"ק אדמו"ר נראה שרבינו בברכה"נ מוסיף הלכות מדיוקי הפוסקים. </w:t>
      </w:r>
    </w:p>
    <w:p w:rsidR="005501C0" w:rsidRPr="005501C0" w:rsidRDefault="00462E0E" w:rsidP="009223FF">
      <w:pPr>
        <w:pStyle w:val="a3"/>
        <w:rPr>
          <w:rtl/>
        </w:rPr>
      </w:pPr>
      <w:r>
        <w:rPr>
          <w:rFonts w:hint="cs"/>
          <w:b/>
          <w:i/>
          <w:rtl/>
        </w:rPr>
        <w:t xml:space="preserve">ה. </w:t>
      </w:r>
      <w:r w:rsidR="005501C0" w:rsidRPr="005501C0">
        <w:rPr>
          <w:rtl/>
        </w:rPr>
        <w:t>ומבאר רבינו זי"ע, די"ל דהשמיט מפני שבמשנה האחרונה ס"ל דבימי ניסן כפשוטו בדוקא וא"כ א"א לאחר ל'.</w:t>
      </w:r>
    </w:p>
    <w:p w:rsidR="005501C0" w:rsidRPr="005501C0" w:rsidRDefault="005501C0" w:rsidP="009223FF">
      <w:pPr>
        <w:pStyle w:val="a3"/>
        <w:rPr>
          <w:rtl/>
        </w:rPr>
      </w:pPr>
      <w:r w:rsidRPr="005501C0">
        <w:rPr>
          <w:rtl/>
        </w:rPr>
        <w:t xml:space="preserve">ויש להבהיר כמה נקודות. </w:t>
      </w:r>
    </w:p>
    <w:p w:rsidR="005501C0" w:rsidRPr="005501C0" w:rsidRDefault="005501C0" w:rsidP="009223FF">
      <w:pPr>
        <w:pStyle w:val="a3"/>
        <w:rPr>
          <w:rtl/>
        </w:rPr>
      </w:pPr>
      <w:r w:rsidRPr="005501C0">
        <w:rPr>
          <w:rtl/>
        </w:rPr>
        <w:lastRenderedPageBreak/>
        <w:t>א) רבינו הזקן כותב בסדר ברה"נ "ואינו מברך אלא בפעם ראשונה שרואה בכל שנה". מקור ולשון הדברים הוא במרדכי והגהות מיימוני בשם מהר"ם שהבאנו לעיל</w:t>
      </w:r>
      <w:r w:rsidRPr="005501C0">
        <w:rPr>
          <w:sz w:val="20"/>
          <w:szCs w:val="20"/>
          <w:vertAlign w:val="superscript"/>
          <w:rtl/>
        </w:rPr>
        <w:footnoteReference w:id="80"/>
      </w:r>
      <w:r w:rsidRPr="005501C0">
        <w:rPr>
          <w:rtl/>
        </w:rPr>
        <w:t xml:space="preserve">. והנה ברור הדבר שפיסקא זו לא באה לשלול קס"ד שיברכו לפני שלשים יום ברכה כשרואים אילנות נוספות כיוצא בהם, שהלא מעולם לא מצאנו בשום ברכה שיברכו ברכה נוספת על מציאות מסויימת בתוך שלשים  (וראה מג"א סי' רי"ח הטעם למה ברעמים וזועות מברכים תיכף, וצ"ע אצלי כעת הגדרתו ואכמ"ל).(ואין לדחוק שיש קס"ד מכיון שזו צמיחה חדשה אז וכי נאמר שבכל עץ ועץ יש מציאות חדשה, וכי מיד יברך על כל עץ בנפרד, אתמהה.  ואולי נדחוק שהכוונה לשלול שבכל מין ומין היינו סוברים שיש לברך ברכה חדשה כמו בברכת שהחיינו, אבל גם אם נדחוק ממש לומר כך, עדיין קשה מאד לומר שהכוונה באה לשלול דבר זה, שכן הלשון "אלא בפעם הראשונה", משמע שזה ממש בדבר זה עצמו, והשלילה היא שלא לברך על זה עצמו וא"כ כיצד יש הוו"א לברך שוב לפני שלשים יום?) </w:t>
      </w:r>
    </w:p>
    <w:p w:rsidR="005501C0" w:rsidRPr="005501C0" w:rsidRDefault="005501C0" w:rsidP="009223FF">
      <w:pPr>
        <w:pStyle w:val="a3"/>
        <w:rPr>
          <w:rtl/>
        </w:rPr>
      </w:pPr>
      <w:r w:rsidRPr="005501C0">
        <w:rPr>
          <w:rtl/>
        </w:rPr>
        <w:t xml:space="preserve">ב) לפי מה שסיכמנו לעיל שיטות רוב הפוסקים שניסן לאו דוקא וכך משמע בהדיא מראשונים, ורבינו הוא היחיד שפסק שניסן דוקא. ולכאורה היה אפשר לומר שהסבר הדבר הוא כי כידוע רבינו הכריע בכתביו המאוחרים הרבה דבריו כמקובלים (כמו בסידורו ועוד ובמהדו"ב בשלחנו וסי' קנה קנו ועוד) ולכן גם בזה הכריע כדעת המקובלים. אבל לעיל הבאנו שדברי המקובלים אינם מכתבי האריז"ל אלא רק מחמדת ימים שצע"ג האם רבינו קיבל דבריו. אולם יש אפשרות רחוקה שרבינו ראה את ספרי החיד"א, וספרו ברכי יוסף כבר נדפס בשנת תקל"ו, אולם במציאות לא מצינו שרבינו ראה והשתמש בספרי החיד"א. וצ"ע.  </w:t>
      </w:r>
    </w:p>
    <w:p w:rsidR="005501C0" w:rsidRPr="005501C0" w:rsidRDefault="005501C0" w:rsidP="009223FF">
      <w:pPr>
        <w:pStyle w:val="a3"/>
        <w:rPr>
          <w:rtl/>
        </w:rPr>
      </w:pPr>
      <w:r w:rsidRPr="005501C0">
        <w:rPr>
          <w:rtl/>
        </w:rPr>
        <w:t>ג) והנה לפי הסברת כ"ק אדמו"ר זי"ע יש כאן חידה סתומה על מה ולמה הסיק רבינו הזקן כדעה יחידאה שרק בניסן אפשר לברך ברכה זו (ובפרט שלפי זה בארצות הקרות כמו מקום מושב רבינו לא ניתן כמעט לברך בפועל ברכה זו). וגם צ"ע יסוד ומקור הדבר, דלכאורה מדובר בענין טבעי ומה פשר הגבלת הדבר לחודש ניסן בלבד.</w:t>
      </w:r>
    </w:p>
    <w:p w:rsidR="005501C0" w:rsidRPr="005501C0" w:rsidRDefault="005501C0" w:rsidP="009223FF">
      <w:pPr>
        <w:pStyle w:val="a3"/>
        <w:rPr>
          <w:rtl/>
        </w:rPr>
      </w:pPr>
      <w:r w:rsidRPr="005501C0">
        <w:rPr>
          <w:rtl/>
        </w:rPr>
        <w:t>ונראה לומר בדא"פ בהסברת הדבר, ובהקדם, דהלא עצם הדבר תמוה, דסוף סוף מה ענין החודש לכאן, הלא עיקר הברכה היא אילנות המהנות בני אדם. אך דהנה באמת יש לעיין בעצם הדבר שבגמרא ורוב הפוסקים עד לשו"ע שמביאים להלכה ימי דניסן</w:t>
      </w:r>
      <w:r w:rsidRPr="005501C0">
        <w:rPr>
          <w:sz w:val="20"/>
          <w:szCs w:val="20"/>
          <w:vertAlign w:val="superscript"/>
          <w:rtl/>
        </w:rPr>
        <w:footnoteReference w:id="81"/>
      </w:r>
      <w:r w:rsidRPr="005501C0">
        <w:rPr>
          <w:rtl/>
        </w:rPr>
        <w:t xml:space="preserve">, </w:t>
      </w:r>
      <w:r w:rsidRPr="005501C0">
        <w:rPr>
          <w:rtl/>
        </w:rPr>
        <w:lastRenderedPageBreak/>
        <w:t xml:space="preserve">ומכך נראה שיש  יסוד לומר שאכן הכוונה לניסן דוקא הוא, אבל כאמור עצם יסוד הדבר תמוה הוא מאד, מה נפק"מ בברכה זו אימתי חודש הפריחה. </w:t>
      </w:r>
    </w:p>
    <w:p w:rsidR="005501C0" w:rsidRPr="005501C0" w:rsidRDefault="005501C0" w:rsidP="009223FF">
      <w:pPr>
        <w:pStyle w:val="a3"/>
        <w:rPr>
          <w:rtl/>
        </w:rPr>
      </w:pPr>
      <w:r w:rsidRPr="005501C0">
        <w:rPr>
          <w:rtl/>
        </w:rPr>
        <w:t xml:space="preserve">ונראה לבאר, שלדעה זו אכן הברכה אינה על פריחת אילנות לבד אלא יש כאן חלות ברכה שחלה על חודש ניסן חודש האביב, וכשם שחז"ל קבעו וקבלו ששבט ראש השנה לאילנות מכיון שרוב גשמי שנה יצאו (ר"ה יד, א) וברש"י ד"ה הואיל, שעלה השרף באילנות ונמצאו הפירות חונטין, ולכאורה בענין טבעי עוסקים בזמן חנטת האילנות, ומה שייך לקבוע ר"ה לפי חודשי השנה. אך כך קבעו חז"ל שזה נתפס וחל על החודש, כך נראה ביתר שאת בברכת האילנות שחובת ברכה זו חלה ונתפסת בחודש ניסן שהוא חודש האביב, ולכן יש לברך ברכה זו רק בחודש ניסן דוקא. </w:t>
      </w:r>
    </w:p>
    <w:p w:rsidR="005501C0" w:rsidRPr="005501C0" w:rsidRDefault="001C4AD2" w:rsidP="009223FF">
      <w:pPr>
        <w:pStyle w:val="a3"/>
        <w:rPr>
          <w:rtl/>
          <w:lang w:eastAsia="he-IL"/>
        </w:rPr>
      </w:pPr>
      <w:r>
        <w:rPr>
          <w:rFonts w:hint="cs"/>
          <w:rtl/>
          <w:lang w:eastAsia="he-IL"/>
        </w:rPr>
        <w:t xml:space="preserve">ד) </w:t>
      </w:r>
      <w:r w:rsidR="005501C0" w:rsidRPr="005501C0">
        <w:rPr>
          <w:rtl/>
          <w:lang w:eastAsia="he-IL"/>
        </w:rPr>
        <w:t xml:space="preserve">לכאורה יש להביא עוד ראי' שדעת רבינו היא שרק בניסן ניתן לברך מהא דהשמיט את ההלכה השניה שבגמר גידול פרי יש לברך בלי שם ומלכות. ושיטה זו היא שיטת המרדכי וההגהות מיימוני המובאים בבית יוסף וכן דעת האגודה (ברכות פ"ו סי' קנח) שכולם הובאו באליה רבה שסבור שיש לפסוק כמותם שהם רבים על הטור [ויש להעיר מעוד תלמידי מהר"ם שפסקו כך. כך מבואר גם בתשב"ץ הקטן לתלמיד מהר"ם הל' ברכות אות קסד. כדעה זו נוקט גם ספר הפרנס אף הוא תלמיד מהר"ם סי' שצו, אבל מציע לשנות מטבע הברכה: "כשכבר גדלו הפירות חותם בריות טובות ואילנות טובות". (וכל דבריו פלא שמשמע שבנוסחתו הרגילה אין הלשון אילנות טובות, וגם שלדבריו האילן צריך להוציא ריח!)]. </w:t>
      </w:r>
    </w:p>
    <w:p w:rsidR="005501C0" w:rsidRPr="005501C0" w:rsidRDefault="005501C0" w:rsidP="009223FF">
      <w:pPr>
        <w:pStyle w:val="a3"/>
        <w:rPr>
          <w:rtl/>
        </w:rPr>
      </w:pPr>
      <w:r w:rsidRPr="005501C0">
        <w:rPr>
          <w:rtl/>
        </w:rPr>
        <w:t xml:space="preserve">ואם כן זה פלא גדול ביותר מדוע השמיט רבינו הזקן שיטה זו לגמרי, ולפי ביאורו של כ"ק אדמו"ר זי"ע, הדבר מיושב, שכן מכיון שחודש ניסן דוקא הוא, לפיכך אין זאת במציאות שיגדלו האילנות בחודש אחד. וצ"ע למה רבינו לא הביא ראי' זו. </w:t>
      </w:r>
    </w:p>
    <w:p w:rsidR="005501C0" w:rsidRPr="005501C0" w:rsidRDefault="005501C0" w:rsidP="009223FF">
      <w:pPr>
        <w:pStyle w:val="a3"/>
        <w:rPr>
          <w:rtl/>
        </w:rPr>
      </w:pPr>
      <w:r w:rsidRPr="005501C0">
        <w:rPr>
          <w:rtl/>
        </w:rPr>
        <w:t xml:space="preserve">אולם כד דייקת נראה שזה אינו, שכן א) באם התחלת הפריחה היא באייר כמבואר בצדה לדרך אפשרות כזאת, כגון בשנה מעוברת ובארצות החמות בשנה לא קרה, הרי אפשרי הדבר שגמר גדילת הפרי יהי' בניסן. ולכן גם אם רק בניסן ניתן לברך, אפשרי הדבר. ב) ידוע (ירושלמי תענית פ"ד ה"ה, מדרש קהלת רבה פי"ב,ז) ששקדים ממהרים לבשל ובכ"ד יום יש מהפריחה עד גמר הפרי, והרי זה אפשרי בניסן. </w:t>
      </w:r>
    </w:p>
    <w:p w:rsidR="005501C0" w:rsidRPr="005501C0" w:rsidRDefault="005501C0" w:rsidP="009223FF">
      <w:pPr>
        <w:pStyle w:val="a3"/>
        <w:rPr>
          <w:rtl/>
        </w:rPr>
      </w:pPr>
      <w:r w:rsidRPr="005501C0">
        <w:rPr>
          <w:rtl/>
        </w:rPr>
        <w:lastRenderedPageBreak/>
        <w:t>אך אם כן, צ"ע לאידך גיסא, שהרי עם יישובו של רבינו לא מתיישבת השמטת הלכה זו, וא"כ ממילא אנו זקוקים למצוא יישוב אחר, וצ"ע כעת מדוע השמיט רבינו אפילו לברך בלי שם ומלכות.</w:t>
      </w:r>
    </w:p>
    <w:p w:rsidR="002F6673" w:rsidRDefault="005501C0" w:rsidP="009223FF">
      <w:pPr>
        <w:pStyle w:val="a3"/>
      </w:pPr>
      <w:r w:rsidRPr="005501C0">
        <w:rPr>
          <w:rtl/>
        </w:rPr>
        <w:t>ה) עוד נקודה שיש לעיין בה. כ"ק אדמו"ר זי"ע מיישב טאת ההשמטה ואת העובדה שאינו מבאר שבניסן לאו דוקא, בעובדה ששינה רבינו הזקן את דעתו במשנה אחרונה. אבל ללומד סדר ברכת הנהנין הרי אין שום הכרח שילמדו במקביל ללימוד ה"לוח", והרי פשטות דברי רבינו פשוטים, וכי היאך חפץ רבינו שיתפסו את דעה זו הלכה למעשה. הרי לשון רבינו הוא לשון כל הפוסקים ודומה ללשון השו"ע ועוד, שנקטו סתם בימי ניסן. וצ"ע.</w:t>
      </w:r>
    </w:p>
    <w:p w:rsidR="002F6673" w:rsidRDefault="002F6673" w:rsidP="002F6673">
      <w:pPr>
        <w:pStyle w:val="a4"/>
        <w:sectPr w:rsidR="002F6673" w:rsidSect="005D4C0B">
          <w:footnotePr>
            <w:numRestart w:val="eachSect"/>
          </w:footnotePr>
          <w:type w:val="continuous"/>
          <w:pgSz w:w="7920" w:h="12240" w:code="1"/>
          <w:pgMar w:top="1296" w:right="864" w:bottom="720" w:left="864" w:header="720" w:footer="720" w:gutter="0"/>
          <w:cols w:space="720"/>
          <w:bidi/>
          <w:docGrid w:linePitch="360"/>
        </w:sectPr>
      </w:pPr>
      <w:r>
        <w:t>e</w:t>
      </w:r>
    </w:p>
    <w:p w:rsidR="00462E0E" w:rsidRPr="008F42A2" w:rsidRDefault="00462E0E" w:rsidP="00462E0E">
      <w:pPr>
        <w:pStyle w:val="a0"/>
        <w:rPr>
          <w:rtl/>
          <w:lang w:eastAsia="he-IL"/>
        </w:rPr>
      </w:pPr>
      <w:bookmarkStart w:id="125" w:name="_Toc417613806"/>
      <w:r w:rsidRPr="008F42A2">
        <w:rPr>
          <w:rtl/>
          <w:lang w:eastAsia="he-IL"/>
        </w:rPr>
        <w:lastRenderedPageBreak/>
        <w:t>מצוות ספירת העומר</w:t>
      </w:r>
      <w:bookmarkEnd w:id="125"/>
    </w:p>
    <w:p w:rsidR="00462E0E" w:rsidRPr="004C1073" w:rsidRDefault="00462E0E" w:rsidP="002172E9">
      <w:pPr>
        <w:pStyle w:val="a1"/>
        <w:rPr>
          <w:rFonts w:eastAsia="Times New Roman"/>
          <w:rtl/>
          <w:lang w:eastAsia="he-IL"/>
        </w:rPr>
      </w:pPr>
      <w:bookmarkStart w:id="126" w:name="_Toc417613807"/>
      <w:r w:rsidRPr="004C1073">
        <w:rPr>
          <w:rFonts w:eastAsia="Times New Roman" w:hint="cs"/>
          <w:rtl/>
          <w:lang w:eastAsia="he-IL"/>
        </w:rPr>
        <w:t>הרב</w:t>
      </w:r>
      <w:r w:rsidRPr="004C1073">
        <w:rPr>
          <w:rFonts w:eastAsia="Times New Roman"/>
          <w:rtl/>
          <w:lang w:eastAsia="he-IL"/>
        </w:rPr>
        <w:t xml:space="preserve"> </w:t>
      </w:r>
      <w:r w:rsidRPr="004C1073">
        <w:rPr>
          <w:rFonts w:eastAsia="Times New Roman" w:hint="cs"/>
          <w:rtl/>
          <w:lang w:eastAsia="he-IL"/>
        </w:rPr>
        <w:t>שלום</w:t>
      </w:r>
      <w:r w:rsidRPr="004C1073">
        <w:rPr>
          <w:rFonts w:eastAsia="Times New Roman"/>
          <w:rtl/>
          <w:lang w:eastAsia="he-IL"/>
        </w:rPr>
        <w:t xml:space="preserve"> </w:t>
      </w:r>
      <w:r w:rsidRPr="004C1073">
        <w:rPr>
          <w:rFonts w:eastAsia="Times New Roman" w:hint="cs"/>
          <w:rtl/>
          <w:lang w:eastAsia="he-IL"/>
        </w:rPr>
        <w:t>דובער</w:t>
      </w:r>
      <w:r w:rsidRPr="004C1073">
        <w:rPr>
          <w:rFonts w:eastAsia="Times New Roman"/>
          <w:rtl/>
          <w:lang w:eastAsia="he-IL"/>
        </w:rPr>
        <w:t xml:space="preserve"> </w:t>
      </w:r>
      <w:r w:rsidRPr="004C1073">
        <w:rPr>
          <w:rFonts w:eastAsia="Times New Roman" w:hint="cs"/>
          <w:rtl/>
          <w:lang w:eastAsia="he-IL"/>
        </w:rPr>
        <w:t>לוין</w:t>
      </w:r>
      <w:bookmarkEnd w:id="126"/>
    </w:p>
    <w:p w:rsidR="00462E0E" w:rsidRPr="008F42A2" w:rsidRDefault="00462E0E" w:rsidP="002172E9">
      <w:pPr>
        <w:pStyle w:val="a2"/>
        <w:rPr>
          <w:rFonts w:eastAsia="Times New Roman"/>
          <w:rtl/>
          <w:lang w:eastAsia="he-IL"/>
        </w:rPr>
      </w:pPr>
      <w:r w:rsidRPr="004C1073">
        <w:rPr>
          <w:rFonts w:eastAsia="Times New Roman" w:hint="cs"/>
          <w:rtl/>
          <w:lang w:eastAsia="he-IL"/>
        </w:rPr>
        <w:t>ספרן</w:t>
      </w:r>
      <w:r w:rsidRPr="004C1073">
        <w:rPr>
          <w:rFonts w:eastAsia="Times New Roman"/>
          <w:rtl/>
          <w:lang w:eastAsia="he-IL"/>
        </w:rPr>
        <w:t xml:space="preserve"> </w:t>
      </w:r>
      <w:r w:rsidRPr="004C1073">
        <w:rPr>
          <w:rFonts w:eastAsia="Times New Roman" w:hint="cs"/>
          <w:rtl/>
          <w:lang w:eastAsia="he-IL"/>
        </w:rPr>
        <w:t>ראשי</w:t>
      </w:r>
      <w:r w:rsidRPr="004C1073">
        <w:rPr>
          <w:rFonts w:eastAsia="Times New Roman"/>
          <w:rtl/>
          <w:lang w:eastAsia="he-IL"/>
        </w:rPr>
        <w:t xml:space="preserve"> </w:t>
      </w:r>
      <w:r w:rsidRPr="004C1073">
        <w:rPr>
          <w:rFonts w:eastAsia="Times New Roman" w:hint="cs"/>
          <w:rtl/>
          <w:lang w:eastAsia="he-IL"/>
        </w:rPr>
        <w:t>בספריית</w:t>
      </w:r>
      <w:r w:rsidRPr="004C1073">
        <w:rPr>
          <w:rFonts w:eastAsia="Times New Roman"/>
          <w:rtl/>
          <w:lang w:eastAsia="he-IL"/>
        </w:rPr>
        <w:t xml:space="preserve"> </w:t>
      </w:r>
      <w:r w:rsidRPr="004C1073">
        <w:rPr>
          <w:rFonts w:eastAsia="Times New Roman" w:hint="cs"/>
          <w:rtl/>
          <w:lang w:eastAsia="he-IL"/>
        </w:rPr>
        <w:t>אגודת</w:t>
      </w:r>
      <w:r w:rsidRPr="004C1073">
        <w:rPr>
          <w:rFonts w:eastAsia="Times New Roman"/>
          <w:rtl/>
          <w:lang w:eastAsia="he-IL"/>
        </w:rPr>
        <w:t xml:space="preserve"> </w:t>
      </w:r>
      <w:r w:rsidRPr="004C1073">
        <w:rPr>
          <w:rFonts w:eastAsia="Times New Roman" w:hint="cs"/>
          <w:rtl/>
          <w:lang w:eastAsia="he-IL"/>
        </w:rPr>
        <w:t>חסידי</w:t>
      </w:r>
      <w:r w:rsidRPr="004C1073">
        <w:rPr>
          <w:rFonts w:eastAsia="Times New Roman"/>
          <w:rtl/>
          <w:lang w:eastAsia="he-IL"/>
        </w:rPr>
        <w:t xml:space="preserve"> </w:t>
      </w:r>
      <w:r w:rsidRPr="004C1073">
        <w:rPr>
          <w:rFonts w:eastAsia="Times New Roman" w:hint="cs"/>
          <w:rtl/>
          <w:lang w:eastAsia="he-IL"/>
        </w:rPr>
        <w:t>חב</w:t>
      </w:r>
      <w:r w:rsidRPr="004C1073">
        <w:rPr>
          <w:rFonts w:eastAsia="Times New Roman"/>
          <w:rtl/>
          <w:lang w:eastAsia="he-IL"/>
        </w:rPr>
        <w:t>"</w:t>
      </w:r>
      <w:r w:rsidRPr="004C1073">
        <w:rPr>
          <w:rFonts w:eastAsia="Times New Roman" w:hint="cs"/>
          <w:rtl/>
          <w:lang w:eastAsia="he-IL"/>
        </w:rPr>
        <w:t>ד</w:t>
      </w:r>
    </w:p>
    <w:p w:rsidR="00462E0E" w:rsidRPr="0016427A" w:rsidRDefault="00462E0E" w:rsidP="00462E0E">
      <w:pPr>
        <w:pStyle w:val="a3"/>
        <w:rPr>
          <w:rtl/>
          <w:lang w:eastAsia="he-IL"/>
        </w:rPr>
      </w:pPr>
      <w:r w:rsidRPr="0016427A">
        <w:rPr>
          <w:rtl/>
          <w:lang w:eastAsia="he-IL"/>
        </w:rPr>
        <w:t>שוע"ר סי' תפט ס"א</w:t>
      </w:r>
    </w:p>
    <w:p w:rsidR="00AD6631" w:rsidRDefault="00462E0E" w:rsidP="00AD6631">
      <w:pPr>
        <w:pStyle w:val="a3"/>
        <w:rPr>
          <w:rtl/>
          <w:lang w:eastAsia="he-IL"/>
        </w:rPr>
      </w:pPr>
      <w:r w:rsidRPr="008F42A2">
        <w:rPr>
          <w:rtl/>
          <w:lang w:eastAsia="he-IL"/>
        </w:rPr>
        <w:t>א</w:t>
      </w:r>
      <w:r w:rsidR="002172E9">
        <w:rPr>
          <w:rFonts w:hint="cs"/>
          <w:rtl/>
          <w:lang w:eastAsia="he-IL"/>
        </w:rPr>
        <w:t>.</w:t>
      </w:r>
      <w:r w:rsidRPr="008F42A2">
        <w:rPr>
          <w:rtl/>
          <w:lang w:eastAsia="he-IL"/>
        </w:rPr>
        <w:t xml:space="preserve"> מצות עשה מן התורה</w:t>
      </w:r>
      <w:r w:rsidRPr="008F42A2">
        <w:rPr>
          <w:vertAlign w:val="superscript"/>
          <w:rtl/>
          <w:lang w:eastAsia="he-IL"/>
        </w:rPr>
        <w:footnoteReference w:id="82"/>
      </w:r>
      <w:r w:rsidRPr="008F42A2">
        <w:rPr>
          <w:rtl/>
          <w:lang w:eastAsia="he-IL"/>
        </w:rPr>
        <w:t xml:space="preserve"> שיספ[ו]ר כל אחד מישראל</w:t>
      </w:r>
      <w:r w:rsidRPr="008F42A2">
        <w:rPr>
          <w:vertAlign w:val="superscript"/>
          <w:rtl/>
          <w:lang w:eastAsia="he-IL"/>
        </w:rPr>
        <w:footnoteReference w:id="83"/>
      </w:r>
    </w:p>
    <w:p w:rsidR="00462E0E" w:rsidRPr="008F42A2" w:rsidRDefault="00462E0E" w:rsidP="00AD6631">
      <w:pPr>
        <w:pStyle w:val="a3"/>
        <w:ind w:firstLine="0"/>
        <w:rPr>
          <w:rtl/>
          <w:lang w:eastAsia="he-IL"/>
        </w:rPr>
      </w:pPr>
      <w:r w:rsidRPr="008F42A2">
        <w:rPr>
          <w:rtl/>
          <w:lang w:eastAsia="he-IL"/>
        </w:rPr>
        <w:t>שבעה שבועות ימים</w:t>
      </w:r>
      <w:r w:rsidRPr="008F42A2">
        <w:rPr>
          <w:vertAlign w:val="superscript"/>
          <w:rtl/>
          <w:lang w:eastAsia="he-IL"/>
        </w:rPr>
        <w:footnoteReference w:id="84"/>
      </w:r>
      <w:r w:rsidRPr="008F42A2">
        <w:rPr>
          <w:rtl/>
          <w:lang w:eastAsia="he-IL"/>
        </w:rPr>
        <w:t>, מיום הבאת קרבן העומר</w:t>
      </w:r>
      <w:r w:rsidRPr="008F42A2">
        <w:rPr>
          <w:vertAlign w:val="superscript"/>
          <w:rtl/>
          <w:lang w:eastAsia="he-IL"/>
        </w:rPr>
        <w:footnoteReference w:id="85"/>
      </w:r>
      <w:r w:rsidRPr="008F42A2">
        <w:rPr>
          <w:rtl/>
          <w:lang w:eastAsia="he-IL"/>
        </w:rPr>
        <w:t>, שנאמר</w:t>
      </w:r>
      <w:r w:rsidRPr="008F42A2">
        <w:rPr>
          <w:vertAlign w:val="superscript"/>
          <w:rtl/>
          <w:lang w:eastAsia="he-IL"/>
        </w:rPr>
        <w:footnoteReference w:id="86"/>
      </w:r>
      <w:r w:rsidRPr="008F42A2">
        <w:rPr>
          <w:rtl/>
          <w:lang w:eastAsia="he-IL"/>
        </w:rPr>
        <w:t xml:space="preserve"> וספרתם לכם ממחרת השבת מיום הביאכם את עומר התנופה שבע שבתות תמימות תהיינה, ואומר</w:t>
      </w:r>
      <w:r w:rsidRPr="008F42A2">
        <w:rPr>
          <w:vertAlign w:val="superscript"/>
          <w:rtl/>
          <w:lang w:eastAsia="he-IL"/>
        </w:rPr>
        <w:footnoteReference w:id="87"/>
      </w:r>
      <w:r w:rsidRPr="008F42A2">
        <w:rPr>
          <w:rtl/>
          <w:lang w:eastAsia="he-IL"/>
        </w:rPr>
        <w:t xml:space="preserve"> שבעה שבועות תספר לך וגו', ודרשו חכמים</w:t>
      </w:r>
      <w:r w:rsidRPr="008F42A2">
        <w:rPr>
          <w:vertAlign w:val="superscript"/>
          <w:rtl/>
          <w:lang w:eastAsia="he-IL"/>
        </w:rPr>
        <w:footnoteReference w:id="88"/>
      </w:r>
      <w:r w:rsidRPr="008F42A2">
        <w:rPr>
          <w:rtl/>
          <w:lang w:eastAsia="he-IL"/>
        </w:rPr>
        <w:t xml:space="preserve"> תספר לך יכול בבית דין, כמו ביובל שסופרין בבית דין שבע שבתות שנים ומקדשין שנת החמשים ליובל</w:t>
      </w:r>
      <w:r w:rsidRPr="008F42A2">
        <w:rPr>
          <w:vertAlign w:val="superscript"/>
          <w:rtl/>
          <w:lang w:eastAsia="he-IL"/>
        </w:rPr>
        <w:footnoteReference w:id="89"/>
      </w:r>
      <w:r w:rsidRPr="008F42A2">
        <w:rPr>
          <w:rtl/>
          <w:lang w:eastAsia="he-IL"/>
        </w:rPr>
        <w:t>, תלמוד לומר וספרתם לכם</w:t>
      </w:r>
      <w:r w:rsidRPr="008F42A2">
        <w:rPr>
          <w:vertAlign w:val="superscript"/>
          <w:rtl/>
          <w:lang w:eastAsia="he-IL"/>
        </w:rPr>
        <w:footnoteReference w:id="90"/>
      </w:r>
      <w:r w:rsidRPr="008F42A2">
        <w:rPr>
          <w:rtl/>
          <w:lang w:eastAsia="he-IL"/>
        </w:rPr>
        <w:t xml:space="preserve"> כדי לסופרה לכל אחד ואחד</w:t>
      </w:r>
      <w:r w:rsidRPr="008F42A2">
        <w:rPr>
          <w:vertAlign w:val="superscript"/>
          <w:rtl/>
          <w:lang w:eastAsia="he-IL"/>
        </w:rPr>
        <w:footnoteReference w:id="91"/>
      </w:r>
      <w:r w:rsidRPr="008F42A2">
        <w:rPr>
          <w:rtl/>
          <w:lang w:eastAsia="he-IL"/>
        </w:rPr>
        <w:t>.</w:t>
      </w:r>
    </w:p>
    <w:p w:rsidR="00462E0E" w:rsidRPr="008F42A2" w:rsidRDefault="00462E0E" w:rsidP="00462E0E">
      <w:pPr>
        <w:pStyle w:val="a3"/>
        <w:rPr>
          <w:rtl/>
          <w:lang w:eastAsia="he-IL"/>
        </w:rPr>
      </w:pPr>
      <w:r w:rsidRPr="008F42A2">
        <w:rPr>
          <w:rtl/>
          <w:lang w:eastAsia="he-IL"/>
        </w:rPr>
        <w:t>ואין הציבור</w:t>
      </w:r>
      <w:r w:rsidRPr="008F42A2">
        <w:rPr>
          <w:vertAlign w:val="superscript"/>
          <w:rtl/>
          <w:lang w:eastAsia="he-IL"/>
        </w:rPr>
        <w:footnoteReference w:id="92"/>
      </w:r>
      <w:r w:rsidRPr="008F42A2">
        <w:rPr>
          <w:rtl/>
          <w:lang w:eastAsia="he-IL"/>
        </w:rPr>
        <w:t>, או שליח צבור</w:t>
      </w:r>
      <w:r w:rsidRPr="008F42A2">
        <w:rPr>
          <w:vertAlign w:val="superscript"/>
          <w:rtl/>
          <w:lang w:eastAsia="he-IL"/>
        </w:rPr>
        <w:footnoteReference w:id="93"/>
      </w:r>
      <w:r w:rsidRPr="008F42A2">
        <w:rPr>
          <w:rtl/>
          <w:lang w:eastAsia="he-IL"/>
        </w:rPr>
        <w:t>, יכולים לספור בעד כולם, אף אם אחד מצוה לחבירו שיספור בשבילו ועשאו שליח לכך, אינו יוצא ידי חובתו</w:t>
      </w:r>
      <w:r w:rsidRPr="008F42A2">
        <w:rPr>
          <w:vertAlign w:val="superscript"/>
          <w:rtl/>
          <w:lang w:eastAsia="he-IL"/>
        </w:rPr>
        <w:footnoteReference w:id="94"/>
      </w:r>
      <w:r w:rsidRPr="008F42A2">
        <w:rPr>
          <w:rtl/>
          <w:lang w:eastAsia="he-IL"/>
        </w:rPr>
        <w:t>, כשלא שמע הספירה מפי חבירו. אבל אם הוא בעצמו שמע הספירה מפי חבירו</w:t>
      </w:r>
      <w:r w:rsidRPr="008F42A2">
        <w:rPr>
          <w:vertAlign w:val="superscript"/>
          <w:rtl/>
          <w:lang w:eastAsia="he-IL"/>
        </w:rPr>
        <w:footnoteReference w:id="95"/>
      </w:r>
      <w:r w:rsidRPr="008F42A2">
        <w:rPr>
          <w:rtl/>
          <w:lang w:eastAsia="he-IL"/>
        </w:rPr>
        <w:t>, אם נתכוין לצאת ידי חובתו בשמיעה זו, וגם חבירו המשמיע נתכוין להוציאו</w:t>
      </w:r>
      <w:bookmarkStart w:id="127" w:name="_Ref415824964"/>
      <w:r w:rsidRPr="008F42A2">
        <w:rPr>
          <w:vertAlign w:val="superscript"/>
          <w:rtl/>
          <w:lang w:eastAsia="he-IL"/>
        </w:rPr>
        <w:footnoteReference w:id="96"/>
      </w:r>
      <w:bookmarkEnd w:id="127"/>
      <w:r w:rsidRPr="008F42A2">
        <w:rPr>
          <w:rtl/>
          <w:lang w:eastAsia="he-IL"/>
        </w:rPr>
        <w:t>, יצא ידי חובתו מן התורה, שהשומע הוא כאומר</w:t>
      </w:r>
      <w:r w:rsidRPr="008F42A2">
        <w:rPr>
          <w:vertAlign w:val="superscript"/>
          <w:rtl/>
          <w:lang w:eastAsia="he-IL"/>
        </w:rPr>
        <w:footnoteReference w:id="97"/>
      </w:r>
      <w:r w:rsidRPr="008F42A2">
        <w:rPr>
          <w:rtl/>
          <w:lang w:eastAsia="he-IL"/>
        </w:rPr>
        <w:t>. והוא ששמע מפי המחויב במצוה זו</w:t>
      </w:r>
      <w:r w:rsidRPr="008F42A2">
        <w:rPr>
          <w:vertAlign w:val="superscript"/>
          <w:rtl/>
          <w:lang w:eastAsia="he-IL"/>
        </w:rPr>
        <w:footnoteReference w:id="98"/>
      </w:r>
      <w:r w:rsidRPr="008F42A2">
        <w:rPr>
          <w:rtl/>
          <w:lang w:eastAsia="he-IL"/>
        </w:rPr>
        <w:t>.</w:t>
      </w:r>
    </w:p>
    <w:p w:rsidR="00462E0E" w:rsidRPr="008F42A2" w:rsidRDefault="00462E0E" w:rsidP="00462E0E">
      <w:pPr>
        <w:pStyle w:val="a3"/>
        <w:rPr>
          <w:rtl/>
          <w:lang w:eastAsia="he-IL"/>
        </w:rPr>
      </w:pPr>
      <w:r w:rsidRPr="008F42A2">
        <w:rPr>
          <w:rtl/>
          <w:lang w:eastAsia="he-IL"/>
        </w:rPr>
        <w:t>ויש חולקין על זה ואומרים</w:t>
      </w:r>
      <w:r w:rsidRPr="008F42A2">
        <w:rPr>
          <w:vertAlign w:val="superscript"/>
          <w:rtl/>
          <w:lang w:eastAsia="he-IL"/>
        </w:rPr>
        <w:footnoteReference w:id="99"/>
      </w:r>
      <w:r w:rsidRPr="008F42A2">
        <w:rPr>
          <w:rtl/>
          <w:lang w:eastAsia="he-IL"/>
        </w:rPr>
        <w:t>, שצריך שתהא ספירה לכל אחד ואחד ממש, שכל אחד יספור בעצמו. ויש לחוש לדבריהם לכתחלה</w:t>
      </w:r>
      <w:r w:rsidRPr="008F42A2">
        <w:rPr>
          <w:vertAlign w:val="superscript"/>
          <w:rtl/>
          <w:lang w:eastAsia="he-IL"/>
        </w:rPr>
        <w:footnoteReference w:id="100"/>
      </w:r>
      <w:r w:rsidRPr="008F42A2">
        <w:rPr>
          <w:rtl/>
          <w:lang w:eastAsia="he-IL"/>
        </w:rPr>
        <w:t>, שלא לסמוך על שמיעת הספירה מהש"ץ.</w:t>
      </w:r>
    </w:p>
    <w:p w:rsidR="00462E0E" w:rsidRPr="008F42A2" w:rsidRDefault="00462E0E" w:rsidP="00462E0E">
      <w:pPr>
        <w:pStyle w:val="a3"/>
        <w:rPr>
          <w:rtl/>
          <w:lang w:eastAsia="he-IL"/>
        </w:rPr>
      </w:pPr>
      <w:r w:rsidRPr="008F42A2">
        <w:rPr>
          <w:rtl/>
          <w:lang w:eastAsia="he-IL"/>
        </w:rPr>
        <w:t>אבל הברכה יכול לשמוע מהש"ץ</w:t>
      </w:r>
      <w:r w:rsidRPr="008F42A2">
        <w:rPr>
          <w:vertAlign w:val="superscript"/>
          <w:rtl/>
          <w:lang w:eastAsia="he-IL"/>
        </w:rPr>
        <w:footnoteReference w:id="101"/>
      </w:r>
      <w:r w:rsidRPr="008F42A2">
        <w:rPr>
          <w:rtl/>
          <w:lang w:eastAsia="he-IL"/>
        </w:rPr>
        <w:t xml:space="preserve"> לכתחלה, אף אם הוא יודע לברך בעצמו</w:t>
      </w:r>
      <w:r w:rsidRPr="008F42A2">
        <w:rPr>
          <w:vertAlign w:val="superscript"/>
          <w:rtl/>
          <w:lang w:eastAsia="he-IL"/>
        </w:rPr>
        <w:footnoteReference w:id="102"/>
      </w:r>
      <w:r w:rsidRPr="008F42A2">
        <w:rPr>
          <w:rtl/>
          <w:lang w:eastAsia="he-IL"/>
        </w:rPr>
        <w:t>, שעשרה שעושין מצוה בבת אחת</w:t>
      </w:r>
      <w:r w:rsidRPr="008F42A2">
        <w:rPr>
          <w:vertAlign w:val="superscript"/>
          <w:rtl/>
          <w:lang w:eastAsia="he-IL"/>
        </w:rPr>
        <w:footnoteReference w:id="103"/>
      </w:r>
      <w:r w:rsidRPr="008F42A2">
        <w:rPr>
          <w:rtl/>
          <w:lang w:eastAsia="he-IL"/>
        </w:rPr>
        <w:t xml:space="preserve"> יכול אחד מהן לברך בשביל כולם</w:t>
      </w:r>
      <w:bookmarkStart w:id="128" w:name="_Ref416190871"/>
      <w:r w:rsidRPr="008F42A2">
        <w:rPr>
          <w:vertAlign w:val="superscript"/>
          <w:rtl/>
          <w:lang w:eastAsia="he-IL"/>
        </w:rPr>
        <w:footnoteReference w:id="104"/>
      </w:r>
      <w:bookmarkEnd w:id="128"/>
      <w:r w:rsidRPr="008F42A2">
        <w:rPr>
          <w:rtl/>
          <w:lang w:eastAsia="he-IL"/>
        </w:rPr>
        <w:t>, כמו שנתבאר בסימן ח'</w:t>
      </w:r>
      <w:r w:rsidRPr="008F42A2">
        <w:rPr>
          <w:vertAlign w:val="superscript"/>
          <w:rtl/>
          <w:lang w:eastAsia="he-IL"/>
        </w:rPr>
        <w:footnoteReference w:id="105"/>
      </w:r>
      <w:r w:rsidRPr="008F42A2">
        <w:rPr>
          <w:rtl/>
          <w:lang w:eastAsia="he-IL"/>
        </w:rPr>
        <w:t>.</w:t>
      </w:r>
    </w:p>
    <w:p w:rsidR="00462E0E" w:rsidRPr="008F42A2" w:rsidRDefault="00462E0E" w:rsidP="00462E0E">
      <w:pPr>
        <w:pStyle w:val="a3"/>
        <w:rPr>
          <w:lang w:eastAsia="he-IL"/>
        </w:rPr>
      </w:pPr>
      <w:r w:rsidRPr="008F42A2">
        <w:rPr>
          <w:rtl/>
          <w:lang w:eastAsia="he-IL"/>
        </w:rPr>
        <w:t>ואחר ששמע הברכה יספור</w:t>
      </w:r>
      <w:r w:rsidRPr="008F42A2">
        <w:rPr>
          <w:vertAlign w:val="superscript"/>
          <w:rtl/>
          <w:lang w:eastAsia="he-IL"/>
        </w:rPr>
        <w:footnoteReference w:id="106"/>
      </w:r>
      <w:r w:rsidRPr="008F42A2">
        <w:rPr>
          <w:rtl/>
          <w:lang w:eastAsia="he-IL"/>
        </w:rPr>
        <w:t xml:space="preserve"> מיד</w:t>
      </w:r>
      <w:r w:rsidRPr="008F42A2">
        <w:rPr>
          <w:vertAlign w:val="superscript"/>
          <w:rtl/>
          <w:lang w:eastAsia="he-IL"/>
        </w:rPr>
        <w:footnoteReference w:id="107"/>
      </w:r>
      <w:r w:rsidRPr="008F42A2">
        <w:rPr>
          <w:rtl/>
          <w:lang w:eastAsia="he-IL"/>
        </w:rPr>
        <w:t>:</w:t>
      </w:r>
    </w:p>
    <w:p w:rsidR="00462E0E" w:rsidRDefault="00462E0E" w:rsidP="00462E0E">
      <w:pPr>
        <w:pStyle w:val="a4"/>
        <w:bidi w:val="0"/>
        <w:rPr>
          <w:lang w:val="en-US"/>
        </w:rPr>
        <w:sectPr w:rsidR="00462E0E" w:rsidSect="005D4C0B">
          <w:footnotePr>
            <w:numRestart w:val="eachSect"/>
          </w:footnotePr>
          <w:type w:val="continuous"/>
          <w:pgSz w:w="7920" w:h="12240" w:code="1"/>
          <w:pgMar w:top="1296" w:right="864" w:bottom="720" w:left="864" w:header="720" w:footer="720" w:gutter="0"/>
          <w:cols w:space="720"/>
          <w:bidi/>
          <w:docGrid w:linePitch="360"/>
        </w:sectPr>
      </w:pPr>
    </w:p>
    <w:p w:rsidR="00462E0E" w:rsidRDefault="00462E0E" w:rsidP="00462E0E">
      <w:pPr>
        <w:pStyle w:val="a4"/>
        <w:bidi w:val="0"/>
        <w:rPr>
          <w:lang w:val="en-US"/>
        </w:rPr>
      </w:pPr>
      <w:r>
        <w:rPr>
          <w:lang w:val="en-US"/>
        </w:rPr>
        <w:t>e</w:t>
      </w:r>
    </w:p>
    <w:p w:rsidR="008F42A2" w:rsidRPr="008F42A2" w:rsidRDefault="008F42A2" w:rsidP="002409A4">
      <w:pPr>
        <w:pStyle w:val="a0"/>
        <w:rPr>
          <w:rFonts w:eastAsia="Calibri"/>
          <w:noProof/>
          <w:rtl/>
        </w:rPr>
      </w:pPr>
      <w:bookmarkStart w:id="129" w:name="_Toc417613808"/>
      <w:r w:rsidRPr="008F42A2">
        <w:rPr>
          <w:rFonts w:eastAsia="Calibri"/>
          <w:noProof/>
          <w:rtl/>
        </w:rPr>
        <w:t>בין 'מוציא-מצה' לבין 'צפון'</w:t>
      </w:r>
      <w:bookmarkEnd w:id="129"/>
    </w:p>
    <w:p w:rsidR="004C1073" w:rsidRDefault="004C1073" w:rsidP="00AD6631">
      <w:pPr>
        <w:pStyle w:val="a1"/>
        <w:rPr>
          <w:rtl/>
        </w:rPr>
      </w:pPr>
      <w:bookmarkStart w:id="130" w:name="_Toc417613809"/>
      <w:r>
        <w:rPr>
          <w:rFonts w:hint="cs"/>
          <w:rtl/>
        </w:rPr>
        <w:t>ה</w:t>
      </w:r>
      <w:r w:rsidR="00AD6631">
        <w:rPr>
          <w:rFonts w:hint="cs"/>
          <w:rtl/>
        </w:rPr>
        <w:t>רב יוסף שמחה גינזברג</w:t>
      </w:r>
      <w:bookmarkEnd w:id="130"/>
    </w:p>
    <w:p w:rsidR="00AD6631" w:rsidRPr="00A22406" w:rsidRDefault="00AD6631" w:rsidP="002172E9">
      <w:pPr>
        <w:pStyle w:val="a2"/>
        <w:rPr>
          <w:rFonts w:hint="cs"/>
          <w:rtl/>
        </w:rPr>
      </w:pPr>
      <w:r>
        <w:rPr>
          <w:rFonts w:hint="cs"/>
          <w:rtl/>
        </w:rPr>
        <w:t xml:space="preserve">רב אזורי </w:t>
      </w:r>
      <w:r>
        <w:rPr>
          <w:rtl/>
        </w:rPr>
        <w:t>–</w:t>
      </w:r>
      <w:r>
        <w:rPr>
          <w:rFonts w:hint="cs"/>
          <w:rtl/>
        </w:rPr>
        <w:t xml:space="preserve"> עומר, אה"ק</w:t>
      </w:r>
    </w:p>
    <w:p w:rsidR="008F42A2" w:rsidRPr="008F42A2" w:rsidRDefault="008F42A2" w:rsidP="009223FF">
      <w:pPr>
        <w:pStyle w:val="a3"/>
        <w:rPr>
          <w:noProof/>
          <w:rtl/>
        </w:rPr>
      </w:pPr>
      <w:r w:rsidRPr="008F42A2">
        <w:rPr>
          <w:noProof/>
          <w:rtl/>
        </w:rPr>
        <w:t>נשאלתי על כמה הבדלים בהוראות ה'הגדה' שבסידור אדה"ז, בין אכילת מצה הראשונה לבין אכילתה כאפיקומן. וזה לשון קדשו:</w:t>
      </w:r>
    </w:p>
    <w:p w:rsidR="008F42A2" w:rsidRPr="008F42A2" w:rsidRDefault="008F42A2" w:rsidP="009223FF">
      <w:pPr>
        <w:pStyle w:val="a3"/>
        <w:rPr>
          <w:noProof/>
          <w:rtl/>
        </w:rPr>
      </w:pPr>
      <w:r w:rsidRPr="008F42A2">
        <w:rPr>
          <w:noProof/>
          <w:rtl/>
        </w:rPr>
        <w:t>'מוציא': ויקח המצות כסדר שהניחם, הפרוסה בין שתי השלימות, ויאחזם בידו ויברך: [ברכת 'המוציא']</w:t>
      </w:r>
    </w:p>
    <w:p w:rsidR="008F42A2" w:rsidRPr="008F42A2" w:rsidRDefault="008F42A2" w:rsidP="009223FF">
      <w:pPr>
        <w:pStyle w:val="a3"/>
        <w:rPr>
          <w:noProof/>
          <w:rtl/>
        </w:rPr>
      </w:pPr>
      <w:r w:rsidRPr="008F42A2">
        <w:rPr>
          <w:noProof/>
          <w:rtl/>
        </w:rPr>
        <w:t>'מצה': ולא יבצע מהן, אלא יניח המצה השלישית להשמט מידו. ויברך על הפרוסה עם העליונה טרם ישברם, ברכה זו. ויכוין לפטור גם כן אכילת הכריכה שממצה השלישית, וגם אכילת האפיקומן יפטור בברכה זו: [ברכת 'על אכילת מצה'].</w:t>
      </w:r>
    </w:p>
    <w:p w:rsidR="008F42A2" w:rsidRPr="008F42A2" w:rsidRDefault="008F42A2" w:rsidP="009223FF">
      <w:pPr>
        <w:pStyle w:val="a3"/>
        <w:rPr>
          <w:noProof/>
          <w:rtl/>
        </w:rPr>
      </w:pPr>
      <w:r w:rsidRPr="008F42A2">
        <w:rPr>
          <w:noProof/>
          <w:rtl/>
        </w:rPr>
        <w:t>ואחר כך יבצע כזית מכל אחת משתיהן, ויאכלם ביחד ובהסיבה.</w:t>
      </w:r>
    </w:p>
    <w:p w:rsidR="008F42A2" w:rsidRPr="008F42A2" w:rsidRDefault="008F42A2" w:rsidP="009223FF">
      <w:pPr>
        <w:pStyle w:val="a3"/>
        <w:rPr>
          <w:noProof/>
          <w:rtl/>
        </w:rPr>
      </w:pPr>
      <w:r w:rsidRPr="008F42A2">
        <w:rPr>
          <w:noProof/>
          <w:rtl/>
        </w:rPr>
        <w:lastRenderedPageBreak/>
        <w:t>'צפון': ואחר כך יקח האפיקומן ויחלקו לכל בני ביתו, לכל אחד כזית, ויזהר שלא ישתה... ויאכל בהסיבה. וצריך לאכלו קודם חצות.</w:t>
      </w:r>
    </w:p>
    <w:p w:rsidR="008F42A2" w:rsidRPr="008F42A2" w:rsidRDefault="008F42A2" w:rsidP="009223FF">
      <w:pPr>
        <w:pStyle w:val="a3"/>
        <w:rPr>
          <w:noProof/>
          <w:rtl/>
        </w:rPr>
      </w:pPr>
      <w:r w:rsidRPr="008F42A2">
        <w:rPr>
          <w:noProof/>
          <w:rtl/>
        </w:rPr>
        <w:t>ומהם:</w:t>
      </w:r>
    </w:p>
    <w:p w:rsidR="008F42A2" w:rsidRPr="008F42A2" w:rsidRDefault="008F42A2" w:rsidP="009223FF">
      <w:pPr>
        <w:pStyle w:val="a3"/>
        <w:rPr>
          <w:noProof/>
        </w:rPr>
      </w:pPr>
      <w:r w:rsidRPr="008F42A2">
        <w:rPr>
          <w:noProof/>
          <w:rtl/>
        </w:rPr>
        <w:t>רק ב'צפון' נזכרה ההוראה לחלקו לבני-ביתו</w:t>
      </w:r>
      <w:r w:rsidRPr="008F42A2">
        <w:rPr>
          <w:noProof/>
          <w:vertAlign w:val="superscript"/>
          <w:rtl/>
        </w:rPr>
        <w:footnoteReference w:id="108"/>
      </w:r>
      <w:r w:rsidRPr="008F42A2">
        <w:rPr>
          <w:noProof/>
          <w:rtl/>
        </w:rPr>
        <w:t>, ולא ב'מצה', אף שאכילת מצה היא מצוה דאורייתא שכל בני הבית חייבים בה, משא"כ האפיקומן הוא מדרבנן.</w:t>
      </w:r>
    </w:p>
    <w:p w:rsidR="008F42A2" w:rsidRPr="008F42A2" w:rsidRDefault="008F42A2" w:rsidP="009223FF">
      <w:pPr>
        <w:pStyle w:val="a3"/>
        <w:rPr>
          <w:noProof/>
        </w:rPr>
      </w:pPr>
      <w:r w:rsidRPr="008F42A2">
        <w:rPr>
          <w:noProof/>
          <w:rtl/>
        </w:rPr>
        <w:t xml:space="preserve">ב'מצה' ההוראה היא "יבצע כזית מכל אחת משתיהן, ויאכלם ביחד ובהסיבה" ואילו ב'צפון' נאמר רק "לכל אחד כזית". </w:t>
      </w:r>
    </w:p>
    <w:p w:rsidR="008F42A2" w:rsidRPr="008F42A2" w:rsidRDefault="008F42A2" w:rsidP="009223FF">
      <w:pPr>
        <w:pStyle w:val="a3"/>
        <w:rPr>
          <w:noProof/>
          <w:rtl/>
        </w:rPr>
      </w:pPr>
      <w:r w:rsidRPr="008F42A2">
        <w:rPr>
          <w:noProof/>
          <w:rtl/>
        </w:rPr>
        <w:t>ואם כי בהגש"פ של רבי</w:t>
      </w:r>
      <w:r w:rsidRPr="008F42A2">
        <w:rPr>
          <w:rFonts w:hint="cs"/>
          <w:noProof/>
          <w:rtl/>
        </w:rPr>
        <w:t>נו</w:t>
      </w:r>
      <w:r w:rsidRPr="008F42A2">
        <w:rPr>
          <w:noProof/>
          <w:rtl/>
        </w:rPr>
        <w:t xml:space="preserve"> מובא האמור אחרת בשו"ע רבינו</w:t>
      </w:r>
      <w:r w:rsidRPr="008F42A2">
        <w:rPr>
          <w:noProof/>
          <w:vertAlign w:val="superscript"/>
          <w:rtl/>
        </w:rPr>
        <w:footnoteReference w:id="109"/>
      </w:r>
      <w:r w:rsidRPr="008F42A2">
        <w:rPr>
          <w:noProof/>
          <w:rtl/>
        </w:rPr>
        <w:t>: "ולכתחילה</w:t>
      </w:r>
      <w:r w:rsidRPr="008F42A2">
        <w:rPr>
          <w:noProof/>
          <w:vertAlign w:val="superscript"/>
          <w:rtl/>
        </w:rPr>
        <w:footnoteReference w:id="110"/>
      </w:r>
      <w:r w:rsidRPr="008F42A2">
        <w:rPr>
          <w:noProof/>
          <w:rtl/>
        </w:rPr>
        <w:t xml:space="preserve"> טוב לאכול שני זיתים, אחד זכר לפסח ואחד זכר למצה הנאכלת עם הפסח, וכן הוא מנהג בית הרב", הרי זה בנוגע למעשה, אבל דעת אדה"ז בסידורו ברורה לכאורה שאין צריך לאכול באפיקומן יותר מכזית</w:t>
      </w:r>
      <w:r w:rsidRPr="008F42A2">
        <w:rPr>
          <w:noProof/>
          <w:vertAlign w:val="superscript"/>
          <w:rtl/>
        </w:rPr>
        <w:footnoteReference w:id="111"/>
      </w:r>
      <w:r w:rsidRPr="008F42A2">
        <w:rPr>
          <w:noProof/>
          <w:rtl/>
        </w:rPr>
        <w:t>.</w:t>
      </w:r>
    </w:p>
    <w:p w:rsidR="008F42A2" w:rsidRPr="008F42A2" w:rsidRDefault="008F42A2" w:rsidP="009223FF">
      <w:pPr>
        <w:pStyle w:val="a3"/>
        <w:rPr>
          <w:noProof/>
        </w:rPr>
      </w:pPr>
      <w:r w:rsidRPr="008F42A2">
        <w:rPr>
          <w:noProof/>
          <w:rtl/>
        </w:rPr>
        <w:t>אגב, דעה זו היא היפך דעת הב"ח, הסובר שאכילת השני כזיתים באפיקומן חשובה יותר מאשר ב'מוציא-מצה', שמבאר</w:t>
      </w:r>
      <w:r w:rsidRPr="008F42A2">
        <w:rPr>
          <w:noProof/>
          <w:vertAlign w:val="superscript"/>
          <w:rtl/>
        </w:rPr>
        <w:footnoteReference w:id="112"/>
      </w:r>
      <w:r w:rsidRPr="008F42A2">
        <w:rPr>
          <w:noProof/>
          <w:rtl/>
        </w:rPr>
        <w:t xml:space="preserve"> שחשיבות ה'צפון' שהוא החלק הגדול של המצה האמצעית</w:t>
      </w:r>
      <w:r w:rsidRPr="008F42A2">
        <w:rPr>
          <w:noProof/>
          <w:vertAlign w:val="superscript"/>
          <w:rtl/>
        </w:rPr>
        <w:footnoteReference w:id="113"/>
      </w:r>
      <w:r w:rsidRPr="008F42A2">
        <w:rPr>
          <w:noProof/>
          <w:rtl/>
        </w:rPr>
        <w:t>, "משום דראוי להחמיר לאכול אפיקומן שני זיתים" ואילו בעניין 'המוציא'</w:t>
      </w:r>
      <w:r w:rsidRPr="008F42A2">
        <w:rPr>
          <w:noProof/>
          <w:vertAlign w:val="superscript"/>
          <w:rtl/>
        </w:rPr>
        <w:footnoteReference w:id="114"/>
      </w:r>
      <w:r w:rsidRPr="008F42A2">
        <w:rPr>
          <w:noProof/>
          <w:rtl/>
        </w:rPr>
        <w:t xml:space="preserve"> תמה על הטור שכתב שיאכל גם מ'המוציא' כזית, וכתב שאפשר לומר </w:t>
      </w:r>
      <w:r w:rsidRPr="008F42A2">
        <w:rPr>
          <w:noProof/>
          <w:rtl/>
        </w:rPr>
        <w:lastRenderedPageBreak/>
        <w:t>שדעת הטור ה</w:t>
      </w:r>
      <w:r w:rsidRPr="008F42A2">
        <w:rPr>
          <w:rFonts w:hint="cs"/>
          <w:noProof/>
          <w:rtl/>
        </w:rPr>
        <w:t>ו</w:t>
      </w:r>
      <w:r w:rsidRPr="008F42A2">
        <w:rPr>
          <w:noProof/>
          <w:rtl/>
        </w:rPr>
        <w:t>א, שכיוון שבוצע עליו יש לו לאכול ממנו כזית לכתחילה (ולא הביא את הדעה שהביא אדה"ז שם ס"ה מהפר"ח והט"ז, שי"א שברכת על אכילת מצה היא על העליונה ולכן צריך לאכול גם ממנה כזית).</w:t>
      </w:r>
    </w:p>
    <w:p w:rsidR="0016427A" w:rsidRDefault="0016427A" w:rsidP="008F42A2">
      <w:pPr>
        <w:pStyle w:val="a4"/>
        <w:bidi w:val="0"/>
        <w:rPr>
          <w:lang w:val="en-US"/>
        </w:rPr>
        <w:sectPr w:rsidR="0016427A" w:rsidSect="005D4C0B">
          <w:footnotePr>
            <w:numRestart w:val="eachSect"/>
          </w:footnotePr>
          <w:type w:val="continuous"/>
          <w:pgSz w:w="7920" w:h="12240" w:code="1"/>
          <w:pgMar w:top="1296" w:right="864" w:bottom="720" w:left="864" w:header="720" w:footer="720" w:gutter="0"/>
          <w:cols w:space="720"/>
          <w:bidi/>
          <w:docGrid w:linePitch="360"/>
        </w:sectPr>
      </w:pPr>
    </w:p>
    <w:p w:rsidR="008F42A2" w:rsidRDefault="008F42A2" w:rsidP="008F42A2">
      <w:pPr>
        <w:pStyle w:val="a4"/>
        <w:bidi w:val="0"/>
        <w:rPr>
          <w:lang w:val="en-US"/>
        </w:rPr>
      </w:pPr>
      <w:r>
        <w:rPr>
          <w:lang w:val="en-US"/>
        </w:rPr>
        <w:lastRenderedPageBreak/>
        <w:t>e</w:t>
      </w:r>
    </w:p>
    <w:p w:rsidR="008D0CAE" w:rsidRPr="008D0CAE" w:rsidRDefault="008D0CAE" w:rsidP="008D0CAE">
      <w:pPr>
        <w:pStyle w:val="a0"/>
        <w:bidi w:val="0"/>
        <w:rPr>
          <w:rFonts w:eastAsia="Calibri"/>
        </w:rPr>
      </w:pPr>
      <w:bookmarkStart w:id="131" w:name="_Toc417613810"/>
      <w:r w:rsidRPr="008D0CAE">
        <w:rPr>
          <w:rFonts w:eastAsia="Calibri"/>
          <w:rtl/>
        </w:rPr>
        <w:t>טבילה בערב יום כיפור</w:t>
      </w:r>
      <w:bookmarkEnd w:id="131"/>
    </w:p>
    <w:p w:rsidR="00462E0E" w:rsidRPr="00462E0E" w:rsidRDefault="00462E0E" w:rsidP="002172E9">
      <w:pPr>
        <w:pStyle w:val="a1"/>
        <w:rPr>
          <w:rFonts w:eastAsia="Calibri" w:hint="cs"/>
          <w:rtl/>
        </w:rPr>
      </w:pPr>
      <w:bookmarkStart w:id="132" w:name="_Toc417613811"/>
      <w:r w:rsidRPr="00462E0E">
        <w:rPr>
          <w:rFonts w:eastAsia="Calibri" w:hint="cs"/>
          <w:rtl/>
        </w:rPr>
        <w:t>הרב מאיר צירקינד</w:t>
      </w:r>
      <w:bookmarkEnd w:id="132"/>
    </w:p>
    <w:p w:rsidR="00462E0E" w:rsidRDefault="00462E0E" w:rsidP="002172E9">
      <w:pPr>
        <w:pStyle w:val="a2"/>
        <w:rPr>
          <w:rFonts w:eastAsia="Calibri"/>
          <w:rtl/>
        </w:rPr>
      </w:pPr>
      <w:r w:rsidRPr="00462E0E">
        <w:rPr>
          <w:rFonts w:eastAsia="Calibri" w:hint="cs"/>
          <w:rtl/>
        </w:rPr>
        <w:t>מיאמי, פלורידה</w:t>
      </w:r>
      <w:r w:rsidRPr="00462E0E">
        <w:rPr>
          <w:rFonts w:eastAsia="Calibri"/>
          <w:rtl/>
        </w:rPr>
        <w:t xml:space="preserve"> </w:t>
      </w:r>
    </w:p>
    <w:p w:rsidR="008D0CAE" w:rsidRPr="008D0CAE" w:rsidRDefault="008D0CAE" w:rsidP="00462E0E">
      <w:pPr>
        <w:pStyle w:val="a3"/>
        <w:rPr>
          <w:rtl/>
        </w:rPr>
      </w:pPr>
      <w:r w:rsidRPr="008D0CAE">
        <w:rPr>
          <w:rtl/>
        </w:rPr>
        <w:t>איתא בשו"ע אדה"ז סי' תרו סי"ב (בנוגע טבילת עיוה"כ)</w:t>
      </w:r>
      <w:r w:rsidRPr="008D0CAE">
        <w:rPr>
          <w:rFonts w:hint="cs"/>
          <w:rtl/>
        </w:rPr>
        <w:t>:</w:t>
      </w:r>
      <w:r w:rsidRPr="008D0CAE">
        <w:rPr>
          <w:rtl/>
        </w:rPr>
        <w:t xml:space="preserve"> "אבל יש אומרים שטעם טבילה זו הוא משום תשובה כגר המתגייר ולפי זה יש לטבול שלש פעמים". ובמ"מ בשוע"ר (של כ"ק אדה"ז או אחיו המהרי"ל) כתוב שהמקור של "ולפי זה יש לטבול שלש פעמים" הוא מהמג"א [סק"ח]), אבל במ"מ בדפוס החדש של שוע"ר כתבו "מהרי"ל שם (ע' שטז). דרכי משה שם. מ"א שם".</w:t>
      </w:r>
    </w:p>
    <w:p w:rsidR="008D0CAE" w:rsidRPr="008D0CAE" w:rsidRDefault="008D0CAE" w:rsidP="009223FF">
      <w:pPr>
        <w:pStyle w:val="a3"/>
        <w:rPr>
          <w:rtl/>
        </w:rPr>
      </w:pPr>
      <w:r w:rsidRPr="008D0CAE">
        <w:rPr>
          <w:rtl/>
        </w:rPr>
        <w:t>והנה אמת שבמהרי"ל כתב בשם ה'רוקח' שטבל ג' פעמים, ומביאו הדרכי משה, אבל זה שטבילה ג' פעמים תלוי' בשאם טעם טבילה זו הוא משום תשובה, זה רק במג"א הנ"ל. וגם תימ</w:t>
      </w:r>
      <w:r w:rsidRPr="008D0CAE">
        <w:rPr>
          <w:rFonts w:hint="cs"/>
          <w:rtl/>
        </w:rPr>
        <w:t>ה</w:t>
      </w:r>
      <w:r w:rsidRPr="008D0CAE">
        <w:rPr>
          <w:rtl/>
        </w:rPr>
        <w:t xml:space="preserve">, שלא הביא מקור לג' פעמים מ'ספר חסידים' סימן שצד </w:t>
      </w:r>
      <w:r w:rsidRPr="008D0CAE">
        <w:rPr>
          <w:rFonts w:hint="cs"/>
          <w:rtl/>
        </w:rPr>
        <w:t>וז"ל: "</w:t>
      </w:r>
      <w:r w:rsidRPr="008D0CAE">
        <w:rPr>
          <w:rtl/>
        </w:rPr>
        <w:t>ולכך הטובל בערב יום הכפורים יכנס ראשו במים שלש פעמים".</w:t>
      </w:r>
    </w:p>
    <w:p w:rsidR="008D0CAE" w:rsidRPr="008D0CAE" w:rsidRDefault="008D0CAE" w:rsidP="009223FF">
      <w:pPr>
        <w:pStyle w:val="a3"/>
        <w:rPr>
          <w:rtl/>
        </w:rPr>
      </w:pPr>
      <w:r w:rsidRPr="008D0CAE">
        <w:rPr>
          <w:rtl/>
        </w:rPr>
        <w:t>ו</w:t>
      </w:r>
      <w:r w:rsidRPr="008D0CAE">
        <w:rPr>
          <w:rFonts w:hint="cs"/>
          <w:rtl/>
        </w:rPr>
        <w:t>דמיון ה</w:t>
      </w:r>
      <w:r w:rsidRPr="008D0CAE">
        <w:rPr>
          <w:rtl/>
        </w:rPr>
        <w:t>תשובה לגר המתגייר, יש להמתיק מ</w:t>
      </w:r>
      <w:r w:rsidRPr="008D0CAE">
        <w:rPr>
          <w:rFonts w:hint="cs"/>
          <w:rtl/>
        </w:rPr>
        <w:t>מ"ש ב</w:t>
      </w:r>
      <w:r w:rsidRPr="008D0CAE">
        <w:rPr>
          <w:rtl/>
        </w:rPr>
        <w:t>גמ</w:t>
      </w:r>
      <w:r w:rsidRPr="008D0CAE">
        <w:rPr>
          <w:rFonts w:hint="cs"/>
          <w:rtl/>
        </w:rPr>
        <w:t>'</w:t>
      </w:r>
      <w:r w:rsidRPr="008D0CAE">
        <w:rPr>
          <w:rtl/>
        </w:rPr>
        <w:t xml:space="preserve"> </w:t>
      </w:r>
      <w:r w:rsidRPr="008D0CAE">
        <w:rPr>
          <w:rFonts w:hint="cs"/>
          <w:rtl/>
        </w:rPr>
        <w:t>(</w:t>
      </w:r>
      <w:r w:rsidRPr="008D0CAE">
        <w:rPr>
          <w:rtl/>
        </w:rPr>
        <w:t>סוטה יב</w:t>
      </w:r>
      <w:r w:rsidRPr="008D0CAE">
        <w:rPr>
          <w:rFonts w:hint="cs"/>
          <w:rtl/>
        </w:rPr>
        <w:t>, ב)</w:t>
      </w:r>
      <w:r w:rsidRPr="008D0CAE">
        <w:rPr>
          <w:rtl/>
        </w:rPr>
        <w:t xml:space="preserve"> "ותרד בת פרעה</w:t>
      </w:r>
      <w:r w:rsidRPr="008D0CAE">
        <w:rPr>
          <w:rFonts w:ascii="Cambria" w:hAnsi="Cambria" w:cs="Cambria" w:hint="cs"/>
          <w:rtl/>
        </w:rPr>
        <w:t> </w:t>
      </w:r>
      <w:r w:rsidRPr="008D0CAE">
        <w:rPr>
          <w:rFonts w:hint="cs"/>
          <w:rtl/>
        </w:rPr>
        <w:t>לרחוץ</w:t>
      </w:r>
      <w:r w:rsidRPr="008D0CAE">
        <w:rPr>
          <w:rtl/>
        </w:rPr>
        <w:t xml:space="preserve"> </w:t>
      </w:r>
      <w:r w:rsidRPr="008D0CAE">
        <w:rPr>
          <w:rFonts w:hint="cs"/>
          <w:rtl/>
        </w:rPr>
        <w:t>על</w:t>
      </w:r>
      <w:r w:rsidRPr="008D0CAE">
        <w:rPr>
          <w:rtl/>
        </w:rPr>
        <w:t xml:space="preserve"> </w:t>
      </w:r>
      <w:r w:rsidRPr="008D0CAE">
        <w:rPr>
          <w:rFonts w:hint="cs"/>
          <w:rtl/>
        </w:rPr>
        <w:t>היאור</w:t>
      </w:r>
      <w:r w:rsidRPr="008D0CAE">
        <w:rPr>
          <w:rtl/>
        </w:rPr>
        <w:t xml:space="preserve"> </w:t>
      </w:r>
      <w:r w:rsidRPr="008D0CAE">
        <w:rPr>
          <w:rFonts w:hint="cs"/>
          <w:rtl/>
        </w:rPr>
        <w:t>א</w:t>
      </w:r>
      <w:r w:rsidRPr="008D0CAE">
        <w:rPr>
          <w:rtl/>
        </w:rPr>
        <w:t>"</w:t>
      </w:r>
      <w:r w:rsidRPr="008D0CAE">
        <w:rPr>
          <w:rFonts w:hint="cs"/>
          <w:rtl/>
        </w:rPr>
        <w:t>ר</w:t>
      </w:r>
      <w:r w:rsidRPr="008D0CAE">
        <w:rPr>
          <w:rtl/>
        </w:rPr>
        <w:t xml:space="preserve"> </w:t>
      </w:r>
      <w:r w:rsidRPr="008D0CAE">
        <w:rPr>
          <w:rFonts w:hint="cs"/>
          <w:rtl/>
        </w:rPr>
        <w:t>יוחנן</w:t>
      </w:r>
      <w:r w:rsidRPr="008D0CAE">
        <w:rPr>
          <w:rtl/>
        </w:rPr>
        <w:t xml:space="preserve"> </w:t>
      </w:r>
      <w:r w:rsidRPr="008D0CAE">
        <w:rPr>
          <w:rFonts w:hint="cs"/>
          <w:rtl/>
        </w:rPr>
        <w:t>משום</w:t>
      </w:r>
      <w:r w:rsidRPr="008D0CAE">
        <w:rPr>
          <w:rtl/>
        </w:rPr>
        <w:t xml:space="preserve"> </w:t>
      </w:r>
      <w:r w:rsidRPr="008D0CAE">
        <w:rPr>
          <w:rFonts w:hint="cs"/>
          <w:rtl/>
        </w:rPr>
        <w:t>רשב</w:t>
      </w:r>
      <w:r w:rsidRPr="008D0CAE">
        <w:rPr>
          <w:rtl/>
        </w:rPr>
        <w:t>"י מלמד שירדה לרחוץ מגלולי אביה וכן הוא אומר אם רחץ ה' את צואת בנות ציון וגו'", ופרש"י "לרחוץ. לטבול שם לשם גירות. וכן הוא אומר וכו'. שהשב ומתנקה מעונו קרוי רחוץ".</w:t>
      </w:r>
    </w:p>
    <w:p w:rsidR="008D0CAE" w:rsidRPr="008D0CAE" w:rsidRDefault="008D0CAE" w:rsidP="009223FF">
      <w:pPr>
        <w:pStyle w:val="a3"/>
        <w:rPr>
          <w:rtl/>
        </w:rPr>
      </w:pPr>
      <w:r w:rsidRPr="008D0CAE">
        <w:rPr>
          <w:rFonts w:hint="cs"/>
          <w:rtl/>
        </w:rPr>
        <w:t>והנה, במ"ש</w:t>
      </w:r>
      <w:r w:rsidRPr="008D0CAE">
        <w:rPr>
          <w:rtl/>
        </w:rPr>
        <w:t xml:space="preserve"> המג"א (ועד"</w:t>
      </w:r>
      <w:r w:rsidRPr="008D0CAE">
        <w:rPr>
          <w:rFonts w:hint="cs"/>
          <w:rtl/>
        </w:rPr>
        <w:t>ז</w:t>
      </w:r>
      <w:r w:rsidRPr="008D0CAE">
        <w:rPr>
          <w:rtl/>
        </w:rPr>
        <w:t xml:space="preserve"> אדה"ז</w:t>
      </w:r>
      <w:r w:rsidRPr="008D0CAE">
        <w:rPr>
          <w:rFonts w:hint="cs"/>
          <w:rtl/>
        </w:rPr>
        <w:t xml:space="preserve"> בשולחנו</w:t>
      </w:r>
      <w:r w:rsidRPr="008D0CAE">
        <w:rPr>
          <w:rtl/>
        </w:rPr>
        <w:t>) שטבילה ג' פעמים הוא משום תשובה, הקשה ע"ז במחצית השקל</w:t>
      </w:r>
      <w:r w:rsidRPr="008D0CAE">
        <w:rPr>
          <w:rFonts w:hint="cs"/>
          <w:rtl/>
        </w:rPr>
        <w:t>,</w:t>
      </w:r>
      <w:r w:rsidRPr="008D0CAE">
        <w:rPr>
          <w:rtl/>
        </w:rPr>
        <w:t xml:space="preserve"> דמהרי"ל מדמה טבילת בעל תשובה לטבילת גר, והא גר טובל פ"א</w:t>
      </w:r>
      <w:r w:rsidRPr="008D0CAE">
        <w:rPr>
          <w:rFonts w:hint="cs"/>
          <w:rtl/>
        </w:rPr>
        <w:t>.</w:t>
      </w:r>
    </w:p>
    <w:p w:rsidR="008D0CAE" w:rsidRPr="008D0CAE" w:rsidRDefault="008D0CAE" w:rsidP="009223FF">
      <w:pPr>
        <w:pStyle w:val="a3"/>
        <w:rPr>
          <w:rtl/>
        </w:rPr>
      </w:pPr>
      <w:r w:rsidRPr="008D0CAE">
        <w:rPr>
          <w:rtl/>
        </w:rPr>
        <w:lastRenderedPageBreak/>
        <w:t>וראיתי בספר 'כמו השחר' שמבאר, וז"ל: עיין תנחומא ס"פ קרח דמ' סאה דמקוה נגר תיבת "באר" שמוזכר בתורה מ' פעמים ובס' לבנון נטע הבאתי מי"ר שהוא כנגד מ' יום שעמד משה בהר, ונראה שזה טעמו דהמג"א סי' תר"ו סק"ח בטבילת ערב יום כיפור, אי משום קרי סגי בטבילה פ"א ואי משום תשובה צריך לטבול ג"פ, ובמחצית השקל הקשה דמהרי"ל מדמה טבילת בעל תשובה לטבילת גר, והא גר טובל פ"א ע"ש. אך הענין, דטבילת גר שיתבטל גיותו במקוה כטבילת טמא שמתבטל - וסגי בפ"א, כי הגר למטה מנתין וממזר כמבואר במשנה סוף הוריות ואינו במדרגת ישראל. אבל ישראל הטובל משום תשובה ראוי שיעלה למדרגת התשובה שמגעת עד כסא הכבוד (וגר שחטא ושב נמי ראוי שיעשה כישראל) וכמו שעמד משה בהר ג"פ מ' יום עד יום כיפור וזיכה את ישראל בתשובה שלמה והמ"י (והמשכיל יבין?). ויש לרמוז בפסוק קול ד' על המים ר"ל על טהרה וטומאה לטבול במים וסגי בטבילה פ"א, אבל על התשובה שמגעת עד כסא הכבוד א'[ל] הכבוד הרעים ד' על מים רבים, דרבים הוי ג' דבעי טבילה ג"פ. עכ"ל.</w:t>
      </w:r>
    </w:p>
    <w:p w:rsidR="008D0CAE" w:rsidRDefault="008D0CAE" w:rsidP="008D0CAE">
      <w:pPr>
        <w:pStyle w:val="a4"/>
        <w:sectPr w:rsidR="008D0CAE" w:rsidSect="005D4C0B">
          <w:footnotePr>
            <w:numRestart w:val="eachSect"/>
          </w:footnotePr>
          <w:type w:val="continuous"/>
          <w:pgSz w:w="7920" w:h="12240" w:code="1"/>
          <w:pgMar w:top="1296" w:right="864" w:bottom="720" w:left="864" w:header="720" w:footer="720" w:gutter="0"/>
          <w:cols w:space="720"/>
          <w:bidi/>
          <w:docGrid w:linePitch="360"/>
        </w:sectPr>
      </w:pPr>
      <w:r>
        <w:t>e</w:t>
      </w:r>
    </w:p>
    <w:p w:rsidR="00A325CA" w:rsidRDefault="00A325CA" w:rsidP="00C46001">
      <w:pPr>
        <w:pStyle w:val="a"/>
      </w:pPr>
      <w:bookmarkStart w:id="133" w:name="_Toc417613812"/>
      <w:r>
        <w:rPr>
          <w:rFonts w:hint="cs"/>
          <w:rtl/>
        </w:rPr>
        <w:lastRenderedPageBreak/>
        <w:t>פשוטו של מקרא</w:t>
      </w:r>
      <w:bookmarkEnd w:id="133"/>
    </w:p>
    <w:p w:rsidR="00781E29" w:rsidRPr="00781E29" w:rsidRDefault="00781E29" w:rsidP="00781E29">
      <w:pPr>
        <w:keepNext/>
        <w:bidi/>
        <w:spacing w:before="120" w:after="0" w:line="240" w:lineRule="auto"/>
        <w:jc w:val="center"/>
        <w:outlineLvl w:val="1"/>
        <w:rPr>
          <w:rFonts w:ascii="FbFrankReal" w:eastAsia="Times New Roman" w:hAnsi="FbFrankReal" w:cs="FbFrankReal"/>
          <w:b/>
          <w:bCs/>
          <w:sz w:val="40"/>
          <w:szCs w:val="40"/>
          <w:rtl/>
          <w:lang w:val="en-GB"/>
        </w:rPr>
      </w:pPr>
      <w:r w:rsidRPr="00781E29">
        <w:rPr>
          <w:rFonts w:ascii="FbFrankReal" w:eastAsia="Times New Roman" w:hAnsi="FbFrankReal" w:cs="FbFrankReal" w:hint="cs"/>
          <w:b/>
          <w:bCs/>
          <w:sz w:val="40"/>
          <w:szCs w:val="40"/>
          <w:rtl/>
          <w:lang w:val="en-GB"/>
        </w:rPr>
        <w:t>הפך פניו כנגד הבנים וכעס</w:t>
      </w:r>
    </w:p>
    <w:p w:rsidR="00781E29" w:rsidRPr="00781E29" w:rsidRDefault="00781E29" w:rsidP="00781E29">
      <w:pPr>
        <w:keepNext/>
        <w:keepLines/>
        <w:tabs>
          <w:tab w:val="left" w:pos="4086"/>
          <w:tab w:val="right" w:pos="6192"/>
        </w:tabs>
        <w:bidi/>
        <w:spacing w:before="120" w:after="0"/>
        <w:jc w:val="right"/>
        <w:outlineLvl w:val="2"/>
        <w:rPr>
          <w:rFonts w:ascii="FbFrankReal" w:eastAsia="Times New Roman" w:hAnsi="FbFrankReal" w:cs="Dor"/>
          <w:b/>
          <w:bCs/>
          <w:sz w:val="28"/>
          <w:szCs w:val="28"/>
        </w:rPr>
      </w:pPr>
      <w:r w:rsidRPr="00781E29">
        <w:rPr>
          <w:rFonts w:ascii="FbFrankReal" w:eastAsia="Times New Roman" w:hAnsi="FbFrankReal" w:cs="Dor"/>
          <w:b/>
          <w:bCs/>
          <w:sz w:val="28"/>
          <w:szCs w:val="28"/>
          <w:rtl/>
        </w:rPr>
        <w:t>הרב בן ציון חיים אסטער</w:t>
      </w:r>
    </w:p>
    <w:p w:rsidR="00781E29" w:rsidRPr="00781E29" w:rsidRDefault="00781E29" w:rsidP="00781E29">
      <w:pPr>
        <w:bidi/>
        <w:spacing w:after="120"/>
        <w:jc w:val="right"/>
        <w:rPr>
          <w:rFonts w:ascii="FbFrankReal" w:eastAsia="Times New Roman" w:hAnsi="FbFrankReal" w:cs="Dor" w:hint="cs"/>
          <w:sz w:val="24"/>
          <w:szCs w:val="24"/>
          <w:rtl/>
        </w:rPr>
      </w:pPr>
      <w:r w:rsidRPr="00781E29">
        <w:rPr>
          <w:rFonts w:ascii="FbFrankReal" w:eastAsia="Times New Roman" w:hAnsi="FbFrankReal" w:cs="Dor"/>
          <w:sz w:val="24"/>
          <w:szCs w:val="24"/>
          <w:rtl/>
        </w:rPr>
        <w:t>ר"מ בישיבת "אור אלחנן" חב"ד, ל.א.</w:t>
      </w:r>
    </w:p>
    <w:p w:rsidR="00781E29" w:rsidRPr="00781E29" w:rsidRDefault="00781E29" w:rsidP="00781E29">
      <w:pPr>
        <w:bidi/>
        <w:spacing w:before="120" w:after="0" w:line="300" w:lineRule="atLeast"/>
        <w:ind w:firstLine="288"/>
        <w:jc w:val="both"/>
        <w:rPr>
          <w:rFonts w:ascii="FbFrankReal" w:hAnsi="FbFrankReal" w:cs="FbFrankReal"/>
          <w:sz w:val="24"/>
          <w:szCs w:val="24"/>
          <w:rtl/>
        </w:rPr>
      </w:pPr>
      <w:r w:rsidRPr="00781E29">
        <w:rPr>
          <w:rFonts w:ascii="FbFrankReal" w:hAnsi="FbFrankReal" w:cs="FbFrankReal"/>
          <w:sz w:val="24"/>
          <w:szCs w:val="24"/>
          <w:rtl/>
        </w:rPr>
        <w:t>בפ' שמיני (י, טז), כתב רש"י בד"ה על אלעזר ועל איתמר. "בשביל כבודו של אהרן הפך פניו כנגד הבנים וכעס". ובהוכחת רש"י כתב המזרחי, דהרי אותה טענה שישנם על הבנים היה על אהרן ולמה לא כעס על אהרן, ועכצ"ל מפני הכבוד הפך פניו לבני אהרן. ובמשכיל לדוד הוסיף, דהיה קשה לרש"י יתור הלשון "בני אהרן", וכי לא יודעים אנו שאלעזר ואיתמר בני אהרן היו, אלא ע"כ הפך משה פניו אליהם כי הם בני אהרן ולא כנגד האב.</w:t>
      </w:r>
    </w:p>
    <w:p w:rsidR="00781E29" w:rsidRPr="00781E29" w:rsidRDefault="00781E29" w:rsidP="00781E29">
      <w:pPr>
        <w:bidi/>
        <w:spacing w:before="120" w:after="0" w:line="300" w:lineRule="atLeast"/>
        <w:ind w:firstLine="288"/>
        <w:jc w:val="both"/>
        <w:rPr>
          <w:rFonts w:ascii="FbFrankReal" w:hAnsi="FbFrankReal" w:cs="FbFrankReal"/>
          <w:sz w:val="24"/>
          <w:szCs w:val="24"/>
          <w:rtl/>
        </w:rPr>
      </w:pPr>
      <w:r w:rsidRPr="00781E29">
        <w:rPr>
          <w:rFonts w:ascii="FbFrankReal" w:hAnsi="FbFrankReal" w:cs="FbFrankReal"/>
          <w:sz w:val="24"/>
          <w:szCs w:val="24"/>
          <w:rtl/>
        </w:rPr>
        <w:t>אמנם לכאורה צע"ק, דלפי המזרחי היה רש"י צריך להעתיק בהד"ה גם התיבות בני אהרן, ולפי המשכיל לדוד היה צ"ל הד"ה רק התיבות בני אהרן.</w:t>
      </w:r>
    </w:p>
    <w:p w:rsidR="00781E29" w:rsidRPr="00781E29" w:rsidRDefault="00781E29" w:rsidP="00781E29">
      <w:pPr>
        <w:bidi/>
        <w:spacing w:before="120" w:after="0" w:line="300" w:lineRule="atLeast"/>
        <w:ind w:firstLine="288"/>
        <w:jc w:val="both"/>
        <w:rPr>
          <w:rFonts w:ascii="FbFrankReal" w:hAnsi="FbFrankReal" w:cs="FbFrankReal"/>
          <w:sz w:val="24"/>
          <w:szCs w:val="24"/>
          <w:rtl/>
        </w:rPr>
      </w:pPr>
      <w:r w:rsidRPr="00781E29">
        <w:rPr>
          <w:rFonts w:ascii="FbFrankReal" w:hAnsi="FbFrankReal" w:cs="FbFrankReal"/>
          <w:sz w:val="24"/>
          <w:szCs w:val="24"/>
          <w:rtl/>
        </w:rPr>
        <w:t>ואואפ"ל, דהיה קשה לרש"י יתור הלשון 'על' 'על', דהול"ל 'על אלעזר ואיתמר', (וע"ד מ"ש במו"ק כו, א "על על הפסיק הענין"). אלא עכצ"ל דמשה טען טענותיו על כל אחד לחוד. וא"כ קשה למה לא הוזכר גם אהרן, ובפרט שבפשטות, ההוראה לשרוף שעיר ר"ח (שגם עליה דרש משה, כדפירש"י לעיל מיני' דשתי דרישות דרש למה נשרף זה ולמה נאכלו אלו) ניתן ע"י אהרן, כי אלעזר ואיתמר לא היו שורפים על דעת עצמם [ובפרט לאחרי מעשה נדב ואביהוא שלפי א' הטעמים מתו משום שהורו הלכה בפני רבם], וא"כ קשה למה לא הוזכר אהרן. ולכן פירש"י שכעס על אהרן אמנם הפך פניו להבנים.</w:t>
      </w:r>
    </w:p>
    <w:p w:rsidR="00781E29" w:rsidRPr="00781E29" w:rsidRDefault="00781E29" w:rsidP="00781E29">
      <w:pPr>
        <w:bidi/>
        <w:spacing w:before="120" w:after="0" w:line="300" w:lineRule="atLeast"/>
        <w:ind w:firstLine="288"/>
        <w:jc w:val="both"/>
        <w:rPr>
          <w:rFonts w:ascii="FbFrankReal" w:hAnsi="FbFrankReal" w:cs="FbFrankReal"/>
          <w:sz w:val="24"/>
          <w:szCs w:val="24"/>
          <w:rtl/>
        </w:rPr>
      </w:pPr>
      <w:r w:rsidRPr="00781E29">
        <w:rPr>
          <w:rFonts w:ascii="FbFrankReal" w:hAnsi="FbFrankReal" w:cs="FbFrankReal"/>
          <w:sz w:val="24"/>
          <w:szCs w:val="24"/>
          <w:rtl/>
        </w:rPr>
        <w:t>אלא דצ"ע אם יתור תיבת על והפירוש דזה מורה על הפסק וכנ"ל ממו"ק הוא ע"פ פשש"מ.</w:t>
      </w:r>
    </w:p>
    <w:p w:rsidR="00781E29" w:rsidRPr="00781E29" w:rsidRDefault="00781E29" w:rsidP="00781E29">
      <w:pPr>
        <w:tabs>
          <w:tab w:val="left" w:pos="2171"/>
          <w:tab w:val="center" w:pos="3096"/>
        </w:tabs>
        <w:bidi/>
        <w:spacing w:after="0"/>
        <w:jc w:val="center"/>
        <w:rPr>
          <w:rFonts w:ascii="Nymphette" w:hAnsi="Nymphette" w:cs="Nymphette"/>
          <w:b/>
          <w:bCs/>
          <w:sz w:val="60"/>
          <w:szCs w:val="60"/>
          <w:lang w:val="en-GB"/>
        </w:rPr>
        <w:sectPr w:rsidR="00781E29" w:rsidRPr="00781E29" w:rsidSect="005D4C0B">
          <w:footnotePr>
            <w:numRestart w:val="eachSect"/>
          </w:footnotePr>
          <w:type w:val="continuous"/>
          <w:pgSz w:w="7920" w:h="12240" w:code="1"/>
          <w:pgMar w:top="1296" w:right="864" w:bottom="720" w:left="864" w:header="720" w:footer="720" w:gutter="0"/>
          <w:cols w:space="720"/>
          <w:bidi/>
          <w:docGrid w:linePitch="360"/>
        </w:sectPr>
      </w:pPr>
      <w:r w:rsidRPr="00781E29">
        <w:rPr>
          <w:rFonts w:ascii="Nymphette" w:hAnsi="Nymphette" w:cs="Nymphette"/>
          <w:b/>
          <w:bCs/>
          <w:sz w:val="60"/>
          <w:szCs w:val="60"/>
          <w:lang w:val="en-GB"/>
        </w:rPr>
        <w:t>e</w:t>
      </w:r>
    </w:p>
    <w:p w:rsidR="00781E29" w:rsidRPr="00781E29" w:rsidRDefault="00781E29" w:rsidP="00781E29">
      <w:pPr>
        <w:keepNext/>
        <w:bidi/>
        <w:spacing w:before="120" w:after="0" w:line="240" w:lineRule="auto"/>
        <w:jc w:val="center"/>
        <w:outlineLvl w:val="1"/>
        <w:rPr>
          <w:rFonts w:ascii="FbFrankReal" w:eastAsia="Calibri" w:hAnsi="FbFrankReal" w:cs="FbFrankReal"/>
          <w:b/>
          <w:bCs/>
          <w:sz w:val="40"/>
          <w:szCs w:val="40"/>
          <w:rtl/>
          <w:lang w:val="en-GB"/>
        </w:rPr>
      </w:pPr>
      <w:r w:rsidRPr="00781E29">
        <w:rPr>
          <w:rFonts w:ascii="FbFrankReal" w:eastAsia="Calibri" w:hAnsi="FbFrankReal" w:cs="FbFrankReal" w:hint="cs"/>
          <w:b/>
          <w:bCs/>
          <w:sz w:val="40"/>
          <w:szCs w:val="40"/>
          <w:rtl/>
          <w:lang w:val="en-GB"/>
        </w:rPr>
        <w:t>ולקחת מן הדם אשר על המזבח (גליון)</w:t>
      </w:r>
    </w:p>
    <w:p w:rsidR="00781E29" w:rsidRPr="00781E29" w:rsidRDefault="00781E29" w:rsidP="00781E29">
      <w:pPr>
        <w:keepNext/>
        <w:keepLines/>
        <w:tabs>
          <w:tab w:val="left" w:pos="4086"/>
          <w:tab w:val="right" w:pos="6192"/>
        </w:tabs>
        <w:bidi/>
        <w:spacing w:before="120" w:after="0"/>
        <w:jc w:val="right"/>
        <w:outlineLvl w:val="2"/>
        <w:rPr>
          <w:rFonts w:ascii="FbFrankReal" w:eastAsia="Calibri" w:hAnsi="FbFrankReal" w:cs="Dor"/>
          <w:b/>
          <w:bCs/>
          <w:sz w:val="28"/>
          <w:szCs w:val="28"/>
          <w:rtl/>
        </w:rPr>
      </w:pPr>
      <w:r w:rsidRPr="00781E29">
        <w:rPr>
          <w:rFonts w:ascii="FbFrankReal" w:eastAsia="Calibri" w:hAnsi="FbFrankReal" w:cs="Dor" w:hint="cs"/>
          <w:b/>
          <w:bCs/>
          <w:sz w:val="28"/>
          <w:szCs w:val="28"/>
          <w:rtl/>
        </w:rPr>
        <w:t>הרב שרגא פייוויל רימלער</w:t>
      </w:r>
    </w:p>
    <w:p w:rsidR="00781E29" w:rsidRPr="00781E29" w:rsidRDefault="00781E29" w:rsidP="00781E29">
      <w:pPr>
        <w:bidi/>
        <w:spacing w:after="120"/>
        <w:jc w:val="right"/>
        <w:rPr>
          <w:rFonts w:ascii="FbFrankReal" w:eastAsia="Calibri" w:hAnsi="FbFrankReal" w:cs="Dor"/>
          <w:sz w:val="24"/>
          <w:szCs w:val="24"/>
        </w:rPr>
      </w:pPr>
      <w:r w:rsidRPr="00781E29">
        <w:rPr>
          <w:rFonts w:ascii="FbFrankReal" w:eastAsia="Calibri" w:hAnsi="FbFrankReal" w:cs="Dor" w:hint="cs"/>
          <w:sz w:val="24"/>
          <w:szCs w:val="24"/>
          <w:rtl/>
        </w:rPr>
        <w:t>רב בברייטון ביטש, ברוקלין, נ.י.</w:t>
      </w:r>
    </w:p>
    <w:p w:rsidR="00781E29" w:rsidRPr="00781E29" w:rsidRDefault="00781E29" w:rsidP="00781E29">
      <w:pPr>
        <w:bidi/>
        <w:spacing w:before="120" w:after="0" w:line="300" w:lineRule="atLeast"/>
        <w:ind w:firstLine="288"/>
        <w:jc w:val="both"/>
        <w:rPr>
          <w:rFonts w:ascii="FbFrankReal" w:hAnsi="FbFrankReal" w:cs="FbFrankReal"/>
          <w:sz w:val="24"/>
          <w:szCs w:val="24"/>
          <w:rtl/>
        </w:rPr>
      </w:pPr>
      <w:r w:rsidRPr="00781E29">
        <w:rPr>
          <w:rFonts w:ascii="FbFrankReal" w:hAnsi="FbFrankReal" w:cs="FbFrankReal"/>
          <w:sz w:val="24"/>
          <w:szCs w:val="24"/>
          <w:rtl/>
        </w:rPr>
        <w:t xml:space="preserve">בענין שכתבתי על הכתוב בפ' תצוה </w:t>
      </w:r>
      <w:r w:rsidRPr="00781E29">
        <w:rPr>
          <w:rFonts w:ascii="FbFrankReal" w:hAnsi="FbFrankReal" w:cs="FbFrankReal" w:hint="cs"/>
          <w:sz w:val="24"/>
          <w:szCs w:val="24"/>
          <w:rtl/>
        </w:rPr>
        <w:t>(</w:t>
      </w:r>
      <w:r w:rsidRPr="00781E29">
        <w:rPr>
          <w:rFonts w:ascii="FbFrankReal" w:hAnsi="FbFrankReal" w:cs="FbFrankReal"/>
          <w:sz w:val="24"/>
          <w:szCs w:val="24"/>
          <w:rtl/>
        </w:rPr>
        <w:t>כ"ט כ"א</w:t>
      </w:r>
      <w:r w:rsidRPr="00781E29">
        <w:rPr>
          <w:rFonts w:ascii="FbFrankReal" w:hAnsi="FbFrankReal" w:cs="FbFrankReal" w:hint="cs"/>
          <w:sz w:val="24"/>
          <w:szCs w:val="24"/>
          <w:rtl/>
        </w:rPr>
        <w:t>)</w:t>
      </w:r>
      <w:r w:rsidRPr="00781E29">
        <w:rPr>
          <w:rFonts w:ascii="FbFrankReal" w:hAnsi="FbFrankReal" w:cs="FbFrankReal"/>
          <w:sz w:val="24"/>
          <w:szCs w:val="24"/>
          <w:rtl/>
        </w:rPr>
        <w:t xml:space="preserve"> </w:t>
      </w:r>
      <w:r w:rsidRPr="00781E29">
        <w:rPr>
          <w:rFonts w:ascii="FbFrankReal" w:hAnsi="FbFrankReal" w:cs="FbFrankReal" w:hint="cs"/>
          <w:sz w:val="24"/>
          <w:szCs w:val="24"/>
          <w:rtl/>
        </w:rPr>
        <w:t>"</w:t>
      </w:r>
      <w:r w:rsidRPr="00781E29">
        <w:rPr>
          <w:rFonts w:ascii="FbFrankReal" w:hAnsi="FbFrankReal" w:cs="FbFrankReal"/>
          <w:sz w:val="24"/>
          <w:szCs w:val="24"/>
          <w:rtl/>
        </w:rPr>
        <w:t>ולקחת מן הדם אשר על המזבח וגו'</w:t>
      </w:r>
      <w:r w:rsidRPr="00781E29">
        <w:rPr>
          <w:rFonts w:ascii="FbFrankReal" w:hAnsi="FbFrankReal" w:cs="FbFrankReal" w:hint="cs"/>
          <w:sz w:val="24"/>
          <w:szCs w:val="24"/>
          <w:rtl/>
        </w:rPr>
        <w:t>"</w:t>
      </w:r>
      <w:r w:rsidRPr="00781E29">
        <w:rPr>
          <w:rFonts w:ascii="FbFrankReal" w:hAnsi="FbFrankReal" w:cs="FbFrankReal"/>
          <w:sz w:val="24"/>
          <w:szCs w:val="24"/>
          <w:rtl/>
        </w:rPr>
        <w:t xml:space="preserve"> נכנסו בטעות המלים </w:t>
      </w:r>
      <w:r w:rsidRPr="00781E29">
        <w:rPr>
          <w:rFonts w:ascii="FbFrankReal" w:hAnsi="FbFrankReal" w:cs="FbFrankReal" w:hint="cs"/>
          <w:sz w:val="24"/>
          <w:szCs w:val="24"/>
          <w:rtl/>
        </w:rPr>
        <w:t>"</w:t>
      </w:r>
      <w:r w:rsidRPr="00781E29">
        <w:rPr>
          <w:rFonts w:ascii="FbFrankReal" w:hAnsi="FbFrankReal" w:cs="FbFrankReal"/>
          <w:sz w:val="24"/>
          <w:szCs w:val="24"/>
          <w:rtl/>
        </w:rPr>
        <w:t>(אם כי אי"ז פשש"מ)</w:t>
      </w:r>
      <w:r w:rsidRPr="00781E29">
        <w:rPr>
          <w:rFonts w:ascii="FbFrankReal" w:hAnsi="FbFrankReal" w:cs="FbFrankReal" w:hint="cs"/>
          <w:sz w:val="24"/>
          <w:szCs w:val="24"/>
          <w:rtl/>
        </w:rPr>
        <w:t>",</w:t>
      </w:r>
      <w:r w:rsidRPr="00781E29">
        <w:rPr>
          <w:rFonts w:ascii="FbFrankReal" w:hAnsi="FbFrankReal" w:cs="FbFrankReal"/>
          <w:sz w:val="24"/>
          <w:szCs w:val="24"/>
          <w:rtl/>
        </w:rPr>
        <w:t xml:space="preserve"> כי הראי' שהבאתי מפ' משפטים </w:t>
      </w:r>
      <w:r w:rsidRPr="00781E29">
        <w:rPr>
          <w:rFonts w:ascii="FbFrankReal" w:hAnsi="FbFrankReal" w:cs="FbFrankReal" w:hint="cs"/>
          <w:sz w:val="24"/>
          <w:szCs w:val="24"/>
          <w:rtl/>
        </w:rPr>
        <w:t>(</w:t>
      </w:r>
      <w:r w:rsidRPr="00781E29">
        <w:rPr>
          <w:rFonts w:ascii="FbFrankReal" w:hAnsi="FbFrankReal" w:cs="FbFrankReal"/>
          <w:sz w:val="24"/>
          <w:szCs w:val="24"/>
          <w:rtl/>
        </w:rPr>
        <w:t>כ"ד ח'</w:t>
      </w:r>
      <w:r w:rsidRPr="00781E29">
        <w:rPr>
          <w:rFonts w:ascii="FbFrankReal" w:hAnsi="FbFrankReal" w:cs="FbFrankReal" w:hint="cs"/>
          <w:sz w:val="24"/>
          <w:szCs w:val="24"/>
          <w:rtl/>
        </w:rPr>
        <w:t>)</w:t>
      </w:r>
      <w:r w:rsidRPr="00781E29">
        <w:rPr>
          <w:rFonts w:ascii="FbFrankReal" w:hAnsi="FbFrankReal" w:cs="FbFrankReal"/>
          <w:sz w:val="24"/>
          <w:szCs w:val="24"/>
          <w:rtl/>
        </w:rPr>
        <w:t xml:space="preserve"> "ויקח משה את הדם ויזרק על העם" כותב רש"י בפירושו  בד"ה ויזרק  "ענין הזאה ותרגומו וזרק על מדבחא לכפרא על עמא"</w:t>
      </w:r>
      <w:r w:rsidRPr="00781E29">
        <w:rPr>
          <w:rFonts w:ascii="FbFrankReal" w:hAnsi="FbFrankReal" w:cs="FbFrankReal" w:hint="cs"/>
          <w:sz w:val="24"/>
          <w:szCs w:val="24"/>
          <w:rtl/>
        </w:rPr>
        <w:t>,</w:t>
      </w:r>
      <w:r w:rsidRPr="00781E29">
        <w:rPr>
          <w:rFonts w:ascii="FbFrankReal" w:hAnsi="FbFrankReal" w:cs="FbFrankReal"/>
          <w:sz w:val="24"/>
          <w:szCs w:val="24"/>
          <w:rtl/>
        </w:rPr>
        <w:t xml:space="preserve"> הרי רש"י מפרש כן בפשוטו של מקרא ש"ויזרק על העם פירושו הוא "וזרק על מדבחא"  וכמו"כ כאן בפ' תצוה שפירוש של והזית על אהרן ועל בגדיו וגו' פירושו הוא שהזה על המזבח.</w:t>
      </w:r>
    </w:p>
    <w:p w:rsidR="00781E29" w:rsidRPr="00781E29" w:rsidRDefault="00781E29" w:rsidP="00781E29">
      <w:pPr>
        <w:bidi/>
        <w:spacing w:before="120" w:after="0" w:line="300" w:lineRule="atLeast"/>
        <w:ind w:firstLine="288"/>
        <w:jc w:val="both"/>
        <w:rPr>
          <w:rFonts w:ascii="FbFrankReal" w:hAnsi="FbFrankReal" w:cs="FbFrankReal"/>
          <w:sz w:val="24"/>
          <w:szCs w:val="24"/>
        </w:rPr>
      </w:pPr>
      <w:r w:rsidRPr="00781E29">
        <w:rPr>
          <w:rFonts w:ascii="FbFrankReal" w:hAnsi="FbFrankReal" w:cs="FbFrankReal"/>
          <w:sz w:val="24"/>
          <w:szCs w:val="24"/>
          <w:rtl/>
        </w:rPr>
        <w:t>ובזה מיושב היטב התמי' למה לא פירש רש"י כלום לישב הקושיא על הכתוב בפ' תצוה איך הזה הדם על בגדיהם מכיון שכבר פירשו בפ' משפטים, ב' פרשיות לפ</w:t>
      </w:r>
      <w:r w:rsidRPr="00781E29">
        <w:rPr>
          <w:rFonts w:ascii="FbFrankReal" w:hAnsi="FbFrankReal" w:cs="FbFrankReal" w:hint="cs"/>
          <w:sz w:val="24"/>
          <w:szCs w:val="24"/>
          <w:rtl/>
        </w:rPr>
        <w:t>נ</w:t>
      </w:r>
      <w:r w:rsidRPr="00781E29">
        <w:rPr>
          <w:rFonts w:ascii="FbFrankReal" w:hAnsi="FbFrankReal" w:cs="FbFrankReal"/>
          <w:sz w:val="24"/>
          <w:szCs w:val="24"/>
          <w:rtl/>
        </w:rPr>
        <w:t>"כ.</w:t>
      </w:r>
    </w:p>
    <w:p w:rsidR="00781E29" w:rsidRPr="00781E29" w:rsidRDefault="00781E29" w:rsidP="00781E29">
      <w:pPr>
        <w:tabs>
          <w:tab w:val="left" w:pos="2171"/>
          <w:tab w:val="center" w:pos="3096"/>
        </w:tabs>
        <w:bidi/>
        <w:spacing w:after="0"/>
        <w:jc w:val="center"/>
        <w:rPr>
          <w:rFonts w:ascii="Nymphette" w:hAnsi="Nymphette" w:cs="Nymphette"/>
          <w:b/>
          <w:bCs/>
          <w:sz w:val="60"/>
          <w:szCs w:val="60"/>
          <w:rtl/>
          <w:lang w:val="en-GB"/>
        </w:rPr>
      </w:pPr>
      <w:r w:rsidRPr="00781E29">
        <w:rPr>
          <w:rFonts w:ascii="Nymphette" w:hAnsi="Nymphette" w:cs="Nymphette"/>
          <w:b/>
          <w:bCs/>
          <w:sz w:val="60"/>
          <w:szCs w:val="60"/>
          <w:lang w:val="en-GB"/>
        </w:rPr>
        <w:t>e</w:t>
      </w:r>
    </w:p>
    <w:p w:rsidR="00453FD6" w:rsidRPr="00453FD6" w:rsidRDefault="00453FD6" w:rsidP="00453FD6">
      <w:pPr>
        <w:pStyle w:val="a0"/>
        <w:rPr>
          <w:rtl/>
        </w:rPr>
      </w:pPr>
      <w:bookmarkStart w:id="134" w:name="_Toc417613813"/>
      <w:r w:rsidRPr="00453FD6">
        <w:rPr>
          <w:rtl/>
        </w:rPr>
        <w:t xml:space="preserve">שבעים זקנים </w:t>
      </w:r>
      <w:r w:rsidRPr="00453FD6">
        <w:rPr>
          <w:rFonts w:hint="cs"/>
          <w:rtl/>
        </w:rPr>
        <w:t>(</w:t>
      </w:r>
      <w:r w:rsidRPr="00453FD6">
        <w:rPr>
          <w:rtl/>
        </w:rPr>
        <w:t>גליון</w:t>
      </w:r>
      <w:r w:rsidRPr="00453FD6">
        <w:rPr>
          <w:rFonts w:hint="cs"/>
          <w:rtl/>
        </w:rPr>
        <w:t>)</w:t>
      </w:r>
      <w:bookmarkEnd w:id="134"/>
    </w:p>
    <w:p w:rsidR="00453FD6" w:rsidRDefault="00462E0E" w:rsidP="00453FD6">
      <w:pPr>
        <w:pStyle w:val="a3"/>
        <w:jc w:val="right"/>
        <w:rPr>
          <w:rStyle w:val="Char1"/>
        </w:rPr>
      </w:pPr>
      <w:bookmarkStart w:id="135" w:name="_Toc417613814"/>
      <w:r>
        <w:rPr>
          <w:rStyle w:val="Char1"/>
          <w:rFonts w:hint="cs"/>
          <w:rtl/>
        </w:rPr>
        <w:t xml:space="preserve">הרב </w:t>
      </w:r>
      <w:r w:rsidR="00453FD6" w:rsidRPr="00453FD6">
        <w:rPr>
          <w:rStyle w:val="Char1"/>
          <w:rtl/>
        </w:rPr>
        <w:t>לוי יצחק הכהן זרחי</w:t>
      </w:r>
      <w:bookmarkEnd w:id="135"/>
    </w:p>
    <w:p w:rsidR="00453FD6" w:rsidRPr="00453FD6" w:rsidRDefault="00453FD6" w:rsidP="002172E9">
      <w:pPr>
        <w:pStyle w:val="a2"/>
        <w:rPr>
          <w:rtl/>
        </w:rPr>
      </w:pPr>
      <w:r w:rsidRPr="00453FD6">
        <w:rPr>
          <w:rtl/>
        </w:rPr>
        <w:t>יו"ר "מכון שיחות קודש"</w:t>
      </w:r>
    </w:p>
    <w:p w:rsidR="00453FD6" w:rsidRPr="00453FD6" w:rsidRDefault="00453FD6" w:rsidP="00453FD6">
      <w:pPr>
        <w:pStyle w:val="a3"/>
        <w:rPr>
          <w:rtl/>
        </w:rPr>
      </w:pPr>
      <w:r w:rsidRPr="00453FD6">
        <w:rPr>
          <w:rtl/>
        </w:rPr>
        <w:t>א. בגליון א'פד ע' 68 כתב הרב וו. ראזענבלום בנוגע הזקנים שהיו במצרים, והקשה:</w:t>
      </w:r>
    </w:p>
    <w:p w:rsidR="00453FD6" w:rsidRPr="00453FD6" w:rsidRDefault="00453FD6" w:rsidP="00453FD6">
      <w:pPr>
        <w:pStyle w:val="a3"/>
        <w:rPr>
          <w:rtl/>
        </w:rPr>
      </w:pPr>
      <w:r w:rsidRPr="00453FD6">
        <w:rPr>
          <w:rtl/>
        </w:rPr>
        <w:t>א) הקב"ה אמר למשה "לך ואספת את זקני ישראל", ולפועל כתיב שמשה אסף "</w:t>
      </w:r>
      <w:r w:rsidRPr="00453FD6">
        <w:rPr>
          <w:b/>
          <w:bCs/>
          <w:rtl/>
        </w:rPr>
        <w:t>כל</w:t>
      </w:r>
      <w:r w:rsidRPr="00453FD6">
        <w:rPr>
          <w:rtl/>
        </w:rPr>
        <w:t xml:space="preserve"> זקני ישראל", ולכאורה זה סותר למש"כ רש"י שהזקנים לא היו זקנים סתם, כי אם מיוחדים לישיבה.</w:t>
      </w:r>
    </w:p>
    <w:p w:rsidR="00453FD6" w:rsidRPr="00453FD6" w:rsidRDefault="00453FD6" w:rsidP="00453FD6">
      <w:pPr>
        <w:pStyle w:val="a3"/>
        <w:rPr>
          <w:rtl/>
        </w:rPr>
      </w:pPr>
      <w:r w:rsidRPr="00453FD6">
        <w:rPr>
          <w:rtl/>
        </w:rPr>
        <w:t>ב) לכאורה הזקנים שאסף משה רבינו במצרים היו הע' זקנים המוזכרים בפרש"י בפ' בשלח בשבעים התמרים, והראי' – "שהרי לא מצינו שמשה יאסוף זקנים אחרים אחרי דיבורו של הקב"ה אליו", וא"כ למה לא פירש רש"י להדיא בפ' שמות שהזקנים היו מספרם שבעים.</w:t>
      </w:r>
    </w:p>
    <w:p w:rsidR="00453FD6" w:rsidRPr="00453FD6" w:rsidRDefault="00453FD6" w:rsidP="00453FD6">
      <w:pPr>
        <w:pStyle w:val="a3"/>
        <w:rPr>
          <w:rtl/>
        </w:rPr>
      </w:pPr>
      <w:r w:rsidRPr="00453FD6">
        <w:rPr>
          <w:rtl/>
        </w:rPr>
        <w:lastRenderedPageBreak/>
        <w:t>ג) מהמשך מאמרו שם נראה גם שלדעתו היו הע' זקנים ע"ד מה שהי' בפ' בהעלותך, וע"פ גורל איזה שבט יהי' להם ה' זקנים ואיזה - ו' זקנים.</w:t>
      </w:r>
    </w:p>
    <w:p w:rsidR="00453FD6" w:rsidRPr="00453FD6" w:rsidRDefault="00453FD6" w:rsidP="00453FD6">
      <w:pPr>
        <w:pStyle w:val="a3"/>
        <w:rPr>
          <w:rtl/>
        </w:rPr>
      </w:pPr>
      <w:r w:rsidRPr="00453FD6">
        <w:rPr>
          <w:rtl/>
        </w:rPr>
        <w:t>ועל ענין הג' כתב הת' ש. גינזבערג בגליון א'פה שבפשטות היו כל הזקנים משבט לוי, ורק בפ' בהעלותך, לאחר שמתו הזקנים הראשנים, הי' ציווי מיוחד למנות הזקנים מכל השבטים לפי הגורל. והקשה עוד (בחצע"ג) "אלא שצ"ע מדוע לקח משבט לוי, ובמיוחד אלדד ומידד שנבחרו ע"י הקב"ה באופן שלמעלה מגורל – בחירה".</w:t>
      </w:r>
    </w:p>
    <w:p w:rsidR="00453FD6" w:rsidRPr="00453FD6" w:rsidRDefault="00453FD6" w:rsidP="00453FD6">
      <w:pPr>
        <w:pStyle w:val="a3"/>
        <w:rPr>
          <w:rtl/>
        </w:rPr>
      </w:pPr>
      <w:r w:rsidRPr="00453FD6">
        <w:rPr>
          <w:rtl/>
        </w:rPr>
        <w:t xml:space="preserve">ובגליון א'פו ע' 221 ואילך הרבה הרב ראזענבלום להקשות עליו, ומבין הקושיות: א) רש"י כתב "היאך אפשר לו לאסוף זקנים של ששים רבוא", א"כ הזקנים היו מכל השבטים. ב) לפי דבריו, מה שכתוב "ויאספו את </w:t>
      </w:r>
      <w:r w:rsidRPr="00453FD6">
        <w:rPr>
          <w:b/>
          <w:bCs/>
          <w:rtl/>
        </w:rPr>
        <w:t>כל</w:t>
      </w:r>
      <w:r w:rsidRPr="00453FD6">
        <w:rPr>
          <w:rtl/>
        </w:rPr>
        <w:t xml:space="preserve"> זקני ישראל" הם יותר מוקשים. יעו"ש בארוכה ואכמ"ל.</w:t>
      </w:r>
    </w:p>
    <w:p w:rsidR="00453FD6" w:rsidRPr="00453FD6" w:rsidRDefault="00453FD6" w:rsidP="00453FD6">
      <w:pPr>
        <w:pStyle w:val="a3"/>
        <w:rPr>
          <w:rtl/>
        </w:rPr>
      </w:pPr>
      <w:r w:rsidRPr="00453FD6">
        <w:rPr>
          <w:rtl/>
        </w:rPr>
        <w:t>וסיים בקושיא: ראיית רש"י שמדובר בזקנים לישיבה הוא רק מזה שלא הי' באפשרות משה לאסוף כל זקני ישראל, אבל אם הי' אפשר לו לאסוף כל הזקנים – היינו מפרשים זקנים ממש. ומהו התועלת בכלל שמשה יאסוף כל הזקנים, אם הי' באפשרות לאסוף אותם?</w:t>
      </w:r>
    </w:p>
    <w:p w:rsidR="00453FD6" w:rsidRPr="00453FD6" w:rsidRDefault="00453FD6" w:rsidP="00453FD6">
      <w:pPr>
        <w:pStyle w:val="a3"/>
        <w:rPr>
          <w:rtl/>
        </w:rPr>
      </w:pPr>
      <w:r w:rsidRPr="00453FD6">
        <w:rPr>
          <w:rtl/>
        </w:rPr>
        <w:t>ע"כ הנוגע לעניננו.</w:t>
      </w:r>
    </w:p>
    <w:p w:rsidR="00453FD6" w:rsidRPr="00453FD6" w:rsidRDefault="00453FD6" w:rsidP="00453FD6">
      <w:pPr>
        <w:pStyle w:val="a3"/>
        <w:jc w:val="center"/>
        <w:rPr>
          <w:bCs/>
          <w:i/>
          <w:rtl/>
        </w:rPr>
      </w:pPr>
      <w:r w:rsidRPr="00453FD6">
        <w:rPr>
          <w:bCs/>
          <w:i/>
          <w:rtl/>
        </w:rPr>
        <w:t>הזקנים במצרים - מטרתם</w:t>
      </w:r>
    </w:p>
    <w:p w:rsidR="00453FD6" w:rsidRPr="00453FD6" w:rsidRDefault="00453FD6" w:rsidP="00453FD6">
      <w:pPr>
        <w:pStyle w:val="a3"/>
        <w:rPr>
          <w:rtl/>
        </w:rPr>
      </w:pPr>
      <w:r w:rsidRPr="00453FD6">
        <w:rPr>
          <w:rtl/>
        </w:rPr>
        <w:t>ב. כדי לבאר כהנ"ל איך עפ"י פשש"מ קושיא מעיקרא ליתא, צריכים להבין קודם כל הצורך באסיפת הזקנים בפ' שמות, וגם לעשות האותות לעיני העם. למה לא שלח הקב"ה את משה לפרעה באופן ישיר ולומר לו "שלח את עמי"?!</w:t>
      </w:r>
    </w:p>
    <w:p w:rsidR="00453FD6" w:rsidRPr="00453FD6" w:rsidRDefault="00453FD6" w:rsidP="00453FD6">
      <w:pPr>
        <w:pStyle w:val="a3"/>
        <w:rPr>
          <w:rtl/>
        </w:rPr>
      </w:pPr>
      <w:r w:rsidRPr="00453FD6">
        <w:rPr>
          <w:rtl/>
        </w:rPr>
        <w:t xml:space="preserve">אלא, כמו שמבואר מפשטות הכתובים, במעמד הסנה נכנס הקב"ה בדברים עם משה רבינו בפעם הראשונה. ואמר </w:t>
      </w:r>
      <w:r w:rsidRPr="00453FD6">
        <w:rPr>
          <w:rFonts w:hint="cs"/>
          <w:rtl/>
        </w:rPr>
        <w:t>לו</w:t>
      </w:r>
      <w:r w:rsidRPr="00453FD6">
        <w:rPr>
          <w:rtl/>
        </w:rPr>
        <w:t xml:space="preserve"> (שמות ג, ו-י): "אנכי אלקי אביך גו'", "ראיתי את עני עמי אשר במצרים גו'", "וארד להצילו גו'", "ועתה לכה גו' והוצא את עמי בני ישראל ממצרים".</w:t>
      </w:r>
    </w:p>
    <w:p w:rsidR="00453FD6" w:rsidRPr="00453FD6" w:rsidRDefault="00453FD6" w:rsidP="00453FD6">
      <w:pPr>
        <w:pStyle w:val="a3"/>
        <w:rPr>
          <w:rtl/>
        </w:rPr>
      </w:pPr>
      <w:r w:rsidRPr="00453FD6">
        <w:rPr>
          <w:rtl/>
        </w:rPr>
        <w:t xml:space="preserve">ע"ז שאל משה (שם, יא): "מי אנכי כי אלך גו'", ופרש"י: "מי אנכי" - </w:t>
      </w:r>
      <w:r w:rsidRPr="00453FD6">
        <w:rPr>
          <w:b/>
          <w:bCs/>
          <w:rtl/>
        </w:rPr>
        <w:t>מה אני חשוב לדבר עם המלכים</w:t>
      </w:r>
      <w:r w:rsidRPr="00453FD6">
        <w:rPr>
          <w:rtl/>
        </w:rPr>
        <w:t>. "וכי אוציא את בני ישראל" - ואף אם חשוב אני, מה זכו ישראל כו'. וע"ז ענהו הקב"ה "כי אהי' עמך גו'".</w:t>
      </w:r>
    </w:p>
    <w:p w:rsidR="00453FD6" w:rsidRPr="00453FD6" w:rsidRDefault="00453FD6" w:rsidP="00453FD6">
      <w:pPr>
        <w:pStyle w:val="a3"/>
        <w:rPr>
          <w:rtl/>
        </w:rPr>
      </w:pPr>
      <w:r w:rsidRPr="00453FD6">
        <w:rPr>
          <w:rtl/>
        </w:rPr>
        <w:t xml:space="preserve">אבל אפילו כשנאמר שהקב"ה הבטיח שיהי' עם משה בלכתו </w:t>
      </w:r>
      <w:r w:rsidRPr="00453FD6">
        <w:rPr>
          <w:b/>
          <w:bCs/>
          <w:rtl/>
        </w:rPr>
        <w:t>לפרעה</w:t>
      </w:r>
      <w:r w:rsidRPr="00453FD6">
        <w:rPr>
          <w:rtl/>
        </w:rPr>
        <w:t xml:space="preserve"> – מאיזה סיבה ישמעו בני ישראל למשה ללכת אתו ממצרים? מי שם משה – שהי' זר לגבי בנ"י (אף שהי' בן עמרם גדול הדור) ולא גדל במצרים כלל (אף שבתחלת ימיו נתגדל </w:t>
      </w:r>
      <w:r w:rsidRPr="00453FD6">
        <w:rPr>
          <w:rtl/>
        </w:rPr>
        <w:lastRenderedPageBreak/>
        <w:t>בבית פרעה כמה שנים) ורוב צעירי בני ישראל לא הכירו אותו כלל – שיהי' למנהיג בני ישראל וגם שישמעו לו להתחיל מרידה בפרעה מלך מצרים?</w:t>
      </w:r>
    </w:p>
    <w:p w:rsidR="00453FD6" w:rsidRPr="00453FD6" w:rsidRDefault="00453FD6" w:rsidP="00453FD6">
      <w:pPr>
        <w:pStyle w:val="a3"/>
        <w:rPr>
          <w:rtl/>
        </w:rPr>
      </w:pPr>
      <w:r w:rsidRPr="00453FD6">
        <w:rPr>
          <w:rtl/>
        </w:rPr>
        <w:t>– בפרט כמו שילמוד הבן חמש לקמן עה"פ (בשלח טו, יד ובפרש"י) ש"חיל אחז יושבי פלשת" מפני שהרגו בני אפרים שמיהרו את הקץ כמפורש בדברי הימים,</w:t>
      </w:r>
    </w:p>
    <w:p w:rsidR="00453FD6" w:rsidRPr="00453FD6" w:rsidRDefault="00453FD6" w:rsidP="00453FD6">
      <w:pPr>
        <w:pStyle w:val="a3"/>
        <w:rPr>
          <w:rtl/>
        </w:rPr>
      </w:pPr>
      <w:r w:rsidRPr="00453FD6">
        <w:rPr>
          <w:rtl/>
        </w:rPr>
        <w:t>ובדברי הימים שם (דה"י א ז, כב) "ויתאבל אפרים אביהם ימים רבים", א"כ השמועה חזרה למצרים ובנ"י ידעו ע"ז, ולכן ייראו אולי עדיין לא הגיע הקץ? –</w:t>
      </w:r>
    </w:p>
    <w:p w:rsidR="00453FD6" w:rsidRPr="00453FD6" w:rsidRDefault="00453FD6" w:rsidP="00453FD6">
      <w:pPr>
        <w:pStyle w:val="a3"/>
        <w:rPr>
          <w:rtl/>
        </w:rPr>
      </w:pPr>
      <w:r w:rsidRPr="00453FD6">
        <w:rPr>
          <w:rtl/>
        </w:rPr>
        <w:t xml:space="preserve">ע"ז אמר הקב"ה למשה "לך ואספת את זקני ישראל ואמרת אליהם ה' נראה אלי גו' לאמר פקד פקדתי אתכם". "ושמעו לקולך" - מכיון שתאמר להם לשון זה . . </w:t>
      </w:r>
      <w:r w:rsidRPr="00453FD6">
        <w:rPr>
          <w:b/>
          <w:bCs/>
          <w:rtl/>
        </w:rPr>
        <w:t>שכבר סימן זה מסור בידם</w:t>
      </w:r>
      <w:r w:rsidRPr="00453FD6">
        <w:rPr>
          <w:rtl/>
        </w:rPr>
        <w:t>.</w:t>
      </w:r>
    </w:p>
    <w:p w:rsidR="00453FD6" w:rsidRPr="00453FD6" w:rsidRDefault="00453FD6" w:rsidP="00453FD6">
      <w:pPr>
        <w:pStyle w:val="a3"/>
        <w:rPr>
          <w:rtl/>
        </w:rPr>
      </w:pPr>
      <w:r w:rsidRPr="00453FD6">
        <w:rPr>
          <w:rtl/>
        </w:rPr>
        <w:t>הנה הצעד הראשון הי' שמשה רבינו יציג עצמו לבני ישראל כגואל האמיתי. אבל חוץ מזה שאם אינו יכול לאסוף כל הזקנים סתם, ודאי שאינו יכול לאסוף כל בני ישראל לעשות מבצע לקבל הצבעתם... –</w:t>
      </w:r>
    </w:p>
    <w:p w:rsidR="00453FD6" w:rsidRPr="00453FD6" w:rsidRDefault="00453FD6" w:rsidP="00453FD6">
      <w:pPr>
        <w:pStyle w:val="a3"/>
        <w:rPr>
          <w:rtl/>
        </w:rPr>
      </w:pPr>
      <w:r w:rsidRPr="00453FD6">
        <w:rPr>
          <w:rtl/>
        </w:rPr>
        <w:t xml:space="preserve">הרי הסימן של מסורת הגאולה נמסר </w:t>
      </w:r>
      <w:r w:rsidRPr="00453FD6">
        <w:rPr>
          <w:b/>
          <w:bCs/>
          <w:rtl/>
        </w:rPr>
        <w:t>בידם של הזקנים</w:t>
      </w:r>
      <w:r w:rsidRPr="00453FD6">
        <w:rPr>
          <w:rtl/>
        </w:rPr>
        <w:t xml:space="preserve"> דוקא, ולא הי' ביד כל העם. וא"כ לא הי' הסימן גם ביד סתם זקנים, כי אם באלו הזקנים </w:t>
      </w:r>
      <w:r w:rsidRPr="00453FD6">
        <w:rPr>
          <w:b/>
          <w:bCs/>
          <w:rtl/>
        </w:rPr>
        <w:t xml:space="preserve">המיוחדים לישיבה </w:t>
      </w:r>
      <w:r w:rsidRPr="00453FD6">
        <w:rPr>
          <w:rtl/>
        </w:rPr>
        <w:t xml:space="preserve">(דאל"כ יכול להיות נביא שקר). ואפילו אם תמצי לומר שהי' הסימן דבר מפורסם – אבל </w:t>
      </w:r>
      <w:r w:rsidRPr="00453FD6">
        <w:rPr>
          <w:rFonts w:hint="cs"/>
          <w:rtl/>
        </w:rPr>
        <w:t>מ</w:t>
      </w:r>
      <w:r w:rsidRPr="00453FD6">
        <w:rPr>
          <w:rtl/>
        </w:rPr>
        <w:t>ספיק שמשה ידבר להזקנים (המיוחדים לישיבה) וישכנע אותם, והם יעשו את שלהם כנציגי משה רבינו לדבר אל שאר כל העם.</w:t>
      </w:r>
    </w:p>
    <w:p w:rsidR="00453FD6" w:rsidRPr="00453FD6" w:rsidRDefault="00453FD6" w:rsidP="00453FD6">
      <w:pPr>
        <w:pStyle w:val="a3"/>
        <w:jc w:val="center"/>
        <w:rPr>
          <w:bCs/>
          <w:i/>
          <w:rtl/>
        </w:rPr>
      </w:pPr>
      <w:r w:rsidRPr="00453FD6">
        <w:rPr>
          <w:bCs/>
          <w:i/>
          <w:rtl/>
        </w:rPr>
        <w:t>הציוויים אל בנ"י ואל הזקנים</w:t>
      </w:r>
    </w:p>
    <w:p w:rsidR="00453FD6" w:rsidRPr="00453FD6" w:rsidRDefault="00453FD6" w:rsidP="00453FD6">
      <w:pPr>
        <w:pStyle w:val="a3"/>
        <w:rPr>
          <w:rtl/>
        </w:rPr>
      </w:pPr>
      <w:r w:rsidRPr="00453FD6">
        <w:rPr>
          <w:rtl/>
        </w:rPr>
        <w:t xml:space="preserve">ג. </w:t>
      </w:r>
      <w:r w:rsidRPr="00453FD6">
        <w:rPr>
          <w:rFonts w:hint="cs"/>
          <w:rtl/>
        </w:rPr>
        <w:t xml:space="preserve">והנה, </w:t>
      </w:r>
      <w:r w:rsidRPr="00453FD6">
        <w:rPr>
          <w:rtl/>
        </w:rPr>
        <w:t xml:space="preserve">אפשר </w:t>
      </w:r>
      <w:r w:rsidRPr="00453FD6">
        <w:rPr>
          <w:rFonts w:hint="cs"/>
          <w:rtl/>
        </w:rPr>
        <w:t xml:space="preserve">היה </w:t>
      </w:r>
      <w:r w:rsidRPr="00453FD6">
        <w:rPr>
          <w:rtl/>
        </w:rPr>
        <w:t xml:space="preserve">לפרש </w:t>
      </w:r>
      <w:r w:rsidRPr="00453FD6">
        <w:rPr>
          <w:rFonts w:hint="cs"/>
          <w:rtl/>
        </w:rPr>
        <w:t xml:space="preserve">את </w:t>
      </w:r>
      <w:r w:rsidRPr="00453FD6">
        <w:rPr>
          <w:rtl/>
        </w:rPr>
        <w:t>הפרשה בא' משני אופנים:</w:t>
      </w:r>
    </w:p>
    <w:p w:rsidR="00453FD6" w:rsidRPr="00453FD6" w:rsidRDefault="00453FD6" w:rsidP="00453FD6">
      <w:pPr>
        <w:pStyle w:val="a3"/>
        <w:rPr>
          <w:rtl/>
        </w:rPr>
      </w:pPr>
      <w:r w:rsidRPr="00453FD6">
        <w:rPr>
          <w:rtl/>
        </w:rPr>
        <w:t xml:space="preserve">א) לאמיתו של דבר, כוונת הקב"ה מתחילה היתה שמשה לא </w:t>
      </w:r>
      <w:r w:rsidRPr="00453FD6">
        <w:rPr>
          <w:rFonts w:hint="cs"/>
          <w:rtl/>
        </w:rPr>
        <w:t>י</w:t>
      </w:r>
      <w:r w:rsidRPr="00453FD6">
        <w:rPr>
          <w:rtl/>
        </w:rPr>
        <w:t xml:space="preserve">הי' צריך לדבר אל העם, ואפילו לא להזקנים. כי על הפסוק (ג, י) "ועתה לכה ואשלחך וגו'" פרש"י: "וא"ת מה תועיל – והוצא את עמי – </w:t>
      </w:r>
      <w:r w:rsidRPr="00453FD6">
        <w:rPr>
          <w:b/>
          <w:bCs/>
          <w:rtl/>
        </w:rPr>
        <w:t>יועילו דבריך ותוציאם משם</w:t>
      </w:r>
      <w:r w:rsidRPr="00453FD6">
        <w:rPr>
          <w:rtl/>
        </w:rPr>
        <w:t>". וע"ד מה שפירש רש"י בדברים עה"פ "בואו ורשו" (א, ח) – "אין מערער בדבר, ואינכם צריכים למלחמה, אילו לא שלחו מרגלים לא היו צריכין לכלי זיין".</w:t>
      </w:r>
    </w:p>
    <w:p w:rsidR="00453FD6" w:rsidRPr="00453FD6" w:rsidRDefault="00453FD6" w:rsidP="00453FD6">
      <w:pPr>
        <w:pStyle w:val="a3"/>
        <w:rPr>
          <w:rtl/>
        </w:rPr>
      </w:pPr>
      <w:r w:rsidRPr="00453FD6">
        <w:rPr>
          <w:rtl/>
        </w:rPr>
        <w:t>רק לאחר שמשה שאל "מי אנכי כי אלך אל פרעה גו'", "הנה אנכי בא אל בני ישראל גו' מה אומר אליהם", שהתחיל להתחשב עם פעולות שע"פ טבע – אמר הקב"ה "לך ואספת את זקני ישראל גו'", "ואמרתם גו' ועתה נלכה נא דרך שלשת ימים במדבר", "לא יתן אתכם מלך מצרים להלוך", "ושלחתי ידי והכתי את מצרים גו' ואחרי כן ישלח את העם".</w:t>
      </w:r>
    </w:p>
    <w:p w:rsidR="00453FD6" w:rsidRPr="00453FD6" w:rsidRDefault="00453FD6" w:rsidP="00453FD6">
      <w:pPr>
        <w:pStyle w:val="a3"/>
        <w:rPr>
          <w:rtl/>
        </w:rPr>
      </w:pPr>
      <w:r w:rsidRPr="00453FD6">
        <w:rPr>
          <w:rtl/>
        </w:rPr>
        <w:lastRenderedPageBreak/>
        <w:t>ב) הקב"ה אמר לו למשה מה שהוא שצריך לעשות, ללכת אל פרעה וכו' ומשה צריך לעשות באופן שהוא מבין – לדבר לבנ"י שיתנו לו סמכות, וילכו אחריו לפועל. וע"ד שאמר הקב"ה למשה "אהי' אשר אהי' – אהי' עמם בצרה זו, אשר אהי' עמם בשעבוד שאר מלכויות . . כה תאמר אהי' פעם אחת" (פרש"י שמות ג, יד), שלא כל מה שאמר הקב"ה למשה יש לו להגיד לבנ"י. ועד"ז יש לומר שיש למשה להבין מעצמו הדברים שצריך לעשות אף שלא אמר לו הקב"ה בפירוש.</w:t>
      </w:r>
    </w:p>
    <w:p w:rsidR="00453FD6" w:rsidRPr="00453FD6" w:rsidRDefault="00453FD6" w:rsidP="00453FD6">
      <w:pPr>
        <w:pStyle w:val="a3"/>
        <w:rPr>
          <w:rtl/>
        </w:rPr>
      </w:pPr>
      <w:r w:rsidRPr="00453FD6">
        <w:rPr>
          <w:rFonts w:hint="cs"/>
          <w:rtl/>
        </w:rPr>
        <w:t>והנה, לב'</w:t>
      </w:r>
      <w:r w:rsidRPr="00453FD6">
        <w:rPr>
          <w:rtl/>
        </w:rPr>
        <w:t xml:space="preserve"> האופנים ה</w:t>
      </w:r>
      <w:r w:rsidRPr="00453FD6">
        <w:rPr>
          <w:rFonts w:hint="cs"/>
          <w:rtl/>
        </w:rPr>
        <w:t>נ"ל</w:t>
      </w:r>
      <w:r w:rsidRPr="00453FD6">
        <w:rPr>
          <w:rtl/>
        </w:rPr>
        <w:t xml:space="preserve"> יובן בפשטות החילוק בין האמירה בפסוק יד-טו ופסוק טז, </w:t>
      </w:r>
      <w:r w:rsidRPr="00453FD6">
        <w:rPr>
          <w:rFonts w:hint="cs"/>
          <w:rtl/>
        </w:rPr>
        <w:t xml:space="preserve">דהנה </w:t>
      </w:r>
      <w:r w:rsidRPr="00453FD6">
        <w:rPr>
          <w:rtl/>
        </w:rPr>
        <w:t>טרחו המפרשים ליישב מהו שני הציוויים לבנ"י, ולמה צוה הקב"ה למשה לדבר תחלה אל בנ"י ("</w:t>
      </w:r>
      <w:r w:rsidRPr="00453FD6">
        <w:rPr>
          <w:b/>
          <w:bCs/>
          <w:rtl/>
        </w:rPr>
        <w:t>כה תאמר</w:t>
      </w:r>
      <w:r w:rsidRPr="00453FD6">
        <w:rPr>
          <w:rtl/>
        </w:rPr>
        <w:t xml:space="preserve"> לבני ישראל אהי' שלחני אליכם", "ויאמר עוד אלקים אל משה </w:t>
      </w:r>
      <w:r w:rsidRPr="00453FD6">
        <w:rPr>
          <w:b/>
          <w:bCs/>
          <w:rtl/>
        </w:rPr>
        <w:t>כה תאמר</w:t>
      </w:r>
      <w:r w:rsidRPr="00453FD6">
        <w:rPr>
          <w:rtl/>
        </w:rPr>
        <w:t xml:space="preserve"> אל בני ישראל ה' אלקי אבותיכם אלקי אברהם אלקי יצחק ואלקי יעקב שלחני אליכם", ולאחר זה "לך ואספת את זקני ישראל ואמרת אליהם ה' אלקי אבותיכם נראה אלי אלקי אברהם יצחק ויעקב לאמר גו'") – דלכאורה רש"י לא דיבר בזה כלום:</w:t>
      </w:r>
    </w:p>
    <w:p w:rsidR="00453FD6" w:rsidRPr="00453FD6" w:rsidRDefault="00453FD6" w:rsidP="00453FD6">
      <w:pPr>
        <w:pStyle w:val="a3"/>
        <w:rPr>
          <w:rtl/>
        </w:rPr>
      </w:pPr>
      <w:r w:rsidRPr="00453FD6">
        <w:rPr>
          <w:rtl/>
        </w:rPr>
        <w:t>כי על דיבור הראשון לבנ"י – רש"י כבר פירש שהכוונה הוא שלא יאמר להם "אהי' אשר אהי'", כ"א "אהי'" לבד. וזה הוא רק במקרה של "ואמרו לי מה שמו";  אבל מה שהוא כן צריך לומר לבנ"י – הוא הדיבור השני, שהשם אינו נקרא ככתבו.</w:t>
      </w:r>
    </w:p>
    <w:p w:rsidR="00453FD6" w:rsidRPr="00453FD6" w:rsidRDefault="00453FD6" w:rsidP="00453FD6">
      <w:pPr>
        <w:pStyle w:val="a3"/>
        <w:rPr>
          <w:rtl/>
        </w:rPr>
      </w:pPr>
      <w:r w:rsidRPr="00453FD6">
        <w:rPr>
          <w:rtl/>
        </w:rPr>
        <w:t>ומכיון שהחליט משה ללכת בדרכי הטבע (או שכך הי' הכוונה מתחילה), אמר הקב"ה למשה לאסוף זקנים, כי התוכנית הי' שמשה ידבר עם הזקנים, ושהם יבואו עם משה לפרעה (שמות ג, יח), וביחד יעשו ההשתדלות הדיפלומטי. אלא שלפועל הזקנים יראו ללכת לפרעה ונשמטו אחד אחד (ה, א בפרש"י).</w:t>
      </w:r>
    </w:p>
    <w:p w:rsidR="00453FD6" w:rsidRPr="00453FD6" w:rsidRDefault="00453FD6" w:rsidP="00453FD6">
      <w:pPr>
        <w:pStyle w:val="a3"/>
        <w:rPr>
          <w:rtl/>
        </w:rPr>
      </w:pPr>
      <w:r w:rsidRPr="00453FD6">
        <w:rPr>
          <w:rtl/>
        </w:rPr>
        <w:t xml:space="preserve">אבל אע"פ שהזקנים היו יראים ללכת לפרעה להתייצב כנגדו באופן של קום ועשה, הנה לאחר שמשה רבינו קיבל הסמכות של בני ישראל – לא נמנעו אפילו שאר העם מלהצטרף למשה רבינו, עכ"פ באופן דשב ואל תעשה. אשר לכן, כשאמר פרעה (שמות ה, ט) "תכבד העבודה על האנשים גו'", ובאו שוטרי בני ישראל לפרעה בטענה "למה תעשה כה לעבדיך" (שם, טו), ואמר פרעה "נרפים אתם </w:t>
      </w:r>
      <w:r w:rsidRPr="00453FD6">
        <w:rPr>
          <w:b/>
          <w:bCs/>
          <w:rtl/>
        </w:rPr>
        <w:t>על כן אתם אומרים נלכה נזבחה</w:t>
      </w:r>
      <w:r w:rsidRPr="00453FD6">
        <w:rPr>
          <w:rtl/>
        </w:rPr>
        <w:t>" (שם, יז) - לא טענו בני ישראל שמשה הוא איש עצמאי שאינו מייצג כלל ישראל.</w:t>
      </w:r>
    </w:p>
    <w:p w:rsidR="00453FD6" w:rsidRPr="00453FD6" w:rsidRDefault="00453FD6" w:rsidP="00453FD6">
      <w:pPr>
        <w:pStyle w:val="a3"/>
        <w:jc w:val="center"/>
        <w:rPr>
          <w:bCs/>
          <w:i/>
          <w:rtl/>
        </w:rPr>
      </w:pPr>
      <w:r w:rsidRPr="00453FD6">
        <w:rPr>
          <w:bCs/>
          <w:i/>
          <w:rtl/>
        </w:rPr>
        <w:t>כל זקני ישראל</w:t>
      </w:r>
    </w:p>
    <w:p w:rsidR="00453FD6" w:rsidRPr="00453FD6" w:rsidRDefault="00453FD6" w:rsidP="00453FD6">
      <w:pPr>
        <w:pStyle w:val="a3"/>
        <w:rPr>
          <w:rtl/>
        </w:rPr>
      </w:pPr>
      <w:r w:rsidRPr="00453FD6">
        <w:rPr>
          <w:rtl/>
        </w:rPr>
        <w:t>ד. והנה, נוסף לציווי הקב"ה למשה לאסוף "זקני ישראל" בשביל ההליכה לפרעה, באופן דיפלומטי, משה לא התעצל ואסף "</w:t>
      </w:r>
      <w:r w:rsidRPr="00453FD6">
        <w:rPr>
          <w:b/>
          <w:bCs/>
          <w:rtl/>
        </w:rPr>
        <w:t>כל</w:t>
      </w:r>
      <w:r w:rsidRPr="00453FD6">
        <w:rPr>
          <w:rtl/>
        </w:rPr>
        <w:t xml:space="preserve"> זקני בני ישראל" – </w:t>
      </w:r>
      <w:r w:rsidRPr="00453FD6">
        <w:rPr>
          <w:b/>
          <w:bCs/>
          <w:rtl/>
        </w:rPr>
        <w:t xml:space="preserve">אבל גם הם היו </w:t>
      </w:r>
      <w:r w:rsidRPr="00453FD6">
        <w:rPr>
          <w:b/>
          <w:bCs/>
          <w:rtl/>
        </w:rPr>
        <w:lastRenderedPageBreak/>
        <w:t>מיוחדים לישיבה</w:t>
      </w:r>
      <w:r w:rsidRPr="00453FD6">
        <w:rPr>
          <w:rtl/>
        </w:rPr>
        <w:t>. וכי משום שכאן כתיב "</w:t>
      </w:r>
      <w:r w:rsidRPr="00453FD6">
        <w:rPr>
          <w:b/>
          <w:bCs/>
          <w:rtl/>
        </w:rPr>
        <w:t>כל</w:t>
      </w:r>
      <w:r w:rsidRPr="00453FD6">
        <w:rPr>
          <w:rtl/>
        </w:rPr>
        <w:t xml:space="preserve"> זקני" נפרש מילת "זקני" אחרת ממה שכבר פירש לנו רש"י?</w:t>
      </w:r>
    </w:p>
    <w:p w:rsidR="00453FD6" w:rsidRPr="00453FD6" w:rsidRDefault="00453FD6" w:rsidP="00453FD6">
      <w:pPr>
        <w:pStyle w:val="a3"/>
        <w:rPr>
          <w:rtl/>
        </w:rPr>
      </w:pPr>
      <w:r w:rsidRPr="00453FD6">
        <w:rPr>
          <w:rtl/>
        </w:rPr>
        <w:t xml:space="preserve">ואין לזה סתירה למש"כ באמירת הקב"ה רק "את זקני ישראל", כי יש הציווי מהקב"ה מה שחייב להיות, ההליכה לפרעה, וגם האסיפה שצ"ל ע"י משה לבד – "לך </w:t>
      </w:r>
      <w:r w:rsidRPr="00453FD6">
        <w:rPr>
          <w:b/>
          <w:bCs/>
          <w:rtl/>
        </w:rPr>
        <w:t>ואספת</w:t>
      </w:r>
      <w:r w:rsidRPr="00453FD6">
        <w:rPr>
          <w:rtl/>
        </w:rPr>
        <w:t>" (ראה לקו"ש חי"א ע' 183, שהפירוש "והקמות" בלשון יחיד הוא למשה לבדו) – ובשביל זה מספיק מספר מסויים של זקנים.</w:t>
      </w:r>
    </w:p>
    <w:p w:rsidR="00453FD6" w:rsidRPr="00453FD6" w:rsidRDefault="00453FD6" w:rsidP="00453FD6">
      <w:pPr>
        <w:pStyle w:val="a3"/>
        <w:rPr>
          <w:rtl/>
        </w:rPr>
      </w:pPr>
      <w:r w:rsidRPr="00453FD6">
        <w:rPr>
          <w:rtl/>
        </w:rPr>
        <w:t>[ואם נפשך לומר – ציווי הקב"ה לאסוף "את זקני ישראל" (ולא "מזקני ישראל") הכוונה לכולם (המיוחדים לישיבה)!]</w:t>
      </w:r>
    </w:p>
    <w:p w:rsidR="00453FD6" w:rsidRPr="00453FD6" w:rsidRDefault="00453FD6" w:rsidP="00453FD6">
      <w:pPr>
        <w:pStyle w:val="a3"/>
        <w:rPr>
          <w:rtl/>
        </w:rPr>
      </w:pPr>
      <w:r w:rsidRPr="00453FD6">
        <w:rPr>
          <w:rtl/>
        </w:rPr>
        <w:t>ומה שהוצרך משה לאסוף כל הזקנים – לא הי' זה בשביל ההליכה לפרעה, כי אם לתמיכתם, שיאמינו בו, עי"ז שיגיד הסימן לכולם ביחד, והם יגידו לשאר העם ש"הנה זה (הגואל) בא".</w:t>
      </w:r>
    </w:p>
    <w:p w:rsidR="00453FD6" w:rsidRPr="00453FD6" w:rsidRDefault="00453FD6" w:rsidP="00453FD6">
      <w:pPr>
        <w:pStyle w:val="a3"/>
        <w:rPr>
          <w:rtl/>
        </w:rPr>
      </w:pPr>
      <w:r w:rsidRPr="00453FD6">
        <w:rPr>
          <w:rtl/>
        </w:rPr>
        <w:t xml:space="preserve">והאותות שעשה משה לא הוצרך להם בשביל הזקנים, כי בידם הי' הסימן של פוקד פקדתי. רק "ויעש האותות </w:t>
      </w:r>
      <w:r w:rsidRPr="00453FD6">
        <w:rPr>
          <w:b/>
          <w:bCs/>
          <w:rtl/>
        </w:rPr>
        <w:t>לעיני העם</w:t>
      </w:r>
      <w:r w:rsidRPr="00453FD6">
        <w:rPr>
          <w:rtl/>
        </w:rPr>
        <w:t>" (שמות ד, לא), כי רק בשבילם הי' הצורך לעשות אותות, שיהיו גם פעולות המושכים את הלב.</w:t>
      </w:r>
    </w:p>
    <w:p w:rsidR="00453FD6" w:rsidRPr="00453FD6" w:rsidRDefault="00453FD6" w:rsidP="00453FD6">
      <w:pPr>
        <w:pStyle w:val="a3"/>
        <w:rPr>
          <w:rtl/>
        </w:rPr>
      </w:pPr>
      <w:r w:rsidRPr="00453FD6">
        <w:rPr>
          <w:rtl/>
        </w:rPr>
        <w:t xml:space="preserve">[וצע"ק במה שאמר משה "והן לא יאמינו לי", האם זה מוסב על הזקנים או על שאר העם, כי מש"כ "כי יאמרו </w:t>
      </w:r>
      <w:r w:rsidRPr="00453FD6">
        <w:rPr>
          <w:b/>
          <w:bCs/>
          <w:rtl/>
        </w:rPr>
        <w:t>לא נראה אליך</w:t>
      </w:r>
      <w:r w:rsidRPr="00453FD6">
        <w:rPr>
          <w:rtl/>
        </w:rPr>
        <w:t xml:space="preserve"> ה'" – הלא "ה' אלקי אבותיכם </w:t>
      </w:r>
      <w:r w:rsidRPr="00453FD6">
        <w:rPr>
          <w:b/>
          <w:bCs/>
          <w:rtl/>
        </w:rPr>
        <w:t>נראה אלי</w:t>
      </w:r>
      <w:r w:rsidRPr="00453FD6">
        <w:rPr>
          <w:rtl/>
        </w:rPr>
        <w:t>" אמר להזקנים, ואילו לבנ"י אמר "</w:t>
      </w:r>
      <w:r w:rsidRPr="00453FD6">
        <w:rPr>
          <w:b/>
          <w:bCs/>
          <w:rtl/>
        </w:rPr>
        <w:t>שלחני אליכם</w:t>
      </w:r>
      <w:r w:rsidRPr="00453FD6">
        <w:rPr>
          <w:rtl/>
        </w:rPr>
        <w:t>". וא"כ האותות "למען יאמינו כי נראה אליך ה'" היו גם לעיני – ובשביל – הזקנים?</w:t>
      </w:r>
    </w:p>
    <w:p w:rsidR="00453FD6" w:rsidRPr="00453FD6" w:rsidRDefault="00453FD6" w:rsidP="00453FD6">
      <w:pPr>
        <w:pStyle w:val="a3"/>
        <w:rPr>
          <w:rtl/>
        </w:rPr>
      </w:pPr>
      <w:r w:rsidRPr="00453FD6">
        <w:rPr>
          <w:rtl/>
        </w:rPr>
        <w:t>וי"ל, שזהו רק לדבריו של משה שאמר "והן לא יאמינו לי", אבל באמת לא הוצרך האותות בשביל הזקנים. עוד יש לומר, שגם האמירה של "שלחני אליכם" משמעותו שנגלה אליו הקב"ה].</w:t>
      </w:r>
    </w:p>
    <w:p w:rsidR="00453FD6" w:rsidRPr="00453FD6" w:rsidRDefault="00453FD6" w:rsidP="00453FD6">
      <w:pPr>
        <w:pStyle w:val="a3"/>
        <w:rPr>
          <w:rtl/>
        </w:rPr>
      </w:pPr>
      <w:r w:rsidRPr="00453FD6">
        <w:rPr>
          <w:rtl/>
        </w:rPr>
        <w:t xml:space="preserve">ולפי זה שלמדנו שבני ישראל פרו וישרצו במאד מאד – צריכים לומר שהזקנים המיוחדים לישיבה היו </w:t>
      </w:r>
      <w:r w:rsidRPr="00453FD6">
        <w:rPr>
          <w:b/>
          <w:bCs/>
          <w:rtl/>
        </w:rPr>
        <w:t>הרבה יותר</w:t>
      </w:r>
      <w:r w:rsidRPr="00453FD6">
        <w:rPr>
          <w:rtl/>
        </w:rPr>
        <w:t xml:space="preserve"> משבעים, וודאי לא רק משבט לוי, כתכונת השבטים שיקבלו משמעת רק מאנשי שלומם.</w:t>
      </w:r>
    </w:p>
    <w:p w:rsidR="00453FD6" w:rsidRPr="00453FD6" w:rsidRDefault="00453FD6" w:rsidP="00453FD6">
      <w:pPr>
        <w:pStyle w:val="a3"/>
        <w:rPr>
          <w:rtl/>
        </w:rPr>
      </w:pPr>
      <w:r w:rsidRPr="00453FD6">
        <w:rPr>
          <w:rtl/>
        </w:rPr>
        <w:t xml:space="preserve">והא דפרש"י על מה שאמר פרעה למשה ואהרן לכו לסבלותיכם בבית רק משום שהיו משבט לוי, אבל פטור מצד הזקנה לא הי' להם – לא קשה כלל, כי העיקר כאן </w:t>
      </w:r>
      <w:r w:rsidRPr="00453FD6">
        <w:rPr>
          <w:b/>
          <w:bCs/>
          <w:rtl/>
        </w:rPr>
        <w:t>אינו</w:t>
      </w:r>
      <w:r w:rsidRPr="00453FD6">
        <w:rPr>
          <w:rtl/>
        </w:rPr>
        <w:t xml:space="preserve"> קשור </w:t>
      </w:r>
      <w:r w:rsidRPr="00453FD6">
        <w:rPr>
          <w:b/>
          <w:bCs/>
          <w:rtl/>
        </w:rPr>
        <w:t>ללימוד התורה</w:t>
      </w:r>
      <w:r w:rsidRPr="00453FD6">
        <w:rPr>
          <w:rtl/>
        </w:rPr>
        <w:t xml:space="preserve">, שצריכים להיות הזקנים פנויים ללימוד התורה, וזהו רק (בכללות) בשבט לוי, כי אם שיהיו זקנים </w:t>
      </w:r>
      <w:r w:rsidRPr="00453FD6">
        <w:rPr>
          <w:b/>
          <w:bCs/>
          <w:rtl/>
        </w:rPr>
        <w:t>המיוחדים לישיבה</w:t>
      </w:r>
      <w:r w:rsidRPr="00453FD6">
        <w:rPr>
          <w:rtl/>
        </w:rPr>
        <w:t xml:space="preserve"> – שאיתם כדאי לעשות אסיפה, לטכס עצה וכו', ולא כל אחד שהגיע לגיל זקנה יכול לחוו"ד למשה רבינו, ובפרט שגם הוא הי' כשמונים שנה.</w:t>
      </w:r>
    </w:p>
    <w:p w:rsidR="00453FD6" w:rsidRPr="00453FD6" w:rsidRDefault="00453FD6" w:rsidP="00453FD6">
      <w:pPr>
        <w:pStyle w:val="a3"/>
        <w:rPr>
          <w:rtl/>
        </w:rPr>
      </w:pPr>
      <w:r w:rsidRPr="00453FD6">
        <w:rPr>
          <w:rtl/>
        </w:rPr>
        <w:lastRenderedPageBreak/>
        <w:t>[ואפילו בנוגע זקנים בלימוד התורה – הרי הבן חמש יודע שגם אנשים העובדים קשה כל היום יש להם שיעורי לימוד בערב ג"כ. והאם נאמר שחוץ משבט לוי שזכו ל"יורו משפטיך ליעקב" לא היו כמה אנשים מכל שבט שהיו לומדים תורה ג"כ? אלא שממה שכתב רש"י ששאלת משה "כי אוציא את בני ישראל" הי' מהו הזכות שבני ישראל יצאו ממצרים, ואמר הקב"ה שלסוף ג' חדשים לצאתם ממצרים יקבלו התורה על הר סיני – משמע קצת שלא היו הרבה מבני ישראל שלמדו תורה. ואכ"מ.]</w:t>
      </w:r>
    </w:p>
    <w:p w:rsidR="00453FD6" w:rsidRPr="00453FD6" w:rsidRDefault="00453FD6" w:rsidP="00453FD6">
      <w:pPr>
        <w:pStyle w:val="a3"/>
        <w:jc w:val="center"/>
        <w:rPr>
          <w:bCs/>
          <w:i/>
          <w:rtl/>
        </w:rPr>
      </w:pPr>
      <w:r w:rsidRPr="00453FD6">
        <w:rPr>
          <w:bCs/>
          <w:i/>
          <w:rtl/>
        </w:rPr>
        <w:t>שבעים זקנים</w:t>
      </w:r>
    </w:p>
    <w:p w:rsidR="00453FD6" w:rsidRPr="00453FD6" w:rsidRDefault="00453FD6" w:rsidP="00453FD6">
      <w:pPr>
        <w:pStyle w:val="a3"/>
        <w:rPr>
          <w:rtl/>
        </w:rPr>
      </w:pPr>
      <w:r w:rsidRPr="00453FD6">
        <w:rPr>
          <w:rtl/>
        </w:rPr>
        <w:t>ה. בפ' בשלח כתב רש"י בפשיטות שהיו (רק) ע' זקנים. אם כן (א) איך אומרים שהיו יותר? (ב) לאור הנ"ל שבבני ישראל היו הרבה זקנים מיוחדים לישיבה – מתי התצמצם מספר הזקנים לשבעים?</w:t>
      </w:r>
    </w:p>
    <w:p w:rsidR="00453FD6" w:rsidRPr="00453FD6" w:rsidRDefault="00453FD6" w:rsidP="00453FD6">
      <w:pPr>
        <w:pStyle w:val="a3"/>
        <w:rPr>
          <w:rtl/>
        </w:rPr>
      </w:pPr>
      <w:r w:rsidRPr="00453FD6">
        <w:rPr>
          <w:rtl/>
        </w:rPr>
        <w:t>תשובה לדבר – ובהקדים קושיא אחרת: באמת מנ"ל לרש"י שהיו שבעים זקנים?</w:t>
      </w:r>
    </w:p>
    <w:p w:rsidR="00453FD6" w:rsidRPr="00453FD6" w:rsidRDefault="00453FD6" w:rsidP="00453FD6">
      <w:pPr>
        <w:pStyle w:val="a3"/>
        <w:rPr>
          <w:rtl/>
        </w:rPr>
      </w:pPr>
      <w:r w:rsidRPr="00453FD6">
        <w:rPr>
          <w:rtl/>
        </w:rPr>
        <w:t>דהנה, מניית ע' זקנים הי' ציווי מפורש של הקב"ה, כמ"ש בס"פ משפטים (כד, א): "ואל משה אמר עלה אל ה' אתה ואהרן נדב ואביהוא</w:t>
      </w:r>
      <w:r w:rsidRPr="00453FD6">
        <w:rPr>
          <w:rtl/>
        </w:rPr>
        <w:footnoteReference w:id="115"/>
      </w:r>
      <w:r w:rsidRPr="00453FD6">
        <w:rPr>
          <w:rtl/>
        </w:rPr>
        <w:t xml:space="preserve"> </w:t>
      </w:r>
      <w:r w:rsidRPr="00453FD6">
        <w:rPr>
          <w:b/>
          <w:bCs/>
          <w:rtl/>
        </w:rPr>
        <w:t>ושבעים מזקני</w:t>
      </w:r>
      <w:r w:rsidRPr="00453FD6">
        <w:rPr>
          <w:rtl/>
        </w:rPr>
        <w:footnoteReference w:id="116"/>
      </w:r>
      <w:r w:rsidRPr="00453FD6">
        <w:rPr>
          <w:b/>
          <w:bCs/>
          <w:rtl/>
        </w:rPr>
        <w:t xml:space="preserve"> ישראל</w:t>
      </w:r>
      <w:r w:rsidRPr="00453FD6">
        <w:rPr>
          <w:rtl/>
        </w:rPr>
        <w:t xml:space="preserve">". </w:t>
      </w:r>
      <w:r w:rsidRPr="00453FD6">
        <w:rPr>
          <w:rtl/>
        </w:rPr>
        <w:lastRenderedPageBreak/>
        <w:t xml:space="preserve">הרי שהיו הרבה זקנים, והקב"ה ביקש את משה לבחור מהם שבעים. דממ"נ: אם כל "הזקנים" [המיוחדים לישיבה] היו רק שבעים, ורצה רק לגלה דעת לנו שהזקנים היו שבעים במספרם – הול"ל "ושבעים זקני ישראל"; ואם העובדא שהיו ע' זקנים הוא כ"כ פשוט שאינו צריך להודיענו – הול"ל רק "וזקני ישראל". אלא מזה שכתב "שבעים </w:t>
      </w:r>
      <w:r w:rsidRPr="00453FD6">
        <w:rPr>
          <w:b/>
          <w:bCs/>
          <w:rtl/>
        </w:rPr>
        <w:t>מ</w:t>
      </w:r>
      <w:r w:rsidRPr="00453FD6">
        <w:rPr>
          <w:rtl/>
        </w:rPr>
        <w:t>זקני ישראל" – ראי' שהיו יותר, והקב"ה אמר עכשיו לבחור שבעים.</w:t>
      </w:r>
    </w:p>
    <w:p w:rsidR="00453FD6" w:rsidRPr="00453FD6" w:rsidRDefault="00453FD6" w:rsidP="00453FD6">
      <w:pPr>
        <w:pStyle w:val="a3"/>
        <w:rPr>
          <w:rtl/>
        </w:rPr>
      </w:pPr>
      <w:r w:rsidRPr="00453FD6">
        <w:rPr>
          <w:rtl/>
        </w:rPr>
        <w:t xml:space="preserve">ועכשיו בתור הכנה למ"ת (פרש"י שם), לא הי' נוגע כל הקונגרס של חכמים ונבונים למאות ולאלפים, שבשעת הצורך נשמטו אחד אחד, רק היו צריכים למַנות </w:t>
      </w:r>
      <w:r w:rsidRPr="00453FD6">
        <w:rPr>
          <w:rtl/>
        </w:rPr>
        <w:lastRenderedPageBreak/>
        <w:t>זקנים שיהיו מעין נציגים של בני ישראל בכריתת ברית בין הקב"ה ובנ"י, ועוד – שהם יעזרו במסורת התורה (ראה פרש"י תשא לד, לב), ולעולם הי' בית דין של שבעים דוקא, ולכן אמר הקב"ה לתת קצת כבוד ולהתנהג בחשיבות לאלו שיהיו בבי"ד הגדול.</w:t>
      </w:r>
    </w:p>
    <w:p w:rsidR="00453FD6" w:rsidRPr="00453FD6" w:rsidRDefault="00453FD6" w:rsidP="00453FD6">
      <w:pPr>
        <w:pStyle w:val="a3"/>
        <w:rPr>
          <w:rtl/>
        </w:rPr>
      </w:pPr>
      <w:r w:rsidRPr="00453FD6">
        <w:rPr>
          <w:rtl/>
        </w:rPr>
        <w:t xml:space="preserve">והראי' (ע"פ פשש"מ) שגם בזמנו של משה הי' </w:t>
      </w:r>
      <w:r w:rsidRPr="00453FD6">
        <w:rPr>
          <w:b/>
          <w:bCs/>
          <w:rtl/>
        </w:rPr>
        <w:t>בי"ד</w:t>
      </w:r>
      <w:r w:rsidRPr="00453FD6">
        <w:rPr>
          <w:rtl/>
        </w:rPr>
        <w:t xml:space="preserve"> של שבעים – כי בפ' יתרו עה"פ (יח, יח) "גם אתה גם העם הזה אשר עמך" פרש"י: "גם אתה"</w:t>
      </w:r>
      <w:r w:rsidRPr="00453FD6">
        <w:rPr>
          <w:rtl/>
        </w:rPr>
        <w:footnoteReference w:id="117"/>
      </w:r>
      <w:r w:rsidRPr="00453FD6">
        <w:rPr>
          <w:rtl/>
        </w:rPr>
        <w:t xml:space="preserve"> – לרבות אהרן וחור</w:t>
      </w:r>
      <w:r w:rsidRPr="00453FD6">
        <w:rPr>
          <w:rtl/>
        </w:rPr>
        <w:footnoteReference w:id="118"/>
      </w:r>
      <w:r w:rsidRPr="00453FD6">
        <w:rPr>
          <w:rtl/>
        </w:rPr>
        <w:t xml:space="preserve"> ושבעים זקנים, הרי שהשבעים זקנים היו עוזרים לשפוט העם על פי חוקי הקב"ה.</w:t>
      </w:r>
    </w:p>
    <w:p w:rsidR="00453FD6" w:rsidRPr="00453FD6" w:rsidRDefault="00453FD6" w:rsidP="00453FD6">
      <w:pPr>
        <w:pStyle w:val="a3"/>
        <w:rPr>
          <w:rtl/>
        </w:rPr>
      </w:pPr>
      <w:r w:rsidRPr="00453FD6">
        <w:rPr>
          <w:rtl/>
        </w:rPr>
        <w:t>אך לפי זה (שענין הע' זקנים נתחדש דוקא בד' לחודש סיון, בתור הכנה למ"ת) – איך כתב רש"י בפ' בשלח בפשיטות שהשבעים תמרים היו כנגד הע' זקנים, שמזה משמע שכבר אז בחודש ניסן היו רק שבעים זקנים? ואם ידוע שמנין הזקנים הוא ע' – למה לא הביא רש"י בפ' בשלח ראי' שהיו ע' זקנים ממש"כ בפ' משפטים?</w:t>
      </w:r>
    </w:p>
    <w:p w:rsidR="00453FD6" w:rsidRPr="00453FD6" w:rsidRDefault="00453FD6" w:rsidP="00453FD6">
      <w:pPr>
        <w:pStyle w:val="a3"/>
        <w:rPr>
          <w:rtl/>
        </w:rPr>
      </w:pPr>
      <w:r w:rsidRPr="00453FD6">
        <w:rPr>
          <w:rtl/>
        </w:rPr>
        <w:t xml:space="preserve">וי"ל – דהיא הנותנת: רש"י אינו יכול להביא ראי' בפ' בשלח שהיו ע' זקנים מפ' משפטים, כי משם ראי' </w:t>
      </w:r>
      <w:r w:rsidRPr="00453FD6">
        <w:rPr>
          <w:b/>
          <w:bCs/>
          <w:rtl/>
        </w:rPr>
        <w:t>להיפך</w:t>
      </w:r>
      <w:r w:rsidRPr="00453FD6">
        <w:rPr>
          <w:rtl/>
        </w:rPr>
        <w:t>, שלפנ"ז היו הרבה זקנים, ורק אז (בשעת מ"ת) מינו ע' מיוחדים.</w:t>
      </w:r>
    </w:p>
    <w:p w:rsidR="00453FD6" w:rsidRPr="00453FD6" w:rsidRDefault="00453FD6" w:rsidP="00453FD6">
      <w:pPr>
        <w:pStyle w:val="a3"/>
        <w:rPr>
          <w:rtl/>
        </w:rPr>
      </w:pPr>
      <w:r w:rsidRPr="00453FD6">
        <w:rPr>
          <w:rtl/>
        </w:rPr>
        <w:t>אבל מ"מ, רש"י הוכרח לפרש בפ' בשלח שהע' תמרים היו כנגד הע' זקנים – אע"פ שעדיין לא הוקבע מספר זה – מסיבה אחרת.</w:t>
      </w:r>
    </w:p>
    <w:p w:rsidR="002172E9" w:rsidRDefault="002172E9" w:rsidP="00F176D8">
      <w:pPr>
        <w:pStyle w:val="a3"/>
        <w:jc w:val="center"/>
        <w:rPr>
          <w:bCs/>
          <w:i/>
          <w:rtl/>
        </w:rPr>
      </w:pPr>
    </w:p>
    <w:p w:rsidR="00453FD6" w:rsidRPr="00F176D8" w:rsidRDefault="00453FD6" w:rsidP="00F176D8">
      <w:pPr>
        <w:pStyle w:val="a3"/>
        <w:jc w:val="center"/>
        <w:rPr>
          <w:bCs/>
          <w:i/>
          <w:rtl/>
        </w:rPr>
      </w:pPr>
      <w:r w:rsidRPr="00F176D8">
        <w:rPr>
          <w:bCs/>
          <w:i/>
          <w:rtl/>
        </w:rPr>
        <w:t>שתים עשרה עינות מים</w:t>
      </w:r>
    </w:p>
    <w:p w:rsidR="00453FD6" w:rsidRPr="00453FD6" w:rsidRDefault="00453FD6" w:rsidP="00453FD6">
      <w:pPr>
        <w:pStyle w:val="a3"/>
        <w:rPr>
          <w:rtl/>
        </w:rPr>
      </w:pPr>
      <w:r w:rsidRPr="00453FD6">
        <w:rPr>
          <w:rtl/>
        </w:rPr>
        <w:lastRenderedPageBreak/>
        <w:t xml:space="preserve">ו. עה"פ ויבואו אילמה גו' (בשלח טו, כז) פרש"י: "שתים עשרה עינות מים" – כנגד שנים עשר שבטים נזדמנו להם. "ושבעים תמרים" – כנגד שבעים </w:t>
      </w:r>
      <w:r w:rsidRPr="00453FD6">
        <w:rPr>
          <w:rFonts w:hint="cs"/>
          <w:rtl/>
        </w:rPr>
        <w:t>זקנים</w:t>
      </w:r>
      <w:r w:rsidRPr="00453FD6">
        <w:rPr>
          <w:rtl/>
        </w:rPr>
        <w:t>.</w:t>
      </w:r>
    </w:p>
    <w:p w:rsidR="00453FD6" w:rsidRPr="00453FD6" w:rsidRDefault="00453FD6" w:rsidP="00453FD6">
      <w:pPr>
        <w:pStyle w:val="a3"/>
        <w:rPr>
          <w:rtl/>
        </w:rPr>
      </w:pPr>
      <w:r w:rsidRPr="00453FD6">
        <w:rPr>
          <w:rtl/>
        </w:rPr>
        <w:t xml:space="preserve">ולכאורה יש לומר, שרש"י לא בא לפרש רק מנינא למה לי, כי אם לתרץ קושיא גדולה: לכאורה, זהו דבר </w:t>
      </w:r>
      <w:r w:rsidRPr="00453FD6">
        <w:rPr>
          <w:b/>
          <w:bCs/>
          <w:rtl/>
        </w:rPr>
        <w:t>נדיר ביותר</w:t>
      </w:r>
      <w:r w:rsidRPr="00453FD6">
        <w:rPr>
          <w:rtl/>
        </w:rPr>
        <w:t xml:space="preserve"> שיהי' שתים עשרה מעינות במקום אחד.</w:t>
      </w:r>
    </w:p>
    <w:p w:rsidR="00453FD6" w:rsidRPr="00453FD6" w:rsidRDefault="00453FD6" w:rsidP="00453FD6">
      <w:pPr>
        <w:pStyle w:val="a3"/>
        <w:rPr>
          <w:rtl/>
        </w:rPr>
      </w:pPr>
      <w:r w:rsidRPr="00453FD6">
        <w:rPr>
          <w:rtl/>
        </w:rPr>
        <w:t>לעיל בפ' שמות למד הבן חמש שמשה ברח ממצרים למדין, וישב על "</w:t>
      </w:r>
      <w:r w:rsidRPr="00453FD6">
        <w:rPr>
          <w:b/>
          <w:bCs/>
          <w:rtl/>
        </w:rPr>
        <w:t>ה</w:t>
      </w:r>
      <w:r w:rsidRPr="00453FD6">
        <w:rPr>
          <w:rtl/>
        </w:rPr>
        <w:t xml:space="preserve">באר", היינו שהי' רק באר </w:t>
      </w:r>
      <w:r w:rsidRPr="00453FD6">
        <w:rPr>
          <w:b/>
          <w:bCs/>
          <w:rtl/>
        </w:rPr>
        <w:t>אחד</w:t>
      </w:r>
      <w:r w:rsidRPr="00453FD6">
        <w:rPr>
          <w:rtl/>
        </w:rPr>
        <w:t>. ואם תמצי לומר שהיו הרבה בארות וזה הי' מיוחד - למה לא הלכו בנות רעואל לבאר אחר מכיון שהרועים גרשום?</w:t>
      </w:r>
    </w:p>
    <w:p w:rsidR="00453FD6" w:rsidRPr="00453FD6" w:rsidRDefault="00453FD6" w:rsidP="00453FD6">
      <w:pPr>
        <w:pStyle w:val="a3"/>
        <w:rPr>
          <w:rtl/>
        </w:rPr>
      </w:pPr>
      <w:r w:rsidRPr="00453FD6">
        <w:rPr>
          <w:rtl/>
        </w:rPr>
        <w:t>ועד"ז למד הבן חמש בפ' ויצא שיעקב בא לחרן (ורש"י מזכירו בפ' שמות שמשה הלך להבאר למצוא זיווגו כמו יעקב), וגם שם מוכח שכל הרועים היו משתמשים בבאר אחד. ועד"ז למד בפ' חיי שרה שעבד אברהם הי' אצל באר המים שמחוץ לעיר (ואולי היינו ה"באר בשדה" הנאמר ביעקב, כי השדות מחוץ ממקום לעיר (ראה פרש"י מסעי לה, ד)), וכל הבנות יוצאות לשאוב מים – והוא הי' בטוח שכל הבנות יגיעו לבאר ההוא.</w:t>
      </w:r>
    </w:p>
    <w:p w:rsidR="00453FD6" w:rsidRPr="00453FD6" w:rsidRDefault="00453FD6" w:rsidP="00453FD6">
      <w:pPr>
        <w:pStyle w:val="a3"/>
        <w:rPr>
          <w:rtl/>
        </w:rPr>
      </w:pPr>
      <w:r w:rsidRPr="00453FD6">
        <w:rPr>
          <w:rtl/>
        </w:rPr>
        <w:t>[אגב, משם מוכח ש"באר" ו"עין" היינו הך (ראה שם כד, יא; יג). ועד"ז בפ' לך טז, ז; יד. וראה לקו"ש ח"ל ע' 117-118.</w:t>
      </w:r>
    </w:p>
    <w:p w:rsidR="00453FD6" w:rsidRPr="00453FD6" w:rsidRDefault="00453FD6" w:rsidP="00453FD6">
      <w:pPr>
        <w:pStyle w:val="a3"/>
        <w:rPr>
          <w:rtl/>
        </w:rPr>
      </w:pPr>
      <w:r w:rsidRPr="00453FD6">
        <w:rPr>
          <w:rtl/>
        </w:rPr>
        <w:t>ואולי יש לומר בפשוטו של מקרא שמעיין הוא בידי שמים לגמרי (כמו שפרש"י עה"פ "ויסכרו מעיינות תהום" (נח ח, ב) "כשנפתחו כתיב כל מעיינות וכאן אין כתיב כל, לפי שנשתיירו מהם אותן שיש בהם צורך לעולם"), ובאר הוא שחפרו עד שמצאו המים (כמ"ש בכמה מקומות שחפרו בארות. ואכ"מ.]</w:t>
      </w:r>
    </w:p>
    <w:p w:rsidR="00453FD6" w:rsidRPr="00453FD6" w:rsidRDefault="00453FD6" w:rsidP="00453FD6">
      <w:pPr>
        <w:pStyle w:val="a3"/>
        <w:rPr>
          <w:rtl/>
        </w:rPr>
      </w:pPr>
      <w:r w:rsidRPr="00453FD6">
        <w:rPr>
          <w:rtl/>
        </w:rPr>
        <w:t>ועד"ז הבן חמש זוכר שהי' ריב בין רועי גרר ורועי יצחק על הבארות שחפרו, ומשמע שבסך הכל חפרו רועי יצחק במקום אחד ג' בארות, ואם לא היו הרועים רבים על שני הבארות הראשונות – כבר היו רועי יצחק מפסיקים מלחפור בארות לאחר שחפרו באר אחד.</w:t>
      </w:r>
    </w:p>
    <w:p w:rsidR="00453FD6" w:rsidRPr="00453FD6" w:rsidRDefault="00453FD6" w:rsidP="00453FD6">
      <w:pPr>
        <w:pStyle w:val="a3"/>
        <w:rPr>
          <w:rtl/>
        </w:rPr>
      </w:pPr>
      <w:r w:rsidRPr="00453FD6">
        <w:rPr>
          <w:rtl/>
        </w:rPr>
        <w:t>וכפי שילמוד לקמן בפ' זו – משה הכה בצור – לשון יחיד, ומשם יצא מים לכל בני ישראל. וכן בארה של מרים הי' רק אבן אחת, ורק "(באר חפרוה שרים) כרוה נדיבי העם (חוקת כא, כ)" – כל נשיא ונשיא כשהיו חונים נוטל מקלו ומושך אצל דגלו ומחנהו ומי הבאר נמשכין דרך אותו סימן ובאין לפני חניית כל שבט ושבט (פרש"י שם).</w:t>
      </w:r>
    </w:p>
    <w:p w:rsidR="00453FD6" w:rsidRPr="00453FD6" w:rsidRDefault="00453FD6" w:rsidP="00453FD6">
      <w:pPr>
        <w:pStyle w:val="a3"/>
        <w:rPr>
          <w:rtl/>
        </w:rPr>
      </w:pPr>
      <w:r w:rsidRPr="00453FD6">
        <w:rPr>
          <w:rtl/>
        </w:rPr>
        <w:lastRenderedPageBreak/>
        <w:t>א"כ למה הי' נס גדול כזה שבני ישראל הגיעו למקום שיהי' דוקא י"ב עינות מים, לא פחות ולא יותר, אף שעיר כמו ארם נהרים הי' באר אחד מחוץ לעיר, כנ"ל? הלא אפילו עין אחד, שמימיו אינו פוסק, מספיק לכל בני ישראל?</w:t>
      </w:r>
    </w:p>
    <w:p w:rsidR="00453FD6" w:rsidRPr="00453FD6" w:rsidRDefault="00453FD6" w:rsidP="00453FD6">
      <w:pPr>
        <w:pStyle w:val="a3"/>
        <w:rPr>
          <w:rtl/>
        </w:rPr>
      </w:pPr>
      <w:r w:rsidRPr="00453FD6">
        <w:rPr>
          <w:rtl/>
        </w:rPr>
        <w:t>ע"ז פרש"י "כנגד י"ב שבטים נזדמנה</w:t>
      </w:r>
      <w:r w:rsidRPr="00453FD6">
        <w:rPr>
          <w:rtl/>
        </w:rPr>
        <w:footnoteReference w:id="119"/>
      </w:r>
      <w:r w:rsidRPr="00453FD6">
        <w:rPr>
          <w:rtl/>
        </w:rPr>
        <w:t xml:space="preserve"> להם", כדי ששבט אחד לא הי' צריך לחכות לשני, וכל שבט זכה להשפעה מיוחדת. א"כ, מוכרחים לומר שגם מש"כ בהמשך לזה "ושבעים תמרים" הוא בדיוק. אבל מכיון שלפני זה לא למדנו אודות מעלה מיוחדת במנין שבעים – לכן הוכרח רש"י לפרש על פי פסוק זה שהוא כנגד ע' זקנים. אבל זה הי' על העתיד, כי עדיין לא ביררו הע' זקנים מתוך השאר. ומכל שכן שאינו יכול לפרש שבמצרים היו ע' זקנים, וכנ"ל בארוכה.</w:t>
      </w:r>
    </w:p>
    <w:p w:rsidR="00453FD6" w:rsidRPr="00453FD6" w:rsidRDefault="00453FD6" w:rsidP="00453FD6">
      <w:pPr>
        <w:pStyle w:val="a3"/>
        <w:rPr>
          <w:rtl/>
        </w:rPr>
      </w:pPr>
      <w:r w:rsidRPr="00453FD6">
        <w:rPr>
          <w:rtl/>
        </w:rPr>
        <w:t>וגם אפשר לומר שבזה (השבעים תמרים) הי' רמז למשה שיצטרך לברר ע' זקנים מיוחדים מתוך "כל זקני בני ישראל" שכבר ביררם במצרים, ולא שרק בשעת הברית בד' סיון הי' זה כהפתעה בשבילו.</w:t>
      </w:r>
    </w:p>
    <w:p w:rsidR="00453FD6" w:rsidRPr="00453FD6" w:rsidRDefault="00453FD6" w:rsidP="00453FD6">
      <w:pPr>
        <w:pStyle w:val="a3"/>
        <w:rPr>
          <w:rtl/>
        </w:rPr>
      </w:pPr>
      <w:r w:rsidRPr="00453FD6">
        <w:rPr>
          <w:rtl/>
        </w:rPr>
        <w:t>ועוד, מכיון שלפנ"ז, במרה (חודש ניסן), כבר ניתן דינין לבני ישראל (פרש"י בשלח טו, כה), י"ל שכבר היו כמה זקנים שהצטיינו להיות עוזרים למשה רבינו, אבל לא באה ההוראה במפורש עד ד' סיון, כמ"ש בפ' משפטים.</w:t>
      </w:r>
    </w:p>
    <w:p w:rsidR="00453FD6" w:rsidRPr="00F176D8" w:rsidRDefault="00453FD6" w:rsidP="00F176D8">
      <w:pPr>
        <w:pStyle w:val="a3"/>
        <w:jc w:val="center"/>
        <w:rPr>
          <w:bCs/>
          <w:i/>
        </w:rPr>
      </w:pPr>
      <w:r w:rsidRPr="00F176D8">
        <w:rPr>
          <w:bCs/>
          <w:i/>
          <w:rtl/>
        </w:rPr>
        <w:t>אלדד ומידד</w:t>
      </w:r>
    </w:p>
    <w:p w:rsidR="00453FD6" w:rsidRPr="00453FD6" w:rsidRDefault="00453FD6" w:rsidP="00453FD6">
      <w:pPr>
        <w:pStyle w:val="a3"/>
        <w:rPr>
          <w:rtl/>
        </w:rPr>
      </w:pPr>
      <w:r w:rsidRPr="00453FD6">
        <w:rPr>
          <w:rtl/>
        </w:rPr>
        <w:t>ז. מש"כ ש.ג. "מדוע לקח משבט לוי, ובמיוחד אלדד ומידד שנבחרו ע"י הקב"ה", משמע דעתו שאלדד ומידד היו משבט לוי.</w:t>
      </w:r>
    </w:p>
    <w:p w:rsidR="00453FD6" w:rsidRPr="00453FD6" w:rsidRDefault="00453FD6" w:rsidP="00453FD6">
      <w:pPr>
        <w:pStyle w:val="a3"/>
        <w:rPr>
          <w:rtl/>
        </w:rPr>
      </w:pPr>
      <w:r w:rsidRPr="00453FD6">
        <w:rPr>
          <w:rtl/>
        </w:rPr>
        <w:t xml:space="preserve">כנראה שדבריו הוא ע"פ הדיעה הראשונה שהובאה בדעת זקנים מבעלי התוספות בפ' בהעלותך שם. וז"ל (יא, כז): "ויגד למשה אלדד ומידד – אחי משה היו. כי כשנתנה תורה ונאסרו על העריות פרשו כולם, שנא' וישמע משה את העם בכה </w:t>
      </w:r>
      <w:r w:rsidRPr="00453FD6">
        <w:rPr>
          <w:rtl/>
        </w:rPr>
        <w:lastRenderedPageBreak/>
        <w:t>למשפחותיו, ודרשינן על עסקי משפחותיו. וגם עמרם אבי משה פירש מיוכבד שהית' אשתו, ונשא אשה אחרת, והוליד ממנה אלדד ומידד. אלדד – אל דוד, מידד – מי דוד כלו' חלוף דוד".</w:t>
      </w:r>
    </w:p>
    <w:p w:rsidR="00453FD6" w:rsidRPr="00453FD6" w:rsidRDefault="00453FD6" w:rsidP="00453FD6">
      <w:pPr>
        <w:pStyle w:val="a3"/>
        <w:rPr>
          <w:rtl/>
        </w:rPr>
      </w:pPr>
      <w:r w:rsidRPr="00453FD6">
        <w:rPr>
          <w:rtl/>
        </w:rPr>
        <w:t>אבל קודם כל – אין זה פשוטו של מקרא כלל.</w:t>
      </w:r>
    </w:p>
    <w:p w:rsidR="00453FD6" w:rsidRPr="00453FD6" w:rsidRDefault="00453FD6" w:rsidP="00453FD6">
      <w:pPr>
        <w:pStyle w:val="a3"/>
      </w:pPr>
      <w:r w:rsidRPr="00453FD6">
        <w:rPr>
          <w:rtl/>
        </w:rPr>
        <w:t xml:space="preserve">שנית – פירוש זה אינו מוסכם לכל, כי בתיב"ע בהעלותך שם כתב שהיו משבט זבולון. ובבמדבר רבה פט"ו, יט: "אלדד ומידד – הוא אלידד בן כסלון (לשבט בנימין – מסעי לד, כא) ומידד – זה קמואל בן שפטן (לשבט אפרים – שם, כד). ועד"ז בתנחומא בהעלותך יב. יל"ש בהעלותך רמז תשלז. אבל ביל"ש שם רמז תשלו בפירוש פנים אחרים – </w:t>
      </w:r>
      <w:r w:rsidRPr="00453FD6">
        <w:rPr>
          <w:b/>
          <w:bCs/>
          <w:rtl/>
        </w:rPr>
        <w:t>ששניהם</w:t>
      </w:r>
      <w:r w:rsidRPr="00453FD6">
        <w:rPr>
          <w:rtl/>
        </w:rPr>
        <w:t xml:space="preserve"> מבנימין.</w:t>
      </w:r>
    </w:p>
    <w:p w:rsidR="00453FD6" w:rsidRPr="00453FD6" w:rsidRDefault="00453FD6" w:rsidP="00453FD6">
      <w:pPr>
        <w:pStyle w:val="a3"/>
        <w:rPr>
          <w:rtl/>
        </w:rPr>
      </w:pPr>
      <w:r w:rsidRPr="00453FD6">
        <w:rPr>
          <w:rtl/>
        </w:rPr>
        <w:t>ועוד – גם פירוש הדעת זקנים מוקשה מכמה צדדים. כי אם לפי פשוטו – איך יתכן שנולדו אלדד ומידד לאחר מתן תורה ומ"מ היו זקנים בשנה הראשונה לפני שילוח המרגלים (וכמו שהקשו כמה מפרשים)?! והעיקר – לפי הדברי הגמרא בב"ב (קכא, ב) "שבעה קפלו את כל העולם כולו . . עמרם ראה את יעקב". וראה ברשב"ם שם ובתוספות שיתכן פחות מז', אבל לכה"פ לא יותר מז'. א"כ זהו מוסכם לכל. ומכיון שיעקב הי' במצרים לא יותר מי"ז שנה, ושנות עמרם הם קל"ז (וארא ו, כ) – א"כ עמרם לא חי יותר מקנ"ד שנה לגלות מצרים, ומת כשהי' משה פחות מכ"ד שנה, א"כ לא יצא ממצרים. ואיך אומר שגירש עמרם אשתו לאחר מ"ת? ואוי"ל בדוחק שהכוונה בהדעת זקנים הוא שע"ד שבנ"י גירשו נשותיהם לאחר מ"ת, עמרם גירש אשתו במצרים (לאחר לידת משה) ע"פ ציווי הקב"ה שיהי' לאחר יצי"מ. וא"כ אלדד ומידד היו בני ששים ויותר והיו יכולים להיות זקנים. ועיין תיב"ע וארא שם והוא פלא. [ופלא שהפירוש יונתן שהקשה עמש"כ שם בפסוק טז ופסוק יח לא הקשה עמש"כ בפסוק כ].</w:t>
      </w:r>
    </w:p>
    <w:p w:rsidR="00453FD6" w:rsidRPr="00453FD6" w:rsidRDefault="00453FD6" w:rsidP="00453FD6">
      <w:pPr>
        <w:pStyle w:val="a3"/>
        <w:rPr>
          <w:rtl/>
        </w:rPr>
      </w:pPr>
      <w:r w:rsidRPr="00453FD6">
        <w:rPr>
          <w:rtl/>
        </w:rPr>
        <w:t xml:space="preserve">וע"ע ביל"ש רמז תשלו שמשבט לוי לקח משה רק ארבעה זקנים. ואינו לפי פשש"מ (דברי רש"י), כי לפי דברי היל"ש לא הי' גורל כלל, אלא משה סמך על עניוות בני שבטו למנות מהם </w:t>
      </w:r>
      <w:r w:rsidRPr="00453FD6">
        <w:rPr>
          <w:b/>
          <w:bCs/>
          <w:rtl/>
        </w:rPr>
        <w:t>רק</w:t>
      </w:r>
      <w:r w:rsidRPr="00453FD6">
        <w:rPr>
          <w:rtl/>
        </w:rPr>
        <w:t xml:space="preserve"> ד' זקנים.</w:t>
      </w:r>
    </w:p>
    <w:p w:rsidR="00453FD6" w:rsidRPr="00453FD6" w:rsidRDefault="00453FD6" w:rsidP="00453FD6">
      <w:pPr>
        <w:pStyle w:val="a3"/>
        <w:rPr>
          <w:rtl/>
        </w:rPr>
      </w:pPr>
      <w:r w:rsidRPr="00453FD6">
        <w:rPr>
          <w:rtl/>
        </w:rPr>
        <w:t>ואפילו אם נדחק ונאמר שזהו רק לפי דיעה הראשונה ביל"ש שם, אבל הדיעה השני' שם פליג לא רק על שמות הזקנים, כ"א דס"ל שהי' גורל ורק כתב שמות הזוכים בגורל (והשנים שלא זכו היו משבט לוי) – הרי להדיעה השני' שם אלדד ומידד שניהם היו מבנימין, כנ"ל.</w:t>
      </w:r>
    </w:p>
    <w:p w:rsidR="002172E9" w:rsidRDefault="002172E9" w:rsidP="00F176D8">
      <w:pPr>
        <w:pStyle w:val="a3"/>
        <w:jc w:val="center"/>
        <w:rPr>
          <w:bCs/>
          <w:i/>
          <w:rtl/>
        </w:rPr>
      </w:pPr>
    </w:p>
    <w:p w:rsidR="002172E9" w:rsidRDefault="002172E9" w:rsidP="00F176D8">
      <w:pPr>
        <w:pStyle w:val="a3"/>
        <w:jc w:val="center"/>
        <w:rPr>
          <w:bCs/>
          <w:i/>
          <w:rtl/>
        </w:rPr>
      </w:pPr>
    </w:p>
    <w:p w:rsidR="00453FD6" w:rsidRPr="00F176D8" w:rsidRDefault="00453FD6" w:rsidP="00F176D8">
      <w:pPr>
        <w:pStyle w:val="a3"/>
        <w:jc w:val="center"/>
        <w:rPr>
          <w:bCs/>
          <w:i/>
          <w:rtl/>
        </w:rPr>
      </w:pPr>
      <w:r w:rsidRPr="00F176D8">
        <w:rPr>
          <w:bCs/>
          <w:i/>
          <w:rtl/>
        </w:rPr>
        <w:t>הזקנים משבט לוי</w:t>
      </w:r>
    </w:p>
    <w:p w:rsidR="00453FD6" w:rsidRPr="00453FD6" w:rsidRDefault="00453FD6" w:rsidP="00453FD6">
      <w:pPr>
        <w:pStyle w:val="a3"/>
        <w:rPr>
          <w:rtl/>
        </w:rPr>
      </w:pPr>
      <w:r w:rsidRPr="00453FD6">
        <w:rPr>
          <w:rtl/>
        </w:rPr>
        <w:lastRenderedPageBreak/>
        <w:t>ח. ובעיקר קושייתו שהקשה למה לקח משה זקנים משבט לוי – על פי הסברה יש לומר, שמכיון שכל הנפש הבאה למצרים שבעים, ומהם יצאו משפחות, לכתחילה היו הע' זקנים אחד מכל משפחה. והציווי למשה בפ' בהעלותך הי' לברר "</w:t>
      </w:r>
      <w:r w:rsidRPr="00453FD6">
        <w:rPr>
          <w:b/>
          <w:bCs/>
          <w:rtl/>
        </w:rPr>
        <w:t>אשר ידעת</w:t>
      </w:r>
      <w:r w:rsidRPr="00453FD6">
        <w:rPr>
          <w:rtl/>
        </w:rPr>
        <w:t xml:space="preserve"> כי הם מזקני ישראל </w:t>
      </w:r>
      <w:r w:rsidRPr="00453FD6">
        <w:rPr>
          <w:b/>
          <w:bCs/>
          <w:rtl/>
        </w:rPr>
        <w:t>ושוטריו</w:t>
      </w:r>
      <w:r w:rsidRPr="00453FD6">
        <w:rPr>
          <w:rtl/>
        </w:rPr>
        <w:t>" (וכפרש"י שם), ולא שיהי' דוקא ראש המשפחה גרידא, וכיו"ב.</w:t>
      </w:r>
    </w:p>
    <w:p w:rsidR="00453FD6" w:rsidRPr="00453FD6" w:rsidRDefault="00453FD6" w:rsidP="00453FD6">
      <w:pPr>
        <w:pStyle w:val="a3"/>
        <w:rPr>
          <w:rtl/>
        </w:rPr>
      </w:pPr>
      <w:r w:rsidRPr="00453FD6">
        <w:rPr>
          <w:rtl/>
        </w:rPr>
        <w:t>ולפי כל מה שנתבאר לעיל בארוכה, לא הי' תכלית מניית הזקנים לאחר יציאת מצרים כדי לתת שכר על המכות שקיבלו במצריים... – "עתה יתמנו בגדולתן כדרך שנצטערו בצרתן" (פרש"י בהעלותך יא, טז) –  כי היו הרבה יותר מע' שוטרים;</w:t>
      </w:r>
    </w:p>
    <w:p w:rsidR="00453FD6" w:rsidRPr="00453FD6" w:rsidRDefault="00453FD6" w:rsidP="00453FD6">
      <w:pPr>
        <w:pStyle w:val="a3"/>
        <w:rPr>
          <w:rtl/>
        </w:rPr>
      </w:pPr>
      <w:r w:rsidRPr="00453FD6">
        <w:rPr>
          <w:rtl/>
        </w:rPr>
        <w:t>אלא שענינם של נשיאים (שהי' א' לשבט), ובמובן היותר רחב – הזקנים (ה'-ו' לשבט) הוא בשתים:</w:t>
      </w:r>
    </w:p>
    <w:p w:rsidR="00453FD6" w:rsidRPr="00453FD6" w:rsidRDefault="00453FD6" w:rsidP="00453FD6">
      <w:pPr>
        <w:pStyle w:val="a3"/>
        <w:rPr>
          <w:rtl/>
        </w:rPr>
      </w:pPr>
      <w:r w:rsidRPr="00453FD6">
        <w:rPr>
          <w:rtl/>
        </w:rPr>
        <w:t>א) בגשמיות: מכיון שברוב שנים יודיעו חכמה – הם יכולים לייעץ להעם, והם יכולים להתעניין בצרכי הנלווים עליהם, "ונשאו אתך במשא העם" – על מנת שיקבלו עליהם טורח בנ"י (בהעלותך יא, יז ובפרש"י) – "כאשר ישא האומן את היונק". והם היו גם שלוחי השבט לבחור לבני שבטו חלק הגון (ראה מסעי לד, יז ובפרש"י). כן גם באו למשה עם טענת בני שבטיהן (ראה בלק כה, ו ובפרש"י).</w:t>
      </w:r>
    </w:p>
    <w:p w:rsidR="00453FD6" w:rsidRPr="00453FD6" w:rsidRDefault="00453FD6" w:rsidP="00453FD6">
      <w:pPr>
        <w:pStyle w:val="a3"/>
        <w:rPr>
          <w:rtl/>
        </w:rPr>
      </w:pPr>
      <w:r w:rsidRPr="00453FD6">
        <w:rPr>
          <w:rtl/>
        </w:rPr>
        <w:t>ב) לעזור בלימוד התורה. כי על פי סדר המשנה, בתחילה למדו הזקנים מפי משה לפני בני ישראל, ועד"ז בחזרה, לאחר שאהרן ובניו לימדו בני ישראל - לימדו הזקנים בני ישראל. וכמ"ש בפ' יתרו – הם היו גם שופטי ישראל עד שמינה משה שרי עשרות ושרי אלפים. וא"כ, מכיון שעצת יתרו הי' כדי ש"גם העם הזה (אהרן נדב ואביהוא והזקנים) יבואו על מקומם בשלום" – הנה הע' זקנים לא נתבטלו ממציאותם ושררה שלהם (בפרט דמעלין בקודש ולא מורידין), אלא נשארו להיות ראשי השופטים (או באופן של אחד לריבוא לערך, או שעבדו כולם ביחד) להשגיח ולהורות לכל השופטים.</w:t>
      </w:r>
    </w:p>
    <w:p w:rsidR="00453FD6" w:rsidRPr="00453FD6" w:rsidRDefault="00453FD6" w:rsidP="00453FD6">
      <w:pPr>
        <w:pStyle w:val="a3"/>
        <w:rPr>
          <w:rtl/>
        </w:rPr>
      </w:pPr>
      <w:r w:rsidRPr="00453FD6">
        <w:rPr>
          <w:rtl/>
        </w:rPr>
        <w:t>ולפי ב' טעמים אלו לא הי' אפשר למנוע משבט לוי ההשתתפות בהע' זקנים מכיון שלא קיבלו המכות במצרים, כי הם היו עמודי ההוראה של בנ"י, כמ"ש בפ' משפטים כא, ה, והובא להלכה ברמב"ם הל' סנהדרין פ"ב ה"ב: "ואין מעמידין בסנהדרין אלא כהנים לויים וישראלים כו'".</w:t>
      </w:r>
    </w:p>
    <w:p w:rsidR="00453FD6" w:rsidRPr="00F176D8" w:rsidRDefault="00453FD6" w:rsidP="00F176D8">
      <w:pPr>
        <w:pStyle w:val="a3"/>
        <w:jc w:val="center"/>
        <w:rPr>
          <w:bCs/>
          <w:i/>
          <w:rtl/>
        </w:rPr>
      </w:pPr>
      <w:r w:rsidRPr="00F176D8">
        <w:rPr>
          <w:bCs/>
          <w:i/>
          <w:rtl/>
        </w:rPr>
        <w:t>ראשי המטות והזקנים</w:t>
      </w:r>
    </w:p>
    <w:p w:rsidR="00453FD6" w:rsidRPr="00453FD6" w:rsidRDefault="00453FD6" w:rsidP="00453FD6">
      <w:pPr>
        <w:pStyle w:val="a3"/>
        <w:rPr>
          <w:rtl/>
        </w:rPr>
      </w:pPr>
      <w:r w:rsidRPr="00453FD6">
        <w:rPr>
          <w:rtl/>
        </w:rPr>
        <w:t>ט. מה שיש לעיין בסוגיא זו הוא החילוק של לימוד התורה של א) הנשיאים, ב) הזקנים, ג) שאר שופטים בנ"י.</w:t>
      </w:r>
    </w:p>
    <w:p w:rsidR="00453FD6" w:rsidRPr="00453FD6" w:rsidRDefault="00453FD6" w:rsidP="00453FD6">
      <w:pPr>
        <w:pStyle w:val="a3"/>
        <w:rPr>
          <w:rtl/>
        </w:rPr>
      </w:pPr>
      <w:r w:rsidRPr="00453FD6">
        <w:rPr>
          <w:rtl/>
        </w:rPr>
        <w:lastRenderedPageBreak/>
        <w:t xml:space="preserve">כי מצד אחד – פרש"י בסו"פ תשא שהזקנים למדו ממשה כשלימד התורה בפעם הג'. ולפי כל הנ"ל – </w:t>
      </w:r>
      <w:r w:rsidRPr="00453FD6">
        <w:rPr>
          <w:b/>
          <w:bCs/>
          <w:rtl/>
        </w:rPr>
        <w:t>לאחר</w:t>
      </w:r>
      <w:r w:rsidRPr="00453FD6">
        <w:rPr>
          <w:rtl/>
        </w:rPr>
        <w:t xml:space="preserve"> מ"ת סתם זקנים הם שבעים;</w:t>
      </w:r>
    </w:p>
    <w:p w:rsidR="00453FD6" w:rsidRPr="00453FD6" w:rsidRDefault="00453FD6" w:rsidP="00453FD6">
      <w:pPr>
        <w:pStyle w:val="a3"/>
        <w:rPr>
          <w:rtl/>
        </w:rPr>
      </w:pPr>
      <w:r w:rsidRPr="00453FD6">
        <w:rPr>
          <w:rtl/>
        </w:rPr>
        <w:t>אבל בריש פ' מטות פרש"י "</w:t>
      </w:r>
      <w:r w:rsidRPr="00453FD6">
        <w:rPr>
          <w:b/>
          <w:bCs/>
          <w:rtl/>
        </w:rPr>
        <w:t>חלק כבוד לנשיאים</w:t>
      </w:r>
      <w:r w:rsidRPr="00453FD6">
        <w:rPr>
          <w:rtl/>
        </w:rPr>
        <w:t xml:space="preserve"> ללמדם תחלה, ואחר כך לכל בני ישראל. ומנין שאף שאר הדברות כן? ת"ל (שמות לד) וישובו אליו אהרן </w:t>
      </w:r>
      <w:r w:rsidRPr="00453FD6">
        <w:rPr>
          <w:b/>
          <w:bCs/>
          <w:rtl/>
        </w:rPr>
        <w:t>וכל הנשיאים בעדה</w:t>
      </w:r>
      <w:r w:rsidRPr="00453FD6">
        <w:rPr>
          <w:rtl/>
        </w:rPr>
        <w:t xml:space="preserve"> וידבר משה אליהם ואחרי כן נגשו כל בנ"י", ושם מדובר בראשי המטות, שבפשטות היו רק י"ב, ולא היו מהע' זקנים. והראי' – שלאחר שמינה משה הע' זקנים בפ' בהעלותך (מכיון שמתו הראשונים), באו ראשי המטות שנמנו בריש פ' במדבר בתלונת קורח (ראה רש"י ר"פ קורח). א"כ גם ע"פ פשש"מ היו אחרים (ולא נצטרך להיל"ש שמנה הע' זקנים בשמותם),</w:t>
      </w:r>
    </w:p>
    <w:p w:rsidR="00453FD6" w:rsidRPr="00453FD6" w:rsidRDefault="00453FD6" w:rsidP="00453FD6">
      <w:pPr>
        <w:pStyle w:val="a3"/>
        <w:rPr>
          <w:rtl/>
        </w:rPr>
      </w:pPr>
      <w:r w:rsidRPr="00453FD6">
        <w:rPr>
          <w:rtl/>
        </w:rPr>
        <w:t>א"כ לימוד התורה ע"י משה בפעם השלישי לא הי' רק עם הע' זקנים, כ"א שהי' גם עם כל ראשי המטות ג"כ;</w:t>
      </w:r>
    </w:p>
    <w:p w:rsidR="00453FD6" w:rsidRPr="00453FD6" w:rsidRDefault="00453FD6" w:rsidP="00453FD6">
      <w:pPr>
        <w:pStyle w:val="a3"/>
        <w:rPr>
          <w:rtl/>
        </w:rPr>
      </w:pPr>
      <w:r w:rsidRPr="00453FD6">
        <w:rPr>
          <w:rtl/>
        </w:rPr>
        <w:t>אבל, מכיון שהע' זקנים היו מלמדים כל התורה לבנ"י והיו שופטים אותם – וע"ז הי' עצת יתרו ואתה תחזה – לא מסתבר שכל השופטים ילמדו התורה יחד עם כל בנ"י, ולא קיבלו קירוב ממשה רבינו, בפרט שכל הדבר הקשה הם היו צריכים להביא למשה.</w:t>
      </w:r>
    </w:p>
    <w:p w:rsidR="00453FD6" w:rsidRPr="00453FD6" w:rsidRDefault="00453FD6" w:rsidP="00453FD6">
      <w:pPr>
        <w:pStyle w:val="a3"/>
        <w:rPr>
          <w:rtl/>
        </w:rPr>
      </w:pPr>
      <w:r w:rsidRPr="00453FD6">
        <w:rPr>
          <w:rtl/>
        </w:rPr>
        <w:t>ולפ"ז י"ל שמש"כ בסו"פ תשא הכוונה הוא לכל הזקנים שהם מיוחדים לישיבה, רק שהיו שורות מיוחדות לראשי המטות ולע' זקנים.</w:t>
      </w:r>
    </w:p>
    <w:p w:rsidR="00453FD6" w:rsidRPr="00453FD6" w:rsidRDefault="00453FD6" w:rsidP="00453FD6">
      <w:pPr>
        <w:pStyle w:val="a3"/>
        <w:rPr>
          <w:rtl/>
        </w:rPr>
      </w:pPr>
      <w:r w:rsidRPr="00453FD6">
        <w:rPr>
          <w:rtl/>
        </w:rPr>
        <w:t>ולהעיר בפרש"י דברים א, כב: "ילדים מכבדים את הזקנים . . וזקנים מכבדים את הראשים".</w:t>
      </w:r>
    </w:p>
    <w:p w:rsidR="00F176D8" w:rsidRDefault="00F176D8" w:rsidP="00F176D8">
      <w:pPr>
        <w:pStyle w:val="a4"/>
        <w:sectPr w:rsidR="00F176D8" w:rsidSect="005D4C0B">
          <w:footnotePr>
            <w:numRestart w:val="eachSect"/>
          </w:footnotePr>
          <w:type w:val="continuous"/>
          <w:pgSz w:w="7920" w:h="12240" w:code="1"/>
          <w:pgMar w:top="1296" w:right="864" w:bottom="720" w:left="864" w:header="720" w:footer="720" w:gutter="0"/>
          <w:cols w:space="720"/>
          <w:bidi/>
          <w:docGrid w:linePitch="360"/>
        </w:sectPr>
      </w:pPr>
      <w:r>
        <w:t>e</w:t>
      </w:r>
    </w:p>
    <w:p w:rsidR="00CF78DF" w:rsidRDefault="008255A1" w:rsidP="0069425C">
      <w:pPr>
        <w:pStyle w:val="a"/>
      </w:pPr>
      <w:bookmarkStart w:id="136" w:name="_Toc356231500"/>
      <w:bookmarkStart w:id="137" w:name="_Toc356263272"/>
      <w:bookmarkStart w:id="138" w:name="_Toc356267878"/>
      <w:bookmarkStart w:id="139" w:name="_Toc360648988"/>
      <w:bookmarkStart w:id="140" w:name="_Toc360669411"/>
      <w:bookmarkStart w:id="141" w:name="_Toc363078063"/>
      <w:bookmarkStart w:id="142" w:name="_Toc363086424"/>
      <w:bookmarkStart w:id="143" w:name="_Toc363092160"/>
      <w:bookmarkStart w:id="144" w:name="_Toc367141079"/>
      <w:bookmarkStart w:id="145" w:name="_Toc367148726"/>
      <w:bookmarkStart w:id="146" w:name="_Toc367157933"/>
      <w:bookmarkStart w:id="147" w:name="_Toc369235684"/>
      <w:bookmarkStart w:id="148" w:name="_Toc370439592"/>
      <w:bookmarkStart w:id="149" w:name="_Toc370446279"/>
      <w:bookmarkStart w:id="150" w:name="_Toc371642977"/>
      <w:bookmarkStart w:id="151" w:name="_Toc371643270"/>
      <w:bookmarkStart w:id="152" w:name="_Toc371653992"/>
      <w:bookmarkStart w:id="153" w:name="_Toc372861059"/>
      <w:bookmarkStart w:id="154" w:name="_Toc379508730"/>
      <w:bookmarkStart w:id="155" w:name="_Toc379510949"/>
      <w:bookmarkStart w:id="156" w:name="_Toc379513789"/>
      <w:bookmarkStart w:id="157" w:name="_Toc380717051"/>
      <w:bookmarkStart w:id="158" w:name="_Toc380717467"/>
      <w:bookmarkStart w:id="159" w:name="_Toc380719536"/>
      <w:bookmarkStart w:id="160" w:name="_Toc387369149"/>
      <w:bookmarkStart w:id="161" w:name="_Toc387373693"/>
      <w:bookmarkStart w:id="162" w:name="_Toc387375152"/>
      <w:bookmarkStart w:id="163" w:name="_Toc402473948"/>
      <w:bookmarkStart w:id="164" w:name="_Toc402490323"/>
      <w:bookmarkStart w:id="165" w:name="_Toc403699047"/>
      <w:bookmarkStart w:id="166" w:name="_Toc405513704"/>
      <w:bookmarkStart w:id="167" w:name="_Toc417613815"/>
      <w:r>
        <w:rPr>
          <w:rFonts w:hint="cs"/>
          <w:rtl/>
        </w:rPr>
        <w:lastRenderedPageBreak/>
        <w:t>שונות</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EB4D47" w:rsidRPr="00EB4D47" w:rsidRDefault="00781E29" w:rsidP="00781E29">
      <w:pPr>
        <w:pStyle w:val="a0"/>
        <w:rPr>
          <w:rFonts w:eastAsia="Calibri"/>
          <w:rtl/>
        </w:rPr>
      </w:pPr>
      <w:bookmarkStart w:id="168" w:name="_Toc417613816"/>
      <w:r>
        <w:rPr>
          <w:rFonts w:eastAsia="Calibri" w:hint="cs"/>
          <w:rtl/>
        </w:rPr>
        <w:t xml:space="preserve">בכל דור ודור </w:t>
      </w:r>
      <w:r>
        <w:rPr>
          <w:rFonts w:eastAsia="Calibri"/>
          <w:rtl/>
        </w:rPr>
        <w:t>–</w:t>
      </w:r>
      <w:r>
        <w:rPr>
          <w:rFonts w:eastAsia="Calibri" w:hint="cs"/>
          <w:rtl/>
        </w:rPr>
        <w:t xml:space="preserve"> ולא בכל יום ויום (גליון)</w:t>
      </w:r>
      <w:bookmarkEnd w:id="168"/>
    </w:p>
    <w:p w:rsidR="00EB4D47" w:rsidRDefault="00EB4D47" w:rsidP="002172E9">
      <w:pPr>
        <w:pStyle w:val="a1"/>
        <w:rPr>
          <w:rFonts w:eastAsia="Calibri"/>
          <w:rtl/>
        </w:rPr>
      </w:pPr>
      <w:bookmarkStart w:id="169" w:name="_Toc417613817"/>
      <w:r w:rsidRPr="00EB4D47">
        <w:rPr>
          <w:rFonts w:eastAsia="Calibri" w:hint="cs"/>
          <w:rtl/>
        </w:rPr>
        <w:t>הת' יצחק ראנעס</w:t>
      </w:r>
      <w:bookmarkEnd w:id="169"/>
    </w:p>
    <w:p w:rsidR="00781E29" w:rsidRPr="00EB4D47" w:rsidRDefault="00781E29" w:rsidP="002172E9">
      <w:pPr>
        <w:pStyle w:val="a2"/>
        <w:rPr>
          <w:rFonts w:eastAsia="Calibri"/>
          <w:rtl/>
        </w:rPr>
      </w:pPr>
      <w:r>
        <w:rPr>
          <w:rFonts w:eastAsia="Calibri" w:hint="cs"/>
          <w:rtl/>
        </w:rPr>
        <w:t>תלמיד בישיבה</w:t>
      </w:r>
    </w:p>
    <w:p w:rsidR="00EB4D47" w:rsidRPr="00EB4D47" w:rsidRDefault="00EB4D47" w:rsidP="009223FF">
      <w:pPr>
        <w:pStyle w:val="a3"/>
        <w:rPr>
          <w:rtl/>
        </w:rPr>
      </w:pPr>
      <w:r w:rsidRPr="00EB4D47">
        <w:rPr>
          <w:rFonts w:hint="cs"/>
          <w:rtl/>
        </w:rPr>
        <w:t>בגליון הקודם תמה הר' מ.א.ז. ע"ז שבהי"ב פסוקים בחר רבינו בלשון המשנה "בכל דור ודור" בלי הוספת המילים "בכל יום ויום" כמ"ש בתניא. ותירץ מה שתירץ.</w:t>
      </w:r>
    </w:p>
    <w:p w:rsidR="00EB4D47" w:rsidRPr="00EB4D47" w:rsidRDefault="00EB4D47" w:rsidP="009223FF">
      <w:pPr>
        <w:pStyle w:val="a3"/>
        <w:rPr>
          <w:rtl/>
        </w:rPr>
      </w:pPr>
      <w:r w:rsidRPr="00EB4D47">
        <w:rPr>
          <w:rFonts w:hint="cs"/>
          <w:rtl/>
        </w:rPr>
        <w:lastRenderedPageBreak/>
        <w:t xml:space="preserve">ולדידי קושיא מעיקרא ליתא, דהרי ידוע שהסדר בהי"ב פסוקים הוא ב' פסוקים מתורה שבכתב, ב' מתורה מתושבע"פ וב' מתניא, (ובל"ג בעומר תשל"ו הוסיף רבינו עוד שש פסוקים כסדר הנ"ל) והמשנה "בכל דור ודור" בחר בו רבינו כאחד מהמארז"ל של תורה שבע"פ, וא"כ לא שייך לומר בו הל' הכתוב בתניא. </w:t>
      </w:r>
    </w:p>
    <w:p w:rsidR="00453FD6" w:rsidRDefault="00453FD6" w:rsidP="00EB4D47">
      <w:pPr>
        <w:pStyle w:val="a4"/>
        <w:bidi w:val="0"/>
        <w:rPr>
          <w:rFonts w:cs="Times New Roman"/>
          <w:lang w:val="en-US"/>
        </w:rPr>
        <w:sectPr w:rsidR="00453FD6" w:rsidSect="005D4C0B">
          <w:footnotePr>
            <w:numRestart w:val="eachSect"/>
          </w:footnotePr>
          <w:type w:val="continuous"/>
          <w:pgSz w:w="7920" w:h="12240" w:code="1"/>
          <w:pgMar w:top="1296" w:right="864" w:bottom="720" w:left="864" w:header="720" w:footer="720" w:gutter="0"/>
          <w:cols w:space="720"/>
          <w:bidi/>
          <w:docGrid w:linePitch="360"/>
        </w:sectPr>
      </w:pPr>
    </w:p>
    <w:p w:rsidR="00EB4D47" w:rsidRDefault="002F65E8" w:rsidP="00EB4D47">
      <w:pPr>
        <w:pStyle w:val="a4"/>
        <w:bidi w:val="0"/>
        <w:rPr>
          <w:rFonts w:cs="Times New Roman"/>
          <w:lang w:val="en-US"/>
        </w:rPr>
      </w:pPr>
      <w:r>
        <w:rPr>
          <w:rFonts w:cs="Times New Roman"/>
          <w:lang w:val="en-US"/>
        </w:rPr>
        <w:lastRenderedPageBreak/>
        <w:t>e</w:t>
      </w:r>
    </w:p>
    <w:p w:rsidR="00865A7D" w:rsidRDefault="00865A7D" w:rsidP="00865A7D">
      <w:pPr>
        <w:pStyle w:val="a0"/>
        <w:rPr>
          <w:rFonts w:hint="cs"/>
          <w:rtl/>
        </w:rPr>
      </w:pPr>
      <w:bookmarkStart w:id="170" w:name="_Toc417613818"/>
      <w:r>
        <w:rPr>
          <w:rFonts w:hint="cs"/>
          <w:rtl/>
        </w:rPr>
        <w:t>כמה פעמים לחזור על הלימוד</w:t>
      </w:r>
      <w:bookmarkEnd w:id="170"/>
    </w:p>
    <w:p w:rsidR="00865A7D" w:rsidRDefault="00AD6631" w:rsidP="00AD6631">
      <w:pPr>
        <w:pStyle w:val="a1"/>
        <w:rPr>
          <w:rtl/>
        </w:rPr>
      </w:pPr>
      <w:bookmarkStart w:id="171" w:name="_Toc417613819"/>
      <w:r>
        <w:rPr>
          <w:rFonts w:hint="cs"/>
          <w:rtl/>
        </w:rPr>
        <w:t xml:space="preserve">הרב </w:t>
      </w:r>
      <w:r w:rsidR="00865A7D" w:rsidRPr="00865A7D">
        <w:rPr>
          <w:rtl/>
        </w:rPr>
        <w:t>מנחם מענדל מישולבין</w:t>
      </w:r>
      <w:bookmarkEnd w:id="171"/>
    </w:p>
    <w:p w:rsidR="00AD6631" w:rsidRPr="00865A7D" w:rsidRDefault="00AD6631" w:rsidP="00AD6631">
      <w:pPr>
        <w:pStyle w:val="a2"/>
      </w:pPr>
      <w:r>
        <w:rPr>
          <w:rFonts w:hint="cs"/>
          <w:rtl/>
        </w:rPr>
        <w:t xml:space="preserve">חבר הכולל, ממחברי 'ספר היובל </w:t>
      </w:r>
      <w:r>
        <w:rPr>
          <w:rtl/>
        </w:rPr>
        <w:t>–</w:t>
      </w:r>
      <w:r>
        <w:rPr>
          <w:rFonts w:hint="cs"/>
          <w:rtl/>
        </w:rPr>
        <w:t xml:space="preserve"> הערות וביאורים'</w:t>
      </w:r>
    </w:p>
    <w:p w:rsidR="00865A7D" w:rsidRPr="00865A7D" w:rsidRDefault="00865A7D" w:rsidP="00865A7D">
      <w:pPr>
        <w:pStyle w:val="a3"/>
        <w:rPr>
          <w:rtl/>
        </w:rPr>
      </w:pPr>
      <w:r w:rsidRPr="00865A7D">
        <w:rPr>
          <w:rtl/>
        </w:rPr>
        <w:t>כתב אדה"ז בהל' ת"ת שלו פ"ב סעיף ג</w:t>
      </w:r>
      <w:r w:rsidRPr="00865A7D">
        <w:t>:</w:t>
      </w:r>
      <w:r w:rsidRPr="00865A7D">
        <w:rPr>
          <w:rtl/>
        </w:rPr>
        <w:t xml:space="preserve"> </w:t>
      </w:r>
      <w:r>
        <w:rPr>
          <w:rFonts w:hint="cs"/>
          <w:rtl/>
        </w:rPr>
        <w:t>"</w:t>
      </w:r>
      <w:r w:rsidRPr="00865A7D">
        <w:rPr>
          <w:rtl/>
        </w:rPr>
        <w:t>ולדברי הכל בתחלת למודו של אדם בין במקרא בין במשנה בין בתלמוד בכל יום לא די לו בלימוד פעם ושתים ושלש אלא צריך לחזור על כל אחד פעמים רבות מאד הכל לפי כח זכרונו של אדם כדי שיזכור היטב</w:t>
      </w:r>
      <w:r w:rsidRPr="00865A7D">
        <w:t>.</w:t>
      </w:r>
      <w:r w:rsidRPr="00865A7D">
        <w:rPr>
          <w:rtl/>
        </w:rPr>
        <w:t xml:space="preserve"> והמשנה והתלמוד שהן ההלכות פסוקות בטעמיהן צריך לחזור עליהן בכפלי כפליים יותר מהמקרא</w:t>
      </w:r>
      <w:r>
        <w:rPr>
          <w:rFonts w:hint="cs"/>
          <w:rtl/>
        </w:rPr>
        <w:t>"</w:t>
      </w:r>
      <w:r w:rsidRPr="00865A7D">
        <w:rPr>
          <w:rtl/>
        </w:rPr>
        <w:t>. עכ"ל</w:t>
      </w:r>
      <w:r w:rsidRPr="00865A7D">
        <w:t>.</w:t>
      </w:r>
      <w:r>
        <w:rPr>
          <w:rFonts w:hint="cs"/>
          <w:rtl/>
        </w:rPr>
        <w:t xml:space="preserve"> </w:t>
      </w:r>
      <w:r w:rsidRPr="00865A7D">
        <w:rPr>
          <w:rtl/>
        </w:rPr>
        <w:t xml:space="preserve">וי"ל מזה ש"לימוד פעם ושתים ושלש" לא די - </w:t>
      </w:r>
      <w:r>
        <w:rPr>
          <w:rFonts w:hint="cs"/>
          <w:rtl/>
        </w:rPr>
        <w:t>ש</w:t>
      </w:r>
      <w:r w:rsidRPr="00865A7D">
        <w:rPr>
          <w:rtl/>
        </w:rPr>
        <w:t>יוצא מזה שהמיעוט הוא לכל הפחות לחזור ד' פעמים (וכדאיתא בעירובין נד א: מכאן אראב"ע חייב אדם לשנות את תלמידיו ד' פעמים), וגם אפשר לדייק כן מלשונו "פעמים רבות מאד": פעמים - שתים, רבות - שלש, מאד - ארבע</w:t>
      </w:r>
      <w:r w:rsidRPr="00865A7D">
        <w:t>.</w:t>
      </w:r>
    </w:p>
    <w:p w:rsidR="00865A7D" w:rsidRPr="00865A7D" w:rsidRDefault="00865A7D" w:rsidP="00865A7D">
      <w:pPr>
        <w:pStyle w:val="a3"/>
        <w:rPr>
          <w:rtl/>
        </w:rPr>
      </w:pPr>
      <w:r w:rsidRPr="00865A7D">
        <w:rPr>
          <w:rtl/>
        </w:rPr>
        <w:t xml:space="preserve">וממשיך אדה"ז שם, </w:t>
      </w:r>
      <w:r>
        <w:rPr>
          <w:rFonts w:hint="cs"/>
          <w:rtl/>
        </w:rPr>
        <w:t>"</w:t>
      </w:r>
      <w:r w:rsidRPr="00865A7D">
        <w:rPr>
          <w:rtl/>
        </w:rPr>
        <w:t>אך המשנה והתלמוד צריך לחזור "בכפלי כפליים" יותר מן המקרא</w:t>
      </w:r>
      <w:r>
        <w:rPr>
          <w:rFonts w:hint="cs"/>
          <w:rtl/>
        </w:rPr>
        <w:t>"</w:t>
      </w:r>
      <w:r w:rsidRPr="00865A7D">
        <w:rPr>
          <w:rtl/>
        </w:rPr>
        <w:t>, ומעתה יש לחשוב כפל ארבע הוא שמונה, וכפלי הכפל הוא ט"ז</w:t>
      </w:r>
      <w:r w:rsidRPr="00865A7D">
        <w:t>.</w:t>
      </w:r>
    </w:p>
    <w:p w:rsidR="00865A7D" w:rsidRPr="00865A7D" w:rsidRDefault="00865A7D" w:rsidP="00865A7D">
      <w:pPr>
        <w:pStyle w:val="a3"/>
        <w:rPr>
          <w:rtl/>
        </w:rPr>
      </w:pPr>
      <w:r w:rsidRPr="00865A7D">
        <w:rPr>
          <w:rtl/>
        </w:rPr>
        <w:t>ולהעיר ממה שכתבו בני הגאון המחבר בהקדמתם לשו"ע: ..בהיותו בן שלושים שנה שחזר על כל התלמוד עם כל הראשונים והאחרונים ט"ז פעמים[!] . . אז התחיל להגיה ולחדש בספרו זה. ע"ש</w:t>
      </w:r>
      <w:r w:rsidRPr="00865A7D">
        <w:t>.</w:t>
      </w:r>
    </w:p>
    <w:p w:rsidR="002172E9" w:rsidRDefault="00865A7D" w:rsidP="00865A7D">
      <w:pPr>
        <w:pStyle w:val="a4"/>
        <w:rPr>
          <w:lang w:val="en-US"/>
        </w:rPr>
        <w:sectPr w:rsidR="002172E9" w:rsidSect="005D4C0B">
          <w:footnotePr>
            <w:numRestart w:val="eachSect"/>
          </w:footnotePr>
          <w:type w:val="continuous"/>
          <w:pgSz w:w="7920" w:h="12240" w:code="1"/>
          <w:pgMar w:top="1296" w:right="864" w:bottom="720" w:left="864" w:header="720" w:footer="720" w:gutter="0"/>
          <w:cols w:space="720"/>
          <w:bidi/>
          <w:docGrid w:linePitch="360"/>
        </w:sectPr>
      </w:pPr>
      <w:r>
        <w:rPr>
          <w:lang w:val="en-US"/>
        </w:rPr>
        <w:t>e</w:t>
      </w:r>
    </w:p>
    <w:p w:rsidR="002F6673" w:rsidRPr="002F6673" w:rsidRDefault="002F6673" w:rsidP="002F6673">
      <w:pPr>
        <w:pStyle w:val="a0"/>
        <w:rPr>
          <w:rtl/>
        </w:rPr>
      </w:pPr>
      <w:bookmarkStart w:id="172" w:name="_Toc417613820"/>
      <w:r w:rsidRPr="002F6673">
        <w:rPr>
          <w:rtl/>
        </w:rPr>
        <w:t>זיופים ב"הסכמות" על שם אדמו"ר הצ"צ</w:t>
      </w:r>
      <w:bookmarkEnd w:id="172"/>
    </w:p>
    <w:p w:rsidR="002F6673" w:rsidRPr="002F6673" w:rsidRDefault="002F6673" w:rsidP="002172E9">
      <w:pPr>
        <w:pStyle w:val="a1"/>
        <w:rPr>
          <w:rFonts w:eastAsia="Times New Roman"/>
          <w:rtl/>
        </w:rPr>
      </w:pPr>
      <w:bookmarkStart w:id="173" w:name="_Toc417613821"/>
      <w:r w:rsidRPr="002F6673">
        <w:rPr>
          <w:rFonts w:eastAsia="Times New Roman"/>
          <w:rtl/>
        </w:rPr>
        <w:t>הרב אלי' מטוסוב</w:t>
      </w:r>
      <w:bookmarkEnd w:id="173"/>
    </w:p>
    <w:p w:rsidR="002F6673" w:rsidRPr="002F6673" w:rsidRDefault="002F6673" w:rsidP="002172E9">
      <w:pPr>
        <w:pStyle w:val="a2"/>
        <w:rPr>
          <w:rFonts w:eastAsia="Times New Roman"/>
          <w:rtl/>
        </w:rPr>
      </w:pPr>
      <w:r w:rsidRPr="002F6673">
        <w:rPr>
          <w:rFonts w:eastAsia="Times New Roman"/>
          <w:rtl/>
        </w:rPr>
        <w:t>מערכת "אוצר החסידים"</w:t>
      </w:r>
    </w:p>
    <w:p w:rsidR="002F6673" w:rsidRPr="009223FF" w:rsidRDefault="002F6673" w:rsidP="009223FF">
      <w:pPr>
        <w:pStyle w:val="a3"/>
        <w:jc w:val="center"/>
        <w:rPr>
          <w:b/>
          <w:bCs/>
          <w:rtl/>
        </w:rPr>
      </w:pPr>
      <w:r w:rsidRPr="009223FF">
        <w:rPr>
          <w:b/>
          <w:bCs/>
          <w:rtl/>
        </w:rPr>
        <w:lastRenderedPageBreak/>
        <w:t>ספרי ישראל הנדפסים בפטרבורג</w:t>
      </w:r>
    </w:p>
    <w:p w:rsidR="002F6673" w:rsidRPr="002F6673" w:rsidRDefault="002F6673" w:rsidP="009223FF">
      <w:pPr>
        <w:pStyle w:val="a3"/>
        <w:rPr>
          <w:rtl/>
        </w:rPr>
      </w:pPr>
      <w:r w:rsidRPr="002F6673">
        <w:rPr>
          <w:rtl/>
        </w:rPr>
        <w:t>בשנים תר"י-תרי"ג, נדפסו בפטרבורג במדינת רוסי' סדרת ספרים, אשר רשום עליהם "יצא לאור על פי פקודת הממשלה", ואלו הם:</w:t>
      </w:r>
    </w:p>
    <w:p w:rsidR="002F6673" w:rsidRPr="002F6673" w:rsidRDefault="002F6673" w:rsidP="009223FF">
      <w:pPr>
        <w:pStyle w:val="a3"/>
        <w:rPr>
          <w:rtl/>
        </w:rPr>
      </w:pPr>
      <w:r w:rsidRPr="002F6673">
        <w:rPr>
          <w:rtl/>
        </w:rPr>
        <w:t xml:space="preserve">א) </w:t>
      </w:r>
      <w:r w:rsidRPr="002F6673">
        <w:rPr>
          <w:b/>
          <w:bCs/>
          <w:rtl/>
        </w:rPr>
        <w:t>סידור "עבודה בלב"</w:t>
      </w:r>
      <w:r w:rsidRPr="002F6673">
        <w:rPr>
          <w:rtl/>
        </w:rPr>
        <w:t>, והוא סדר תפלה לכל השנה.</w:t>
      </w:r>
    </w:p>
    <w:p w:rsidR="002F6673" w:rsidRPr="002F6673" w:rsidRDefault="002F6673" w:rsidP="009223FF">
      <w:pPr>
        <w:pStyle w:val="a3"/>
        <w:rPr>
          <w:rtl/>
        </w:rPr>
      </w:pPr>
      <w:r w:rsidRPr="002F6673">
        <w:rPr>
          <w:rtl/>
        </w:rPr>
        <w:t xml:space="preserve">ב) </w:t>
      </w:r>
      <w:r w:rsidRPr="002F6673">
        <w:rPr>
          <w:b/>
          <w:bCs/>
          <w:rtl/>
        </w:rPr>
        <w:t>ספרי הרמב"ם</w:t>
      </w:r>
      <w:r w:rsidRPr="002F6673">
        <w:rPr>
          <w:rtl/>
        </w:rPr>
        <w:t xml:space="preserve"> - ארבעה כרכים, בשם "איזה הלכות מיד החזקה". [ח"א: ספר מדע וספר אהבה. ח"ב: ספר זמנים והל' מתנות עניים. ח"ג: סנהדרין, ממרים, מלכים וספר נזיקין. ח"ד – מאכלות אסורות. שחיטה. אבל. ספר קנין וספר משפטים.</w:t>
      </w:r>
    </w:p>
    <w:p w:rsidR="002F6673" w:rsidRPr="002F6673" w:rsidRDefault="002F6673" w:rsidP="009223FF">
      <w:pPr>
        <w:pStyle w:val="a3"/>
        <w:rPr>
          <w:rtl/>
        </w:rPr>
      </w:pPr>
      <w:r w:rsidRPr="002F6673">
        <w:rPr>
          <w:rtl/>
        </w:rPr>
        <w:t>ג) "</w:t>
      </w:r>
      <w:r w:rsidRPr="002F6673">
        <w:rPr>
          <w:b/>
          <w:bCs/>
          <w:rtl/>
        </w:rPr>
        <w:t>מנין המצות להרמב"ם ז"ל</w:t>
      </w:r>
      <w:r w:rsidRPr="002F6673">
        <w:rPr>
          <w:rtl/>
        </w:rPr>
        <w:t>". [קונטרס של 66 עמודים, וניכר שנדפס בתור הוספה לארבעת כרכי הרמב"ם הנ"ל].</w:t>
      </w:r>
    </w:p>
    <w:p w:rsidR="002F6673" w:rsidRPr="002F6673" w:rsidRDefault="002F6673" w:rsidP="009223FF">
      <w:pPr>
        <w:pStyle w:val="a3"/>
        <w:rPr>
          <w:rtl/>
        </w:rPr>
      </w:pPr>
      <w:r w:rsidRPr="002F6673">
        <w:rPr>
          <w:rtl/>
        </w:rPr>
        <w:t>ד) "</w:t>
      </w:r>
      <w:r w:rsidRPr="002F6673">
        <w:rPr>
          <w:b/>
          <w:bCs/>
          <w:rtl/>
        </w:rPr>
        <w:t>שני פרקים</w:t>
      </w:r>
      <w:r w:rsidRPr="002F6673">
        <w:rPr>
          <w:rtl/>
        </w:rPr>
        <w:t>" [86 עמודים אודות כבוד המלכות, תוכן קונטרס זה גם נכרך בתור הוספה בכמה ספרי הרמב"ם הנ"ל בסוף ח"ד].</w:t>
      </w:r>
    </w:p>
    <w:p w:rsidR="002F6673" w:rsidRPr="002F6673" w:rsidRDefault="002F6673" w:rsidP="009223FF">
      <w:pPr>
        <w:pStyle w:val="a3"/>
        <w:rPr>
          <w:rtl/>
        </w:rPr>
      </w:pPr>
      <w:r w:rsidRPr="002F6673">
        <w:rPr>
          <w:rtl/>
        </w:rPr>
        <w:t xml:space="preserve">ה) בסדרת ספרים אלו שרשום אשר "יצא לאור על פי פקודת הממשלה", נדפסו אז גם בווילנא (תרי"ב-תרי"ג), </w:t>
      </w:r>
      <w:r w:rsidRPr="002F6673">
        <w:rPr>
          <w:b/>
          <w:bCs/>
          <w:rtl/>
        </w:rPr>
        <w:t>תורה ונ"ך</w:t>
      </w:r>
      <w:r w:rsidRPr="002F6673">
        <w:rPr>
          <w:rtl/>
        </w:rPr>
        <w:t xml:space="preserve"> (חמשה עשר כרכים) עם ביאורים של המשכילים משה מנדלסון ותלמידיו.</w:t>
      </w:r>
    </w:p>
    <w:p w:rsidR="002F6673" w:rsidRPr="00781E29" w:rsidRDefault="002F6673" w:rsidP="00781E29">
      <w:pPr>
        <w:pStyle w:val="a3"/>
        <w:jc w:val="center"/>
        <w:rPr>
          <w:bCs/>
          <w:i/>
          <w:rtl/>
        </w:rPr>
      </w:pPr>
      <w:r w:rsidRPr="00781E29">
        <w:rPr>
          <w:bCs/>
          <w:i/>
          <w:rtl/>
        </w:rPr>
        <w:t>הסכמת אדמו"ר הצ"צ...</w:t>
      </w:r>
    </w:p>
    <w:p w:rsidR="002F6673" w:rsidRPr="002F6673" w:rsidRDefault="002F6673" w:rsidP="009223FF">
      <w:pPr>
        <w:pStyle w:val="a3"/>
        <w:rPr>
          <w:rtl/>
        </w:rPr>
      </w:pPr>
      <w:r w:rsidRPr="002F6673">
        <w:rPr>
          <w:rtl/>
        </w:rPr>
        <w:t>בתחילת ספרים אלו [סידור, 4 כרכי הרמב"ם, 15 כרכי תנ"ך] מופיעים בדפי השער, הרשימה דלהלן:</w:t>
      </w:r>
    </w:p>
    <w:p w:rsidR="002F6673" w:rsidRPr="002F6673" w:rsidRDefault="002F6673" w:rsidP="009223FF">
      <w:pPr>
        <w:pStyle w:val="a3"/>
        <w:rPr>
          <w:rtl/>
        </w:rPr>
      </w:pPr>
      <w:r w:rsidRPr="002F6673">
        <w:rPr>
          <w:rtl/>
        </w:rPr>
        <w:t>נדפס על פי שו"ת רבנינו וסופרינו</w:t>
      </w:r>
    </w:p>
    <w:p w:rsidR="002F6673" w:rsidRPr="002F6673" w:rsidRDefault="002F6673" w:rsidP="009223FF">
      <w:pPr>
        <w:pStyle w:val="a3"/>
        <w:rPr>
          <w:rtl/>
        </w:rPr>
      </w:pPr>
      <w:r w:rsidRPr="002F6673">
        <w:rPr>
          <w:rtl/>
        </w:rPr>
        <w:t xml:space="preserve">הרב ר' ישראל גארדאן, הרב ר' זלמן זאב מ"ץ ומ"מ, הרב ר' חיים נחמן פרנס, והרב ר' אברהם יודל שטראשון מק"ק ווילנא, הרב המנוח ר"י דוואלאשהנא, הרב רי"ז ראפאפארט, והרב רי"מ ישורון מק"ק מינסק, </w:t>
      </w:r>
      <w:r w:rsidRPr="002F6673">
        <w:rPr>
          <w:u w:val="single"/>
          <w:rtl/>
        </w:rPr>
        <w:t>הרב ר' מנחם נ"י דליובאוויטש</w:t>
      </w:r>
      <w:r w:rsidRPr="002F6673">
        <w:rPr>
          <w:rtl/>
        </w:rPr>
        <w:t>, הרב ר"י הלפערין דק"ק ברדיטשוב, הר"ב רי"ב לעווינזאהן דק"ק קרעמענעץ, הרב רצ"ה קאצענעללענבויגען מווילנא, והרב הדאקטאר ר' אברהם ניימאנן מ"מ דק"ק ריגא.</w:t>
      </w:r>
    </w:p>
    <w:p w:rsidR="002F6673" w:rsidRPr="002F6673" w:rsidRDefault="002F6673" w:rsidP="009223FF">
      <w:pPr>
        <w:pStyle w:val="a3"/>
        <w:rPr>
          <w:rtl/>
        </w:rPr>
      </w:pPr>
      <w:r w:rsidRPr="002F6673">
        <w:rPr>
          <w:rtl/>
        </w:rPr>
        <w:t xml:space="preserve">נוסח האמור הוא בתחילת הסידור ובתחילת כרכי הרמב"ם. אולם בספרי התנ"ך מופיעה הרשימה בקצת תיקונים [בשתי הרשימות מופיעים כל אותם שמות של הרבנים והסופרים, רק שיש שינוי בסדרם, כגון ברשימה השנית דלקמן ששם אדמו"ר הצ"צ מופיע ראשון מיד אחרי רבנים מווילנא משא"כ ברשימה הראשונה הוא במיקום אחר, וכן נמצאים שם עוד איזה תיקוני סגנון. יש לציין כי בשתי הרשימות הנה מכל </w:t>
      </w:r>
      <w:r w:rsidRPr="002F6673">
        <w:rPr>
          <w:rtl/>
        </w:rPr>
        <w:lastRenderedPageBreak/>
        <w:t>השמות משום מה רק הצ"צ זוכה אצלם לתואר "נ"י"], וז"ל הרשימה כפי הופעתה בספרי התנ"ך:</w:t>
      </w:r>
    </w:p>
    <w:p w:rsidR="002F6673" w:rsidRPr="002F6673" w:rsidRDefault="002F6673" w:rsidP="009223FF">
      <w:pPr>
        <w:pStyle w:val="a3"/>
        <w:rPr>
          <w:rtl/>
        </w:rPr>
      </w:pPr>
      <w:r w:rsidRPr="002F6673">
        <w:rPr>
          <w:rtl/>
        </w:rPr>
        <w:t>נדפס על פי שו"ת רבנינו וסופרינו</w:t>
      </w:r>
    </w:p>
    <w:p w:rsidR="002F6673" w:rsidRPr="002F6673" w:rsidRDefault="002F6673" w:rsidP="009223FF">
      <w:pPr>
        <w:pStyle w:val="a3"/>
        <w:rPr>
          <w:rtl/>
        </w:rPr>
      </w:pPr>
      <w:r w:rsidRPr="002F6673">
        <w:rPr>
          <w:rtl/>
        </w:rPr>
        <w:t xml:space="preserve">הרב ר' ישראל גארדאן, הרב ר' חיים נחמן פרנס והרב ר' אברהם דוד שטראשון. הרב ר' זלמן זאב מ"ץ ומ"מ מק"ק ווילנא; </w:t>
      </w:r>
      <w:r w:rsidRPr="002F6673">
        <w:rPr>
          <w:u w:val="single"/>
          <w:rtl/>
        </w:rPr>
        <w:t>הרב ר' מנחם נ"י מק"ק ליובאוויטש</w:t>
      </w:r>
      <w:r w:rsidRPr="002F6673">
        <w:rPr>
          <w:rtl/>
        </w:rPr>
        <w:t>, הרב המנוח ר"י דואלאזין. הרב רי"ז ראפאפארט הרב רי"מ ישורון מק"ק מינסק, הרב ר"י הלפערין מק"ק ברדיטשוב, הר"ב רי"ב לעווינזאהן מק"ק קרעמעניץ, הרב רצ"ה קאצענעללענבויגען מווילנא, והרב הדאקטאר ר' אברהם ניימאן מ"מ דק"ק ריגא.</w:t>
      </w:r>
    </w:p>
    <w:p w:rsidR="002F6673" w:rsidRPr="00781E29" w:rsidRDefault="002F6673" w:rsidP="00781E29">
      <w:pPr>
        <w:pStyle w:val="a3"/>
        <w:jc w:val="center"/>
        <w:rPr>
          <w:bCs/>
          <w:i/>
          <w:rtl/>
        </w:rPr>
      </w:pPr>
      <w:r w:rsidRPr="00781E29">
        <w:rPr>
          <w:bCs/>
          <w:i/>
          <w:rtl/>
        </w:rPr>
        <w:t>סופרים המזכירים את ספרי פטרבורג אלו</w:t>
      </w:r>
    </w:p>
    <w:p w:rsidR="002F6673" w:rsidRPr="002F6673" w:rsidRDefault="002F6673" w:rsidP="009223FF">
      <w:pPr>
        <w:pStyle w:val="a3"/>
        <w:rPr>
          <w:rtl/>
        </w:rPr>
      </w:pPr>
      <w:r w:rsidRPr="002F6673">
        <w:rPr>
          <w:rtl/>
        </w:rPr>
        <w:t>בספר "תולדות חב"ד בפטרבורג" שנערך על ידי אחד מידידיי, סופר דגול וכוכב עולה בתחום הספרות החבדי"ת, יש פרק מיוחד על ספרים שנדפסו בפטרבורג ועל הזיקה שלהם לתולדות חב"ד. וז"ל בנספח ד (ע' 269):</w:t>
      </w:r>
    </w:p>
    <w:p w:rsidR="002F6673" w:rsidRPr="002F6673" w:rsidRDefault="002F6673" w:rsidP="009223FF">
      <w:pPr>
        <w:pStyle w:val="a3"/>
        <w:rPr>
          <w:rtl/>
        </w:rPr>
      </w:pPr>
      <w:r w:rsidRPr="002F6673">
        <w:rPr>
          <w:rtl/>
        </w:rPr>
        <w:t xml:space="preserve">"להלן מבחר ספרים ועתונים מכל החוגים - חרדים דתיים ועבריים - שהודפסו בפטרבורג במשך השנים, בתוספת הסבר קצר על טיבו של כל אחד מהם. א) </w:t>
      </w:r>
      <w:r w:rsidRPr="002F6673">
        <w:rPr>
          <w:u w:val="single"/>
          <w:rtl/>
        </w:rPr>
        <w:t>סידור ורמב"ם</w:t>
      </w:r>
      <w:r w:rsidRPr="002F6673">
        <w:rPr>
          <w:rtl/>
        </w:rPr>
        <w:t xml:space="preserve"> - תר"י (1850): על הספרים היהודיים הראשונים שהודפסו בעיר, נמנים סידור ורמב"ם אשר נראה כי שניהם הודפסו יחדיו לראשונה בשנת תר"י. שניהם תורגמו לגרמנית, ולפני הדפסתם נערכה התייעצות ("שו"ת") בנושא, בהתכתבות עם 12 רבנים (!) ובהם אדמו"ר ה"צמח צדק" מליובאוויטש".</w:t>
      </w:r>
    </w:p>
    <w:p w:rsidR="002F6673" w:rsidRPr="002F6673" w:rsidRDefault="002F6673" w:rsidP="009223FF">
      <w:pPr>
        <w:pStyle w:val="a3"/>
        <w:rPr>
          <w:rtl/>
        </w:rPr>
      </w:pPr>
      <w:r w:rsidRPr="002F6673">
        <w:rPr>
          <w:rtl/>
        </w:rPr>
        <w:t>ע"כ בס' זה, בעריכת הרב ש"ז ברגר שי'. [ובהמשך שם הוא כותב עוד פרטים על הספר, ויש שם דברים הצריכים תיקון, כגון מה שכותב אשר מהרמב"ם נדפס רק "הלכות מאכלות אסורות שחיטה ואבל וספר קנין וספר משפטים". ואין כן פני הדברים עיין בדברינו לעיל בתחילת הדברים].</w:t>
      </w:r>
    </w:p>
    <w:p w:rsidR="002F6673" w:rsidRPr="002F6673" w:rsidRDefault="002F6673" w:rsidP="009223FF">
      <w:pPr>
        <w:pStyle w:val="a3"/>
        <w:rPr>
          <w:rtl/>
        </w:rPr>
      </w:pPr>
      <w:r w:rsidRPr="002F6673">
        <w:rPr>
          <w:rtl/>
        </w:rPr>
        <w:t>הלא הוא כותב רק את המציאות, אשר שם אדמו"ר הצ"צ מופיע בתחילת ספרים אלו בתור אחד שדנו והתכתבו אתו ע"ד ההדפסה, ומבלי להוסיף שום הסתייגות היסטורית.</w:t>
      </w:r>
    </w:p>
    <w:p w:rsidR="002F6673" w:rsidRPr="002F6673" w:rsidRDefault="002F6673" w:rsidP="009223FF">
      <w:pPr>
        <w:pStyle w:val="a3"/>
        <w:rPr>
          <w:rtl/>
        </w:rPr>
      </w:pPr>
      <w:r w:rsidRPr="002F6673">
        <w:rPr>
          <w:rtl/>
        </w:rPr>
        <w:t>הגדיל לעשות ביבליוגראף אחד [קטלוג יודאיקה ירושלים, חורף תשנ"ו, מס' 264] שהוא מפלפל על לשון השער בתחילת ספרי רמב"ם אלו בזה"ל:</w:t>
      </w:r>
    </w:p>
    <w:p w:rsidR="002F6673" w:rsidRPr="002F6673" w:rsidRDefault="002F6673" w:rsidP="009223FF">
      <w:pPr>
        <w:pStyle w:val="a3"/>
        <w:rPr>
          <w:rtl/>
        </w:rPr>
      </w:pPr>
      <w:r w:rsidRPr="002F6673">
        <w:rPr>
          <w:rtl/>
        </w:rPr>
        <w:t xml:space="preserve">"ברשימת הרבנים והסופרים שבשער הספר מופיע גם שמו של הרב מנחם מנדל שניאורסון נ"י מליובאוויטש. אין ידוע מה היתה כוונת ה"צמח צדק" בהופעת שמו </w:t>
      </w:r>
      <w:r w:rsidRPr="002F6673">
        <w:rPr>
          <w:rtl/>
        </w:rPr>
        <w:lastRenderedPageBreak/>
        <w:t>בשער הספר מכיון שרבנים מפורסמים אחרים לא נזכרו כאן. או אולי הוכנס שמו בניגוד לרצונו". ע"כ.</w:t>
      </w:r>
    </w:p>
    <w:p w:rsidR="002F6673" w:rsidRPr="002F6673" w:rsidRDefault="002F6673" w:rsidP="009223FF">
      <w:pPr>
        <w:pStyle w:val="a3"/>
        <w:rPr>
          <w:rtl/>
        </w:rPr>
      </w:pPr>
      <w:r w:rsidRPr="002F6673">
        <w:rPr>
          <w:rtl/>
        </w:rPr>
        <w:t>ואגב צריך לתקן הדברים, כי אמנם כן מופיעים ברשימה זו רבנים מפורסמים אחרים בדוגמת רבי יצחק מוולאזין שהיה מפורסם בדורו [ועוד קיים אצלו טעות ביבליוגרפי במה שכותב שם אשר "הלכות מלכים לא נדפסו", כי בכמה טופסים של חלק רביעי כן יש הל' מלכים במקום הל' ממרים].</w:t>
      </w:r>
    </w:p>
    <w:p w:rsidR="002F6673" w:rsidRPr="002F6673" w:rsidRDefault="002F6673" w:rsidP="009223FF">
      <w:pPr>
        <w:pStyle w:val="a3"/>
        <w:rPr>
          <w:rtl/>
        </w:rPr>
      </w:pPr>
      <w:r w:rsidRPr="002F6673">
        <w:rPr>
          <w:rtl/>
        </w:rPr>
        <w:t>אבל קושייתו במקומה עומדת, מהו ענין הופעת שמו של אדמו"ר הצ"צ לספר זה?</w:t>
      </w:r>
    </w:p>
    <w:p w:rsidR="002F6673" w:rsidRPr="00781E29" w:rsidRDefault="002F6673" w:rsidP="00781E29">
      <w:pPr>
        <w:pStyle w:val="a3"/>
        <w:jc w:val="center"/>
        <w:rPr>
          <w:bCs/>
          <w:i/>
          <w:rtl/>
        </w:rPr>
      </w:pPr>
      <w:r w:rsidRPr="00781E29">
        <w:rPr>
          <w:bCs/>
          <w:i/>
          <w:rtl/>
        </w:rPr>
        <w:t>זיופי המשכילים בחסות הממשלה</w:t>
      </w:r>
    </w:p>
    <w:p w:rsidR="002F6673" w:rsidRPr="002F6673" w:rsidRDefault="002F6673" w:rsidP="009223FF">
      <w:pPr>
        <w:pStyle w:val="a3"/>
        <w:rPr>
          <w:rtl/>
        </w:rPr>
      </w:pPr>
      <w:r w:rsidRPr="002F6673">
        <w:rPr>
          <w:rtl/>
        </w:rPr>
        <w:t>אבל האמת צריך להיאמר, אשר שמו הקדוש של אדמו"ר הצ"צ (ועוד גאוני ישראל) המופיעים בשערי ספרים אלו הוא זיוף שנעשה בזדון על ידי המשכילים שפעלו בכח התחברותם למממשלה, וביקשו להדפיס ולהנהיג בחדרים ובתי"ס בישראל לימוד ספרים אלו עם פירושים וליקוטים משלהם ולהחליפם במקום לימוד משניות וכיו"ב, וכל זה היה מתוך התנגדות גמורה של אדמו"ר הצ"צ. אגרותיו הארוכות של אדמו"ר הצ"צ במענה אל המשכילים ואל המימשל בטעמי ההתנגדות להדפסת ספרים אלו נדפסו בספר "אגרות קודש" של אדמו"ר הצ"צ (אגרות מהשנים תר"ג, תר"ח), שם כותב הצ"צ באריכות כל הטעמים ונימוקים על שלילת הדפסת ספרים אלו ולימודם בחדרים, וגם בשלילת תירגומם בלשון אשכנז ובאותיות לועזיות.</w:t>
      </w:r>
    </w:p>
    <w:p w:rsidR="002F6673" w:rsidRPr="002F6673" w:rsidRDefault="002F6673" w:rsidP="009223FF">
      <w:pPr>
        <w:pStyle w:val="a3"/>
        <w:rPr>
          <w:rtl/>
        </w:rPr>
      </w:pPr>
      <w:r w:rsidRPr="002F6673">
        <w:rPr>
          <w:rtl/>
        </w:rPr>
        <w:t>אולם המשכילים ונציגי המימשל אחרי קבלתם מכתבי התנגדותו של הצ"צ, הם כן הדפיסו את הספרים ובכח הזרוע היפך רצונו הקדוש, ובכדי לבצע את זממם שהספרים יתקבלו בחדרים ובתי ספר של היראים, הם הוסיפו בשערי הספרים דברים המשתמעים כאילו יש הסכמת אדמו"ר הצ"צ ושל עוד גדולי ישראל על ספרים אלו (ובכל השמות של "רבנינו וסופרינו" הם עירבו קודש וחול, גאוני ישראל אמיתיים ביחד עם רבנים מטעם ועם סתם לבלרים משכיליים ואכ"מ).</w:t>
      </w:r>
    </w:p>
    <w:p w:rsidR="002F6673" w:rsidRPr="002F6673" w:rsidRDefault="002F6673" w:rsidP="009223FF">
      <w:pPr>
        <w:pStyle w:val="a3"/>
        <w:rPr>
          <w:rtl/>
        </w:rPr>
      </w:pPr>
      <w:r w:rsidRPr="002F6673">
        <w:rPr>
          <w:rtl/>
        </w:rPr>
        <w:t>המקור הראשון בדפוס שראיתי שעמד על מעשיהם של המשכילים בזה, הוא ספר "תולדות חב"ד ברוסיא הצארית" של הרב שד"ב שי' לוין ע' קנג, וז"ל שם (אחר תיאורו את התנגדות הצ"צ):</w:t>
      </w:r>
    </w:p>
    <w:p w:rsidR="002F6673" w:rsidRPr="002F6673" w:rsidRDefault="002F6673" w:rsidP="009223FF">
      <w:pPr>
        <w:pStyle w:val="a3"/>
        <w:rPr>
          <w:rtl/>
        </w:rPr>
      </w:pPr>
      <w:r w:rsidRPr="002F6673">
        <w:rPr>
          <w:rtl/>
        </w:rPr>
        <w:t xml:space="preserve">"כל זה לא הועיל, וכעבור שנתיים, בשנת תר"י, הדפיס הממשל בפטרבורג  את חוברות הלימוד המקוצרים עבור החדרים – "איזה הלכות מיד החזקה להרמב"ם", ועל דף השער נכתב בסגנון, שכאילו נדפס גם בהסכמת רבינו:  "נדפס על פי שו"ת ... הרב ר' מנחם נ"י דליובאוויטש". זאת למרות מה שהשיב רבינו למנדלשטאם (אגרות קודש </w:t>
      </w:r>
      <w:r w:rsidRPr="002F6673">
        <w:rPr>
          <w:rtl/>
        </w:rPr>
        <w:lastRenderedPageBreak/>
        <w:t>שלו אג'...): וע"ד ליקוטים מהרמב"ם... אין צריך להעמיס עליהם לימוד חדש שלא עשוהו בקאמיסי', היינו לימוד הרמב"ם שאינו לתועלת להם".</w:t>
      </w:r>
    </w:p>
    <w:p w:rsidR="002F6673" w:rsidRPr="002F6673" w:rsidRDefault="002F6673" w:rsidP="009223FF">
      <w:pPr>
        <w:pStyle w:val="a3"/>
        <w:rPr>
          <w:rtl/>
        </w:rPr>
      </w:pPr>
      <w:r w:rsidRPr="002F6673">
        <w:rPr>
          <w:rtl/>
        </w:rPr>
        <w:t>ע"כ בתולדות חב"ד. [יש להוסיף, כי השתלת שמו של אדמו"ר הצ"צ בניגוד לרצונו, היתה לא רק בספרי הרמב"ם אלא גם בסידור ובספרי התנ"ך שנדפסו על ידם באותו עת. וב"מבוא" של הרב שד"ב לוין שי' באגרות קודש הצ"צ החדש ע' 12 תוקן הדבר].</w:t>
      </w:r>
    </w:p>
    <w:p w:rsidR="002F6673" w:rsidRPr="002F6673" w:rsidRDefault="002F6673" w:rsidP="009223FF">
      <w:pPr>
        <w:pStyle w:val="a3"/>
        <w:rPr>
          <w:rtl/>
        </w:rPr>
      </w:pPr>
      <w:r w:rsidRPr="002F6673">
        <w:rPr>
          <w:rtl/>
        </w:rPr>
        <w:t>יתכן כי יש עוד מקורות שכתבו על זה, אך לא ראיתי.</w:t>
      </w:r>
    </w:p>
    <w:p w:rsidR="002F6673" w:rsidRPr="00781E29" w:rsidRDefault="002F6673" w:rsidP="00781E29">
      <w:pPr>
        <w:pStyle w:val="a3"/>
        <w:jc w:val="center"/>
        <w:rPr>
          <w:bCs/>
          <w:i/>
          <w:rtl/>
        </w:rPr>
      </w:pPr>
      <w:r w:rsidRPr="00781E29">
        <w:rPr>
          <w:bCs/>
          <w:i/>
          <w:rtl/>
        </w:rPr>
        <w:t>"אדמו"ר הרמב"ם"</w:t>
      </w:r>
    </w:p>
    <w:p w:rsidR="002F6673" w:rsidRPr="002F6673" w:rsidRDefault="002F6673" w:rsidP="009223FF">
      <w:pPr>
        <w:pStyle w:val="a3"/>
        <w:rPr>
          <w:rtl/>
        </w:rPr>
      </w:pPr>
      <w:r w:rsidRPr="002F6673">
        <w:rPr>
          <w:rtl/>
        </w:rPr>
        <w:t>יש להוסיף, כי לזיוף זה נוסף גם נופך של מוח למדני: לא סתם נכתב שאדמו"ר הצ"צ נתן הסכמתו על הספר, אלא ניסחו לשון מפולפל: "</w:t>
      </w:r>
      <w:r w:rsidRPr="002F6673">
        <w:rPr>
          <w:b/>
          <w:bCs/>
          <w:rtl/>
        </w:rPr>
        <w:t>נדפס על פי שו"ת של רבנינו וסופרינו... הרב ר' מנחם נ"י מק"ק ליובאוויטש</w:t>
      </w:r>
      <w:r w:rsidRPr="002F6673">
        <w:rPr>
          <w:rtl/>
        </w:rPr>
        <w:t>". הדברים כשלעצמם הם "אמת", כי אמנם ספרים אלו נדפסו אחרי התכתבות עם אדמו"ר הצ"צ. רק שחסר כאן כי בהתכתבות זו ("שו"ת"...) הנה הצ"צ התנגד נמרצות לכל הדפסת ספרים אלו בנמקו טעמים רבים לשלילת ההדפסה ושלילת הלימוד בספרים אלו שהם רצו להדפיס ועוד להכריח לימודם בחדרים. אך לדידם העיקר היה לנסות לרמות את יהודים הפשוטים המלמדים ת"ת בעיירות ישראל שכאילו לפניהם ספר עם הסכמת אדמו"ר הצ"צ.</w:t>
      </w:r>
    </w:p>
    <w:p w:rsidR="002F6673" w:rsidRPr="002F6673" w:rsidRDefault="002F6673" w:rsidP="009223FF">
      <w:pPr>
        <w:pStyle w:val="a3"/>
        <w:rPr>
          <w:rtl/>
        </w:rPr>
      </w:pPr>
      <w:r w:rsidRPr="002F6673">
        <w:rPr>
          <w:rtl/>
        </w:rPr>
        <w:t>מעניין כי בשערי הספרים שלהם, גם מופיע תואר בלתי שגרתי על הרמב"ם (בשער הראשון ובשער השני): "</w:t>
      </w:r>
      <w:r w:rsidRPr="002F6673">
        <w:rPr>
          <w:b/>
          <w:bCs/>
          <w:rtl/>
        </w:rPr>
        <w:t>איזה הלכות מיד החזקה – לאדמו"ר הרמב"ם ז"ל</w:t>
      </w:r>
      <w:r w:rsidRPr="002F6673">
        <w:rPr>
          <w:rtl/>
        </w:rPr>
        <w:t>". ואכן ידענו על אדמו"רים רבים אבל על "אדמו"ר הרמב"ם" עדיין לא שמענו, ויתכן כי בגלל שהשם "אדמו"ר" היה אז תואר מקובל ונכבד בקרב יהודי רוסיה, על כן כאשר הם רצו להפיץ הספרים בקרב העם ועם מימד של ספר רוחני וחרדי הם התחכמו להוסיף בשער את תואר אדמו"ר, ואם באדמו"רים עסקינן מי הוא אשר לא ירצה ללמד ב"חדר" שלו בספר זה.</w:t>
      </w:r>
    </w:p>
    <w:p w:rsidR="002F6673" w:rsidRPr="00781E29" w:rsidRDefault="002F6673" w:rsidP="00781E29">
      <w:pPr>
        <w:pStyle w:val="a3"/>
        <w:jc w:val="center"/>
        <w:rPr>
          <w:bCs/>
          <w:i/>
          <w:rtl/>
        </w:rPr>
      </w:pPr>
      <w:r w:rsidRPr="00781E29">
        <w:rPr>
          <w:bCs/>
          <w:i/>
          <w:rtl/>
        </w:rPr>
        <w:t>יחס הרה"ק הר"ה מפאריטש, לספרים אלו</w:t>
      </w:r>
    </w:p>
    <w:p w:rsidR="002F6673" w:rsidRPr="002F6673" w:rsidRDefault="002F6673" w:rsidP="009223FF">
      <w:pPr>
        <w:pStyle w:val="a3"/>
        <w:rPr>
          <w:rtl/>
        </w:rPr>
      </w:pPr>
      <w:r w:rsidRPr="002F6673">
        <w:rPr>
          <w:rtl/>
        </w:rPr>
        <w:t xml:space="preserve">יש להוסיף, כי בימים ההם ארב המימשל בעזרת המשכילים את הצ"צ מכל צד ושמו עליו משמר של חיילים מתוך איומי עונש רבים לבל יפריע לזדון לבם, [המצור גבר על אדמו"ר הצ"צ עד שנמנע ממנו אז אפילו לומר דרושי חסידות וכידוע גם ממיעוט הדרושים שנאמרו באותם שנים, כי ה"משכילים" הלשינו לפני השלטונות אשר אנשים רבים מתאספים בביתו של הצ"צ והוא מטיף שם למרידה במלכות], ונדפסו פרטי הדברים והמקורות בכמה מקומות, עי' במבוא של הרשד"ב שי' לוין לספר אגרות קודש אדמו"ר הצ"צ (הוצאה חדשה) ובספרו "תולדות חב"ד ברוסיא </w:t>
      </w:r>
      <w:r w:rsidRPr="002F6673">
        <w:rPr>
          <w:rtl/>
        </w:rPr>
        <w:lastRenderedPageBreak/>
        <w:t>הצארית" ועוד, ונמצא מזה דברים חדשים במאמרו המאלף של הרב ע' בלוי ב"פרדס חב"ד" חוברת 13 ע' 151, ושם בליווי מסמכים היסטוריים בענין זה מהגנזך הלאומי בפטרבורג.</w:t>
      </w:r>
    </w:p>
    <w:p w:rsidR="002F6673" w:rsidRPr="002F6673" w:rsidRDefault="002F6673" w:rsidP="009223FF">
      <w:pPr>
        <w:pStyle w:val="a3"/>
        <w:rPr>
          <w:rtl/>
        </w:rPr>
      </w:pPr>
      <w:r w:rsidRPr="002F6673">
        <w:rPr>
          <w:rtl/>
        </w:rPr>
        <w:t xml:space="preserve">ואמר לי פעם הר"י מונדשיין שמסופר כי כאשר הביאו אחד מספרי חומשי-תנ"ך אלו לפני הרה"ק הר"ה מפאריטש הוא נטלו וזרקו על הרצפה ודרך עליו ברגליו. [אינני יודע אם סיפור זה נדפס באיזה מקום או שר"י ז"ל שמעו מפי משפיעים. יש להוסיף כי אף אם אפשר </w:t>
      </w:r>
      <w:r w:rsidRPr="002F6673">
        <w:rPr>
          <w:rFonts w:hint="cs"/>
          <w:rtl/>
        </w:rPr>
        <w:t>ש</w:t>
      </w:r>
      <w:r w:rsidRPr="002F6673">
        <w:rPr>
          <w:rtl/>
        </w:rPr>
        <w:t>הר"ה לא נהג כן בכל ספר שכתבו מין, אבל לכאו' כאן גרע טפי כי הם הוסיפו לחלל לתוכו את שם הקודש של אדמו"ר הצ"צ ובאופן שיכול להטעות אנשים תמימי דרך].</w:t>
      </w:r>
    </w:p>
    <w:p w:rsidR="002F6673" w:rsidRPr="00781E29" w:rsidRDefault="002F6673" w:rsidP="00781E29">
      <w:pPr>
        <w:pStyle w:val="a3"/>
        <w:jc w:val="center"/>
        <w:rPr>
          <w:bCs/>
          <w:i/>
          <w:rtl/>
        </w:rPr>
      </w:pPr>
      <w:r w:rsidRPr="00781E29">
        <w:rPr>
          <w:bCs/>
          <w:i/>
          <w:rtl/>
        </w:rPr>
        <w:t>ציונים ביבליוגרפיים</w:t>
      </w:r>
    </w:p>
    <w:p w:rsidR="002F6673" w:rsidRPr="002F6673" w:rsidRDefault="002F6673" w:rsidP="009223FF">
      <w:pPr>
        <w:pStyle w:val="a3"/>
        <w:rPr>
          <w:rtl/>
        </w:rPr>
      </w:pPr>
      <w:r w:rsidRPr="002F6673">
        <w:rPr>
          <w:rtl/>
        </w:rPr>
        <w:t>א) כל ספרים אלו נדפסו כפולים, דהיינו שחציו הראשון של הספר הוא בלה"ק, וחציו השני הוא תירגום בשפה הגרמנית. [ויש מהם שנכרכו ג"כ רק חציים, דהיינו או החלק העברי בלבד או החלק של התירגום בלבד].</w:t>
      </w:r>
    </w:p>
    <w:p w:rsidR="002F6673" w:rsidRPr="002F6673" w:rsidRDefault="002F6673" w:rsidP="009223FF">
      <w:pPr>
        <w:pStyle w:val="a3"/>
        <w:rPr>
          <w:rtl/>
        </w:rPr>
      </w:pPr>
      <w:r w:rsidRPr="002F6673">
        <w:rPr>
          <w:rtl/>
        </w:rPr>
        <w:t>ב) בתחילת ספרי הרמב"ם כתוב "פה פיטרבורג הבירה", "נדפס בדפוס האדון קאריל קראיי". וכן נמצאים עוד איזה ספרים מיסיונרים (באותיות עבריות) שנדפסו באותם שנים בפטרבורג (עי' במפעל הביבליוגרפי של וינוגרד בערך פטרבורג), אבל לא נמצאים ספרי קודש או הרבה אחרים שנדפסו בפטרבורג באותם שנים (מלבד איזה ספרי מיסיון וספרי משכילים).</w:t>
      </w:r>
    </w:p>
    <w:p w:rsidR="002F6673" w:rsidRPr="002F6673" w:rsidRDefault="002F6673" w:rsidP="009223FF">
      <w:pPr>
        <w:pStyle w:val="a3"/>
        <w:rPr>
          <w:rtl/>
        </w:rPr>
      </w:pPr>
      <w:r w:rsidRPr="002F6673">
        <w:rPr>
          <w:rtl/>
        </w:rPr>
        <w:t>ויש לבדוק האם אכן היה קיים באותם שנים בית דפוס של אותיות עבריות בעיר פטרבורג והיה תחת חסות המימשל והמשכילים, או שכל ספרים אלו נדפסו בווילנא והם רשמו "פיטרבורג הבירה" בכדי להודיע שזהו מטעם הממשלה. [ואפשר קאריל קראיי הוא איזה עשיר מיסיונרי שתרם עבור ההדפסה]</w:t>
      </w:r>
    </w:p>
    <w:p w:rsidR="002F6673" w:rsidRPr="002F6673" w:rsidRDefault="002F6673" w:rsidP="009223FF">
      <w:pPr>
        <w:pStyle w:val="a3"/>
        <w:rPr>
          <w:rtl/>
        </w:rPr>
      </w:pPr>
      <w:r w:rsidRPr="002F6673">
        <w:rPr>
          <w:rtl/>
        </w:rPr>
        <w:t xml:space="preserve">אבל לא מצאתי בספרי ביבליוגרפי' שידונו בזה. וגם בספר "אהל רח"ל" ח"ב וח"ג (ע"ש ע"פ המפתחות) שמציג כמה צילומים מן הסידור וספרי רמב"ם אלו איננו מעיר כלום על זה, א"כ לכאורה הם אכן דפוסי פטרבורג. </w:t>
      </w:r>
    </w:p>
    <w:p w:rsidR="002F6673" w:rsidRPr="002F6673" w:rsidRDefault="002F6673" w:rsidP="009223FF">
      <w:pPr>
        <w:pStyle w:val="a3"/>
        <w:rPr>
          <w:rtl/>
        </w:rPr>
      </w:pPr>
      <w:r w:rsidRPr="002F6673">
        <w:rPr>
          <w:rtl/>
        </w:rPr>
        <w:t>ג) מכיון שידי נכרים ועמי-הארץ קשורים לספרים אלו, על כן יש בהם בלבול בכריכת הספרים, והטופסים של ח"ד שראיתי הם שונים בכריכתם, שיש כאלו שנכרכו בהם הלכות ממרים ולא מלכים ויש שנכרכו הלכות מלכים ולא ממרים ועוד שינוים בכריכת ההוספות שלהם וכיו"ב.</w:t>
      </w:r>
    </w:p>
    <w:p w:rsidR="002F6673" w:rsidRPr="00781E29" w:rsidRDefault="002F6673" w:rsidP="00781E29">
      <w:pPr>
        <w:pStyle w:val="a3"/>
        <w:jc w:val="center"/>
        <w:rPr>
          <w:bCs/>
          <w:i/>
          <w:rtl/>
        </w:rPr>
      </w:pPr>
      <w:r w:rsidRPr="00781E29">
        <w:rPr>
          <w:bCs/>
          <w:i/>
          <w:rtl/>
        </w:rPr>
        <w:t>עורכי הספרים</w:t>
      </w:r>
    </w:p>
    <w:p w:rsidR="002F6673" w:rsidRPr="002F6673" w:rsidRDefault="002F6673" w:rsidP="009223FF">
      <w:pPr>
        <w:pStyle w:val="a3"/>
        <w:rPr>
          <w:rtl/>
        </w:rPr>
      </w:pPr>
      <w:r w:rsidRPr="002F6673">
        <w:rPr>
          <w:rtl/>
        </w:rPr>
        <w:lastRenderedPageBreak/>
        <w:t>אחד מהמתעסקים הראשונים בסידור ותירגום ספרי פטרבורג אלו, הוא ד"ר מנחם לילענטאל, יהודי מטיף מגרמני' שנתפס להשכלה ואחרי זה הוא בא לרוסיה והתחבר אל הממשלה לגזור על היהודים לימודי השכלה וכיו"ב. בשנת תר"ג הוא גם הדפיס ספר משכילי בשם "מגיד ישועה – מגיד לבית יעקב תשועתם ולבית ישראל עזרתם". סופו של משכיל זה, כי אחרי שראה שכל החנופות לא הועילו, והמימשל הרוסי הוסיף להרבות עוד בגזירות חמורות יותר על היהודים, הוא התפכח מאשליותיו ועזב את אחיו וברח לארה"ב, וגם שם הוא נעשה מטיף רפורמי ר"ל [לא בדקתי בענין צאצאיו, אבל אפשר שסופם הוא כמו צאצאיהם של שאר המשכילים ומומרים שהתבוללו ונשרו מעם ישראל, בדוגמת ראשי המשכילים משה מנדלסון ואחריו תיאודור הרצל שכל בניהם וצאצאיהם התנצרו ועזבו את עם ישראל].</w:t>
      </w:r>
    </w:p>
    <w:p w:rsidR="002F6673" w:rsidRPr="002F6673" w:rsidRDefault="002F6673" w:rsidP="009223FF">
      <w:pPr>
        <w:pStyle w:val="a3"/>
        <w:rPr>
          <w:rtl/>
        </w:rPr>
      </w:pPr>
      <w:r w:rsidRPr="002F6673">
        <w:rPr>
          <w:rtl/>
        </w:rPr>
        <w:t>אחרי שנת תר"ה כאשר לילענטל נסע מרוסי', המשיך לסיים את עריכת ספרי הלקוטים משכיל אחר בשם "ארי' ליב מנדלשטאם", והוא אף בא לליובאוויטש מטעם הממשלה לדון ולהתווכח לפני אדמו"ר הצ"צ בענין הדפסת ספרים אלו, ואדמו"ר הצ"צ ביאר לפניו את הטעמים למניעת הדפסת ולימוד בספרים אלו ובהמשך לזה גם כתב אליו הצ"צ את האגרות המפורטות כנ"ל. [ויתכן כי א"ל מנדלשטאם זה הוא העומד מאחורי זיוף זה, של רשימה שמו של אדמו"ר הצ"צ בשער הספר].</w:t>
      </w:r>
    </w:p>
    <w:p w:rsidR="002F6673" w:rsidRPr="00781E29" w:rsidRDefault="002F6673" w:rsidP="00781E29">
      <w:pPr>
        <w:pStyle w:val="a3"/>
        <w:jc w:val="center"/>
        <w:rPr>
          <w:bCs/>
          <w:i/>
          <w:rtl/>
        </w:rPr>
      </w:pPr>
      <w:r w:rsidRPr="00781E29">
        <w:rPr>
          <w:bCs/>
          <w:i/>
          <w:rtl/>
        </w:rPr>
        <w:t>ביאורים על הרמב"ם...</w:t>
      </w:r>
    </w:p>
    <w:p w:rsidR="002F6673" w:rsidRPr="002F6673" w:rsidRDefault="002F6673" w:rsidP="009223FF">
      <w:pPr>
        <w:pStyle w:val="a3"/>
        <w:rPr>
          <w:rtl/>
        </w:rPr>
      </w:pPr>
      <w:r w:rsidRPr="002F6673">
        <w:rPr>
          <w:rtl/>
        </w:rPr>
        <w:t>לא בדקתי הרבה בתוך ספרי רמב"ם אלו של המשכילים בפטרבורג, אך כמדומה שבגוף רמב"ם עצמו הם לא נגעו לערוך בו שינויים (וכאשר טען אליהם אדמו"ר הצ"צ לא לעשות שינויים ברמב"ם) אלא שהם הדפיסו רק את חלקי הרמב"ם שהם אקטואליים בעיניהם ולא את כל החלקים, וגם על זה התנגד אדמו"ר הצ"צ וטען שאין לחלק בין הלכות הרמב"ם בנוסף לגוף הענין שאין להחליף ולהנהיג בחדרים לימוד חלקים מסויימים ברמב"ם במקום לימוד המשנה כו' עי' בארוכה באגרות הצ"צ, (ויש לבדוק בהל' מלכים ספי"א ופי"ב אם לא ערכו שינויים ברמב"ם, ואין הספר לידי כעת),</w:t>
      </w:r>
    </w:p>
    <w:p w:rsidR="002F6673" w:rsidRPr="002F6673" w:rsidRDefault="002F6673" w:rsidP="009223FF">
      <w:pPr>
        <w:pStyle w:val="a3"/>
        <w:rPr>
          <w:rtl/>
        </w:rPr>
      </w:pPr>
      <w:r w:rsidRPr="002F6673">
        <w:rPr>
          <w:rtl/>
        </w:rPr>
        <w:t>אך בכל זאת גם בספרי הרמב"ם הם הדפיסו בתור הוספות איזה פירושים ועיטורים שלהם, ונציג כאן לדוגמא שני קטעים משעשעים שראיתי:</w:t>
      </w:r>
    </w:p>
    <w:p w:rsidR="002F6673" w:rsidRPr="002F6673" w:rsidRDefault="002F6673" w:rsidP="009223FF">
      <w:pPr>
        <w:pStyle w:val="a3"/>
        <w:rPr>
          <w:rtl/>
        </w:rPr>
      </w:pPr>
      <w:r w:rsidRPr="002F6673">
        <w:rPr>
          <w:rtl/>
        </w:rPr>
        <w:t xml:space="preserve">א) בסוף הרמב"ם ח"ד הוסיפו קונטרס שהם קראו "הערות להרמב"ם" (לא נמצא בכל הטופסים), ושם בעמוד 6: והנה התורה צותה ואהבת לרעך כמוך, שעל זה אמר ר"ע שזה כלל גדול בתורה, ורבי עקיבא עצמו אמר במס' אבות שכוונת הפסוק הזה על כל מין האנושי, וכן בשש מצות אחרונות שבעשרת הדברות שנכללו בהם כל בני אדם נזכר תמיד מלת רעך, ובדרך זה תפרש מלת לא תעשוק את רעך, לא תעמוד על דם רעך, גם בדיני נזיקין ופקדון שיתפשט חיובם אל כל בני האדם נזכר בהם זה השם, </w:t>
      </w:r>
      <w:r w:rsidRPr="002F6673">
        <w:rPr>
          <w:rtl/>
        </w:rPr>
        <w:lastRenderedPageBreak/>
        <w:t>וכי יזיד איש על רעהו והכה איש את רעה, כי יתן איש אל רעהו, שלח ידו במלאכהת רעהו, ישלם שנים לרעהו, וכן כולם. ע"כ.</w:t>
      </w:r>
    </w:p>
    <w:p w:rsidR="002F6673" w:rsidRPr="002F6673" w:rsidRDefault="002F6673" w:rsidP="009223FF">
      <w:pPr>
        <w:pStyle w:val="a3"/>
        <w:rPr>
          <w:rtl/>
        </w:rPr>
      </w:pPr>
      <w:r w:rsidRPr="002F6673">
        <w:rPr>
          <w:rtl/>
        </w:rPr>
        <w:t>ומסתמא כוונתו למאמר רבי עקיבא במשנה אבות ספ"ה: חביב אדם שנברא בצלם חבה יתרה נודעת לו שנברא בצלם שנאמר כי בצלם אלהים עשה את האדם. חביבין ישראל שנקראו בנים למקום חבה יתרה נודעת להם שנקראו בנים למקום שנאמר בנים אתם לה' אלהיכם. חביבין ישראל שנתן להם כלי חמדה חבה יתרה נודעת להם שנתן להם כלי חמדה שבו נברא העולם שנאמר כי לקח טוב נתתי לכם כו'.</w:t>
      </w:r>
    </w:p>
    <w:p w:rsidR="002F6673" w:rsidRPr="002F6673" w:rsidRDefault="002F6673" w:rsidP="009223FF">
      <w:pPr>
        <w:pStyle w:val="a3"/>
        <w:rPr>
          <w:rtl/>
        </w:rPr>
      </w:pPr>
      <w:r w:rsidRPr="002F6673">
        <w:rPr>
          <w:rtl/>
        </w:rPr>
        <w:t xml:space="preserve">והיכן מצא הכותב במשנה זו שכוונת "ואהבת לרעך כמוך" הוא על כל מין האנושי. ובכל הש"ס ומדרשי ההלכה (שכולהו אליבא דרע"ק) מפורש להיפך ש"רעהו" בכל מקום הוא למעט עכו"ם כו'.   </w:t>
      </w:r>
    </w:p>
    <w:p w:rsidR="002F6673" w:rsidRPr="002F6673" w:rsidRDefault="002F6673" w:rsidP="009223FF">
      <w:pPr>
        <w:pStyle w:val="a3"/>
        <w:rPr>
          <w:rtl/>
        </w:rPr>
      </w:pPr>
      <w:r w:rsidRPr="002F6673">
        <w:rPr>
          <w:rtl/>
        </w:rPr>
        <w:t>ב) בסוף הרמב"ם הוסיפו קונטרס הנקרא "כבוד מלכות", ובין הקטעים בסופו נמצאת הלכה "מחייבת", מן המצוות התמידיות של חובת רגש הלב:</w:t>
      </w:r>
    </w:p>
    <w:p w:rsidR="002F6673" w:rsidRPr="002F6673" w:rsidRDefault="002F6673" w:rsidP="009223FF">
      <w:pPr>
        <w:pStyle w:val="a3"/>
        <w:rPr>
          <w:rtl/>
        </w:rPr>
      </w:pPr>
      <w:r w:rsidRPr="002F6673">
        <w:rPr>
          <w:rtl/>
        </w:rPr>
        <w:t>"בכל עת ובכל זמן חיינו, מחוייבים אנחנו לתת בלבנו רגש ורחש תשואת חן למלכנו רוח אפינו, אשר שלחו ה' לעשות משפט וצדקה בארץ ונתפלל בעדו ובעד ביתו הרם והנישא ובעד כל ארץ רוסיא בה חיינו בשלום ושלוה השקט ובטח".</w:t>
      </w:r>
    </w:p>
    <w:p w:rsidR="002F6673" w:rsidRPr="002F6673" w:rsidRDefault="002F6673" w:rsidP="009223FF">
      <w:pPr>
        <w:pStyle w:val="a3"/>
        <w:rPr>
          <w:rtl/>
        </w:rPr>
      </w:pPr>
      <w:r w:rsidRPr="002F6673">
        <w:rPr>
          <w:rtl/>
        </w:rPr>
        <w:t>[לשון "רוח אפינו" הוא מן הכתוב באיכה (ד, כ) "רוח אפינו משיח ה' אשר אמרנו בצלו נחיה בגויים", ולשון "שלום השקט ובטח" הוא מן נבואות הגאולה בישעי'. ומשכילים אלו דורשי האמת והקידמה... לא מצאו מתאים לתואר "רוח אפינו" אלא את רב-המרצחים של עם ישראל הצאר ניקולאי הראשון. מדובר בתקופת גזירות של חטיפת עשרות אלפי ילדי ישראל וגם גדולים ושילוחם למקום רחוק לעבודת הצבא בכדי לנצרם ולהפרידם לנצח ממשפחתם ומהעם היהודי, ועוד גזירות קשות ואכזריות שמטרתם להביא כליה על עם ישראל ח"ו, הנה לדידים דהמשכילים זוהי התקופה שבה "חיינו בשלום ושלוה השקט ובטח", ימות המשיח...].</w:t>
      </w:r>
    </w:p>
    <w:p w:rsidR="002F6673" w:rsidRPr="00781E29" w:rsidRDefault="002F6673" w:rsidP="00781E29">
      <w:pPr>
        <w:pStyle w:val="a3"/>
        <w:jc w:val="center"/>
        <w:rPr>
          <w:bCs/>
          <w:i/>
          <w:rtl/>
        </w:rPr>
      </w:pPr>
      <w:r w:rsidRPr="00781E29">
        <w:rPr>
          <w:bCs/>
          <w:i/>
          <w:rtl/>
        </w:rPr>
        <w:t>פנינים מנוסח ההגדה של ה"משכילים"</w:t>
      </w:r>
    </w:p>
    <w:p w:rsidR="002F6673" w:rsidRPr="002F6673" w:rsidRDefault="002F6673" w:rsidP="009223FF">
      <w:pPr>
        <w:pStyle w:val="a3"/>
        <w:rPr>
          <w:rtl/>
        </w:rPr>
      </w:pPr>
      <w:r w:rsidRPr="002F6673">
        <w:rPr>
          <w:rtl/>
        </w:rPr>
        <w:t>עברתי קצת על נוסח הגדה זה, שנדפסה באותו סידור שלהם הנקרא "עבודה בלב", ואציג כאן איזה "פנינים" משם.</w:t>
      </w:r>
    </w:p>
    <w:p w:rsidR="002F6673" w:rsidRPr="002F6673" w:rsidRDefault="002F6673" w:rsidP="009223FF">
      <w:pPr>
        <w:pStyle w:val="a3"/>
        <w:rPr>
          <w:rtl/>
        </w:rPr>
      </w:pPr>
      <w:r>
        <w:rPr>
          <w:rFonts w:hint="cs"/>
          <w:rtl/>
        </w:rPr>
        <w:t xml:space="preserve">א) </w:t>
      </w:r>
      <w:r w:rsidRPr="002F6673">
        <w:rPr>
          <w:rtl/>
        </w:rPr>
        <w:t>במקום "השתא עבדין, לשנה הבאה בני חורין", מופיע בהגדה זו:</w:t>
      </w:r>
    </w:p>
    <w:p w:rsidR="002F6673" w:rsidRPr="002F6673" w:rsidRDefault="002F6673" w:rsidP="009223FF">
      <w:pPr>
        <w:pStyle w:val="a3"/>
        <w:rPr>
          <w:rtl/>
        </w:rPr>
      </w:pPr>
      <w:r w:rsidRPr="002F6673">
        <w:rPr>
          <w:rtl/>
        </w:rPr>
        <w:t>"השתא עבדי בדוכתין טובא, לשנה הבאה בני חורין כבארעא דידן".</w:t>
      </w:r>
    </w:p>
    <w:p w:rsidR="002F6673" w:rsidRPr="002F6673" w:rsidRDefault="002F6673" w:rsidP="009223FF">
      <w:pPr>
        <w:pStyle w:val="a3"/>
        <w:rPr>
          <w:rtl/>
        </w:rPr>
      </w:pPr>
      <w:r w:rsidRPr="002F6673">
        <w:rPr>
          <w:rtl/>
        </w:rPr>
        <w:t xml:space="preserve">[אותם שנים תקופת הצאר ניקולאי הראשון היו מהתקופות הכי קשות ונוראות על עם ישראל, ובספרי היסטוריה מצוטטים מסמכים ממשלתיים הנקראים בשם </w:t>
      </w:r>
      <w:r w:rsidRPr="002F6673">
        <w:rPr>
          <w:rtl/>
        </w:rPr>
        <w:lastRenderedPageBreak/>
        <w:t>"תיקון היהודים" וכוללים 600 חוקים שיצאו באותם שנים בכדי להצר ולעשות כלי' בעם ישראל ח"ו, עריצותו של הצאר ניקולאי היתה ידועה לא רק כלפי היהודים אלא גם כלפי נתיניו הרוסים שהוא שלט בהם ביד ברזל. אך לפי המשכילים התפילה היא "לשנה הבאה בני חורין כבארעא דידן"...</w:t>
      </w:r>
    </w:p>
    <w:p w:rsidR="002F6673" w:rsidRPr="002F6673" w:rsidRDefault="002F6673" w:rsidP="009223FF">
      <w:pPr>
        <w:pStyle w:val="a3"/>
        <w:rPr>
          <w:rtl/>
        </w:rPr>
      </w:pPr>
      <w:r w:rsidRPr="002F6673">
        <w:rPr>
          <w:rtl/>
        </w:rPr>
        <w:t>נוסח מעוות זה על החירות "בארעא דידן" ראיתי גם בעוד שתי הגדות: א) הגדה עם פירוש "זרע גד" ופירוש הגר"א כו', נדפס בווילנא תרי"ב, תרט"ז, תר"כ. ב) הגדה עם פירוש "זכרון אברהם" ששלטה בו ידי המשכילים ונדפס בווילנא תרי"ט. אך לא נמצא נוסח כזה בכל עשרות ומאות ההגדות שנדפסו ברוסיא באותם שנים של הצנזורה הצארית, אף שיש אמנם איזה הגדות שנשמטה שם כל השורה "השתא עבדין לשנה הבאה בני חורין", אבל נוסח זה של "בני חורין כבארעא דידן" היא מופיעה פעם ראשונה בהגדה זו שבסידור הנדפס ע"י המשכילים ומשם הועתק לעוד איזה הגדות יחידים בווילנא. ועל כן אין נ"ל לייחס נוסח זה לצנזורת המימשל הרגילה, אלא כי כאן הוא מעשה המשכילים שברוב להיטותם רצו להתחנף לממשלה ואכ"מ. באותם שנים היה גם קיים בווילנא "בית מדרש למורים" של המשכילים היהודים והממשלה מינתה אותם אז לפקח על כל עניני הדפוס של משפחת "ראם" בווילנא, עי' ב"תולדות הדפוס העברי" בפולניא של פרידברג]</w:t>
      </w:r>
    </w:p>
    <w:p w:rsidR="002F6673" w:rsidRPr="002F6673" w:rsidRDefault="002F6673" w:rsidP="009223FF">
      <w:pPr>
        <w:pStyle w:val="a3"/>
        <w:rPr>
          <w:rtl/>
        </w:rPr>
      </w:pPr>
      <w:r w:rsidRPr="002F6673">
        <w:rPr>
          <w:rtl/>
        </w:rPr>
        <w:t xml:space="preserve">ב) ב"והיא שעמדה": אלא שבכל דור ודור </w:t>
      </w:r>
      <w:r w:rsidRPr="002F6673">
        <w:rPr>
          <w:b/>
          <w:bCs/>
          <w:u w:val="single"/>
          <w:rtl/>
        </w:rPr>
        <w:t>היו</w:t>
      </w:r>
      <w:r w:rsidRPr="002F6673">
        <w:rPr>
          <w:rtl/>
        </w:rPr>
        <w:t xml:space="preserve"> עומדים עלינו לכלותינו והקב"ה </w:t>
      </w:r>
      <w:r w:rsidRPr="002F6673">
        <w:rPr>
          <w:b/>
          <w:bCs/>
          <w:u w:val="single"/>
          <w:rtl/>
        </w:rPr>
        <w:t>הצילנו תמיד</w:t>
      </w:r>
      <w:r w:rsidRPr="002F6673">
        <w:rPr>
          <w:rtl/>
        </w:rPr>
        <w:t xml:space="preserve"> מידם. [כי לדידם הרדיפות על עם ישראל הם רק נחלת העבר. אך יש לציין כי הוספת תיבת "היו" עומדים עלינו לכלותינו הוא רגיל בהרבה הגדות דפוסי רוסיא שעברו ביקורת הצנזור].</w:t>
      </w:r>
    </w:p>
    <w:p w:rsidR="002F6673" w:rsidRPr="002F6673" w:rsidRDefault="002F6673" w:rsidP="009223FF">
      <w:pPr>
        <w:pStyle w:val="a3"/>
        <w:rPr>
          <w:rtl/>
        </w:rPr>
      </w:pPr>
      <w:r w:rsidRPr="002F6673">
        <w:rPr>
          <w:rtl/>
        </w:rPr>
        <w:t>ג) תפילת "שפוך", נשמטה בהגדה זו. [אך נשאר בה הפיסקא: "קודם שאומרים שפוך נוהגים לפתוח הדלת, להודיע ולזכור כי ליל שמורים הוא", ויש מזה צילום בספר "אהל רח"ל"].</w:t>
      </w:r>
    </w:p>
    <w:p w:rsidR="002F6673" w:rsidRPr="00781E29" w:rsidRDefault="002F6673" w:rsidP="00781E29">
      <w:pPr>
        <w:pStyle w:val="a3"/>
        <w:jc w:val="center"/>
        <w:rPr>
          <w:bCs/>
          <w:i/>
          <w:rtl/>
        </w:rPr>
      </w:pPr>
      <w:r w:rsidRPr="00781E29">
        <w:rPr>
          <w:bCs/>
          <w:i/>
          <w:rtl/>
        </w:rPr>
        <w:t>עוד על הג' שבועות</w:t>
      </w:r>
    </w:p>
    <w:p w:rsidR="002F6673" w:rsidRPr="002F6673" w:rsidRDefault="002F6673" w:rsidP="009223FF">
      <w:pPr>
        <w:pStyle w:val="a3"/>
        <w:rPr>
          <w:rtl/>
        </w:rPr>
      </w:pPr>
      <w:r w:rsidRPr="002F6673">
        <w:rPr>
          <w:rtl/>
        </w:rPr>
        <w:t>אגב, בגליון הקודם של "הערות וביאורים" כתבתי קצת בענין הג' שבועות שלא למרוד באומות כו' (כתובות קי"א), וגם בזה יש לציין על פנינה שראיתי בהגדה אחרת שנדפסה עם תיקוני המשכילים בווילנא תרי"ב, שכך הם כותבים ומבארים בברכת המזון על "והוא יוליכנו קוממיות לארצנו", שזהו:</w:t>
      </w:r>
    </w:p>
    <w:p w:rsidR="002F6673" w:rsidRPr="002F6673" w:rsidRDefault="002F6673" w:rsidP="009223FF">
      <w:pPr>
        <w:pStyle w:val="a3"/>
        <w:rPr>
          <w:rtl/>
        </w:rPr>
      </w:pPr>
      <w:r w:rsidRPr="002F6673">
        <w:rPr>
          <w:rtl/>
        </w:rPr>
        <w:t>"כאשר יתן הקב"ה אותות ומופתים כי בא הקץ, כי הקב"ה השביע אותנו לשמור פי מלכנו ולבל נעזוב מקום מגורנו בחו"ל".</w:t>
      </w:r>
    </w:p>
    <w:p w:rsidR="002F6673" w:rsidRDefault="002F6673" w:rsidP="009223FF">
      <w:pPr>
        <w:pStyle w:val="a3"/>
      </w:pPr>
      <w:r w:rsidRPr="002F6673">
        <w:rPr>
          <w:rtl/>
        </w:rPr>
        <w:lastRenderedPageBreak/>
        <w:t>הנה הם נתפסו והידרו על ענין הג' שבועות שלדידם היא "לשמור פי מלכנו" הצאר ניקולאי, שעשה ריבוי גזירות וחוקים שמטרתם הי</w:t>
      </w:r>
      <w:r w:rsidRPr="002F6673">
        <w:rPr>
          <w:rFonts w:hint="cs"/>
          <w:rtl/>
        </w:rPr>
        <w:t>'</w:t>
      </w:r>
      <w:r w:rsidRPr="002F6673">
        <w:rPr>
          <w:rtl/>
        </w:rPr>
        <w:t xml:space="preserve"> לנצר את כל עם ישראל ח"ו.</w:t>
      </w:r>
    </w:p>
    <w:p w:rsidR="002F6673" w:rsidRPr="00EB4D47" w:rsidRDefault="002F6673" w:rsidP="009223FF">
      <w:pPr>
        <w:pStyle w:val="a3"/>
        <w:sectPr w:rsidR="002F6673" w:rsidRPr="00EB4D47" w:rsidSect="002172E9">
          <w:footnotePr>
            <w:numRestart w:val="eachSect"/>
          </w:footnotePr>
          <w:pgSz w:w="7920" w:h="12240" w:code="1"/>
          <w:pgMar w:top="1296" w:right="864" w:bottom="720" w:left="864" w:header="720" w:footer="720" w:gutter="0"/>
          <w:cols w:space="720"/>
          <w:bidi/>
          <w:docGrid w:linePitch="360"/>
        </w:sectPr>
      </w:pPr>
    </w:p>
    <w:p w:rsidR="00B5396E" w:rsidRPr="00517BFE" w:rsidRDefault="00B5396E" w:rsidP="009223FF">
      <w:pPr>
        <w:pStyle w:val="a3"/>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8D0CAE" w:rsidRPr="00A86E11" w:rsidRDefault="008D0CAE" w:rsidP="00A86E11">
      <w:pPr>
        <w:bidi/>
        <w:spacing w:after="0" w:line="360" w:lineRule="auto"/>
        <w:jc w:val="center"/>
        <w:rPr>
          <w:rFonts w:ascii="Calibri" w:eastAsia="Calibri" w:hAnsi="Calibri" w:cs="1ShefaClassic"/>
          <w:sz w:val="28"/>
          <w:szCs w:val="28"/>
        </w:rPr>
      </w:pPr>
      <w:r w:rsidRPr="00A86E11">
        <w:rPr>
          <w:rFonts w:ascii="Calibri" w:eastAsia="Calibri" w:hAnsi="Calibri" w:cs="1ShefaClassic" w:hint="cs"/>
          <w:sz w:val="28"/>
          <w:szCs w:val="28"/>
          <w:rtl/>
        </w:rPr>
        <w:lastRenderedPageBreak/>
        <w:t>לעילוי נשמת</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sz w:val="28"/>
          <w:szCs w:val="28"/>
          <w:rtl/>
        </w:rPr>
        <w:t xml:space="preserve">הרה"ח ר' </w:t>
      </w:r>
      <w:r w:rsidRPr="00A86E11">
        <w:rPr>
          <w:rFonts w:ascii="Calibri" w:eastAsia="Calibri" w:hAnsi="Calibri" w:cs="1ShefaClassic"/>
          <w:b/>
          <w:bCs/>
          <w:sz w:val="28"/>
          <w:szCs w:val="28"/>
          <w:rtl/>
        </w:rPr>
        <w:t>חיים מרדכי אייזיק</w:t>
      </w:r>
    </w:p>
    <w:p w:rsidR="008D0CAE" w:rsidRPr="00A86E11" w:rsidRDefault="008D0CAE" w:rsidP="00A86E11">
      <w:pPr>
        <w:bidi/>
        <w:spacing w:after="0" w:line="360" w:lineRule="auto"/>
        <w:jc w:val="center"/>
        <w:rPr>
          <w:rFonts w:ascii="Calibri" w:eastAsia="Calibri" w:hAnsi="Calibri" w:cs="1ShefaClassic"/>
          <w:b/>
          <w:bCs/>
          <w:sz w:val="28"/>
          <w:szCs w:val="28"/>
          <w:rtl/>
        </w:rPr>
      </w:pPr>
      <w:r w:rsidRPr="00A86E11">
        <w:rPr>
          <w:rFonts w:ascii="Calibri" w:eastAsia="Calibri" w:hAnsi="Calibri" w:cs="1ShefaClassic"/>
          <w:sz w:val="28"/>
          <w:szCs w:val="28"/>
          <w:rtl/>
        </w:rPr>
        <w:t xml:space="preserve">ב"ר </w:t>
      </w:r>
      <w:r w:rsidRPr="00A86E11">
        <w:rPr>
          <w:rFonts w:ascii="Calibri" w:eastAsia="Calibri" w:hAnsi="Calibri" w:cs="1ShefaClassic"/>
          <w:b/>
          <w:bCs/>
          <w:sz w:val="28"/>
          <w:szCs w:val="28"/>
          <w:rtl/>
        </w:rPr>
        <w:t xml:space="preserve">שלום ישראל </w:t>
      </w:r>
      <w:r w:rsidRPr="00A86E11">
        <w:rPr>
          <w:rFonts w:ascii="Calibri" w:eastAsia="Calibri" w:hAnsi="Calibri" w:cs="1ShefaClassic"/>
          <w:sz w:val="28"/>
          <w:szCs w:val="28"/>
          <w:rtl/>
        </w:rPr>
        <w:t>ע"ה</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b/>
          <w:bCs/>
          <w:sz w:val="28"/>
          <w:szCs w:val="28"/>
          <w:rtl/>
        </w:rPr>
        <w:t>חדקוב</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עסק בעניני חנוך הרבצת התורה וחיזוק היהדות</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ובעד הרחבת לימוד דא"ח</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דאג לטובת אחב"י בכל רחבי תבל</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למעלה משבעים שנה</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שימש בתור מזכיר מיוחד</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של כ"ק אדמו"ר הריי"ץ לעניני חנוך</w:t>
      </w:r>
    </w:p>
    <w:p w:rsidR="008D0CAE" w:rsidRPr="00A86E11" w:rsidRDefault="008D0CAE" w:rsidP="00A86E11">
      <w:pPr>
        <w:bidi/>
        <w:spacing w:after="0" w:line="360" w:lineRule="auto"/>
        <w:jc w:val="center"/>
        <w:rPr>
          <w:rFonts w:ascii="Calibri" w:eastAsia="Calibri" w:hAnsi="Calibri" w:cs="1ShefaClassic"/>
          <w:sz w:val="28"/>
          <w:szCs w:val="28"/>
        </w:rPr>
      </w:pPr>
      <w:r w:rsidRPr="00A86E11">
        <w:rPr>
          <w:rFonts w:ascii="Calibri" w:eastAsia="Calibri" w:hAnsi="Calibri" w:cs="1ShefaClassic" w:hint="cs"/>
          <w:sz w:val="28"/>
          <w:szCs w:val="28"/>
          <w:rtl/>
        </w:rPr>
        <w:t>מנהל "מחנה ישראל" ו"מרכז לעניני חנוך"</w:t>
      </w:r>
    </w:p>
    <w:p w:rsidR="008D0CAE" w:rsidRPr="00A86E11" w:rsidRDefault="008D0CAE" w:rsidP="00A86E11">
      <w:pPr>
        <w:bidi/>
        <w:spacing w:after="0" w:line="360" w:lineRule="auto"/>
        <w:jc w:val="center"/>
        <w:rPr>
          <w:rFonts w:ascii="Calibri" w:eastAsia="Calibri" w:hAnsi="Calibri" w:cs="1ShefaClassic"/>
          <w:sz w:val="28"/>
          <w:szCs w:val="28"/>
        </w:rPr>
      </w:pPr>
      <w:r w:rsidRPr="00A86E11">
        <w:rPr>
          <w:rFonts w:ascii="Calibri" w:eastAsia="Calibri" w:hAnsi="Calibri" w:cs="1ShefaClassic" w:hint="cs"/>
          <w:sz w:val="28"/>
          <w:szCs w:val="28"/>
          <w:rtl/>
        </w:rPr>
        <w:t>ראש מזכירות כ"ק אדמו"ר נשיא דורנו</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ויו"ר ועד אגודת חסידי חב"ד העולמי</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מצביא ראשי של חיילי המלך חינך והדריך אותם</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דוגמא חי' ומופתית להתקשרות והתבטלות אמתית</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זכה לקירוב וחיבוב מיוחד מרבותינו נשיאנו</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ומסור ונתון להם בכל נימי נפשו</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נפטר ג' אייר ה'תשנ"ג</w:t>
      </w:r>
    </w:p>
    <w:p w:rsidR="008D0CAE" w:rsidRPr="00A86E11" w:rsidRDefault="008D0CAE" w:rsidP="00A86E11">
      <w:pPr>
        <w:bidi/>
        <w:spacing w:after="0" w:line="360" w:lineRule="auto"/>
        <w:jc w:val="center"/>
        <w:rPr>
          <w:rFonts w:ascii="Calibri" w:eastAsia="Calibri" w:hAnsi="Calibri" w:cs="1ShefaClassic"/>
          <w:b/>
          <w:bCs/>
          <w:sz w:val="28"/>
          <w:szCs w:val="28"/>
          <w:rtl/>
        </w:rPr>
      </w:pPr>
      <w:r w:rsidRPr="00A86E11">
        <w:rPr>
          <w:rFonts w:ascii="Calibri" w:eastAsia="Calibri" w:hAnsi="Calibri" w:cs="1ShefaClassic" w:hint="cs"/>
          <w:b/>
          <w:bCs/>
          <w:sz w:val="28"/>
          <w:szCs w:val="28"/>
          <w:rtl/>
        </w:rPr>
        <w:t>ת.נ.צ.ב.ה.</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sz w:val="28"/>
          <w:szCs w:val="28"/>
        </w:rPr>
        <w:sym w:font="Wingdings 2" w:char="F0B2"/>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hint="cs"/>
          <w:sz w:val="28"/>
          <w:szCs w:val="28"/>
          <w:rtl/>
        </w:rPr>
        <w:t>נדפס ע"י נכדו</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sz w:val="28"/>
          <w:szCs w:val="28"/>
          <w:rtl/>
        </w:rPr>
        <w:t xml:space="preserve">ר' </w:t>
      </w:r>
      <w:r w:rsidRPr="00A86E11">
        <w:rPr>
          <w:rFonts w:ascii="Calibri" w:eastAsia="Calibri" w:hAnsi="Calibri" w:cs="1ShefaClassic"/>
          <w:b/>
          <w:bCs/>
          <w:sz w:val="28"/>
          <w:szCs w:val="28"/>
          <w:rtl/>
        </w:rPr>
        <w:t>לוי</w:t>
      </w:r>
      <w:r w:rsidRPr="00A86E11">
        <w:rPr>
          <w:rFonts w:ascii="Calibri" w:eastAsia="Calibri" w:hAnsi="Calibri" w:cs="1ShefaClassic"/>
          <w:sz w:val="28"/>
          <w:szCs w:val="28"/>
          <w:rtl/>
        </w:rPr>
        <w:t xml:space="preserve"> שיחי' וזוגתו</w:t>
      </w:r>
      <w:r w:rsidRPr="00A86E11">
        <w:rPr>
          <w:rFonts w:ascii="Calibri" w:eastAsia="Calibri" w:hAnsi="Calibri" w:cs="1ShefaClassic"/>
          <w:sz w:val="28"/>
          <w:szCs w:val="28"/>
        </w:rPr>
        <w:t xml:space="preserve"> </w:t>
      </w:r>
      <w:r w:rsidRPr="00A86E11">
        <w:rPr>
          <w:rFonts w:ascii="Calibri" w:eastAsia="Calibri" w:hAnsi="Calibri" w:cs="1ShefaClassic"/>
          <w:sz w:val="28"/>
          <w:szCs w:val="28"/>
          <w:rtl/>
        </w:rPr>
        <w:t xml:space="preserve">מרת </w:t>
      </w:r>
      <w:r w:rsidRPr="00A86E11">
        <w:rPr>
          <w:rFonts w:ascii="Calibri" w:eastAsia="Calibri" w:hAnsi="Calibri" w:cs="1ShefaClassic"/>
          <w:b/>
          <w:bCs/>
          <w:sz w:val="28"/>
          <w:szCs w:val="28"/>
          <w:rtl/>
        </w:rPr>
        <w:t>מרים חנה</w:t>
      </w:r>
      <w:r w:rsidRPr="00A86E11">
        <w:rPr>
          <w:rFonts w:ascii="Calibri" w:eastAsia="Calibri" w:hAnsi="Calibri" w:cs="1ShefaClassic"/>
          <w:sz w:val="28"/>
          <w:szCs w:val="28"/>
          <w:rtl/>
        </w:rPr>
        <w:t xml:space="preserve"> תחי'</w:t>
      </w:r>
    </w:p>
    <w:p w:rsidR="008D0CAE" w:rsidRPr="00A86E11" w:rsidRDefault="008D0CAE" w:rsidP="00A86E11">
      <w:pPr>
        <w:bidi/>
        <w:spacing w:after="0" w:line="360" w:lineRule="auto"/>
        <w:jc w:val="center"/>
        <w:rPr>
          <w:rFonts w:ascii="Calibri" w:eastAsia="Calibri" w:hAnsi="Calibri" w:cs="1ShefaClassic"/>
          <w:sz w:val="28"/>
          <w:szCs w:val="28"/>
          <w:rtl/>
        </w:rPr>
      </w:pPr>
      <w:r w:rsidRPr="00A86E11">
        <w:rPr>
          <w:rFonts w:ascii="Calibri" w:eastAsia="Calibri" w:hAnsi="Calibri" w:cs="1ShefaClassic"/>
          <w:sz w:val="28"/>
          <w:szCs w:val="28"/>
          <w:rtl/>
        </w:rPr>
        <w:t>ומשפחתם שיחיו</w:t>
      </w:r>
    </w:p>
    <w:p w:rsidR="00A86E11" w:rsidRDefault="008D0CAE" w:rsidP="00A86E11">
      <w:pPr>
        <w:bidi/>
        <w:spacing w:after="0" w:line="360" w:lineRule="auto"/>
        <w:jc w:val="center"/>
        <w:rPr>
          <w:rFonts w:ascii="Calibri" w:eastAsia="Calibri" w:hAnsi="Calibri" w:cs="1ShefaClassic"/>
          <w:b/>
          <w:bCs/>
          <w:sz w:val="28"/>
          <w:szCs w:val="28"/>
          <w:rtl/>
        </w:rPr>
        <w:sectPr w:rsidR="00A86E11" w:rsidSect="00213349">
          <w:headerReference w:type="even" r:id="rId12"/>
          <w:headerReference w:type="default" r:id="rId13"/>
          <w:footnotePr>
            <w:numRestart w:val="eachSect"/>
          </w:footnotePr>
          <w:pgSz w:w="7920" w:h="12240" w:code="1"/>
          <w:pgMar w:top="1296" w:right="864" w:bottom="720" w:left="864" w:header="720" w:footer="720" w:gutter="0"/>
          <w:cols w:space="720"/>
          <w:bidi/>
          <w:docGrid w:linePitch="360"/>
        </w:sectPr>
      </w:pPr>
      <w:r w:rsidRPr="00A86E11">
        <w:rPr>
          <w:rFonts w:ascii="Calibri" w:eastAsia="Calibri" w:hAnsi="Calibri" w:cs="1ShefaClassic"/>
          <w:b/>
          <w:bCs/>
          <w:sz w:val="28"/>
          <w:szCs w:val="28"/>
          <w:rtl/>
        </w:rPr>
        <w:t>חדקוב</w:t>
      </w:r>
    </w:p>
    <w:p w:rsidR="008D0CAE" w:rsidRDefault="008D0CAE" w:rsidP="00A86E11">
      <w:pPr>
        <w:bidi/>
        <w:spacing w:after="0" w:line="360" w:lineRule="auto"/>
        <w:jc w:val="center"/>
        <w:rPr>
          <w:rFonts w:ascii="Calibri" w:eastAsia="Calibri" w:hAnsi="Calibri" w:cs="1ShefaClassic"/>
          <w:sz w:val="30"/>
          <w:szCs w:val="30"/>
        </w:rPr>
      </w:pPr>
    </w:p>
    <w:p w:rsidR="008D0CAE" w:rsidRDefault="008D0CAE" w:rsidP="00A86E11">
      <w:pPr>
        <w:pStyle w:val="NormalComplexNarkisim"/>
        <w:spacing w:after="120" w:line="276" w:lineRule="auto"/>
        <w:jc w:val="left"/>
        <w:rPr>
          <w:rFonts w:ascii="Calibri" w:eastAsia="Calibri" w:hAnsi="Calibri" w:cs="1ShefaClassic"/>
          <w:sz w:val="30"/>
          <w:szCs w:val="30"/>
        </w:rPr>
      </w:pPr>
    </w:p>
    <w:p w:rsidR="008D0CAE" w:rsidRDefault="008D0CAE" w:rsidP="008D0CAE">
      <w:pPr>
        <w:pStyle w:val="NormalComplexNarkisim"/>
        <w:spacing w:after="120" w:line="276" w:lineRule="auto"/>
        <w:rPr>
          <w:rFonts w:ascii="Calibri" w:eastAsia="Calibri" w:hAnsi="Calibri" w:cs="1ShefaClassic"/>
          <w:sz w:val="30"/>
          <w:szCs w:val="30"/>
        </w:rPr>
      </w:pPr>
    </w:p>
    <w:p w:rsidR="008D0CAE" w:rsidRDefault="008D0CAE" w:rsidP="00A86E11">
      <w:pPr>
        <w:pStyle w:val="NormalComplexNarkisim"/>
        <w:spacing w:after="120" w:line="360" w:lineRule="auto"/>
        <w:rPr>
          <w:rFonts w:ascii="Calibri" w:eastAsia="Calibri" w:hAnsi="Calibri" w:cs="1ShefaClassic"/>
          <w:sz w:val="30"/>
          <w:szCs w:val="30"/>
        </w:rPr>
      </w:pPr>
    </w:p>
    <w:p w:rsidR="008D0CAE" w:rsidRPr="008D0CAE" w:rsidRDefault="008D0CAE" w:rsidP="00A86E11">
      <w:pPr>
        <w:pStyle w:val="NormalComplexNarkisim"/>
        <w:spacing w:after="120" w:line="276" w:lineRule="auto"/>
        <w:rPr>
          <w:rFonts w:ascii="Calibri" w:eastAsia="Calibri" w:hAnsi="Calibri" w:cs="1ShefaClassic"/>
          <w:sz w:val="30"/>
          <w:szCs w:val="30"/>
        </w:rPr>
      </w:pPr>
      <w:r w:rsidRPr="008D0CAE">
        <w:rPr>
          <w:rFonts w:ascii="Calibri" w:eastAsia="Calibri" w:hAnsi="Calibri" w:cs="1ShefaClassic" w:hint="cs"/>
          <w:sz w:val="30"/>
          <w:szCs w:val="30"/>
          <w:rtl/>
        </w:rPr>
        <w:t>לעילוי נשמת</w:t>
      </w:r>
    </w:p>
    <w:p w:rsidR="008D0CAE" w:rsidRPr="008D0CAE" w:rsidRDefault="008D0CAE" w:rsidP="00A86E11">
      <w:pPr>
        <w:pStyle w:val="NormalComplexNarkisim"/>
        <w:spacing w:after="120" w:line="276" w:lineRule="auto"/>
        <w:rPr>
          <w:rFonts w:ascii="Calibri" w:eastAsia="Calibri" w:hAnsi="Calibri" w:cs="1ShefaClassic"/>
          <w:sz w:val="30"/>
          <w:szCs w:val="30"/>
          <w:rtl/>
        </w:rPr>
      </w:pPr>
      <w:r w:rsidRPr="008D0CAE">
        <w:rPr>
          <w:rFonts w:ascii="Calibri" w:eastAsia="Calibri" w:hAnsi="Calibri" w:cs="1ShefaClassic" w:hint="cs"/>
          <w:sz w:val="30"/>
          <w:szCs w:val="30"/>
          <w:rtl/>
        </w:rPr>
        <w:t xml:space="preserve">הילדה </w:t>
      </w:r>
      <w:r w:rsidRPr="008D0CAE">
        <w:rPr>
          <w:rFonts w:ascii="Calibri" w:eastAsia="Calibri" w:hAnsi="Calibri" w:cs="1ShefaClassic" w:hint="cs"/>
          <w:b/>
          <w:bCs/>
          <w:sz w:val="30"/>
          <w:szCs w:val="30"/>
          <w:rtl/>
        </w:rPr>
        <w:t>מנוחה רחל</w:t>
      </w:r>
      <w:r w:rsidRPr="008D0CAE">
        <w:rPr>
          <w:rFonts w:ascii="Calibri" w:eastAsia="Calibri" w:hAnsi="Calibri" w:cs="1ShefaClassic" w:hint="cs"/>
          <w:sz w:val="30"/>
          <w:szCs w:val="30"/>
          <w:rtl/>
        </w:rPr>
        <w:t xml:space="preserve"> ע"ה</w:t>
      </w:r>
    </w:p>
    <w:p w:rsidR="008D0CAE" w:rsidRPr="008D0CAE" w:rsidRDefault="008D0CAE" w:rsidP="00A86E11">
      <w:pPr>
        <w:pStyle w:val="NormalComplexNarkisim"/>
        <w:spacing w:after="120" w:line="276" w:lineRule="auto"/>
        <w:rPr>
          <w:rFonts w:ascii="Calibri" w:eastAsia="Calibri" w:hAnsi="Calibri" w:cs="1ShefaClassic"/>
          <w:sz w:val="30"/>
          <w:szCs w:val="30"/>
          <w:rtl/>
        </w:rPr>
      </w:pPr>
      <w:r w:rsidRPr="008D0CAE">
        <w:rPr>
          <w:rFonts w:ascii="Calibri" w:eastAsia="Calibri" w:hAnsi="Calibri" w:cs="1ShefaClassic" w:hint="cs"/>
          <w:sz w:val="30"/>
          <w:szCs w:val="30"/>
          <w:rtl/>
        </w:rPr>
        <w:t xml:space="preserve">בת יבלחט"א הרה"ת ר' </w:t>
      </w:r>
      <w:r w:rsidRPr="008D0CAE">
        <w:rPr>
          <w:rFonts w:ascii="Calibri" w:eastAsia="Calibri" w:hAnsi="Calibri" w:cs="1ShefaClassic" w:hint="cs"/>
          <w:b/>
          <w:bCs/>
          <w:sz w:val="30"/>
          <w:szCs w:val="30"/>
          <w:rtl/>
        </w:rPr>
        <w:t>יצחק יהודא</w:t>
      </w:r>
      <w:r w:rsidRPr="008D0CAE">
        <w:rPr>
          <w:rFonts w:ascii="Calibri" w:eastAsia="Calibri" w:hAnsi="Calibri" w:cs="1ShefaClassic" w:hint="cs"/>
          <w:sz w:val="30"/>
          <w:szCs w:val="30"/>
          <w:rtl/>
        </w:rPr>
        <w:t xml:space="preserve"> שי'</w:t>
      </w:r>
    </w:p>
    <w:p w:rsidR="008D0CAE" w:rsidRPr="008D0CAE" w:rsidRDefault="008D0CAE" w:rsidP="00A86E11">
      <w:pPr>
        <w:pStyle w:val="NormalComplexNarkisim"/>
        <w:spacing w:after="120" w:line="276" w:lineRule="auto"/>
        <w:rPr>
          <w:rFonts w:ascii="Calibri" w:eastAsia="Calibri" w:hAnsi="Calibri" w:cs="1ShefaClassic"/>
          <w:b/>
          <w:bCs/>
          <w:sz w:val="30"/>
          <w:szCs w:val="30"/>
          <w:rtl/>
        </w:rPr>
      </w:pPr>
      <w:r w:rsidRPr="008D0CAE">
        <w:rPr>
          <w:rFonts w:ascii="Calibri" w:eastAsia="Calibri" w:hAnsi="Calibri" w:cs="1ShefaClassic" w:hint="cs"/>
          <w:b/>
          <w:bCs/>
          <w:sz w:val="30"/>
          <w:szCs w:val="30"/>
          <w:rtl/>
        </w:rPr>
        <w:t>בוימגארטען</w:t>
      </w:r>
    </w:p>
    <w:p w:rsidR="008D0CAE" w:rsidRPr="008D0CAE" w:rsidRDefault="008D0CAE" w:rsidP="00A86E11">
      <w:pPr>
        <w:pStyle w:val="NormalComplexNarkisim"/>
        <w:spacing w:after="120" w:line="276" w:lineRule="auto"/>
        <w:rPr>
          <w:rFonts w:ascii="Calibri" w:eastAsia="Calibri" w:hAnsi="Calibri" w:cs="1ShefaClassic"/>
          <w:sz w:val="30"/>
          <w:szCs w:val="30"/>
          <w:rtl/>
        </w:rPr>
      </w:pPr>
      <w:r w:rsidRPr="008D0CAE">
        <w:rPr>
          <w:rFonts w:ascii="Calibri" w:eastAsia="Calibri" w:hAnsi="Calibri" w:cs="1ShefaClassic" w:hint="cs"/>
          <w:sz w:val="30"/>
          <w:szCs w:val="30"/>
          <w:rtl/>
        </w:rPr>
        <w:t>נלב"ע ביום ט"ז אייר ה'תשנ"ז</w:t>
      </w:r>
    </w:p>
    <w:p w:rsidR="008D0CAE" w:rsidRPr="008D0CAE" w:rsidRDefault="008D0CAE" w:rsidP="00A86E11">
      <w:pPr>
        <w:pStyle w:val="NormalComplexNarkisim"/>
        <w:spacing w:after="120" w:line="276" w:lineRule="auto"/>
        <w:rPr>
          <w:rFonts w:ascii="Calibri" w:eastAsia="Calibri" w:hAnsi="Calibri" w:cs="1ShefaClassic"/>
          <w:b/>
          <w:bCs/>
          <w:sz w:val="30"/>
          <w:szCs w:val="30"/>
          <w:rtl/>
        </w:rPr>
      </w:pPr>
      <w:r w:rsidRPr="008D0CAE">
        <w:rPr>
          <w:rFonts w:ascii="Calibri" w:eastAsia="Calibri" w:hAnsi="Calibri" w:cs="1ShefaClassic" w:hint="cs"/>
          <w:b/>
          <w:bCs/>
          <w:sz w:val="30"/>
          <w:szCs w:val="30"/>
          <w:rtl/>
        </w:rPr>
        <w:t>ת.נ.צ.ב.ה.</w:t>
      </w:r>
    </w:p>
    <w:p w:rsidR="008D0CAE" w:rsidRPr="008D0CAE" w:rsidRDefault="008D0CAE" w:rsidP="00A86E11">
      <w:pPr>
        <w:pStyle w:val="NormalComplexNarkisim"/>
        <w:spacing w:after="120" w:line="276" w:lineRule="auto"/>
        <w:rPr>
          <w:rFonts w:ascii="Calibri" w:eastAsia="Calibri" w:hAnsi="Calibri" w:cs="1ShefaClassic"/>
          <w:sz w:val="30"/>
          <w:szCs w:val="30"/>
        </w:rPr>
      </w:pPr>
      <w:r w:rsidRPr="008D0CAE">
        <w:rPr>
          <w:rFonts w:ascii="Calibri" w:eastAsia="Calibri" w:hAnsi="Calibri" w:cs="1ShefaClassic"/>
          <w:sz w:val="30"/>
          <w:szCs w:val="30"/>
        </w:rPr>
        <w:sym w:font="Wingdings 2" w:char="F0B2"/>
      </w:r>
    </w:p>
    <w:p w:rsidR="008D0CAE" w:rsidRPr="008D0CAE" w:rsidRDefault="008D0CAE" w:rsidP="00A86E11">
      <w:pPr>
        <w:pStyle w:val="NormalComplexNarkisim"/>
        <w:spacing w:after="120" w:line="276" w:lineRule="auto"/>
        <w:rPr>
          <w:rFonts w:ascii="Calibri" w:eastAsia="Calibri" w:hAnsi="Calibri" w:cs="1ShefaClassic"/>
          <w:sz w:val="30"/>
          <w:szCs w:val="30"/>
          <w:rtl/>
        </w:rPr>
      </w:pPr>
      <w:r w:rsidRPr="008D0CAE">
        <w:rPr>
          <w:rFonts w:ascii="Calibri" w:eastAsia="Calibri" w:hAnsi="Calibri" w:cs="1ShefaClassic"/>
          <w:sz w:val="30"/>
          <w:szCs w:val="30"/>
          <w:rtl/>
        </w:rPr>
        <w:t>נדפס ע"י משפחתה שיחיו</w:t>
      </w:r>
    </w:p>
    <w:p w:rsidR="00B806CB" w:rsidRDefault="00B806CB" w:rsidP="00E84248">
      <w:pPr>
        <w:pStyle w:val="NormalComplexNarkisim"/>
        <w:spacing w:after="120" w:line="240" w:lineRule="auto"/>
        <w:rPr>
          <w:rFonts w:cs="1ShefaClassic"/>
          <w:sz w:val="18"/>
          <w:szCs w:val="18"/>
        </w:rPr>
        <w:sectPr w:rsidR="00B806CB" w:rsidSect="00213349">
          <w:footnotePr>
            <w:numRestart w:val="eachSect"/>
          </w:footnotePr>
          <w:pgSz w:w="7920" w:h="12240" w:code="1"/>
          <w:pgMar w:top="1296" w:right="864" w:bottom="720" w:left="864" w:header="720" w:footer="720" w:gutter="0"/>
          <w:cols w:space="720"/>
          <w:bidi/>
          <w:docGrid w:linePitch="360"/>
        </w:sectPr>
      </w:pPr>
    </w:p>
    <w:p w:rsidR="00A86E11" w:rsidRPr="00A86E11" w:rsidRDefault="00A86E11" w:rsidP="00A86E11">
      <w:pPr>
        <w:pStyle w:val="NormalComplexNarkisim"/>
        <w:spacing w:after="120" w:line="276" w:lineRule="auto"/>
        <w:rPr>
          <w:rFonts w:ascii="Calibri" w:eastAsia="Calibri" w:hAnsi="Calibri" w:cs="1ShefaClassic"/>
          <w:sz w:val="28"/>
          <w:szCs w:val="28"/>
          <w:lang w:bidi="he"/>
        </w:rPr>
      </w:pPr>
      <w:r w:rsidRPr="00A86E11">
        <w:rPr>
          <w:rFonts w:ascii="Calibri" w:eastAsia="Calibri" w:hAnsi="Calibri" w:cs="1ShefaClassic" w:hint="cs"/>
          <w:sz w:val="28"/>
          <w:szCs w:val="28"/>
          <w:rtl/>
        </w:rPr>
        <w:lastRenderedPageBreak/>
        <w:t>לעילוי נשמת</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sz w:val="28"/>
          <w:szCs w:val="28"/>
          <w:rtl/>
        </w:rPr>
        <w:t xml:space="preserve">הרה"ח הרה"ת וכו' ר' </w:t>
      </w:r>
      <w:r w:rsidRPr="00A86E11">
        <w:rPr>
          <w:rFonts w:ascii="Calibri" w:eastAsia="Calibri" w:hAnsi="Calibri" w:cs="1ShefaClassic"/>
          <w:b/>
          <w:bCs/>
          <w:sz w:val="28"/>
          <w:szCs w:val="28"/>
          <w:rtl/>
        </w:rPr>
        <w:t>שלום דובער</w:t>
      </w:r>
      <w:r w:rsidRPr="00A86E11">
        <w:rPr>
          <w:rFonts w:ascii="Calibri" w:eastAsia="Calibri" w:hAnsi="Calibri" w:cs="1ShefaClassic"/>
          <w:sz w:val="28"/>
          <w:szCs w:val="28"/>
          <w:rtl/>
        </w:rPr>
        <w:t xml:space="preserve"> ע"ה</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sz w:val="28"/>
          <w:szCs w:val="28"/>
          <w:rtl/>
        </w:rPr>
        <w:t xml:space="preserve">בן הרה"ח הרה"ת וכו' ר' </w:t>
      </w:r>
      <w:r w:rsidRPr="00A86E11">
        <w:rPr>
          <w:rFonts w:ascii="Calibri" w:eastAsia="Calibri" w:hAnsi="Calibri" w:cs="1ShefaClassic"/>
          <w:b/>
          <w:bCs/>
          <w:sz w:val="28"/>
          <w:szCs w:val="28"/>
          <w:rtl/>
        </w:rPr>
        <w:t>יהושע</w:t>
      </w:r>
      <w:r w:rsidRPr="00A86E11">
        <w:rPr>
          <w:rFonts w:ascii="Calibri" w:eastAsia="Calibri" w:hAnsi="Calibri" w:cs="1ShefaClassic"/>
          <w:sz w:val="28"/>
          <w:szCs w:val="28"/>
          <w:rtl/>
        </w:rPr>
        <w:t xml:space="preserve"> הי"ד</w:t>
      </w:r>
    </w:p>
    <w:p w:rsidR="00A86E11" w:rsidRPr="00A86E11" w:rsidRDefault="00A86E11" w:rsidP="00A86E11">
      <w:pPr>
        <w:pStyle w:val="NormalComplexNarkisim"/>
        <w:spacing w:after="120" w:line="276" w:lineRule="auto"/>
        <w:rPr>
          <w:rFonts w:ascii="Calibri" w:eastAsia="Calibri" w:hAnsi="Calibri" w:cs="1ShefaClassic"/>
          <w:b/>
          <w:bCs/>
          <w:sz w:val="28"/>
          <w:szCs w:val="28"/>
          <w:rtl/>
        </w:rPr>
      </w:pPr>
      <w:r w:rsidRPr="00A86E11">
        <w:rPr>
          <w:rFonts w:ascii="Calibri" w:eastAsia="Calibri" w:hAnsi="Calibri" w:cs="1ShefaClassic" w:hint="cs"/>
          <w:b/>
          <w:bCs/>
          <w:sz w:val="28"/>
          <w:szCs w:val="28"/>
          <w:rtl/>
        </w:rPr>
        <w:t>ליין</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sz w:val="28"/>
          <w:szCs w:val="28"/>
          <w:rtl/>
        </w:rPr>
        <w:t>נפטר כ"ה ניסן ה'תשכ"ח</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sz w:val="28"/>
          <w:szCs w:val="28"/>
          <w:rtl/>
        </w:rPr>
        <w:t>ולעילוי נשמת</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sz w:val="28"/>
          <w:szCs w:val="28"/>
          <w:rtl/>
        </w:rPr>
        <w:t xml:space="preserve">זוגתו מרת </w:t>
      </w:r>
      <w:r w:rsidRPr="00A86E11">
        <w:rPr>
          <w:rFonts w:ascii="Calibri" w:eastAsia="Calibri" w:hAnsi="Calibri" w:cs="1ShefaClassic"/>
          <w:b/>
          <w:bCs/>
          <w:sz w:val="28"/>
          <w:szCs w:val="28"/>
          <w:rtl/>
        </w:rPr>
        <w:t>פרידא</w:t>
      </w:r>
      <w:r w:rsidRPr="00A86E11">
        <w:rPr>
          <w:rFonts w:ascii="Calibri" w:eastAsia="Calibri" w:hAnsi="Calibri" w:cs="1ShefaClassic"/>
          <w:sz w:val="28"/>
          <w:szCs w:val="28"/>
          <w:rtl/>
        </w:rPr>
        <w:t xml:space="preserve"> בת הרה"ח ר' </w:t>
      </w:r>
      <w:r w:rsidRPr="00A86E11">
        <w:rPr>
          <w:rFonts w:ascii="Calibri" w:eastAsia="Calibri" w:hAnsi="Calibri" w:cs="1ShefaClassic"/>
          <w:b/>
          <w:bCs/>
          <w:sz w:val="28"/>
          <w:szCs w:val="28"/>
          <w:rtl/>
        </w:rPr>
        <w:t>אלתר אליעזר</w:t>
      </w:r>
      <w:r w:rsidRPr="00A86E11">
        <w:rPr>
          <w:rFonts w:ascii="Calibri" w:eastAsia="Calibri" w:hAnsi="Calibri" w:cs="1ShefaClassic"/>
          <w:sz w:val="28"/>
          <w:szCs w:val="28"/>
          <w:rtl/>
        </w:rPr>
        <w:t xml:space="preserve"> ע"ה</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sz w:val="28"/>
          <w:szCs w:val="28"/>
          <w:rtl/>
        </w:rPr>
        <w:t>נפטרה ט' תמוז ה'תש"ס</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sz w:val="28"/>
          <w:szCs w:val="28"/>
          <w:rtl/>
        </w:rPr>
        <w:t>ת.נ.צ.ב.ה.</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sz w:val="28"/>
          <w:szCs w:val="28"/>
          <w:lang w:bidi="he"/>
        </w:rPr>
        <w:sym w:font="Wingdings 2" w:char="F0B2"/>
      </w:r>
    </w:p>
    <w:p w:rsidR="00A86E11" w:rsidRPr="00A86E11" w:rsidRDefault="00A86E11" w:rsidP="00A86E11">
      <w:pPr>
        <w:pStyle w:val="NormalComplexNarkisim"/>
        <w:spacing w:after="120" w:line="276" w:lineRule="auto"/>
        <w:rPr>
          <w:rFonts w:ascii="Calibri" w:eastAsia="Calibri" w:hAnsi="Calibri" w:cs="1ShefaClassic"/>
          <w:sz w:val="28"/>
          <w:szCs w:val="28"/>
          <w:lang w:bidi="he"/>
        </w:rPr>
      </w:pPr>
      <w:r w:rsidRPr="00A86E11">
        <w:rPr>
          <w:rFonts w:ascii="Calibri" w:eastAsia="Calibri" w:hAnsi="Calibri" w:cs="1ShefaClassic" w:hint="cs"/>
          <w:sz w:val="28"/>
          <w:szCs w:val="28"/>
          <w:rtl/>
        </w:rPr>
        <w:t>נדפס ע"י בנם</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sz w:val="28"/>
          <w:szCs w:val="28"/>
          <w:rtl/>
        </w:rPr>
        <w:t xml:space="preserve">הרה"ת ר' </w:t>
      </w:r>
      <w:r w:rsidRPr="00A86E11">
        <w:rPr>
          <w:rFonts w:ascii="Calibri" w:eastAsia="Calibri" w:hAnsi="Calibri" w:cs="1ShefaClassic"/>
          <w:b/>
          <w:bCs/>
          <w:sz w:val="28"/>
          <w:szCs w:val="28"/>
          <w:rtl/>
        </w:rPr>
        <w:t>יוסף יצחק</w:t>
      </w:r>
      <w:r w:rsidRPr="00A86E11">
        <w:rPr>
          <w:rFonts w:ascii="Calibri" w:eastAsia="Calibri" w:hAnsi="Calibri" w:cs="1ShefaClassic"/>
          <w:sz w:val="28"/>
          <w:szCs w:val="28"/>
          <w:rtl/>
        </w:rPr>
        <w:t xml:space="preserve"> וזוגתו מרת </w:t>
      </w:r>
      <w:r w:rsidRPr="00A86E11">
        <w:rPr>
          <w:rFonts w:ascii="Calibri" w:eastAsia="Calibri" w:hAnsi="Calibri" w:cs="1ShefaClassic"/>
          <w:b/>
          <w:bCs/>
          <w:sz w:val="28"/>
          <w:szCs w:val="28"/>
          <w:rtl/>
        </w:rPr>
        <w:t>רבקה</w:t>
      </w:r>
      <w:r w:rsidRPr="00A86E11">
        <w:rPr>
          <w:rFonts w:ascii="Calibri" w:eastAsia="Calibri" w:hAnsi="Calibri" w:cs="1ShefaClassic"/>
          <w:sz w:val="28"/>
          <w:szCs w:val="28"/>
          <w:rtl/>
        </w:rPr>
        <w:t xml:space="preserve"> </w:t>
      </w:r>
      <w:r w:rsidRPr="00A86E11">
        <w:rPr>
          <w:rFonts w:ascii="Calibri" w:eastAsia="Calibri" w:hAnsi="Calibri" w:cs="1ShefaClassic"/>
          <w:b/>
          <w:bCs/>
          <w:sz w:val="28"/>
          <w:szCs w:val="28"/>
          <w:rtl/>
        </w:rPr>
        <w:t>נעמי</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sz w:val="28"/>
          <w:szCs w:val="28"/>
          <w:rtl/>
        </w:rPr>
        <w:t>ויו"ח</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sz w:val="28"/>
          <w:szCs w:val="28"/>
          <w:rtl/>
        </w:rPr>
        <w:t>מרת</w:t>
      </w:r>
      <w:r w:rsidRPr="00A86E11">
        <w:rPr>
          <w:rFonts w:ascii="Calibri" w:eastAsia="Calibri" w:hAnsi="Calibri" w:cs="1ShefaClassic" w:hint="cs"/>
          <w:b/>
          <w:bCs/>
          <w:sz w:val="28"/>
          <w:szCs w:val="28"/>
          <w:rtl/>
        </w:rPr>
        <w:t xml:space="preserve"> </w:t>
      </w:r>
      <w:r w:rsidRPr="00A86E11">
        <w:rPr>
          <w:rFonts w:ascii="Calibri" w:eastAsia="Calibri" w:hAnsi="Calibri" w:cs="1ShefaClassic"/>
          <w:b/>
          <w:bCs/>
          <w:sz w:val="28"/>
          <w:szCs w:val="28"/>
          <w:rtl/>
        </w:rPr>
        <w:t>חנה ליבא</w:t>
      </w:r>
      <w:r w:rsidRPr="00A86E11">
        <w:rPr>
          <w:rFonts w:ascii="Calibri" w:eastAsia="Calibri" w:hAnsi="Calibri" w:cs="1ShefaClassic"/>
          <w:sz w:val="28"/>
          <w:szCs w:val="28"/>
          <w:rtl/>
        </w:rPr>
        <w:t xml:space="preserve"> ובעלה התמים ר' </w:t>
      </w:r>
      <w:r w:rsidRPr="00A86E11">
        <w:rPr>
          <w:rFonts w:ascii="Calibri" w:eastAsia="Calibri" w:hAnsi="Calibri" w:cs="1ShefaClassic"/>
          <w:b/>
          <w:bCs/>
          <w:sz w:val="28"/>
          <w:szCs w:val="28"/>
          <w:rtl/>
        </w:rPr>
        <w:t>פנחס לוּ</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b/>
          <w:bCs/>
          <w:sz w:val="28"/>
          <w:szCs w:val="28"/>
          <w:rtl/>
        </w:rPr>
        <w:t>דוד</w:t>
      </w:r>
      <w:r w:rsidRPr="00A86E11">
        <w:rPr>
          <w:rFonts w:ascii="Calibri" w:eastAsia="Calibri" w:hAnsi="Calibri" w:cs="1ShefaClassic" w:hint="cs"/>
          <w:sz w:val="28"/>
          <w:szCs w:val="28"/>
          <w:rtl/>
        </w:rPr>
        <w:t xml:space="preserve">, </w:t>
      </w:r>
      <w:r w:rsidRPr="00A86E11">
        <w:rPr>
          <w:rFonts w:ascii="Calibri" w:eastAsia="Calibri" w:hAnsi="Calibri" w:cs="1ShefaClassic" w:hint="cs"/>
          <w:b/>
          <w:bCs/>
          <w:sz w:val="28"/>
          <w:szCs w:val="28"/>
          <w:rtl/>
        </w:rPr>
        <w:t>מנחם מענדל</w:t>
      </w:r>
      <w:r w:rsidRPr="00A86E11">
        <w:rPr>
          <w:rFonts w:ascii="Calibri" w:eastAsia="Calibri" w:hAnsi="Calibri" w:cs="1ShefaClassic" w:hint="cs"/>
          <w:sz w:val="28"/>
          <w:szCs w:val="28"/>
          <w:rtl/>
        </w:rPr>
        <w:t xml:space="preserve">, </w:t>
      </w:r>
      <w:r w:rsidRPr="00A86E11">
        <w:rPr>
          <w:rFonts w:ascii="Calibri" w:eastAsia="Calibri" w:hAnsi="Calibri" w:cs="1ShefaClassic" w:hint="cs"/>
          <w:b/>
          <w:bCs/>
          <w:sz w:val="28"/>
          <w:szCs w:val="28"/>
          <w:rtl/>
        </w:rPr>
        <w:t>שלום דובער</w:t>
      </w:r>
      <w:r w:rsidRPr="00A86E11">
        <w:rPr>
          <w:rFonts w:ascii="Calibri" w:eastAsia="Calibri" w:hAnsi="Calibri" w:cs="1ShefaClassic" w:hint="cs"/>
          <w:sz w:val="28"/>
          <w:szCs w:val="28"/>
          <w:rtl/>
        </w:rPr>
        <w:t xml:space="preserve">, </w:t>
      </w:r>
      <w:r w:rsidRPr="00A86E11">
        <w:rPr>
          <w:rFonts w:ascii="Calibri" w:eastAsia="Calibri" w:hAnsi="Calibri" w:cs="1ShefaClassic" w:hint="cs"/>
          <w:b/>
          <w:bCs/>
          <w:sz w:val="28"/>
          <w:szCs w:val="28"/>
          <w:rtl/>
        </w:rPr>
        <w:t>לוי</w:t>
      </w:r>
      <w:r w:rsidRPr="00A86E11">
        <w:rPr>
          <w:rFonts w:ascii="Calibri" w:eastAsia="Calibri" w:hAnsi="Calibri" w:cs="1ShefaClassic" w:hint="cs"/>
          <w:sz w:val="28"/>
          <w:szCs w:val="28"/>
          <w:rtl/>
        </w:rPr>
        <w:t>,</w:t>
      </w:r>
    </w:p>
    <w:p w:rsidR="00A86E11" w:rsidRPr="00A86E11" w:rsidRDefault="00A86E11" w:rsidP="00A86E11">
      <w:pPr>
        <w:pStyle w:val="NormalComplexNarkisim"/>
        <w:spacing w:after="120" w:line="276" w:lineRule="auto"/>
        <w:rPr>
          <w:rFonts w:ascii="Calibri" w:eastAsia="Calibri" w:hAnsi="Calibri" w:cs="1ShefaClassic"/>
          <w:b/>
          <w:bCs/>
          <w:sz w:val="28"/>
          <w:szCs w:val="28"/>
          <w:rtl/>
        </w:rPr>
      </w:pPr>
      <w:r w:rsidRPr="00A86E11">
        <w:rPr>
          <w:rFonts w:ascii="Calibri" w:eastAsia="Calibri" w:hAnsi="Calibri" w:cs="1ShefaClassic" w:hint="cs"/>
          <w:b/>
          <w:bCs/>
          <w:sz w:val="28"/>
          <w:szCs w:val="28"/>
          <w:rtl/>
        </w:rPr>
        <w:t>שניאור זלמן</w:t>
      </w:r>
      <w:r w:rsidRPr="00A86E11">
        <w:rPr>
          <w:rFonts w:ascii="Calibri" w:eastAsia="Calibri" w:hAnsi="Calibri" w:cs="1ShefaClassic" w:hint="cs"/>
          <w:sz w:val="28"/>
          <w:szCs w:val="28"/>
          <w:rtl/>
        </w:rPr>
        <w:t xml:space="preserve">, </w:t>
      </w:r>
      <w:r w:rsidRPr="00A86E11">
        <w:rPr>
          <w:rFonts w:ascii="Calibri" w:eastAsia="Calibri" w:hAnsi="Calibri" w:cs="1ShefaClassic" w:hint="cs"/>
          <w:b/>
          <w:bCs/>
          <w:sz w:val="28"/>
          <w:szCs w:val="28"/>
          <w:rtl/>
        </w:rPr>
        <w:t>חי' מושקא ופריידא</w:t>
      </w:r>
    </w:p>
    <w:p w:rsidR="00A86E11" w:rsidRPr="00A86E11" w:rsidRDefault="00A86E11" w:rsidP="00A86E11">
      <w:pPr>
        <w:pStyle w:val="NormalComplexNarkisim"/>
        <w:spacing w:after="120" w:line="276" w:lineRule="auto"/>
        <w:rPr>
          <w:rFonts w:ascii="Calibri" w:eastAsia="Calibri" w:hAnsi="Calibri" w:cs="1ShefaClassic"/>
          <w:b/>
          <w:bCs/>
          <w:sz w:val="28"/>
          <w:szCs w:val="28"/>
          <w:rtl/>
        </w:rPr>
      </w:pPr>
      <w:r w:rsidRPr="00A86E11">
        <w:rPr>
          <w:rFonts w:ascii="Calibri" w:eastAsia="Calibri" w:hAnsi="Calibri" w:cs="1ShefaClassic" w:hint="cs"/>
          <w:sz w:val="28"/>
          <w:szCs w:val="28"/>
          <w:rtl/>
        </w:rPr>
        <w:t xml:space="preserve">התמים ר' </w:t>
      </w:r>
      <w:r w:rsidRPr="00A86E11">
        <w:rPr>
          <w:rFonts w:ascii="Calibri" w:eastAsia="Calibri" w:hAnsi="Calibri" w:cs="1ShefaClassic" w:hint="cs"/>
          <w:b/>
          <w:bCs/>
          <w:sz w:val="28"/>
          <w:szCs w:val="28"/>
          <w:rtl/>
        </w:rPr>
        <w:t>שלום דובער</w:t>
      </w:r>
      <w:r w:rsidRPr="00A86E11">
        <w:rPr>
          <w:rFonts w:ascii="Calibri" w:eastAsia="Calibri" w:hAnsi="Calibri" w:cs="1ShefaClassic" w:hint="cs"/>
          <w:sz w:val="28"/>
          <w:szCs w:val="28"/>
          <w:rtl/>
        </w:rPr>
        <w:t xml:space="preserve"> וזוגתו מרת </w:t>
      </w:r>
      <w:r w:rsidRPr="00A86E11">
        <w:rPr>
          <w:rFonts w:ascii="Calibri" w:eastAsia="Calibri" w:hAnsi="Calibri" w:cs="1ShefaClassic" w:hint="cs"/>
          <w:b/>
          <w:bCs/>
          <w:sz w:val="28"/>
          <w:szCs w:val="28"/>
          <w:rtl/>
        </w:rPr>
        <w:t>אסתר</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b/>
          <w:bCs/>
          <w:sz w:val="28"/>
          <w:szCs w:val="28"/>
          <w:rtl/>
        </w:rPr>
        <w:t>מרים חי', פריידא מלכה ומנחם מענדל</w:t>
      </w:r>
    </w:p>
    <w:p w:rsidR="00A86E11" w:rsidRPr="00A86E11" w:rsidRDefault="00A86E11" w:rsidP="00A86E11">
      <w:pPr>
        <w:pStyle w:val="NormalComplexNarkisim"/>
        <w:spacing w:after="120" w:line="276" w:lineRule="auto"/>
        <w:rPr>
          <w:rFonts w:ascii="Calibri" w:eastAsia="Calibri" w:hAnsi="Calibri" w:cs="1ShefaClassic"/>
          <w:b/>
          <w:bCs/>
          <w:sz w:val="28"/>
          <w:szCs w:val="28"/>
          <w:rtl/>
        </w:rPr>
      </w:pPr>
      <w:r w:rsidRPr="00A86E11">
        <w:rPr>
          <w:rFonts w:ascii="Calibri" w:eastAsia="Calibri" w:hAnsi="Calibri" w:cs="1ShefaClassic" w:hint="cs"/>
          <w:sz w:val="28"/>
          <w:szCs w:val="28"/>
          <w:rtl/>
        </w:rPr>
        <w:t xml:space="preserve">התמים ר' </w:t>
      </w:r>
      <w:r w:rsidRPr="00A86E11">
        <w:rPr>
          <w:rFonts w:ascii="Calibri" w:eastAsia="Calibri" w:hAnsi="Calibri" w:cs="1ShefaClassic" w:hint="cs"/>
          <w:b/>
          <w:bCs/>
          <w:sz w:val="28"/>
          <w:szCs w:val="28"/>
          <w:rtl/>
        </w:rPr>
        <w:t>יעקב יהושע</w:t>
      </w:r>
      <w:r w:rsidRPr="00A86E11">
        <w:rPr>
          <w:rFonts w:ascii="Calibri" w:eastAsia="Calibri" w:hAnsi="Calibri" w:cs="1ShefaClassic" w:hint="cs"/>
          <w:sz w:val="28"/>
          <w:szCs w:val="28"/>
          <w:rtl/>
        </w:rPr>
        <w:t xml:space="preserve"> וזוגתו מרת </w:t>
      </w:r>
      <w:r w:rsidRPr="00A86E11">
        <w:rPr>
          <w:rFonts w:ascii="Calibri" w:eastAsia="Calibri" w:hAnsi="Calibri" w:cs="1ShefaClassic" w:hint="cs"/>
          <w:b/>
          <w:bCs/>
          <w:sz w:val="28"/>
          <w:szCs w:val="28"/>
          <w:rtl/>
        </w:rPr>
        <w:t>מרים גיטל</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b/>
          <w:bCs/>
          <w:sz w:val="28"/>
          <w:szCs w:val="28"/>
          <w:rtl/>
        </w:rPr>
        <w:t>מסעודה, אסתר פריידא, שלום דובער ושירה ליבא</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sz w:val="28"/>
          <w:szCs w:val="28"/>
          <w:rtl/>
        </w:rPr>
        <w:t xml:space="preserve">התמים ר' </w:t>
      </w:r>
      <w:r w:rsidRPr="00A86E11">
        <w:rPr>
          <w:rFonts w:ascii="Calibri" w:eastAsia="Calibri" w:hAnsi="Calibri" w:cs="1ShefaClassic"/>
          <w:b/>
          <w:bCs/>
          <w:sz w:val="28"/>
          <w:szCs w:val="28"/>
          <w:rtl/>
        </w:rPr>
        <w:t>תנחום זאב</w:t>
      </w:r>
      <w:r w:rsidRPr="00A86E11">
        <w:rPr>
          <w:rFonts w:ascii="Calibri" w:eastAsia="Calibri" w:hAnsi="Calibri" w:cs="1ShefaClassic"/>
          <w:sz w:val="28"/>
          <w:szCs w:val="28"/>
          <w:rtl/>
        </w:rPr>
        <w:t xml:space="preserve"> וזוגתו מרת </w:t>
      </w:r>
      <w:r w:rsidRPr="00A86E11">
        <w:rPr>
          <w:rFonts w:ascii="Calibri" w:eastAsia="Calibri" w:hAnsi="Calibri" w:cs="1ShefaClassic"/>
          <w:b/>
          <w:bCs/>
          <w:sz w:val="28"/>
          <w:szCs w:val="28"/>
          <w:rtl/>
        </w:rPr>
        <w:t>מרים ברכה</w:t>
      </w:r>
    </w:p>
    <w:p w:rsidR="00A86E11" w:rsidRPr="00A86E11" w:rsidRDefault="00A86E11" w:rsidP="00A86E11">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hint="cs"/>
          <w:sz w:val="28"/>
          <w:szCs w:val="28"/>
          <w:rtl/>
        </w:rPr>
        <w:t>שיחיו לאורך ימים ושנים טובות</w:t>
      </w:r>
    </w:p>
    <w:p w:rsidR="0067145D" w:rsidRPr="00A86E11" w:rsidRDefault="00A86E11" w:rsidP="00A86E11">
      <w:pPr>
        <w:pStyle w:val="NormalComplexNarkisim"/>
        <w:spacing w:after="120" w:line="276" w:lineRule="auto"/>
        <w:rPr>
          <w:rFonts w:cs="1ShefaClassic"/>
          <w:sz w:val="30"/>
          <w:szCs w:val="30"/>
          <w:rtl/>
          <w:lang w:bidi="he"/>
        </w:rPr>
      </w:pPr>
      <w:r w:rsidRPr="00A86E11">
        <w:rPr>
          <w:rFonts w:ascii="Calibri" w:eastAsia="Calibri" w:hAnsi="Calibri" w:cs="1ShefaClassic"/>
          <w:b/>
          <w:bCs/>
          <w:sz w:val="28"/>
          <w:szCs w:val="28"/>
          <w:rtl/>
        </w:rPr>
        <w:t>ליין</w:t>
      </w:r>
      <w:r w:rsidR="0067145D" w:rsidRPr="00A86E11">
        <w:rPr>
          <w:rFonts w:cs="1ShefaClassic"/>
          <w:sz w:val="30"/>
          <w:szCs w:val="30"/>
          <w:rtl/>
          <w:lang w:bidi="he"/>
        </w:rPr>
        <w:br w:type="page"/>
      </w:r>
    </w:p>
    <w:p w:rsidR="00A86E11" w:rsidRDefault="00A86E11" w:rsidP="00A86E11">
      <w:pPr>
        <w:bidi/>
        <w:spacing w:after="120" w:line="276" w:lineRule="auto"/>
        <w:jc w:val="center"/>
        <w:rPr>
          <w:rFonts w:ascii="Narkisim" w:eastAsia="Times New Roman" w:hAnsi="Narkisim" w:cs="1ShefaClassic"/>
          <w:sz w:val="30"/>
          <w:szCs w:val="30"/>
          <w:lang w:bidi="he"/>
        </w:rPr>
      </w:pPr>
    </w:p>
    <w:p w:rsidR="00A86E11" w:rsidRDefault="00A86E11" w:rsidP="00A86E11">
      <w:pPr>
        <w:bidi/>
        <w:spacing w:after="120" w:line="276" w:lineRule="auto"/>
        <w:jc w:val="center"/>
        <w:rPr>
          <w:rFonts w:ascii="Narkisim" w:eastAsia="Times New Roman" w:hAnsi="Narkisim" w:cs="1ShefaClassic"/>
          <w:sz w:val="30"/>
          <w:szCs w:val="30"/>
          <w:lang w:bidi="he"/>
        </w:rPr>
      </w:pPr>
    </w:p>
    <w:p w:rsidR="00A86E11" w:rsidRDefault="00A86E11" w:rsidP="00A86E11">
      <w:pPr>
        <w:bidi/>
        <w:spacing w:after="120" w:line="276" w:lineRule="auto"/>
        <w:jc w:val="center"/>
        <w:rPr>
          <w:rFonts w:ascii="Narkisim" w:eastAsia="Times New Roman" w:hAnsi="Narkisim" w:cs="1ShefaClassic"/>
          <w:sz w:val="30"/>
          <w:szCs w:val="30"/>
          <w:lang w:bidi="he"/>
        </w:rPr>
      </w:pPr>
    </w:p>
    <w:p w:rsidR="00A86E11" w:rsidRPr="00A86E11" w:rsidRDefault="00A86E11" w:rsidP="00A86E11">
      <w:pPr>
        <w:bidi/>
        <w:spacing w:after="120" w:line="276" w:lineRule="auto"/>
        <w:jc w:val="center"/>
        <w:rPr>
          <w:rFonts w:ascii="Narkisim" w:eastAsia="Times New Roman" w:hAnsi="Narkisim" w:cs="1ShefaClassic"/>
          <w:sz w:val="30"/>
          <w:szCs w:val="30"/>
          <w:rtl/>
          <w:lang w:bidi="he"/>
        </w:rPr>
      </w:pPr>
      <w:r w:rsidRPr="00A86E11">
        <w:rPr>
          <w:rFonts w:ascii="Narkisim" w:eastAsia="Times New Roman" w:hAnsi="Narkisim" w:cs="1ShefaClassic" w:hint="cs"/>
          <w:sz w:val="30"/>
          <w:szCs w:val="30"/>
          <w:rtl/>
          <w:lang w:bidi="he"/>
        </w:rPr>
        <w:t>מוקדש</w:t>
      </w:r>
    </w:p>
    <w:p w:rsidR="00A86E11" w:rsidRPr="00A86E11" w:rsidRDefault="00A86E11" w:rsidP="00A86E11">
      <w:pPr>
        <w:bidi/>
        <w:spacing w:after="120" w:line="276" w:lineRule="auto"/>
        <w:jc w:val="center"/>
        <w:rPr>
          <w:rFonts w:ascii="Narkisim" w:eastAsia="Times New Roman" w:hAnsi="Narkisim" w:cs="1ShefaClassic"/>
          <w:sz w:val="30"/>
          <w:szCs w:val="30"/>
        </w:rPr>
      </w:pPr>
      <w:r w:rsidRPr="00A86E11">
        <w:rPr>
          <w:rFonts w:ascii="Narkisim" w:eastAsia="Times New Roman" w:hAnsi="Narkisim" w:cs="1ShefaClassic"/>
          <w:sz w:val="30"/>
          <w:szCs w:val="30"/>
          <w:rtl/>
          <w:lang w:bidi="he"/>
        </w:rPr>
        <w:t xml:space="preserve">לחיזוק התקשרות </w:t>
      </w:r>
    </w:p>
    <w:p w:rsidR="00A86E11" w:rsidRDefault="00A86E11" w:rsidP="00A86E11">
      <w:pPr>
        <w:bidi/>
        <w:spacing w:after="120" w:line="276" w:lineRule="auto"/>
        <w:jc w:val="center"/>
        <w:rPr>
          <w:rFonts w:ascii="Narkisim" w:eastAsia="Times New Roman" w:hAnsi="Narkisim" w:cs="1ShefaClassic"/>
          <w:sz w:val="30"/>
          <w:szCs w:val="30"/>
          <w:lang w:bidi="he"/>
        </w:rPr>
      </w:pPr>
      <w:r w:rsidRPr="00A86E11">
        <w:rPr>
          <w:rFonts w:ascii="Narkisim" w:eastAsia="Times New Roman" w:hAnsi="Narkisim" w:cs="1ShefaClassic" w:hint="cs"/>
          <w:b/>
          <w:bCs/>
          <w:sz w:val="30"/>
          <w:szCs w:val="30"/>
          <w:rtl/>
          <w:lang w:bidi="he"/>
        </w:rPr>
        <w:t>ל</w:t>
      </w:r>
      <w:r w:rsidRPr="00A86E11">
        <w:rPr>
          <w:rFonts w:ascii="Narkisim" w:eastAsia="Times New Roman" w:hAnsi="Narkisim" w:cs="1ShefaClassic"/>
          <w:b/>
          <w:bCs/>
          <w:sz w:val="30"/>
          <w:szCs w:val="30"/>
          <w:rtl/>
          <w:lang w:bidi="he"/>
        </w:rPr>
        <w:t>כ</w:t>
      </w:r>
      <w:r w:rsidRPr="00A86E11">
        <w:rPr>
          <w:rFonts w:ascii="Narkisim" w:eastAsia="Times New Roman" w:hAnsi="Narkisim" w:cs="1ShefaClassic"/>
          <w:b/>
          <w:bCs/>
          <w:sz w:val="30"/>
          <w:szCs w:val="30"/>
          <w:rtl/>
          <w:lang w:bidi="ar-SA"/>
        </w:rPr>
        <w:t>"</w:t>
      </w:r>
      <w:r w:rsidRPr="00A86E11">
        <w:rPr>
          <w:rFonts w:ascii="Narkisim" w:eastAsia="Times New Roman" w:hAnsi="Narkisim" w:cs="1ShefaClassic"/>
          <w:b/>
          <w:bCs/>
          <w:sz w:val="30"/>
          <w:szCs w:val="30"/>
          <w:rtl/>
          <w:lang w:bidi="he"/>
        </w:rPr>
        <w:t>ק אדמו</w:t>
      </w:r>
      <w:r w:rsidRPr="00A86E11">
        <w:rPr>
          <w:rFonts w:ascii="Narkisim" w:eastAsia="Times New Roman" w:hAnsi="Narkisim" w:cs="1ShefaClassic"/>
          <w:b/>
          <w:bCs/>
          <w:sz w:val="30"/>
          <w:szCs w:val="30"/>
          <w:rtl/>
          <w:lang w:bidi="ar-SA"/>
        </w:rPr>
        <w:t>"</w:t>
      </w:r>
      <w:r w:rsidRPr="00A86E11">
        <w:rPr>
          <w:rFonts w:ascii="Narkisim" w:eastAsia="Times New Roman" w:hAnsi="Narkisim" w:cs="1ShefaClassic"/>
          <w:b/>
          <w:bCs/>
          <w:sz w:val="30"/>
          <w:szCs w:val="30"/>
          <w:rtl/>
          <w:lang w:bidi="he"/>
        </w:rPr>
        <w:t xml:space="preserve">ר </w:t>
      </w:r>
      <w:r w:rsidRPr="00A86E11">
        <w:rPr>
          <w:rFonts w:ascii="Narkisim" w:eastAsia="Times New Roman" w:hAnsi="Narkisim" w:cs="1ShefaClassic" w:hint="cs"/>
          <w:b/>
          <w:bCs/>
          <w:sz w:val="30"/>
          <w:szCs w:val="30"/>
          <w:rtl/>
          <w:lang w:bidi="he"/>
        </w:rPr>
        <w:t>זי"ע</w:t>
      </w:r>
    </w:p>
    <w:p w:rsidR="00A86E11" w:rsidRPr="00A86E11" w:rsidRDefault="00A86E11" w:rsidP="00A86E11">
      <w:pPr>
        <w:bidi/>
        <w:spacing w:before="240" w:after="120" w:line="360" w:lineRule="auto"/>
        <w:jc w:val="center"/>
        <w:rPr>
          <w:rFonts w:ascii="Narkisim" w:eastAsia="Times New Roman" w:hAnsi="Narkisim" w:cs="1ShefaClassic"/>
          <w:sz w:val="30"/>
          <w:szCs w:val="30"/>
          <w:rtl/>
        </w:rPr>
      </w:pPr>
      <w:r w:rsidRPr="00A86E11">
        <w:rPr>
          <w:rFonts w:ascii="Narkisim" w:eastAsia="Times New Roman" w:hAnsi="Narkisim" w:cs="1ShefaClassic"/>
          <w:sz w:val="30"/>
          <w:szCs w:val="30"/>
        </w:rPr>
        <w:sym w:font="Wingdings 2" w:char="F0B2"/>
      </w:r>
    </w:p>
    <w:p w:rsidR="00A86E11" w:rsidRPr="00A86E11" w:rsidRDefault="00A86E11" w:rsidP="00A86E11">
      <w:pPr>
        <w:bidi/>
        <w:spacing w:before="240" w:after="120" w:line="276" w:lineRule="auto"/>
        <w:jc w:val="center"/>
        <w:rPr>
          <w:rFonts w:ascii="Narkisim" w:eastAsia="Times New Roman" w:hAnsi="Narkisim" w:cs="1ShefaClassic"/>
          <w:sz w:val="30"/>
          <w:szCs w:val="30"/>
        </w:rPr>
      </w:pPr>
      <w:r w:rsidRPr="00A86E11">
        <w:rPr>
          <w:rFonts w:ascii="Narkisim" w:eastAsia="Times New Roman" w:hAnsi="Narkisim" w:cs="1ShefaClassic"/>
          <w:sz w:val="30"/>
          <w:szCs w:val="30"/>
          <w:rtl/>
          <w:lang w:bidi="he"/>
        </w:rPr>
        <w:t>נדפס ע</w:t>
      </w:r>
      <w:r w:rsidRPr="00A86E11">
        <w:rPr>
          <w:rFonts w:ascii="Narkisim" w:eastAsia="Times New Roman" w:hAnsi="Narkisim" w:cs="1ShefaClassic"/>
          <w:sz w:val="30"/>
          <w:szCs w:val="30"/>
          <w:rtl/>
          <w:lang w:bidi="ar-SA"/>
        </w:rPr>
        <w:t>"</w:t>
      </w:r>
      <w:r w:rsidRPr="00A86E11">
        <w:rPr>
          <w:rFonts w:ascii="Narkisim" w:eastAsia="Times New Roman" w:hAnsi="Narkisim" w:cs="1ShefaClassic"/>
          <w:sz w:val="30"/>
          <w:szCs w:val="30"/>
          <w:rtl/>
          <w:lang w:bidi="he"/>
        </w:rPr>
        <w:t>י ולזכות</w:t>
      </w:r>
    </w:p>
    <w:p w:rsidR="00A86E11" w:rsidRPr="00A86E11" w:rsidRDefault="00A86E11" w:rsidP="00A86E11">
      <w:pPr>
        <w:bidi/>
        <w:spacing w:after="120" w:line="276" w:lineRule="auto"/>
        <w:jc w:val="center"/>
        <w:rPr>
          <w:rFonts w:ascii="Narkisim" w:eastAsia="Times New Roman" w:hAnsi="Narkisim" w:cs="1ShefaClassic"/>
          <w:sz w:val="30"/>
          <w:szCs w:val="30"/>
        </w:rPr>
      </w:pPr>
      <w:r w:rsidRPr="00A86E11">
        <w:rPr>
          <w:rFonts w:ascii="Narkisim" w:eastAsia="Times New Roman" w:hAnsi="Narkisim" w:cs="1ShefaClassic"/>
          <w:sz w:val="30"/>
          <w:szCs w:val="30"/>
          <w:rtl/>
          <w:lang w:bidi="he"/>
        </w:rPr>
        <w:t>הרה</w:t>
      </w:r>
      <w:r w:rsidRPr="00A86E11">
        <w:rPr>
          <w:rFonts w:ascii="Narkisim" w:eastAsia="Times New Roman" w:hAnsi="Narkisim" w:cs="1ShefaClassic"/>
          <w:sz w:val="30"/>
          <w:szCs w:val="30"/>
          <w:rtl/>
          <w:lang w:bidi="ar-SA"/>
        </w:rPr>
        <w:t>"</w:t>
      </w:r>
      <w:r w:rsidRPr="00A86E11">
        <w:rPr>
          <w:rFonts w:ascii="Narkisim" w:eastAsia="Times New Roman" w:hAnsi="Narkisim" w:cs="1ShefaClassic"/>
          <w:sz w:val="30"/>
          <w:szCs w:val="30"/>
          <w:rtl/>
          <w:lang w:bidi="he"/>
        </w:rPr>
        <w:t xml:space="preserve">ת </w:t>
      </w:r>
      <w:r w:rsidRPr="00A86E11">
        <w:rPr>
          <w:rFonts w:ascii="Narkisim" w:eastAsia="Times New Roman" w:hAnsi="Narkisim" w:cs="1ShefaClassic"/>
          <w:b/>
          <w:bCs/>
          <w:sz w:val="30"/>
          <w:szCs w:val="30"/>
          <w:rtl/>
          <w:lang w:bidi="he"/>
        </w:rPr>
        <w:t>מאיר</w:t>
      </w:r>
      <w:r w:rsidRPr="00A86E11">
        <w:rPr>
          <w:rFonts w:ascii="Narkisim" w:eastAsia="Times New Roman" w:hAnsi="Narkisim" w:cs="1ShefaClassic"/>
          <w:sz w:val="30"/>
          <w:szCs w:val="30"/>
          <w:rtl/>
          <w:lang w:bidi="he"/>
        </w:rPr>
        <w:t xml:space="preserve"> וזוגתו </w:t>
      </w:r>
      <w:r w:rsidRPr="00A86E11">
        <w:rPr>
          <w:rFonts w:ascii="Narkisim" w:eastAsia="Times New Roman" w:hAnsi="Narkisim" w:cs="1ShefaClassic"/>
          <w:b/>
          <w:bCs/>
          <w:sz w:val="30"/>
          <w:szCs w:val="30"/>
          <w:rtl/>
          <w:lang w:bidi="he"/>
        </w:rPr>
        <w:t xml:space="preserve">נעמי רבקה </w:t>
      </w:r>
      <w:r w:rsidRPr="00A86E11">
        <w:rPr>
          <w:rFonts w:ascii="Narkisim" w:eastAsia="Times New Roman" w:hAnsi="Narkisim" w:cs="1ShefaClassic"/>
          <w:sz w:val="30"/>
          <w:szCs w:val="30"/>
          <w:rtl/>
          <w:lang w:bidi="he"/>
        </w:rPr>
        <w:t>שיחיו</w:t>
      </w:r>
    </w:p>
    <w:p w:rsidR="00A86E11" w:rsidRPr="00A86E11" w:rsidRDefault="00A86E11" w:rsidP="00A86E11">
      <w:pPr>
        <w:bidi/>
        <w:spacing w:after="120" w:line="276" w:lineRule="auto"/>
        <w:jc w:val="center"/>
        <w:rPr>
          <w:rFonts w:ascii="Narkisim" w:eastAsia="Times New Roman" w:hAnsi="Narkisim" w:cs="1ShefaClassic"/>
          <w:sz w:val="30"/>
          <w:szCs w:val="30"/>
        </w:rPr>
      </w:pPr>
      <w:r w:rsidRPr="00A86E11">
        <w:rPr>
          <w:rFonts w:ascii="Narkisim" w:eastAsia="Times New Roman" w:hAnsi="Narkisim" w:cs="1ShefaClassic"/>
          <w:sz w:val="30"/>
          <w:szCs w:val="30"/>
          <w:rtl/>
          <w:lang w:bidi="he"/>
        </w:rPr>
        <w:t xml:space="preserve">ובנם </w:t>
      </w:r>
      <w:r w:rsidRPr="00A86E11">
        <w:rPr>
          <w:rFonts w:ascii="Narkisim" w:eastAsia="Times New Roman" w:hAnsi="Narkisim" w:cs="1ShefaClassic"/>
          <w:b/>
          <w:bCs/>
          <w:sz w:val="30"/>
          <w:szCs w:val="30"/>
          <w:rtl/>
          <w:lang w:bidi="he"/>
        </w:rPr>
        <w:t>ישראל הירש</w:t>
      </w:r>
      <w:r w:rsidRPr="00A86E11">
        <w:rPr>
          <w:rFonts w:ascii="Narkisim" w:eastAsia="Times New Roman" w:hAnsi="Narkisim" w:cs="1ShefaClassic"/>
          <w:sz w:val="30"/>
          <w:szCs w:val="30"/>
          <w:rtl/>
          <w:lang w:bidi="he"/>
        </w:rPr>
        <w:t xml:space="preserve"> שיחי</w:t>
      </w:r>
      <w:r w:rsidRPr="00A86E11">
        <w:rPr>
          <w:rFonts w:ascii="Narkisim" w:eastAsia="Times New Roman" w:hAnsi="Narkisim" w:cs="1ShefaClassic"/>
          <w:sz w:val="30"/>
          <w:szCs w:val="30"/>
          <w:rtl/>
          <w:lang w:bidi="ar-SA"/>
        </w:rPr>
        <w:t>'</w:t>
      </w:r>
    </w:p>
    <w:p w:rsidR="00A86E11" w:rsidRPr="00A86E11" w:rsidRDefault="00A86E11" w:rsidP="00A86E11">
      <w:pPr>
        <w:bidi/>
        <w:spacing w:after="120" w:line="276" w:lineRule="auto"/>
        <w:jc w:val="center"/>
        <w:rPr>
          <w:rFonts w:ascii="Narkisim" w:eastAsia="Times New Roman" w:hAnsi="Narkisim" w:cs="1ShefaClassic"/>
          <w:sz w:val="30"/>
          <w:szCs w:val="30"/>
        </w:rPr>
      </w:pPr>
      <w:r w:rsidRPr="00A86E11">
        <w:rPr>
          <w:rFonts w:ascii="Narkisim" w:eastAsia="Times New Roman" w:hAnsi="Narkisim" w:cs="1ShefaClassic"/>
          <w:sz w:val="30"/>
          <w:szCs w:val="30"/>
          <w:rtl/>
          <w:lang w:bidi="he"/>
        </w:rPr>
        <w:t>וב</w:t>
      </w:r>
      <w:r w:rsidRPr="00A86E11">
        <w:rPr>
          <w:rFonts w:ascii="Narkisim" w:eastAsia="Times New Roman" w:hAnsi="Narkisim" w:cs="1ShefaClassic" w:hint="cs"/>
          <w:sz w:val="30"/>
          <w:szCs w:val="30"/>
          <w:rtl/>
          <w:lang w:bidi="he"/>
        </w:rPr>
        <w:t>נו</w:t>
      </w:r>
      <w:r w:rsidRPr="00A86E11">
        <w:rPr>
          <w:rFonts w:ascii="Narkisim" w:eastAsia="Times New Roman" w:hAnsi="Narkisim" w:cs="1ShefaClassic"/>
          <w:sz w:val="30"/>
          <w:szCs w:val="30"/>
          <w:rtl/>
          <w:lang w:bidi="he"/>
        </w:rPr>
        <w:t xml:space="preserve">תם </w:t>
      </w:r>
      <w:r w:rsidRPr="00A86E11">
        <w:rPr>
          <w:rFonts w:ascii="Narkisim" w:eastAsia="Times New Roman" w:hAnsi="Narkisim" w:cs="1ShefaClassic"/>
          <w:b/>
          <w:bCs/>
          <w:sz w:val="30"/>
          <w:szCs w:val="30"/>
          <w:rtl/>
          <w:lang w:bidi="he"/>
        </w:rPr>
        <w:t>חסי</w:t>
      </w:r>
      <w:r w:rsidRPr="00A86E11">
        <w:rPr>
          <w:rFonts w:ascii="Narkisim" w:eastAsia="Times New Roman" w:hAnsi="Narkisim" w:cs="1ShefaClassic"/>
          <w:b/>
          <w:bCs/>
          <w:sz w:val="30"/>
          <w:szCs w:val="30"/>
          <w:rtl/>
          <w:lang w:bidi="ar-SA"/>
        </w:rPr>
        <w:t xml:space="preserve">' </w:t>
      </w:r>
      <w:r w:rsidRPr="00A86E11">
        <w:rPr>
          <w:rFonts w:ascii="Narkisim" w:eastAsia="Times New Roman" w:hAnsi="Narkisim" w:cs="1ShefaClassic"/>
          <w:b/>
          <w:bCs/>
          <w:sz w:val="30"/>
          <w:szCs w:val="30"/>
          <w:rtl/>
          <w:lang w:bidi="he"/>
        </w:rPr>
        <w:t>דבורה</w:t>
      </w:r>
      <w:r w:rsidRPr="00A86E11">
        <w:rPr>
          <w:rFonts w:ascii="Narkisim" w:eastAsia="Times New Roman" w:hAnsi="Narkisim" w:cs="1ShefaClassic" w:hint="cs"/>
          <w:b/>
          <w:bCs/>
          <w:sz w:val="30"/>
          <w:szCs w:val="30"/>
          <w:rtl/>
          <w:lang w:bidi="he"/>
        </w:rPr>
        <w:t xml:space="preserve"> </w:t>
      </w:r>
      <w:r w:rsidRPr="00A86E11">
        <w:rPr>
          <w:rFonts w:ascii="Narkisim" w:eastAsia="Times New Roman" w:hAnsi="Narkisim" w:cs="1ShefaClassic" w:hint="cs"/>
          <w:sz w:val="30"/>
          <w:szCs w:val="30"/>
          <w:rtl/>
          <w:lang w:bidi="he"/>
        </w:rPr>
        <w:t>ו</w:t>
      </w:r>
      <w:r w:rsidRPr="00A86E11">
        <w:rPr>
          <w:rFonts w:ascii="Narkisim" w:eastAsia="Times New Roman" w:hAnsi="Narkisim" w:cs="1ShefaClassic" w:hint="cs"/>
          <w:b/>
          <w:bCs/>
          <w:sz w:val="30"/>
          <w:szCs w:val="30"/>
          <w:rtl/>
          <w:lang w:bidi="he"/>
        </w:rPr>
        <w:t>נאווה</w:t>
      </w:r>
      <w:r w:rsidRPr="00A86E11">
        <w:rPr>
          <w:rFonts w:ascii="Narkisim" w:eastAsia="Times New Roman" w:hAnsi="Narkisim" w:cs="1ShefaClassic"/>
          <w:b/>
          <w:bCs/>
          <w:sz w:val="30"/>
          <w:szCs w:val="30"/>
          <w:rtl/>
          <w:lang w:bidi="he"/>
        </w:rPr>
        <w:t xml:space="preserve"> </w:t>
      </w:r>
      <w:r w:rsidRPr="00A86E11">
        <w:rPr>
          <w:rFonts w:ascii="Narkisim" w:eastAsia="Times New Roman" w:hAnsi="Narkisim" w:cs="1ShefaClassic" w:hint="cs"/>
          <w:b/>
          <w:bCs/>
          <w:sz w:val="30"/>
          <w:szCs w:val="30"/>
          <w:rtl/>
          <w:lang w:bidi="he"/>
        </w:rPr>
        <w:t>בינא</w:t>
      </w:r>
      <w:r w:rsidRPr="00A86E11">
        <w:rPr>
          <w:rFonts w:ascii="Narkisim" w:eastAsia="Times New Roman" w:hAnsi="Narkisim" w:cs="1ShefaClassic"/>
          <w:sz w:val="30"/>
          <w:szCs w:val="30"/>
          <w:rtl/>
          <w:lang w:bidi="he"/>
        </w:rPr>
        <w:t xml:space="preserve"> שתחי</w:t>
      </w:r>
      <w:r w:rsidRPr="00A86E11">
        <w:rPr>
          <w:rFonts w:ascii="Narkisim" w:eastAsia="Times New Roman" w:hAnsi="Narkisim" w:cs="1ShefaClassic"/>
          <w:sz w:val="30"/>
          <w:szCs w:val="30"/>
          <w:rtl/>
          <w:lang w:bidi="ar-SA"/>
        </w:rPr>
        <w:t>'</w:t>
      </w:r>
    </w:p>
    <w:p w:rsidR="00A86E11" w:rsidRPr="00A86E11" w:rsidRDefault="00A86E11" w:rsidP="00A86E11">
      <w:pPr>
        <w:bidi/>
        <w:spacing w:after="120" w:line="276" w:lineRule="auto"/>
        <w:jc w:val="center"/>
        <w:rPr>
          <w:rFonts w:ascii="Narkisim" w:eastAsia="Times New Roman" w:hAnsi="Narkisim" w:cs="1ShefaClassic"/>
          <w:sz w:val="30"/>
          <w:szCs w:val="30"/>
        </w:rPr>
      </w:pPr>
      <w:r w:rsidRPr="00A86E11">
        <w:rPr>
          <w:rFonts w:ascii="Narkisim" w:eastAsia="Times New Roman" w:hAnsi="Narkisim" w:cs="1ShefaClassic"/>
          <w:b/>
          <w:bCs/>
          <w:sz w:val="30"/>
          <w:szCs w:val="30"/>
          <w:rtl/>
          <w:lang w:bidi="he"/>
        </w:rPr>
        <w:t>קלאפמאן</w:t>
      </w:r>
    </w:p>
    <w:p w:rsidR="00A86E11" w:rsidRPr="00A86E11" w:rsidRDefault="00A86E11" w:rsidP="00A86E11">
      <w:pPr>
        <w:bidi/>
        <w:spacing w:after="120" w:line="276" w:lineRule="auto"/>
        <w:jc w:val="center"/>
        <w:rPr>
          <w:rFonts w:ascii="Narkisim" w:eastAsia="Times New Roman" w:hAnsi="Narkisim" w:cs="1ShefaClassic"/>
          <w:sz w:val="30"/>
          <w:szCs w:val="30"/>
        </w:rPr>
      </w:pPr>
      <w:r w:rsidRPr="00A86E11">
        <w:rPr>
          <w:rFonts w:ascii="Narkisim" w:eastAsia="Times New Roman" w:hAnsi="Narkisim" w:cs="1ShefaClassic"/>
          <w:sz w:val="30"/>
          <w:szCs w:val="30"/>
          <w:rtl/>
          <w:lang w:bidi="he"/>
        </w:rPr>
        <w:t>שיתברכו בכל המצטרך בטוב הנראה והנגלה בגו</w:t>
      </w:r>
      <w:r w:rsidRPr="00A86E11">
        <w:rPr>
          <w:rFonts w:ascii="Narkisim" w:eastAsia="Times New Roman" w:hAnsi="Narkisim" w:cs="1ShefaClassic"/>
          <w:sz w:val="30"/>
          <w:szCs w:val="30"/>
          <w:rtl/>
          <w:lang w:bidi="ar-SA"/>
        </w:rPr>
        <w:t>"</w:t>
      </w:r>
      <w:r w:rsidRPr="00A86E11">
        <w:rPr>
          <w:rFonts w:ascii="Narkisim" w:eastAsia="Times New Roman" w:hAnsi="Narkisim" w:cs="1ShefaClassic"/>
          <w:sz w:val="30"/>
          <w:szCs w:val="30"/>
          <w:rtl/>
          <w:lang w:bidi="he"/>
        </w:rPr>
        <w:t>ר מתוך הרחבה שמחה ועונג</w:t>
      </w:r>
    </w:p>
    <w:p w:rsidR="00A86E11" w:rsidRPr="00A86E11" w:rsidRDefault="00A86E11" w:rsidP="00A86E11">
      <w:pPr>
        <w:bidi/>
        <w:spacing w:after="120" w:line="276" w:lineRule="auto"/>
        <w:jc w:val="center"/>
        <w:rPr>
          <w:rFonts w:ascii="Narkisim" w:eastAsia="Times New Roman" w:hAnsi="Narkisim" w:cs="1ShefaClassic"/>
          <w:sz w:val="30"/>
          <w:szCs w:val="30"/>
          <w:rtl/>
          <w:lang w:bidi="he"/>
        </w:rPr>
      </w:pPr>
      <w:r w:rsidRPr="00A86E11">
        <w:rPr>
          <w:rFonts w:ascii="Narkisim" w:eastAsia="Times New Roman" w:hAnsi="Narkisim" w:cs="1ShefaClassic"/>
          <w:sz w:val="30"/>
          <w:szCs w:val="30"/>
          <w:rtl/>
          <w:lang w:bidi="he"/>
        </w:rPr>
        <w:t>תמיד כל הימים</w:t>
      </w:r>
    </w:p>
    <w:p w:rsidR="0067145D" w:rsidRPr="0067145D" w:rsidRDefault="0067145D" w:rsidP="00B806CB">
      <w:pPr>
        <w:pStyle w:val="NormalComplexNarkisim"/>
        <w:rPr>
          <w:rFonts w:cs="1ShefaClassic"/>
          <w:b/>
          <w:sz w:val="28"/>
          <w:szCs w:val="28"/>
          <w:rtl/>
        </w:rPr>
      </w:pPr>
      <w:r w:rsidRPr="0067145D">
        <w:rPr>
          <w:rFonts w:cs="1ShefaClassic"/>
          <w:b/>
          <w:sz w:val="28"/>
          <w:szCs w:val="28"/>
          <w:rtl/>
        </w:rPr>
        <w:br w:type="page"/>
      </w:r>
    </w:p>
    <w:p w:rsidR="00C41049" w:rsidRDefault="00C41049" w:rsidP="00C41049">
      <w:pPr>
        <w:bidi/>
        <w:jc w:val="center"/>
        <w:rPr>
          <w:rFonts w:ascii="Calibri" w:eastAsia="Calibri" w:hAnsi="Calibri" w:cs="1ShefaClassic"/>
          <w:b/>
          <w:bCs/>
          <w:sz w:val="28"/>
          <w:szCs w:val="28"/>
        </w:rPr>
        <w:sectPr w:rsidR="00C41049" w:rsidSect="00213349">
          <w:footnotePr>
            <w:numRestart w:val="eachSect"/>
          </w:footnotePr>
          <w:pgSz w:w="7920" w:h="12240" w:code="1"/>
          <w:pgMar w:top="1296" w:right="864" w:bottom="720" w:left="864" w:header="720" w:footer="720" w:gutter="0"/>
          <w:cols w:space="720"/>
          <w:bidi/>
          <w:docGrid w:linePitch="360"/>
        </w:sectPr>
      </w:pPr>
    </w:p>
    <w:p w:rsidR="00C41049" w:rsidRDefault="00C41049" w:rsidP="00C41049">
      <w:pPr>
        <w:bidi/>
        <w:jc w:val="center"/>
        <w:rPr>
          <w:rFonts w:ascii="Calibri" w:eastAsia="Calibri" w:hAnsi="Calibri" w:cs="1ShefaClassic"/>
          <w:b/>
          <w:bCs/>
          <w:sz w:val="28"/>
          <w:szCs w:val="28"/>
        </w:rPr>
      </w:pPr>
    </w:p>
    <w:p w:rsidR="00C41049" w:rsidRDefault="00C41049" w:rsidP="00C41049">
      <w:pPr>
        <w:bidi/>
        <w:spacing w:before="120" w:after="0" w:line="276" w:lineRule="auto"/>
        <w:ind w:firstLine="288"/>
        <w:jc w:val="center"/>
        <w:rPr>
          <w:rFonts w:ascii="FbFrankReal" w:hAnsi="FbFrankReal" w:cs="1ShefaClassic"/>
          <w:b/>
          <w:sz w:val="30"/>
          <w:szCs w:val="30"/>
        </w:rPr>
      </w:pPr>
    </w:p>
    <w:p w:rsidR="00C41049" w:rsidRDefault="00C41049" w:rsidP="00C41049">
      <w:pPr>
        <w:bidi/>
        <w:spacing w:before="120" w:after="0" w:line="276" w:lineRule="auto"/>
        <w:rPr>
          <w:rFonts w:ascii="FbFrankReal" w:hAnsi="FbFrankReal" w:cs="1ShefaClassic"/>
          <w:b/>
          <w:sz w:val="30"/>
          <w:szCs w:val="30"/>
        </w:rPr>
      </w:pPr>
    </w:p>
    <w:p w:rsidR="00C41049" w:rsidRDefault="00C41049" w:rsidP="00C41049">
      <w:pPr>
        <w:bidi/>
        <w:spacing w:before="120" w:after="0" w:line="276" w:lineRule="auto"/>
        <w:ind w:firstLine="288"/>
        <w:jc w:val="center"/>
        <w:rPr>
          <w:rFonts w:ascii="FbFrankReal" w:hAnsi="FbFrankReal" w:cs="1ShefaClassic"/>
          <w:b/>
          <w:sz w:val="30"/>
          <w:szCs w:val="30"/>
        </w:rPr>
      </w:pP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 xml:space="preserve">לזכות הילד </w:t>
      </w:r>
      <w:r w:rsidRPr="00C41049">
        <w:rPr>
          <w:rFonts w:ascii="FbFrankReal" w:hAnsi="FbFrankReal" w:cs="1ShefaClassic"/>
          <w:bCs/>
          <w:sz w:val="30"/>
          <w:szCs w:val="30"/>
          <w:rtl/>
        </w:rPr>
        <w:t>גרשון זאב</w:t>
      </w:r>
      <w:r w:rsidRPr="00C41049">
        <w:rPr>
          <w:rFonts w:ascii="FbFrankReal" w:hAnsi="FbFrankReal" w:cs="1ShefaClassic"/>
          <w:b/>
          <w:sz w:val="30"/>
          <w:szCs w:val="30"/>
          <w:rtl/>
        </w:rPr>
        <w:t xml:space="preserve"> שי'</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לרגל הכנסו לבריתו של אאע"ה ביום שביעי של פסח תשע"ה</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יהי רצון שיגדלוהו לתורה ולחופה ולמעשים טובים</w:t>
      </w:r>
    </w:p>
    <w:p w:rsidR="00C41049" w:rsidRDefault="00C41049" w:rsidP="00C41049">
      <w:pPr>
        <w:bidi/>
        <w:spacing w:before="120" w:after="0" w:line="276" w:lineRule="auto"/>
        <w:ind w:firstLine="288"/>
        <w:jc w:val="center"/>
        <w:rPr>
          <w:rFonts w:ascii="FbFrankReal" w:hAnsi="FbFrankReal" w:cs="1ShefaClassic"/>
          <w:b/>
          <w:sz w:val="30"/>
          <w:szCs w:val="30"/>
        </w:rPr>
      </w:pPr>
      <w:r w:rsidRPr="00C41049">
        <w:rPr>
          <w:rFonts w:ascii="FbFrankReal" w:hAnsi="FbFrankReal" w:cs="1ShefaClassic"/>
          <w:b/>
          <w:sz w:val="30"/>
          <w:szCs w:val="30"/>
          <w:rtl/>
        </w:rPr>
        <w:t>ויזכו לרוות ממנו רוב נחת ועונג לאורך ימים ושנים טובות</w:t>
      </w:r>
    </w:p>
    <w:p w:rsidR="00C41049" w:rsidRPr="00A86E11" w:rsidRDefault="00C41049" w:rsidP="00C41049">
      <w:pPr>
        <w:pStyle w:val="NormalComplexNarkisim"/>
        <w:spacing w:after="120" w:line="276" w:lineRule="auto"/>
        <w:rPr>
          <w:rFonts w:ascii="Calibri" w:eastAsia="Calibri" w:hAnsi="Calibri" w:cs="1ShefaClassic"/>
          <w:sz w:val="28"/>
          <w:szCs w:val="28"/>
          <w:rtl/>
        </w:rPr>
      </w:pP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 xml:space="preserve">ולזכות הוריו הרה"ת ר' </w:t>
      </w:r>
      <w:r w:rsidRPr="00C41049">
        <w:rPr>
          <w:rFonts w:ascii="FbFrankReal" w:hAnsi="FbFrankReal" w:cs="1ShefaClassic"/>
          <w:bCs/>
          <w:sz w:val="30"/>
          <w:szCs w:val="30"/>
          <w:rtl/>
        </w:rPr>
        <w:t>לוי יצחק</w:t>
      </w:r>
      <w:r w:rsidRPr="00C41049">
        <w:rPr>
          <w:rFonts w:ascii="FbFrankReal" w:hAnsi="FbFrankReal" w:cs="1ShefaClassic"/>
          <w:b/>
          <w:sz w:val="30"/>
          <w:szCs w:val="30"/>
          <w:rtl/>
        </w:rPr>
        <w:t xml:space="preserve"> ומרת </w:t>
      </w:r>
      <w:r w:rsidRPr="00C41049">
        <w:rPr>
          <w:rFonts w:ascii="FbFrankReal" w:hAnsi="FbFrankReal" w:cs="1ShefaClassic"/>
          <w:bCs/>
          <w:sz w:val="30"/>
          <w:szCs w:val="30"/>
          <w:rtl/>
        </w:rPr>
        <w:t>דבורה לאה</w:t>
      </w:r>
      <w:r w:rsidRPr="00C41049">
        <w:rPr>
          <w:rFonts w:ascii="FbFrankReal" w:hAnsi="FbFrankReal" w:cs="1ShefaClassic"/>
          <w:b/>
          <w:sz w:val="30"/>
          <w:szCs w:val="30"/>
          <w:rtl/>
        </w:rPr>
        <w:t xml:space="preserve"> שיחיו</w:t>
      </w:r>
    </w:p>
    <w:p w:rsidR="00C41049" w:rsidRPr="00C41049" w:rsidRDefault="00C41049" w:rsidP="00C41049">
      <w:pPr>
        <w:bidi/>
        <w:spacing w:before="120" w:after="0" w:line="276" w:lineRule="auto"/>
        <w:ind w:firstLine="288"/>
        <w:jc w:val="center"/>
        <w:rPr>
          <w:rFonts w:ascii="FbFrankReal" w:hAnsi="FbFrankReal" w:cs="1ShefaClassic"/>
          <w:bCs/>
          <w:sz w:val="30"/>
          <w:szCs w:val="30"/>
          <w:rtl/>
        </w:rPr>
      </w:pPr>
      <w:r w:rsidRPr="00C41049">
        <w:rPr>
          <w:rFonts w:ascii="FbFrankReal" w:hAnsi="FbFrankReal" w:cs="1ShefaClassic"/>
          <w:bCs/>
          <w:sz w:val="30"/>
          <w:szCs w:val="30"/>
          <w:rtl/>
        </w:rPr>
        <w:t>יעקאבסאהן</w:t>
      </w:r>
    </w:p>
    <w:p w:rsidR="00C41049" w:rsidRPr="00A86E11" w:rsidRDefault="00C41049" w:rsidP="00C41049">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sz w:val="28"/>
          <w:szCs w:val="28"/>
          <w:lang w:bidi="he"/>
        </w:rPr>
        <w:sym w:font="Wingdings 2" w:char="F0B2"/>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נדפס ע"י זקניו</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הרה"ת הרה"ח בנש"ק ר'</w:t>
      </w:r>
      <w:r w:rsidRPr="00C41049">
        <w:rPr>
          <w:rFonts w:ascii="FbFrankReal" w:hAnsi="FbFrankReal" w:cs="1ShefaClassic"/>
          <w:bCs/>
          <w:sz w:val="30"/>
          <w:szCs w:val="30"/>
          <w:rtl/>
        </w:rPr>
        <w:t xml:space="preserve"> מנחם מענדל</w:t>
      </w:r>
      <w:r w:rsidRPr="00C41049">
        <w:rPr>
          <w:rFonts w:ascii="FbFrankReal" w:hAnsi="FbFrankReal" w:cs="1ShefaClassic"/>
          <w:b/>
          <w:sz w:val="30"/>
          <w:szCs w:val="30"/>
          <w:rtl/>
        </w:rPr>
        <w:t xml:space="preserve"> ומרת </w:t>
      </w:r>
      <w:r w:rsidRPr="00C41049">
        <w:rPr>
          <w:rFonts w:ascii="FbFrankReal" w:hAnsi="FbFrankReal" w:cs="1ShefaClassic"/>
          <w:bCs/>
          <w:sz w:val="30"/>
          <w:szCs w:val="30"/>
          <w:rtl/>
        </w:rPr>
        <w:t xml:space="preserve">אסתר </w:t>
      </w:r>
      <w:r w:rsidRPr="00C41049">
        <w:rPr>
          <w:rFonts w:ascii="FbFrankReal" w:hAnsi="FbFrankReal" w:cs="1ShefaClassic"/>
          <w:b/>
          <w:sz w:val="30"/>
          <w:szCs w:val="30"/>
          <w:rtl/>
        </w:rPr>
        <w:t>שיחיו</w:t>
      </w:r>
    </w:p>
    <w:p w:rsidR="00C41049" w:rsidRPr="00C41049" w:rsidRDefault="00C41049" w:rsidP="00C41049">
      <w:pPr>
        <w:bidi/>
        <w:spacing w:before="120" w:after="0" w:line="276" w:lineRule="auto"/>
        <w:ind w:firstLine="288"/>
        <w:jc w:val="center"/>
        <w:rPr>
          <w:rFonts w:ascii="FbFrankReal" w:hAnsi="FbFrankReal" w:cs="1ShefaClassic"/>
          <w:bCs/>
          <w:sz w:val="30"/>
          <w:szCs w:val="30"/>
          <w:rtl/>
        </w:rPr>
      </w:pPr>
      <w:r w:rsidRPr="00C41049">
        <w:rPr>
          <w:rFonts w:ascii="FbFrankReal" w:hAnsi="FbFrankReal" w:cs="1ShefaClassic"/>
          <w:bCs/>
          <w:sz w:val="30"/>
          <w:szCs w:val="30"/>
          <w:rtl/>
        </w:rPr>
        <w:t>שניאורסאהן</w:t>
      </w:r>
    </w:p>
    <w:p w:rsidR="00C41049" w:rsidRDefault="00C41049" w:rsidP="00C41049">
      <w:pPr>
        <w:bidi/>
        <w:spacing w:line="276" w:lineRule="auto"/>
        <w:jc w:val="center"/>
        <w:rPr>
          <w:rFonts w:ascii="Calibri" w:eastAsia="Calibri" w:hAnsi="Calibri" w:cs="1ShefaClassic"/>
          <w:b/>
          <w:bCs/>
          <w:sz w:val="30"/>
          <w:szCs w:val="30"/>
        </w:rPr>
        <w:sectPr w:rsidR="00C41049" w:rsidSect="00213349">
          <w:footnotePr>
            <w:numRestart w:val="eachSect"/>
          </w:footnotePr>
          <w:pgSz w:w="7920" w:h="12240" w:code="1"/>
          <w:pgMar w:top="1296" w:right="864" w:bottom="720" w:left="864" w:header="720" w:footer="720" w:gutter="0"/>
          <w:cols w:space="720"/>
          <w:bidi/>
          <w:docGrid w:linePitch="360"/>
        </w:sectPr>
      </w:pPr>
    </w:p>
    <w:p w:rsidR="00C41049" w:rsidRDefault="00C41049" w:rsidP="00C41049">
      <w:pPr>
        <w:bidi/>
        <w:spacing w:before="120" w:after="0" w:line="276" w:lineRule="auto"/>
        <w:ind w:firstLine="288"/>
        <w:jc w:val="center"/>
        <w:rPr>
          <w:rFonts w:ascii="FbFrankReal" w:hAnsi="FbFrankReal" w:cs="1ShefaClassic"/>
          <w:b/>
          <w:sz w:val="30"/>
          <w:szCs w:val="30"/>
        </w:rPr>
      </w:pPr>
    </w:p>
    <w:p w:rsidR="00C41049" w:rsidRDefault="00C41049" w:rsidP="00C41049">
      <w:pPr>
        <w:bidi/>
        <w:spacing w:before="120" w:after="0" w:line="276" w:lineRule="auto"/>
        <w:ind w:firstLine="288"/>
        <w:jc w:val="center"/>
        <w:rPr>
          <w:rFonts w:ascii="FbFrankReal" w:hAnsi="FbFrankReal" w:cs="1ShefaClassic"/>
          <w:b/>
          <w:sz w:val="30"/>
          <w:szCs w:val="30"/>
        </w:rPr>
      </w:pPr>
    </w:p>
    <w:p w:rsidR="00C41049" w:rsidRDefault="00C41049" w:rsidP="00C41049">
      <w:pPr>
        <w:bidi/>
        <w:spacing w:before="120" w:after="0" w:line="276" w:lineRule="auto"/>
        <w:ind w:firstLine="288"/>
        <w:jc w:val="center"/>
        <w:rPr>
          <w:rFonts w:ascii="FbFrankReal" w:hAnsi="FbFrankReal" w:cs="1ShefaClassic"/>
          <w:b/>
          <w:sz w:val="30"/>
          <w:szCs w:val="30"/>
        </w:rPr>
      </w:pPr>
    </w:p>
    <w:p w:rsidR="00C41049" w:rsidRDefault="00C41049" w:rsidP="00C41049">
      <w:pPr>
        <w:bidi/>
        <w:spacing w:before="120" w:after="0" w:line="276" w:lineRule="auto"/>
        <w:ind w:firstLine="288"/>
        <w:jc w:val="center"/>
        <w:rPr>
          <w:rFonts w:ascii="FbFrankReal" w:hAnsi="FbFrankReal" w:cs="1ShefaClassic"/>
          <w:b/>
          <w:sz w:val="30"/>
          <w:szCs w:val="30"/>
        </w:rPr>
      </w:pP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לזכות הילדה</w:t>
      </w:r>
      <w:r w:rsidRPr="00C41049">
        <w:rPr>
          <w:rFonts w:ascii="FbFrankReal" w:hAnsi="FbFrankReal" w:cs="1ShefaClassic"/>
          <w:bCs/>
          <w:sz w:val="30"/>
          <w:szCs w:val="30"/>
          <w:rtl/>
        </w:rPr>
        <w:t xml:space="preserve"> רבקה</w:t>
      </w:r>
      <w:r w:rsidRPr="00C41049">
        <w:rPr>
          <w:rFonts w:ascii="FbFrankReal" w:hAnsi="FbFrankReal" w:cs="1ShefaClassic"/>
          <w:b/>
          <w:sz w:val="30"/>
          <w:szCs w:val="30"/>
          <w:rtl/>
        </w:rPr>
        <w:t xml:space="preserve"> תחי'</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נולדה למזל טוב בחגה"פ תשע"ה</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יהי רצון שיגדלוה לתורה ולחופה ולמעשים טובים</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ויזכו לרוות ממנה ומכל יו"ח שיחיו הרבה נחת ושמחה תמיד כה"י.</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ולזכות הוריה</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 xml:space="preserve">הרה"ת ר' </w:t>
      </w:r>
      <w:r w:rsidRPr="00C41049">
        <w:rPr>
          <w:rFonts w:ascii="FbFrankReal" w:hAnsi="FbFrankReal" w:cs="1ShefaClassic"/>
          <w:bCs/>
          <w:sz w:val="30"/>
          <w:szCs w:val="30"/>
          <w:rtl/>
        </w:rPr>
        <w:t xml:space="preserve">זאב אברהם </w:t>
      </w:r>
      <w:r w:rsidRPr="00C41049">
        <w:rPr>
          <w:rFonts w:ascii="FbFrankReal" w:hAnsi="FbFrankReal" w:cs="1ShefaClassic"/>
          <w:b/>
          <w:sz w:val="30"/>
          <w:szCs w:val="30"/>
          <w:rtl/>
        </w:rPr>
        <w:t xml:space="preserve">ומרת </w:t>
      </w:r>
      <w:r w:rsidRPr="00C41049">
        <w:rPr>
          <w:rFonts w:ascii="FbFrankReal" w:hAnsi="FbFrankReal" w:cs="1ShefaClassic"/>
          <w:bCs/>
          <w:sz w:val="30"/>
          <w:szCs w:val="30"/>
          <w:rtl/>
        </w:rPr>
        <w:t xml:space="preserve">דבורה לאה </w:t>
      </w:r>
      <w:r w:rsidRPr="00C41049">
        <w:rPr>
          <w:rFonts w:ascii="FbFrankReal" w:hAnsi="FbFrankReal" w:cs="1ShefaClassic"/>
          <w:b/>
          <w:sz w:val="30"/>
          <w:szCs w:val="30"/>
          <w:rtl/>
        </w:rPr>
        <w:t>שיחיו</w:t>
      </w:r>
    </w:p>
    <w:p w:rsidR="00C41049" w:rsidRPr="00C41049" w:rsidRDefault="00C41049" w:rsidP="00C41049">
      <w:pPr>
        <w:bidi/>
        <w:spacing w:before="120" w:after="0" w:line="276" w:lineRule="auto"/>
        <w:ind w:firstLine="288"/>
        <w:jc w:val="center"/>
        <w:rPr>
          <w:rFonts w:ascii="FbFrankReal" w:hAnsi="FbFrankReal" w:cs="1ShefaClassic"/>
          <w:bCs/>
          <w:sz w:val="30"/>
          <w:szCs w:val="30"/>
          <w:rtl/>
        </w:rPr>
      </w:pPr>
      <w:r w:rsidRPr="00C41049">
        <w:rPr>
          <w:rFonts w:ascii="FbFrankReal" w:hAnsi="FbFrankReal" w:cs="1ShefaClassic"/>
          <w:bCs/>
          <w:sz w:val="30"/>
          <w:szCs w:val="30"/>
          <w:rtl/>
        </w:rPr>
        <w:t>פרימערמאן</w:t>
      </w:r>
    </w:p>
    <w:p w:rsidR="00C41049" w:rsidRPr="00A86E11" w:rsidRDefault="00C41049" w:rsidP="00C41049">
      <w:pPr>
        <w:pStyle w:val="NormalComplexNarkisim"/>
        <w:spacing w:after="120" w:line="276" w:lineRule="auto"/>
        <w:rPr>
          <w:rFonts w:ascii="Calibri" w:eastAsia="Calibri" w:hAnsi="Calibri" w:cs="1ShefaClassic"/>
          <w:sz w:val="28"/>
          <w:szCs w:val="28"/>
          <w:rtl/>
        </w:rPr>
      </w:pPr>
      <w:r w:rsidRPr="00A86E11">
        <w:rPr>
          <w:rFonts w:ascii="Calibri" w:eastAsia="Calibri" w:hAnsi="Calibri" w:cs="1ShefaClassic"/>
          <w:sz w:val="28"/>
          <w:szCs w:val="28"/>
          <w:lang w:bidi="he"/>
        </w:rPr>
        <w:sym w:font="Wingdings 2" w:char="F0B2"/>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נדפס ע"י זקניה</w:t>
      </w:r>
    </w:p>
    <w:p w:rsidR="00C41049" w:rsidRPr="00C41049" w:rsidRDefault="00C41049" w:rsidP="00C41049">
      <w:pPr>
        <w:bidi/>
        <w:spacing w:before="120" w:after="0" w:line="276" w:lineRule="auto"/>
        <w:ind w:firstLine="288"/>
        <w:jc w:val="center"/>
        <w:rPr>
          <w:rFonts w:ascii="FbFrankReal" w:hAnsi="FbFrankReal" w:cs="1ShefaClassic"/>
          <w:b/>
          <w:sz w:val="30"/>
          <w:szCs w:val="30"/>
          <w:rtl/>
        </w:rPr>
      </w:pPr>
      <w:r w:rsidRPr="00C41049">
        <w:rPr>
          <w:rFonts w:ascii="FbFrankReal" w:hAnsi="FbFrankReal" w:cs="1ShefaClassic"/>
          <w:b/>
          <w:sz w:val="30"/>
          <w:szCs w:val="30"/>
          <w:rtl/>
        </w:rPr>
        <w:t xml:space="preserve">הרה"ת הרה"ח ר' </w:t>
      </w:r>
      <w:r w:rsidRPr="00C41049">
        <w:rPr>
          <w:rFonts w:ascii="FbFrankReal" w:hAnsi="FbFrankReal" w:cs="1ShefaClassic"/>
          <w:bCs/>
          <w:sz w:val="30"/>
          <w:szCs w:val="30"/>
          <w:rtl/>
        </w:rPr>
        <w:t>יוסף ראובן</w:t>
      </w:r>
      <w:r w:rsidRPr="00C41049">
        <w:rPr>
          <w:rFonts w:ascii="FbFrankReal" w:hAnsi="FbFrankReal" w:cs="1ShefaClassic"/>
          <w:b/>
          <w:sz w:val="30"/>
          <w:szCs w:val="30"/>
          <w:rtl/>
        </w:rPr>
        <w:t xml:space="preserve"> ומרת </w:t>
      </w:r>
      <w:r w:rsidRPr="00C41049">
        <w:rPr>
          <w:rFonts w:ascii="FbFrankReal" w:hAnsi="FbFrankReal" w:cs="1ShefaClassic"/>
          <w:bCs/>
          <w:sz w:val="30"/>
          <w:szCs w:val="30"/>
          <w:rtl/>
        </w:rPr>
        <w:t>אסתר מרים</w:t>
      </w:r>
      <w:r w:rsidRPr="00C41049">
        <w:rPr>
          <w:rFonts w:ascii="FbFrankReal" w:hAnsi="FbFrankReal" w:cs="1ShefaClassic"/>
          <w:b/>
          <w:sz w:val="30"/>
          <w:szCs w:val="30"/>
          <w:rtl/>
        </w:rPr>
        <w:t xml:space="preserve"> שיחיו</w:t>
      </w:r>
    </w:p>
    <w:p w:rsidR="00C41049" w:rsidRPr="00C41049" w:rsidRDefault="00C41049" w:rsidP="00C41049">
      <w:pPr>
        <w:bidi/>
        <w:spacing w:before="120" w:after="0" w:line="276" w:lineRule="auto"/>
        <w:ind w:firstLine="288"/>
        <w:jc w:val="center"/>
        <w:rPr>
          <w:rFonts w:ascii="FbFrankReal" w:hAnsi="FbFrankReal" w:cs="1ShefaClassic"/>
          <w:bCs/>
          <w:sz w:val="30"/>
          <w:szCs w:val="30"/>
          <w:rtl/>
        </w:rPr>
      </w:pPr>
      <w:r w:rsidRPr="00C41049">
        <w:rPr>
          <w:rFonts w:ascii="FbFrankReal" w:hAnsi="FbFrankReal" w:cs="1ShefaClassic"/>
          <w:bCs/>
          <w:sz w:val="30"/>
          <w:szCs w:val="30"/>
          <w:rtl/>
        </w:rPr>
        <w:t>פרימערמאן</w:t>
      </w:r>
    </w:p>
    <w:p w:rsidR="00C41049" w:rsidRPr="00C41049" w:rsidRDefault="00C41049" w:rsidP="00C41049">
      <w:pPr>
        <w:bidi/>
        <w:spacing w:before="120" w:after="0" w:line="276" w:lineRule="auto"/>
        <w:ind w:firstLine="288"/>
        <w:jc w:val="center"/>
        <w:rPr>
          <w:rFonts w:ascii="FbFrankReal" w:hAnsi="FbFrankReal" w:cs="1ShefaClassic"/>
          <w:sz w:val="30"/>
          <w:szCs w:val="30"/>
        </w:rPr>
      </w:pPr>
    </w:p>
    <w:p w:rsidR="00C41049" w:rsidRPr="00C41049" w:rsidRDefault="00C41049" w:rsidP="00C41049">
      <w:pPr>
        <w:bidi/>
        <w:spacing w:line="276" w:lineRule="auto"/>
        <w:jc w:val="center"/>
        <w:rPr>
          <w:rFonts w:ascii="Calibri" w:eastAsia="Calibri" w:hAnsi="Calibri" w:cs="1ShefaClassic"/>
          <w:b/>
          <w:bCs/>
          <w:sz w:val="30"/>
          <w:szCs w:val="30"/>
          <w:rtl/>
        </w:rPr>
      </w:pPr>
    </w:p>
    <w:sectPr w:rsidR="00C41049" w:rsidRPr="00C41049" w:rsidSect="00213349">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D93" w:rsidRDefault="00420D93" w:rsidP="005555C0">
      <w:pPr>
        <w:spacing w:after="0" w:line="240" w:lineRule="auto"/>
      </w:pPr>
      <w:r>
        <w:separator/>
      </w:r>
    </w:p>
  </w:endnote>
  <w:endnote w:type="continuationSeparator" w:id="0">
    <w:p w:rsidR="00420D93" w:rsidRDefault="00420D93" w:rsidP="005555C0">
      <w:pPr>
        <w:spacing w:after="0" w:line="240" w:lineRule="auto"/>
      </w:pPr>
      <w:r>
        <w:continuationSeparator/>
      </w:r>
    </w:p>
  </w:endnote>
  <w:endnote w:type="continuationNotice" w:id="1">
    <w:p w:rsidR="00420D93" w:rsidRDefault="00420D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altName w:val="Courier New"/>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VTFrankyz">
    <w:altName w:val="Times New Roman"/>
    <w:panose1 w:val="00000000000000000000"/>
    <w:charset w:val="B1"/>
    <w:family w:val="auto"/>
    <w:pitch w:val="variable"/>
    <w:sig w:usb0="00000801" w:usb1="00000000" w:usb2="00000000" w:usb3="00000000" w:csb0="00000020" w:csb1="00000000"/>
  </w:font>
  <w:font w:name="_Livorna">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azalMedium">
    <w:panose1 w:val="00000000000000000000"/>
    <w:charset w:val="B1"/>
    <w:family w:val="auto"/>
    <w:pitch w:val="variable"/>
    <w:sig w:usb0="00000801" w:usb1="00000000" w:usb2="00000000" w:usb3="00000000" w:csb0="00000020"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D93" w:rsidRDefault="00420D93" w:rsidP="00FA1EF2">
      <w:pPr>
        <w:bidi/>
        <w:spacing w:after="0" w:line="240" w:lineRule="auto"/>
      </w:pPr>
      <w:r>
        <w:separator/>
      </w:r>
    </w:p>
  </w:footnote>
  <w:footnote w:type="continuationSeparator" w:id="0">
    <w:p w:rsidR="00420D93" w:rsidRDefault="00420D93" w:rsidP="005555C0">
      <w:pPr>
        <w:spacing w:after="0" w:line="240" w:lineRule="auto"/>
      </w:pPr>
      <w:r>
        <w:continuationSeparator/>
      </w:r>
    </w:p>
  </w:footnote>
  <w:footnote w:type="continuationNotice" w:id="1">
    <w:p w:rsidR="00420D93" w:rsidRDefault="00420D93">
      <w:pPr>
        <w:spacing w:after="0" w:line="240" w:lineRule="auto"/>
      </w:pPr>
    </w:p>
  </w:footnote>
  <w:footnote w:id="2">
    <w:p w:rsidR="00420D93" w:rsidRPr="00F176D8" w:rsidRDefault="00420D93" w:rsidP="00682226">
      <w:pPr>
        <w:pStyle w:val="Subtitle"/>
      </w:pPr>
      <w:r w:rsidRPr="00F176D8">
        <w:rPr>
          <w:rStyle w:val="FootnoteReference"/>
          <w:vertAlign w:val="baseline"/>
        </w:rPr>
        <w:sym w:font="Symbol" w:char="F02A"/>
      </w:r>
      <w:r w:rsidRPr="00F176D8">
        <w:rPr>
          <w:rStyle w:val="FootnoteReference"/>
          <w:rFonts w:hint="cs"/>
          <w:vertAlign w:val="baseline"/>
          <w:rtl/>
        </w:rPr>
        <w:t>)</w:t>
      </w:r>
      <w:r w:rsidRPr="00F176D8">
        <w:rPr>
          <w:rtl/>
        </w:rPr>
        <w:t xml:space="preserve"> לע"נ זקני הרב אליעזר צבי זאב ב"ר מרדכי שכנא ע"ה. נלב"ע ביום כ"ה סיון תשע"ד. תנצב"ה.</w:t>
      </w:r>
    </w:p>
  </w:footnote>
  <w:footnote w:id="3">
    <w:p w:rsidR="00420D93" w:rsidRPr="00F176D8" w:rsidRDefault="00420D93" w:rsidP="00682226">
      <w:pPr>
        <w:pStyle w:val="Subtitle"/>
      </w:pPr>
      <w:r w:rsidRPr="00F176D8">
        <w:t>(</w:t>
      </w:r>
      <w:r w:rsidRPr="00F176D8">
        <w:rPr>
          <w:rStyle w:val="FootnoteReference"/>
          <w:vertAlign w:val="baseline"/>
        </w:rPr>
        <w:footnoteRef/>
      </w:r>
      <w:r w:rsidRPr="00F176D8">
        <w:rPr>
          <w:rtl/>
        </w:rPr>
        <w:t xml:space="preserve"> וע"ע בזה בס' ימות המשיח בהלכה ח"א סי' א-ב. ובקובץ חידושים וביאורים להל' מלכים להרי"י קלמנסון שי' סי' ח' (נדפס בסו"סקובץ רשימות שיעורים על מס' ב"מ).</w:t>
      </w:r>
    </w:p>
  </w:footnote>
  <w:footnote w:id="4">
    <w:p w:rsidR="00420D93" w:rsidRPr="00F176D8" w:rsidRDefault="00420D93" w:rsidP="00682226">
      <w:pPr>
        <w:pStyle w:val="Subtitle"/>
      </w:pPr>
      <w:r w:rsidRPr="00F176D8">
        <w:t>(</w:t>
      </w:r>
      <w:r w:rsidRPr="00F176D8">
        <w:rPr>
          <w:rStyle w:val="FootnoteReference"/>
          <w:vertAlign w:val="baseline"/>
        </w:rPr>
        <w:footnoteRef/>
      </w:r>
      <w:r w:rsidRPr="00F176D8">
        <w:rPr>
          <w:rtl/>
        </w:rPr>
        <w:t xml:space="preserve"> וגם ע"פ סברא מובן זאת, כי אי נימא דגם גמר הנצחון על גוג ומגוג תהי' קודם זמן התגלות משיח, א"כ איזה מלחמות צריך מלך המשיח ללחום, שעליהם כתב הרמב"ם וילחום מלחמת ה'?, הרי לאחר מלחמת גוג ומגוג שוב לא יהיו מלחמות, כמ"ש הרמב"ם באגרת תימן פ"ד, וכמבואר בכ"מ, שהרי אז יתגלה מלכותו של הקב"ה על כל העולם והאומות. ודוחק לומר שקאי רק על מלחמת עמלק (ראה לקו"ש חט"ז ע' 305 הע' 49), כי פשטות דברי הרמב"ם משמע שקאי על המלחמות על האומות שסביב א"י, בכדי שבנ"י יוכלו לשבת במנוחה ולא יהי' להם נוגש ומבטל, (ראה לקו"ש חכ"ד ע' 19 הע' 58).</w:t>
      </w:r>
    </w:p>
    <w:p w:rsidR="00420D93" w:rsidRPr="00F176D8" w:rsidRDefault="00420D93" w:rsidP="00682226">
      <w:pPr>
        <w:pStyle w:val="Subtitle"/>
      </w:pPr>
    </w:p>
    <w:p w:rsidR="00420D93" w:rsidRPr="00F176D8" w:rsidRDefault="00420D93" w:rsidP="00682226">
      <w:pPr>
        <w:pStyle w:val="Subtitle"/>
      </w:pPr>
    </w:p>
  </w:footnote>
  <w:footnote w:id="5">
    <w:p w:rsidR="00420D93" w:rsidRPr="00F176D8" w:rsidRDefault="00420D93" w:rsidP="00682226">
      <w:pPr>
        <w:pStyle w:val="Subtitle"/>
      </w:pPr>
      <w:r w:rsidRPr="00F176D8">
        <w:rPr>
          <w:rStyle w:val="FootnoteReference"/>
          <w:vertAlign w:val="baseline"/>
        </w:rPr>
        <w:footnoteRef/>
      </w:r>
      <w:r w:rsidRPr="00F176D8">
        <w:rPr>
          <w:rFonts w:hint="cs"/>
          <w:rtl/>
        </w:rPr>
        <w:t>)</w:t>
      </w:r>
      <w:r w:rsidRPr="00F176D8">
        <w:rPr>
          <w:rtl/>
        </w:rPr>
        <w:t xml:space="preserve"> וכמובן למעיין שני דיוקים יש כאן, א' שהביא הרמב"ם בשינוי הסדר, ב' בשינוי לשון (ולכאו' דיוק הב' הוא בהמשך לדיוק הא', כי אי נימא דהרמב"ם לא שינה הסדר, שוב אין לדייק בשינוי הלשון שהרי מצד שינוי לשון זה גרידא אינו מוכרח שהרמב"ם מעדיף דיעה הא' על דיעה הב', ועצ"ע). </w:t>
      </w:r>
    </w:p>
  </w:footnote>
  <w:footnote w:id="6">
    <w:p w:rsidR="00420D93" w:rsidRPr="00F176D8" w:rsidRDefault="00420D93" w:rsidP="00682226">
      <w:pPr>
        <w:pStyle w:val="Subtitle"/>
      </w:pPr>
      <w:r w:rsidRPr="00F176D8">
        <w:rPr>
          <w:rStyle w:val="FootnoteReference"/>
          <w:vertAlign w:val="baseline"/>
        </w:rPr>
        <w:footnoteRef/>
      </w:r>
      <w:r w:rsidRPr="00F176D8">
        <w:rPr>
          <w:rtl/>
        </w:rPr>
        <w:t xml:space="preserve">) שאע"פ שיש סברא שיבוא אלי' אז, (כמבואר בריש תורת מנחם השי"ת בהוצאה הראשונה) הרי דוחק לומר שרבינו לומד כאן שכוונת הרמב"ם בדיעה השני' הוא שאליהו יבוא קודם הזמן דבחזקת משיח, ולאח"ז יהי' מלחמת גוג ומגוג, שהרי זהו היפך הגמ' בעירובין הנ"ל שזהו מקור לדיעה זו כנ"ל, וגם זהו היפך תוכן האגרת שמדבר על יום ביאת המשיח כיום פדיית הקב"ה ובניו וכו' שזהו בפשטות הזמן והענין דמשיח ודאי. </w:t>
      </w:r>
    </w:p>
  </w:footnote>
  <w:footnote w:id="7">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ס</w:t>
      </w:r>
      <w:r w:rsidRPr="00F176D8">
        <w:rPr>
          <w:rtl/>
        </w:rPr>
        <w:t xml:space="preserve">פר השיחות לכ"ק אדמו"ר זי"ע (תנש"א ח"א ע' 233): </w:t>
      </w:r>
      <w:r w:rsidRPr="00F176D8">
        <w:rPr>
          <w:rFonts w:hint="cs"/>
          <w:rtl/>
        </w:rPr>
        <w:t>"</w:t>
      </w:r>
      <w:r w:rsidRPr="00F176D8">
        <w:rPr>
          <w:rtl/>
        </w:rPr>
        <w:t>השמדת ששה מליון יהודים באכזריות הכי גדולה ונוראה - שואה איומה שלא היתה (ולא תהי' ר"ל) דוגמתה במשך כל הדורות</w:t>
      </w:r>
      <w:r w:rsidRPr="00F176D8">
        <w:rPr>
          <w:rFonts w:hint="cs"/>
          <w:rtl/>
        </w:rPr>
        <w:t xml:space="preserve">". </w:t>
      </w:r>
    </w:p>
    <w:p w:rsidR="00420D93" w:rsidRPr="00F176D8" w:rsidRDefault="00420D93" w:rsidP="004C1073">
      <w:pPr>
        <w:pStyle w:val="Subtitle"/>
        <w:rPr>
          <w:rtl/>
        </w:rPr>
      </w:pPr>
      <w:r w:rsidRPr="00F176D8">
        <w:rPr>
          <w:rFonts w:hint="cs"/>
          <w:rtl/>
        </w:rPr>
        <w:t>ו</w:t>
      </w:r>
      <w:r w:rsidRPr="00F176D8">
        <w:rPr>
          <w:rtl/>
        </w:rPr>
        <w:t>להעיר ממ"ש בספר 'אש קודש' להרה"ק ר' קלונמוס קלמיש מפיאסעצנא זצ"ל הי"ד (ירושלים תש"כ) בדרשתו לחנוכה ה'תש"ב (עמ' קלט): "כי אלו האנשים שאומרים שיסורים כמו אלו עוד לא היו לישראל, טועים הם, בחורבן בית המקדש בביתר וכו' היו כמו אלו". אבל בהוספת המחבר</w:t>
      </w:r>
      <w:r w:rsidRPr="00F176D8">
        <w:rPr>
          <w:b/>
          <w:bCs/>
          <w:rtl/>
        </w:rPr>
        <w:t xml:space="preserve"> </w:t>
      </w:r>
      <w:r w:rsidRPr="00F176D8">
        <w:rPr>
          <w:rtl/>
        </w:rPr>
        <w:t>בשוה"ג שנכתבה בח"י כסלו ה'תש"ג כתב בזה"ל: "רק כהצרות שהיו עד שלהי דשנת תש"ב היו כבר, אבל כהצרות משונות ומיתות רעות ומשונות שחדשו הרשעים הרוצחים המשונים עלינו בית ישראל משלהי תש"ב, לפי ידיעתי בדברי חז"ל ובדברי הימים אשר לישראל בכלל, לא הי' כמותם, וד' ירחם עלינו ויצילנו מידם כהרף עין".</w:t>
      </w:r>
    </w:p>
    <w:p w:rsidR="00420D93" w:rsidRPr="00F176D8" w:rsidRDefault="00420D93" w:rsidP="004C1073">
      <w:pPr>
        <w:pStyle w:val="Subtitle"/>
        <w:rPr>
          <w:rtl/>
        </w:rPr>
      </w:pPr>
      <w:r w:rsidRPr="00F176D8">
        <w:rPr>
          <w:rFonts w:hint="cs"/>
          <w:rtl/>
        </w:rPr>
        <w:t>אבל ראה לקוטי</w:t>
      </w:r>
      <w:r w:rsidRPr="00F176D8">
        <w:rPr>
          <w:rtl/>
        </w:rPr>
        <w:t xml:space="preserve"> </w:t>
      </w:r>
      <w:r w:rsidRPr="00F176D8">
        <w:rPr>
          <w:rFonts w:hint="cs"/>
          <w:rtl/>
        </w:rPr>
        <w:t>שיחות</w:t>
      </w:r>
      <w:r w:rsidRPr="00F176D8">
        <w:rPr>
          <w:rtl/>
        </w:rPr>
        <w:t xml:space="preserve"> </w:t>
      </w:r>
      <w:r w:rsidRPr="00F176D8">
        <w:rPr>
          <w:rFonts w:hint="cs"/>
          <w:rtl/>
        </w:rPr>
        <w:t>חלק לג סוף עמ' 260 (אג"ק חכ"ד עמ' שלט - ממכתב כ"ח אייר ה'תשכ"ז) כתב "אשר</w:t>
      </w:r>
      <w:r w:rsidRPr="00F176D8">
        <w:rPr>
          <w:rtl/>
        </w:rPr>
        <w:t xml:space="preserve"> </w:t>
      </w:r>
      <w:r w:rsidRPr="00F176D8">
        <w:rPr>
          <w:rFonts w:hint="cs"/>
          <w:rtl/>
        </w:rPr>
        <w:t>בדוגמת</w:t>
      </w:r>
      <w:r w:rsidRPr="00F176D8">
        <w:rPr>
          <w:rtl/>
        </w:rPr>
        <w:t xml:space="preserve"> </w:t>
      </w:r>
      <w:r w:rsidRPr="00F176D8">
        <w:rPr>
          <w:rFonts w:hint="cs"/>
          <w:rtl/>
        </w:rPr>
        <w:t>השואה</w:t>
      </w:r>
      <w:r w:rsidRPr="00F176D8">
        <w:rPr>
          <w:rtl/>
        </w:rPr>
        <w:t xml:space="preserve"> </w:t>
      </w:r>
      <w:r w:rsidRPr="00F176D8">
        <w:rPr>
          <w:rFonts w:hint="cs"/>
          <w:rtl/>
        </w:rPr>
        <w:t>הי</w:t>
      </w:r>
      <w:r w:rsidRPr="00F176D8">
        <w:rPr>
          <w:rtl/>
        </w:rPr>
        <w:t xml:space="preserve">' </w:t>
      </w:r>
      <w:r w:rsidRPr="00F176D8">
        <w:rPr>
          <w:rFonts w:hint="cs"/>
          <w:rtl/>
        </w:rPr>
        <w:t>בחורבן</w:t>
      </w:r>
      <w:r w:rsidRPr="00F176D8">
        <w:rPr>
          <w:rtl/>
        </w:rPr>
        <w:t xml:space="preserve"> </w:t>
      </w:r>
      <w:r w:rsidRPr="00F176D8">
        <w:rPr>
          <w:rFonts w:hint="cs"/>
          <w:rtl/>
        </w:rPr>
        <w:t>בית</w:t>
      </w:r>
      <w:r w:rsidRPr="00F176D8">
        <w:rPr>
          <w:rtl/>
        </w:rPr>
        <w:t xml:space="preserve"> </w:t>
      </w:r>
      <w:r w:rsidRPr="00F176D8">
        <w:rPr>
          <w:rFonts w:hint="cs"/>
          <w:rtl/>
        </w:rPr>
        <w:t>ראשון</w:t>
      </w:r>
      <w:r w:rsidRPr="00F176D8">
        <w:rPr>
          <w:rtl/>
        </w:rPr>
        <w:t xml:space="preserve"> </w:t>
      </w:r>
      <w:r w:rsidRPr="00F176D8">
        <w:rPr>
          <w:rFonts w:hint="cs"/>
          <w:b/>
          <w:bCs/>
          <w:rtl/>
        </w:rPr>
        <w:t>וביתר</w:t>
      </w:r>
      <w:r w:rsidRPr="00F176D8">
        <w:rPr>
          <w:b/>
          <w:bCs/>
          <w:rtl/>
        </w:rPr>
        <w:t xml:space="preserve"> </w:t>
      </w:r>
      <w:r w:rsidRPr="00F176D8">
        <w:rPr>
          <w:rFonts w:hint="cs"/>
          <w:b/>
          <w:bCs/>
          <w:rtl/>
        </w:rPr>
        <w:t>שאת</w:t>
      </w:r>
      <w:r w:rsidRPr="00F176D8">
        <w:t xml:space="preserve"> </w:t>
      </w:r>
      <w:r w:rsidRPr="00F176D8">
        <w:rPr>
          <w:rFonts w:hint="cs"/>
          <w:rtl/>
        </w:rPr>
        <w:t>- בחורבן</w:t>
      </w:r>
      <w:r w:rsidRPr="00F176D8">
        <w:rPr>
          <w:rtl/>
        </w:rPr>
        <w:t xml:space="preserve"> </w:t>
      </w:r>
      <w:r w:rsidRPr="00F176D8">
        <w:rPr>
          <w:rFonts w:hint="cs"/>
          <w:rtl/>
        </w:rPr>
        <w:t>בית</w:t>
      </w:r>
      <w:r w:rsidRPr="00F176D8">
        <w:rPr>
          <w:rtl/>
        </w:rPr>
        <w:t xml:space="preserve"> </w:t>
      </w:r>
      <w:r w:rsidRPr="00F176D8">
        <w:rPr>
          <w:rFonts w:hint="cs"/>
          <w:rtl/>
        </w:rPr>
        <w:t>שני,</w:t>
      </w:r>
      <w:r w:rsidRPr="00F176D8">
        <w:rPr>
          <w:rtl/>
        </w:rPr>
        <w:t xml:space="preserve"> </w:t>
      </w:r>
      <w:r w:rsidRPr="00F176D8">
        <w:rPr>
          <w:rFonts w:hint="cs"/>
          <w:b/>
          <w:bCs/>
          <w:rtl/>
        </w:rPr>
        <w:t>וביתר</w:t>
      </w:r>
      <w:r w:rsidRPr="00F176D8">
        <w:rPr>
          <w:b/>
          <w:bCs/>
          <w:rtl/>
        </w:rPr>
        <w:t xml:space="preserve"> </w:t>
      </w:r>
      <w:r w:rsidRPr="00F176D8">
        <w:rPr>
          <w:rFonts w:hint="cs"/>
          <w:b/>
          <w:bCs/>
          <w:rtl/>
        </w:rPr>
        <w:t>שאת</w:t>
      </w:r>
      <w:r w:rsidRPr="00F176D8">
        <w:rPr>
          <w:rtl/>
        </w:rPr>
        <w:t xml:space="preserve"> </w:t>
      </w:r>
      <w:r w:rsidRPr="00F176D8">
        <w:rPr>
          <w:rFonts w:hint="cs"/>
          <w:rtl/>
        </w:rPr>
        <w:t>- בימי</w:t>
      </w:r>
      <w:r w:rsidRPr="00F176D8">
        <w:rPr>
          <w:rtl/>
        </w:rPr>
        <w:t xml:space="preserve"> </w:t>
      </w:r>
      <w:r w:rsidRPr="00F176D8">
        <w:rPr>
          <w:rFonts w:hint="cs"/>
          <w:rtl/>
        </w:rPr>
        <w:t>הבינים,</w:t>
      </w:r>
      <w:r w:rsidRPr="00F176D8">
        <w:rPr>
          <w:rtl/>
        </w:rPr>
        <w:t xml:space="preserve"> </w:t>
      </w:r>
      <w:r w:rsidRPr="00F176D8">
        <w:rPr>
          <w:rFonts w:hint="cs"/>
          <w:rtl/>
        </w:rPr>
        <w:t>שבדרך</w:t>
      </w:r>
      <w:r w:rsidRPr="00F176D8">
        <w:rPr>
          <w:rtl/>
        </w:rPr>
        <w:t xml:space="preserve"> </w:t>
      </w:r>
      <w:r w:rsidRPr="00F176D8">
        <w:rPr>
          <w:rFonts w:hint="cs"/>
          <w:rtl/>
        </w:rPr>
        <w:t>הטבע</w:t>
      </w:r>
      <w:r w:rsidRPr="00F176D8">
        <w:rPr>
          <w:rtl/>
        </w:rPr>
        <w:t xml:space="preserve"> </w:t>
      </w:r>
      <w:r w:rsidRPr="00F176D8">
        <w:rPr>
          <w:rFonts w:hint="cs"/>
          <w:rtl/>
        </w:rPr>
        <w:t>לא</w:t>
      </w:r>
      <w:r w:rsidRPr="00F176D8">
        <w:rPr>
          <w:rtl/>
        </w:rPr>
        <w:t xml:space="preserve"> </w:t>
      </w:r>
      <w:r w:rsidRPr="00F176D8">
        <w:rPr>
          <w:rFonts w:hint="cs"/>
          <w:rtl/>
        </w:rPr>
        <w:t>הי</w:t>
      </w:r>
      <w:r w:rsidRPr="00F176D8">
        <w:rPr>
          <w:rtl/>
        </w:rPr>
        <w:t xml:space="preserve">' </w:t>
      </w:r>
      <w:r w:rsidRPr="00F176D8">
        <w:rPr>
          <w:rFonts w:hint="cs"/>
          <w:rtl/>
        </w:rPr>
        <w:t>מנוס</w:t>
      </w:r>
      <w:r w:rsidRPr="00F176D8">
        <w:rPr>
          <w:rtl/>
        </w:rPr>
        <w:t xml:space="preserve"> </w:t>
      </w:r>
      <w:r w:rsidRPr="00F176D8">
        <w:rPr>
          <w:rFonts w:hint="cs"/>
          <w:rtl/>
        </w:rPr>
        <w:t>לבנ"י</w:t>
      </w:r>
      <w:r w:rsidRPr="00F176D8">
        <w:rPr>
          <w:rtl/>
        </w:rPr>
        <w:t xml:space="preserve"> </w:t>
      </w:r>
      <w:r w:rsidRPr="00F176D8">
        <w:rPr>
          <w:rFonts w:hint="cs"/>
          <w:rtl/>
        </w:rPr>
        <w:t>בעת</w:t>
      </w:r>
      <w:r w:rsidRPr="00F176D8">
        <w:t xml:space="preserve"> </w:t>
      </w:r>
      <w:r w:rsidRPr="00F176D8">
        <w:rPr>
          <w:rFonts w:hint="cs"/>
          <w:rtl/>
        </w:rPr>
        <w:t>מסעות</w:t>
      </w:r>
      <w:r w:rsidRPr="00F176D8">
        <w:rPr>
          <w:rtl/>
        </w:rPr>
        <w:t xml:space="preserve"> </w:t>
      </w:r>
      <w:r w:rsidRPr="00F176D8">
        <w:rPr>
          <w:rFonts w:hint="cs"/>
          <w:rtl/>
        </w:rPr>
        <w:t>הצלב".</w:t>
      </w:r>
    </w:p>
    <w:p w:rsidR="00420D93" w:rsidRPr="00F176D8" w:rsidRDefault="00420D93" w:rsidP="004C1073">
      <w:pPr>
        <w:pStyle w:val="Subtitle"/>
        <w:rPr>
          <w:rtl/>
        </w:rPr>
      </w:pPr>
      <w:r w:rsidRPr="00F176D8">
        <w:rPr>
          <w:rFonts w:hint="cs"/>
          <w:rtl/>
        </w:rPr>
        <w:t>[וראה גם שם עמ' 257: "אונזער</w:t>
      </w:r>
      <w:r w:rsidRPr="00F176D8">
        <w:rPr>
          <w:rtl/>
        </w:rPr>
        <w:t xml:space="preserve"> </w:t>
      </w:r>
      <w:r w:rsidRPr="00F176D8">
        <w:rPr>
          <w:rFonts w:hint="cs"/>
          <w:rtl/>
        </w:rPr>
        <w:t>פאלק</w:t>
      </w:r>
      <w:r w:rsidRPr="00F176D8">
        <w:rPr>
          <w:rtl/>
        </w:rPr>
        <w:t xml:space="preserve"> </w:t>
      </w:r>
      <w:r w:rsidRPr="00F176D8">
        <w:rPr>
          <w:rFonts w:hint="cs"/>
          <w:rtl/>
        </w:rPr>
        <w:t>האט</w:t>
      </w:r>
      <w:r w:rsidRPr="00F176D8">
        <w:rPr>
          <w:rtl/>
        </w:rPr>
        <w:t xml:space="preserve"> </w:t>
      </w:r>
      <w:r w:rsidRPr="00F176D8">
        <w:rPr>
          <w:rFonts w:hint="cs"/>
          <w:rtl/>
        </w:rPr>
        <w:t>שוין</w:t>
      </w:r>
      <w:r w:rsidRPr="00F176D8">
        <w:rPr>
          <w:rtl/>
        </w:rPr>
        <w:t xml:space="preserve"> </w:t>
      </w:r>
      <w:r w:rsidRPr="00F176D8">
        <w:rPr>
          <w:rFonts w:hint="cs"/>
          <w:rtl/>
        </w:rPr>
        <w:t>געהאט</w:t>
      </w:r>
      <w:r w:rsidRPr="00F176D8">
        <w:rPr>
          <w:rtl/>
        </w:rPr>
        <w:t xml:space="preserve"> </w:t>
      </w:r>
      <w:r w:rsidRPr="00F176D8">
        <w:rPr>
          <w:rFonts w:hint="cs"/>
          <w:rtl/>
        </w:rPr>
        <w:t>אויסצושטיין</w:t>
      </w:r>
      <w:r w:rsidRPr="00F176D8">
        <w:rPr>
          <w:rtl/>
        </w:rPr>
        <w:t xml:space="preserve"> </w:t>
      </w:r>
      <w:r w:rsidRPr="00F176D8">
        <w:rPr>
          <w:rFonts w:hint="cs"/>
          <w:rtl/>
        </w:rPr>
        <w:t>שחיטות</w:t>
      </w:r>
      <w:r w:rsidRPr="00F176D8">
        <w:rPr>
          <w:rtl/>
        </w:rPr>
        <w:t xml:space="preserve"> </w:t>
      </w:r>
      <w:r w:rsidRPr="00F176D8">
        <w:rPr>
          <w:rFonts w:hint="cs"/>
          <w:rtl/>
        </w:rPr>
        <w:t>און</w:t>
      </w:r>
      <w:r w:rsidRPr="00F176D8">
        <w:rPr>
          <w:rtl/>
        </w:rPr>
        <w:t xml:space="preserve"> </w:t>
      </w:r>
      <w:r w:rsidRPr="00F176D8">
        <w:rPr>
          <w:rFonts w:hint="cs"/>
          <w:rtl/>
        </w:rPr>
        <w:t>שמדות</w:t>
      </w:r>
      <w:r w:rsidRPr="00F176D8">
        <w:rPr>
          <w:rtl/>
        </w:rPr>
        <w:t xml:space="preserve"> </w:t>
      </w:r>
      <w:r w:rsidRPr="00F176D8">
        <w:rPr>
          <w:rFonts w:hint="cs"/>
          <w:rtl/>
        </w:rPr>
        <w:t>ר</w:t>
      </w:r>
      <w:r w:rsidRPr="00F176D8">
        <w:rPr>
          <w:rtl/>
        </w:rPr>
        <w:t>"</w:t>
      </w:r>
      <w:r w:rsidRPr="00F176D8">
        <w:rPr>
          <w:rFonts w:hint="cs"/>
          <w:rtl/>
        </w:rPr>
        <w:t>ל</w:t>
      </w:r>
      <w:r w:rsidRPr="00F176D8">
        <w:rPr>
          <w:rtl/>
        </w:rPr>
        <w:t xml:space="preserve"> </w:t>
      </w:r>
      <w:r w:rsidRPr="00F176D8">
        <w:rPr>
          <w:rFonts w:hint="cs"/>
          <w:rtl/>
        </w:rPr>
        <w:t>אין</w:t>
      </w:r>
      <w:r w:rsidRPr="00F176D8">
        <w:rPr>
          <w:rtl/>
        </w:rPr>
        <w:t xml:space="preserve"> </w:t>
      </w:r>
      <w:r w:rsidRPr="00F176D8">
        <w:rPr>
          <w:rFonts w:hint="cs"/>
          <w:rtl/>
        </w:rPr>
        <w:t>פריערדיקע</w:t>
      </w:r>
      <w:r w:rsidRPr="00F176D8">
        <w:rPr>
          <w:rtl/>
        </w:rPr>
        <w:t xml:space="preserve"> </w:t>
      </w:r>
      <w:r w:rsidRPr="00F176D8">
        <w:rPr>
          <w:rFonts w:hint="cs"/>
          <w:rtl/>
        </w:rPr>
        <w:t>דורות.</w:t>
      </w:r>
      <w:r w:rsidRPr="00F176D8">
        <w:rPr>
          <w:rtl/>
        </w:rPr>
        <w:t xml:space="preserve"> </w:t>
      </w:r>
      <w:r w:rsidRPr="00F176D8">
        <w:rPr>
          <w:rFonts w:hint="cs"/>
          <w:rtl/>
        </w:rPr>
        <w:t>די</w:t>
      </w:r>
      <w:r w:rsidRPr="00F176D8">
        <w:rPr>
          <w:rtl/>
        </w:rPr>
        <w:t xml:space="preserve"> </w:t>
      </w:r>
      <w:r w:rsidRPr="00F176D8">
        <w:rPr>
          <w:rFonts w:hint="cs"/>
          <w:rtl/>
        </w:rPr>
        <w:t>קרייצצוגן,</w:t>
      </w:r>
      <w:r w:rsidRPr="00F176D8">
        <w:rPr>
          <w:rtl/>
        </w:rPr>
        <w:t xml:space="preserve"> </w:t>
      </w:r>
      <w:r w:rsidRPr="00F176D8">
        <w:rPr>
          <w:rFonts w:hint="cs"/>
          <w:rtl/>
        </w:rPr>
        <w:t>צ.ב.,</w:t>
      </w:r>
      <w:r w:rsidRPr="00F176D8">
        <w:rPr>
          <w:rtl/>
        </w:rPr>
        <w:t xml:space="preserve"> </w:t>
      </w:r>
      <w:r w:rsidRPr="00F176D8">
        <w:rPr>
          <w:rFonts w:hint="cs"/>
          <w:rtl/>
        </w:rPr>
        <w:t>זיינען</w:t>
      </w:r>
      <w:r w:rsidRPr="00F176D8">
        <w:rPr>
          <w:rtl/>
        </w:rPr>
        <w:t xml:space="preserve"> </w:t>
      </w:r>
      <w:r w:rsidRPr="00F176D8">
        <w:rPr>
          <w:rFonts w:hint="cs"/>
          <w:rtl/>
        </w:rPr>
        <w:t>אין</w:t>
      </w:r>
      <w:r w:rsidRPr="00F176D8">
        <w:rPr>
          <w:rtl/>
        </w:rPr>
        <w:t xml:space="preserve"> </w:t>
      </w:r>
      <w:r w:rsidRPr="00F176D8">
        <w:rPr>
          <w:rFonts w:hint="cs"/>
          <w:rtl/>
        </w:rPr>
        <w:t>זייער</w:t>
      </w:r>
      <w:r w:rsidRPr="00F176D8">
        <w:rPr>
          <w:rtl/>
        </w:rPr>
        <w:t xml:space="preserve"> </w:t>
      </w:r>
      <w:r w:rsidRPr="00F176D8">
        <w:rPr>
          <w:rFonts w:hint="cs"/>
          <w:rtl/>
        </w:rPr>
        <w:t>פארנעם</w:t>
      </w:r>
      <w:r w:rsidRPr="00F176D8">
        <w:rPr>
          <w:rtl/>
        </w:rPr>
        <w:t xml:space="preserve"> </w:t>
      </w:r>
      <w:r w:rsidRPr="00F176D8">
        <w:rPr>
          <w:rFonts w:hint="cs"/>
          <w:rtl/>
        </w:rPr>
        <w:t>'פראצענטועל'</w:t>
      </w:r>
      <w:r w:rsidRPr="00F176D8">
        <w:rPr>
          <w:rtl/>
        </w:rPr>
        <w:t xml:space="preserve"> </w:t>
      </w:r>
      <w:r w:rsidRPr="00F176D8">
        <w:rPr>
          <w:rFonts w:hint="cs"/>
          <w:rtl/>
        </w:rPr>
        <w:t>און</w:t>
      </w:r>
      <w:r w:rsidRPr="00F176D8">
        <w:rPr>
          <w:rtl/>
        </w:rPr>
        <w:t xml:space="preserve"> </w:t>
      </w:r>
      <w:r w:rsidRPr="00F176D8">
        <w:rPr>
          <w:rFonts w:hint="cs"/>
          <w:rtl/>
        </w:rPr>
        <w:t>אין</w:t>
      </w:r>
      <w:r w:rsidRPr="00F176D8">
        <w:rPr>
          <w:rtl/>
        </w:rPr>
        <w:t xml:space="preserve"> </w:t>
      </w:r>
      <w:r w:rsidRPr="00F176D8">
        <w:rPr>
          <w:rFonts w:hint="cs"/>
          <w:rtl/>
        </w:rPr>
        <w:t>אומפאסונג</w:t>
      </w:r>
      <w:r w:rsidRPr="00F176D8">
        <w:rPr>
          <w:rtl/>
        </w:rPr>
        <w:t xml:space="preserve"> </w:t>
      </w:r>
      <w:r w:rsidRPr="00F176D8">
        <w:rPr>
          <w:rFonts w:hint="cs"/>
          <w:rtl/>
        </w:rPr>
        <w:t>געווען</w:t>
      </w:r>
      <w:r w:rsidRPr="00F176D8">
        <w:rPr>
          <w:rtl/>
        </w:rPr>
        <w:t xml:space="preserve"> </w:t>
      </w:r>
      <w:r w:rsidRPr="00F176D8">
        <w:rPr>
          <w:rFonts w:hint="cs"/>
          <w:rtl/>
        </w:rPr>
        <w:t>אפשר</w:t>
      </w:r>
      <w:r w:rsidRPr="00F176D8">
        <w:rPr>
          <w:rtl/>
        </w:rPr>
        <w:t xml:space="preserve"> </w:t>
      </w:r>
      <w:r w:rsidRPr="00F176D8">
        <w:rPr>
          <w:rFonts w:hint="cs"/>
          <w:rtl/>
        </w:rPr>
        <w:t>ניט</w:t>
      </w:r>
      <w:r w:rsidRPr="00F176D8">
        <w:rPr>
          <w:rtl/>
        </w:rPr>
        <w:t xml:space="preserve"> </w:t>
      </w:r>
      <w:r w:rsidRPr="00F176D8">
        <w:rPr>
          <w:rFonts w:hint="cs"/>
          <w:rtl/>
        </w:rPr>
        <w:t>לייכטער</w:t>
      </w:r>
      <w:r w:rsidRPr="00F176D8">
        <w:rPr>
          <w:rtl/>
        </w:rPr>
        <w:t xml:space="preserve"> </w:t>
      </w:r>
      <w:r w:rsidRPr="00F176D8">
        <w:rPr>
          <w:rFonts w:hint="cs"/>
          <w:rtl/>
        </w:rPr>
        <w:t>ווי</w:t>
      </w:r>
      <w:r w:rsidRPr="00F176D8">
        <w:rPr>
          <w:rtl/>
        </w:rPr>
        <w:t xml:space="preserve"> </w:t>
      </w:r>
      <w:r w:rsidRPr="00F176D8">
        <w:rPr>
          <w:rFonts w:hint="cs"/>
          <w:rtl/>
        </w:rPr>
        <w:t>די</w:t>
      </w:r>
      <w:r w:rsidRPr="00F176D8">
        <w:rPr>
          <w:rtl/>
        </w:rPr>
        <w:t xml:space="preserve"> </w:t>
      </w:r>
      <w:r w:rsidRPr="00F176D8">
        <w:rPr>
          <w:rFonts w:hint="cs"/>
          <w:rtl/>
        </w:rPr>
        <w:t>היטלעריסטישע,</w:t>
      </w:r>
      <w:r w:rsidRPr="00F176D8">
        <w:rPr>
          <w:rtl/>
        </w:rPr>
        <w:t xml:space="preserve"> </w:t>
      </w:r>
      <w:r w:rsidRPr="00F176D8">
        <w:rPr>
          <w:rFonts w:hint="cs"/>
          <w:rtl/>
        </w:rPr>
        <w:t>מיט</w:t>
      </w:r>
      <w:r w:rsidRPr="00F176D8">
        <w:rPr>
          <w:rtl/>
        </w:rPr>
        <w:t xml:space="preserve"> </w:t>
      </w:r>
      <w:r w:rsidRPr="00F176D8">
        <w:rPr>
          <w:rFonts w:hint="cs"/>
          <w:rtl/>
        </w:rPr>
        <w:t>דעם</w:t>
      </w:r>
      <w:r w:rsidRPr="00F176D8">
        <w:rPr>
          <w:rtl/>
        </w:rPr>
        <w:t xml:space="preserve"> </w:t>
      </w:r>
      <w:r w:rsidRPr="00F176D8">
        <w:rPr>
          <w:rFonts w:hint="cs"/>
          <w:rtl/>
        </w:rPr>
        <w:t>אונטערשייד</w:t>
      </w:r>
      <w:r w:rsidRPr="00F176D8">
        <w:rPr>
          <w:rtl/>
        </w:rPr>
        <w:t xml:space="preserve"> </w:t>
      </w:r>
      <w:r w:rsidRPr="00F176D8">
        <w:rPr>
          <w:rFonts w:hint="cs"/>
          <w:rtl/>
        </w:rPr>
        <w:t>דערצו,</w:t>
      </w:r>
      <w:r w:rsidRPr="00F176D8">
        <w:rPr>
          <w:rtl/>
        </w:rPr>
        <w:t xml:space="preserve"> </w:t>
      </w:r>
      <w:r w:rsidRPr="00F176D8">
        <w:rPr>
          <w:rFonts w:hint="cs"/>
          <w:rtl/>
        </w:rPr>
        <w:t>וואס</w:t>
      </w:r>
      <w:r w:rsidRPr="00F176D8">
        <w:rPr>
          <w:rtl/>
        </w:rPr>
        <w:t xml:space="preserve"> </w:t>
      </w:r>
      <w:r w:rsidRPr="00F176D8">
        <w:rPr>
          <w:rFonts w:hint="cs"/>
          <w:rtl/>
        </w:rPr>
        <w:t>דאן</w:t>
      </w:r>
      <w:r w:rsidRPr="00F176D8">
        <w:rPr>
          <w:rtl/>
        </w:rPr>
        <w:t xml:space="preserve"> </w:t>
      </w:r>
      <w:r w:rsidRPr="00F176D8">
        <w:rPr>
          <w:rFonts w:hint="cs"/>
          <w:rtl/>
        </w:rPr>
        <w:t>איז</w:t>
      </w:r>
      <w:r w:rsidRPr="00F176D8">
        <w:rPr>
          <w:rtl/>
        </w:rPr>
        <w:t xml:space="preserve"> </w:t>
      </w:r>
      <w:r w:rsidRPr="00F176D8">
        <w:rPr>
          <w:rFonts w:hint="cs"/>
          <w:rtl/>
        </w:rPr>
        <w:t>גארניט</w:t>
      </w:r>
      <w:r w:rsidRPr="00F176D8">
        <w:rPr>
          <w:rtl/>
        </w:rPr>
        <w:t xml:space="preserve"> </w:t>
      </w:r>
      <w:r w:rsidRPr="00F176D8">
        <w:rPr>
          <w:rFonts w:hint="cs"/>
          <w:rtl/>
        </w:rPr>
        <w:t>געווען</w:t>
      </w:r>
      <w:r w:rsidRPr="00F176D8">
        <w:rPr>
          <w:rtl/>
        </w:rPr>
        <w:t xml:space="preserve"> </w:t>
      </w:r>
      <w:r w:rsidRPr="00F176D8">
        <w:rPr>
          <w:rFonts w:hint="cs"/>
          <w:rtl/>
        </w:rPr>
        <w:t>קיין</w:t>
      </w:r>
      <w:r w:rsidRPr="00F176D8">
        <w:rPr>
          <w:rtl/>
        </w:rPr>
        <w:t xml:space="preserve"> </w:t>
      </w:r>
      <w:r w:rsidRPr="00F176D8">
        <w:rPr>
          <w:rFonts w:hint="cs"/>
          <w:rtl/>
        </w:rPr>
        <w:t>שטראל</w:t>
      </w:r>
      <w:r w:rsidRPr="00F176D8">
        <w:rPr>
          <w:rtl/>
        </w:rPr>
        <w:t xml:space="preserve"> </w:t>
      </w:r>
      <w:r w:rsidRPr="00F176D8">
        <w:rPr>
          <w:rFonts w:hint="cs"/>
          <w:rtl/>
        </w:rPr>
        <w:t>פון</w:t>
      </w:r>
      <w:r w:rsidRPr="00F176D8">
        <w:rPr>
          <w:rtl/>
        </w:rPr>
        <w:t xml:space="preserve"> </w:t>
      </w:r>
      <w:r w:rsidRPr="00F176D8">
        <w:rPr>
          <w:rFonts w:hint="cs"/>
          <w:rtl/>
        </w:rPr>
        <w:t>האפנונג,</w:t>
      </w:r>
      <w:r w:rsidRPr="00F176D8">
        <w:rPr>
          <w:rtl/>
        </w:rPr>
        <w:t xml:space="preserve"> </w:t>
      </w:r>
      <w:r w:rsidRPr="00F176D8">
        <w:rPr>
          <w:rFonts w:hint="cs"/>
          <w:rtl/>
        </w:rPr>
        <w:t>אז</w:t>
      </w:r>
      <w:r w:rsidRPr="00F176D8">
        <w:rPr>
          <w:rtl/>
        </w:rPr>
        <w:t xml:space="preserve"> </w:t>
      </w:r>
      <w:r w:rsidRPr="00F176D8">
        <w:rPr>
          <w:rFonts w:hint="cs"/>
          <w:rtl/>
        </w:rPr>
        <w:t>די</w:t>
      </w:r>
      <w:r w:rsidRPr="00F176D8">
        <w:rPr>
          <w:rtl/>
        </w:rPr>
        <w:t xml:space="preserve"> </w:t>
      </w:r>
      <w:r w:rsidRPr="00F176D8">
        <w:rPr>
          <w:rFonts w:hint="cs"/>
          <w:rtl/>
        </w:rPr>
        <w:t>לאגע</w:t>
      </w:r>
      <w:r w:rsidRPr="00F176D8">
        <w:rPr>
          <w:rtl/>
        </w:rPr>
        <w:t xml:space="preserve"> </w:t>
      </w:r>
      <w:r w:rsidRPr="00F176D8">
        <w:rPr>
          <w:rFonts w:hint="cs"/>
          <w:rtl/>
        </w:rPr>
        <w:t>זאל</w:t>
      </w:r>
      <w:r w:rsidRPr="00F176D8">
        <w:rPr>
          <w:rtl/>
        </w:rPr>
        <w:t xml:space="preserve"> </w:t>
      </w:r>
      <w:r w:rsidRPr="00F176D8">
        <w:rPr>
          <w:rFonts w:hint="cs"/>
          <w:rtl/>
        </w:rPr>
        <w:t>זיך</w:t>
      </w:r>
      <w:r w:rsidRPr="00F176D8">
        <w:rPr>
          <w:rtl/>
        </w:rPr>
        <w:t xml:space="preserve"> </w:t>
      </w:r>
      <w:r w:rsidRPr="00F176D8">
        <w:rPr>
          <w:rFonts w:hint="cs"/>
          <w:rtl/>
        </w:rPr>
        <w:t>ענדערן", ע"ש</w:t>
      </w:r>
      <w:r w:rsidRPr="00F176D8">
        <w:rPr>
          <w:rFonts w:hint="cs"/>
          <w:b/>
          <w:bCs/>
          <w:rtl/>
        </w:rPr>
        <w:t xml:space="preserve"> בארוכה]. </w:t>
      </w:r>
    </w:p>
    <w:p w:rsidR="00420D93" w:rsidRPr="00F176D8" w:rsidRDefault="00420D93" w:rsidP="004C1073">
      <w:pPr>
        <w:pStyle w:val="Subtitle"/>
        <w:rPr>
          <w:rtl/>
        </w:rPr>
      </w:pPr>
      <w:r w:rsidRPr="00F176D8">
        <w:rPr>
          <w:rFonts w:hint="cs"/>
          <w:rtl/>
        </w:rPr>
        <w:t>וראה גם במכתב רבינו מימי החנוכה ה'תשמ"ז (תורגם מאנגלית ונדפס ב'מורה לדור נבוך' ח"ב עמ' 55): "עם</w:t>
      </w:r>
      <w:r w:rsidRPr="00F176D8">
        <w:rPr>
          <w:rtl/>
        </w:rPr>
        <w:t xml:space="preserve"> </w:t>
      </w:r>
      <w:r w:rsidRPr="00F176D8">
        <w:rPr>
          <w:rFonts w:hint="cs"/>
          <w:rtl/>
        </w:rPr>
        <w:t>זאת,</w:t>
      </w:r>
      <w:r w:rsidRPr="00F176D8">
        <w:rPr>
          <w:rtl/>
        </w:rPr>
        <w:t xml:space="preserve"> </w:t>
      </w:r>
      <w:r w:rsidRPr="00F176D8">
        <w:rPr>
          <w:rFonts w:hint="cs"/>
          <w:rtl/>
        </w:rPr>
        <w:t>בעוד</w:t>
      </w:r>
      <w:r w:rsidRPr="00F176D8">
        <w:rPr>
          <w:rtl/>
        </w:rPr>
        <w:t xml:space="preserve"> </w:t>
      </w:r>
      <w:r w:rsidRPr="00F176D8">
        <w:rPr>
          <w:rFonts w:hint="cs"/>
          <w:rtl/>
        </w:rPr>
        <w:t>שהגודל</w:t>
      </w:r>
      <w:r w:rsidRPr="00F176D8">
        <w:rPr>
          <w:rtl/>
        </w:rPr>
        <w:t xml:space="preserve"> </w:t>
      </w:r>
      <w:r w:rsidRPr="00F176D8">
        <w:rPr>
          <w:rFonts w:hint="cs"/>
          <w:rtl/>
        </w:rPr>
        <w:t>העצום</w:t>
      </w:r>
      <w:r w:rsidRPr="00F176D8">
        <w:rPr>
          <w:rtl/>
        </w:rPr>
        <w:t xml:space="preserve"> </w:t>
      </w:r>
      <w:r w:rsidRPr="00F176D8">
        <w:rPr>
          <w:rFonts w:hint="cs"/>
          <w:rtl/>
        </w:rPr>
        <w:t>והזוועתי</w:t>
      </w:r>
      <w:r w:rsidRPr="00F176D8">
        <w:rPr>
          <w:rtl/>
        </w:rPr>
        <w:t xml:space="preserve"> </w:t>
      </w:r>
      <w:r w:rsidRPr="00F176D8">
        <w:rPr>
          <w:rFonts w:hint="cs"/>
          <w:rtl/>
        </w:rPr>
        <w:t>של</w:t>
      </w:r>
      <w:r w:rsidRPr="00F176D8">
        <w:rPr>
          <w:rtl/>
        </w:rPr>
        <w:t xml:space="preserve"> </w:t>
      </w:r>
      <w:r w:rsidRPr="00F176D8">
        <w:rPr>
          <w:rFonts w:hint="cs"/>
          <w:rtl/>
        </w:rPr>
        <w:t>השואה</w:t>
      </w:r>
      <w:r w:rsidRPr="00F176D8">
        <w:rPr>
          <w:rtl/>
        </w:rPr>
        <w:t xml:space="preserve"> </w:t>
      </w:r>
      <w:r w:rsidRPr="00F176D8">
        <w:rPr>
          <w:rFonts w:hint="cs"/>
          <w:rtl/>
        </w:rPr>
        <w:t>והעובדה</w:t>
      </w:r>
      <w:r w:rsidRPr="00F176D8">
        <w:rPr>
          <w:rtl/>
        </w:rPr>
        <w:t xml:space="preserve"> </w:t>
      </w:r>
      <w:r w:rsidRPr="00F176D8">
        <w:rPr>
          <w:rFonts w:hint="cs"/>
          <w:rtl/>
        </w:rPr>
        <w:t>שהיא</w:t>
      </w:r>
      <w:r w:rsidRPr="00F176D8">
        <w:rPr>
          <w:rtl/>
        </w:rPr>
        <w:t xml:space="preserve"> </w:t>
      </w:r>
      <w:r w:rsidRPr="00F176D8">
        <w:rPr>
          <w:rFonts w:hint="cs"/>
          <w:rtl/>
        </w:rPr>
        <w:t>התרחשה</w:t>
      </w:r>
      <w:r w:rsidRPr="00F176D8">
        <w:rPr>
          <w:rtl/>
        </w:rPr>
        <w:t xml:space="preserve"> </w:t>
      </w:r>
      <w:r w:rsidRPr="00F176D8">
        <w:rPr>
          <w:rFonts w:hint="cs"/>
          <w:rtl/>
        </w:rPr>
        <w:t>בימינו</w:t>
      </w:r>
      <w:r w:rsidRPr="00F176D8">
        <w:rPr>
          <w:rtl/>
        </w:rPr>
        <w:t xml:space="preserve"> </w:t>
      </w:r>
      <w:r w:rsidRPr="00F176D8">
        <w:rPr>
          <w:rFonts w:hint="cs"/>
          <w:rtl/>
        </w:rPr>
        <w:t>אלה</w:t>
      </w:r>
      <w:r w:rsidRPr="00F176D8">
        <w:rPr>
          <w:rtl/>
        </w:rPr>
        <w:t xml:space="preserve"> </w:t>
      </w:r>
      <w:r w:rsidRPr="00F176D8">
        <w:rPr>
          <w:rFonts w:hint="cs"/>
          <w:rtl/>
        </w:rPr>
        <w:t>עושים</w:t>
      </w:r>
      <w:r w:rsidRPr="00F176D8">
        <w:rPr>
          <w:rtl/>
        </w:rPr>
        <w:t xml:space="preserve"> </w:t>
      </w:r>
      <w:r w:rsidRPr="00F176D8">
        <w:rPr>
          <w:rFonts w:hint="cs"/>
          <w:rtl/>
        </w:rPr>
        <w:t>אותה</w:t>
      </w:r>
      <w:r w:rsidRPr="00F176D8">
        <w:rPr>
          <w:rtl/>
        </w:rPr>
        <w:t xml:space="preserve"> </w:t>
      </w:r>
      <w:r w:rsidRPr="00F176D8">
        <w:rPr>
          <w:rFonts w:hint="cs"/>
          <w:rtl/>
        </w:rPr>
        <w:t>לחסרת</w:t>
      </w:r>
      <w:r w:rsidRPr="00F176D8">
        <w:rPr>
          <w:rtl/>
        </w:rPr>
        <w:t xml:space="preserve"> </w:t>
      </w:r>
      <w:r w:rsidRPr="00F176D8">
        <w:rPr>
          <w:rFonts w:hint="cs"/>
          <w:rtl/>
        </w:rPr>
        <w:t>תקדים,</w:t>
      </w:r>
      <w:r w:rsidRPr="00F176D8">
        <w:rPr>
          <w:rtl/>
        </w:rPr>
        <w:t xml:space="preserve"> </w:t>
      </w:r>
      <w:r w:rsidRPr="00F176D8">
        <w:rPr>
          <w:rFonts w:hint="cs"/>
          <w:rtl/>
        </w:rPr>
        <w:t>העובדה</w:t>
      </w:r>
      <w:r w:rsidRPr="00F176D8">
        <w:rPr>
          <w:rtl/>
        </w:rPr>
        <w:t xml:space="preserve"> </w:t>
      </w:r>
      <w:r w:rsidRPr="00F176D8">
        <w:rPr>
          <w:rFonts w:hint="cs"/>
          <w:rtl/>
        </w:rPr>
        <w:t>היא</w:t>
      </w:r>
      <w:r w:rsidRPr="00F176D8">
        <w:rPr>
          <w:rtl/>
        </w:rPr>
        <w:t xml:space="preserve"> </w:t>
      </w:r>
      <w:r w:rsidRPr="00F176D8">
        <w:rPr>
          <w:rFonts w:hint="cs"/>
          <w:rtl/>
        </w:rPr>
        <w:t>(אף</w:t>
      </w:r>
      <w:r w:rsidRPr="00F176D8">
        <w:rPr>
          <w:rtl/>
        </w:rPr>
        <w:t xml:space="preserve"> </w:t>
      </w:r>
      <w:r w:rsidRPr="00F176D8">
        <w:rPr>
          <w:rFonts w:hint="cs"/>
          <w:rtl/>
        </w:rPr>
        <w:t>על</w:t>
      </w:r>
      <w:r w:rsidRPr="00F176D8">
        <w:rPr>
          <w:rtl/>
        </w:rPr>
        <w:t xml:space="preserve"> </w:t>
      </w:r>
      <w:r w:rsidRPr="00F176D8">
        <w:rPr>
          <w:rFonts w:hint="cs"/>
          <w:rtl/>
        </w:rPr>
        <w:t>פי</w:t>
      </w:r>
      <w:r w:rsidRPr="00F176D8">
        <w:rPr>
          <w:rtl/>
        </w:rPr>
        <w:t xml:space="preserve"> </w:t>
      </w:r>
      <w:r w:rsidRPr="00F176D8">
        <w:rPr>
          <w:rFonts w:hint="cs"/>
          <w:rtl/>
        </w:rPr>
        <w:t>שמסיבה</w:t>
      </w:r>
      <w:r w:rsidRPr="00F176D8">
        <w:rPr>
          <w:rtl/>
        </w:rPr>
        <w:t xml:space="preserve"> </w:t>
      </w:r>
      <w:r w:rsidRPr="00F176D8">
        <w:rPr>
          <w:rFonts w:hint="cs"/>
          <w:rtl/>
        </w:rPr>
        <w:t>מסוימת</w:t>
      </w:r>
      <w:r w:rsidRPr="00F176D8">
        <w:rPr>
          <w:rtl/>
        </w:rPr>
        <w:t xml:space="preserve"> </w:t>
      </w:r>
      <w:r w:rsidRPr="00F176D8">
        <w:rPr>
          <w:rFonts w:hint="cs"/>
          <w:rtl/>
        </w:rPr>
        <w:t>לא</w:t>
      </w:r>
      <w:r w:rsidRPr="00F176D8">
        <w:rPr>
          <w:rtl/>
        </w:rPr>
        <w:t xml:space="preserve"> </w:t>
      </w:r>
      <w:r w:rsidRPr="00F176D8">
        <w:rPr>
          <w:rFonts w:hint="cs"/>
          <w:rtl/>
        </w:rPr>
        <w:t>הצביעו</w:t>
      </w:r>
      <w:r w:rsidRPr="00F176D8">
        <w:rPr>
          <w:rtl/>
        </w:rPr>
        <w:t xml:space="preserve"> </w:t>
      </w:r>
      <w:r w:rsidRPr="00F176D8">
        <w:rPr>
          <w:rFonts w:hint="cs"/>
          <w:rtl/>
        </w:rPr>
        <w:t>על</w:t>
      </w:r>
      <w:r w:rsidRPr="00F176D8">
        <w:rPr>
          <w:rtl/>
        </w:rPr>
        <w:t xml:space="preserve"> </w:t>
      </w:r>
      <w:r w:rsidRPr="00F176D8">
        <w:rPr>
          <w:rFonts w:hint="cs"/>
          <w:rtl/>
        </w:rPr>
        <w:t>כך),</w:t>
      </w:r>
      <w:r w:rsidRPr="00F176D8">
        <w:rPr>
          <w:rtl/>
        </w:rPr>
        <w:t xml:space="preserve"> </w:t>
      </w:r>
      <w:r w:rsidRPr="00F176D8">
        <w:rPr>
          <w:rFonts w:hint="cs"/>
          <w:rtl/>
        </w:rPr>
        <w:t>שלא</w:t>
      </w:r>
      <w:r w:rsidRPr="00F176D8">
        <w:rPr>
          <w:rtl/>
        </w:rPr>
        <w:t xml:space="preserve"> </w:t>
      </w:r>
      <w:r w:rsidRPr="00F176D8">
        <w:rPr>
          <w:rFonts w:hint="cs"/>
          <w:rtl/>
        </w:rPr>
        <w:t>הי'</w:t>
      </w:r>
      <w:r w:rsidRPr="00F176D8">
        <w:rPr>
          <w:rtl/>
        </w:rPr>
        <w:t xml:space="preserve"> </w:t>
      </w:r>
      <w:r w:rsidRPr="00F176D8">
        <w:rPr>
          <w:rFonts w:hint="cs"/>
          <w:rtl/>
        </w:rPr>
        <w:t>זה</w:t>
      </w:r>
      <w:r w:rsidRPr="00F176D8">
        <w:rPr>
          <w:rtl/>
        </w:rPr>
        <w:t xml:space="preserve"> </w:t>
      </w:r>
      <w:r w:rsidRPr="00F176D8">
        <w:rPr>
          <w:rFonts w:hint="cs"/>
          <w:rtl/>
        </w:rPr>
        <w:t>משהו</w:t>
      </w:r>
      <w:r w:rsidRPr="00F176D8">
        <w:rPr>
          <w:rtl/>
        </w:rPr>
        <w:t xml:space="preserve"> </w:t>
      </w:r>
      <w:r w:rsidRPr="00F176D8">
        <w:rPr>
          <w:rFonts w:hint="cs"/>
          <w:rtl/>
        </w:rPr>
        <w:t>חדש</w:t>
      </w:r>
      <w:r w:rsidRPr="00F176D8">
        <w:rPr>
          <w:rtl/>
        </w:rPr>
        <w:t xml:space="preserve"> </w:t>
      </w:r>
      <w:r w:rsidRPr="00F176D8">
        <w:rPr>
          <w:rFonts w:hint="cs"/>
          <w:rtl/>
        </w:rPr>
        <w:t>לגמרי</w:t>
      </w:r>
      <w:r w:rsidRPr="00F176D8">
        <w:rPr>
          <w:rtl/>
        </w:rPr>
        <w:t xml:space="preserve"> </w:t>
      </w:r>
      <w:r w:rsidRPr="00F176D8">
        <w:rPr>
          <w:rFonts w:hint="cs"/>
          <w:rtl/>
        </w:rPr>
        <w:t>בהיסטוריה</w:t>
      </w:r>
      <w:r w:rsidRPr="00F176D8">
        <w:rPr>
          <w:rtl/>
        </w:rPr>
        <w:t xml:space="preserve"> </w:t>
      </w:r>
      <w:r w:rsidRPr="00F176D8">
        <w:rPr>
          <w:rFonts w:hint="cs"/>
          <w:rtl/>
        </w:rPr>
        <w:t>היהודית,</w:t>
      </w:r>
      <w:r w:rsidRPr="00F176D8">
        <w:rPr>
          <w:rtl/>
        </w:rPr>
        <w:t xml:space="preserve"> </w:t>
      </w:r>
      <w:r w:rsidRPr="00F176D8">
        <w:rPr>
          <w:rFonts w:hint="cs"/>
          <w:rtl/>
        </w:rPr>
        <w:t>או</w:t>
      </w:r>
      <w:r w:rsidRPr="00F176D8">
        <w:rPr>
          <w:rtl/>
        </w:rPr>
        <w:t xml:space="preserve"> </w:t>
      </w:r>
      <w:r w:rsidRPr="00F176D8">
        <w:rPr>
          <w:rFonts w:hint="cs"/>
          <w:rtl/>
        </w:rPr>
        <w:t>בהיסטוריה</w:t>
      </w:r>
      <w:r w:rsidRPr="00F176D8">
        <w:rPr>
          <w:rtl/>
        </w:rPr>
        <w:t xml:space="preserve"> </w:t>
      </w:r>
      <w:r w:rsidRPr="00F176D8">
        <w:rPr>
          <w:rFonts w:hint="cs"/>
          <w:rtl/>
        </w:rPr>
        <w:t>של</w:t>
      </w:r>
      <w:r w:rsidRPr="00F176D8">
        <w:rPr>
          <w:rtl/>
        </w:rPr>
        <w:t xml:space="preserve"> </w:t>
      </w:r>
      <w:r w:rsidRPr="00F176D8">
        <w:rPr>
          <w:rFonts w:hint="cs"/>
          <w:rtl/>
        </w:rPr>
        <w:t>העולם. כפי</w:t>
      </w:r>
      <w:r w:rsidRPr="00F176D8">
        <w:rPr>
          <w:rtl/>
        </w:rPr>
        <w:t xml:space="preserve"> </w:t>
      </w:r>
      <w:r w:rsidRPr="00F176D8">
        <w:rPr>
          <w:rFonts w:hint="cs"/>
          <w:rtl/>
        </w:rPr>
        <w:t>שאתה</w:t>
      </w:r>
      <w:r w:rsidRPr="00F176D8">
        <w:rPr>
          <w:rtl/>
        </w:rPr>
        <w:t xml:space="preserve"> </w:t>
      </w:r>
      <w:r w:rsidRPr="00F176D8">
        <w:rPr>
          <w:rFonts w:hint="cs"/>
          <w:rtl/>
        </w:rPr>
        <w:t>בוודאי</w:t>
      </w:r>
      <w:r w:rsidRPr="00F176D8">
        <w:rPr>
          <w:rtl/>
        </w:rPr>
        <w:t xml:space="preserve"> </w:t>
      </w:r>
      <w:r w:rsidRPr="00F176D8">
        <w:rPr>
          <w:rFonts w:hint="cs"/>
          <w:rtl/>
        </w:rPr>
        <w:t>יודע,</w:t>
      </w:r>
      <w:r w:rsidRPr="00F176D8">
        <w:rPr>
          <w:rtl/>
        </w:rPr>
        <w:t xml:space="preserve"> </w:t>
      </w:r>
      <w:r w:rsidRPr="00F176D8">
        <w:rPr>
          <w:rFonts w:hint="cs"/>
          <w:rtl/>
        </w:rPr>
        <w:t>הי'</w:t>
      </w:r>
      <w:r w:rsidRPr="00F176D8">
        <w:rPr>
          <w:rtl/>
        </w:rPr>
        <w:t xml:space="preserve"> </w:t>
      </w:r>
      <w:r w:rsidRPr="00F176D8">
        <w:rPr>
          <w:rFonts w:hint="cs"/>
          <w:rtl/>
        </w:rPr>
        <w:t>לנו</w:t>
      </w:r>
      <w:r w:rsidRPr="00F176D8">
        <w:rPr>
          <w:rtl/>
        </w:rPr>
        <w:t xml:space="preserve"> </w:t>
      </w:r>
      <w:r w:rsidRPr="00F176D8">
        <w:rPr>
          <w:rFonts w:hint="cs"/>
          <w:rtl/>
        </w:rPr>
        <w:t>החורבן</w:t>
      </w:r>
      <w:r w:rsidRPr="00F176D8">
        <w:rPr>
          <w:rtl/>
        </w:rPr>
        <w:t xml:space="preserve"> </w:t>
      </w:r>
      <w:r w:rsidRPr="00F176D8">
        <w:rPr>
          <w:rFonts w:hint="cs"/>
          <w:rtl/>
        </w:rPr>
        <w:t>של</w:t>
      </w:r>
      <w:r w:rsidRPr="00F176D8">
        <w:rPr>
          <w:rtl/>
        </w:rPr>
        <w:t xml:space="preserve"> </w:t>
      </w:r>
      <w:r w:rsidRPr="00F176D8">
        <w:rPr>
          <w:rFonts w:hint="cs"/>
          <w:rtl/>
        </w:rPr>
        <w:t>בית</w:t>
      </w:r>
      <w:r w:rsidRPr="00F176D8">
        <w:rPr>
          <w:rtl/>
        </w:rPr>
        <w:t xml:space="preserve"> </w:t>
      </w:r>
      <w:r w:rsidRPr="00F176D8">
        <w:rPr>
          <w:rFonts w:hint="cs"/>
          <w:rtl/>
        </w:rPr>
        <w:t>המקדש</w:t>
      </w:r>
      <w:r w:rsidRPr="00F176D8">
        <w:rPr>
          <w:rtl/>
        </w:rPr>
        <w:t xml:space="preserve"> </w:t>
      </w:r>
      <w:r w:rsidRPr="00F176D8">
        <w:rPr>
          <w:rFonts w:hint="cs"/>
          <w:rtl/>
        </w:rPr>
        <w:t>הראשון</w:t>
      </w:r>
      <w:r w:rsidRPr="00F176D8">
        <w:rPr>
          <w:rtl/>
        </w:rPr>
        <w:t xml:space="preserve"> </w:t>
      </w:r>
      <w:r w:rsidRPr="00F176D8">
        <w:rPr>
          <w:rFonts w:hint="cs"/>
          <w:rtl/>
        </w:rPr>
        <w:t>וגם</w:t>
      </w:r>
      <w:r w:rsidRPr="00F176D8">
        <w:rPr>
          <w:rtl/>
        </w:rPr>
        <w:t xml:space="preserve"> </w:t>
      </w:r>
      <w:r w:rsidRPr="00F176D8">
        <w:rPr>
          <w:rFonts w:hint="cs"/>
          <w:rtl/>
        </w:rPr>
        <w:t>החורבן</w:t>
      </w:r>
      <w:r w:rsidRPr="00F176D8">
        <w:rPr>
          <w:rtl/>
        </w:rPr>
        <w:t xml:space="preserve"> </w:t>
      </w:r>
      <w:r w:rsidRPr="00F176D8">
        <w:rPr>
          <w:rFonts w:hint="cs"/>
          <w:rtl/>
        </w:rPr>
        <w:t>של</w:t>
      </w:r>
      <w:r w:rsidRPr="00F176D8">
        <w:rPr>
          <w:rtl/>
        </w:rPr>
        <w:t xml:space="preserve"> </w:t>
      </w:r>
      <w:r w:rsidRPr="00F176D8">
        <w:rPr>
          <w:rFonts w:hint="cs"/>
          <w:rtl/>
        </w:rPr>
        <w:t>בית</w:t>
      </w:r>
      <w:r w:rsidRPr="00F176D8">
        <w:rPr>
          <w:rtl/>
        </w:rPr>
        <w:t xml:space="preserve"> </w:t>
      </w:r>
      <w:r w:rsidRPr="00F176D8">
        <w:rPr>
          <w:rFonts w:hint="cs"/>
          <w:rtl/>
        </w:rPr>
        <w:t>המקדש</w:t>
      </w:r>
      <w:r w:rsidRPr="00F176D8">
        <w:rPr>
          <w:rtl/>
        </w:rPr>
        <w:t xml:space="preserve"> </w:t>
      </w:r>
      <w:r w:rsidRPr="00F176D8">
        <w:rPr>
          <w:rFonts w:hint="cs"/>
          <w:rtl/>
        </w:rPr>
        <w:t>השני,</w:t>
      </w:r>
      <w:r w:rsidRPr="00F176D8">
        <w:rPr>
          <w:rtl/>
        </w:rPr>
        <w:t xml:space="preserve"> </w:t>
      </w:r>
      <w:r w:rsidRPr="00F176D8">
        <w:rPr>
          <w:rFonts w:hint="cs"/>
          <w:rtl/>
        </w:rPr>
        <w:t>שכל</w:t>
      </w:r>
      <w:r w:rsidRPr="00F176D8">
        <w:rPr>
          <w:rtl/>
        </w:rPr>
        <w:t xml:space="preserve"> </w:t>
      </w:r>
      <w:r w:rsidRPr="00F176D8">
        <w:rPr>
          <w:rFonts w:hint="cs"/>
          <w:rtl/>
        </w:rPr>
        <w:t>אחד</w:t>
      </w:r>
      <w:r w:rsidRPr="00F176D8">
        <w:rPr>
          <w:rtl/>
        </w:rPr>
        <w:t xml:space="preserve"> </w:t>
      </w:r>
      <w:r w:rsidRPr="00F176D8">
        <w:rPr>
          <w:rFonts w:hint="cs"/>
          <w:rtl/>
        </w:rPr>
        <w:t>מהם</w:t>
      </w:r>
      <w:r w:rsidRPr="00F176D8">
        <w:rPr>
          <w:rtl/>
        </w:rPr>
        <w:t xml:space="preserve"> </w:t>
      </w:r>
      <w:r w:rsidRPr="00F176D8">
        <w:rPr>
          <w:rFonts w:hint="cs"/>
          <w:rtl/>
        </w:rPr>
        <w:t>הי'</w:t>
      </w:r>
      <w:r w:rsidRPr="00F176D8">
        <w:rPr>
          <w:rtl/>
        </w:rPr>
        <w:t xml:space="preserve"> </w:t>
      </w:r>
      <w:r w:rsidRPr="00F176D8">
        <w:rPr>
          <w:rFonts w:hint="cs"/>
          <w:rtl/>
        </w:rPr>
        <w:t>שואה</w:t>
      </w:r>
      <w:r w:rsidRPr="00F176D8">
        <w:rPr>
          <w:rtl/>
        </w:rPr>
        <w:t xml:space="preserve"> </w:t>
      </w:r>
      <w:r w:rsidRPr="00F176D8">
        <w:rPr>
          <w:rFonts w:hint="cs"/>
          <w:rtl/>
        </w:rPr>
        <w:t>בעלת</w:t>
      </w:r>
      <w:r w:rsidRPr="00F176D8">
        <w:rPr>
          <w:rtl/>
        </w:rPr>
        <w:t xml:space="preserve"> </w:t>
      </w:r>
      <w:r w:rsidRPr="00F176D8">
        <w:rPr>
          <w:rFonts w:hint="cs"/>
          <w:rtl/>
        </w:rPr>
        <w:t>פרופורציות</w:t>
      </w:r>
      <w:r w:rsidRPr="00F176D8">
        <w:rPr>
          <w:rtl/>
        </w:rPr>
        <w:t xml:space="preserve"> </w:t>
      </w:r>
      <w:r w:rsidRPr="00F176D8">
        <w:rPr>
          <w:rFonts w:hint="cs"/>
          <w:rtl/>
        </w:rPr>
        <w:t>עצומות.</w:t>
      </w:r>
    </w:p>
    <w:p w:rsidR="00420D93" w:rsidRPr="00F176D8" w:rsidRDefault="00420D93" w:rsidP="004C1073">
      <w:pPr>
        <w:pStyle w:val="Subtitle"/>
        <w:rPr>
          <w:rtl/>
        </w:rPr>
      </w:pPr>
      <w:r w:rsidRPr="00F176D8">
        <w:rPr>
          <w:rFonts w:hint="cs"/>
          <w:rtl/>
        </w:rPr>
        <w:t>[הערה דרך אגב: מ"ש בספר השיחות שם שהשואה "</w:t>
      </w:r>
      <w:r w:rsidRPr="00F176D8">
        <w:rPr>
          <w:rtl/>
        </w:rPr>
        <w:t>לא יכולה להיות בתור עונש על עו</w:t>
      </w:r>
      <w:r w:rsidRPr="00F176D8">
        <w:rPr>
          <w:rFonts w:hint="cs"/>
          <w:rtl/>
        </w:rPr>
        <w:t>ו</w:t>
      </w:r>
      <w:r w:rsidRPr="00F176D8">
        <w:rPr>
          <w:rtl/>
        </w:rPr>
        <w:t>נות, שכן, אפילו השטן עצמו לא יוכל למצוא חשבון עונות בדור ההוא שיהי' בו כדי להצדיק ח"ו עונש חמור כזה</w:t>
      </w:r>
      <w:r w:rsidRPr="00F176D8">
        <w:rPr>
          <w:rFonts w:hint="cs"/>
          <w:rtl/>
        </w:rPr>
        <w:t>", ע"ש בארוכה, נראה שכוונתו לומר דאי אפשר לומר שהעונש היא הסיבה היחידה לכל מאורעות השואה ר"ל, כי לכאורה מפורש בכ"מ בכתבי רבותינו בוודאי שהיו מאורעות בשנות השואה שהיו בתור עונש. ראה, לדוגמא,</w:t>
      </w:r>
      <w:r w:rsidRPr="00F176D8">
        <w:rPr>
          <w:rtl/>
        </w:rPr>
        <w:t xml:space="preserve"> </w:t>
      </w:r>
      <w:r w:rsidRPr="00F176D8">
        <w:rPr>
          <w:rFonts w:hint="cs"/>
          <w:rtl/>
        </w:rPr>
        <w:t xml:space="preserve">מכתב כ"ק </w:t>
      </w:r>
      <w:r w:rsidRPr="00F176D8">
        <w:rPr>
          <w:rFonts w:hint="eastAsia"/>
          <w:rtl/>
        </w:rPr>
        <w:t>אדמו</w:t>
      </w:r>
      <w:r w:rsidRPr="00F176D8">
        <w:rPr>
          <w:rtl/>
        </w:rPr>
        <w:t xml:space="preserve">"ר </w:t>
      </w:r>
      <w:r w:rsidRPr="00F176D8">
        <w:rPr>
          <w:rFonts w:hint="eastAsia"/>
          <w:rtl/>
        </w:rPr>
        <w:t>מהוריי</w:t>
      </w:r>
      <w:r w:rsidRPr="00F176D8">
        <w:rPr>
          <w:rtl/>
        </w:rPr>
        <w:t>"צ</w:t>
      </w:r>
      <w:r w:rsidRPr="00F176D8">
        <w:rPr>
          <w:rFonts w:hint="cs"/>
          <w:rtl/>
        </w:rPr>
        <w:t xml:space="preserve"> </w:t>
      </w:r>
      <w:r w:rsidRPr="00F176D8">
        <w:rPr>
          <w:rFonts w:hint="eastAsia"/>
          <w:rtl/>
        </w:rPr>
        <w:t>מיום</w:t>
      </w:r>
      <w:r w:rsidRPr="00F176D8">
        <w:rPr>
          <w:rtl/>
        </w:rPr>
        <w:t xml:space="preserve"> </w:t>
      </w:r>
      <w:r w:rsidRPr="00F176D8">
        <w:rPr>
          <w:rFonts w:hint="cs"/>
          <w:rtl/>
        </w:rPr>
        <w:t>י"א אלול ה'תש"א (אג"ק ח"ה עמ' תס ואילך): "עת</w:t>
      </w:r>
      <w:r w:rsidRPr="00F176D8">
        <w:rPr>
          <w:rtl/>
        </w:rPr>
        <w:t xml:space="preserve"> </w:t>
      </w:r>
      <w:r w:rsidRPr="00F176D8">
        <w:rPr>
          <w:rFonts w:hint="cs"/>
          <w:rtl/>
        </w:rPr>
        <w:t>צרה</w:t>
      </w:r>
      <w:r w:rsidRPr="00F176D8">
        <w:rPr>
          <w:rtl/>
        </w:rPr>
        <w:t xml:space="preserve"> </w:t>
      </w:r>
      <w:r w:rsidRPr="00F176D8">
        <w:rPr>
          <w:rFonts w:hint="cs"/>
          <w:rtl/>
        </w:rPr>
        <w:t>היא</w:t>
      </w:r>
      <w:r w:rsidRPr="00F176D8">
        <w:rPr>
          <w:rtl/>
        </w:rPr>
        <w:t xml:space="preserve"> </w:t>
      </w:r>
      <w:r w:rsidRPr="00F176D8">
        <w:rPr>
          <w:rFonts w:hint="cs"/>
          <w:rtl/>
        </w:rPr>
        <w:t>ליעקב, אחינו</w:t>
      </w:r>
      <w:r w:rsidRPr="00F176D8">
        <w:rPr>
          <w:rtl/>
        </w:rPr>
        <w:t xml:space="preserve"> </w:t>
      </w:r>
      <w:r w:rsidRPr="00F176D8">
        <w:rPr>
          <w:rFonts w:hint="cs"/>
          <w:rtl/>
        </w:rPr>
        <w:t>ואחיותינו</w:t>
      </w:r>
      <w:r w:rsidRPr="00F176D8">
        <w:rPr>
          <w:rtl/>
        </w:rPr>
        <w:t xml:space="preserve"> </w:t>
      </w:r>
      <w:r w:rsidRPr="00F176D8">
        <w:rPr>
          <w:rFonts w:hint="cs"/>
          <w:rtl/>
        </w:rPr>
        <w:t>שמעבר</w:t>
      </w:r>
      <w:r w:rsidRPr="00F176D8">
        <w:rPr>
          <w:rtl/>
        </w:rPr>
        <w:t xml:space="preserve"> </w:t>
      </w:r>
      <w:r w:rsidRPr="00F176D8">
        <w:rPr>
          <w:rFonts w:hint="cs"/>
          <w:rtl/>
        </w:rPr>
        <w:t>לים</w:t>
      </w:r>
      <w:r w:rsidRPr="00F176D8">
        <w:rPr>
          <w:rtl/>
        </w:rPr>
        <w:t xml:space="preserve"> </w:t>
      </w:r>
      <w:r w:rsidRPr="00F176D8">
        <w:rPr>
          <w:rFonts w:hint="cs"/>
          <w:rtl/>
        </w:rPr>
        <w:t>נמצאים</w:t>
      </w:r>
      <w:r w:rsidRPr="00F176D8">
        <w:rPr>
          <w:rtl/>
        </w:rPr>
        <w:t xml:space="preserve"> </w:t>
      </w:r>
      <w:r w:rsidRPr="00F176D8">
        <w:rPr>
          <w:rFonts w:hint="cs"/>
          <w:rtl/>
        </w:rPr>
        <w:t>במצב</w:t>
      </w:r>
      <w:r w:rsidRPr="00F176D8">
        <w:rPr>
          <w:rtl/>
        </w:rPr>
        <w:t xml:space="preserve"> </w:t>
      </w:r>
      <w:r w:rsidRPr="00F176D8">
        <w:rPr>
          <w:rFonts w:hint="cs"/>
          <w:rtl/>
        </w:rPr>
        <w:t>נורא</w:t>
      </w:r>
      <w:r w:rsidRPr="00F176D8">
        <w:rPr>
          <w:rtl/>
        </w:rPr>
        <w:t xml:space="preserve"> </w:t>
      </w:r>
      <w:r w:rsidRPr="00F176D8">
        <w:rPr>
          <w:rFonts w:hint="cs"/>
          <w:rtl/>
        </w:rPr>
        <w:t>ואיום,</w:t>
      </w:r>
      <w:r w:rsidRPr="00F176D8">
        <w:rPr>
          <w:rtl/>
        </w:rPr>
        <w:t xml:space="preserve"> </w:t>
      </w:r>
      <w:r w:rsidRPr="00F176D8">
        <w:rPr>
          <w:rFonts w:hint="cs"/>
          <w:rtl/>
        </w:rPr>
        <w:t>מאות</w:t>
      </w:r>
      <w:r w:rsidRPr="00F176D8">
        <w:rPr>
          <w:rtl/>
        </w:rPr>
        <w:t xml:space="preserve"> </w:t>
      </w:r>
      <w:r w:rsidRPr="00F176D8">
        <w:rPr>
          <w:rFonts w:hint="cs"/>
          <w:rtl/>
        </w:rPr>
        <w:t>ואלפים,</w:t>
      </w:r>
      <w:r w:rsidRPr="00F176D8">
        <w:rPr>
          <w:rtl/>
        </w:rPr>
        <w:t xml:space="preserve"> </w:t>
      </w:r>
      <w:r w:rsidRPr="00F176D8">
        <w:rPr>
          <w:rFonts w:hint="cs"/>
          <w:rtl/>
        </w:rPr>
        <w:t>קבוצים</w:t>
      </w:r>
      <w:r w:rsidRPr="00F176D8">
        <w:rPr>
          <w:rtl/>
        </w:rPr>
        <w:t xml:space="preserve"> </w:t>
      </w:r>
      <w:r w:rsidRPr="00F176D8">
        <w:rPr>
          <w:rFonts w:hint="cs"/>
          <w:rtl/>
        </w:rPr>
        <w:t>וקהילות</w:t>
      </w:r>
      <w:r w:rsidRPr="00F176D8">
        <w:rPr>
          <w:rtl/>
        </w:rPr>
        <w:t xml:space="preserve"> </w:t>
      </w:r>
      <w:r w:rsidRPr="00F176D8">
        <w:rPr>
          <w:rFonts w:hint="cs"/>
          <w:rtl/>
        </w:rPr>
        <w:t>שלמות</w:t>
      </w:r>
      <w:r w:rsidRPr="00F176D8">
        <w:rPr>
          <w:rtl/>
        </w:rPr>
        <w:t xml:space="preserve"> </w:t>
      </w:r>
      <w:r w:rsidRPr="00F176D8">
        <w:rPr>
          <w:rFonts w:hint="cs"/>
          <w:rtl/>
        </w:rPr>
        <w:t>מאחינו</w:t>
      </w:r>
      <w:r w:rsidRPr="00F176D8">
        <w:rPr>
          <w:rtl/>
        </w:rPr>
        <w:t xml:space="preserve"> </w:t>
      </w:r>
      <w:r w:rsidRPr="00F176D8">
        <w:rPr>
          <w:rFonts w:hint="cs"/>
          <w:rtl/>
        </w:rPr>
        <w:t>ואחיותינו</w:t>
      </w:r>
      <w:r w:rsidRPr="00F176D8">
        <w:rPr>
          <w:rtl/>
        </w:rPr>
        <w:t xml:space="preserve"> </w:t>
      </w:r>
      <w:r w:rsidRPr="00F176D8">
        <w:rPr>
          <w:rFonts w:hint="cs"/>
          <w:rtl/>
        </w:rPr>
        <w:t>מעונים</w:t>
      </w:r>
      <w:r w:rsidRPr="00F176D8">
        <w:rPr>
          <w:rtl/>
        </w:rPr>
        <w:t xml:space="preserve"> </w:t>
      </w:r>
      <w:r w:rsidRPr="00F176D8">
        <w:rPr>
          <w:rFonts w:hint="cs"/>
          <w:rtl/>
        </w:rPr>
        <w:t>ביסורי</w:t>
      </w:r>
      <w:r w:rsidRPr="00F176D8">
        <w:rPr>
          <w:rtl/>
        </w:rPr>
        <w:t xml:space="preserve"> </w:t>
      </w:r>
      <w:r w:rsidRPr="00F176D8">
        <w:rPr>
          <w:rFonts w:hint="cs"/>
          <w:rtl/>
        </w:rPr>
        <w:t>מות</w:t>
      </w:r>
      <w:r w:rsidRPr="00F176D8">
        <w:rPr>
          <w:rtl/>
        </w:rPr>
        <w:t xml:space="preserve"> </w:t>
      </w:r>
      <w:r w:rsidRPr="00F176D8">
        <w:rPr>
          <w:rFonts w:hint="cs"/>
          <w:rtl/>
        </w:rPr>
        <w:t>באופן</w:t>
      </w:r>
      <w:r w:rsidRPr="00F176D8">
        <w:rPr>
          <w:rtl/>
        </w:rPr>
        <w:t xml:space="preserve"> </w:t>
      </w:r>
      <w:r w:rsidRPr="00F176D8">
        <w:rPr>
          <w:rFonts w:hint="cs"/>
          <w:rtl/>
        </w:rPr>
        <w:t>מבהיל,</w:t>
      </w:r>
      <w:r w:rsidRPr="00F176D8">
        <w:rPr>
          <w:rtl/>
        </w:rPr>
        <w:t xml:space="preserve"> </w:t>
      </w:r>
      <w:r w:rsidRPr="00F176D8">
        <w:rPr>
          <w:rFonts w:hint="cs"/>
          <w:rtl/>
        </w:rPr>
        <w:t>והנשארים</w:t>
      </w:r>
      <w:r w:rsidRPr="00F176D8">
        <w:rPr>
          <w:rtl/>
        </w:rPr>
        <w:t xml:space="preserve"> </w:t>
      </w:r>
      <w:r w:rsidRPr="00F176D8">
        <w:rPr>
          <w:rFonts w:hint="cs"/>
          <w:rtl/>
        </w:rPr>
        <w:t>בחיים</w:t>
      </w:r>
      <w:r w:rsidRPr="00F176D8">
        <w:rPr>
          <w:rtl/>
        </w:rPr>
        <w:t xml:space="preserve"> </w:t>
      </w:r>
      <w:r w:rsidRPr="00F176D8">
        <w:rPr>
          <w:rFonts w:hint="cs"/>
          <w:rtl/>
        </w:rPr>
        <w:t>נדונים</w:t>
      </w:r>
      <w:r w:rsidRPr="00F176D8">
        <w:rPr>
          <w:rtl/>
        </w:rPr>
        <w:t xml:space="preserve"> </w:t>
      </w:r>
      <w:r w:rsidRPr="00F176D8">
        <w:rPr>
          <w:rFonts w:hint="cs"/>
          <w:rtl/>
        </w:rPr>
        <w:t>ברעב,</w:t>
      </w:r>
      <w:r w:rsidRPr="00F176D8">
        <w:rPr>
          <w:rtl/>
        </w:rPr>
        <w:t xml:space="preserve"> </w:t>
      </w:r>
      <w:r w:rsidRPr="00F176D8">
        <w:rPr>
          <w:rFonts w:hint="cs"/>
          <w:rtl/>
        </w:rPr>
        <w:t>שבי</w:t>
      </w:r>
      <w:r w:rsidRPr="00F176D8">
        <w:rPr>
          <w:rtl/>
        </w:rPr>
        <w:t xml:space="preserve">' </w:t>
      </w:r>
      <w:r w:rsidRPr="00F176D8">
        <w:rPr>
          <w:rFonts w:hint="cs"/>
          <w:rtl/>
        </w:rPr>
        <w:t>וגלות,</w:t>
      </w:r>
      <w:r w:rsidRPr="00F176D8">
        <w:rPr>
          <w:rtl/>
        </w:rPr>
        <w:t xml:space="preserve"> </w:t>
      </w:r>
      <w:r w:rsidRPr="00F176D8">
        <w:rPr>
          <w:rFonts w:hint="cs"/>
          <w:rtl/>
        </w:rPr>
        <w:t>ואי</w:t>
      </w:r>
      <w:r w:rsidRPr="00F176D8">
        <w:rPr>
          <w:rtl/>
        </w:rPr>
        <w:t xml:space="preserve"> </w:t>
      </w:r>
      <w:r w:rsidRPr="00F176D8">
        <w:rPr>
          <w:rFonts w:hint="cs"/>
          <w:rtl/>
        </w:rPr>
        <w:t>אפשר</w:t>
      </w:r>
      <w:r w:rsidRPr="00F176D8">
        <w:rPr>
          <w:rtl/>
        </w:rPr>
        <w:t xml:space="preserve"> </w:t>
      </w:r>
      <w:r w:rsidRPr="00F176D8">
        <w:rPr>
          <w:rFonts w:hint="cs"/>
          <w:rtl/>
        </w:rPr>
        <w:t>להיות</w:t>
      </w:r>
      <w:r w:rsidRPr="00F176D8">
        <w:rPr>
          <w:rtl/>
        </w:rPr>
        <w:t xml:space="preserve"> </w:t>
      </w:r>
      <w:r w:rsidRPr="00F176D8">
        <w:rPr>
          <w:rFonts w:hint="cs"/>
          <w:rtl/>
        </w:rPr>
        <w:t>בטוח</w:t>
      </w:r>
      <w:r w:rsidRPr="00F176D8">
        <w:rPr>
          <w:rtl/>
        </w:rPr>
        <w:t xml:space="preserve"> </w:t>
      </w:r>
      <w:r w:rsidRPr="00F176D8">
        <w:rPr>
          <w:rFonts w:hint="cs"/>
          <w:rtl/>
        </w:rPr>
        <w:t>אשר</w:t>
      </w:r>
      <w:r w:rsidRPr="00F176D8">
        <w:rPr>
          <w:rtl/>
        </w:rPr>
        <w:t xml:space="preserve"> </w:t>
      </w:r>
      <w:r w:rsidRPr="00F176D8">
        <w:rPr>
          <w:rFonts w:hint="cs"/>
          <w:rtl/>
        </w:rPr>
        <w:t>חו</w:t>
      </w:r>
      <w:r w:rsidRPr="00F176D8">
        <w:rPr>
          <w:rtl/>
        </w:rPr>
        <w:t>"</w:t>
      </w:r>
      <w:r w:rsidRPr="00F176D8">
        <w:rPr>
          <w:rFonts w:hint="cs"/>
          <w:rtl/>
        </w:rPr>
        <w:t>ש</w:t>
      </w:r>
      <w:r w:rsidRPr="00F176D8">
        <w:rPr>
          <w:rtl/>
        </w:rPr>
        <w:t xml:space="preserve"> </w:t>
      </w:r>
      <w:r w:rsidRPr="00F176D8">
        <w:rPr>
          <w:rFonts w:hint="cs"/>
          <w:rtl/>
        </w:rPr>
        <w:t>וחו</w:t>
      </w:r>
      <w:r w:rsidRPr="00F176D8">
        <w:rPr>
          <w:rtl/>
        </w:rPr>
        <w:t>"</w:t>
      </w:r>
      <w:r w:rsidRPr="00F176D8">
        <w:rPr>
          <w:rFonts w:hint="cs"/>
          <w:rtl/>
        </w:rPr>
        <w:t>ש</w:t>
      </w:r>
      <w:r w:rsidRPr="00F176D8">
        <w:rPr>
          <w:rtl/>
        </w:rPr>
        <w:t xml:space="preserve"> </w:t>
      </w:r>
      <w:r w:rsidRPr="00F176D8">
        <w:rPr>
          <w:rFonts w:hint="cs"/>
          <w:rtl/>
        </w:rPr>
        <w:t>לא</w:t>
      </w:r>
      <w:r w:rsidRPr="00F176D8">
        <w:rPr>
          <w:rtl/>
        </w:rPr>
        <w:t xml:space="preserve"> </w:t>
      </w:r>
      <w:r w:rsidRPr="00F176D8">
        <w:rPr>
          <w:rFonts w:hint="cs"/>
          <w:rtl/>
        </w:rPr>
        <w:t>יתפשטו</w:t>
      </w:r>
      <w:r w:rsidRPr="00F176D8">
        <w:rPr>
          <w:rtl/>
        </w:rPr>
        <w:t xml:space="preserve"> </w:t>
      </w:r>
      <w:r w:rsidRPr="00F176D8">
        <w:rPr>
          <w:rFonts w:hint="cs"/>
          <w:rtl/>
        </w:rPr>
        <w:t>הצרות</w:t>
      </w:r>
      <w:r w:rsidRPr="00F176D8">
        <w:rPr>
          <w:rtl/>
        </w:rPr>
        <w:t xml:space="preserve"> </w:t>
      </w:r>
      <w:r w:rsidRPr="00F176D8">
        <w:rPr>
          <w:rFonts w:hint="cs"/>
          <w:rtl/>
        </w:rPr>
        <w:t>גם</w:t>
      </w:r>
      <w:r w:rsidRPr="00F176D8">
        <w:rPr>
          <w:rtl/>
        </w:rPr>
        <w:t xml:space="preserve"> </w:t>
      </w:r>
      <w:r w:rsidRPr="00F176D8">
        <w:rPr>
          <w:rFonts w:hint="cs"/>
          <w:rtl/>
        </w:rPr>
        <w:t>במדינות אחרות. מצות</w:t>
      </w:r>
      <w:r w:rsidRPr="00F176D8">
        <w:rPr>
          <w:rtl/>
        </w:rPr>
        <w:t xml:space="preserve">  </w:t>
      </w:r>
      <w:r w:rsidRPr="00F176D8">
        <w:rPr>
          <w:rFonts w:hint="cs"/>
          <w:rtl/>
        </w:rPr>
        <w:t>עשה</w:t>
      </w:r>
      <w:r w:rsidRPr="00F176D8">
        <w:rPr>
          <w:rtl/>
        </w:rPr>
        <w:t xml:space="preserve"> </w:t>
      </w:r>
      <w:r w:rsidRPr="00F176D8">
        <w:rPr>
          <w:rFonts w:hint="cs"/>
          <w:rtl/>
        </w:rPr>
        <w:t>מן</w:t>
      </w:r>
      <w:r w:rsidRPr="00F176D8">
        <w:rPr>
          <w:rtl/>
        </w:rPr>
        <w:t xml:space="preserve"> </w:t>
      </w:r>
      <w:r w:rsidRPr="00F176D8">
        <w:rPr>
          <w:rFonts w:hint="cs"/>
          <w:rtl/>
        </w:rPr>
        <w:t>התורה</w:t>
      </w:r>
      <w:r w:rsidRPr="00F176D8">
        <w:rPr>
          <w:rtl/>
        </w:rPr>
        <w:t xml:space="preserve"> </w:t>
      </w:r>
      <w:r w:rsidRPr="00F176D8">
        <w:rPr>
          <w:rFonts w:hint="cs"/>
          <w:rtl/>
        </w:rPr>
        <w:t>לזעוק</w:t>
      </w:r>
      <w:r w:rsidRPr="00F176D8">
        <w:rPr>
          <w:rtl/>
        </w:rPr>
        <w:t xml:space="preserve"> </w:t>
      </w:r>
      <w:r w:rsidRPr="00F176D8">
        <w:rPr>
          <w:rFonts w:hint="cs"/>
          <w:rtl/>
        </w:rPr>
        <w:t>ולהריע</w:t>
      </w:r>
      <w:r w:rsidRPr="00F176D8">
        <w:rPr>
          <w:rtl/>
        </w:rPr>
        <w:t xml:space="preserve"> </w:t>
      </w:r>
      <w:r w:rsidRPr="00F176D8">
        <w:rPr>
          <w:rFonts w:hint="cs"/>
          <w:rtl/>
        </w:rPr>
        <w:t>בחצוצרות</w:t>
      </w:r>
      <w:r w:rsidRPr="00F176D8">
        <w:rPr>
          <w:rtl/>
        </w:rPr>
        <w:t xml:space="preserve"> </w:t>
      </w:r>
      <w:r w:rsidRPr="00F176D8">
        <w:rPr>
          <w:rFonts w:hint="cs"/>
          <w:rtl/>
        </w:rPr>
        <w:t>על</w:t>
      </w:r>
      <w:r w:rsidRPr="00F176D8">
        <w:rPr>
          <w:rtl/>
        </w:rPr>
        <w:t xml:space="preserve"> </w:t>
      </w:r>
      <w:r w:rsidRPr="00F176D8">
        <w:rPr>
          <w:rFonts w:hint="cs"/>
          <w:rtl/>
        </w:rPr>
        <w:t>כל</w:t>
      </w:r>
      <w:r w:rsidRPr="00F176D8">
        <w:rPr>
          <w:rtl/>
        </w:rPr>
        <w:t xml:space="preserve"> </w:t>
      </w:r>
      <w:r w:rsidRPr="00F176D8">
        <w:rPr>
          <w:rFonts w:hint="cs"/>
          <w:rtl/>
        </w:rPr>
        <w:t>צרה</w:t>
      </w:r>
      <w:r w:rsidRPr="00F176D8">
        <w:rPr>
          <w:rtl/>
        </w:rPr>
        <w:t xml:space="preserve"> </w:t>
      </w:r>
      <w:r w:rsidRPr="00F176D8">
        <w:rPr>
          <w:rFonts w:hint="cs"/>
          <w:rtl/>
        </w:rPr>
        <w:t>שתבא</w:t>
      </w:r>
      <w:r w:rsidRPr="00F176D8">
        <w:rPr>
          <w:rtl/>
        </w:rPr>
        <w:t xml:space="preserve"> </w:t>
      </w:r>
      <w:r w:rsidRPr="00F176D8">
        <w:rPr>
          <w:rFonts w:hint="cs"/>
          <w:rtl/>
        </w:rPr>
        <w:t>על</w:t>
      </w:r>
      <w:r w:rsidRPr="00F176D8">
        <w:rPr>
          <w:rtl/>
        </w:rPr>
        <w:t xml:space="preserve"> </w:t>
      </w:r>
      <w:r w:rsidRPr="00F176D8">
        <w:rPr>
          <w:rFonts w:hint="cs"/>
          <w:rtl/>
        </w:rPr>
        <w:t>הצבור ודבר</w:t>
      </w:r>
      <w:r w:rsidRPr="00F176D8">
        <w:rPr>
          <w:rtl/>
        </w:rPr>
        <w:t xml:space="preserve"> </w:t>
      </w:r>
      <w:r w:rsidRPr="00F176D8">
        <w:rPr>
          <w:rFonts w:hint="cs"/>
          <w:rtl/>
        </w:rPr>
        <w:t>זה</w:t>
      </w:r>
      <w:r w:rsidRPr="00F176D8">
        <w:rPr>
          <w:rtl/>
        </w:rPr>
        <w:t xml:space="preserve"> </w:t>
      </w:r>
      <w:r w:rsidRPr="00F176D8">
        <w:rPr>
          <w:rFonts w:hint="cs"/>
          <w:rtl/>
        </w:rPr>
        <w:t>מדרכי</w:t>
      </w:r>
      <w:r w:rsidRPr="00F176D8">
        <w:rPr>
          <w:rtl/>
        </w:rPr>
        <w:t xml:space="preserve"> </w:t>
      </w:r>
      <w:r w:rsidRPr="00F176D8">
        <w:rPr>
          <w:rFonts w:hint="cs"/>
          <w:rtl/>
        </w:rPr>
        <w:t>התשובה</w:t>
      </w:r>
      <w:r w:rsidRPr="00F176D8">
        <w:rPr>
          <w:rtl/>
        </w:rPr>
        <w:t xml:space="preserve"> </w:t>
      </w:r>
      <w:r w:rsidRPr="00F176D8">
        <w:rPr>
          <w:rFonts w:hint="cs"/>
          <w:rtl/>
        </w:rPr>
        <w:t xml:space="preserve">הוא . . </w:t>
      </w:r>
      <w:r w:rsidRPr="00F176D8">
        <w:rPr>
          <w:rFonts w:hint="cs"/>
          <w:b/>
          <w:bCs/>
          <w:rtl/>
        </w:rPr>
        <w:t>שבגלל</w:t>
      </w:r>
      <w:r w:rsidRPr="00F176D8">
        <w:rPr>
          <w:b/>
          <w:bCs/>
          <w:rtl/>
        </w:rPr>
        <w:t xml:space="preserve"> </w:t>
      </w:r>
      <w:r w:rsidRPr="00F176D8">
        <w:rPr>
          <w:rFonts w:hint="cs"/>
          <w:b/>
          <w:bCs/>
          <w:rtl/>
        </w:rPr>
        <w:t>מעשיהם</w:t>
      </w:r>
      <w:r w:rsidRPr="00F176D8">
        <w:rPr>
          <w:b/>
          <w:bCs/>
          <w:rtl/>
        </w:rPr>
        <w:t xml:space="preserve"> </w:t>
      </w:r>
      <w:r w:rsidRPr="00F176D8">
        <w:rPr>
          <w:rFonts w:hint="cs"/>
          <w:b/>
          <w:bCs/>
          <w:rtl/>
        </w:rPr>
        <w:t>הרעים</w:t>
      </w:r>
      <w:r w:rsidRPr="00F176D8">
        <w:rPr>
          <w:b/>
          <w:bCs/>
          <w:rtl/>
        </w:rPr>
        <w:t xml:space="preserve"> </w:t>
      </w:r>
      <w:r w:rsidRPr="00F176D8">
        <w:rPr>
          <w:rFonts w:hint="cs"/>
          <w:b/>
          <w:bCs/>
          <w:rtl/>
        </w:rPr>
        <w:t>הורע</w:t>
      </w:r>
      <w:r w:rsidRPr="00F176D8">
        <w:rPr>
          <w:b/>
          <w:bCs/>
          <w:rtl/>
        </w:rPr>
        <w:t xml:space="preserve"> </w:t>
      </w:r>
      <w:r w:rsidRPr="00F176D8">
        <w:rPr>
          <w:rFonts w:hint="cs"/>
          <w:b/>
          <w:bCs/>
          <w:rtl/>
        </w:rPr>
        <w:t>להן</w:t>
      </w:r>
      <w:r w:rsidRPr="00F176D8">
        <w:rPr>
          <w:rFonts w:hint="cs"/>
          <w:rtl/>
        </w:rPr>
        <w:t xml:space="preserve"> . . ובימי</w:t>
      </w:r>
      <w:r w:rsidRPr="00F176D8">
        <w:rPr>
          <w:rtl/>
        </w:rPr>
        <w:t xml:space="preserve"> </w:t>
      </w:r>
      <w:r w:rsidRPr="00F176D8">
        <w:rPr>
          <w:rFonts w:hint="cs"/>
          <w:rtl/>
        </w:rPr>
        <w:t>הרחמים</w:t>
      </w:r>
      <w:r w:rsidRPr="00F176D8">
        <w:rPr>
          <w:rtl/>
        </w:rPr>
        <w:t xml:space="preserve"> </w:t>
      </w:r>
      <w:r w:rsidRPr="00F176D8">
        <w:rPr>
          <w:rFonts w:hint="cs"/>
          <w:rtl/>
        </w:rPr>
        <w:t>והסליחות</w:t>
      </w:r>
      <w:r w:rsidRPr="00F176D8">
        <w:rPr>
          <w:rtl/>
        </w:rPr>
        <w:t xml:space="preserve"> </w:t>
      </w:r>
      <w:r w:rsidRPr="00F176D8">
        <w:rPr>
          <w:rFonts w:hint="cs"/>
          <w:rtl/>
        </w:rPr>
        <w:t>המשמשים</w:t>
      </w:r>
      <w:r w:rsidRPr="00F176D8">
        <w:rPr>
          <w:rtl/>
        </w:rPr>
        <w:t xml:space="preserve"> </w:t>
      </w:r>
      <w:r w:rsidRPr="00F176D8">
        <w:rPr>
          <w:rFonts w:hint="cs"/>
          <w:rtl/>
        </w:rPr>
        <w:t>ובאים,</w:t>
      </w:r>
      <w:r w:rsidRPr="00F176D8">
        <w:rPr>
          <w:rtl/>
        </w:rPr>
        <w:t xml:space="preserve"> </w:t>
      </w:r>
      <w:r w:rsidRPr="00F176D8">
        <w:rPr>
          <w:rFonts w:hint="cs"/>
          <w:rtl/>
        </w:rPr>
        <w:t>הנה</w:t>
      </w:r>
      <w:r w:rsidRPr="00F176D8">
        <w:rPr>
          <w:rtl/>
        </w:rPr>
        <w:t xml:space="preserve"> </w:t>
      </w:r>
      <w:r w:rsidRPr="00F176D8">
        <w:rPr>
          <w:rFonts w:hint="cs"/>
          <w:rtl/>
        </w:rPr>
        <w:t>בהסכם</w:t>
      </w:r>
      <w:r w:rsidRPr="00F176D8">
        <w:rPr>
          <w:rtl/>
        </w:rPr>
        <w:t xml:space="preserve"> </w:t>
      </w:r>
      <w:r w:rsidRPr="00F176D8">
        <w:rPr>
          <w:rFonts w:hint="cs"/>
          <w:rtl/>
        </w:rPr>
        <w:t>כ</w:t>
      </w:r>
      <w:r w:rsidRPr="00F176D8">
        <w:rPr>
          <w:rtl/>
        </w:rPr>
        <w:t>"</w:t>
      </w:r>
      <w:r w:rsidRPr="00F176D8">
        <w:rPr>
          <w:rFonts w:hint="cs"/>
          <w:rtl/>
        </w:rPr>
        <w:t>ק</w:t>
      </w:r>
      <w:r w:rsidRPr="00F176D8">
        <w:rPr>
          <w:rtl/>
        </w:rPr>
        <w:t xml:space="preserve"> </w:t>
      </w:r>
      <w:r w:rsidRPr="00F176D8">
        <w:rPr>
          <w:rFonts w:hint="cs"/>
          <w:rtl/>
        </w:rPr>
        <w:t>האדמו"רים</w:t>
      </w:r>
      <w:r w:rsidRPr="00F176D8">
        <w:rPr>
          <w:rtl/>
        </w:rPr>
        <w:t xml:space="preserve"> </w:t>
      </w:r>
      <w:r w:rsidRPr="00F176D8">
        <w:rPr>
          <w:rFonts w:hint="cs"/>
          <w:rtl/>
        </w:rPr>
        <w:t>וכבוד</w:t>
      </w:r>
      <w:r w:rsidRPr="00F176D8">
        <w:rPr>
          <w:rtl/>
        </w:rPr>
        <w:t xml:space="preserve"> </w:t>
      </w:r>
      <w:r w:rsidRPr="00F176D8">
        <w:rPr>
          <w:rFonts w:hint="cs"/>
          <w:rtl/>
        </w:rPr>
        <w:t>הרבנים</w:t>
      </w:r>
      <w:r w:rsidRPr="00F176D8">
        <w:rPr>
          <w:rtl/>
        </w:rPr>
        <w:t xml:space="preserve"> </w:t>
      </w:r>
      <w:r w:rsidRPr="00F176D8">
        <w:rPr>
          <w:rFonts w:hint="cs"/>
          <w:rtl/>
        </w:rPr>
        <w:t>הגאונים</w:t>
      </w:r>
      <w:r w:rsidRPr="00F176D8">
        <w:rPr>
          <w:rtl/>
        </w:rPr>
        <w:t xml:space="preserve"> </w:t>
      </w:r>
      <w:r w:rsidRPr="00F176D8">
        <w:rPr>
          <w:rFonts w:hint="cs"/>
          <w:rtl/>
        </w:rPr>
        <w:t>שליט</w:t>
      </w:r>
      <w:r w:rsidRPr="00F176D8">
        <w:rPr>
          <w:rtl/>
        </w:rPr>
        <w:t>"</w:t>
      </w:r>
      <w:r w:rsidRPr="00F176D8">
        <w:rPr>
          <w:rFonts w:hint="cs"/>
          <w:rtl/>
        </w:rPr>
        <w:t>א,</w:t>
      </w:r>
      <w:r w:rsidRPr="00F176D8">
        <w:rPr>
          <w:rtl/>
        </w:rPr>
        <w:t xml:space="preserve"> </w:t>
      </w:r>
      <w:r w:rsidRPr="00F176D8">
        <w:rPr>
          <w:rFonts w:hint="cs"/>
          <w:rtl/>
        </w:rPr>
        <w:t>הננו</w:t>
      </w:r>
      <w:r w:rsidRPr="00F176D8">
        <w:rPr>
          <w:rtl/>
        </w:rPr>
        <w:t xml:space="preserve"> </w:t>
      </w:r>
      <w:r w:rsidRPr="00F176D8">
        <w:rPr>
          <w:rFonts w:hint="cs"/>
          <w:rtl/>
        </w:rPr>
        <w:t>מכריזים תענית</w:t>
      </w:r>
      <w:r w:rsidRPr="00F176D8">
        <w:rPr>
          <w:rtl/>
        </w:rPr>
        <w:t xml:space="preserve"> </w:t>
      </w:r>
      <w:r w:rsidRPr="00F176D8">
        <w:rPr>
          <w:rFonts w:hint="cs"/>
          <w:rtl/>
        </w:rPr>
        <w:t>צבור</w:t>
      </w:r>
      <w:r w:rsidRPr="00F176D8">
        <w:rPr>
          <w:rtl/>
        </w:rPr>
        <w:t xml:space="preserve"> </w:t>
      </w:r>
      <w:r w:rsidRPr="00F176D8">
        <w:rPr>
          <w:rFonts w:hint="cs"/>
          <w:rtl/>
        </w:rPr>
        <w:t>עולמי</w:t>
      </w:r>
      <w:r w:rsidRPr="00F176D8">
        <w:rPr>
          <w:rtl/>
        </w:rPr>
        <w:t xml:space="preserve"> </w:t>
      </w:r>
      <w:r w:rsidRPr="00F176D8">
        <w:rPr>
          <w:rFonts w:hint="cs"/>
          <w:rtl/>
        </w:rPr>
        <w:t>לכל</w:t>
      </w:r>
      <w:r w:rsidRPr="00F176D8">
        <w:rPr>
          <w:rtl/>
        </w:rPr>
        <w:t xml:space="preserve"> </w:t>
      </w:r>
      <w:r w:rsidRPr="00F176D8">
        <w:rPr>
          <w:rFonts w:hint="cs"/>
          <w:rtl/>
        </w:rPr>
        <w:t>עם</w:t>
      </w:r>
      <w:r w:rsidRPr="00F176D8">
        <w:rPr>
          <w:rtl/>
        </w:rPr>
        <w:t xml:space="preserve"> </w:t>
      </w:r>
      <w:r w:rsidRPr="00F176D8">
        <w:rPr>
          <w:rFonts w:hint="cs"/>
          <w:rtl/>
        </w:rPr>
        <w:t>ישראל</w:t>
      </w:r>
      <w:r w:rsidRPr="00F176D8">
        <w:rPr>
          <w:rtl/>
        </w:rPr>
        <w:t xml:space="preserve"> </w:t>
      </w:r>
      <w:r w:rsidRPr="00F176D8">
        <w:rPr>
          <w:rFonts w:hint="cs"/>
          <w:rtl/>
        </w:rPr>
        <w:t>על</w:t>
      </w:r>
      <w:r w:rsidRPr="00F176D8">
        <w:rPr>
          <w:rtl/>
        </w:rPr>
        <w:t xml:space="preserve"> </w:t>
      </w:r>
      <w:r w:rsidRPr="00F176D8">
        <w:rPr>
          <w:rFonts w:hint="cs"/>
          <w:rtl/>
        </w:rPr>
        <w:t>הצרות</w:t>
      </w:r>
      <w:r w:rsidRPr="00F176D8">
        <w:rPr>
          <w:rtl/>
        </w:rPr>
        <w:t xml:space="preserve"> </w:t>
      </w:r>
      <w:r w:rsidRPr="00F176D8">
        <w:rPr>
          <w:rFonts w:hint="cs"/>
          <w:rtl/>
        </w:rPr>
        <w:t>הנוראות. ובהסכם</w:t>
      </w:r>
      <w:r w:rsidRPr="00F176D8">
        <w:rPr>
          <w:rtl/>
        </w:rPr>
        <w:t xml:space="preserve"> </w:t>
      </w:r>
      <w:r w:rsidRPr="00F176D8">
        <w:rPr>
          <w:rFonts w:hint="cs"/>
          <w:rtl/>
        </w:rPr>
        <w:t>כולנו</w:t>
      </w:r>
      <w:r w:rsidRPr="00F176D8">
        <w:rPr>
          <w:rtl/>
        </w:rPr>
        <w:t xml:space="preserve"> </w:t>
      </w:r>
      <w:r w:rsidRPr="00F176D8">
        <w:rPr>
          <w:rFonts w:hint="cs"/>
          <w:rtl/>
        </w:rPr>
        <w:t>קבענו</w:t>
      </w:r>
      <w:r w:rsidRPr="00F176D8">
        <w:rPr>
          <w:rtl/>
        </w:rPr>
        <w:t xml:space="preserve"> </w:t>
      </w:r>
      <w:r w:rsidRPr="00F176D8">
        <w:rPr>
          <w:rFonts w:hint="cs"/>
          <w:rtl/>
        </w:rPr>
        <w:t>התענית</w:t>
      </w:r>
      <w:r w:rsidRPr="00F176D8">
        <w:rPr>
          <w:rtl/>
        </w:rPr>
        <w:t xml:space="preserve"> </w:t>
      </w:r>
      <w:r w:rsidRPr="00F176D8">
        <w:rPr>
          <w:rFonts w:hint="cs"/>
          <w:rtl/>
        </w:rPr>
        <w:t>צבור</w:t>
      </w:r>
      <w:r w:rsidRPr="00F176D8">
        <w:rPr>
          <w:rtl/>
        </w:rPr>
        <w:t xml:space="preserve"> </w:t>
      </w:r>
      <w:r w:rsidRPr="00F176D8">
        <w:rPr>
          <w:rFonts w:hint="cs"/>
          <w:rtl/>
        </w:rPr>
        <w:t>ביום</w:t>
      </w:r>
      <w:r w:rsidRPr="00F176D8">
        <w:rPr>
          <w:rtl/>
        </w:rPr>
        <w:t xml:space="preserve"> </w:t>
      </w:r>
      <w:r w:rsidRPr="00F176D8">
        <w:rPr>
          <w:rFonts w:hint="cs"/>
          <w:rtl/>
        </w:rPr>
        <w:t>אחד</w:t>
      </w:r>
      <w:r w:rsidRPr="00F176D8">
        <w:rPr>
          <w:rtl/>
        </w:rPr>
        <w:t xml:space="preserve"> </w:t>
      </w:r>
      <w:r w:rsidRPr="00F176D8">
        <w:rPr>
          <w:rFonts w:hint="cs"/>
          <w:rtl/>
        </w:rPr>
        <w:t>בכל</w:t>
      </w:r>
      <w:r w:rsidRPr="00F176D8">
        <w:rPr>
          <w:rtl/>
        </w:rPr>
        <w:t xml:space="preserve"> </w:t>
      </w:r>
      <w:r w:rsidRPr="00F176D8">
        <w:rPr>
          <w:rFonts w:hint="cs"/>
          <w:rtl/>
        </w:rPr>
        <w:t>תפוצות</w:t>
      </w:r>
      <w:r w:rsidRPr="00F176D8">
        <w:rPr>
          <w:rtl/>
        </w:rPr>
        <w:t xml:space="preserve"> </w:t>
      </w:r>
      <w:r w:rsidRPr="00F176D8">
        <w:rPr>
          <w:rFonts w:hint="cs"/>
          <w:rtl/>
        </w:rPr>
        <w:t>ישראל</w:t>
      </w:r>
      <w:r w:rsidRPr="00F176D8">
        <w:rPr>
          <w:rtl/>
        </w:rPr>
        <w:t xml:space="preserve"> </w:t>
      </w:r>
      <w:r w:rsidRPr="00F176D8">
        <w:rPr>
          <w:rFonts w:hint="cs"/>
          <w:rtl/>
        </w:rPr>
        <w:t>. . הסכת</w:t>
      </w:r>
      <w:r w:rsidRPr="00F176D8">
        <w:rPr>
          <w:rtl/>
        </w:rPr>
        <w:t xml:space="preserve"> </w:t>
      </w:r>
      <w:r w:rsidRPr="00F176D8">
        <w:rPr>
          <w:rFonts w:hint="cs"/>
          <w:rtl/>
        </w:rPr>
        <w:t>ושמע</w:t>
      </w:r>
      <w:r w:rsidRPr="00F176D8">
        <w:rPr>
          <w:rtl/>
        </w:rPr>
        <w:t xml:space="preserve"> </w:t>
      </w:r>
      <w:r w:rsidRPr="00F176D8">
        <w:rPr>
          <w:rFonts w:hint="cs"/>
          <w:rtl/>
        </w:rPr>
        <w:t>ישראל,</w:t>
      </w:r>
      <w:r w:rsidRPr="00F176D8">
        <w:rPr>
          <w:rtl/>
        </w:rPr>
        <w:t xml:space="preserve"> </w:t>
      </w:r>
      <w:r w:rsidRPr="00F176D8">
        <w:rPr>
          <w:rFonts w:hint="cs"/>
          <w:rtl/>
        </w:rPr>
        <w:t>עין</w:t>
      </w:r>
      <w:r w:rsidRPr="00F176D8">
        <w:rPr>
          <w:rtl/>
        </w:rPr>
        <w:t xml:space="preserve"> </w:t>
      </w:r>
      <w:r w:rsidRPr="00F176D8">
        <w:rPr>
          <w:rFonts w:hint="cs"/>
          <w:rtl/>
        </w:rPr>
        <w:t>בעין</w:t>
      </w:r>
      <w:r w:rsidRPr="00F176D8">
        <w:rPr>
          <w:rtl/>
        </w:rPr>
        <w:t xml:space="preserve"> </w:t>
      </w:r>
      <w:r w:rsidRPr="00F176D8">
        <w:rPr>
          <w:rFonts w:hint="cs"/>
          <w:rtl/>
        </w:rPr>
        <w:t>נראה</w:t>
      </w:r>
      <w:r w:rsidRPr="00F176D8">
        <w:rPr>
          <w:rtl/>
        </w:rPr>
        <w:t xml:space="preserve"> </w:t>
      </w:r>
      <w:r w:rsidRPr="00F176D8">
        <w:rPr>
          <w:rFonts w:hint="cs"/>
          <w:rtl/>
        </w:rPr>
        <w:t>אשר</w:t>
      </w:r>
      <w:r w:rsidRPr="00F176D8">
        <w:rPr>
          <w:rtl/>
        </w:rPr>
        <w:t xml:space="preserve"> </w:t>
      </w:r>
      <w:r w:rsidRPr="00F176D8">
        <w:rPr>
          <w:rFonts w:hint="cs"/>
          <w:rtl/>
        </w:rPr>
        <w:t>כל</w:t>
      </w:r>
      <w:r w:rsidRPr="00F176D8">
        <w:rPr>
          <w:rtl/>
        </w:rPr>
        <w:t xml:space="preserve"> </w:t>
      </w:r>
      <w:r w:rsidRPr="00F176D8">
        <w:rPr>
          <w:rFonts w:hint="cs"/>
          <w:rtl/>
        </w:rPr>
        <w:t>התלאות</w:t>
      </w:r>
      <w:r w:rsidRPr="00F176D8">
        <w:rPr>
          <w:rtl/>
        </w:rPr>
        <w:t xml:space="preserve"> </w:t>
      </w:r>
      <w:r w:rsidRPr="00F176D8">
        <w:rPr>
          <w:rFonts w:hint="cs"/>
          <w:rtl/>
        </w:rPr>
        <w:t>והצרות</w:t>
      </w:r>
      <w:r w:rsidRPr="00F176D8">
        <w:rPr>
          <w:rtl/>
        </w:rPr>
        <w:t xml:space="preserve"> </w:t>
      </w:r>
      <w:r w:rsidRPr="00F176D8">
        <w:rPr>
          <w:rFonts w:hint="cs"/>
          <w:rtl/>
        </w:rPr>
        <w:t>המתרחשות</w:t>
      </w:r>
      <w:r w:rsidRPr="00F176D8">
        <w:rPr>
          <w:rtl/>
        </w:rPr>
        <w:t xml:space="preserve"> </w:t>
      </w:r>
      <w:r w:rsidRPr="00F176D8">
        <w:rPr>
          <w:rFonts w:hint="cs"/>
          <w:rtl/>
        </w:rPr>
        <w:t>ובאות</w:t>
      </w:r>
      <w:r w:rsidRPr="00F176D8">
        <w:rPr>
          <w:rtl/>
        </w:rPr>
        <w:t xml:space="preserve"> </w:t>
      </w:r>
      <w:r w:rsidRPr="00F176D8">
        <w:rPr>
          <w:rFonts w:hint="cs"/>
          <w:rtl/>
        </w:rPr>
        <w:t>הם</w:t>
      </w:r>
      <w:r w:rsidRPr="00F176D8">
        <w:rPr>
          <w:rtl/>
        </w:rPr>
        <w:t xml:space="preserve"> </w:t>
      </w:r>
      <w:r w:rsidRPr="00F176D8">
        <w:rPr>
          <w:rFonts w:hint="cs"/>
          <w:rtl/>
        </w:rPr>
        <w:t>חבלי</w:t>
      </w:r>
      <w:r w:rsidRPr="00F176D8">
        <w:rPr>
          <w:rtl/>
        </w:rPr>
        <w:t xml:space="preserve"> </w:t>
      </w:r>
      <w:r w:rsidRPr="00F176D8">
        <w:rPr>
          <w:rFonts w:hint="cs"/>
          <w:rtl/>
        </w:rPr>
        <w:t>משיח,</w:t>
      </w:r>
      <w:r w:rsidRPr="00F176D8">
        <w:rPr>
          <w:rtl/>
        </w:rPr>
        <w:t xml:space="preserve"> </w:t>
      </w:r>
      <w:r w:rsidRPr="00F176D8">
        <w:rPr>
          <w:rFonts w:hint="cs"/>
          <w:rtl/>
        </w:rPr>
        <w:t>וד</w:t>
      </w:r>
      <w:r w:rsidRPr="00F176D8">
        <w:rPr>
          <w:rtl/>
        </w:rPr>
        <w:t xml:space="preserve">' </w:t>
      </w:r>
      <w:r w:rsidRPr="00F176D8">
        <w:rPr>
          <w:rFonts w:hint="cs"/>
          <w:rtl/>
        </w:rPr>
        <w:t>אלקינו</w:t>
      </w:r>
      <w:r w:rsidRPr="00F176D8">
        <w:rPr>
          <w:rtl/>
        </w:rPr>
        <w:t xml:space="preserve"> </w:t>
      </w:r>
      <w:r w:rsidRPr="00F176D8">
        <w:rPr>
          <w:rFonts w:hint="cs"/>
          <w:rtl/>
        </w:rPr>
        <w:t>דורש</w:t>
      </w:r>
      <w:r w:rsidRPr="00F176D8">
        <w:rPr>
          <w:rtl/>
        </w:rPr>
        <w:t xml:space="preserve"> </w:t>
      </w:r>
      <w:r w:rsidRPr="00F176D8">
        <w:rPr>
          <w:rFonts w:hint="cs"/>
          <w:rtl/>
        </w:rPr>
        <w:t>מאתנו</w:t>
      </w:r>
      <w:r w:rsidRPr="00F176D8">
        <w:rPr>
          <w:rtl/>
        </w:rPr>
        <w:t xml:space="preserve"> </w:t>
      </w:r>
      <w:r w:rsidRPr="00F176D8">
        <w:rPr>
          <w:rFonts w:hint="cs"/>
          <w:rtl/>
        </w:rPr>
        <w:t>לשוב</w:t>
      </w:r>
      <w:r w:rsidRPr="00F176D8">
        <w:rPr>
          <w:rtl/>
        </w:rPr>
        <w:t xml:space="preserve"> </w:t>
      </w:r>
      <w:r w:rsidRPr="00F176D8">
        <w:rPr>
          <w:rFonts w:hint="cs"/>
          <w:rtl/>
        </w:rPr>
        <w:t>אליו</w:t>
      </w:r>
      <w:r w:rsidRPr="00F176D8">
        <w:rPr>
          <w:rtl/>
        </w:rPr>
        <w:t xml:space="preserve"> </w:t>
      </w:r>
      <w:r w:rsidRPr="00F176D8">
        <w:rPr>
          <w:rFonts w:hint="cs"/>
          <w:rtl/>
        </w:rPr>
        <w:t>יתברך</w:t>
      </w:r>
      <w:r w:rsidRPr="00F176D8">
        <w:rPr>
          <w:rtl/>
        </w:rPr>
        <w:t xml:space="preserve"> </w:t>
      </w:r>
      <w:r w:rsidRPr="00F176D8">
        <w:rPr>
          <w:rFonts w:hint="cs"/>
          <w:rtl/>
        </w:rPr>
        <w:t>בתשובה</w:t>
      </w:r>
      <w:r w:rsidRPr="00F176D8">
        <w:rPr>
          <w:rtl/>
        </w:rPr>
        <w:t xml:space="preserve"> </w:t>
      </w:r>
      <w:r w:rsidRPr="00F176D8">
        <w:rPr>
          <w:rFonts w:hint="cs"/>
          <w:rtl/>
        </w:rPr>
        <w:t>שלמה, כל</w:t>
      </w:r>
      <w:r w:rsidRPr="00F176D8">
        <w:rPr>
          <w:rtl/>
        </w:rPr>
        <w:t xml:space="preserve"> </w:t>
      </w:r>
      <w:r w:rsidRPr="00F176D8">
        <w:rPr>
          <w:rFonts w:hint="cs"/>
          <w:rtl/>
        </w:rPr>
        <w:t>אחד</w:t>
      </w:r>
      <w:r w:rsidRPr="00F176D8">
        <w:rPr>
          <w:rtl/>
        </w:rPr>
        <w:t xml:space="preserve"> </w:t>
      </w:r>
      <w:r w:rsidRPr="00F176D8">
        <w:rPr>
          <w:rFonts w:hint="cs"/>
          <w:rtl/>
        </w:rPr>
        <w:t>ואחת</w:t>
      </w:r>
      <w:r w:rsidRPr="00F176D8">
        <w:rPr>
          <w:rtl/>
        </w:rPr>
        <w:t xml:space="preserve"> </w:t>
      </w:r>
      <w:r w:rsidRPr="00F176D8">
        <w:rPr>
          <w:rFonts w:hint="cs"/>
          <w:rtl/>
        </w:rPr>
        <w:t>לפי</w:t>
      </w:r>
      <w:r w:rsidRPr="00F176D8">
        <w:rPr>
          <w:rtl/>
        </w:rPr>
        <w:t xml:space="preserve"> </w:t>
      </w:r>
      <w:r w:rsidRPr="00F176D8">
        <w:rPr>
          <w:rFonts w:hint="cs"/>
          <w:rtl/>
        </w:rPr>
        <w:t>מצבו</w:t>
      </w:r>
      <w:r w:rsidRPr="00F176D8">
        <w:rPr>
          <w:rtl/>
        </w:rPr>
        <w:t xml:space="preserve"> </w:t>
      </w:r>
      <w:r w:rsidRPr="00F176D8">
        <w:rPr>
          <w:rFonts w:hint="cs"/>
          <w:rtl/>
        </w:rPr>
        <w:t>בשמירת</w:t>
      </w:r>
      <w:r w:rsidRPr="00F176D8">
        <w:rPr>
          <w:rtl/>
        </w:rPr>
        <w:t xml:space="preserve"> </w:t>
      </w:r>
      <w:r w:rsidRPr="00F176D8">
        <w:rPr>
          <w:rFonts w:hint="cs"/>
          <w:rtl/>
        </w:rPr>
        <w:t>וקיום</w:t>
      </w:r>
      <w:r w:rsidRPr="00F176D8">
        <w:rPr>
          <w:rtl/>
        </w:rPr>
        <w:t xml:space="preserve"> </w:t>
      </w:r>
      <w:r w:rsidRPr="00F176D8">
        <w:rPr>
          <w:rFonts w:hint="cs"/>
          <w:rtl/>
        </w:rPr>
        <w:t>המצות</w:t>
      </w:r>
      <w:r w:rsidRPr="00F176D8">
        <w:rPr>
          <w:rtl/>
        </w:rPr>
        <w:t xml:space="preserve"> </w:t>
      </w:r>
      <w:r w:rsidRPr="00F176D8">
        <w:rPr>
          <w:rFonts w:hint="cs"/>
          <w:rtl/>
        </w:rPr>
        <w:t>ולא</w:t>
      </w:r>
      <w:r w:rsidRPr="00F176D8">
        <w:rPr>
          <w:rtl/>
        </w:rPr>
        <w:t xml:space="preserve"> </w:t>
      </w:r>
      <w:r w:rsidRPr="00F176D8">
        <w:rPr>
          <w:rFonts w:hint="cs"/>
          <w:rtl/>
        </w:rPr>
        <w:t>נעכב</w:t>
      </w:r>
      <w:r w:rsidRPr="00F176D8">
        <w:rPr>
          <w:rtl/>
        </w:rPr>
        <w:t xml:space="preserve"> </w:t>
      </w:r>
      <w:r w:rsidRPr="00F176D8">
        <w:rPr>
          <w:rFonts w:hint="cs"/>
          <w:rtl/>
        </w:rPr>
        <w:t>ביאת</w:t>
      </w:r>
      <w:r w:rsidRPr="00F176D8">
        <w:rPr>
          <w:rtl/>
        </w:rPr>
        <w:t xml:space="preserve"> </w:t>
      </w:r>
      <w:r w:rsidRPr="00F176D8">
        <w:rPr>
          <w:rFonts w:hint="cs"/>
          <w:rtl/>
        </w:rPr>
        <w:t>גואל</w:t>
      </w:r>
      <w:r w:rsidRPr="00F176D8">
        <w:rPr>
          <w:rtl/>
        </w:rPr>
        <w:t xml:space="preserve"> </w:t>
      </w:r>
      <w:r w:rsidRPr="00F176D8">
        <w:rPr>
          <w:rFonts w:hint="cs"/>
          <w:rtl/>
        </w:rPr>
        <w:t>צדק</w:t>
      </w:r>
      <w:r w:rsidRPr="00F176D8">
        <w:rPr>
          <w:rtl/>
        </w:rPr>
        <w:t xml:space="preserve"> </w:t>
      </w:r>
      <w:r w:rsidRPr="00F176D8">
        <w:rPr>
          <w:rFonts w:hint="cs"/>
          <w:rtl/>
        </w:rPr>
        <w:t>משיח</w:t>
      </w:r>
      <w:r w:rsidRPr="00F176D8">
        <w:rPr>
          <w:rtl/>
        </w:rPr>
        <w:t xml:space="preserve"> </w:t>
      </w:r>
      <w:r w:rsidRPr="00F176D8">
        <w:rPr>
          <w:rFonts w:hint="cs"/>
          <w:rtl/>
        </w:rPr>
        <w:t>צדקנו.</w:t>
      </w:r>
      <w:r w:rsidRPr="00F176D8">
        <w:rPr>
          <w:rtl/>
        </w:rPr>
        <w:t xml:space="preserve"> </w:t>
      </w:r>
      <w:r w:rsidRPr="00F176D8">
        <w:rPr>
          <w:rFonts w:hint="cs"/>
          <w:rtl/>
        </w:rPr>
        <w:t>ובכן</w:t>
      </w:r>
      <w:r w:rsidRPr="00F176D8">
        <w:rPr>
          <w:rtl/>
        </w:rPr>
        <w:t xml:space="preserve"> </w:t>
      </w:r>
      <w:r w:rsidRPr="00F176D8">
        <w:rPr>
          <w:rFonts w:hint="cs"/>
          <w:rtl/>
        </w:rPr>
        <w:t>אחינו</w:t>
      </w:r>
      <w:r w:rsidRPr="00F176D8">
        <w:rPr>
          <w:rtl/>
        </w:rPr>
        <w:t xml:space="preserve"> </w:t>
      </w:r>
      <w:r w:rsidRPr="00F176D8">
        <w:rPr>
          <w:rFonts w:hint="cs"/>
          <w:rtl/>
        </w:rPr>
        <w:t>ואחיותינו,</w:t>
      </w:r>
      <w:r w:rsidRPr="00F176D8">
        <w:rPr>
          <w:rtl/>
        </w:rPr>
        <w:t xml:space="preserve"> </w:t>
      </w:r>
      <w:r w:rsidRPr="00F176D8">
        <w:rPr>
          <w:rFonts w:hint="cs"/>
          <w:rtl/>
        </w:rPr>
        <w:t>בני</w:t>
      </w:r>
      <w:r w:rsidRPr="00F176D8">
        <w:rPr>
          <w:rtl/>
        </w:rPr>
        <w:t xml:space="preserve"> </w:t>
      </w:r>
      <w:r w:rsidRPr="00F176D8">
        <w:rPr>
          <w:rFonts w:hint="cs"/>
          <w:rtl/>
        </w:rPr>
        <w:t>ובנות</w:t>
      </w:r>
      <w:r w:rsidRPr="00F176D8">
        <w:rPr>
          <w:rtl/>
        </w:rPr>
        <w:t xml:space="preserve"> </w:t>
      </w:r>
      <w:r w:rsidRPr="00F176D8">
        <w:rPr>
          <w:rFonts w:hint="cs"/>
          <w:rtl/>
        </w:rPr>
        <w:t>ישראל</w:t>
      </w:r>
      <w:r w:rsidRPr="00F176D8">
        <w:rPr>
          <w:rtl/>
        </w:rPr>
        <w:t xml:space="preserve"> </w:t>
      </w:r>
      <w:r w:rsidRPr="00F176D8">
        <w:rPr>
          <w:rFonts w:hint="cs"/>
          <w:rtl/>
        </w:rPr>
        <w:t>הבה</w:t>
      </w:r>
      <w:r w:rsidRPr="00F176D8">
        <w:rPr>
          <w:rtl/>
        </w:rPr>
        <w:t xml:space="preserve"> </w:t>
      </w:r>
      <w:r w:rsidRPr="00F176D8">
        <w:rPr>
          <w:rFonts w:hint="cs"/>
          <w:rtl/>
        </w:rPr>
        <w:t>נתעורר</w:t>
      </w:r>
      <w:r w:rsidRPr="00F176D8">
        <w:rPr>
          <w:rtl/>
        </w:rPr>
        <w:t xml:space="preserve"> </w:t>
      </w:r>
      <w:r w:rsidRPr="00F176D8">
        <w:rPr>
          <w:rFonts w:hint="cs"/>
          <w:rtl/>
        </w:rPr>
        <w:t>כולנו</w:t>
      </w:r>
      <w:r w:rsidRPr="00F176D8">
        <w:rPr>
          <w:rtl/>
        </w:rPr>
        <w:t xml:space="preserve"> </w:t>
      </w:r>
      <w:r w:rsidRPr="00F176D8">
        <w:rPr>
          <w:rFonts w:hint="cs"/>
          <w:rtl/>
        </w:rPr>
        <w:t>כאחד</w:t>
      </w:r>
      <w:r w:rsidRPr="00F176D8">
        <w:rPr>
          <w:rtl/>
        </w:rPr>
        <w:t xml:space="preserve"> </w:t>
      </w:r>
      <w:r w:rsidRPr="00F176D8">
        <w:rPr>
          <w:rFonts w:hint="cs"/>
          <w:rtl/>
        </w:rPr>
        <w:t>בהתעוררות</w:t>
      </w:r>
      <w:r w:rsidRPr="00F176D8">
        <w:rPr>
          <w:rtl/>
        </w:rPr>
        <w:t xml:space="preserve"> </w:t>
      </w:r>
      <w:r w:rsidRPr="00F176D8">
        <w:rPr>
          <w:rFonts w:hint="cs"/>
          <w:rtl/>
        </w:rPr>
        <w:t>תשובה</w:t>
      </w:r>
      <w:r w:rsidRPr="00F176D8">
        <w:rPr>
          <w:rtl/>
        </w:rPr>
        <w:t xml:space="preserve"> </w:t>
      </w:r>
      <w:r w:rsidRPr="00F176D8">
        <w:rPr>
          <w:rFonts w:hint="cs"/>
          <w:rtl/>
        </w:rPr>
        <w:t>אל</w:t>
      </w:r>
      <w:r w:rsidRPr="00F176D8">
        <w:rPr>
          <w:rtl/>
        </w:rPr>
        <w:t xml:space="preserve"> </w:t>
      </w:r>
      <w:r w:rsidRPr="00F176D8">
        <w:rPr>
          <w:rFonts w:hint="cs"/>
          <w:rtl/>
        </w:rPr>
        <w:t>ד</w:t>
      </w:r>
      <w:r w:rsidRPr="00F176D8">
        <w:rPr>
          <w:rtl/>
        </w:rPr>
        <w:t xml:space="preserve">' </w:t>
      </w:r>
      <w:r w:rsidRPr="00F176D8">
        <w:rPr>
          <w:rFonts w:hint="cs"/>
          <w:rtl/>
        </w:rPr>
        <w:t>אלקינו</w:t>
      </w:r>
      <w:r w:rsidRPr="00F176D8">
        <w:rPr>
          <w:rtl/>
        </w:rPr>
        <w:t xml:space="preserve"> </w:t>
      </w:r>
      <w:r w:rsidRPr="00F176D8">
        <w:rPr>
          <w:rFonts w:hint="cs"/>
          <w:rtl/>
        </w:rPr>
        <w:t>אל</w:t>
      </w:r>
      <w:r w:rsidRPr="00F176D8">
        <w:rPr>
          <w:rtl/>
        </w:rPr>
        <w:t xml:space="preserve"> </w:t>
      </w:r>
      <w:r w:rsidRPr="00F176D8">
        <w:rPr>
          <w:rFonts w:hint="cs"/>
          <w:rtl/>
        </w:rPr>
        <w:t>דתו</w:t>
      </w:r>
      <w:r w:rsidRPr="00F176D8">
        <w:rPr>
          <w:rtl/>
        </w:rPr>
        <w:t xml:space="preserve"> </w:t>
      </w:r>
      <w:r w:rsidRPr="00F176D8">
        <w:rPr>
          <w:rFonts w:hint="cs"/>
          <w:rtl/>
        </w:rPr>
        <w:t>ואל</w:t>
      </w:r>
      <w:r w:rsidRPr="00F176D8">
        <w:rPr>
          <w:rtl/>
        </w:rPr>
        <w:t xml:space="preserve"> </w:t>
      </w:r>
      <w:r w:rsidRPr="00F176D8">
        <w:rPr>
          <w:rFonts w:hint="cs"/>
          <w:rtl/>
        </w:rPr>
        <w:t>תורתו. אנה</w:t>
      </w:r>
      <w:r w:rsidRPr="00F176D8">
        <w:rPr>
          <w:rtl/>
        </w:rPr>
        <w:t xml:space="preserve"> </w:t>
      </w:r>
      <w:r w:rsidRPr="00F176D8">
        <w:rPr>
          <w:rFonts w:hint="cs"/>
          <w:rtl/>
        </w:rPr>
        <w:t>אחינו</w:t>
      </w:r>
      <w:r w:rsidRPr="00F176D8">
        <w:rPr>
          <w:rtl/>
        </w:rPr>
        <w:t xml:space="preserve"> </w:t>
      </w:r>
      <w:r w:rsidRPr="00F176D8">
        <w:rPr>
          <w:rFonts w:hint="cs"/>
          <w:rtl/>
        </w:rPr>
        <w:t>ואחיותינו,</w:t>
      </w:r>
      <w:r w:rsidRPr="00F176D8">
        <w:rPr>
          <w:rtl/>
        </w:rPr>
        <w:t xml:space="preserve"> </w:t>
      </w:r>
      <w:r w:rsidRPr="00F176D8">
        <w:rPr>
          <w:rFonts w:hint="cs"/>
          <w:rtl/>
        </w:rPr>
        <w:t>חוסו</w:t>
      </w:r>
      <w:r w:rsidRPr="00F176D8">
        <w:rPr>
          <w:rtl/>
        </w:rPr>
        <w:t xml:space="preserve"> </w:t>
      </w:r>
      <w:r w:rsidRPr="00F176D8">
        <w:rPr>
          <w:rFonts w:hint="cs"/>
          <w:rtl/>
        </w:rPr>
        <w:t>על</w:t>
      </w:r>
      <w:r w:rsidRPr="00F176D8">
        <w:rPr>
          <w:rtl/>
        </w:rPr>
        <w:t xml:space="preserve"> </w:t>
      </w:r>
      <w:r w:rsidRPr="00F176D8">
        <w:rPr>
          <w:rFonts w:hint="cs"/>
          <w:rtl/>
        </w:rPr>
        <w:t>עצמכם,</w:t>
      </w:r>
      <w:r w:rsidRPr="00F176D8">
        <w:rPr>
          <w:rtl/>
        </w:rPr>
        <w:t xml:space="preserve"> </w:t>
      </w:r>
      <w:r w:rsidRPr="00F176D8">
        <w:rPr>
          <w:rFonts w:hint="cs"/>
          <w:rtl/>
        </w:rPr>
        <w:t>ורחמו</w:t>
      </w:r>
      <w:r w:rsidRPr="00F176D8">
        <w:rPr>
          <w:rtl/>
        </w:rPr>
        <w:t xml:space="preserve"> </w:t>
      </w:r>
      <w:r w:rsidRPr="00F176D8">
        <w:rPr>
          <w:rFonts w:hint="cs"/>
          <w:rtl/>
        </w:rPr>
        <w:t>על</w:t>
      </w:r>
      <w:r w:rsidRPr="00F176D8">
        <w:rPr>
          <w:rtl/>
        </w:rPr>
        <w:t xml:space="preserve"> </w:t>
      </w:r>
      <w:r w:rsidRPr="00F176D8">
        <w:rPr>
          <w:rFonts w:hint="cs"/>
          <w:rtl/>
        </w:rPr>
        <w:t>בניכם ובנותיכם,</w:t>
      </w:r>
      <w:r w:rsidRPr="00F176D8">
        <w:rPr>
          <w:rtl/>
        </w:rPr>
        <w:t xml:space="preserve"> </w:t>
      </w:r>
      <w:r w:rsidRPr="00F176D8">
        <w:rPr>
          <w:rFonts w:hint="cs"/>
          <w:rtl/>
        </w:rPr>
        <w:t>מבלי</w:t>
      </w:r>
      <w:r w:rsidRPr="00F176D8">
        <w:rPr>
          <w:rtl/>
        </w:rPr>
        <w:t xml:space="preserve"> </w:t>
      </w:r>
      <w:r w:rsidRPr="00F176D8">
        <w:rPr>
          <w:rFonts w:hint="cs"/>
          <w:rtl/>
        </w:rPr>
        <w:t>לגוע</w:t>
      </w:r>
      <w:r w:rsidRPr="00F176D8">
        <w:rPr>
          <w:rtl/>
        </w:rPr>
        <w:t xml:space="preserve"> </w:t>
      </w:r>
      <w:r w:rsidRPr="00F176D8">
        <w:rPr>
          <w:rFonts w:hint="cs"/>
          <w:rtl/>
        </w:rPr>
        <w:t>חו</w:t>
      </w:r>
      <w:r w:rsidRPr="00F176D8">
        <w:rPr>
          <w:rtl/>
        </w:rPr>
        <w:t>"</w:t>
      </w:r>
      <w:r w:rsidRPr="00F176D8">
        <w:rPr>
          <w:rFonts w:hint="cs"/>
          <w:rtl/>
        </w:rPr>
        <w:t>ש</w:t>
      </w:r>
      <w:r w:rsidRPr="00F176D8">
        <w:rPr>
          <w:rtl/>
        </w:rPr>
        <w:t xml:space="preserve"> </w:t>
      </w:r>
      <w:r w:rsidRPr="00F176D8">
        <w:rPr>
          <w:rFonts w:hint="cs"/>
          <w:rtl/>
        </w:rPr>
        <w:t>וחו</w:t>
      </w:r>
      <w:r w:rsidRPr="00F176D8">
        <w:rPr>
          <w:rtl/>
        </w:rPr>
        <w:t>"</w:t>
      </w:r>
      <w:r w:rsidRPr="00F176D8">
        <w:rPr>
          <w:rFonts w:hint="cs"/>
          <w:rtl/>
        </w:rPr>
        <w:t>ש</w:t>
      </w:r>
      <w:r w:rsidRPr="00F176D8">
        <w:rPr>
          <w:rtl/>
        </w:rPr>
        <w:t xml:space="preserve"> </w:t>
      </w:r>
      <w:r w:rsidRPr="00F176D8">
        <w:rPr>
          <w:rFonts w:hint="cs"/>
          <w:rtl/>
        </w:rPr>
        <w:t>בצרות</w:t>
      </w:r>
      <w:r w:rsidRPr="00F176D8">
        <w:rPr>
          <w:rtl/>
        </w:rPr>
        <w:t xml:space="preserve"> </w:t>
      </w:r>
      <w:r w:rsidRPr="00F176D8">
        <w:rPr>
          <w:rFonts w:hint="cs"/>
          <w:rtl/>
        </w:rPr>
        <w:t>חבלי</w:t>
      </w:r>
      <w:r w:rsidRPr="00F176D8">
        <w:rPr>
          <w:rtl/>
        </w:rPr>
        <w:t xml:space="preserve"> </w:t>
      </w:r>
      <w:r w:rsidRPr="00F176D8">
        <w:rPr>
          <w:rFonts w:hint="cs"/>
          <w:rtl/>
        </w:rPr>
        <w:t>משיח.</w:t>
      </w:r>
      <w:r w:rsidRPr="00F176D8">
        <w:rPr>
          <w:rtl/>
        </w:rPr>
        <w:t xml:space="preserve"> </w:t>
      </w:r>
      <w:r w:rsidRPr="00F176D8">
        <w:rPr>
          <w:rFonts w:hint="cs"/>
          <w:rtl/>
        </w:rPr>
        <w:t>עזבו</w:t>
      </w:r>
      <w:r w:rsidRPr="00F176D8">
        <w:rPr>
          <w:rtl/>
        </w:rPr>
        <w:t xml:space="preserve"> </w:t>
      </w:r>
      <w:r w:rsidRPr="00F176D8">
        <w:rPr>
          <w:rFonts w:hint="cs"/>
          <w:rtl/>
        </w:rPr>
        <w:t>דרכי</w:t>
      </w:r>
      <w:r w:rsidRPr="00F176D8">
        <w:rPr>
          <w:rtl/>
        </w:rPr>
        <w:t xml:space="preserve"> </w:t>
      </w:r>
      <w:r w:rsidRPr="00F176D8">
        <w:rPr>
          <w:rFonts w:hint="cs"/>
          <w:rtl/>
        </w:rPr>
        <w:t>חילול</w:t>
      </w:r>
      <w:r w:rsidRPr="00F176D8">
        <w:rPr>
          <w:rtl/>
        </w:rPr>
        <w:t xml:space="preserve"> </w:t>
      </w:r>
      <w:r w:rsidRPr="00F176D8">
        <w:rPr>
          <w:rFonts w:hint="cs"/>
          <w:rtl/>
        </w:rPr>
        <w:t>המצות,</w:t>
      </w:r>
      <w:r w:rsidRPr="00F176D8">
        <w:rPr>
          <w:rtl/>
        </w:rPr>
        <w:t xml:space="preserve"> </w:t>
      </w:r>
      <w:r w:rsidRPr="00F176D8">
        <w:rPr>
          <w:rFonts w:hint="cs"/>
          <w:rtl/>
        </w:rPr>
        <w:t>חלו</w:t>
      </w:r>
      <w:r w:rsidRPr="00F176D8">
        <w:rPr>
          <w:rtl/>
        </w:rPr>
        <w:t xml:space="preserve"> </w:t>
      </w:r>
      <w:r w:rsidRPr="00F176D8">
        <w:rPr>
          <w:rFonts w:hint="cs"/>
          <w:rtl/>
        </w:rPr>
        <w:t>פני</w:t>
      </w:r>
      <w:r w:rsidRPr="00F176D8">
        <w:rPr>
          <w:rtl/>
        </w:rPr>
        <w:t xml:space="preserve"> </w:t>
      </w:r>
      <w:r w:rsidRPr="00F176D8">
        <w:rPr>
          <w:rFonts w:hint="cs"/>
          <w:rtl/>
        </w:rPr>
        <w:t>אבינו</w:t>
      </w:r>
      <w:r w:rsidRPr="00F176D8">
        <w:rPr>
          <w:rtl/>
        </w:rPr>
        <w:t xml:space="preserve"> </w:t>
      </w:r>
      <w:r w:rsidRPr="00F176D8">
        <w:rPr>
          <w:rFonts w:hint="cs"/>
          <w:rtl/>
        </w:rPr>
        <w:t>שבשמים</w:t>
      </w:r>
      <w:r w:rsidRPr="00F176D8">
        <w:rPr>
          <w:rtl/>
        </w:rPr>
        <w:t xml:space="preserve"> </w:t>
      </w:r>
      <w:r w:rsidRPr="00F176D8">
        <w:rPr>
          <w:rFonts w:hint="cs"/>
          <w:rtl/>
        </w:rPr>
        <w:t>סליחה</w:t>
      </w:r>
      <w:r w:rsidRPr="00F176D8">
        <w:rPr>
          <w:rtl/>
        </w:rPr>
        <w:t xml:space="preserve"> </w:t>
      </w:r>
      <w:r w:rsidRPr="00F176D8">
        <w:rPr>
          <w:rFonts w:hint="cs"/>
          <w:rtl/>
        </w:rPr>
        <w:t>ומחילה</w:t>
      </w:r>
      <w:r w:rsidRPr="00F176D8">
        <w:rPr>
          <w:rtl/>
        </w:rPr>
        <w:t xml:space="preserve"> </w:t>
      </w:r>
      <w:r w:rsidRPr="00F176D8">
        <w:rPr>
          <w:rFonts w:hint="cs"/>
          <w:rtl/>
        </w:rPr>
        <w:t>על</w:t>
      </w:r>
      <w:r w:rsidRPr="00F176D8">
        <w:rPr>
          <w:rtl/>
        </w:rPr>
        <w:t xml:space="preserve"> </w:t>
      </w:r>
      <w:r w:rsidRPr="00F176D8">
        <w:rPr>
          <w:rFonts w:hint="cs"/>
          <w:rtl/>
        </w:rPr>
        <w:t>העבר ובחרו</w:t>
      </w:r>
      <w:r w:rsidRPr="00F176D8">
        <w:rPr>
          <w:rtl/>
        </w:rPr>
        <w:t xml:space="preserve"> </w:t>
      </w:r>
      <w:r w:rsidRPr="00F176D8">
        <w:rPr>
          <w:rFonts w:hint="cs"/>
          <w:rtl/>
        </w:rPr>
        <w:t>בשמירת</w:t>
      </w:r>
      <w:r w:rsidRPr="00F176D8">
        <w:rPr>
          <w:rtl/>
        </w:rPr>
        <w:t xml:space="preserve"> </w:t>
      </w:r>
      <w:r w:rsidRPr="00F176D8">
        <w:rPr>
          <w:rFonts w:hint="cs"/>
          <w:rtl/>
        </w:rPr>
        <w:t>המצות</w:t>
      </w:r>
      <w:r w:rsidRPr="00F176D8">
        <w:rPr>
          <w:rtl/>
        </w:rPr>
        <w:t xml:space="preserve"> </w:t>
      </w:r>
      <w:r w:rsidRPr="00F176D8">
        <w:rPr>
          <w:rFonts w:hint="cs"/>
          <w:rtl/>
        </w:rPr>
        <w:t>מעשיות".</w:t>
      </w:r>
    </w:p>
    <w:p w:rsidR="00420D93" w:rsidRPr="00F176D8" w:rsidRDefault="00420D93" w:rsidP="004C1073">
      <w:pPr>
        <w:pStyle w:val="Subtitle"/>
        <w:rPr>
          <w:rtl/>
        </w:rPr>
      </w:pPr>
      <w:r w:rsidRPr="00F176D8">
        <w:rPr>
          <w:rFonts w:hint="cs"/>
          <w:rtl/>
        </w:rPr>
        <w:t>וב</w:t>
      </w:r>
      <w:r w:rsidRPr="00F176D8">
        <w:rPr>
          <w:rFonts w:hint="eastAsia"/>
          <w:rtl/>
        </w:rPr>
        <w:t>מכתב</w:t>
      </w:r>
      <w:r w:rsidRPr="00F176D8">
        <w:rPr>
          <w:rtl/>
        </w:rPr>
        <w:t xml:space="preserve"> </w:t>
      </w:r>
      <w:r w:rsidRPr="00F176D8">
        <w:rPr>
          <w:rFonts w:hint="cs"/>
          <w:rtl/>
        </w:rPr>
        <w:t xml:space="preserve">כ"ק </w:t>
      </w:r>
      <w:r w:rsidRPr="00F176D8">
        <w:rPr>
          <w:rFonts w:hint="eastAsia"/>
          <w:rtl/>
        </w:rPr>
        <w:t>אדמו</w:t>
      </w:r>
      <w:r w:rsidRPr="00F176D8">
        <w:rPr>
          <w:rtl/>
        </w:rPr>
        <w:t xml:space="preserve">"ר </w:t>
      </w:r>
      <w:r w:rsidRPr="00F176D8">
        <w:rPr>
          <w:rFonts w:hint="eastAsia"/>
          <w:rtl/>
        </w:rPr>
        <w:t>מהוריי</w:t>
      </w:r>
      <w:r w:rsidRPr="00F176D8">
        <w:rPr>
          <w:rtl/>
        </w:rPr>
        <w:t>"צ</w:t>
      </w:r>
      <w:r w:rsidRPr="00F176D8">
        <w:rPr>
          <w:rFonts w:hint="cs"/>
          <w:rtl/>
        </w:rPr>
        <w:t xml:space="preserve"> </w:t>
      </w:r>
      <w:r w:rsidRPr="00F176D8">
        <w:rPr>
          <w:rFonts w:hint="eastAsia"/>
          <w:rtl/>
        </w:rPr>
        <w:t>מיום</w:t>
      </w:r>
      <w:r w:rsidRPr="00F176D8">
        <w:rPr>
          <w:rtl/>
        </w:rPr>
        <w:t xml:space="preserve"> </w:t>
      </w:r>
      <w:r w:rsidRPr="00F176D8">
        <w:rPr>
          <w:rFonts w:hint="eastAsia"/>
          <w:rtl/>
        </w:rPr>
        <w:t>כ</w:t>
      </w:r>
      <w:r w:rsidRPr="00F176D8">
        <w:rPr>
          <w:rtl/>
        </w:rPr>
        <w:t xml:space="preserve">"ז </w:t>
      </w:r>
      <w:r w:rsidRPr="00F176D8">
        <w:rPr>
          <w:rFonts w:hint="eastAsia"/>
          <w:rtl/>
        </w:rPr>
        <w:t>אייר</w:t>
      </w:r>
      <w:r w:rsidRPr="00F176D8">
        <w:rPr>
          <w:rtl/>
        </w:rPr>
        <w:t xml:space="preserve"> </w:t>
      </w:r>
      <w:r w:rsidRPr="00F176D8">
        <w:rPr>
          <w:rFonts w:hint="eastAsia"/>
          <w:rtl/>
        </w:rPr>
        <w:t>ה</w:t>
      </w:r>
      <w:r w:rsidRPr="00F176D8">
        <w:rPr>
          <w:rtl/>
        </w:rPr>
        <w:t xml:space="preserve">'תש"ב (אג"ק </w:t>
      </w:r>
      <w:r w:rsidRPr="00F176D8">
        <w:rPr>
          <w:rFonts w:hint="eastAsia"/>
          <w:rtl/>
        </w:rPr>
        <w:t>ח</w:t>
      </w:r>
      <w:r w:rsidRPr="00F176D8">
        <w:rPr>
          <w:rtl/>
        </w:rPr>
        <w:t xml:space="preserve">"ו </w:t>
      </w:r>
      <w:r w:rsidRPr="00F176D8">
        <w:rPr>
          <w:rFonts w:hint="eastAsia"/>
          <w:rtl/>
        </w:rPr>
        <w:t>עמ</w:t>
      </w:r>
      <w:r w:rsidRPr="00F176D8">
        <w:rPr>
          <w:rtl/>
        </w:rPr>
        <w:t xml:space="preserve">' </w:t>
      </w:r>
      <w:r w:rsidRPr="00F176D8">
        <w:rPr>
          <w:rFonts w:hint="eastAsia"/>
          <w:rtl/>
        </w:rPr>
        <w:t>שכב</w:t>
      </w:r>
      <w:r w:rsidRPr="00F176D8">
        <w:rPr>
          <w:rtl/>
        </w:rPr>
        <w:t>): "</w:t>
      </w:r>
      <w:r w:rsidRPr="00F176D8">
        <w:rPr>
          <w:rFonts w:hint="eastAsia"/>
          <w:rtl/>
        </w:rPr>
        <w:t>איר</w:t>
      </w:r>
      <w:r w:rsidRPr="00F176D8">
        <w:rPr>
          <w:rtl/>
        </w:rPr>
        <w:t xml:space="preserve"> </w:t>
      </w:r>
      <w:r w:rsidRPr="00F176D8">
        <w:rPr>
          <w:rFonts w:hint="eastAsia"/>
          <w:rtl/>
        </w:rPr>
        <w:t>זייט</w:t>
      </w:r>
      <w:r w:rsidRPr="00F176D8">
        <w:rPr>
          <w:rtl/>
        </w:rPr>
        <w:t xml:space="preserve"> </w:t>
      </w:r>
      <w:r w:rsidRPr="00F176D8">
        <w:rPr>
          <w:rFonts w:hint="eastAsia"/>
          <w:rtl/>
        </w:rPr>
        <w:t>אויפגערעגט</w:t>
      </w:r>
      <w:r w:rsidRPr="00F176D8">
        <w:rPr>
          <w:rtl/>
        </w:rPr>
        <w:t xml:space="preserve"> </w:t>
      </w:r>
      <w:r w:rsidRPr="00F176D8">
        <w:rPr>
          <w:rFonts w:hint="eastAsia"/>
          <w:rtl/>
        </w:rPr>
        <w:t>פון</w:t>
      </w:r>
      <w:r w:rsidRPr="00F176D8">
        <w:rPr>
          <w:rtl/>
        </w:rPr>
        <w:t xml:space="preserve"> </w:t>
      </w:r>
      <w:r w:rsidRPr="00F176D8">
        <w:rPr>
          <w:rFonts w:hint="eastAsia"/>
          <w:rtl/>
        </w:rPr>
        <w:t>דעם</w:t>
      </w:r>
      <w:r w:rsidRPr="00F176D8">
        <w:rPr>
          <w:rtl/>
        </w:rPr>
        <w:t xml:space="preserve"> </w:t>
      </w:r>
      <w:r w:rsidRPr="00F176D8">
        <w:rPr>
          <w:rFonts w:hint="eastAsia"/>
          <w:rtl/>
        </w:rPr>
        <w:t>ביטערען</w:t>
      </w:r>
      <w:r w:rsidRPr="00F176D8">
        <w:rPr>
          <w:rtl/>
        </w:rPr>
        <w:t xml:space="preserve"> </w:t>
      </w:r>
      <w:r w:rsidRPr="00F176D8">
        <w:rPr>
          <w:rFonts w:hint="eastAsia"/>
          <w:rtl/>
        </w:rPr>
        <w:t>אידישען</w:t>
      </w:r>
      <w:r w:rsidRPr="00F176D8">
        <w:rPr>
          <w:rtl/>
        </w:rPr>
        <w:t xml:space="preserve"> </w:t>
      </w:r>
      <w:r w:rsidRPr="00F176D8">
        <w:rPr>
          <w:rFonts w:hint="eastAsia"/>
          <w:rtl/>
        </w:rPr>
        <w:t>צושטאנד</w:t>
      </w:r>
      <w:r w:rsidRPr="00F176D8">
        <w:rPr>
          <w:rFonts w:hint="cs"/>
          <w:rtl/>
        </w:rPr>
        <w:t>,</w:t>
      </w:r>
      <w:r w:rsidRPr="00F176D8">
        <w:rPr>
          <w:rtl/>
        </w:rPr>
        <w:t xml:space="preserve"> </w:t>
      </w:r>
      <w:r w:rsidRPr="00F176D8">
        <w:rPr>
          <w:rFonts w:hint="eastAsia"/>
          <w:rtl/>
        </w:rPr>
        <w:t>און</w:t>
      </w:r>
      <w:r w:rsidRPr="00F176D8">
        <w:rPr>
          <w:rtl/>
        </w:rPr>
        <w:t xml:space="preserve"> </w:t>
      </w:r>
      <w:r w:rsidRPr="00F176D8">
        <w:rPr>
          <w:rFonts w:hint="eastAsia"/>
          <w:rtl/>
        </w:rPr>
        <w:t>פרעגט</w:t>
      </w:r>
      <w:r w:rsidRPr="00F176D8">
        <w:rPr>
          <w:rtl/>
        </w:rPr>
        <w:t xml:space="preserve"> </w:t>
      </w:r>
      <w:r w:rsidRPr="00F176D8">
        <w:rPr>
          <w:rFonts w:hint="eastAsia"/>
          <w:rtl/>
        </w:rPr>
        <w:t>פארוואס</w:t>
      </w:r>
      <w:r w:rsidRPr="00F176D8">
        <w:rPr>
          <w:rtl/>
        </w:rPr>
        <w:t xml:space="preserve"> </w:t>
      </w:r>
      <w:r w:rsidRPr="00F176D8">
        <w:rPr>
          <w:rFonts w:hint="eastAsia"/>
          <w:rtl/>
        </w:rPr>
        <w:t>קומט</w:t>
      </w:r>
      <w:r w:rsidRPr="00F176D8">
        <w:rPr>
          <w:rtl/>
        </w:rPr>
        <w:t xml:space="preserve"> </w:t>
      </w:r>
      <w:r w:rsidRPr="00F176D8">
        <w:rPr>
          <w:rFonts w:hint="eastAsia"/>
          <w:rtl/>
        </w:rPr>
        <w:t>דאס</w:t>
      </w:r>
      <w:r w:rsidRPr="00F176D8">
        <w:rPr>
          <w:rtl/>
        </w:rPr>
        <w:t xml:space="preserve"> </w:t>
      </w:r>
      <w:r w:rsidRPr="00F176D8">
        <w:rPr>
          <w:rFonts w:hint="eastAsia"/>
          <w:rtl/>
        </w:rPr>
        <w:t>אידען</w:t>
      </w:r>
      <w:r w:rsidRPr="00F176D8">
        <w:rPr>
          <w:rtl/>
        </w:rPr>
        <w:t xml:space="preserve"> </w:t>
      </w:r>
      <w:r w:rsidRPr="00F176D8">
        <w:rPr>
          <w:rFonts w:hint="eastAsia"/>
          <w:rtl/>
        </w:rPr>
        <w:t>אזויפיעל</w:t>
      </w:r>
      <w:r w:rsidRPr="00F176D8">
        <w:rPr>
          <w:rtl/>
        </w:rPr>
        <w:t xml:space="preserve"> </w:t>
      </w:r>
      <w:r w:rsidRPr="00F176D8">
        <w:rPr>
          <w:rFonts w:hint="eastAsia"/>
          <w:rtl/>
        </w:rPr>
        <w:t>צרות</w:t>
      </w:r>
      <w:r w:rsidRPr="00F176D8">
        <w:rPr>
          <w:rtl/>
        </w:rPr>
        <w:t xml:space="preserve">. </w:t>
      </w:r>
      <w:r w:rsidRPr="00F176D8">
        <w:rPr>
          <w:rFonts w:hint="eastAsia"/>
          <w:rtl/>
        </w:rPr>
        <w:t>איהר</w:t>
      </w:r>
      <w:r w:rsidRPr="00F176D8">
        <w:rPr>
          <w:rtl/>
        </w:rPr>
        <w:t xml:space="preserve"> </w:t>
      </w:r>
      <w:r w:rsidRPr="00F176D8">
        <w:rPr>
          <w:rFonts w:hint="eastAsia"/>
          <w:rtl/>
        </w:rPr>
        <w:t>האט</w:t>
      </w:r>
      <w:r w:rsidRPr="00F176D8">
        <w:rPr>
          <w:rtl/>
        </w:rPr>
        <w:t xml:space="preserve"> </w:t>
      </w:r>
      <w:r w:rsidRPr="00F176D8">
        <w:rPr>
          <w:rFonts w:hint="eastAsia"/>
          <w:rtl/>
        </w:rPr>
        <w:t>רעכט</w:t>
      </w:r>
      <w:r w:rsidRPr="00F176D8">
        <w:rPr>
          <w:rtl/>
        </w:rPr>
        <w:t xml:space="preserve">, </w:t>
      </w:r>
      <w:r w:rsidRPr="00F176D8">
        <w:rPr>
          <w:rFonts w:hint="eastAsia"/>
          <w:b/>
          <w:bCs/>
          <w:rtl/>
        </w:rPr>
        <w:t>די</w:t>
      </w:r>
      <w:r w:rsidRPr="00F176D8">
        <w:rPr>
          <w:b/>
          <w:bCs/>
          <w:rtl/>
        </w:rPr>
        <w:t xml:space="preserve"> </w:t>
      </w:r>
      <w:r w:rsidRPr="00F176D8">
        <w:rPr>
          <w:rFonts w:hint="eastAsia"/>
          <w:b/>
          <w:bCs/>
          <w:rtl/>
        </w:rPr>
        <w:t>צרות</w:t>
      </w:r>
      <w:r w:rsidRPr="00F176D8">
        <w:rPr>
          <w:b/>
          <w:bCs/>
          <w:rtl/>
        </w:rPr>
        <w:t xml:space="preserve"> </w:t>
      </w:r>
      <w:r w:rsidRPr="00F176D8">
        <w:rPr>
          <w:rFonts w:hint="eastAsia"/>
          <w:b/>
          <w:bCs/>
          <w:rtl/>
        </w:rPr>
        <w:t>זיינען</w:t>
      </w:r>
      <w:r w:rsidRPr="00F176D8">
        <w:rPr>
          <w:b/>
          <w:bCs/>
          <w:rtl/>
        </w:rPr>
        <w:t xml:space="preserve"> </w:t>
      </w:r>
      <w:r w:rsidRPr="00F176D8">
        <w:rPr>
          <w:rFonts w:hint="eastAsia"/>
          <w:b/>
          <w:bCs/>
          <w:rtl/>
        </w:rPr>
        <w:t>א</w:t>
      </w:r>
      <w:r w:rsidRPr="00F176D8">
        <w:rPr>
          <w:b/>
          <w:bCs/>
          <w:rtl/>
        </w:rPr>
        <w:t xml:space="preserve"> </w:t>
      </w:r>
      <w:r w:rsidRPr="00F176D8">
        <w:rPr>
          <w:rFonts w:hint="eastAsia"/>
          <w:b/>
          <w:bCs/>
          <w:rtl/>
        </w:rPr>
        <w:t>שטראף</w:t>
      </w:r>
      <w:r w:rsidRPr="00F176D8">
        <w:rPr>
          <w:b/>
          <w:bCs/>
          <w:rtl/>
        </w:rPr>
        <w:t xml:space="preserve"> </w:t>
      </w:r>
      <w:r w:rsidRPr="00F176D8">
        <w:rPr>
          <w:rFonts w:hint="eastAsia"/>
          <w:b/>
          <w:bCs/>
          <w:rtl/>
        </w:rPr>
        <w:t>אויף</w:t>
      </w:r>
      <w:r w:rsidRPr="00F176D8">
        <w:rPr>
          <w:b/>
          <w:bCs/>
          <w:rtl/>
        </w:rPr>
        <w:t xml:space="preserve"> </w:t>
      </w:r>
      <w:r w:rsidRPr="00F176D8">
        <w:rPr>
          <w:rFonts w:hint="eastAsia"/>
          <w:b/>
          <w:bCs/>
          <w:rtl/>
        </w:rPr>
        <w:t>דעם</w:t>
      </w:r>
      <w:r w:rsidRPr="00F176D8">
        <w:rPr>
          <w:b/>
          <w:bCs/>
          <w:rtl/>
        </w:rPr>
        <w:t xml:space="preserve"> </w:t>
      </w:r>
      <w:r w:rsidRPr="00F176D8">
        <w:rPr>
          <w:rFonts w:hint="eastAsia"/>
          <w:b/>
          <w:bCs/>
          <w:rtl/>
        </w:rPr>
        <w:t>ואס</w:t>
      </w:r>
      <w:r w:rsidRPr="00F176D8">
        <w:rPr>
          <w:b/>
          <w:bCs/>
          <w:rtl/>
        </w:rPr>
        <w:t xml:space="preserve"> </w:t>
      </w:r>
      <w:r w:rsidRPr="00F176D8">
        <w:rPr>
          <w:rFonts w:hint="eastAsia"/>
          <w:b/>
          <w:bCs/>
          <w:rtl/>
        </w:rPr>
        <w:t>מען</w:t>
      </w:r>
      <w:r w:rsidRPr="00F176D8">
        <w:rPr>
          <w:b/>
          <w:bCs/>
          <w:rtl/>
        </w:rPr>
        <w:t xml:space="preserve"> </w:t>
      </w:r>
      <w:r w:rsidRPr="00F176D8">
        <w:rPr>
          <w:rFonts w:hint="eastAsia"/>
          <w:b/>
          <w:bCs/>
          <w:rtl/>
        </w:rPr>
        <w:t>איז</w:t>
      </w:r>
      <w:r w:rsidRPr="00F176D8">
        <w:rPr>
          <w:b/>
          <w:bCs/>
          <w:rtl/>
        </w:rPr>
        <w:t xml:space="preserve"> </w:t>
      </w:r>
      <w:r w:rsidRPr="00F176D8">
        <w:rPr>
          <w:rFonts w:hint="eastAsia"/>
          <w:b/>
          <w:bCs/>
          <w:rtl/>
        </w:rPr>
        <w:t>ניט</w:t>
      </w:r>
      <w:r w:rsidRPr="00F176D8">
        <w:rPr>
          <w:b/>
          <w:bCs/>
          <w:rtl/>
        </w:rPr>
        <w:t xml:space="preserve"> </w:t>
      </w:r>
      <w:r w:rsidRPr="00F176D8">
        <w:rPr>
          <w:rFonts w:hint="eastAsia"/>
          <w:b/>
          <w:bCs/>
          <w:rtl/>
        </w:rPr>
        <w:t>פרום</w:t>
      </w:r>
      <w:r w:rsidRPr="00F176D8">
        <w:rPr>
          <w:rtl/>
        </w:rPr>
        <w:t xml:space="preserve">, </w:t>
      </w:r>
      <w:r w:rsidRPr="00F176D8">
        <w:rPr>
          <w:rFonts w:hint="eastAsia"/>
          <w:rtl/>
        </w:rPr>
        <w:t>און</w:t>
      </w:r>
      <w:r w:rsidRPr="00F176D8">
        <w:rPr>
          <w:rtl/>
        </w:rPr>
        <w:t xml:space="preserve"> </w:t>
      </w:r>
      <w:r w:rsidRPr="00F176D8">
        <w:rPr>
          <w:rFonts w:hint="eastAsia"/>
          <w:rtl/>
        </w:rPr>
        <w:t>א</w:t>
      </w:r>
      <w:r w:rsidRPr="00F176D8">
        <w:rPr>
          <w:rtl/>
        </w:rPr>
        <w:t xml:space="preserve"> </w:t>
      </w:r>
      <w:r w:rsidRPr="00F176D8">
        <w:rPr>
          <w:rFonts w:hint="eastAsia"/>
          <w:rtl/>
        </w:rPr>
        <w:t>ווארנונג</w:t>
      </w:r>
      <w:r w:rsidRPr="00F176D8">
        <w:rPr>
          <w:rtl/>
        </w:rPr>
        <w:t xml:space="preserve"> </w:t>
      </w:r>
      <w:r w:rsidRPr="00F176D8">
        <w:rPr>
          <w:rFonts w:hint="eastAsia"/>
          <w:rtl/>
        </w:rPr>
        <w:t>אז</w:t>
      </w:r>
      <w:r w:rsidRPr="00F176D8">
        <w:rPr>
          <w:rtl/>
        </w:rPr>
        <w:t xml:space="preserve"> </w:t>
      </w:r>
      <w:r w:rsidRPr="00F176D8">
        <w:rPr>
          <w:rFonts w:hint="eastAsia"/>
          <w:rtl/>
        </w:rPr>
        <w:t>כל</w:t>
      </w:r>
      <w:r w:rsidRPr="00F176D8">
        <w:rPr>
          <w:rtl/>
        </w:rPr>
        <w:t xml:space="preserve"> </w:t>
      </w:r>
      <w:r w:rsidRPr="00F176D8">
        <w:rPr>
          <w:rFonts w:hint="eastAsia"/>
          <w:rtl/>
        </w:rPr>
        <w:t>זמן</w:t>
      </w:r>
      <w:r w:rsidRPr="00F176D8">
        <w:rPr>
          <w:rtl/>
        </w:rPr>
        <w:t xml:space="preserve"> </w:t>
      </w:r>
      <w:r w:rsidRPr="00F176D8">
        <w:rPr>
          <w:rFonts w:hint="eastAsia"/>
          <w:rtl/>
        </w:rPr>
        <w:t>מען</w:t>
      </w:r>
      <w:r w:rsidRPr="00F176D8">
        <w:rPr>
          <w:rtl/>
        </w:rPr>
        <w:t xml:space="preserve"> </w:t>
      </w:r>
      <w:r w:rsidRPr="00F176D8">
        <w:rPr>
          <w:rFonts w:hint="eastAsia"/>
          <w:rtl/>
        </w:rPr>
        <w:t>וועט</w:t>
      </w:r>
      <w:r w:rsidRPr="00F176D8">
        <w:rPr>
          <w:rtl/>
        </w:rPr>
        <w:t xml:space="preserve"> </w:t>
      </w:r>
      <w:r w:rsidRPr="00F176D8">
        <w:rPr>
          <w:rFonts w:hint="eastAsia"/>
          <w:rtl/>
        </w:rPr>
        <w:t>ניט</w:t>
      </w:r>
      <w:r w:rsidRPr="00F176D8">
        <w:rPr>
          <w:rtl/>
        </w:rPr>
        <w:t xml:space="preserve"> </w:t>
      </w:r>
      <w:r w:rsidRPr="00F176D8">
        <w:rPr>
          <w:rFonts w:hint="eastAsia"/>
          <w:rtl/>
        </w:rPr>
        <w:t>ווערען</w:t>
      </w:r>
      <w:r w:rsidRPr="00F176D8">
        <w:rPr>
          <w:rtl/>
        </w:rPr>
        <w:t xml:space="preserve"> </w:t>
      </w:r>
      <w:r w:rsidRPr="00F176D8">
        <w:rPr>
          <w:rFonts w:hint="eastAsia"/>
          <w:rtl/>
        </w:rPr>
        <w:t>פרימער</w:t>
      </w:r>
      <w:r w:rsidRPr="00F176D8">
        <w:rPr>
          <w:rtl/>
        </w:rPr>
        <w:t xml:space="preserve"> </w:t>
      </w:r>
      <w:r w:rsidRPr="00F176D8">
        <w:rPr>
          <w:rFonts w:hint="eastAsia"/>
          <w:rtl/>
        </w:rPr>
        <w:t>וועלען</w:t>
      </w:r>
      <w:r w:rsidRPr="00F176D8">
        <w:rPr>
          <w:rtl/>
        </w:rPr>
        <w:t xml:space="preserve"> </w:t>
      </w:r>
      <w:r w:rsidRPr="00F176D8">
        <w:rPr>
          <w:rFonts w:hint="eastAsia"/>
          <w:rtl/>
        </w:rPr>
        <w:t>די</w:t>
      </w:r>
      <w:r w:rsidRPr="00F176D8">
        <w:rPr>
          <w:rtl/>
        </w:rPr>
        <w:t xml:space="preserve"> </w:t>
      </w:r>
      <w:r w:rsidRPr="00F176D8">
        <w:rPr>
          <w:rFonts w:hint="eastAsia"/>
          <w:rtl/>
        </w:rPr>
        <w:t>צרות</w:t>
      </w:r>
      <w:r w:rsidRPr="00F176D8">
        <w:rPr>
          <w:rtl/>
        </w:rPr>
        <w:t xml:space="preserve"> </w:t>
      </w:r>
      <w:r w:rsidRPr="00F176D8">
        <w:rPr>
          <w:rFonts w:hint="eastAsia"/>
          <w:rtl/>
        </w:rPr>
        <w:t>אנהאלטען</w:t>
      </w:r>
      <w:r w:rsidRPr="00F176D8">
        <w:rPr>
          <w:rtl/>
        </w:rPr>
        <w:t xml:space="preserve"> </w:t>
      </w:r>
      <w:r w:rsidRPr="00F176D8">
        <w:rPr>
          <w:rFonts w:hint="eastAsia"/>
          <w:rtl/>
        </w:rPr>
        <w:t>און</w:t>
      </w:r>
      <w:r w:rsidRPr="00F176D8">
        <w:rPr>
          <w:rtl/>
        </w:rPr>
        <w:t xml:space="preserve"> </w:t>
      </w:r>
      <w:r w:rsidRPr="00F176D8">
        <w:rPr>
          <w:rFonts w:hint="eastAsia"/>
          <w:rtl/>
        </w:rPr>
        <w:t>ווערען</w:t>
      </w:r>
      <w:r w:rsidRPr="00F176D8">
        <w:rPr>
          <w:rtl/>
        </w:rPr>
        <w:t xml:space="preserve"> </w:t>
      </w:r>
      <w:r w:rsidRPr="00F176D8">
        <w:rPr>
          <w:rFonts w:hint="eastAsia"/>
          <w:rtl/>
        </w:rPr>
        <w:t>שטארקער</w:t>
      </w:r>
      <w:r w:rsidRPr="00F176D8">
        <w:rPr>
          <w:rtl/>
        </w:rPr>
        <w:t xml:space="preserve">, </w:t>
      </w:r>
      <w:r w:rsidRPr="00F176D8">
        <w:rPr>
          <w:rFonts w:hint="eastAsia"/>
          <w:b/>
          <w:bCs/>
          <w:rtl/>
        </w:rPr>
        <w:t>מען</w:t>
      </w:r>
      <w:r w:rsidRPr="00F176D8">
        <w:rPr>
          <w:b/>
          <w:bCs/>
          <w:rtl/>
        </w:rPr>
        <w:t xml:space="preserve"> </w:t>
      </w:r>
      <w:r w:rsidRPr="00F176D8">
        <w:rPr>
          <w:rFonts w:hint="eastAsia"/>
          <w:b/>
          <w:bCs/>
          <w:rtl/>
        </w:rPr>
        <w:t>בעדארף</w:t>
      </w:r>
      <w:r w:rsidRPr="00F176D8">
        <w:rPr>
          <w:b/>
          <w:bCs/>
          <w:rtl/>
        </w:rPr>
        <w:t xml:space="preserve"> </w:t>
      </w:r>
      <w:r w:rsidRPr="00F176D8">
        <w:rPr>
          <w:rFonts w:hint="eastAsia"/>
          <w:b/>
          <w:bCs/>
          <w:rtl/>
        </w:rPr>
        <w:t>ניט</w:t>
      </w:r>
      <w:r w:rsidRPr="00F176D8">
        <w:rPr>
          <w:b/>
          <w:bCs/>
          <w:rtl/>
        </w:rPr>
        <w:t xml:space="preserve"> </w:t>
      </w:r>
      <w:r w:rsidRPr="00F176D8">
        <w:rPr>
          <w:rFonts w:hint="eastAsia"/>
          <w:b/>
          <w:bCs/>
          <w:rtl/>
        </w:rPr>
        <w:t>זיין</w:t>
      </w:r>
      <w:r w:rsidRPr="00F176D8">
        <w:rPr>
          <w:b/>
          <w:bCs/>
          <w:rtl/>
        </w:rPr>
        <w:t xml:space="preserve"> </w:t>
      </w:r>
      <w:r w:rsidRPr="00F176D8">
        <w:rPr>
          <w:rFonts w:hint="eastAsia"/>
          <w:b/>
          <w:bCs/>
          <w:rtl/>
        </w:rPr>
        <w:t>אויפגערעגט</w:t>
      </w:r>
      <w:r w:rsidRPr="00F176D8">
        <w:rPr>
          <w:rtl/>
        </w:rPr>
        <w:t xml:space="preserve"> </w:t>
      </w:r>
      <w:r w:rsidRPr="00F176D8">
        <w:rPr>
          <w:rFonts w:hint="eastAsia"/>
          <w:rtl/>
        </w:rPr>
        <w:t>נור</w:t>
      </w:r>
      <w:r w:rsidRPr="00F176D8">
        <w:rPr>
          <w:rtl/>
        </w:rPr>
        <w:t xml:space="preserve"> </w:t>
      </w:r>
      <w:r w:rsidRPr="00F176D8">
        <w:rPr>
          <w:rFonts w:hint="eastAsia"/>
          <w:rtl/>
        </w:rPr>
        <w:t>טאן</w:t>
      </w:r>
      <w:r w:rsidRPr="00F176D8">
        <w:rPr>
          <w:rtl/>
        </w:rPr>
        <w:t xml:space="preserve"> </w:t>
      </w:r>
      <w:r w:rsidRPr="00F176D8">
        <w:rPr>
          <w:rFonts w:hint="eastAsia"/>
          <w:rtl/>
        </w:rPr>
        <w:t>אלעס</w:t>
      </w:r>
      <w:r w:rsidRPr="00F176D8">
        <w:rPr>
          <w:rtl/>
        </w:rPr>
        <w:t xml:space="preserve"> </w:t>
      </w:r>
      <w:r w:rsidRPr="00F176D8">
        <w:rPr>
          <w:rFonts w:hint="eastAsia"/>
          <w:rtl/>
        </w:rPr>
        <w:t>מעגליכע</w:t>
      </w:r>
      <w:r w:rsidRPr="00F176D8">
        <w:rPr>
          <w:rtl/>
        </w:rPr>
        <w:t xml:space="preserve"> </w:t>
      </w:r>
      <w:r w:rsidRPr="00F176D8">
        <w:rPr>
          <w:rFonts w:hint="eastAsia"/>
          <w:rtl/>
        </w:rPr>
        <w:t>אויף</w:t>
      </w:r>
      <w:r w:rsidRPr="00F176D8">
        <w:rPr>
          <w:rtl/>
        </w:rPr>
        <w:t xml:space="preserve"> </w:t>
      </w:r>
      <w:r w:rsidRPr="00F176D8">
        <w:rPr>
          <w:rFonts w:hint="eastAsia"/>
          <w:rtl/>
        </w:rPr>
        <w:t>אליין</w:t>
      </w:r>
      <w:r w:rsidRPr="00F176D8">
        <w:rPr>
          <w:rtl/>
        </w:rPr>
        <w:t xml:space="preserve"> </w:t>
      </w:r>
      <w:r w:rsidRPr="00F176D8">
        <w:rPr>
          <w:rFonts w:hint="eastAsia"/>
          <w:rtl/>
        </w:rPr>
        <w:t>צו</w:t>
      </w:r>
      <w:r w:rsidRPr="00F176D8">
        <w:rPr>
          <w:rtl/>
        </w:rPr>
        <w:t xml:space="preserve"> </w:t>
      </w:r>
      <w:r w:rsidRPr="00F176D8">
        <w:rPr>
          <w:rFonts w:hint="eastAsia"/>
          <w:rtl/>
        </w:rPr>
        <w:t>ווערען</w:t>
      </w:r>
      <w:r w:rsidRPr="00F176D8">
        <w:rPr>
          <w:rtl/>
        </w:rPr>
        <w:t xml:space="preserve"> </w:t>
      </w:r>
      <w:r w:rsidRPr="00F176D8">
        <w:rPr>
          <w:rFonts w:hint="eastAsia"/>
          <w:rtl/>
        </w:rPr>
        <w:t>פרימער</w:t>
      </w:r>
      <w:r w:rsidRPr="00F176D8">
        <w:rPr>
          <w:rtl/>
        </w:rPr>
        <w:t xml:space="preserve"> </w:t>
      </w:r>
      <w:r w:rsidRPr="00F176D8">
        <w:rPr>
          <w:rFonts w:hint="eastAsia"/>
          <w:rtl/>
        </w:rPr>
        <w:t>און</w:t>
      </w:r>
      <w:r w:rsidRPr="00F176D8">
        <w:rPr>
          <w:rtl/>
        </w:rPr>
        <w:t xml:space="preserve"> </w:t>
      </w:r>
      <w:r w:rsidRPr="00F176D8">
        <w:rPr>
          <w:rFonts w:hint="eastAsia"/>
          <w:rtl/>
        </w:rPr>
        <w:t>ווירקען</w:t>
      </w:r>
      <w:r w:rsidRPr="00F176D8">
        <w:rPr>
          <w:rtl/>
        </w:rPr>
        <w:t xml:space="preserve"> </w:t>
      </w:r>
      <w:r w:rsidRPr="00F176D8">
        <w:rPr>
          <w:rFonts w:hint="eastAsia"/>
          <w:rtl/>
        </w:rPr>
        <w:t>אויף</w:t>
      </w:r>
      <w:r w:rsidRPr="00F176D8">
        <w:rPr>
          <w:rtl/>
        </w:rPr>
        <w:t xml:space="preserve"> </w:t>
      </w:r>
      <w:r w:rsidRPr="00F176D8">
        <w:rPr>
          <w:rFonts w:hint="eastAsia"/>
          <w:rtl/>
        </w:rPr>
        <w:t>באקאנטע</w:t>
      </w:r>
      <w:r w:rsidRPr="00F176D8">
        <w:rPr>
          <w:rtl/>
        </w:rPr>
        <w:t xml:space="preserve"> </w:t>
      </w:r>
      <w:r w:rsidRPr="00F176D8">
        <w:rPr>
          <w:rFonts w:hint="eastAsia"/>
          <w:rtl/>
        </w:rPr>
        <w:t>זיי</w:t>
      </w:r>
      <w:r w:rsidRPr="00F176D8">
        <w:rPr>
          <w:rtl/>
        </w:rPr>
        <w:t xml:space="preserve"> </w:t>
      </w:r>
      <w:r w:rsidRPr="00F176D8">
        <w:rPr>
          <w:rFonts w:hint="eastAsia"/>
          <w:rtl/>
        </w:rPr>
        <w:t>זאלען</w:t>
      </w:r>
      <w:r w:rsidRPr="00F176D8">
        <w:rPr>
          <w:rtl/>
        </w:rPr>
        <w:t xml:space="preserve"> </w:t>
      </w:r>
      <w:r w:rsidRPr="00F176D8">
        <w:rPr>
          <w:rFonts w:hint="eastAsia"/>
          <w:rtl/>
        </w:rPr>
        <w:t>ווערען</w:t>
      </w:r>
      <w:r w:rsidRPr="00F176D8">
        <w:rPr>
          <w:rtl/>
        </w:rPr>
        <w:t xml:space="preserve"> </w:t>
      </w:r>
      <w:r w:rsidRPr="00F176D8">
        <w:rPr>
          <w:rFonts w:hint="eastAsia"/>
          <w:rtl/>
        </w:rPr>
        <w:t>פרימער</w:t>
      </w:r>
      <w:r w:rsidRPr="00F176D8">
        <w:rPr>
          <w:rtl/>
        </w:rPr>
        <w:t xml:space="preserve">, </w:t>
      </w:r>
      <w:r w:rsidRPr="00F176D8">
        <w:rPr>
          <w:rFonts w:hint="eastAsia"/>
          <w:rtl/>
        </w:rPr>
        <w:t>היטען</w:t>
      </w:r>
      <w:r w:rsidRPr="00F176D8">
        <w:rPr>
          <w:rtl/>
        </w:rPr>
        <w:t xml:space="preserve"> </w:t>
      </w:r>
      <w:r w:rsidRPr="00F176D8">
        <w:rPr>
          <w:rFonts w:hint="eastAsia"/>
          <w:rtl/>
        </w:rPr>
        <w:t>שבת</w:t>
      </w:r>
      <w:r w:rsidRPr="00F176D8">
        <w:rPr>
          <w:rtl/>
        </w:rPr>
        <w:t xml:space="preserve">, </w:t>
      </w:r>
      <w:r w:rsidRPr="00F176D8">
        <w:rPr>
          <w:rFonts w:hint="eastAsia"/>
          <w:rtl/>
        </w:rPr>
        <w:t>עסען</w:t>
      </w:r>
      <w:r w:rsidRPr="00F176D8">
        <w:rPr>
          <w:rtl/>
        </w:rPr>
        <w:t xml:space="preserve"> </w:t>
      </w:r>
      <w:r w:rsidRPr="00F176D8">
        <w:rPr>
          <w:rFonts w:hint="eastAsia"/>
          <w:rtl/>
        </w:rPr>
        <w:t>כשר</w:t>
      </w:r>
      <w:r w:rsidRPr="00F176D8">
        <w:rPr>
          <w:rtl/>
        </w:rPr>
        <w:t xml:space="preserve">, </w:t>
      </w:r>
      <w:r w:rsidRPr="00F176D8">
        <w:rPr>
          <w:rFonts w:hint="eastAsia"/>
          <w:rtl/>
        </w:rPr>
        <w:t>און</w:t>
      </w:r>
      <w:r w:rsidRPr="00F176D8">
        <w:rPr>
          <w:rtl/>
        </w:rPr>
        <w:t xml:space="preserve"> </w:t>
      </w:r>
      <w:r w:rsidRPr="00F176D8">
        <w:rPr>
          <w:rFonts w:hint="eastAsia"/>
          <w:rtl/>
        </w:rPr>
        <w:t>טאן</w:t>
      </w:r>
      <w:r w:rsidRPr="00F176D8">
        <w:rPr>
          <w:rtl/>
        </w:rPr>
        <w:t xml:space="preserve"> </w:t>
      </w:r>
      <w:r w:rsidRPr="00F176D8">
        <w:rPr>
          <w:rFonts w:hint="eastAsia"/>
          <w:rtl/>
        </w:rPr>
        <w:t>אלעס</w:t>
      </w:r>
      <w:r w:rsidRPr="00F176D8">
        <w:rPr>
          <w:rtl/>
        </w:rPr>
        <w:t xml:space="preserve"> </w:t>
      </w:r>
      <w:r w:rsidRPr="00F176D8">
        <w:rPr>
          <w:rFonts w:hint="eastAsia"/>
          <w:rtl/>
        </w:rPr>
        <w:t>וואס</w:t>
      </w:r>
      <w:r w:rsidRPr="00F176D8">
        <w:rPr>
          <w:rtl/>
        </w:rPr>
        <w:t xml:space="preserve"> </w:t>
      </w:r>
      <w:r w:rsidRPr="00F176D8">
        <w:rPr>
          <w:rFonts w:hint="eastAsia"/>
          <w:rtl/>
        </w:rPr>
        <w:t>אידישע</w:t>
      </w:r>
      <w:r w:rsidRPr="00F176D8">
        <w:rPr>
          <w:rtl/>
        </w:rPr>
        <w:t xml:space="preserve"> </w:t>
      </w:r>
      <w:r w:rsidRPr="00F176D8">
        <w:rPr>
          <w:rFonts w:hint="eastAsia"/>
          <w:rtl/>
        </w:rPr>
        <w:t>קינדער</w:t>
      </w:r>
      <w:r w:rsidRPr="00F176D8">
        <w:rPr>
          <w:rtl/>
        </w:rPr>
        <w:t xml:space="preserve"> </w:t>
      </w:r>
      <w:r w:rsidRPr="00F176D8">
        <w:rPr>
          <w:rFonts w:hint="eastAsia"/>
          <w:rtl/>
        </w:rPr>
        <w:t>בעדארפען</w:t>
      </w:r>
      <w:r w:rsidRPr="00F176D8">
        <w:rPr>
          <w:rtl/>
        </w:rPr>
        <w:t xml:space="preserve"> </w:t>
      </w:r>
      <w:r w:rsidRPr="00F176D8">
        <w:rPr>
          <w:rFonts w:hint="eastAsia"/>
          <w:rtl/>
        </w:rPr>
        <w:t>טאן</w:t>
      </w:r>
      <w:r w:rsidRPr="00F176D8">
        <w:rPr>
          <w:rtl/>
        </w:rPr>
        <w:t>".</w:t>
      </w:r>
      <w:r w:rsidRPr="00F176D8">
        <w:rPr>
          <w:rFonts w:hint="cs"/>
          <w:rtl/>
        </w:rPr>
        <w:t xml:space="preserve"> ועד"ז וכיו"ב בכ"מ. ויש להאריך בכ"ז. ואכ"מ].  </w:t>
      </w:r>
    </w:p>
  </w:footnote>
  <w:footnote w:id="8">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ודלא כדמשמע מדברי הרמב"ם הל' ממרים פ"ב ה"ט. ועוד. ואכ"מ.</w:t>
      </w:r>
    </w:p>
  </w:footnote>
  <w:footnote w:id="9">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'יון מצולה' להרב נתן נטע הנובר ו'מגילת עיפה' להש"ך [נדפסו יחדיו המהדורא חדשה, טורנטו תשנ"א] לקורות דברי הימים ההם. </w:t>
      </w:r>
    </w:p>
  </w:footnote>
  <w:footnote w:id="10">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אמנם בסוף תשובתו הוסיף הרב הרצוג בשם חכ"א: "עדיין</w:t>
      </w:r>
      <w:r w:rsidRPr="00F176D8">
        <w:rPr>
          <w:rtl/>
        </w:rPr>
        <w:t xml:space="preserve"> </w:t>
      </w:r>
      <w:r w:rsidRPr="00F176D8">
        <w:rPr>
          <w:rFonts w:hint="cs"/>
          <w:rtl/>
        </w:rPr>
        <w:t>לא</w:t>
      </w:r>
      <w:r w:rsidRPr="00F176D8">
        <w:rPr>
          <w:rtl/>
        </w:rPr>
        <w:t xml:space="preserve"> </w:t>
      </w:r>
      <w:r w:rsidRPr="00F176D8">
        <w:rPr>
          <w:rFonts w:hint="cs"/>
          <w:rtl/>
        </w:rPr>
        <w:t>נגמרה</w:t>
      </w:r>
      <w:r w:rsidRPr="00F176D8">
        <w:rPr>
          <w:rtl/>
        </w:rPr>
        <w:t xml:space="preserve"> </w:t>
      </w:r>
      <w:r w:rsidRPr="00F176D8">
        <w:rPr>
          <w:rFonts w:hint="cs"/>
          <w:rtl/>
        </w:rPr>
        <w:t>המלחמה</w:t>
      </w:r>
      <w:r w:rsidRPr="00F176D8">
        <w:rPr>
          <w:rtl/>
        </w:rPr>
        <w:t xml:space="preserve"> </w:t>
      </w:r>
      <w:r w:rsidRPr="00F176D8">
        <w:rPr>
          <w:rFonts w:hint="cs"/>
          <w:rtl/>
        </w:rPr>
        <w:t>ומי</w:t>
      </w:r>
      <w:r w:rsidRPr="00F176D8">
        <w:rPr>
          <w:rtl/>
        </w:rPr>
        <w:t xml:space="preserve"> </w:t>
      </w:r>
      <w:r w:rsidRPr="00F176D8">
        <w:rPr>
          <w:rFonts w:hint="cs"/>
          <w:rtl/>
        </w:rPr>
        <w:t>יודע</w:t>
      </w:r>
      <w:r w:rsidRPr="00F176D8">
        <w:rPr>
          <w:rtl/>
        </w:rPr>
        <w:t xml:space="preserve"> </w:t>
      </w:r>
      <w:r w:rsidRPr="00F176D8">
        <w:rPr>
          <w:rFonts w:hint="cs"/>
          <w:rtl/>
        </w:rPr>
        <w:t>אפשר</w:t>
      </w:r>
      <w:r w:rsidRPr="00F176D8">
        <w:rPr>
          <w:rtl/>
        </w:rPr>
        <w:t xml:space="preserve"> </w:t>
      </w:r>
      <w:r w:rsidRPr="00F176D8">
        <w:rPr>
          <w:rFonts w:hint="cs"/>
          <w:rtl/>
        </w:rPr>
        <w:t>שמה</w:t>
      </w:r>
      <w:r w:rsidRPr="00F176D8">
        <w:rPr>
          <w:rtl/>
        </w:rPr>
        <w:t xml:space="preserve"> </w:t>
      </w:r>
      <w:r w:rsidRPr="00F176D8">
        <w:rPr>
          <w:rFonts w:hint="cs"/>
          <w:rtl/>
        </w:rPr>
        <w:t>שעבר</w:t>
      </w:r>
      <w:r w:rsidRPr="00F176D8">
        <w:rPr>
          <w:rtl/>
        </w:rPr>
        <w:t xml:space="preserve"> </w:t>
      </w:r>
      <w:r w:rsidRPr="00F176D8">
        <w:rPr>
          <w:rFonts w:hint="cs"/>
          <w:rtl/>
        </w:rPr>
        <w:t>עלינו</w:t>
      </w:r>
      <w:r w:rsidRPr="00F176D8">
        <w:rPr>
          <w:rtl/>
        </w:rPr>
        <w:t xml:space="preserve"> </w:t>
      </w:r>
      <w:r w:rsidRPr="00F176D8">
        <w:rPr>
          <w:rFonts w:hint="cs"/>
          <w:rtl/>
        </w:rPr>
        <w:t>הוא</w:t>
      </w:r>
      <w:r w:rsidRPr="00F176D8">
        <w:rPr>
          <w:rtl/>
        </w:rPr>
        <w:t xml:space="preserve"> </w:t>
      </w:r>
      <w:r w:rsidRPr="00F176D8">
        <w:rPr>
          <w:rFonts w:hint="cs"/>
          <w:rtl/>
        </w:rPr>
        <w:t>חבלי</w:t>
      </w:r>
      <w:r w:rsidRPr="00F176D8">
        <w:rPr>
          <w:rtl/>
        </w:rPr>
        <w:t xml:space="preserve"> </w:t>
      </w:r>
      <w:r w:rsidRPr="00F176D8">
        <w:rPr>
          <w:rFonts w:hint="cs"/>
          <w:rtl/>
        </w:rPr>
        <w:t>משיח</w:t>
      </w:r>
      <w:r w:rsidRPr="00F176D8">
        <w:rPr>
          <w:rtl/>
        </w:rPr>
        <w:t xml:space="preserve">, </w:t>
      </w:r>
      <w:r w:rsidRPr="00F176D8">
        <w:rPr>
          <w:rFonts w:hint="cs"/>
          <w:rtl/>
        </w:rPr>
        <w:t>וע</w:t>
      </w:r>
      <w:r w:rsidRPr="00F176D8">
        <w:rPr>
          <w:rtl/>
        </w:rPr>
        <w:t>"</w:t>
      </w:r>
      <w:r w:rsidRPr="00F176D8">
        <w:rPr>
          <w:rFonts w:hint="cs"/>
          <w:rtl/>
        </w:rPr>
        <w:t>כ</w:t>
      </w:r>
      <w:r w:rsidRPr="00F176D8">
        <w:rPr>
          <w:rtl/>
        </w:rPr>
        <w:t xml:space="preserve"> </w:t>
      </w:r>
      <w:r w:rsidRPr="00F176D8">
        <w:rPr>
          <w:rFonts w:hint="cs"/>
          <w:rtl/>
        </w:rPr>
        <w:t>יש</w:t>
      </w:r>
      <w:r w:rsidRPr="00F176D8">
        <w:rPr>
          <w:rtl/>
        </w:rPr>
        <w:t xml:space="preserve"> </w:t>
      </w:r>
      <w:r w:rsidRPr="00F176D8">
        <w:rPr>
          <w:rFonts w:hint="cs"/>
          <w:rtl/>
        </w:rPr>
        <w:t>לנו</w:t>
      </w:r>
      <w:r w:rsidRPr="00F176D8">
        <w:rPr>
          <w:rtl/>
        </w:rPr>
        <w:t xml:space="preserve"> </w:t>
      </w:r>
      <w:r w:rsidRPr="00F176D8">
        <w:rPr>
          <w:rFonts w:hint="cs"/>
          <w:rtl/>
        </w:rPr>
        <w:t>לדחות</w:t>
      </w:r>
      <w:r w:rsidRPr="00F176D8">
        <w:rPr>
          <w:rtl/>
        </w:rPr>
        <w:t xml:space="preserve"> </w:t>
      </w:r>
      <w:r w:rsidRPr="00F176D8">
        <w:rPr>
          <w:rFonts w:hint="cs"/>
          <w:rtl/>
        </w:rPr>
        <w:t>את</w:t>
      </w:r>
      <w:r w:rsidRPr="00F176D8">
        <w:rPr>
          <w:rtl/>
        </w:rPr>
        <w:t xml:space="preserve"> </w:t>
      </w:r>
      <w:r w:rsidRPr="00F176D8">
        <w:rPr>
          <w:rFonts w:hint="cs"/>
          <w:rtl/>
        </w:rPr>
        <w:t>ההחלטה</w:t>
      </w:r>
      <w:r w:rsidRPr="00F176D8">
        <w:rPr>
          <w:rtl/>
        </w:rPr>
        <w:t xml:space="preserve"> </w:t>
      </w:r>
      <w:r w:rsidRPr="00F176D8">
        <w:rPr>
          <w:rFonts w:hint="cs"/>
          <w:rtl/>
        </w:rPr>
        <w:t>עד</w:t>
      </w:r>
      <w:r w:rsidRPr="00F176D8">
        <w:rPr>
          <w:rtl/>
        </w:rPr>
        <w:t xml:space="preserve"> </w:t>
      </w:r>
      <w:r w:rsidRPr="00F176D8">
        <w:rPr>
          <w:rFonts w:hint="cs"/>
          <w:rtl/>
        </w:rPr>
        <w:t>לאחרי</w:t>
      </w:r>
      <w:r w:rsidRPr="00F176D8">
        <w:rPr>
          <w:rtl/>
        </w:rPr>
        <w:t xml:space="preserve"> </w:t>
      </w:r>
      <w:r w:rsidRPr="00F176D8">
        <w:rPr>
          <w:rFonts w:hint="cs"/>
          <w:rtl/>
        </w:rPr>
        <w:t>המלחמה", וסיים: "נימוק</w:t>
      </w:r>
      <w:r w:rsidRPr="00F176D8">
        <w:rPr>
          <w:rtl/>
        </w:rPr>
        <w:t xml:space="preserve"> </w:t>
      </w:r>
      <w:r w:rsidRPr="00F176D8">
        <w:rPr>
          <w:rFonts w:hint="cs"/>
          <w:rtl/>
        </w:rPr>
        <w:t>זה</w:t>
      </w:r>
      <w:r w:rsidRPr="00F176D8">
        <w:rPr>
          <w:rtl/>
        </w:rPr>
        <w:t xml:space="preserve"> </w:t>
      </w:r>
      <w:r w:rsidRPr="00F176D8">
        <w:rPr>
          <w:rFonts w:hint="cs"/>
          <w:rtl/>
        </w:rPr>
        <w:t>יש</w:t>
      </w:r>
      <w:r w:rsidRPr="00F176D8">
        <w:rPr>
          <w:rtl/>
        </w:rPr>
        <w:t xml:space="preserve"> </w:t>
      </w:r>
      <w:r w:rsidRPr="00F176D8">
        <w:rPr>
          <w:rFonts w:hint="cs"/>
          <w:rtl/>
        </w:rPr>
        <w:t>בו</w:t>
      </w:r>
      <w:r w:rsidRPr="00F176D8">
        <w:rPr>
          <w:rtl/>
        </w:rPr>
        <w:t xml:space="preserve"> </w:t>
      </w:r>
      <w:r w:rsidRPr="00F176D8">
        <w:rPr>
          <w:rFonts w:hint="cs"/>
          <w:rtl/>
        </w:rPr>
        <w:t>בנותן</w:t>
      </w:r>
      <w:r w:rsidRPr="00F176D8">
        <w:rPr>
          <w:rtl/>
        </w:rPr>
        <w:t xml:space="preserve"> </w:t>
      </w:r>
      <w:r w:rsidRPr="00F176D8">
        <w:rPr>
          <w:rFonts w:hint="cs"/>
          <w:rtl/>
        </w:rPr>
        <w:t>טעם</w:t>
      </w:r>
      <w:r w:rsidRPr="00F176D8">
        <w:rPr>
          <w:rtl/>
        </w:rPr>
        <w:t xml:space="preserve"> </w:t>
      </w:r>
      <w:r w:rsidRPr="00F176D8">
        <w:rPr>
          <w:rFonts w:hint="cs"/>
          <w:rtl/>
        </w:rPr>
        <w:t>וראוי</w:t>
      </w:r>
      <w:r w:rsidRPr="00F176D8">
        <w:rPr>
          <w:rtl/>
        </w:rPr>
        <w:t xml:space="preserve"> </w:t>
      </w:r>
      <w:r w:rsidRPr="00F176D8">
        <w:rPr>
          <w:rFonts w:hint="cs"/>
          <w:rtl/>
        </w:rPr>
        <w:t>לתשומת</w:t>
      </w:r>
      <w:r w:rsidRPr="00F176D8">
        <w:rPr>
          <w:rtl/>
        </w:rPr>
        <w:t xml:space="preserve"> </w:t>
      </w:r>
      <w:r w:rsidRPr="00F176D8">
        <w:rPr>
          <w:rFonts w:hint="cs"/>
          <w:rtl/>
        </w:rPr>
        <w:t>לב"</w:t>
      </w:r>
      <w:r w:rsidRPr="00F176D8">
        <w:rPr>
          <w:rtl/>
        </w:rPr>
        <w:t>.</w:t>
      </w:r>
    </w:p>
  </w:footnote>
  <w:footnote w:id="11">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המצויין במאמרו של הרב</w:t>
      </w:r>
      <w:r w:rsidRPr="00F176D8">
        <w:rPr>
          <w:rtl/>
        </w:rPr>
        <w:t xml:space="preserve"> </w:t>
      </w:r>
      <w:r w:rsidRPr="00F176D8">
        <w:rPr>
          <w:rFonts w:hint="cs"/>
          <w:rtl/>
        </w:rPr>
        <w:t>ישעי'</w:t>
      </w:r>
      <w:r w:rsidRPr="00F176D8">
        <w:rPr>
          <w:rtl/>
        </w:rPr>
        <w:t xml:space="preserve"> </w:t>
      </w:r>
      <w:r w:rsidRPr="00F176D8">
        <w:rPr>
          <w:rFonts w:hint="cs"/>
          <w:rtl/>
        </w:rPr>
        <w:t>שטיינברגר 'בעשרה</w:t>
      </w:r>
      <w:r w:rsidRPr="00F176D8">
        <w:rPr>
          <w:rtl/>
        </w:rPr>
        <w:t xml:space="preserve"> </w:t>
      </w:r>
      <w:r w:rsidRPr="00F176D8">
        <w:rPr>
          <w:rFonts w:hint="cs"/>
          <w:rtl/>
        </w:rPr>
        <w:t>בטבת</w:t>
      </w:r>
      <w:r w:rsidRPr="00F176D8">
        <w:rPr>
          <w:rtl/>
        </w:rPr>
        <w:t xml:space="preserve"> </w:t>
      </w:r>
      <w:r w:rsidRPr="00F176D8">
        <w:rPr>
          <w:rFonts w:hint="cs"/>
          <w:rtl/>
        </w:rPr>
        <w:t>יום</w:t>
      </w:r>
      <w:r w:rsidRPr="00F176D8">
        <w:rPr>
          <w:rtl/>
        </w:rPr>
        <w:t xml:space="preserve"> </w:t>
      </w:r>
      <w:r w:rsidRPr="00F176D8">
        <w:rPr>
          <w:rFonts w:hint="cs"/>
          <w:rtl/>
        </w:rPr>
        <w:t>השואה</w:t>
      </w:r>
      <w:r w:rsidRPr="00F176D8">
        <w:rPr>
          <w:rtl/>
        </w:rPr>
        <w:t xml:space="preserve"> </w:t>
      </w:r>
      <w:r w:rsidRPr="00F176D8">
        <w:rPr>
          <w:rFonts w:hint="cs"/>
          <w:rtl/>
        </w:rPr>
        <w:t>שהפך</w:t>
      </w:r>
      <w:r w:rsidRPr="00F176D8">
        <w:rPr>
          <w:rtl/>
        </w:rPr>
        <w:t xml:space="preserve"> </w:t>
      </w:r>
      <w:r w:rsidRPr="00F176D8">
        <w:rPr>
          <w:rFonts w:hint="cs"/>
          <w:rtl/>
        </w:rPr>
        <w:t>ליום</w:t>
      </w:r>
      <w:r w:rsidRPr="00F176D8">
        <w:rPr>
          <w:rtl/>
        </w:rPr>
        <w:t xml:space="preserve"> </w:t>
      </w:r>
      <w:r w:rsidRPr="00F176D8">
        <w:rPr>
          <w:rFonts w:hint="cs"/>
          <w:rtl/>
        </w:rPr>
        <w:t>הקדיש</w:t>
      </w:r>
      <w:r w:rsidRPr="00F176D8">
        <w:rPr>
          <w:rtl/>
        </w:rPr>
        <w:t xml:space="preserve"> </w:t>
      </w:r>
      <w:r w:rsidRPr="00F176D8">
        <w:rPr>
          <w:rFonts w:hint="cs"/>
          <w:rtl/>
        </w:rPr>
        <w:t>הכללי', נדפס בלוח 'שנה בשנה' (היכל שלמה, ירושלים) ה'תשנ"א עמ' 378 ואילך. וראה 'שו"ת הרב הראשי' (להגר"מ אליהו, מהדורא שני', ירושלים תשס"ט) עמ' 37</w:t>
      </w:r>
      <w:r w:rsidRPr="00F176D8">
        <w:rPr>
          <w:rFonts w:hint="cs"/>
        </w:rPr>
        <w:t>:</w:t>
      </w:r>
      <w:r w:rsidRPr="00F176D8">
        <w:rPr>
          <w:rFonts w:hint="cs"/>
          <w:rtl/>
        </w:rPr>
        <w:t xml:space="preserve"> "הרבנות</w:t>
      </w:r>
      <w:r w:rsidRPr="00F176D8">
        <w:rPr>
          <w:rtl/>
        </w:rPr>
        <w:t xml:space="preserve"> </w:t>
      </w:r>
      <w:r w:rsidRPr="00F176D8">
        <w:rPr>
          <w:rFonts w:hint="cs"/>
          <w:rtl/>
        </w:rPr>
        <w:t>הראשית</w:t>
      </w:r>
      <w:r w:rsidRPr="00F176D8">
        <w:rPr>
          <w:rtl/>
        </w:rPr>
        <w:t xml:space="preserve"> </w:t>
      </w:r>
      <w:r w:rsidRPr="00F176D8">
        <w:rPr>
          <w:rFonts w:hint="cs"/>
          <w:rtl/>
        </w:rPr>
        <w:t>קבעה</w:t>
      </w:r>
      <w:r w:rsidRPr="00F176D8">
        <w:rPr>
          <w:rtl/>
        </w:rPr>
        <w:t xml:space="preserve"> </w:t>
      </w:r>
      <w:r w:rsidRPr="00F176D8">
        <w:rPr>
          <w:rFonts w:hint="cs"/>
          <w:rtl/>
        </w:rPr>
        <w:t>את</w:t>
      </w:r>
      <w:r w:rsidRPr="00F176D8">
        <w:rPr>
          <w:rtl/>
        </w:rPr>
        <w:t xml:space="preserve"> </w:t>
      </w:r>
      <w:r w:rsidRPr="00F176D8">
        <w:rPr>
          <w:rFonts w:hint="cs"/>
          <w:rtl/>
        </w:rPr>
        <w:t>יום</w:t>
      </w:r>
      <w:r w:rsidRPr="00F176D8">
        <w:rPr>
          <w:rtl/>
        </w:rPr>
        <w:t xml:space="preserve"> </w:t>
      </w:r>
      <w:r w:rsidRPr="00F176D8">
        <w:rPr>
          <w:rFonts w:hint="cs"/>
          <w:rtl/>
        </w:rPr>
        <w:t>השואה</w:t>
      </w:r>
      <w:r w:rsidRPr="00F176D8">
        <w:rPr>
          <w:rtl/>
        </w:rPr>
        <w:t xml:space="preserve"> </w:t>
      </w:r>
      <w:r w:rsidRPr="00F176D8">
        <w:rPr>
          <w:rFonts w:hint="cs"/>
          <w:rtl/>
        </w:rPr>
        <w:t>לי</w:t>
      </w:r>
      <w:r w:rsidRPr="00F176D8">
        <w:rPr>
          <w:rtl/>
        </w:rPr>
        <w:t xml:space="preserve">' </w:t>
      </w:r>
      <w:r w:rsidRPr="00F176D8">
        <w:rPr>
          <w:rFonts w:hint="cs"/>
          <w:rtl/>
        </w:rPr>
        <w:t>בטבת</w:t>
      </w:r>
      <w:r w:rsidRPr="00F176D8">
        <w:rPr>
          <w:rtl/>
        </w:rPr>
        <w:t xml:space="preserve"> </w:t>
      </w:r>
      <w:r w:rsidRPr="00F176D8">
        <w:rPr>
          <w:rFonts w:hint="cs"/>
          <w:rtl/>
        </w:rPr>
        <w:t>. . אולם</w:t>
      </w:r>
      <w:r w:rsidRPr="00F176D8">
        <w:rPr>
          <w:rtl/>
        </w:rPr>
        <w:t xml:space="preserve"> </w:t>
      </w:r>
      <w:r w:rsidRPr="00F176D8">
        <w:rPr>
          <w:rFonts w:hint="cs"/>
          <w:rtl/>
        </w:rPr>
        <w:t>יום</w:t>
      </w:r>
      <w:r w:rsidRPr="00F176D8">
        <w:rPr>
          <w:rtl/>
        </w:rPr>
        <w:t xml:space="preserve"> </w:t>
      </w:r>
      <w:r w:rsidRPr="00F176D8">
        <w:rPr>
          <w:rFonts w:hint="cs"/>
          <w:rtl/>
        </w:rPr>
        <w:t>הקדיש</w:t>
      </w:r>
      <w:r w:rsidRPr="00F176D8">
        <w:rPr>
          <w:rtl/>
        </w:rPr>
        <w:t xml:space="preserve"> </w:t>
      </w:r>
      <w:r w:rsidRPr="00F176D8">
        <w:rPr>
          <w:rFonts w:hint="cs"/>
          <w:rtl/>
        </w:rPr>
        <w:t>הכללי</w:t>
      </w:r>
      <w:r w:rsidRPr="00F176D8">
        <w:rPr>
          <w:rtl/>
        </w:rPr>
        <w:t xml:space="preserve"> </w:t>
      </w:r>
      <w:r w:rsidRPr="00F176D8">
        <w:rPr>
          <w:rFonts w:hint="cs"/>
          <w:rtl/>
        </w:rPr>
        <w:t>ויום</w:t>
      </w:r>
      <w:r w:rsidRPr="00F176D8">
        <w:rPr>
          <w:rtl/>
        </w:rPr>
        <w:t xml:space="preserve"> </w:t>
      </w:r>
      <w:r w:rsidRPr="00F176D8">
        <w:rPr>
          <w:rFonts w:hint="cs"/>
          <w:rtl/>
        </w:rPr>
        <w:t>השואה</w:t>
      </w:r>
      <w:r w:rsidRPr="00F176D8">
        <w:rPr>
          <w:rtl/>
        </w:rPr>
        <w:t xml:space="preserve"> </w:t>
      </w:r>
      <w:r w:rsidRPr="00F176D8">
        <w:rPr>
          <w:rFonts w:hint="cs"/>
          <w:rtl/>
        </w:rPr>
        <w:t>אשר</w:t>
      </w:r>
      <w:r w:rsidRPr="00F176D8">
        <w:rPr>
          <w:rtl/>
        </w:rPr>
        <w:t xml:space="preserve"> </w:t>
      </w:r>
      <w:r w:rsidRPr="00F176D8">
        <w:rPr>
          <w:rFonts w:hint="cs"/>
          <w:rtl/>
        </w:rPr>
        <w:t>נקבע</w:t>
      </w:r>
      <w:r w:rsidRPr="00F176D8">
        <w:rPr>
          <w:rtl/>
        </w:rPr>
        <w:t xml:space="preserve"> </w:t>
      </w:r>
      <w:r w:rsidRPr="00F176D8">
        <w:rPr>
          <w:rFonts w:hint="cs"/>
          <w:rtl/>
        </w:rPr>
        <w:t>ליום</w:t>
      </w:r>
      <w:r w:rsidRPr="00F176D8">
        <w:rPr>
          <w:rtl/>
        </w:rPr>
        <w:t xml:space="preserve"> </w:t>
      </w:r>
      <w:r w:rsidRPr="00F176D8">
        <w:rPr>
          <w:rFonts w:hint="cs"/>
          <w:rtl/>
        </w:rPr>
        <w:t>י</w:t>
      </w:r>
      <w:r w:rsidRPr="00F176D8">
        <w:rPr>
          <w:rtl/>
        </w:rPr>
        <w:t xml:space="preserve">' </w:t>
      </w:r>
      <w:r w:rsidRPr="00F176D8">
        <w:rPr>
          <w:rFonts w:hint="cs"/>
          <w:rtl/>
        </w:rPr>
        <w:t>טבת</w:t>
      </w:r>
      <w:r w:rsidRPr="00F176D8">
        <w:rPr>
          <w:rtl/>
        </w:rPr>
        <w:t xml:space="preserve"> </w:t>
      </w:r>
      <w:r w:rsidRPr="00F176D8">
        <w:rPr>
          <w:rFonts w:hint="cs"/>
          <w:rtl/>
        </w:rPr>
        <w:t>מעלתו</w:t>
      </w:r>
      <w:r w:rsidRPr="00F176D8">
        <w:rPr>
          <w:rtl/>
        </w:rPr>
        <w:t xml:space="preserve"> </w:t>
      </w:r>
      <w:r w:rsidRPr="00F176D8">
        <w:rPr>
          <w:rFonts w:hint="cs"/>
          <w:rtl/>
        </w:rPr>
        <w:t>חשובה".</w:t>
      </w:r>
    </w:p>
  </w:footnote>
  <w:footnote w:id="12">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בשמו בספר 'פסקי דבר יהושע' (להג"ר יהושע מנחם אהרנברג, תל אביב תשנ"ה) הל' תעניות סי"ב (סוף עמ' כה ואילך). 'בקדושתו של אהרן' (נלקט ונערך ע"י הרב אהרן פרלוב, ירושלים תשס"ח) עמ' ערה ואילך.     </w:t>
      </w:r>
    </w:p>
  </w:footnote>
  <w:footnote w:id="13">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שו"ת תשובות</w:t>
      </w:r>
      <w:r w:rsidRPr="00F176D8">
        <w:rPr>
          <w:rtl/>
        </w:rPr>
        <w:t xml:space="preserve"> </w:t>
      </w:r>
      <w:r w:rsidRPr="00F176D8">
        <w:rPr>
          <w:rFonts w:hint="cs"/>
          <w:rtl/>
        </w:rPr>
        <w:t>והנהגות</w:t>
      </w:r>
      <w:r w:rsidRPr="00F176D8">
        <w:rPr>
          <w:rtl/>
        </w:rPr>
        <w:t xml:space="preserve"> </w:t>
      </w:r>
      <w:r w:rsidRPr="00F176D8">
        <w:rPr>
          <w:rFonts w:hint="cs"/>
          <w:rtl/>
        </w:rPr>
        <w:t xml:space="preserve">(להר"מ שטרנבוך) ח"ב (ירושלים תשנ"ד) סי' תשכא.  </w:t>
      </w:r>
    </w:p>
  </w:footnote>
  <w:footnote w:id="14">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נפש הרב (להגר"צ שכטר, ירושלים תשנ"ט) ב'לקוטי הנהגות' (סוף עמ' קצו ואילך). ושם: "דהאבלות דת"ב כוללת בתוכה לא רק האבלות</w:t>
      </w:r>
      <w:r w:rsidRPr="00F176D8">
        <w:rPr>
          <w:rtl/>
        </w:rPr>
        <w:t xml:space="preserve"> </w:t>
      </w:r>
      <w:r w:rsidRPr="00F176D8">
        <w:rPr>
          <w:rFonts w:hint="cs"/>
          <w:rtl/>
        </w:rPr>
        <w:t>על</w:t>
      </w:r>
      <w:r w:rsidRPr="00F176D8">
        <w:rPr>
          <w:rtl/>
        </w:rPr>
        <w:t xml:space="preserve"> </w:t>
      </w:r>
      <w:r w:rsidRPr="00F176D8">
        <w:rPr>
          <w:rFonts w:hint="cs"/>
          <w:rtl/>
        </w:rPr>
        <w:t>חורבן</w:t>
      </w:r>
      <w:r w:rsidRPr="00F176D8">
        <w:rPr>
          <w:rtl/>
        </w:rPr>
        <w:t xml:space="preserve"> </w:t>
      </w:r>
      <w:r w:rsidRPr="00F176D8">
        <w:rPr>
          <w:rFonts w:hint="cs"/>
          <w:rtl/>
        </w:rPr>
        <w:t>הבית,</w:t>
      </w:r>
      <w:r w:rsidRPr="00F176D8">
        <w:rPr>
          <w:rtl/>
        </w:rPr>
        <w:t xml:space="preserve"> </w:t>
      </w:r>
      <w:r w:rsidRPr="00F176D8">
        <w:rPr>
          <w:rFonts w:hint="cs"/>
          <w:rtl/>
        </w:rPr>
        <w:t>אלא</w:t>
      </w:r>
      <w:r w:rsidRPr="00F176D8">
        <w:rPr>
          <w:rtl/>
        </w:rPr>
        <w:t xml:space="preserve"> </w:t>
      </w:r>
      <w:r w:rsidRPr="00F176D8">
        <w:rPr>
          <w:rFonts w:hint="cs"/>
          <w:rtl/>
        </w:rPr>
        <w:t>על</w:t>
      </w:r>
      <w:r w:rsidRPr="00F176D8">
        <w:rPr>
          <w:rtl/>
        </w:rPr>
        <w:t xml:space="preserve"> </w:t>
      </w:r>
      <w:r w:rsidRPr="00F176D8">
        <w:rPr>
          <w:rFonts w:hint="cs"/>
          <w:rtl/>
        </w:rPr>
        <w:t>כל</w:t>
      </w:r>
      <w:r w:rsidRPr="00F176D8">
        <w:rPr>
          <w:rtl/>
        </w:rPr>
        <w:t xml:space="preserve"> </w:t>
      </w:r>
      <w:r w:rsidRPr="00F176D8">
        <w:rPr>
          <w:rFonts w:hint="cs"/>
          <w:rtl/>
        </w:rPr>
        <w:t>הפוגרומים</w:t>
      </w:r>
      <w:r w:rsidRPr="00F176D8">
        <w:rPr>
          <w:rtl/>
        </w:rPr>
        <w:t xml:space="preserve"> </w:t>
      </w:r>
      <w:r w:rsidRPr="00F176D8">
        <w:rPr>
          <w:rFonts w:hint="cs"/>
          <w:rtl/>
        </w:rPr>
        <w:t>ועל</w:t>
      </w:r>
      <w:r w:rsidRPr="00F176D8">
        <w:rPr>
          <w:rtl/>
        </w:rPr>
        <w:t xml:space="preserve"> </w:t>
      </w:r>
      <w:r w:rsidRPr="00F176D8">
        <w:rPr>
          <w:rFonts w:hint="cs"/>
          <w:rtl/>
        </w:rPr>
        <w:t>כל</w:t>
      </w:r>
      <w:r w:rsidRPr="00F176D8">
        <w:rPr>
          <w:rtl/>
        </w:rPr>
        <w:t xml:space="preserve"> </w:t>
      </w:r>
      <w:r w:rsidRPr="00F176D8">
        <w:rPr>
          <w:rFonts w:hint="cs"/>
          <w:rtl/>
        </w:rPr>
        <w:t>החורבנות</w:t>
      </w:r>
      <w:r w:rsidRPr="00F176D8">
        <w:rPr>
          <w:rtl/>
        </w:rPr>
        <w:t xml:space="preserve"> </w:t>
      </w:r>
      <w:r w:rsidRPr="00F176D8">
        <w:rPr>
          <w:rFonts w:hint="cs"/>
          <w:rtl/>
        </w:rPr>
        <w:t>של</w:t>
      </w:r>
      <w:r w:rsidRPr="00F176D8">
        <w:rPr>
          <w:rtl/>
        </w:rPr>
        <w:t xml:space="preserve"> </w:t>
      </w:r>
      <w:r w:rsidRPr="00F176D8">
        <w:rPr>
          <w:rFonts w:hint="cs"/>
          <w:rtl/>
        </w:rPr>
        <w:t>כל</w:t>
      </w:r>
      <w:r w:rsidRPr="00F176D8">
        <w:rPr>
          <w:rtl/>
        </w:rPr>
        <w:t xml:space="preserve"> </w:t>
      </w:r>
      <w:r w:rsidRPr="00F176D8">
        <w:rPr>
          <w:rFonts w:hint="cs"/>
          <w:rtl/>
        </w:rPr>
        <w:t>שנות</w:t>
      </w:r>
      <w:r w:rsidRPr="00F176D8">
        <w:rPr>
          <w:rtl/>
        </w:rPr>
        <w:t xml:space="preserve"> </w:t>
      </w:r>
      <w:r w:rsidRPr="00F176D8">
        <w:rPr>
          <w:rFonts w:hint="cs"/>
          <w:rtl/>
        </w:rPr>
        <w:t>הגלות</w:t>
      </w:r>
      <w:r w:rsidRPr="00F176D8">
        <w:rPr>
          <w:rtl/>
        </w:rPr>
        <w:t xml:space="preserve"> </w:t>
      </w:r>
      <w:r w:rsidRPr="00F176D8">
        <w:rPr>
          <w:rFonts w:hint="cs"/>
          <w:rtl/>
        </w:rPr>
        <w:t>כולה".</w:t>
      </w:r>
    </w:p>
  </w:footnote>
  <w:footnote w:id="15">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התיבות "ואין</w:t>
      </w:r>
      <w:r w:rsidRPr="00F176D8">
        <w:rPr>
          <w:rtl/>
        </w:rPr>
        <w:t xml:space="preserve"> </w:t>
      </w:r>
      <w:r w:rsidRPr="00F176D8">
        <w:rPr>
          <w:rFonts w:hint="cs"/>
          <w:rtl/>
        </w:rPr>
        <w:t>להקדים</w:t>
      </w:r>
      <w:r w:rsidRPr="00F176D8">
        <w:rPr>
          <w:rtl/>
        </w:rPr>
        <w:t xml:space="preserve"> </w:t>
      </w:r>
      <w:r w:rsidRPr="00F176D8">
        <w:rPr>
          <w:rFonts w:hint="cs"/>
          <w:rtl/>
        </w:rPr>
        <w:t>זולתי</w:t>
      </w:r>
      <w:r w:rsidRPr="00F176D8">
        <w:rPr>
          <w:rtl/>
        </w:rPr>
        <w:t xml:space="preserve"> </w:t>
      </w:r>
      <w:r w:rsidRPr="00F176D8">
        <w:rPr>
          <w:rFonts w:hint="cs"/>
          <w:rtl/>
        </w:rPr>
        <w:t>לאחרה" צ"ב. ובשו</w:t>
      </w:r>
      <w:r w:rsidRPr="00F176D8">
        <w:rPr>
          <w:rtl/>
        </w:rPr>
        <w:t>"</w:t>
      </w:r>
      <w:r w:rsidRPr="00F176D8">
        <w:rPr>
          <w:rFonts w:hint="cs"/>
          <w:rtl/>
        </w:rPr>
        <w:t>ת</w:t>
      </w:r>
      <w:r w:rsidRPr="00F176D8">
        <w:rPr>
          <w:rtl/>
        </w:rPr>
        <w:t xml:space="preserve"> </w:t>
      </w:r>
      <w:r w:rsidRPr="00F176D8">
        <w:rPr>
          <w:rFonts w:hint="cs"/>
          <w:rtl/>
        </w:rPr>
        <w:t>חת"ס</w:t>
      </w:r>
      <w:r w:rsidRPr="00F176D8">
        <w:rPr>
          <w:rtl/>
        </w:rPr>
        <w:t xml:space="preserve"> </w:t>
      </w:r>
      <w:r w:rsidRPr="00F176D8">
        <w:rPr>
          <w:rFonts w:hint="cs"/>
          <w:rtl/>
        </w:rPr>
        <w:t>(או"ח</w:t>
      </w:r>
      <w:r w:rsidRPr="00F176D8">
        <w:rPr>
          <w:rtl/>
        </w:rPr>
        <w:t xml:space="preserve"> </w:t>
      </w:r>
      <w:r w:rsidRPr="00F176D8">
        <w:rPr>
          <w:rFonts w:hint="cs"/>
          <w:rtl/>
        </w:rPr>
        <w:t>סי'</w:t>
      </w:r>
      <w:r w:rsidRPr="00F176D8">
        <w:rPr>
          <w:rtl/>
        </w:rPr>
        <w:t xml:space="preserve"> </w:t>
      </w:r>
      <w:r w:rsidRPr="00F176D8">
        <w:rPr>
          <w:rFonts w:hint="cs"/>
          <w:rtl/>
        </w:rPr>
        <w:t>קנט) כתב בא"ד: "דבר</w:t>
      </w:r>
      <w:r w:rsidRPr="00F176D8">
        <w:rPr>
          <w:rtl/>
        </w:rPr>
        <w:t xml:space="preserve"> </w:t>
      </w:r>
      <w:r w:rsidRPr="00F176D8">
        <w:rPr>
          <w:rFonts w:hint="cs"/>
          <w:rtl/>
        </w:rPr>
        <w:t>גדול</w:t>
      </w:r>
      <w:r w:rsidRPr="00F176D8">
        <w:rPr>
          <w:rtl/>
        </w:rPr>
        <w:t xml:space="preserve"> </w:t>
      </w:r>
      <w:r w:rsidRPr="00F176D8">
        <w:rPr>
          <w:rFonts w:hint="cs"/>
          <w:rtl/>
        </w:rPr>
        <w:t>דבר</w:t>
      </w:r>
      <w:r w:rsidRPr="00F176D8">
        <w:rPr>
          <w:rtl/>
        </w:rPr>
        <w:t xml:space="preserve"> </w:t>
      </w:r>
      <w:r w:rsidRPr="00F176D8">
        <w:rPr>
          <w:rFonts w:hint="cs"/>
          <w:rtl/>
        </w:rPr>
        <w:t>רבינו</w:t>
      </w:r>
      <w:r w:rsidRPr="00F176D8">
        <w:rPr>
          <w:rtl/>
        </w:rPr>
        <w:t xml:space="preserve"> </w:t>
      </w:r>
      <w:r w:rsidRPr="00F176D8">
        <w:rPr>
          <w:rFonts w:hint="cs"/>
          <w:rtl/>
        </w:rPr>
        <w:t>קלונימוס</w:t>
      </w:r>
      <w:r w:rsidRPr="00F176D8">
        <w:rPr>
          <w:rtl/>
        </w:rPr>
        <w:t xml:space="preserve"> </w:t>
      </w:r>
      <w:r w:rsidRPr="00F176D8">
        <w:rPr>
          <w:rFonts w:hint="cs"/>
          <w:rtl/>
        </w:rPr>
        <w:t>בקינה</w:t>
      </w:r>
      <w:r w:rsidRPr="00F176D8">
        <w:rPr>
          <w:rtl/>
        </w:rPr>
        <w:t xml:space="preserve"> </w:t>
      </w:r>
      <w:r w:rsidRPr="00F176D8">
        <w:rPr>
          <w:rFonts w:hint="cs"/>
          <w:rtl/>
        </w:rPr>
        <w:t>המתחלת</w:t>
      </w:r>
      <w:r w:rsidRPr="00F176D8">
        <w:rPr>
          <w:rtl/>
        </w:rPr>
        <w:t xml:space="preserve"> </w:t>
      </w:r>
      <w:r w:rsidRPr="00F176D8">
        <w:rPr>
          <w:rFonts w:hint="cs"/>
          <w:rtl/>
        </w:rPr>
        <w:t>מי</w:t>
      </w:r>
      <w:r w:rsidRPr="00F176D8">
        <w:rPr>
          <w:rtl/>
        </w:rPr>
        <w:t xml:space="preserve"> </w:t>
      </w:r>
      <w:r w:rsidRPr="00F176D8">
        <w:rPr>
          <w:rFonts w:hint="cs"/>
          <w:rtl/>
        </w:rPr>
        <w:t>יתן</w:t>
      </w:r>
      <w:r w:rsidRPr="00F176D8">
        <w:rPr>
          <w:rtl/>
        </w:rPr>
        <w:t xml:space="preserve"> </w:t>
      </w:r>
      <w:r w:rsidRPr="00F176D8">
        <w:rPr>
          <w:rFonts w:hint="cs"/>
          <w:rtl/>
        </w:rPr>
        <w:t>ראשי</w:t>
      </w:r>
      <w:r w:rsidRPr="00F176D8">
        <w:rPr>
          <w:rtl/>
        </w:rPr>
        <w:t xml:space="preserve"> </w:t>
      </w:r>
      <w:r w:rsidRPr="00F176D8">
        <w:rPr>
          <w:rFonts w:hint="cs"/>
          <w:rtl/>
        </w:rPr>
        <w:t>מים</w:t>
      </w:r>
      <w:r w:rsidRPr="00F176D8">
        <w:rPr>
          <w:rtl/>
        </w:rPr>
        <w:t xml:space="preserve">, </w:t>
      </w:r>
      <w:r w:rsidRPr="00F176D8">
        <w:rPr>
          <w:rFonts w:hint="cs"/>
          <w:rtl/>
        </w:rPr>
        <w:t>אמר</w:t>
      </w:r>
      <w:r w:rsidRPr="00F176D8">
        <w:rPr>
          <w:rtl/>
        </w:rPr>
        <w:t xml:space="preserve"> </w:t>
      </w:r>
      <w:r w:rsidRPr="00F176D8">
        <w:rPr>
          <w:rFonts w:hint="cs"/>
          <w:rtl/>
        </w:rPr>
        <w:t>שם</w:t>
      </w:r>
      <w:r w:rsidRPr="00F176D8">
        <w:rPr>
          <w:rtl/>
        </w:rPr>
        <w:t xml:space="preserve"> </w:t>
      </w:r>
      <w:r w:rsidRPr="00F176D8">
        <w:rPr>
          <w:rFonts w:hint="cs"/>
          <w:rtl/>
        </w:rPr>
        <w:t>'וכי</w:t>
      </w:r>
      <w:r w:rsidRPr="00F176D8">
        <w:rPr>
          <w:rtl/>
        </w:rPr>
        <w:t xml:space="preserve"> </w:t>
      </w:r>
      <w:r w:rsidRPr="00F176D8">
        <w:rPr>
          <w:rFonts w:hint="cs"/>
          <w:rtl/>
        </w:rPr>
        <w:t>אין</w:t>
      </w:r>
      <w:r w:rsidRPr="00F176D8">
        <w:rPr>
          <w:rtl/>
        </w:rPr>
        <w:t xml:space="preserve"> </w:t>
      </w:r>
      <w:r w:rsidRPr="00F176D8">
        <w:rPr>
          <w:rFonts w:hint="cs"/>
          <w:rtl/>
        </w:rPr>
        <w:t>להוסיף</w:t>
      </w:r>
      <w:r w:rsidRPr="00F176D8">
        <w:rPr>
          <w:rtl/>
        </w:rPr>
        <w:t xml:space="preserve"> </w:t>
      </w:r>
      <w:r w:rsidRPr="00F176D8">
        <w:rPr>
          <w:rFonts w:hint="cs"/>
          <w:rtl/>
        </w:rPr>
        <w:t>מועד</w:t>
      </w:r>
      <w:r w:rsidRPr="00F176D8">
        <w:rPr>
          <w:rtl/>
        </w:rPr>
        <w:t xml:space="preserve"> </w:t>
      </w:r>
      <w:r w:rsidRPr="00F176D8">
        <w:rPr>
          <w:rFonts w:hint="cs"/>
          <w:rtl/>
        </w:rPr>
        <w:t>שבר</w:t>
      </w:r>
      <w:r w:rsidRPr="00F176D8">
        <w:rPr>
          <w:rtl/>
        </w:rPr>
        <w:t xml:space="preserve"> </w:t>
      </w:r>
      <w:r w:rsidRPr="00F176D8">
        <w:rPr>
          <w:rFonts w:hint="cs"/>
          <w:rtl/>
        </w:rPr>
        <w:t>ותבערה</w:t>
      </w:r>
      <w:r w:rsidRPr="00F176D8">
        <w:rPr>
          <w:rtl/>
        </w:rPr>
        <w:t xml:space="preserve"> </w:t>
      </w:r>
      <w:r w:rsidRPr="00F176D8">
        <w:rPr>
          <w:rFonts w:hint="cs"/>
          <w:rtl/>
        </w:rPr>
        <w:t>ואין</w:t>
      </w:r>
      <w:r w:rsidRPr="00F176D8">
        <w:rPr>
          <w:rtl/>
        </w:rPr>
        <w:t xml:space="preserve"> </w:t>
      </w:r>
      <w:r w:rsidRPr="00F176D8">
        <w:rPr>
          <w:rFonts w:hint="cs"/>
          <w:rtl/>
        </w:rPr>
        <w:t>להקדים</w:t>
      </w:r>
      <w:r w:rsidRPr="00F176D8">
        <w:rPr>
          <w:rtl/>
        </w:rPr>
        <w:t xml:space="preserve"> </w:t>
      </w:r>
      <w:r w:rsidRPr="00F176D8">
        <w:rPr>
          <w:rFonts w:hint="cs"/>
          <w:rtl/>
        </w:rPr>
        <w:t>זולת</w:t>
      </w:r>
      <w:r w:rsidRPr="00F176D8">
        <w:rPr>
          <w:rtl/>
        </w:rPr>
        <w:t xml:space="preserve"> </w:t>
      </w:r>
      <w:r w:rsidRPr="00F176D8">
        <w:rPr>
          <w:rFonts w:hint="cs"/>
          <w:rtl/>
        </w:rPr>
        <w:t>לאחרה</w:t>
      </w:r>
      <w:r w:rsidRPr="00F176D8">
        <w:rPr>
          <w:rtl/>
        </w:rPr>
        <w:t xml:space="preserve"> </w:t>
      </w:r>
      <w:r w:rsidRPr="00F176D8">
        <w:rPr>
          <w:rFonts w:hint="cs"/>
          <w:rtl/>
        </w:rPr>
        <w:t>תחת</w:t>
      </w:r>
      <w:r w:rsidRPr="00F176D8">
        <w:rPr>
          <w:rtl/>
        </w:rPr>
        <w:t xml:space="preserve"> </w:t>
      </w:r>
      <w:r w:rsidRPr="00F176D8">
        <w:rPr>
          <w:rFonts w:hint="cs"/>
          <w:rtl/>
        </w:rPr>
        <w:t>כן</w:t>
      </w:r>
      <w:r w:rsidRPr="00F176D8">
        <w:rPr>
          <w:rtl/>
        </w:rPr>
        <w:t xml:space="preserve"> </w:t>
      </w:r>
      <w:r w:rsidRPr="00F176D8">
        <w:rPr>
          <w:rFonts w:hint="cs"/>
          <w:rtl/>
        </w:rPr>
        <w:t>היום</w:t>
      </w:r>
      <w:r w:rsidRPr="00F176D8">
        <w:rPr>
          <w:rtl/>
        </w:rPr>
        <w:t xml:space="preserve"> </w:t>
      </w:r>
      <w:r w:rsidRPr="00F176D8">
        <w:rPr>
          <w:rFonts w:hint="cs"/>
          <w:rtl/>
        </w:rPr>
        <w:t>לויתי</w:t>
      </w:r>
      <w:r w:rsidRPr="00F176D8">
        <w:rPr>
          <w:rtl/>
        </w:rPr>
        <w:t xml:space="preserve"> </w:t>
      </w:r>
      <w:r w:rsidRPr="00F176D8">
        <w:rPr>
          <w:rFonts w:hint="cs"/>
          <w:rtl/>
        </w:rPr>
        <w:t>אעירה'</w:t>
      </w:r>
      <w:r w:rsidRPr="00F176D8">
        <w:rPr>
          <w:rtl/>
        </w:rPr>
        <w:t xml:space="preserve">, </w:t>
      </w:r>
      <w:r w:rsidRPr="00F176D8">
        <w:rPr>
          <w:rFonts w:hint="cs"/>
          <w:rtl/>
        </w:rPr>
        <w:t>אמר</w:t>
      </w:r>
      <w:r w:rsidRPr="00F176D8">
        <w:rPr>
          <w:rtl/>
        </w:rPr>
        <w:t xml:space="preserve"> </w:t>
      </w:r>
      <w:r w:rsidRPr="00F176D8">
        <w:rPr>
          <w:rFonts w:hint="cs"/>
          <w:rtl/>
        </w:rPr>
        <w:t>הגאון</w:t>
      </w:r>
      <w:r w:rsidRPr="00F176D8">
        <w:rPr>
          <w:rtl/>
        </w:rPr>
        <w:t xml:space="preserve"> </w:t>
      </w:r>
      <w:r w:rsidRPr="00F176D8">
        <w:rPr>
          <w:rFonts w:hint="cs"/>
          <w:rtl/>
        </w:rPr>
        <w:t>ז</w:t>
      </w:r>
      <w:r w:rsidRPr="00F176D8">
        <w:rPr>
          <w:rtl/>
        </w:rPr>
        <w:t>"</w:t>
      </w:r>
      <w:r w:rsidRPr="00F176D8">
        <w:rPr>
          <w:rFonts w:hint="cs"/>
          <w:rtl/>
        </w:rPr>
        <w:t>ל</w:t>
      </w:r>
      <w:r w:rsidRPr="00F176D8">
        <w:rPr>
          <w:rtl/>
        </w:rPr>
        <w:t xml:space="preserve"> </w:t>
      </w:r>
      <w:r w:rsidRPr="00F176D8">
        <w:rPr>
          <w:rFonts w:hint="cs"/>
          <w:rtl/>
        </w:rPr>
        <w:t>כי</w:t>
      </w:r>
      <w:r w:rsidRPr="00F176D8">
        <w:rPr>
          <w:rtl/>
        </w:rPr>
        <w:t xml:space="preserve"> </w:t>
      </w:r>
      <w:r w:rsidRPr="00F176D8">
        <w:rPr>
          <w:rFonts w:hint="cs"/>
          <w:rtl/>
        </w:rPr>
        <w:t>להיות</w:t>
      </w:r>
      <w:r w:rsidRPr="00F176D8">
        <w:rPr>
          <w:rtl/>
        </w:rPr>
        <w:t xml:space="preserve"> </w:t>
      </w:r>
      <w:r w:rsidRPr="00F176D8">
        <w:rPr>
          <w:rFonts w:hint="cs"/>
          <w:rtl/>
        </w:rPr>
        <w:t>שאין</w:t>
      </w:r>
      <w:r w:rsidRPr="00F176D8">
        <w:rPr>
          <w:rtl/>
        </w:rPr>
        <w:t xml:space="preserve"> </w:t>
      </w:r>
      <w:r w:rsidRPr="00F176D8">
        <w:rPr>
          <w:rFonts w:hint="cs"/>
          <w:rtl/>
        </w:rPr>
        <w:t>לקבוע</w:t>
      </w:r>
      <w:r w:rsidRPr="00F176D8">
        <w:rPr>
          <w:rtl/>
        </w:rPr>
        <w:t xml:space="preserve"> </w:t>
      </w:r>
      <w:r w:rsidRPr="00F176D8">
        <w:rPr>
          <w:rFonts w:hint="cs"/>
          <w:rtl/>
        </w:rPr>
        <w:t>שני ימים</w:t>
      </w:r>
      <w:r w:rsidRPr="00F176D8">
        <w:rPr>
          <w:rtl/>
        </w:rPr>
        <w:t xml:space="preserve"> </w:t>
      </w:r>
      <w:r w:rsidRPr="00F176D8">
        <w:rPr>
          <w:rFonts w:hint="cs"/>
          <w:rtl/>
        </w:rPr>
        <w:t>מרים</w:t>
      </w:r>
      <w:r w:rsidRPr="00F176D8">
        <w:rPr>
          <w:rtl/>
        </w:rPr>
        <w:t xml:space="preserve"> </w:t>
      </w:r>
      <w:r w:rsidRPr="00F176D8">
        <w:rPr>
          <w:rFonts w:hint="cs"/>
          <w:rtl/>
        </w:rPr>
        <w:t>בשנה</w:t>
      </w:r>
      <w:r w:rsidRPr="00F176D8">
        <w:rPr>
          <w:rtl/>
        </w:rPr>
        <w:t xml:space="preserve">, </w:t>
      </w:r>
      <w:r w:rsidRPr="00F176D8">
        <w:rPr>
          <w:rFonts w:hint="cs"/>
          <w:rtl/>
        </w:rPr>
        <w:t>ולעקור</w:t>
      </w:r>
      <w:r w:rsidRPr="00F176D8">
        <w:rPr>
          <w:rtl/>
        </w:rPr>
        <w:t xml:space="preserve"> </w:t>
      </w:r>
      <w:r w:rsidRPr="00F176D8">
        <w:rPr>
          <w:rFonts w:hint="cs"/>
          <w:rtl/>
        </w:rPr>
        <w:t>תשעה באב ולקובעו</w:t>
      </w:r>
      <w:r w:rsidRPr="00F176D8">
        <w:rPr>
          <w:rtl/>
        </w:rPr>
        <w:t xml:space="preserve"> </w:t>
      </w:r>
      <w:r w:rsidRPr="00F176D8">
        <w:rPr>
          <w:rFonts w:hint="cs"/>
          <w:rtl/>
        </w:rPr>
        <w:t>ביום</w:t>
      </w:r>
      <w:r w:rsidRPr="00F176D8">
        <w:rPr>
          <w:rtl/>
        </w:rPr>
        <w:t xml:space="preserve"> </w:t>
      </w:r>
      <w:r w:rsidRPr="00F176D8">
        <w:rPr>
          <w:rFonts w:hint="cs"/>
          <w:rtl/>
        </w:rPr>
        <w:t>מיתת</w:t>
      </w:r>
      <w:r w:rsidRPr="00F176D8">
        <w:rPr>
          <w:rtl/>
        </w:rPr>
        <w:t xml:space="preserve"> </w:t>
      </w:r>
      <w:r w:rsidRPr="00F176D8">
        <w:rPr>
          <w:rFonts w:hint="cs"/>
          <w:rtl/>
        </w:rPr>
        <w:t>צדיקים</w:t>
      </w:r>
      <w:r w:rsidRPr="00F176D8">
        <w:rPr>
          <w:rtl/>
        </w:rPr>
        <w:t xml:space="preserve"> </w:t>
      </w:r>
      <w:r w:rsidRPr="00F176D8">
        <w:rPr>
          <w:rFonts w:hint="cs"/>
          <w:rtl/>
        </w:rPr>
        <w:t>האלו</w:t>
      </w:r>
      <w:r w:rsidRPr="00F176D8">
        <w:rPr>
          <w:rtl/>
        </w:rPr>
        <w:t xml:space="preserve"> </w:t>
      </w:r>
      <w:r w:rsidRPr="00F176D8">
        <w:rPr>
          <w:rFonts w:hint="cs"/>
          <w:rtl/>
        </w:rPr>
        <w:t>ג</w:t>
      </w:r>
      <w:r w:rsidRPr="00F176D8">
        <w:rPr>
          <w:rtl/>
        </w:rPr>
        <w:t>"</w:t>
      </w:r>
      <w:r w:rsidRPr="00F176D8">
        <w:rPr>
          <w:rFonts w:hint="cs"/>
          <w:rtl/>
        </w:rPr>
        <w:t>כ</w:t>
      </w:r>
      <w:r w:rsidRPr="00F176D8">
        <w:rPr>
          <w:rtl/>
        </w:rPr>
        <w:t xml:space="preserve"> </w:t>
      </w:r>
      <w:r w:rsidRPr="00F176D8">
        <w:rPr>
          <w:rFonts w:hint="cs"/>
          <w:rtl/>
        </w:rPr>
        <w:t>אינו</w:t>
      </w:r>
      <w:r w:rsidRPr="00F176D8">
        <w:rPr>
          <w:rtl/>
        </w:rPr>
        <w:t xml:space="preserve"> </w:t>
      </w:r>
      <w:r w:rsidRPr="00F176D8">
        <w:rPr>
          <w:rFonts w:hint="cs"/>
          <w:rtl/>
        </w:rPr>
        <w:t>נכון</w:t>
      </w:r>
      <w:r w:rsidRPr="00F176D8">
        <w:rPr>
          <w:rtl/>
        </w:rPr>
        <w:t xml:space="preserve"> </w:t>
      </w:r>
      <w:r w:rsidRPr="00F176D8">
        <w:rPr>
          <w:rFonts w:hint="cs"/>
          <w:rtl/>
        </w:rPr>
        <w:t>משום</w:t>
      </w:r>
      <w:r w:rsidRPr="00F176D8">
        <w:rPr>
          <w:rtl/>
        </w:rPr>
        <w:t xml:space="preserve"> </w:t>
      </w:r>
      <w:r w:rsidRPr="00F176D8">
        <w:rPr>
          <w:rFonts w:hint="cs"/>
          <w:rtl/>
        </w:rPr>
        <w:t>'אקדומי</w:t>
      </w:r>
      <w:r w:rsidRPr="00F176D8">
        <w:rPr>
          <w:rtl/>
        </w:rPr>
        <w:t xml:space="preserve"> </w:t>
      </w:r>
      <w:r w:rsidRPr="00F176D8">
        <w:rPr>
          <w:rFonts w:hint="cs"/>
          <w:rtl/>
        </w:rPr>
        <w:t>פורענות</w:t>
      </w:r>
      <w:r w:rsidRPr="00F176D8">
        <w:rPr>
          <w:rtl/>
        </w:rPr>
        <w:t xml:space="preserve"> </w:t>
      </w:r>
      <w:r w:rsidRPr="00F176D8">
        <w:rPr>
          <w:rFonts w:hint="cs"/>
          <w:rtl/>
        </w:rPr>
        <w:t>לא</w:t>
      </w:r>
      <w:r w:rsidRPr="00F176D8">
        <w:rPr>
          <w:rtl/>
        </w:rPr>
        <w:t xml:space="preserve"> </w:t>
      </w:r>
      <w:r w:rsidRPr="00F176D8">
        <w:rPr>
          <w:rFonts w:hint="cs"/>
          <w:rtl/>
        </w:rPr>
        <w:t>מקדמי'</w:t>
      </w:r>
      <w:r w:rsidRPr="00F176D8">
        <w:rPr>
          <w:rtl/>
        </w:rPr>
        <w:t xml:space="preserve">, </w:t>
      </w:r>
      <w:r w:rsidRPr="00F176D8">
        <w:rPr>
          <w:rFonts w:hint="cs"/>
          <w:rtl/>
        </w:rPr>
        <w:t>והוא</w:t>
      </w:r>
      <w:r w:rsidRPr="00F176D8">
        <w:rPr>
          <w:rtl/>
        </w:rPr>
        <w:t xml:space="preserve"> </w:t>
      </w:r>
      <w:r w:rsidRPr="00F176D8">
        <w:rPr>
          <w:rFonts w:hint="cs"/>
          <w:rtl/>
        </w:rPr>
        <w:t>ע"פ</w:t>
      </w:r>
      <w:r w:rsidRPr="00F176D8">
        <w:rPr>
          <w:rtl/>
        </w:rPr>
        <w:t xml:space="preserve"> </w:t>
      </w:r>
      <w:r w:rsidRPr="00F176D8">
        <w:rPr>
          <w:rFonts w:hint="cs"/>
          <w:rtl/>
        </w:rPr>
        <w:t>ש</w:t>
      </w:r>
      <w:r w:rsidRPr="00F176D8">
        <w:rPr>
          <w:rtl/>
        </w:rPr>
        <w:t>"</w:t>
      </w:r>
      <w:r w:rsidRPr="00F176D8">
        <w:rPr>
          <w:rFonts w:hint="cs"/>
          <w:rtl/>
        </w:rPr>
        <w:t>ס</w:t>
      </w:r>
      <w:r w:rsidRPr="00F176D8">
        <w:rPr>
          <w:rtl/>
        </w:rPr>
        <w:t xml:space="preserve"> </w:t>
      </w:r>
      <w:r w:rsidRPr="00F176D8">
        <w:rPr>
          <w:rFonts w:hint="cs"/>
          <w:rtl/>
        </w:rPr>
        <w:t>מגילה</w:t>
      </w:r>
      <w:r w:rsidRPr="00F176D8">
        <w:rPr>
          <w:rtl/>
        </w:rPr>
        <w:t xml:space="preserve"> </w:t>
      </w:r>
      <w:r w:rsidRPr="00F176D8">
        <w:rPr>
          <w:rFonts w:hint="cs"/>
          <w:rtl/>
        </w:rPr>
        <w:t>ה</w:t>
      </w:r>
      <w:r w:rsidRPr="00F176D8">
        <w:rPr>
          <w:rtl/>
        </w:rPr>
        <w:t xml:space="preserve">' </w:t>
      </w:r>
      <w:r w:rsidRPr="00F176D8">
        <w:rPr>
          <w:rFonts w:hint="cs"/>
          <w:rtl/>
        </w:rPr>
        <w:t>ע</w:t>
      </w:r>
      <w:r w:rsidRPr="00F176D8">
        <w:rPr>
          <w:rtl/>
        </w:rPr>
        <w:t>"</w:t>
      </w:r>
      <w:r w:rsidRPr="00F176D8">
        <w:rPr>
          <w:rFonts w:hint="cs"/>
          <w:rtl/>
        </w:rPr>
        <w:t>א</w:t>
      </w:r>
      <w:r w:rsidRPr="00F176D8">
        <w:rPr>
          <w:rtl/>
        </w:rPr>
        <w:t xml:space="preserve"> </w:t>
      </w:r>
      <w:r w:rsidRPr="00F176D8">
        <w:rPr>
          <w:rFonts w:hint="cs"/>
          <w:rtl/>
        </w:rPr>
        <w:t>יע</w:t>
      </w:r>
      <w:r w:rsidRPr="00F176D8">
        <w:rPr>
          <w:rtl/>
        </w:rPr>
        <w:t>"</w:t>
      </w:r>
      <w:r w:rsidRPr="00F176D8">
        <w:rPr>
          <w:rFonts w:hint="cs"/>
          <w:rtl/>
        </w:rPr>
        <w:t>ש</w:t>
      </w:r>
      <w:r w:rsidRPr="00F176D8">
        <w:rPr>
          <w:rtl/>
        </w:rPr>
        <w:t xml:space="preserve">, </w:t>
      </w:r>
      <w:r w:rsidRPr="00F176D8">
        <w:rPr>
          <w:rFonts w:hint="cs"/>
          <w:rtl/>
        </w:rPr>
        <w:t>ע</w:t>
      </w:r>
      <w:r w:rsidRPr="00F176D8">
        <w:rPr>
          <w:rtl/>
        </w:rPr>
        <w:t>"</w:t>
      </w:r>
      <w:r w:rsidRPr="00F176D8">
        <w:rPr>
          <w:rFonts w:hint="cs"/>
          <w:rtl/>
        </w:rPr>
        <w:t>כ</w:t>
      </w:r>
      <w:r w:rsidRPr="00F176D8">
        <w:rPr>
          <w:rtl/>
        </w:rPr>
        <w:t xml:space="preserve"> </w:t>
      </w:r>
      <w:r w:rsidRPr="00F176D8">
        <w:rPr>
          <w:rFonts w:hint="cs"/>
          <w:rtl/>
        </w:rPr>
        <w:t>מזכיר</w:t>
      </w:r>
      <w:r w:rsidRPr="00F176D8">
        <w:rPr>
          <w:rtl/>
        </w:rPr>
        <w:t xml:space="preserve"> </w:t>
      </w:r>
      <w:r w:rsidRPr="00F176D8">
        <w:rPr>
          <w:rFonts w:hint="cs"/>
          <w:rtl/>
        </w:rPr>
        <w:t>מיתתם</w:t>
      </w:r>
      <w:r w:rsidRPr="00F176D8">
        <w:rPr>
          <w:rtl/>
        </w:rPr>
        <w:t xml:space="preserve"> </w:t>
      </w:r>
      <w:r w:rsidRPr="00F176D8">
        <w:rPr>
          <w:rFonts w:hint="cs"/>
          <w:rtl/>
        </w:rPr>
        <w:t>בתשעה באב". ולא זכיתי להבין, איך הי' 'קס"ד' להחליף את יום צום החמישי המפורש בדברי הנביאים (זכרי' ח, יט) ולקבוע במקומות צום ביום אחר [אילולי משום 'אקדומי פורענותא לא מקדמינן']?</w:t>
      </w:r>
      <w:r w:rsidRPr="00F176D8">
        <w:rPr>
          <w:rFonts w:hint="cs"/>
        </w:rPr>
        <w:t xml:space="preserve"> </w:t>
      </w:r>
      <w:r w:rsidRPr="00F176D8">
        <w:rPr>
          <w:rFonts w:hint="cs"/>
          <w:rtl/>
        </w:rPr>
        <w:t xml:space="preserve">   </w:t>
      </w:r>
      <w:r w:rsidRPr="00F176D8">
        <w:rPr>
          <w:rtl/>
        </w:rPr>
        <w:t xml:space="preserve"> </w:t>
      </w:r>
    </w:p>
  </w:footnote>
  <w:footnote w:id="16">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בשו</w:t>
      </w:r>
      <w:r w:rsidRPr="00F176D8">
        <w:rPr>
          <w:rtl/>
        </w:rPr>
        <w:t>"</w:t>
      </w:r>
      <w:r w:rsidRPr="00F176D8">
        <w:rPr>
          <w:rFonts w:hint="cs"/>
          <w:rtl/>
        </w:rPr>
        <w:t>ת</w:t>
      </w:r>
      <w:r w:rsidRPr="00F176D8">
        <w:rPr>
          <w:rtl/>
        </w:rPr>
        <w:t xml:space="preserve"> </w:t>
      </w:r>
      <w:r w:rsidRPr="00F176D8">
        <w:rPr>
          <w:rFonts w:hint="cs"/>
          <w:rtl/>
        </w:rPr>
        <w:t>היכל</w:t>
      </w:r>
      <w:r w:rsidRPr="00F176D8">
        <w:rPr>
          <w:rtl/>
        </w:rPr>
        <w:t xml:space="preserve"> </w:t>
      </w:r>
      <w:r w:rsidRPr="00F176D8">
        <w:rPr>
          <w:rFonts w:hint="cs"/>
          <w:rtl/>
        </w:rPr>
        <w:t>יצחק</w:t>
      </w:r>
      <w:r w:rsidRPr="00F176D8">
        <w:rPr>
          <w:rtl/>
        </w:rPr>
        <w:t xml:space="preserve"> </w:t>
      </w:r>
      <w:r w:rsidRPr="00F176D8">
        <w:rPr>
          <w:rFonts w:hint="cs"/>
          <w:rtl/>
        </w:rPr>
        <w:t>(הנ"ל שם) כתב לפרש את דברי הקינה באו"א, כי "לפני</w:t>
      </w:r>
      <w:r w:rsidRPr="00F176D8">
        <w:rPr>
          <w:rtl/>
        </w:rPr>
        <w:t xml:space="preserve"> </w:t>
      </w:r>
      <w:r w:rsidRPr="00F176D8">
        <w:rPr>
          <w:rFonts w:hint="cs"/>
          <w:rtl/>
        </w:rPr>
        <w:t>זה</w:t>
      </w:r>
      <w:r w:rsidRPr="00F176D8">
        <w:rPr>
          <w:rtl/>
        </w:rPr>
        <w:t xml:space="preserve"> </w:t>
      </w:r>
      <w:r w:rsidRPr="00F176D8">
        <w:rPr>
          <w:rFonts w:hint="cs"/>
          <w:rtl/>
        </w:rPr>
        <w:t>מדבר</w:t>
      </w:r>
      <w:r w:rsidRPr="00F176D8">
        <w:rPr>
          <w:rtl/>
        </w:rPr>
        <w:t xml:space="preserve"> </w:t>
      </w:r>
      <w:r w:rsidRPr="00F176D8">
        <w:rPr>
          <w:rFonts w:hint="cs"/>
          <w:rtl/>
        </w:rPr>
        <w:t>המקונן</w:t>
      </w:r>
      <w:r w:rsidRPr="00F176D8">
        <w:rPr>
          <w:rtl/>
        </w:rPr>
        <w:t xml:space="preserve"> </w:t>
      </w:r>
      <w:r w:rsidRPr="00F176D8">
        <w:rPr>
          <w:rFonts w:hint="cs"/>
          <w:rtl/>
        </w:rPr>
        <w:t>על</w:t>
      </w:r>
      <w:r w:rsidRPr="00F176D8">
        <w:rPr>
          <w:rtl/>
        </w:rPr>
        <w:t xml:space="preserve"> </w:t>
      </w:r>
      <w:r w:rsidRPr="00F176D8">
        <w:rPr>
          <w:rFonts w:hint="cs"/>
          <w:rtl/>
        </w:rPr>
        <w:t>שריפת</w:t>
      </w:r>
      <w:r w:rsidRPr="00F176D8">
        <w:rPr>
          <w:rtl/>
        </w:rPr>
        <w:t xml:space="preserve"> </w:t>
      </w:r>
      <w:r w:rsidRPr="00F176D8">
        <w:rPr>
          <w:rFonts w:hint="cs"/>
          <w:rtl/>
        </w:rPr>
        <w:t>התורה</w:t>
      </w:r>
      <w:r w:rsidRPr="00F176D8">
        <w:rPr>
          <w:rtl/>
        </w:rPr>
        <w:t xml:space="preserve"> </w:t>
      </w:r>
      <w:r w:rsidRPr="00F176D8">
        <w:rPr>
          <w:rFonts w:hint="cs"/>
          <w:rtl/>
        </w:rPr>
        <w:t>והרג</w:t>
      </w:r>
      <w:r w:rsidRPr="00F176D8">
        <w:rPr>
          <w:rtl/>
        </w:rPr>
        <w:t xml:space="preserve"> </w:t>
      </w:r>
      <w:r w:rsidRPr="00F176D8">
        <w:rPr>
          <w:rFonts w:hint="cs"/>
          <w:rtl/>
        </w:rPr>
        <w:t>לומדי'</w:t>
      </w:r>
      <w:r w:rsidRPr="00F176D8">
        <w:rPr>
          <w:rtl/>
        </w:rPr>
        <w:t xml:space="preserve"> </w:t>
      </w:r>
      <w:r w:rsidRPr="00F176D8">
        <w:rPr>
          <w:rFonts w:hint="cs"/>
          <w:rtl/>
        </w:rPr>
        <w:t>דווקא</w:t>
      </w:r>
      <w:r w:rsidRPr="00F176D8">
        <w:rPr>
          <w:rtl/>
        </w:rPr>
        <w:t xml:space="preserve"> </w:t>
      </w:r>
      <w:r w:rsidRPr="00F176D8">
        <w:rPr>
          <w:rFonts w:hint="cs"/>
          <w:rtl/>
        </w:rPr>
        <w:t>ביום</w:t>
      </w:r>
      <w:r w:rsidRPr="00F176D8">
        <w:rPr>
          <w:rtl/>
        </w:rPr>
        <w:t xml:space="preserve"> </w:t>
      </w:r>
      <w:r w:rsidRPr="00F176D8">
        <w:rPr>
          <w:rFonts w:hint="cs"/>
          <w:rtl/>
        </w:rPr>
        <w:t>השבועות</w:t>
      </w:r>
      <w:r w:rsidRPr="00F176D8">
        <w:rPr>
          <w:rtl/>
        </w:rPr>
        <w:t xml:space="preserve"> </w:t>
      </w:r>
      <w:r w:rsidRPr="00F176D8">
        <w:rPr>
          <w:rFonts w:hint="cs"/>
          <w:rtl/>
        </w:rPr>
        <w:t>ביום</w:t>
      </w:r>
      <w:r w:rsidRPr="00F176D8">
        <w:rPr>
          <w:rtl/>
        </w:rPr>
        <w:t xml:space="preserve"> </w:t>
      </w:r>
      <w:r w:rsidRPr="00F176D8">
        <w:rPr>
          <w:rFonts w:hint="cs"/>
          <w:rtl/>
        </w:rPr>
        <w:t>שניתנה</w:t>
      </w:r>
      <w:r w:rsidRPr="00F176D8">
        <w:rPr>
          <w:rtl/>
        </w:rPr>
        <w:t xml:space="preserve"> </w:t>
      </w:r>
      <w:r w:rsidRPr="00F176D8">
        <w:rPr>
          <w:rFonts w:hint="cs"/>
          <w:rtl/>
        </w:rPr>
        <w:t>בו</w:t>
      </w:r>
      <w:r w:rsidRPr="00F176D8">
        <w:rPr>
          <w:rtl/>
        </w:rPr>
        <w:t xml:space="preserve"> </w:t>
      </w:r>
      <w:r w:rsidRPr="00F176D8">
        <w:rPr>
          <w:rFonts w:hint="cs"/>
          <w:rtl/>
        </w:rPr>
        <w:t>תורה</w:t>
      </w:r>
      <w:r w:rsidRPr="00F176D8">
        <w:rPr>
          <w:rtl/>
        </w:rPr>
        <w:t xml:space="preserve">, </w:t>
      </w:r>
      <w:r w:rsidRPr="00F176D8">
        <w:rPr>
          <w:rFonts w:hint="cs"/>
          <w:rtl/>
        </w:rPr>
        <w:t>והוא</w:t>
      </w:r>
      <w:r w:rsidRPr="00F176D8">
        <w:rPr>
          <w:rtl/>
        </w:rPr>
        <w:t xml:space="preserve"> </w:t>
      </w:r>
      <w:r w:rsidRPr="00F176D8">
        <w:rPr>
          <w:rFonts w:hint="cs"/>
          <w:rtl/>
        </w:rPr>
        <w:t>אומר</w:t>
      </w:r>
      <w:r w:rsidRPr="00F176D8">
        <w:rPr>
          <w:rtl/>
        </w:rPr>
        <w:t xml:space="preserve">, </w:t>
      </w:r>
      <w:r w:rsidRPr="00F176D8">
        <w:rPr>
          <w:rFonts w:hint="cs"/>
          <w:rtl/>
        </w:rPr>
        <w:t>הואיל</w:t>
      </w:r>
      <w:r w:rsidRPr="00F176D8">
        <w:rPr>
          <w:rtl/>
        </w:rPr>
        <w:t xml:space="preserve"> </w:t>
      </w:r>
      <w:r w:rsidRPr="00F176D8">
        <w:rPr>
          <w:rFonts w:hint="cs"/>
          <w:rtl/>
        </w:rPr>
        <w:t>ואין</w:t>
      </w:r>
      <w:r w:rsidRPr="00F176D8">
        <w:rPr>
          <w:rtl/>
        </w:rPr>
        <w:t xml:space="preserve"> </w:t>
      </w:r>
      <w:r w:rsidRPr="00F176D8">
        <w:rPr>
          <w:rFonts w:hint="cs"/>
          <w:rtl/>
        </w:rPr>
        <w:t>להוסיף</w:t>
      </w:r>
      <w:r w:rsidRPr="00F176D8">
        <w:rPr>
          <w:rtl/>
        </w:rPr>
        <w:t xml:space="preserve"> </w:t>
      </w:r>
      <w:r w:rsidRPr="00F176D8">
        <w:rPr>
          <w:rFonts w:hint="cs"/>
          <w:rtl/>
        </w:rPr>
        <w:t>מועד</w:t>
      </w:r>
      <w:r w:rsidRPr="00F176D8">
        <w:rPr>
          <w:rtl/>
        </w:rPr>
        <w:t xml:space="preserve"> </w:t>
      </w:r>
      <w:r w:rsidRPr="00F176D8">
        <w:rPr>
          <w:rFonts w:hint="cs"/>
          <w:rtl/>
        </w:rPr>
        <w:t>שבר</w:t>
      </w:r>
      <w:r w:rsidRPr="00F176D8">
        <w:rPr>
          <w:rtl/>
        </w:rPr>
        <w:t xml:space="preserve"> </w:t>
      </w:r>
      <w:r w:rsidRPr="00F176D8">
        <w:rPr>
          <w:rFonts w:hint="cs"/>
          <w:rtl/>
        </w:rPr>
        <w:t>ותבערה</w:t>
      </w:r>
      <w:r w:rsidRPr="00F176D8">
        <w:rPr>
          <w:rtl/>
        </w:rPr>
        <w:t xml:space="preserve">, </w:t>
      </w:r>
      <w:r w:rsidRPr="00F176D8">
        <w:rPr>
          <w:rFonts w:hint="cs"/>
          <w:rtl/>
        </w:rPr>
        <w:t>כלומר</w:t>
      </w:r>
      <w:r w:rsidRPr="00F176D8">
        <w:rPr>
          <w:rtl/>
        </w:rPr>
        <w:t xml:space="preserve"> </w:t>
      </w:r>
      <w:r w:rsidRPr="00F176D8">
        <w:rPr>
          <w:rFonts w:hint="cs"/>
          <w:rtl/>
        </w:rPr>
        <w:t>אין</w:t>
      </w:r>
      <w:r w:rsidRPr="00F176D8">
        <w:rPr>
          <w:rtl/>
        </w:rPr>
        <w:t xml:space="preserve"> </w:t>
      </w:r>
      <w:r w:rsidRPr="00F176D8">
        <w:rPr>
          <w:rFonts w:hint="cs"/>
          <w:rtl/>
        </w:rPr>
        <w:t>להוסיף</w:t>
      </w:r>
      <w:r w:rsidRPr="00F176D8">
        <w:rPr>
          <w:rtl/>
        </w:rPr>
        <w:t xml:space="preserve"> </w:t>
      </w:r>
      <w:r w:rsidRPr="00F176D8">
        <w:rPr>
          <w:rFonts w:hint="cs"/>
          <w:rtl/>
        </w:rPr>
        <w:t>למועד</w:t>
      </w:r>
      <w:r w:rsidRPr="00F176D8">
        <w:rPr>
          <w:rtl/>
        </w:rPr>
        <w:t xml:space="preserve"> </w:t>
      </w:r>
      <w:r w:rsidRPr="00F176D8">
        <w:rPr>
          <w:rFonts w:hint="cs"/>
          <w:rtl/>
        </w:rPr>
        <w:t>חג</w:t>
      </w:r>
      <w:r w:rsidRPr="00F176D8">
        <w:rPr>
          <w:rtl/>
        </w:rPr>
        <w:t xml:space="preserve"> </w:t>
      </w:r>
      <w:r w:rsidRPr="00F176D8">
        <w:rPr>
          <w:rFonts w:hint="cs"/>
          <w:rtl/>
        </w:rPr>
        <w:t>השבועות</w:t>
      </w:r>
      <w:r w:rsidRPr="00F176D8">
        <w:rPr>
          <w:rtl/>
        </w:rPr>
        <w:t xml:space="preserve"> </w:t>
      </w:r>
      <w:r w:rsidRPr="00F176D8">
        <w:rPr>
          <w:rFonts w:hint="cs"/>
          <w:rtl/>
        </w:rPr>
        <w:t>הספד</w:t>
      </w:r>
      <w:r w:rsidRPr="00F176D8">
        <w:rPr>
          <w:rtl/>
        </w:rPr>
        <w:t xml:space="preserve"> </w:t>
      </w:r>
      <w:r w:rsidRPr="00F176D8">
        <w:rPr>
          <w:rFonts w:hint="cs"/>
          <w:rtl/>
        </w:rPr>
        <w:t>ובכי</w:t>
      </w:r>
      <w:r w:rsidRPr="00F176D8">
        <w:rPr>
          <w:rtl/>
        </w:rPr>
        <w:t xml:space="preserve"> </w:t>
      </w:r>
      <w:r w:rsidRPr="00F176D8">
        <w:rPr>
          <w:rFonts w:hint="cs"/>
          <w:rtl/>
        </w:rPr>
        <w:t>על</w:t>
      </w:r>
      <w:r w:rsidRPr="00F176D8">
        <w:rPr>
          <w:rtl/>
        </w:rPr>
        <w:t xml:space="preserve"> </w:t>
      </w:r>
      <w:r w:rsidRPr="00F176D8">
        <w:rPr>
          <w:rFonts w:hint="cs"/>
          <w:rtl/>
        </w:rPr>
        <w:t>השבר</w:t>
      </w:r>
      <w:r w:rsidRPr="00F176D8">
        <w:rPr>
          <w:rtl/>
        </w:rPr>
        <w:t xml:space="preserve"> </w:t>
      </w:r>
      <w:r w:rsidRPr="00F176D8">
        <w:rPr>
          <w:rFonts w:hint="cs"/>
          <w:rtl/>
        </w:rPr>
        <w:t>והתבערה</w:t>
      </w:r>
      <w:r w:rsidRPr="00F176D8">
        <w:rPr>
          <w:rtl/>
        </w:rPr>
        <w:t xml:space="preserve">, </w:t>
      </w:r>
      <w:r w:rsidRPr="00F176D8">
        <w:rPr>
          <w:rFonts w:hint="cs"/>
          <w:rtl/>
        </w:rPr>
        <w:t>ולהקדים</w:t>
      </w:r>
      <w:r w:rsidRPr="00F176D8">
        <w:rPr>
          <w:rtl/>
        </w:rPr>
        <w:t xml:space="preserve">, </w:t>
      </w:r>
      <w:r w:rsidRPr="00F176D8">
        <w:rPr>
          <w:rFonts w:hint="cs"/>
          <w:rtl/>
        </w:rPr>
        <w:t>היינו</w:t>
      </w:r>
      <w:r w:rsidRPr="00F176D8">
        <w:rPr>
          <w:rtl/>
        </w:rPr>
        <w:t xml:space="preserve"> </w:t>
      </w:r>
      <w:r w:rsidRPr="00F176D8">
        <w:rPr>
          <w:rFonts w:hint="cs"/>
          <w:rtl/>
        </w:rPr>
        <w:t>לקבוע</w:t>
      </w:r>
      <w:r w:rsidRPr="00F176D8">
        <w:rPr>
          <w:rtl/>
        </w:rPr>
        <w:t xml:space="preserve"> </w:t>
      </w:r>
      <w:r w:rsidRPr="00F176D8">
        <w:rPr>
          <w:rFonts w:hint="cs"/>
          <w:rtl/>
        </w:rPr>
        <w:t>יום</w:t>
      </w:r>
      <w:r w:rsidRPr="00F176D8">
        <w:rPr>
          <w:rtl/>
        </w:rPr>
        <w:t xml:space="preserve"> </w:t>
      </w:r>
      <w:r w:rsidRPr="00F176D8">
        <w:rPr>
          <w:rFonts w:hint="cs"/>
          <w:rtl/>
        </w:rPr>
        <w:t>לפני</w:t>
      </w:r>
      <w:r w:rsidRPr="00F176D8">
        <w:rPr>
          <w:rtl/>
        </w:rPr>
        <w:t xml:space="preserve"> </w:t>
      </w:r>
      <w:r w:rsidRPr="00F176D8">
        <w:rPr>
          <w:rFonts w:hint="cs"/>
          <w:rtl/>
        </w:rPr>
        <w:t>יום</w:t>
      </w:r>
      <w:r w:rsidRPr="00F176D8">
        <w:rPr>
          <w:rtl/>
        </w:rPr>
        <w:t xml:space="preserve"> </w:t>
      </w:r>
      <w:r w:rsidRPr="00F176D8">
        <w:rPr>
          <w:rFonts w:hint="cs"/>
          <w:rtl/>
        </w:rPr>
        <w:t>טוב</w:t>
      </w:r>
      <w:r w:rsidRPr="00F176D8">
        <w:rPr>
          <w:rtl/>
        </w:rPr>
        <w:t xml:space="preserve">, </w:t>
      </w:r>
      <w:r w:rsidRPr="00F176D8">
        <w:rPr>
          <w:rFonts w:hint="cs"/>
          <w:rtl/>
        </w:rPr>
        <w:t>אלא</w:t>
      </w:r>
      <w:r w:rsidRPr="00F176D8">
        <w:rPr>
          <w:rtl/>
        </w:rPr>
        <w:t xml:space="preserve"> </w:t>
      </w:r>
      <w:r w:rsidRPr="00F176D8">
        <w:rPr>
          <w:rFonts w:hint="cs"/>
          <w:rtl/>
        </w:rPr>
        <w:t>לאחרה</w:t>
      </w:r>
      <w:r w:rsidRPr="00F176D8">
        <w:rPr>
          <w:rtl/>
        </w:rPr>
        <w:t xml:space="preserve">, </w:t>
      </w:r>
      <w:r w:rsidRPr="00F176D8">
        <w:rPr>
          <w:rFonts w:hint="cs"/>
          <w:rtl/>
        </w:rPr>
        <w:t>כי</w:t>
      </w:r>
      <w:r w:rsidRPr="00F176D8">
        <w:rPr>
          <w:rtl/>
        </w:rPr>
        <w:t xml:space="preserve"> </w:t>
      </w:r>
      <w:r w:rsidRPr="00F176D8">
        <w:rPr>
          <w:rFonts w:hint="cs"/>
          <w:rtl/>
        </w:rPr>
        <w:t>באלו</w:t>
      </w:r>
      <w:r w:rsidRPr="00F176D8">
        <w:rPr>
          <w:rtl/>
        </w:rPr>
        <w:t xml:space="preserve"> </w:t>
      </w:r>
      <w:r w:rsidRPr="00F176D8">
        <w:rPr>
          <w:rFonts w:hint="cs"/>
          <w:rtl/>
        </w:rPr>
        <w:t>מאחרין</w:t>
      </w:r>
      <w:r w:rsidRPr="00F176D8">
        <w:rPr>
          <w:rtl/>
        </w:rPr>
        <w:t xml:space="preserve"> </w:t>
      </w:r>
      <w:r w:rsidRPr="00F176D8">
        <w:rPr>
          <w:rFonts w:hint="cs"/>
          <w:rtl/>
        </w:rPr>
        <w:t>ולא</w:t>
      </w:r>
      <w:r w:rsidRPr="00F176D8">
        <w:rPr>
          <w:rtl/>
        </w:rPr>
        <w:t xml:space="preserve"> </w:t>
      </w:r>
      <w:r w:rsidRPr="00F176D8">
        <w:rPr>
          <w:rFonts w:hint="cs"/>
          <w:rtl/>
        </w:rPr>
        <w:t>מקדימין</w:t>
      </w:r>
      <w:r w:rsidRPr="00F176D8">
        <w:rPr>
          <w:rtl/>
        </w:rPr>
        <w:t xml:space="preserve">, </w:t>
      </w:r>
      <w:r w:rsidRPr="00F176D8">
        <w:rPr>
          <w:rFonts w:hint="cs"/>
          <w:rtl/>
        </w:rPr>
        <w:t>ע</w:t>
      </w:r>
      <w:r w:rsidRPr="00F176D8">
        <w:rPr>
          <w:rtl/>
        </w:rPr>
        <w:t>"</w:t>
      </w:r>
      <w:r w:rsidRPr="00F176D8">
        <w:rPr>
          <w:rFonts w:hint="cs"/>
          <w:rtl/>
        </w:rPr>
        <w:t>כ</w:t>
      </w:r>
      <w:r w:rsidRPr="00F176D8">
        <w:rPr>
          <w:rtl/>
        </w:rPr>
        <w:t xml:space="preserve"> </w:t>
      </w:r>
      <w:r w:rsidRPr="00F176D8">
        <w:rPr>
          <w:rFonts w:hint="cs"/>
          <w:rtl/>
        </w:rPr>
        <w:t>קבענו</w:t>
      </w:r>
      <w:r w:rsidRPr="00F176D8">
        <w:rPr>
          <w:rtl/>
        </w:rPr>
        <w:t xml:space="preserve"> </w:t>
      </w:r>
      <w:r w:rsidRPr="00F176D8">
        <w:rPr>
          <w:rFonts w:hint="cs"/>
          <w:rtl/>
        </w:rPr>
        <w:t>היום</w:t>
      </w:r>
      <w:r w:rsidRPr="00F176D8">
        <w:rPr>
          <w:rtl/>
        </w:rPr>
        <w:t xml:space="preserve">. </w:t>
      </w:r>
      <w:r w:rsidRPr="00F176D8">
        <w:rPr>
          <w:rFonts w:hint="cs"/>
          <w:rtl/>
        </w:rPr>
        <w:t>כלומר</w:t>
      </w:r>
      <w:r w:rsidRPr="00F176D8">
        <w:rPr>
          <w:rtl/>
        </w:rPr>
        <w:t xml:space="preserve">, </w:t>
      </w:r>
      <w:r w:rsidRPr="00F176D8">
        <w:rPr>
          <w:rFonts w:hint="cs"/>
          <w:rtl/>
        </w:rPr>
        <w:t>עשרים בסיון וכו</w:t>
      </w:r>
      <w:r w:rsidRPr="00F176D8">
        <w:rPr>
          <w:rtl/>
        </w:rPr>
        <w:t xml:space="preserve">', </w:t>
      </w:r>
      <w:r w:rsidRPr="00F176D8">
        <w:rPr>
          <w:rFonts w:hint="cs"/>
          <w:rtl/>
        </w:rPr>
        <w:t>ובאמת</w:t>
      </w:r>
      <w:r w:rsidRPr="00F176D8">
        <w:rPr>
          <w:rtl/>
        </w:rPr>
        <w:t xml:space="preserve"> </w:t>
      </w:r>
      <w:r w:rsidRPr="00F176D8">
        <w:rPr>
          <w:rFonts w:hint="cs"/>
          <w:rtl/>
        </w:rPr>
        <w:t>הלא</w:t>
      </w:r>
      <w:r w:rsidRPr="00F176D8">
        <w:rPr>
          <w:rtl/>
        </w:rPr>
        <w:t xml:space="preserve"> </w:t>
      </w:r>
      <w:r w:rsidRPr="00F176D8">
        <w:rPr>
          <w:rFonts w:hint="cs"/>
          <w:rtl/>
        </w:rPr>
        <w:t>ידענו</w:t>
      </w:r>
      <w:r w:rsidRPr="00F176D8">
        <w:rPr>
          <w:rtl/>
        </w:rPr>
        <w:t xml:space="preserve"> </w:t>
      </w:r>
      <w:r w:rsidRPr="00F176D8">
        <w:rPr>
          <w:rFonts w:hint="cs"/>
          <w:rtl/>
        </w:rPr>
        <w:t>שקבעו</w:t>
      </w:r>
      <w:r w:rsidRPr="00F176D8">
        <w:rPr>
          <w:rtl/>
        </w:rPr>
        <w:t xml:space="preserve"> </w:t>
      </w:r>
      <w:r w:rsidRPr="00F176D8">
        <w:rPr>
          <w:rFonts w:hint="cs"/>
          <w:rtl/>
        </w:rPr>
        <w:t>יום</w:t>
      </w:r>
      <w:r w:rsidRPr="00F176D8">
        <w:rPr>
          <w:rtl/>
        </w:rPr>
        <w:t xml:space="preserve"> </w:t>
      </w:r>
      <w:r w:rsidRPr="00F176D8">
        <w:rPr>
          <w:rFonts w:hint="cs"/>
          <w:rtl/>
        </w:rPr>
        <w:t>לצום</w:t>
      </w:r>
      <w:r w:rsidRPr="00F176D8">
        <w:rPr>
          <w:rtl/>
        </w:rPr>
        <w:t xml:space="preserve"> </w:t>
      </w:r>
      <w:r w:rsidRPr="00F176D8">
        <w:rPr>
          <w:rFonts w:hint="cs"/>
          <w:rtl/>
        </w:rPr>
        <w:t>ולקונן</w:t>
      </w:r>
      <w:r w:rsidRPr="00F176D8">
        <w:rPr>
          <w:rtl/>
        </w:rPr>
        <w:t xml:space="preserve"> </w:t>
      </w:r>
      <w:r w:rsidRPr="00F176D8">
        <w:rPr>
          <w:rFonts w:hint="cs"/>
          <w:rtl/>
        </w:rPr>
        <w:t>בכ</w:t>
      </w:r>
      <w:r w:rsidRPr="00F176D8">
        <w:rPr>
          <w:rtl/>
        </w:rPr>
        <w:t xml:space="preserve">' </w:t>
      </w:r>
      <w:r w:rsidRPr="00F176D8">
        <w:rPr>
          <w:rFonts w:hint="cs"/>
          <w:rtl/>
        </w:rPr>
        <w:t>סיון</w:t>
      </w:r>
      <w:r w:rsidRPr="00F176D8">
        <w:rPr>
          <w:rtl/>
        </w:rPr>
        <w:t xml:space="preserve">, </w:t>
      </w:r>
      <w:r w:rsidRPr="00F176D8">
        <w:rPr>
          <w:rFonts w:hint="cs"/>
          <w:rtl/>
        </w:rPr>
        <w:t>שחזרו</w:t>
      </w:r>
      <w:r w:rsidRPr="00F176D8">
        <w:rPr>
          <w:rtl/>
        </w:rPr>
        <w:t xml:space="preserve"> </w:t>
      </w:r>
      <w:r w:rsidRPr="00F176D8">
        <w:rPr>
          <w:rFonts w:hint="cs"/>
          <w:rtl/>
        </w:rPr>
        <w:t>וקבעוהו</w:t>
      </w:r>
      <w:r w:rsidRPr="00F176D8">
        <w:rPr>
          <w:rtl/>
        </w:rPr>
        <w:t xml:space="preserve"> </w:t>
      </w:r>
      <w:r w:rsidRPr="00F176D8">
        <w:rPr>
          <w:rFonts w:hint="cs"/>
          <w:rtl/>
        </w:rPr>
        <w:t>בגזירת</w:t>
      </w:r>
      <w:r w:rsidRPr="00F176D8">
        <w:rPr>
          <w:rtl/>
        </w:rPr>
        <w:t xml:space="preserve"> </w:t>
      </w:r>
      <w:r w:rsidRPr="00F176D8">
        <w:rPr>
          <w:rFonts w:hint="cs"/>
          <w:rtl/>
        </w:rPr>
        <w:t>ת</w:t>
      </w:r>
      <w:r w:rsidRPr="00F176D8">
        <w:rPr>
          <w:rtl/>
        </w:rPr>
        <w:t>"</w:t>
      </w:r>
      <w:r w:rsidRPr="00F176D8">
        <w:rPr>
          <w:rFonts w:hint="cs"/>
          <w:rtl/>
        </w:rPr>
        <w:t>ח</w:t>
      </w:r>
      <w:r w:rsidRPr="00F176D8">
        <w:rPr>
          <w:rtl/>
        </w:rPr>
        <w:t xml:space="preserve"> - </w:t>
      </w:r>
      <w:r w:rsidRPr="00F176D8">
        <w:rPr>
          <w:rFonts w:hint="cs"/>
          <w:rtl/>
        </w:rPr>
        <w:t>ת</w:t>
      </w:r>
      <w:r w:rsidRPr="00F176D8">
        <w:rPr>
          <w:rtl/>
        </w:rPr>
        <w:t>"</w:t>
      </w:r>
      <w:r w:rsidRPr="00F176D8">
        <w:rPr>
          <w:rFonts w:hint="cs"/>
          <w:rtl/>
        </w:rPr>
        <w:t>ט"</w:t>
      </w:r>
      <w:r w:rsidRPr="00F176D8">
        <w:rPr>
          <w:rtl/>
        </w:rPr>
        <w:t>.</w:t>
      </w:r>
      <w:r w:rsidRPr="00F176D8">
        <w:rPr>
          <w:rFonts w:hint="cs"/>
          <w:rtl/>
        </w:rPr>
        <w:t xml:space="preserve"> </w:t>
      </w:r>
    </w:p>
    <w:p w:rsidR="00420D93" w:rsidRPr="00F176D8" w:rsidRDefault="00420D93" w:rsidP="004C1073">
      <w:pPr>
        <w:pStyle w:val="Subtitle"/>
        <w:rPr>
          <w:rtl/>
        </w:rPr>
      </w:pPr>
      <w:r w:rsidRPr="00F176D8">
        <w:rPr>
          <w:rFonts w:hint="cs"/>
          <w:rtl/>
        </w:rPr>
        <w:t xml:space="preserve">ולפענ"ד פירושו דחוק הוא עד מאד. </w:t>
      </w:r>
    </w:p>
  </w:footnote>
  <w:footnote w:id="17">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בדבריו אלו בא הגרמ"פ ליישב מה שהקשה בספר עלי תמר (להג"ר ישכר תמר) על הירושלמי סדר מועד (אלון שבות תשנ"ב) מס' תענית (פ"ד ה"ו) על דברי המקונן הנ"ל, "שהרי</w:t>
      </w:r>
      <w:r w:rsidRPr="00F176D8">
        <w:rPr>
          <w:rtl/>
        </w:rPr>
        <w:t xml:space="preserve"> </w:t>
      </w:r>
      <w:r w:rsidRPr="00F176D8">
        <w:rPr>
          <w:rFonts w:hint="cs"/>
          <w:rtl/>
        </w:rPr>
        <w:t>גזרו</w:t>
      </w:r>
      <w:r w:rsidRPr="00F176D8">
        <w:rPr>
          <w:rtl/>
        </w:rPr>
        <w:t xml:space="preserve"> </w:t>
      </w:r>
      <w:r w:rsidRPr="00F176D8">
        <w:rPr>
          <w:rFonts w:hint="cs"/>
          <w:rtl/>
        </w:rPr>
        <w:t>חכמי</w:t>
      </w:r>
      <w:r w:rsidRPr="00F176D8">
        <w:rPr>
          <w:rtl/>
        </w:rPr>
        <w:t xml:space="preserve"> </w:t>
      </w:r>
      <w:r w:rsidRPr="00F176D8">
        <w:rPr>
          <w:rFonts w:hint="cs"/>
          <w:rtl/>
        </w:rPr>
        <w:t>ישראל</w:t>
      </w:r>
      <w:r w:rsidRPr="00F176D8">
        <w:rPr>
          <w:rtl/>
        </w:rPr>
        <w:t xml:space="preserve"> </w:t>
      </w:r>
      <w:r w:rsidRPr="00F176D8">
        <w:rPr>
          <w:rFonts w:hint="cs"/>
          <w:rtl/>
        </w:rPr>
        <w:t>תענית</w:t>
      </w:r>
      <w:r w:rsidRPr="00F176D8">
        <w:rPr>
          <w:rtl/>
        </w:rPr>
        <w:t xml:space="preserve"> </w:t>
      </w:r>
      <w:r w:rsidRPr="00F176D8">
        <w:rPr>
          <w:rFonts w:hint="cs"/>
          <w:rtl/>
        </w:rPr>
        <w:t>וקינות</w:t>
      </w:r>
      <w:r w:rsidRPr="00F176D8">
        <w:rPr>
          <w:rtl/>
        </w:rPr>
        <w:t xml:space="preserve"> </w:t>
      </w:r>
      <w:r w:rsidRPr="00F176D8">
        <w:rPr>
          <w:rFonts w:hint="cs"/>
          <w:rtl/>
        </w:rPr>
        <w:t>מיוחדות</w:t>
      </w:r>
      <w:r w:rsidRPr="00F176D8">
        <w:rPr>
          <w:rtl/>
        </w:rPr>
        <w:t xml:space="preserve"> </w:t>
      </w:r>
      <w:r w:rsidRPr="00F176D8">
        <w:rPr>
          <w:rFonts w:hint="cs"/>
          <w:rtl/>
        </w:rPr>
        <w:t>על</w:t>
      </w:r>
      <w:r w:rsidRPr="00F176D8">
        <w:rPr>
          <w:rtl/>
        </w:rPr>
        <w:t xml:space="preserve"> </w:t>
      </w:r>
      <w:r w:rsidRPr="00F176D8">
        <w:rPr>
          <w:rFonts w:hint="cs"/>
          <w:rtl/>
        </w:rPr>
        <w:t>גזירות</w:t>
      </w:r>
      <w:r w:rsidRPr="00F176D8">
        <w:rPr>
          <w:rtl/>
        </w:rPr>
        <w:t xml:space="preserve"> </w:t>
      </w:r>
      <w:r w:rsidRPr="00F176D8">
        <w:rPr>
          <w:rFonts w:hint="cs"/>
          <w:rtl/>
        </w:rPr>
        <w:t>תתנ</w:t>
      </w:r>
      <w:r w:rsidRPr="00F176D8">
        <w:rPr>
          <w:rtl/>
        </w:rPr>
        <w:t>"</w:t>
      </w:r>
      <w:r w:rsidRPr="00F176D8">
        <w:rPr>
          <w:rFonts w:hint="cs"/>
          <w:rtl/>
        </w:rPr>
        <w:t>ו,</w:t>
      </w:r>
      <w:r w:rsidRPr="00F176D8">
        <w:rPr>
          <w:rtl/>
        </w:rPr>
        <w:t xml:space="preserve"> </w:t>
      </w:r>
      <w:r w:rsidRPr="00F176D8">
        <w:rPr>
          <w:rFonts w:hint="cs"/>
          <w:rtl/>
        </w:rPr>
        <w:t>ונהוג</w:t>
      </w:r>
      <w:r w:rsidRPr="00F176D8">
        <w:rPr>
          <w:rtl/>
        </w:rPr>
        <w:t xml:space="preserve"> </w:t>
      </w:r>
      <w:r w:rsidRPr="00F176D8">
        <w:rPr>
          <w:rFonts w:hint="cs"/>
          <w:rtl/>
        </w:rPr>
        <w:t>כן</w:t>
      </w:r>
      <w:r w:rsidRPr="00F176D8">
        <w:rPr>
          <w:rtl/>
        </w:rPr>
        <w:t xml:space="preserve"> </w:t>
      </w:r>
      <w:r w:rsidRPr="00F176D8">
        <w:rPr>
          <w:rFonts w:hint="cs"/>
          <w:rtl/>
        </w:rPr>
        <w:t>באשכנז</w:t>
      </w:r>
      <w:r w:rsidRPr="00F176D8">
        <w:rPr>
          <w:rtl/>
        </w:rPr>
        <w:t xml:space="preserve"> </w:t>
      </w:r>
      <w:r w:rsidRPr="00F176D8">
        <w:rPr>
          <w:rFonts w:hint="cs"/>
          <w:rtl/>
        </w:rPr>
        <w:t>ערך</w:t>
      </w:r>
      <w:r w:rsidRPr="00F176D8">
        <w:rPr>
          <w:rtl/>
        </w:rPr>
        <w:t xml:space="preserve"> </w:t>
      </w:r>
      <w:r w:rsidRPr="00F176D8">
        <w:rPr>
          <w:rFonts w:hint="cs"/>
          <w:rtl/>
        </w:rPr>
        <w:t>שמונה</w:t>
      </w:r>
      <w:r w:rsidRPr="00F176D8">
        <w:rPr>
          <w:rtl/>
        </w:rPr>
        <w:t xml:space="preserve"> </w:t>
      </w:r>
      <w:r w:rsidRPr="00F176D8">
        <w:rPr>
          <w:rFonts w:hint="cs"/>
          <w:rtl/>
        </w:rPr>
        <w:t>מאות</w:t>
      </w:r>
      <w:r w:rsidRPr="00F176D8">
        <w:rPr>
          <w:rtl/>
        </w:rPr>
        <w:t xml:space="preserve"> </w:t>
      </w:r>
      <w:r w:rsidRPr="00F176D8">
        <w:rPr>
          <w:rFonts w:hint="cs"/>
          <w:rtl/>
        </w:rPr>
        <w:t>שנה</w:t>
      </w:r>
      <w:r w:rsidRPr="00F176D8">
        <w:rPr>
          <w:rtl/>
        </w:rPr>
        <w:t xml:space="preserve"> </w:t>
      </w:r>
      <w:r w:rsidRPr="00F176D8">
        <w:rPr>
          <w:rFonts w:hint="cs"/>
          <w:rtl/>
        </w:rPr>
        <w:t>. . וכן</w:t>
      </w:r>
      <w:r w:rsidRPr="00F176D8">
        <w:rPr>
          <w:rtl/>
        </w:rPr>
        <w:t xml:space="preserve"> </w:t>
      </w:r>
      <w:r w:rsidRPr="00F176D8">
        <w:rPr>
          <w:rFonts w:hint="cs"/>
          <w:rtl/>
        </w:rPr>
        <w:t>גזרו</w:t>
      </w:r>
      <w:r w:rsidRPr="00F176D8">
        <w:rPr>
          <w:rtl/>
        </w:rPr>
        <w:t xml:space="preserve"> </w:t>
      </w:r>
      <w:r w:rsidRPr="00F176D8">
        <w:rPr>
          <w:rFonts w:hint="cs"/>
          <w:rtl/>
        </w:rPr>
        <w:t>תענית</w:t>
      </w:r>
      <w:r w:rsidRPr="00F176D8">
        <w:rPr>
          <w:rtl/>
        </w:rPr>
        <w:t xml:space="preserve"> </w:t>
      </w:r>
      <w:r w:rsidRPr="00F176D8">
        <w:rPr>
          <w:rFonts w:hint="cs"/>
          <w:rtl/>
        </w:rPr>
        <w:t>בכ</w:t>
      </w:r>
      <w:r w:rsidRPr="00F176D8">
        <w:rPr>
          <w:rtl/>
        </w:rPr>
        <w:t xml:space="preserve">' </w:t>
      </w:r>
      <w:r w:rsidRPr="00F176D8">
        <w:rPr>
          <w:rFonts w:hint="cs"/>
          <w:rtl/>
        </w:rPr>
        <w:t>סיון</w:t>
      </w:r>
      <w:r w:rsidRPr="00F176D8">
        <w:rPr>
          <w:rtl/>
        </w:rPr>
        <w:t xml:space="preserve"> </w:t>
      </w:r>
      <w:r w:rsidRPr="00F176D8">
        <w:rPr>
          <w:rFonts w:hint="cs"/>
          <w:rtl/>
        </w:rPr>
        <w:t>לדורות". ומפני קושיא זו צידד ד"צ</w:t>
      </w:r>
      <w:r w:rsidRPr="00F176D8">
        <w:rPr>
          <w:rtl/>
        </w:rPr>
        <w:t>"</w:t>
      </w:r>
      <w:r w:rsidRPr="00F176D8">
        <w:rPr>
          <w:rFonts w:hint="cs"/>
          <w:rtl/>
        </w:rPr>
        <w:t>ל</w:t>
      </w:r>
      <w:r w:rsidRPr="00F176D8">
        <w:rPr>
          <w:rtl/>
        </w:rPr>
        <w:t xml:space="preserve"> </w:t>
      </w:r>
      <w:r w:rsidRPr="00F176D8">
        <w:rPr>
          <w:rFonts w:hint="cs"/>
          <w:rtl/>
        </w:rPr>
        <w:t>שאף</w:t>
      </w:r>
      <w:r w:rsidRPr="00F176D8">
        <w:rPr>
          <w:rtl/>
        </w:rPr>
        <w:t xml:space="preserve"> </w:t>
      </w:r>
      <w:r w:rsidRPr="00F176D8">
        <w:rPr>
          <w:rFonts w:hint="cs"/>
          <w:rtl/>
        </w:rPr>
        <w:t>שהיתה</w:t>
      </w:r>
      <w:r w:rsidRPr="00F176D8">
        <w:rPr>
          <w:rtl/>
        </w:rPr>
        <w:t xml:space="preserve"> </w:t>
      </w:r>
      <w:r w:rsidRPr="00F176D8">
        <w:rPr>
          <w:rFonts w:hint="cs"/>
          <w:rtl/>
        </w:rPr>
        <w:t>כן</w:t>
      </w:r>
      <w:r w:rsidRPr="00F176D8">
        <w:rPr>
          <w:rtl/>
        </w:rPr>
        <w:t xml:space="preserve"> </w:t>
      </w:r>
      <w:r w:rsidRPr="00F176D8">
        <w:rPr>
          <w:rFonts w:hint="cs"/>
          <w:rtl/>
        </w:rPr>
        <w:t>דעת</w:t>
      </w:r>
      <w:r w:rsidRPr="00F176D8">
        <w:rPr>
          <w:rtl/>
        </w:rPr>
        <w:t xml:space="preserve"> </w:t>
      </w:r>
      <w:r w:rsidRPr="00F176D8">
        <w:rPr>
          <w:rFonts w:hint="cs"/>
          <w:rtl/>
        </w:rPr>
        <w:t>רבנא</w:t>
      </w:r>
      <w:r w:rsidRPr="00F176D8">
        <w:rPr>
          <w:rtl/>
        </w:rPr>
        <w:t xml:space="preserve"> </w:t>
      </w:r>
      <w:r w:rsidRPr="00F176D8">
        <w:rPr>
          <w:rFonts w:hint="cs"/>
          <w:rtl/>
        </w:rPr>
        <w:t>קלונמוס</w:t>
      </w:r>
      <w:r w:rsidRPr="00F176D8">
        <w:rPr>
          <w:rtl/>
        </w:rPr>
        <w:t xml:space="preserve"> </w:t>
      </w:r>
      <w:r w:rsidRPr="00F176D8">
        <w:rPr>
          <w:rFonts w:hint="cs"/>
          <w:rtl/>
        </w:rPr>
        <w:t>רבו</w:t>
      </w:r>
      <w:r w:rsidRPr="00F176D8">
        <w:rPr>
          <w:rtl/>
        </w:rPr>
        <w:t xml:space="preserve"> </w:t>
      </w:r>
      <w:r w:rsidRPr="00F176D8">
        <w:rPr>
          <w:rFonts w:hint="cs"/>
          <w:rtl/>
        </w:rPr>
        <w:t>עליו</w:t>
      </w:r>
      <w:r w:rsidRPr="00F176D8">
        <w:rPr>
          <w:rtl/>
        </w:rPr>
        <w:t xml:space="preserve"> </w:t>
      </w:r>
      <w:r w:rsidRPr="00F176D8">
        <w:rPr>
          <w:rFonts w:hint="cs"/>
          <w:rtl/>
        </w:rPr>
        <w:t>חכמי</w:t>
      </w:r>
      <w:r w:rsidRPr="00F176D8">
        <w:rPr>
          <w:rtl/>
        </w:rPr>
        <w:t xml:space="preserve"> </w:t>
      </w:r>
      <w:r w:rsidRPr="00F176D8">
        <w:rPr>
          <w:rFonts w:hint="cs"/>
          <w:rtl/>
        </w:rPr>
        <w:t>דורו</w:t>
      </w:r>
      <w:r w:rsidRPr="00F176D8">
        <w:rPr>
          <w:rtl/>
        </w:rPr>
        <w:t xml:space="preserve"> </w:t>
      </w:r>
      <w:r w:rsidRPr="00F176D8">
        <w:rPr>
          <w:rFonts w:hint="cs"/>
          <w:rtl/>
        </w:rPr>
        <w:t>וקבעו</w:t>
      </w:r>
      <w:r w:rsidRPr="00F176D8">
        <w:rPr>
          <w:rtl/>
        </w:rPr>
        <w:t xml:space="preserve"> </w:t>
      </w:r>
      <w:r w:rsidRPr="00F176D8">
        <w:rPr>
          <w:rFonts w:hint="cs"/>
          <w:rtl/>
        </w:rPr>
        <w:t>יום</w:t>
      </w:r>
      <w:r w:rsidRPr="00F176D8">
        <w:rPr>
          <w:rtl/>
        </w:rPr>
        <w:t xml:space="preserve"> </w:t>
      </w:r>
      <w:r w:rsidRPr="00F176D8">
        <w:rPr>
          <w:rFonts w:hint="cs"/>
          <w:rtl/>
        </w:rPr>
        <w:t>מיוחד</w:t>
      </w:r>
      <w:r w:rsidRPr="00F176D8">
        <w:rPr>
          <w:rtl/>
        </w:rPr>
        <w:t xml:space="preserve"> </w:t>
      </w:r>
      <w:r w:rsidRPr="00F176D8">
        <w:rPr>
          <w:rFonts w:hint="cs"/>
          <w:rtl/>
        </w:rPr>
        <w:t>בצום</w:t>
      </w:r>
      <w:r w:rsidRPr="00F176D8">
        <w:rPr>
          <w:rtl/>
        </w:rPr>
        <w:t xml:space="preserve"> </w:t>
      </w:r>
      <w:r w:rsidRPr="00F176D8">
        <w:rPr>
          <w:rFonts w:hint="cs"/>
          <w:rtl/>
        </w:rPr>
        <w:t>והספד</w:t>
      </w:r>
      <w:r w:rsidRPr="00F176D8">
        <w:rPr>
          <w:rtl/>
        </w:rPr>
        <w:t xml:space="preserve"> </w:t>
      </w:r>
      <w:r w:rsidRPr="00F176D8">
        <w:rPr>
          <w:rFonts w:hint="cs"/>
          <w:rtl/>
        </w:rPr>
        <w:t>על גזירות</w:t>
      </w:r>
      <w:r w:rsidRPr="00F176D8">
        <w:rPr>
          <w:rtl/>
        </w:rPr>
        <w:t xml:space="preserve"> </w:t>
      </w:r>
      <w:r w:rsidRPr="00F176D8">
        <w:rPr>
          <w:rFonts w:hint="cs"/>
          <w:rtl/>
        </w:rPr>
        <w:t>תתנ</w:t>
      </w:r>
      <w:r w:rsidRPr="00F176D8">
        <w:rPr>
          <w:rtl/>
        </w:rPr>
        <w:t>"</w:t>
      </w:r>
      <w:r w:rsidRPr="00F176D8">
        <w:rPr>
          <w:rFonts w:hint="cs"/>
          <w:rtl/>
        </w:rPr>
        <w:t xml:space="preserve">ו". ונשאר בצ"ע. </w:t>
      </w:r>
    </w:p>
  </w:footnote>
  <w:footnote w:id="18">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במג"א הנ"ל בפנים "נוהגין להתענות" אבל בט"ז או"ח סי' תקסו סק"ג: "התענית</w:t>
      </w:r>
      <w:r w:rsidRPr="00F176D8">
        <w:rPr>
          <w:rtl/>
        </w:rPr>
        <w:t xml:space="preserve"> </w:t>
      </w:r>
      <w:r w:rsidRPr="00F176D8">
        <w:rPr>
          <w:rFonts w:hint="cs"/>
          <w:rtl/>
        </w:rPr>
        <w:t>שגזרו</w:t>
      </w:r>
      <w:r w:rsidRPr="00F176D8">
        <w:rPr>
          <w:rtl/>
        </w:rPr>
        <w:t xml:space="preserve"> </w:t>
      </w:r>
      <w:r w:rsidRPr="00F176D8">
        <w:rPr>
          <w:rFonts w:hint="cs"/>
          <w:rtl/>
        </w:rPr>
        <w:t>מנהיגי</w:t>
      </w:r>
      <w:r w:rsidRPr="00F176D8">
        <w:rPr>
          <w:rtl/>
        </w:rPr>
        <w:t xml:space="preserve"> </w:t>
      </w:r>
      <w:r w:rsidRPr="00F176D8">
        <w:rPr>
          <w:rFonts w:hint="cs"/>
          <w:rtl/>
        </w:rPr>
        <w:t>שלש</w:t>
      </w:r>
      <w:r w:rsidRPr="00F176D8">
        <w:rPr>
          <w:rtl/>
        </w:rPr>
        <w:t xml:space="preserve"> </w:t>
      </w:r>
      <w:r w:rsidRPr="00F176D8">
        <w:rPr>
          <w:rFonts w:hint="cs"/>
          <w:rtl/>
        </w:rPr>
        <w:t>הארצות</w:t>
      </w:r>
      <w:r w:rsidRPr="00F176D8">
        <w:rPr>
          <w:rtl/>
        </w:rPr>
        <w:t xml:space="preserve"> </w:t>
      </w:r>
      <w:r w:rsidRPr="00F176D8">
        <w:rPr>
          <w:rFonts w:hint="cs"/>
          <w:rtl/>
        </w:rPr>
        <w:t>בצירוף</w:t>
      </w:r>
      <w:r w:rsidRPr="00F176D8">
        <w:rPr>
          <w:rtl/>
        </w:rPr>
        <w:t xml:space="preserve"> </w:t>
      </w:r>
      <w:r w:rsidRPr="00F176D8">
        <w:rPr>
          <w:rFonts w:hint="cs"/>
          <w:rtl/>
        </w:rPr>
        <w:t>גאונים</w:t>
      </w:r>
      <w:r w:rsidRPr="00F176D8">
        <w:rPr>
          <w:rtl/>
        </w:rPr>
        <w:t xml:space="preserve"> </w:t>
      </w:r>
      <w:r w:rsidRPr="00F176D8">
        <w:rPr>
          <w:rFonts w:hint="cs"/>
          <w:rtl/>
        </w:rPr>
        <w:t>להתענות</w:t>
      </w:r>
      <w:r w:rsidRPr="00F176D8">
        <w:rPr>
          <w:rtl/>
        </w:rPr>
        <w:t xml:space="preserve"> </w:t>
      </w:r>
      <w:r w:rsidRPr="00F176D8">
        <w:rPr>
          <w:rFonts w:hint="cs"/>
          <w:rtl/>
        </w:rPr>
        <w:t>בכל</w:t>
      </w:r>
      <w:r w:rsidRPr="00F176D8">
        <w:rPr>
          <w:rtl/>
        </w:rPr>
        <w:t xml:space="preserve"> </w:t>
      </w:r>
      <w:r w:rsidRPr="00F176D8">
        <w:rPr>
          <w:rFonts w:hint="cs"/>
          <w:rtl/>
        </w:rPr>
        <w:t>עשרים בסיון</w:t>
      </w:r>
      <w:r w:rsidRPr="00F176D8">
        <w:rPr>
          <w:rtl/>
        </w:rPr>
        <w:t xml:space="preserve"> </w:t>
      </w:r>
      <w:r w:rsidRPr="00F176D8">
        <w:rPr>
          <w:rFonts w:hint="cs"/>
          <w:rtl/>
        </w:rPr>
        <w:t>משום</w:t>
      </w:r>
      <w:r w:rsidRPr="00F176D8">
        <w:rPr>
          <w:rtl/>
        </w:rPr>
        <w:t xml:space="preserve"> </w:t>
      </w:r>
      <w:r w:rsidRPr="00F176D8">
        <w:rPr>
          <w:rFonts w:hint="cs"/>
          <w:rtl/>
        </w:rPr>
        <w:t>רוע</w:t>
      </w:r>
      <w:r w:rsidRPr="00F176D8">
        <w:rPr>
          <w:rtl/>
        </w:rPr>
        <w:t xml:space="preserve"> </w:t>
      </w:r>
      <w:r w:rsidRPr="00F176D8">
        <w:rPr>
          <w:rFonts w:hint="cs"/>
          <w:rtl/>
        </w:rPr>
        <w:t>הגזירות</w:t>
      </w:r>
      <w:r w:rsidRPr="00F176D8">
        <w:rPr>
          <w:rtl/>
        </w:rPr>
        <w:t xml:space="preserve"> </w:t>
      </w:r>
      <w:r w:rsidRPr="00F176D8">
        <w:rPr>
          <w:rFonts w:hint="cs"/>
          <w:rtl/>
        </w:rPr>
        <w:t>בעו</w:t>
      </w:r>
      <w:r w:rsidRPr="00F176D8">
        <w:rPr>
          <w:rtl/>
        </w:rPr>
        <w:t>"</w:t>
      </w:r>
      <w:r w:rsidRPr="00F176D8">
        <w:rPr>
          <w:rFonts w:hint="cs"/>
          <w:rtl/>
        </w:rPr>
        <w:t>ה". ובסידור</w:t>
      </w:r>
      <w:r w:rsidRPr="00F176D8">
        <w:rPr>
          <w:rtl/>
        </w:rPr>
        <w:t xml:space="preserve"> </w:t>
      </w:r>
      <w:r w:rsidRPr="00F176D8">
        <w:rPr>
          <w:rFonts w:hint="cs"/>
          <w:rtl/>
        </w:rPr>
        <w:t>היעב</w:t>
      </w:r>
      <w:r w:rsidRPr="00F176D8">
        <w:rPr>
          <w:rtl/>
        </w:rPr>
        <w:t>"</w:t>
      </w:r>
      <w:r w:rsidRPr="00F176D8">
        <w:rPr>
          <w:rFonts w:hint="cs"/>
          <w:rtl/>
        </w:rPr>
        <w:t>ץ</w:t>
      </w:r>
      <w:r w:rsidRPr="00F176D8">
        <w:rPr>
          <w:rtl/>
        </w:rPr>
        <w:t xml:space="preserve"> </w:t>
      </w:r>
      <w:r w:rsidRPr="00F176D8">
        <w:rPr>
          <w:rFonts w:hint="cs"/>
          <w:rtl/>
        </w:rPr>
        <w:t>בהקדמתו</w:t>
      </w:r>
      <w:r w:rsidRPr="00F176D8">
        <w:rPr>
          <w:rtl/>
        </w:rPr>
        <w:t xml:space="preserve"> </w:t>
      </w:r>
      <w:r w:rsidRPr="00F176D8">
        <w:rPr>
          <w:rFonts w:hint="cs"/>
          <w:rtl/>
        </w:rPr>
        <w:t>לסליחות</w:t>
      </w:r>
      <w:r w:rsidRPr="00F176D8">
        <w:rPr>
          <w:rtl/>
        </w:rPr>
        <w:t xml:space="preserve"> </w:t>
      </w:r>
      <w:r w:rsidRPr="00F176D8">
        <w:rPr>
          <w:rFonts w:hint="cs"/>
          <w:rtl/>
        </w:rPr>
        <w:t>של</w:t>
      </w:r>
      <w:r w:rsidRPr="00F176D8">
        <w:rPr>
          <w:rtl/>
        </w:rPr>
        <w:t xml:space="preserve"> </w:t>
      </w:r>
      <w:r w:rsidRPr="00F176D8">
        <w:rPr>
          <w:rFonts w:hint="cs"/>
          <w:rtl/>
        </w:rPr>
        <w:t>עשרים בסיון כתב, וז"ל: בו</w:t>
      </w:r>
      <w:r w:rsidRPr="00F176D8">
        <w:rPr>
          <w:rtl/>
        </w:rPr>
        <w:t xml:space="preserve"> </w:t>
      </w:r>
      <w:r w:rsidRPr="00F176D8">
        <w:rPr>
          <w:rFonts w:hint="cs"/>
          <w:rtl/>
        </w:rPr>
        <w:t>קבעו</w:t>
      </w:r>
      <w:r w:rsidRPr="00F176D8">
        <w:rPr>
          <w:rtl/>
        </w:rPr>
        <w:t xml:space="preserve"> </w:t>
      </w:r>
      <w:r w:rsidRPr="00F176D8">
        <w:rPr>
          <w:rFonts w:hint="cs"/>
          <w:rtl/>
        </w:rPr>
        <w:t>תענית</w:t>
      </w:r>
      <w:r w:rsidRPr="00F176D8">
        <w:rPr>
          <w:rtl/>
        </w:rPr>
        <w:t xml:space="preserve"> </w:t>
      </w:r>
      <w:r w:rsidRPr="00F176D8">
        <w:rPr>
          <w:rFonts w:hint="cs"/>
          <w:rtl/>
        </w:rPr>
        <w:t>אחינו</w:t>
      </w:r>
      <w:r w:rsidRPr="00F176D8">
        <w:rPr>
          <w:rtl/>
        </w:rPr>
        <w:t xml:space="preserve"> </w:t>
      </w:r>
      <w:r w:rsidRPr="00F176D8">
        <w:rPr>
          <w:rFonts w:hint="cs"/>
          <w:rtl/>
        </w:rPr>
        <w:t>בני</w:t>
      </w:r>
      <w:r w:rsidRPr="00F176D8">
        <w:rPr>
          <w:rtl/>
        </w:rPr>
        <w:t xml:space="preserve"> </w:t>
      </w:r>
      <w:r w:rsidRPr="00F176D8">
        <w:rPr>
          <w:rFonts w:hint="cs"/>
          <w:rtl/>
        </w:rPr>
        <w:t>פולין</w:t>
      </w:r>
      <w:r w:rsidRPr="00F176D8">
        <w:rPr>
          <w:rtl/>
        </w:rPr>
        <w:t xml:space="preserve"> </w:t>
      </w:r>
      <w:r w:rsidRPr="00F176D8">
        <w:rPr>
          <w:rFonts w:hint="cs"/>
          <w:rtl/>
        </w:rPr>
        <w:t>על</w:t>
      </w:r>
      <w:r w:rsidRPr="00F176D8">
        <w:rPr>
          <w:rtl/>
        </w:rPr>
        <w:t xml:space="preserve"> </w:t>
      </w:r>
      <w:r w:rsidRPr="00F176D8">
        <w:rPr>
          <w:rFonts w:hint="cs"/>
          <w:rtl/>
        </w:rPr>
        <w:t>שהיו</w:t>
      </w:r>
      <w:r w:rsidRPr="00F176D8">
        <w:rPr>
          <w:rtl/>
        </w:rPr>
        <w:t xml:space="preserve"> </w:t>
      </w:r>
      <w:r w:rsidRPr="00F176D8">
        <w:rPr>
          <w:rFonts w:hint="cs"/>
          <w:rtl/>
        </w:rPr>
        <w:t>גזירות</w:t>
      </w:r>
      <w:r w:rsidRPr="00F176D8">
        <w:rPr>
          <w:rtl/>
        </w:rPr>
        <w:t xml:space="preserve"> </w:t>
      </w:r>
      <w:r w:rsidRPr="00F176D8">
        <w:rPr>
          <w:rFonts w:hint="cs"/>
          <w:rtl/>
        </w:rPr>
        <w:t>גדולות</w:t>
      </w:r>
      <w:r w:rsidRPr="00F176D8">
        <w:rPr>
          <w:rtl/>
        </w:rPr>
        <w:t xml:space="preserve"> </w:t>
      </w:r>
      <w:r w:rsidRPr="00F176D8">
        <w:rPr>
          <w:rFonts w:hint="cs"/>
          <w:rtl/>
        </w:rPr>
        <w:t>בשנת</w:t>
      </w:r>
      <w:r w:rsidRPr="00F176D8">
        <w:rPr>
          <w:rtl/>
        </w:rPr>
        <w:t xml:space="preserve"> </w:t>
      </w:r>
      <w:r w:rsidRPr="00F176D8">
        <w:rPr>
          <w:rFonts w:hint="cs"/>
          <w:rtl/>
        </w:rPr>
        <w:t>ת</w:t>
      </w:r>
      <w:r w:rsidRPr="00F176D8">
        <w:rPr>
          <w:rtl/>
        </w:rPr>
        <w:t>"</w:t>
      </w:r>
      <w:r w:rsidRPr="00F176D8">
        <w:rPr>
          <w:rFonts w:hint="cs"/>
          <w:rtl/>
        </w:rPr>
        <w:t>ח</w:t>
      </w:r>
      <w:r w:rsidRPr="00F176D8">
        <w:rPr>
          <w:rtl/>
        </w:rPr>
        <w:t xml:space="preserve"> </w:t>
      </w:r>
      <w:r w:rsidRPr="00F176D8">
        <w:rPr>
          <w:rFonts w:hint="cs"/>
          <w:rtl/>
        </w:rPr>
        <w:t>ות</w:t>
      </w:r>
      <w:r w:rsidRPr="00F176D8">
        <w:rPr>
          <w:rtl/>
        </w:rPr>
        <w:t>"</w:t>
      </w:r>
      <w:r w:rsidRPr="00F176D8">
        <w:rPr>
          <w:rFonts w:hint="cs"/>
          <w:rtl/>
        </w:rPr>
        <w:t>ט</w:t>
      </w:r>
      <w:r w:rsidRPr="00F176D8">
        <w:rPr>
          <w:rtl/>
        </w:rPr>
        <w:t xml:space="preserve"> </w:t>
      </w:r>
      <w:r w:rsidRPr="00F176D8">
        <w:rPr>
          <w:rFonts w:hint="cs"/>
          <w:rtl/>
        </w:rPr>
        <w:t>לאלף</w:t>
      </w:r>
      <w:r w:rsidRPr="00F176D8">
        <w:rPr>
          <w:rtl/>
        </w:rPr>
        <w:t xml:space="preserve"> </w:t>
      </w:r>
      <w:r w:rsidRPr="00F176D8">
        <w:rPr>
          <w:rFonts w:hint="cs"/>
          <w:rtl/>
        </w:rPr>
        <w:t>הששי</w:t>
      </w:r>
      <w:r w:rsidRPr="00F176D8">
        <w:rPr>
          <w:rtl/>
        </w:rPr>
        <w:t xml:space="preserve"> </w:t>
      </w:r>
      <w:r w:rsidRPr="00F176D8">
        <w:rPr>
          <w:rFonts w:hint="cs"/>
          <w:rtl/>
        </w:rPr>
        <w:t>ונשפך</w:t>
      </w:r>
      <w:r w:rsidRPr="00F176D8">
        <w:rPr>
          <w:rtl/>
        </w:rPr>
        <w:t xml:space="preserve"> </w:t>
      </w:r>
      <w:r w:rsidRPr="00F176D8">
        <w:rPr>
          <w:rFonts w:hint="cs"/>
          <w:rtl/>
        </w:rPr>
        <w:t>דם</w:t>
      </w:r>
      <w:r w:rsidRPr="00F176D8">
        <w:rPr>
          <w:rtl/>
        </w:rPr>
        <w:t xml:space="preserve"> </w:t>
      </w:r>
      <w:r w:rsidRPr="00F176D8">
        <w:rPr>
          <w:rFonts w:hint="cs"/>
          <w:rtl/>
        </w:rPr>
        <w:t>ישראל</w:t>
      </w:r>
      <w:r w:rsidRPr="00F176D8">
        <w:rPr>
          <w:rtl/>
        </w:rPr>
        <w:t xml:space="preserve"> </w:t>
      </w:r>
      <w:r w:rsidRPr="00F176D8">
        <w:rPr>
          <w:rFonts w:hint="cs"/>
          <w:rtl/>
        </w:rPr>
        <w:t>כמים,</w:t>
      </w:r>
      <w:r w:rsidRPr="00F176D8">
        <w:rPr>
          <w:rtl/>
        </w:rPr>
        <w:t xml:space="preserve"> </w:t>
      </w:r>
      <w:r w:rsidRPr="00F176D8">
        <w:rPr>
          <w:rFonts w:hint="cs"/>
          <w:rtl/>
        </w:rPr>
        <w:t>ע</w:t>
      </w:r>
      <w:r w:rsidRPr="00F176D8">
        <w:rPr>
          <w:rtl/>
        </w:rPr>
        <w:t>"</w:t>
      </w:r>
      <w:r w:rsidRPr="00F176D8">
        <w:rPr>
          <w:rFonts w:hint="cs"/>
          <w:rtl/>
        </w:rPr>
        <w:t>כ</w:t>
      </w:r>
      <w:r w:rsidRPr="00F176D8">
        <w:rPr>
          <w:rtl/>
        </w:rPr>
        <w:t xml:space="preserve"> </w:t>
      </w:r>
      <w:r w:rsidRPr="00F176D8">
        <w:rPr>
          <w:rFonts w:hint="cs"/>
          <w:rtl/>
        </w:rPr>
        <w:t>הגדולים</w:t>
      </w:r>
      <w:r w:rsidRPr="00F176D8">
        <w:rPr>
          <w:rtl/>
        </w:rPr>
        <w:t xml:space="preserve"> </w:t>
      </w:r>
      <w:r w:rsidRPr="00F176D8">
        <w:rPr>
          <w:rFonts w:hint="cs"/>
          <w:rtl/>
        </w:rPr>
        <w:t>שהיו</w:t>
      </w:r>
      <w:r w:rsidRPr="00F176D8">
        <w:rPr>
          <w:rtl/>
        </w:rPr>
        <w:t xml:space="preserve"> </w:t>
      </w:r>
      <w:r w:rsidRPr="00F176D8">
        <w:rPr>
          <w:rFonts w:hint="cs"/>
          <w:rtl/>
        </w:rPr>
        <w:t>אז</w:t>
      </w:r>
      <w:r w:rsidRPr="00F176D8">
        <w:rPr>
          <w:rtl/>
        </w:rPr>
        <w:t xml:space="preserve"> </w:t>
      </w:r>
      <w:r w:rsidRPr="00F176D8">
        <w:rPr>
          <w:rFonts w:hint="cs"/>
          <w:rtl/>
        </w:rPr>
        <w:t>גזרו</w:t>
      </w:r>
      <w:r w:rsidRPr="00F176D8">
        <w:rPr>
          <w:rtl/>
        </w:rPr>
        <w:t xml:space="preserve"> </w:t>
      </w:r>
      <w:r w:rsidRPr="00F176D8">
        <w:rPr>
          <w:rFonts w:hint="cs"/>
          <w:rtl/>
        </w:rPr>
        <w:t>ע</w:t>
      </w:r>
      <w:r w:rsidRPr="00F176D8">
        <w:rPr>
          <w:rtl/>
        </w:rPr>
        <w:t>"</w:t>
      </w:r>
      <w:r w:rsidRPr="00F176D8">
        <w:rPr>
          <w:rFonts w:hint="cs"/>
          <w:rtl/>
        </w:rPr>
        <w:t>ז</w:t>
      </w:r>
      <w:r w:rsidRPr="00F176D8">
        <w:rPr>
          <w:rtl/>
        </w:rPr>
        <w:t xml:space="preserve"> </w:t>
      </w:r>
      <w:r w:rsidRPr="00F176D8">
        <w:rPr>
          <w:rFonts w:hint="cs"/>
          <w:rtl/>
        </w:rPr>
        <w:t>תענית</w:t>
      </w:r>
      <w:r w:rsidRPr="00F176D8">
        <w:rPr>
          <w:rtl/>
        </w:rPr>
        <w:t xml:space="preserve"> </w:t>
      </w:r>
      <w:r w:rsidRPr="00F176D8">
        <w:rPr>
          <w:rFonts w:hint="cs"/>
          <w:rtl/>
        </w:rPr>
        <w:t>ובכי'</w:t>
      </w:r>
      <w:r w:rsidRPr="00F176D8">
        <w:rPr>
          <w:rtl/>
        </w:rPr>
        <w:t xml:space="preserve"> </w:t>
      </w:r>
      <w:r w:rsidRPr="00F176D8">
        <w:rPr>
          <w:rFonts w:hint="cs"/>
          <w:rtl/>
        </w:rPr>
        <w:t>ביום</w:t>
      </w:r>
      <w:r w:rsidRPr="00F176D8">
        <w:rPr>
          <w:rtl/>
        </w:rPr>
        <w:t xml:space="preserve"> </w:t>
      </w:r>
      <w:r w:rsidRPr="00F176D8">
        <w:rPr>
          <w:rFonts w:hint="cs"/>
          <w:rtl/>
        </w:rPr>
        <w:t>זה</w:t>
      </w:r>
      <w:r w:rsidRPr="00F176D8">
        <w:rPr>
          <w:rtl/>
        </w:rPr>
        <w:t xml:space="preserve"> </w:t>
      </w:r>
      <w:r w:rsidRPr="00F176D8">
        <w:rPr>
          <w:rFonts w:hint="cs"/>
          <w:rtl/>
        </w:rPr>
        <w:t>בכל</w:t>
      </w:r>
      <w:r w:rsidRPr="00F176D8">
        <w:rPr>
          <w:rtl/>
        </w:rPr>
        <w:t xml:space="preserve"> </w:t>
      </w:r>
      <w:r w:rsidRPr="00F176D8">
        <w:rPr>
          <w:rFonts w:hint="cs"/>
          <w:rtl/>
        </w:rPr>
        <w:t>שנה</w:t>
      </w:r>
      <w:r w:rsidRPr="00F176D8">
        <w:rPr>
          <w:rtl/>
        </w:rPr>
        <w:t xml:space="preserve"> </w:t>
      </w:r>
      <w:r w:rsidRPr="00F176D8">
        <w:rPr>
          <w:rFonts w:hint="cs"/>
          <w:rtl/>
        </w:rPr>
        <w:t>לקונן</w:t>
      </w:r>
      <w:r w:rsidRPr="00F176D8">
        <w:rPr>
          <w:rtl/>
        </w:rPr>
        <w:t xml:space="preserve"> </w:t>
      </w:r>
      <w:r w:rsidRPr="00F176D8">
        <w:rPr>
          <w:rFonts w:hint="cs"/>
          <w:rtl/>
        </w:rPr>
        <w:t>ולבכות</w:t>
      </w:r>
      <w:r w:rsidRPr="00F176D8">
        <w:rPr>
          <w:rtl/>
        </w:rPr>
        <w:t xml:space="preserve"> </w:t>
      </w:r>
      <w:r w:rsidRPr="00F176D8">
        <w:rPr>
          <w:rFonts w:hint="cs"/>
          <w:rtl/>
        </w:rPr>
        <w:t>ולהצטער</w:t>
      </w:r>
      <w:r w:rsidRPr="00F176D8">
        <w:rPr>
          <w:rtl/>
        </w:rPr>
        <w:t xml:space="preserve"> </w:t>
      </w:r>
      <w:r w:rsidRPr="00F176D8">
        <w:rPr>
          <w:rFonts w:hint="cs"/>
          <w:rtl/>
        </w:rPr>
        <w:t>על</w:t>
      </w:r>
      <w:r w:rsidRPr="00F176D8">
        <w:rPr>
          <w:rtl/>
        </w:rPr>
        <w:t xml:space="preserve"> </w:t>
      </w:r>
      <w:r w:rsidRPr="00F176D8">
        <w:rPr>
          <w:rFonts w:hint="cs"/>
          <w:rtl/>
        </w:rPr>
        <w:t>הריגת</w:t>
      </w:r>
      <w:r w:rsidRPr="00F176D8">
        <w:rPr>
          <w:rtl/>
        </w:rPr>
        <w:t xml:space="preserve"> </w:t>
      </w:r>
      <w:r w:rsidRPr="00F176D8">
        <w:rPr>
          <w:rFonts w:hint="cs"/>
          <w:rtl/>
        </w:rPr>
        <w:t>הצדיקים</w:t>
      </w:r>
      <w:r w:rsidRPr="00F176D8">
        <w:rPr>
          <w:rtl/>
        </w:rPr>
        <w:t xml:space="preserve"> </w:t>
      </w:r>
      <w:r w:rsidRPr="00F176D8">
        <w:rPr>
          <w:rFonts w:hint="cs"/>
          <w:rtl/>
        </w:rPr>
        <w:t>וחסידים</w:t>
      </w:r>
      <w:r w:rsidRPr="00F176D8">
        <w:rPr>
          <w:rtl/>
        </w:rPr>
        <w:t xml:space="preserve"> </w:t>
      </w:r>
      <w:r w:rsidRPr="00F176D8">
        <w:rPr>
          <w:rFonts w:hint="cs"/>
          <w:rtl/>
        </w:rPr>
        <w:t>וכלל</w:t>
      </w:r>
      <w:r w:rsidRPr="00F176D8">
        <w:rPr>
          <w:rtl/>
        </w:rPr>
        <w:t xml:space="preserve"> </w:t>
      </w:r>
      <w:r w:rsidRPr="00F176D8">
        <w:rPr>
          <w:rFonts w:hint="cs"/>
          <w:rtl/>
        </w:rPr>
        <w:t>ישראל</w:t>
      </w:r>
      <w:r w:rsidRPr="00F176D8">
        <w:rPr>
          <w:rtl/>
        </w:rPr>
        <w:t xml:space="preserve"> </w:t>
      </w:r>
      <w:r w:rsidRPr="00F176D8">
        <w:rPr>
          <w:rFonts w:hint="cs"/>
          <w:rtl/>
        </w:rPr>
        <w:t>במיתות</w:t>
      </w:r>
      <w:r w:rsidRPr="00F176D8">
        <w:rPr>
          <w:rtl/>
        </w:rPr>
        <w:t xml:space="preserve"> </w:t>
      </w:r>
      <w:r w:rsidRPr="00F176D8">
        <w:rPr>
          <w:rFonts w:hint="cs"/>
          <w:rtl/>
        </w:rPr>
        <w:t>אכזריות</w:t>
      </w:r>
      <w:r w:rsidRPr="00F176D8">
        <w:rPr>
          <w:rtl/>
        </w:rPr>
        <w:t xml:space="preserve"> </w:t>
      </w:r>
      <w:r w:rsidRPr="00F176D8">
        <w:rPr>
          <w:rFonts w:hint="cs"/>
          <w:rtl/>
        </w:rPr>
        <w:t>משונות</w:t>
      </w:r>
      <w:r w:rsidRPr="00F176D8">
        <w:rPr>
          <w:rtl/>
        </w:rPr>
        <w:t xml:space="preserve"> </w:t>
      </w:r>
      <w:r w:rsidRPr="00F176D8">
        <w:rPr>
          <w:rFonts w:hint="cs"/>
          <w:rtl/>
        </w:rPr>
        <w:t>ועל</w:t>
      </w:r>
      <w:r w:rsidRPr="00F176D8">
        <w:rPr>
          <w:rtl/>
        </w:rPr>
        <w:t xml:space="preserve"> </w:t>
      </w:r>
      <w:r w:rsidRPr="00F176D8">
        <w:rPr>
          <w:rFonts w:hint="cs"/>
          <w:rtl/>
        </w:rPr>
        <w:t>צער</w:t>
      </w:r>
      <w:r w:rsidRPr="00F176D8">
        <w:rPr>
          <w:rtl/>
        </w:rPr>
        <w:t xml:space="preserve"> </w:t>
      </w:r>
      <w:r w:rsidRPr="00F176D8">
        <w:rPr>
          <w:rFonts w:hint="cs"/>
          <w:rtl/>
        </w:rPr>
        <w:t>הבורא</w:t>
      </w:r>
      <w:r w:rsidRPr="00F176D8">
        <w:rPr>
          <w:rtl/>
        </w:rPr>
        <w:t xml:space="preserve"> </w:t>
      </w:r>
      <w:r w:rsidRPr="00F176D8">
        <w:rPr>
          <w:rFonts w:hint="cs"/>
          <w:rtl/>
        </w:rPr>
        <w:t>ית</w:t>
      </w:r>
      <w:r w:rsidRPr="00F176D8">
        <w:rPr>
          <w:rtl/>
        </w:rPr>
        <w:t xml:space="preserve">' </w:t>
      </w:r>
      <w:r w:rsidRPr="00F176D8">
        <w:rPr>
          <w:rFonts w:hint="cs"/>
          <w:rtl/>
        </w:rPr>
        <w:t>כביכול</w:t>
      </w:r>
      <w:r w:rsidRPr="00F176D8">
        <w:rPr>
          <w:rtl/>
        </w:rPr>
        <w:t xml:space="preserve"> </w:t>
      </w:r>
      <w:r w:rsidRPr="00F176D8">
        <w:rPr>
          <w:rFonts w:hint="cs"/>
          <w:rtl/>
        </w:rPr>
        <w:t>שהגיע</w:t>
      </w:r>
      <w:r w:rsidRPr="00F176D8">
        <w:rPr>
          <w:rtl/>
        </w:rPr>
        <w:t xml:space="preserve"> </w:t>
      </w:r>
      <w:r w:rsidRPr="00F176D8">
        <w:rPr>
          <w:rFonts w:hint="cs"/>
          <w:rtl/>
        </w:rPr>
        <w:t>לו</w:t>
      </w:r>
      <w:r w:rsidRPr="00F176D8">
        <w:rPr>
          <w:rtl/>
        </w:rPr>
        <w:t xml:space="preserve"> </w:t>
      </w:r>
      <w:r w:rsidRPr="00F176D8">
        <w:rPr>
          <w:rFonts w:hint="cs"/>
          <w:rtl/>
        </w:rPr>
        <w:t>אז,</w:t>
      </w:r>
      <w:r w:rsidRPr="00F176D8">
        <w:rPr>
          <w:rtl/>
        </w:rPr>
        <w:t xml:space="preserve"> </w:t>
      </w:r>
      <w:r w:rsidRPr="00F176D8">
        <w:rPr>
          <w:rFonts w:hint="cs"/>
          <w:rtl/>
        </w:rPr>
        <w:t>ועל</w:t>
      </w:r>
      <w:r w:rsidRPr="00F176D8">
        <w:rPr>
          <w:rtl/>
        </w:rPr>
        <w:t xml:space="preserve"> </w:t>
      </w:r>
      <w:r w:rsidRPr="00F176D8">
        <w:rPr>
          <w:rFonts w:hint="cs"/>
          <w:rtl/>
        </w:rPr>
        <w:t>צער</w:t>
      </w:r>
      <w:r w:rsidRPr="00F176D8">
        <w:rPr>
          <w:rtl/>
        </w:rPr>
        <w:t xml:space="preserve"> </w:t>
      </w:r>
      <w:r w:rsidRPr="00F176D8">
        <w:rPr>
          <w:rFonts w:hint="cs"/>
          <w:rtl/>
        </w:rPr>
        <w:t>יסורי</w:t>
      </w:r>
      <w:r w:rsidRPr="00F176D8">
        <w:rPr>
          <w:rtl/>
        </w:rPr>
        <w:t xml:space="preserve"> </w:t>
      </w:r>
      <w:r w:rsidRPr="00F176D8">
        <w:rPr>
          <w:rFonts w:hint="cs"/>
          <w:rtl/>
        </w:rPr>
        <w:t>הגופים</w:t>
      </w:r>
      <w:r w:rsidRPr="00F176D8">
        <w:rPr>
          <w:rtl/>
        </w:rPr>
        <w:t xml:space="preserve"> </w:t>
      </w:r>
      <w:r w:rsidRPr="00F176D8">
        <w:rPr>
          <w:rFonts w:hint="cs"/>
          <w:rtl/>
        </w:rPr>
        <w:t>שנעשו</w:t>
      </w:r>
      <w:r w:rsidRPr="00F176D8">
        <w:rPr>
          <w:rtl/>
        </w:rPr>
        <w:t xml:space="preserve"> </w:t>
      </w:r>
      <w:r w:rsidRPr="00F176D8">
        <w:rPr>
          <w:rFonts w:hint="cs"/>
          <w:rtl/>
        </w:rPr>
        <w:t>בהם</w:t>
      </w:r>
      <w:r w:rsidRPr="00F176D8">
        <w:rPr>
          <w:rtl/>
        </w:rPr>
        <w:t xml:space="preserve"> </w:t>
      </w:r>
      <w:r w:rsidRPr="00F176D8">
        <w:rPr>
          <w:rFonts w:hint="cs"/>
          <w:rtl/>
        </w:rPr>
        <w:t>שפטים</w:t>
      </w:r>
      <w:r w:rsidRPr="00F176D8">
        <w:rPr>
          <w:rtl/>
        </w:rPr>
        <w:t xml:space="preserve"> </w:t>
      </w:r>
      <w:r w:rsidRPr="00F176D8">
        <w:rPr>
          <w:rFonts w:hint="cs"/>
          <w:rtl/>
        </w:rPr>
        <w:t>קשים</w:t>
      </w:r>
      <w:r w:rsidRPr="00F176D8">
        <w:rPr>
          <w:rtl/>
        </w:rPr>
        <w:t xml:space="preserve"> </w:t>
      </w:r>
      <w:r w:rsidRPr="00F176D8">
        <w:rPr>
          <w:rFonts w:hint="cs"/>
          <w:rtl/>
        </w:rPr>
        <w:t>ומרים. עכ"ל.</w:t>
      </w:r>
    </w:p>
  </w:footnote>
  <w:footnote w:id="19">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ועד"ז כתב בפי' המיוחס לרש</w:t>
      </w:r>
      <w:r w:rsidRPr="00F176D8">
        <w:rPr>
          <w:rtl/>
        </w:rPr>
        <w:t>"</w:t>
      </w:r>
      <w:r w:rsidRPr="00F176D8">
        <w:rPr>
          <w:rFonts w:hint="cs"/>
          <w:rtl/>
        </w:rPr>
        <w:t>י</w:t>
      </w:r>
      <w:r w:rsidRPr="00F176D8">
        <w:rPr>
          <w:rtl/>
        </w:rPr>
        <w:t xml:space="preserve"> </w:t>
      </w:r>
      <w:r w:rsidRPr="00F176D8">
        <w:rPr>
          <w:rFonts w:hint="cs"/>
          <w:rtl/>
        </w:rPr>
        <w:t>עה"כ (דברי</w:t>
      </w:r>
      <w:r w:rsidRPr="00F176D8">
        <w:rPr>
          <w:rtl/>
        </w:rPr>
        <w:t xml:space="preserve"> </w:t>
      </w:r>
      <w:r w:rsidRPr="00F176D8">
        <w:rPr>
          <w:rFonts w:hint="cs"/>
          <w:rtl/>
        </w:rPr>
        <w:t>הימים-ב</w:t>
      </w:r>
      <w:r w:rsidRPr="00F176D8">
        <w:rPr>
          <w:rtl/>
        </w:rPr>
        <w:t xml:space="preserve"> </w:t>
      </w:r>
      <w:r w:rsidRPr="00F176D8">
        <w:rPr>
          <w:rFonts w:hint="cs"/>
          <w:rtl/>
        </w:rPr>
        <w:t>לה, כה)</w:t>
      </w:r>
      <w:r w:rsidRPr="00F176D8">
        <w:rPr>
          <w:rtl/>
        </w:rPr>
        <w:t xml:space="preserve"> </w:t>
      </w:r>
      <w:r w:rsidRPr="00F176D8">
        <w:rPr>
          <w:rFonts w:hint="cs"/>
          <w:rtl/>
        </w:rPr>
        <w:t>"[ויקונן</w:t>
      </w:r>
      <w:r w:rsidRPr="00F176D8">
        <w:rPr>
          <w:rtl/>
        </w:rPr>
        <w:t xml:space="preserve"> </w:t>
      </w:r>
      <w:r w:rsidRPr="00F176D8">
        <w:rPr>
          <w:rFonts w:hint="cs"/>
          <w:rtl/>
        </w:rPr>
        <w:t>ירמיהו</w:t>
      </w:r>
      <w:r w:rsidRPr="00F176D8">
        <w:rPr>
          <w:rtl/>
        </w:rPr>
        <w:t xml:space="preserve"> </w:t>
      </w:r>
      <w:r w:rsidRPr="00F176D8">
        <w:rPr>
          <w:rFonts w:hint="cs"/>
          <w:rtl/>
        </w:rPr>
        <w:t>על</w:t>
      </w:r>
      <w:r w:rsidRPr="00F176D8">
        <w:rPr>
          <w:rtl/>
        </w:rPr>
        <w:t xml:space="preserve"> </w:t>
      </w:r>
      <w:r w:rsidRPr="00F176D8">
        <w:rPr>
          <w:rFonts w:hint="cs"/>
          <w:rtl/>
        </w:rPr>
        <w:t>יאשיהו</w:t>
      </w:r>
      <w:r w:rsidRPr="00F176D8">
        <w:rPr>
          <w:rtl/>
        </w:rPr>
        <w:t xml:space="preserve"> </w:t>
      </w:r>
      <w:r w:rsidRPr="00F176D8">
        <w:rPr>
          <w:rFonts w:hint="cs"/>
          <w:rtl/>
        </w:rPr>
        <w:t>ויאמרו</w:t>
      </w:r>
      <w:r w:rsidRPr="00F176D8">
        <w:rPr>
          <w:rtl/>
        </w:rPr>
        <w:t xml:space="preserve"> </w:t>
      </w:r>
      <w:r w:rsidRPr="00F176D8">
        <w:rPr>
          <w:rFonts w:hint="cs"/>
          <w:rtl/>
        </w:rPr>
        <w:t>כל</w:t>
      </w:r>
      <w:r w:rsidRPr="00F176D8">
        <w:rPr>
          <w:rtl/>
        </w:rPr>
        <w:t xml:space="preserve"> </w:t>
      </w:r>
      <w:r w:rsidRPr="00F176D8">
        <w:rPr>
          <w:rFonts w:hint="cs"/>
          <w:rtl/>
        </w:rPr>
        <w:t>השרים</w:t>
      </w:r>
      <w:r w:rsidRPr="00F176D8">
        <w:rPr>
          <w:rtl/>
        </w:rPr>
        <w:t xml:space="preserve"> </w:t>
      </w:r>
      <w:r w:rsidRPr="00F176D8">
        <w:rPr>
          <w:rFonts w:hint="cs"/>
          <w:rtl/>
        </w:rPr>
        <w:t>והשרות</w:t>
      </w:r>
      <w:r w:rsidRPr="00F176D8">
        <w:rPr>
          <w:rtl/>
        </w:rPr>
        <w:t xml:space="preserve"> </w:t>
      </w:r>
      <w:r w:rsidRPr="00F176D8">
        <w:rPr>
          <w:rFonts w:hint="cs"/>
          <w:rtl/>
        </w:rPr>
        <w:t>בקינותיהם</w:t>
      </w:r>
      <w:r w:rsidRPr="00F176D8">
        <w:rPr>
          <w:rtl/>
        </w:rPr>
        <w:t xml:space="preserve"> </w:t>
      </w:r>
      <w:r w:rsidRPr="00F176D8">
        <w:rPr>
          <w:rFonts w:hint="cs"/>
          <w:rtl/>
        </w:rPr>
        <w:t>על</w:t>
      </w:r>
      <w:r w:rsidRPr="00F176D8">
        <w:rPr>
          <w:rtl/>
        </w:rPr>
        <w:t xml:space="preserve"> </w:t>
      </w:r>
      <w:r w:rsidRPr="00F176D8">
        <w:rPr>
          <w:rFonts w:hint="cs"/>
          <w:rtl/>
        </w:rPr>
        <w:t>יאשיהו</w:t>
      </w:r>
      <w:r w:rsidRPr="00F176D8">
        <w:rPr>
          <w:rtl/>
        </w:rPr>
        <w:t xml:space="preserve"> </w:t>
      </w:r>
      <w:r w:rsidRPr="00F176D8">
        <w:rPr>
          <w:rFonts w:hint="cs"/>
          <w:rtl/>
        </w:rPr>
        <w:t>עד</w:t>
      </w:r>
      <w:r w:rsidRPr="00F176D8">
        <w:rPr>
          <w:rtl/>
        </w:rPr>
        <w:t xml:space="preserve"> </w:t>
      </w:r>
      <w:r w:rsidRPr="00F176D8">
        <w:rPr>
          <w:rFonts w:hint="cs"/>
          <w:rtl/>
        </w:rPr>
        <w:t>היום]</w:t>
      </w:r>
      <w:r w:rsidRPr="00F176D8">
        <w:rPr>
          <w:rtl/>
        </w:rPr>
        <w:t xml:space="preserve"> </w:t>
      </w:r>
      <w:r w:rsidRPr="00F176D8">
        <w:rPr>
          <w:rFonts w:hint="cs"/>
          <w:rtl/>
        </w:rPr>
        <w:t>ויתנום</w:t>
      </w:r>
      <w:r w:rsidRPr="00F176D8">
        <w:rPr>
          <w:rtl/>
        </w:rPr>
        <w:t xml:space="preserve"> </w:t>
      </w:r>
      <w:r w:rsidRPr="00F176D8">
        <w:rPr>
          <w:rFonts w:hint="cs"/>
          <w:rtl/>
        </w:rPr>
        <w:t>לחק</w:t>
      </w:r>
      <w:r w:rsidRPr="00F176D8">
        <w:rPr>
          <w:rtl/>
        </w:rPr>
        <w:t xml:space="preserve"> </w:t>
      </w:r>
      <w:r w:rsidRPr="00F176D8">
        <w:rPr>
          <w:rFonts w:hint="cs"/>
          <w:rtl/>
        </w:rPr>
        <w:t>[על</w:t>
      </w:r>
      <w:r w:rsidRPr="00F176D8">
        <w:rPr>
          <w:rtl/>
        </w:rPr>
        <w:t xml:space="preserve"> </w:t>
      </w:r>
      <w:r w:rsidRPr="00F176D8">
        <w:rPr>
          <w:rFonts w:hint="cs"/>
          <w:rtl/>
        </w:rPr>
        <w:t>ישראל</w:t>
      </w:r>
      <w:r w:rsidRPr="00F176D8">
        <w:rPr>
          <w:rtl/>
        </w:rPr>
        <w:t xml:space="preserve"> </w:t>
      </w:r>
      <w:r w:rsidRPr="00F176D8">
        <w:rPr>
          <w:rFonts w:hint="cs"/>
          <w:rtl/>
        </w:rPr>
        <w:t>והנם</w:t>
      </w:r>
      <w:r w:rsidRPr="00F176D8">
        <w:rPr>
          <w:rtl/>
        </w:rPr>
        <w:t xml:space="preserve"> </w:t>
      </w:r>
      <w:r w:rsidRPr="00F176D8">
        <w:rPr>
          <w:rFonts w:hint="cs"/>
          <w:rtl/>
        </w:rPr>
        <w:t>כתובים</w:t>
      </w:r>
      <w:r w:rsidRPr="00F176D8">
        <w:rPr>
          <w:rtl/>
        </w:rPr>
        <w:t xml:space="preserve"> </w:t>
      </w:r>
      <w:r w:rsidRPr="00F176D8">
        <w:rPr>
          <w:rFonts w:hint="cs"/>
          <w:rtl/>
        </w:rPr>
        <w:t>על</w:t>
      </w:r>
      <w:r w:rsidRPr="00F176D8">
        <w:rPr>
          <w:rtl/>
        </w:rPr>
        <w:t xml:space="preserve"> </w:t>
      </w:r>
      <w:r w:rsidRPr="00F176D8">
        <w:rPr>
          <w:rFonts w:hint="cs"/>
          <w:rtl/>
        </w:rPr>
        <w:t>הקינות]", "כשמזדמן</w:t>
      </w:r>
      <w:r w:rsidRPr="00F176D8">
        <w:rPr>
          <w:rtl/>
        </w:rPr>
        <w:t xml:space="preserve"> </w:t>
      </w:r>
      <w:r w:rsidRPr="00F176D8">
        <w:rPr>
          <w:rFonts w:hint="cs"/>
          <w:rtl/>
        </w:rPr>
        <w:t>להם</w:t>
      </w:r>
      <w:r w:rsidRPr="00F176D8">
        <w:rPr>
          <w:rtl/>
        </w:rPr>
        <w:t xml:space="preserve"> </w:t>
      </w:r>
      <w:r w:rsidRPr="00F176D8">
        <w:rPr>
          <w:rFonts w:hint="cs"/>
          <w:rtl/>
        </w:rPr>
        <w:t>שום</w:t>
      </w:r>
      <w:r w:rsidRPr="00F176D8">
        <w:rPr>
          <w:rtl/>
        </w:rPr>
        <w:t xml:space="preserve"> </w:t>
      </w:r>
      <w:r w:rsidRPr="00F176D8">
        <w:rPr>
          <w:rFonts w:hint="cs"/>
          <w:rtl/>
        </w:rPr>
        <w:t>צער</w:t>
      </w:r>
      <w:r w:rsidRPr="00F176D8">
        <w:rPr>
          <w:rtl/>
        </w:rPr>
        <w:t xml:space="preserve"> </w:t>
      </w:r>
      <w:r w:rsidRPr="00F176D8">
        <w:rPr>
          <w:rFonts w:hint="cs"/>
          <w:rtl/>
        </w:rPr>
        <w:t>ובכי'</w:t>
      </w:r>
      <w:r w:rsidRPr="00F176D8">
        <w:rPr>
          <w:rtl/>
        </w:rPr>
        <w:t xml:space="preserve"> </w:t>
      </w:r>
      <w:r w:rsidRPr="00F176D8">
        <w:rPr>
          <w:rFonts w:hint="cs"/>
          <w:rtl/>
        </w:rPr>
        <w:t>שהם</w:t>
      </w:r>
      <w:r w:rsidRPr="00F176D8">
        <w:rPr>
          <w:rtl/>
        </w:rPr>
        <w:t xml:space="preserve"> </w:t>
      </w:r>
      <w:r w:rsidRPr="00F176D8">
        <w:rPr>
          <w:rFonts w:hint="cs"/>
          <w:rtl/>
        </w:rPr>
        <w:t>מקוננים</w:t>
      </w:r>
      <w:r w:rsidRPr="00F176D8">
        <w:rPr>
          <w:rtl/>
        </w:rPr>
        <w:t xml:space="preserve"> </w:t>
      </w:r>
      <w:r w:rsidRPr="00F176D8">
        <w:rPr>
          <w:rFonts w:hint="cs"/>
          <w:rtl/>
        </w:rPr>
        <w:t>ובוכים</w:t>
      </w:r>
      <w:r w:rsidRPr="00F176D8">
        <w:rPr>
          <w:rtl/>
        </w:rPr>
        <w:t xml:space="preserve"> </w:t>
      </w:r>
      <w:r w:rsidRPr="00F176D8">
        <w:rPr>
          <w:rFonts w:hint="cs"/>
          <w:rtl/>
        </w:rPr>
        <w:t>על</w:t>
      </w:r>
      <w:r w:rsidRPr="00F176D8">
        <w:rPr>
          <w:rtl/>
        </w:rPr>
        <w:t xml:space="preserve"> </w:t>
      </w:r>
      <w:r w:rsidRPr="00F176D8">
        <w:rPr>
          <w:rFonts w:hint="cs"/>
          <w:rtl/>
        </w:rPr>
        <w:t>המאורע</w:t>
      </w:r>
      <w:r w:rsidRPr="00F176D8">
        <w:rPr>
          <w:rtl/>
        </w:rPr>
        <w:t xml:space="preserve"> </w:t>
      </w:r>
      <w:r w:rsidRPr="00F176D8">
        <w:rPr>
          <w:rFonts w:hint="cs"/>
          <w:rtl/>
        </w:rPr>
        <w:t>הם</w:t>
      </w:r>
      <w:r w:rsidRPr="00F176D8">
        <w:rPr>
          <w:rtl/>
        </w:rPr>
        <w:t xml:space="preserve"> </w:t>
      </w:r>
      <w:r w:rsidRPr="00F176D8">
        <w:rPr>
          <w:rFonts w:hint="cs"/>
          <w:rtl/>
        </w:rPr>
        <w:t>מזכירים</w:t>
      </w:r>
      <w:r w:rsidRPr="00F176D8">
        <w:rPr>
          <w:rtl/>
        </w:rPr>
        <w:t xml:space="preserve"> </w:t>
      </w:r>
      <w:r w:rsidRPr="00F176D8">
        <w:rPr>
          <w:rFonts w:hint="cs"/>
          <w:rtl/>
        </w:rPr>
        <w:t>זה</w:t>
      </w:r>
      <w:r w:rsidRPr="00F176D8">
        <w:rPr>
          <w:rtl/>
        </w:rPr>
        <w:t xml:space="preserve"> </w:t>
      </w:r>
      <w:r w:rsidRPr="00F176D8">
        <w:rPr>
          <w:rFonts w:hint="cs"/>
          <w:rtl/>
        </w:rPr>
        <w:t>הצער</w:t>
      </w:r>
      <w:r w:rsidRPr="00F176D8">
        <w:rPr>
          <w:rtl/>
        </w:rPr>
        <w:t xml:space="preserve"> </w:t>
      </w:r>
      <w:r w:rsidRPr="00F176D8">
        <w:rPr>
          <w:rFonts w:hint="cs"/>
          <w:rtl/>
        </w:rPr>
        <w:t>עמו</w:t>
      </w:r>
      <w:r w:rsidRPr="00F176D8">
        <w:rPr>
          <w:rtl/>
        </w:rPr>
        <w:t xml:space="preserve"> </w:t>
      </w:r>
      <w:r w:rsidRPr="00F176D8">
        <w:rPr>
          <w:rFonts w:hint="cs"/>
          <w:rtl/>
        </w:rPr>
        <w:t>דוגמא</w:t>
      </w:r>
      <w:r w:rsidRPr="00F176D8">
        <w:rPr>
          <w:rtl/>
        </w:rPr>
        <w:t xml:space="preserve"> </w:t>
      </w:r>
      <w:r w:rsidRPr="00F176D8">
        <w:rPr>
          <w:rFonts w:hint="cs"/>
          <w:rtl/>
        </w:rPr>
        <w:t>בתשעה</w:t>
      </w:r>
      <w:r w:rsidRPr="00F176D8">
        <w:rPr>
          <w:rtl/>
        </w:rPr>
        <w:t xml:space="preserve"> </w:t>
      </w:r>
      <w:r w:rsidRPr="00F176D8">
        <w:rPr>
          <w:rFonts w:hint="cs"/>
          <w:rtl/>
        </w:rPr>
        <w:t>באב</w:t>
      </w:r>
      <w:r w:rsidRPr="00F176D8">
        <w:rPr>
          <w:rtl/>
        </w:rPr>
        <w:t xml:space="preserve"> </w:t>
      </w:r>
      <w:r w:rsidRPr="00F176D8">
        <w:rPr>
          <w:rFonts w:hint="cs"/>
          <w:rtl/>
        </w:rPr>
        <w:t>שמזכירים</w:t>
      </w:r>
      <w:r w:rsidRPr="00F176D8">
        <w:rPr>
          <w:rtl/>
        </w:rPr>
        <w:t xml:space="preserve"> </w:t>
      </w:r>
      <w:r w:rsidRPr="00F176D8">
        <w:rPr>
          <w:rFonts w:hint="cs"/>
          <w:rtl/>
        </w:rPr>
        <w:t>קינות</w:t>
      </w:r>
      <w:r w:rsidRPr="00F176D8">
        <w:rPr>
          <w:rtl/>
        </w:rPr>
        <w:t xml:space="preserve"> </w:t>
      </w:r>
      <w:r w:rsidRPr="00F176D8">
        <w:rPr>
          <w:rFonts w:hint="cs"/>
          <w:rtl/>
        </w:rPr>
        <w:t>על</w:t>
      </w:r>
      <w:r w:rsidRPr="00F176D8">
        <w:rPr>
          <w:rtl/>
        </w:rPr>
        <w:t xml:space="preserve"> </w:t>
      </w:r>
      <w:r w:rsidRPr="00F176D8">
        <w:rPr>
          <w:rFonts w:hint="cs"/>
          <w:rtl/>
        </w:rPr>
        <w:t>ההרוגים</w:t>
      </w:r>
      <w:r w:rsidRPr="00F176D8">
        <w:rPr>
          <w:rtl/>
        </w:rPr>
        <w:t xml:space="preserve"> </w:t>
      </w:r>
      <w:r w:rsidRPr="00F176D8">
        <w:rPr>
          <w:rFonts w:hint="cs"/>
          <w:rtl/>
        </w:rPr>
        <w:t>בגזירות</w:t>
      </w:r>
      <w:r w:rsidRPr="00F176D8">
        <w:rPr>
          <w:rtl/>
        </w:rPr>
        <w:t xml:space="preserve"> </w:t>
      </w:r>
      <w:r w:rsidRPr="00F176D8">
        <w:rPr>
          <w:rFonts w:hint="cs"/>
          <w:rtl/>
        </w:rPr>
        <w:t>שאירעו</w:t>
      </w:r>
      <w:r w:rsidRPr="00F176D8">
        <w:rPr>
          <w:rtl/>
        </w:rPr>
        <w:t xml:space="preserve"> </w:t>
      </w:r>
      <w:r w:rsidRPr="00F176D8">
        <w:rPr>
          <w:rFonts w:hint="cs"/>
          <w:rtl/>
        </w:rPr>
        <w:t>בימינו</w:t>
      </w:r>
      <w:r w:rsidRPr="00F176D8">
        <w:rPr>
          <w:rtl/>
        </w:rPr>
        <w:t xml:space="preserve"> </w:t>
      </w:r>
      <w:r w:rsidRPr="00F176D8">
        <w:rPr>
          <w:rFonts w:hint="cs"/>
          <w:rtl/>
        </w:rPr>
        <w:t>כן</w:t>
      </w:r>
      <w:r w:rsidRPr="00F176D8">
        <w:rPr>
          <w:rtl/>
        </w:rPr>
        <w:t xml:space="preserve"> </w:t>
      </w:r>
      <w:r w:rsidRPr="00F176D8">
        <w:rPr>
          <w:rFonts w:hint="cs"/>
          <w:rtl/>
        </w:rPr>
        <w:t>יבכיון</w:t>
      </w:r>
      <w:r w:rsidRPr="00F176D8">
        <w:rPr>
          <w:rtl/>
        </w:rPr>
        <w:t xml:space="preserve"> </w:t>
      </w:r>
      <w:r w:rsidRPr="00F176D8">
        <w:rPr>
          <w:rFonts w:hint="cs"/>
          <w:rtl/>
        </w:rPr>
        <w:t>על</w:t>
      </w:r>
      <w:r w:rsidRPr="00F176D8">
        <w:rPr>
          <w:rtl/>
        </w:rPr>
        <w:t xml:space="preserve"> </w:t>
      </w:r>
      <w:r w:rsidRPr="00F176D8">
        <w:rPr>
          <w:rFonts w:hint="cs"/>
          <w:rtl/>
        </w:rPr>
        <w:t>מות</w:t>
      </w:r>
      <w:r w:rsidRPr="00F176D8">
        <w:rPr>
          <w:rtl/>
        </w:rPr>
        <w:t xml:space="preserve"> </w:t>
      </w:r>
      <w:r w:rsidRPr="00F176D8">
        <w:rPr>
          <w:rFonts w:hint="cs"/>
          <w:rtl/>
        </w:rPr>
        <w:t xml:space="preserve">יאשיהו". </w:t>
      </w:r>
    </w:p>
  </w:footnote>
  <w:footnote w:id="20">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כנפי יונה ח"ג סנ"ו. הובא במג"ע אופן נח. תו"א בא ס, ג. ובכ"מ.</w:t>
      </w:r>
    </w:p>
  </w:footnote>
  <w:footnote w:id="21">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וע"ש שהוא "כמו שהענין הוא גם בגשמיות – שכתוצאה מהחסרון של יהודי אחד בדור שביהמ"ק הי' קיים, נעשה חסרון גדול ביותר בדורנו זה: כיון שמאב ואם נולדים כו"כ ילדים, ולכל אחד מהם יש כו"כ ילדים – נמצא, שכאשר נחסר יהודי אחד בזמן חורבן בית ראשון, או בזמן חורבן בית שני, ואפילו בזמן הגזירות והשמדות שלאחרי זה, אשר, אילו הי' נשאר בחיים, היו יוצאים ממנו בנים ובני בנים, האחד יהי' לאלף ולרבבה ולריבוא רבבות, הרי ע"פ החשבון הפשוט חסרים עי"ז כמה מאות ואלפים וריבוא רבבות בזמן הזה".</w:t>
      </w:r>
    </w:p>
  </w:footnote>
  <w:footnote w:id="22">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מאמרו של הרב</w:t>
      </w:r>
      <w:r w:rsidRPr="00F176D8">
        <w:rPr>
          <w:rtl/>
        </w:rPr>
        <w:t xml:space="preserve"> </w:t>
      </w:r>
      <w:r w:rsidRPr="00F176D8">
        <w:rPr>
          <w:rFonts w:hint="cs"/>
          <w:rtl/>
        </w:rPr>
        <w:t>שטיינברגר (שנה בשנה הנ"ל הערה 5, עמ' 383) שהגר"ש ישראלי ז"ל (בעהמח"ס 'ארץ חמדה') אמר לו שמעולם "לא</w:t>
      </w:r>
      <w:r w:rsidRPr="00F176D8">
        <w:rPr>
          <w:rtl/>
        </w:rPr>
        <w:t xml:space="preserve"> </w:t>
      </w:r>
      <w:r w:rsidRPr="00F176D8">
        <w:rPr>
          <w:rFonts w:hint="cs"/>
          <w:rtl/>
        </w:rPr>
        <w:t>הי'</w:t>
      </w:r>
      <w:r w:rsidRPr="00F176D8">
        <w:rPr>
          <w:rtl/>
        </w:rPr>
        <w:t xml:space="preserve"> </w:t>
      </w:r>
      <w:r w:rsidRPr="00F176D8">
        <w:rPr>
          <w:rFonts w:hint="cs"/>
          <w:rtl/>
        </w:rPr>
        <w:t>שום</w:t>
      </w:r>
      <w:r w:rsidRPr="00F176D8">
        <w:rPr>
          <w:rtl/>
        </w:rPr>
        <w:t xml:space="preserve"> </w:t>
      </w:r>
      <w:r w:rsidRPr="00F176D8">
        <w:rPr>
          <w:rFonts w:hint="cs"/>
          <w:rtl/>
        </w:rPr>
        <w:t>היתר</w:t>
      </w:r>
      <w:r w:rsidRPr="00F176D8">
        <w:rPr>
          <w:rtl/>
        </w:rPr>
        <w:t xml:space="preserve"> </w:t>
      </w:r>
      <w:r w:rsidRPr="00F176D8">
        <w:rPr>
          <w:rFonts w:hint="cs"/>
          <w:rtl/>
        </w:rPr>
        <w:t>[לקבוע יום השואה בחודש ניסן], והענין</w:t>
      </w:r>
      <w:r w:rsidRPr="00F176D8">
        <w:rPr>
          <w:rtl/>
        </w:rPr>
        <w:t xml:space="preserve"> </w:t>
      </w:r>
      <w:r w:rsidRPr="00F176D8">
        <w:rPr>
          <w:rFonts w:hint="cs"/>
          <w:rtl/>
        </w:rPr>
        <w:t>נכפה</w:t>
      </w:r>
      <w:r w:rsidRPr="00F176D8">
        <w:rPr>
          <w:rtl/>
        </w:rPr>
        <w:t xml:space="preserve"> </w:t>
      </w:r>
      <w:r w:rsidRPr="00F176D8">
        <w:rPr>
          <w:rFonts w:hint="cs"/>
          <w:rtl/>
        </w:rPr>
        <w:t>בלי</w:t>
      </w:r>
      <w:r w:rsidRPr="00F176D8">
        <w:rPr>
          <w:rtl/>
        </w:rPr>
        <w:t xml:space="preserve"> </w:t>
      </w:r>
      <w:r w:rsidRPr="00F176D8">
        <w:rPr>
          <w:rFonts w:hint="cs"/>
          <w:rtl/>
        </w:rPr>
        <w:t>הסכמת</w:t>
      </w:r>
      <w:r w:rsidRPr="00F176D8">
        <w:rPr>
          <w:rtl/>
        </w:rPr>
        <w:t xml:space="preserve"> </w:t>
      </w:r>
      <w:r w:rsidRPr="00F176D8">
        <w:rPr>
          <w:rFonts w:hint="cs"/>
          <w:rtl/>
        </w:rPr>
        <w:t>הרבנות</w:t>
      </w:r>
      <w:r w:rsidRPr="00F176D8">
        <w:rPr>
          <w:rtl/>
        </w:rPr>
        <w:t xml:space="preserve"> </w:t>
      </w:r>
      <w:r w:rsidRPr="00F176D8">
        <w:rPr>
          <w:rFonts w:hint="cs"/>
          <w:rtl/>
        </w:rPr>
        <w:t>הראשית", ועד"ז העיד הרי"מ לאו שליט"א. אבל ראה מכתבו של הגר"מ אליהו (הנ"ל הערה 5): "אולם</w:t>
      </w:r>
      <w:r w:rsidRPr="00F176D8">
        <w:rPr>
          <w:rtl/>
        </w:rPr>
        <w:t xml:space="preserve"> </w:t>
      </w:r>
      <w:r w:rsidRPr="00F176D8">
        <w:rPr>
          <w:rFonts w:hint="cs"/>
          <w:rtl/>
        </w:rPr>
        <w:t>מכיון</w:t>
      </w:r>
      <w:r w:rsidRPr="00F176D8">
        <w:rPr>
          <w:rtl/>
        </w:rPr>
        <w:t xml:space="preserve"> </w:t>
      </w:r>
      <w:r w:rsidRPr="00F176D8">
        <w:rPr>
          <w:rFonts w:hint="cs"/>
          <w:rtl/>
        </w:rPr>
        <w:t>שנהגו</w:t>
      </w:r>
      <w:r w:rsidRPr="00F176D8">
        <w:rPr>
          <w:rtl/>
        </w:rPr>
        <w:t xml:space="preserve"> </w:t>
      </w:r>
      <w:r w:rsidRPr="00F176D8">
        <w:rPr>
          <w:rFonts w:hint="cs"/>
          <w:rtl/>
        </w:rPr>
        <w:t>כבר</w:t>
      </w:r>
      <w:r w:rsidRPr="00F176D8">
        <w:rPr>
          <w:rtl/>
        </w:rPr>
        <w:t xml:space="preserve"> </w:t>
      </w:r>
      <w:r w:rsidRPr="00F176D8">
        <w:rPr>
          <w:rFonts w:hint="cs"/>
          <w:rtl/>
        </w:rPr>
        <w:t>רוב</w:t>
      </w:r>
      <w:r w:rsidRPr="00F176D8">
        <w:rPr>
          <w:rtl/>
        </w:rPr>
        <w:t xml:space="preserve"> </w:t>
      </w:r>
      <w:r w:rsidRPr="00F176D8">
        <w:rPr>
          <w:rFonts w:hint="cs"/>
          <w:rtl/>
        </w:rPr>
        <w:t>הצבור</w:t>
      </w:r>
      <w:r w:rsidRPr="00F176D8">
        <w:rPr>
          <w:rtl/>
        </w:rPr>
        <w:t xml:space="preserve"> </w:t>
      </w:r>
      <w:r w:rsidRPr="00F176D8">
        <w:rPr>
          <w:rFonts w:hint="cs"/>
          <w:rtl/>
        </w:rPr>
        <w:t>לעשות</w:t>
      </w:r>
      <w:r w:rsidRPr="00F176D8">
        <w:rPr>
          <w:rtl/>
        </w:rPr>
        <w:t xml:space="preserve"> </w:t>
      </w:r>
      <w:r w:rsidRPr="00F176D8">
        <w:rPr>
          <w:rFonts w:hint="cs"/>
          <w:rtl/>
        </w:rPr>
        <w:t>את</w:t>
      </w:r>
      <w:r w:rsidRPr="00F176D8">
        <w:rPr>
          <w:rtl/>
        </w:rPr>
        <w:t xml:space="preserve"> </w:t>
      </w:r>
      <w:r w:rsidRPr="00F176D8">
        <w:rPr>
          <w:rFonts w:hint="cs"/>
          <w:rtl/>
        </w:rPr>
        <w:t>יום</w:t>
      </w:r>
      <w:r w:rsidRPr="00F176D8">
        <w:rPr>
          <w:rtl/>
        </w:rPr>
        <w:t xml:space="preserve"> </w:t>
      </w:r>
      <w:r w:rsidRPr="00F176D8">
        <w:rPr>
          <w:rFonts w:hint="cs"/>
          <w:rtl/>
        </w:rPr>
        <w:t>השואה</w:t>
      </w:r>
      <w:r w:rsidRPr="00F176D8">
        <w:rPr>
          <w:rtl/>
        </w:rPr>
        <w:t xml:space="preserve"> </w:t>
      </w:r>
      <w:r w:rsidRPr="00F176D8">
        <w:rPr>
          <w:rFonts w:hint="cs"/>
          <w:rtl/>
        </w:rPr>
        <w:t>בכ</w:t>
      </w:r>
      <w:r w:rsidRPr="00F176D8">
        <w:rPr>
          <w:rtl/>
        </w:rPr>
        <w:t>"</w:t>
      </w:r>
      <w:r w:rsidRPr="00F176D8">
        <w:rPr>
          <w:rFonts w:hint="cs"/>
          <w:rtl/>
        </w:rPr>
        <w:t>ז</w:t>
      </w:r>
      <w:r w:rsidRPr="00F176D8">
        <w:rPr>
          <w:rtl/>
        </w:rPr>
        <w:t xml:space="preserve"> </w:t>
      </w:r>
      <w:r w:rsidRPr="00F176D8">
        <w:rPr>
          <w:rFonts w:hint="cs"/>
          <w:rtl/>
        </w:rPr>
        <w:t>ניסן</w:t>
      </w:r>
      <w:r w:rsidRPr="00F176D8">
        <w:rPr>
          <w:rtl/>
        </w:rPr>
        <w:t xml:space="preserve"> </w:t>
      </w:r>
      <w:r w:rsidRPr="00F176D8">
        <w:rPr>
          <w:rFonts w:hint="cs"/>
          <w:rtl/>
        </w:rPr>
        <w:t>שתקופת</w:t>
      </w:r>
      <w:r w:rsidRPr="00F176D8">
        <w:rPr>
          <w:rtl/>
        </w:rPr>
        <w:t xml:space="preserve"> </w:t>
      </w:r>
      <w:r w:rsidRPr="00F176D8">
        <w:rPr>
          <w:rFonts w:hint="cs"/>
          <w:rtl/>
        </w:rPr>
        <w:t>המרד</w:t>
      </w:r>
      <w:r w:rsidRPr="00F176D8">
        <w:rPr>
          <w:rtl/>
        </w:rPr>
        <w:t xml:space="preserve"> </w:t>
      </w:r>
      <w:r w:rsidRPr="00F176D8">
        <w:rPr>
          <w:rFonts w:hint="cs"/>
          <w:rtl/>
        </w:rPr>
        <w:t>התחילה</w:t>
      </w:r>
      <w:r w:rsidRPr="00F176D8">
        <w:rPr>
          <w:rtl/>
        </w:rPr>
        <w:t xml:space="preserve"> </w:t>
      </w:r>
      <w:r w:rsidRPr="00F176D8">
        <w:rPr>
          <w:rFonts w:hint="cs"/>
          <w:rtl/>
        </w:rPr>
        <w:t>בחודש</w:t>
      </w:r>
      <w:r w:rsidRPr="00F176D8">
        <w:rPr>
          <w:rtl/>
        </w:rPr>
        <w:t xml:space="preserve"> </w:t>
      </w:r>
      <w:r w:rsidRPr="00F176D8">
        <w:rPr>
          <w:rFonts w:hint="cs"/>
          <w:rtl/>
        </w:rPr>
        <w:t>זה</w:t>
      </w:r>
      <w:r w:rsidRPr="00F176D8">
        <w:rPr>
          <w:rtl/>
        </w:rPr>
        <w:t xml:space="preserve"> </w:t>
      </w:r>
      <w:r w:rsidRPr="00F176D8">
        <w:rPr>
          <w:rFonts w:hint="cs"/>
          <w:rtl/>
        </w:rPr>
        <w:t>וכן</w:t>
      </w:r>
      <w:r w:rsidRPr="00F176D8">
        <w:rPr>
          <w:rtl/>
        </w:rPr>
        <w:t xml:space="preserve"> </w:t>
      </w:r>
      <w:r w:rsidRPr="00F176D8">
        <w:rPr>
          <w:rFonts w:hint="cs"/>
          <w:rtl/>
        </w:rPr>
        <w:t>דבר</w:t>
      </w:r>
      <w:r w:rsidRPr="00F176D8">
        <w:rPr>
          <w:rtl/>
        </w:rPr>
        <w:t xml:space="preserve"> </w:t>
      </w:r>
      <w:r w:rsidRPr="00F176D8">
        <w:rPr>
          <w:rFonts w:hint="cs"/>
          <w:rtl/>
        </w:rPr>
        <w:t>זה</w:t>
      </w:r>
      <w:r w:rsidRPr="00F176D8">
        <w:rPr>
          <w:rtl/>
        </w:rPr>
        <w:t xml:space="preserve"> </w:t>
      </w:r>
      <w:r w:rsidRPr="00F176D8">
        <w:rPr>
          <w:rFonts w:hint="cs"/>
          <w:rtl/>
        </w:rPr>
        <w:t>השתרש</w:t>
      </w:r>
      <w:r w:rsidRPr="00F176D8">
        <w:rPr>
          <w:rtl/>
        </w:rPr>
        <w:t xml:space="preserve"> </w:t>
      </w:r>
      <w:r w:rsidRPr="00F176D8">
        <w:rPr>
          <w:rFonts w:hint="cs"/>
          <w:rtl/>
        </w:rPr>
        <w:t>בצבור</w:t>
      </w:r>
      <w:r w:rsidRPr="00F176D8">
        <w:rPr>
          <w:rtl/>
        </w:rPr>
        <w:t xml:space="preserve"> </w:t>
      </w:r>
      <w:r w:rsidRPr="00F176D8">
        <w:rPr>
          <w:rFonts w:hint="cs"/>
          <w:rtl/>
        </w:rPr>
        <w:t>לפיכך</w:t>
      </w:r>
      <w:r w:rsidRPr="00F176D8">
        <w:rPr>
          <w:rtl/>
        </w:rPr>
        <w:t xml:space="preserve"> </w:t>
      </w:r>
      <w:r w:rsidRPr="00F176D8">
        <w:rPr>
          <w:rFonts w:hint="cs"/>
          <w:rtl/>
        </w:rPr>
        <w:t>הנח</w:t>
      </w:r>
      <w:r w:rsidRPr="00F176D8">
        <w:rPr>
          <w:rtl/>
        </w:rPr>
        <w:t xml:space="preserve"> </w:t>
      </w:r>
      <w:r w:rsidRPr="00F176D8">
        <w:rPr>
          <w:rFonts w:hint="cs"/>
          <w:rtl/>
        </w:rPr>
        <w:t>להם</w:t>
      </w:r>
      <w:r w:rsidRPr="00F176D8">
        <w:rPr>
          <w:rtl/>
        </w:rPr>
        <w:t xml:space="preserve"> </w:t>
      </w:r>
      <w:r w:rsidRPr="00F176D8">
        <w:rPr>
          <w:rFonts w:hint="cs"/>
          <w:rtl/>
        </w:rPr>
        <w:t>לישראל</w:t>
      </w:r>
      <w:r w:rsidRPr="00F176D8">
        <w:rPr>
          <w:rtl/>
        </w:rPr>
        <w:t xml:space="preserve"> </w:t>
      </w:r>
      <w:r w:rsidRPr="00F176D8">
        <w:rPr>
          <w:rFonts w:hint="cs"/>
          <w:rtl/>
        </w:rPr>
        <w:t>שינהגו</w:t>
      </w:r>
      <w:r w:rsidRPr="00F176D8">
        <w:rPr>
          <w:rtl/>
        </w:rPr>
        <w:t xml:space="preserve"> </w:t>
      </w:r>
      <w:r w:rsidRPr="00F176D8">
        <w:rPr>
          <w:rFonts w:hint="cs"/>
          <w:rtl/>
        </w:rPr>
        <w:t>בעצרות</w:t>
      </w:r>
      <w:r w:rsidRPr="00F176D8">
        <w:rPr>
          <w:rtl/>
        </w:rPr>
        <w:t xml:space="preserve"> </w:t>
      </w:r>
      <w:r w:rsidRPr="00F176D8">
        <w:rPr>
          <w:rFonts w:hint="cs"/>
          <w:rtl/>
        </w:rPr>
        <w:t>ואזכרות</w:t>
      </w:r>
      <w:r w:rsidRPr="00F176D8">
        <w:rPr>
          <w:rtl/>
        </w:rPr>
        <w:t xml:space="preserve"> </w:t>
      </w:r>
      <w:r w:rsidRPr="00F176D8">
        <w:rPr>
          <w:rFonts w:hint="cs"/>
          <w:rtl/>
        </w:rPr>
        <w:t>גם</w:t>
      </w:r>
      <w:r w:rsidRPr="00F176D8">
        <w:rPr>
          <w:rtl/>
        </w:rPr>
        <w:t xml:space="preserve"> </w:t>
      </w:r>
      <w:r w:rsidRPr="00F176D8">
        <w:rPr>
          <w:rFonts w:hint="cs"/>
          <w:rtl/>
        </w:rPr>
        <w:t>ביום</w:t>
      </w:r>
      <w:r w:rsidRPr="00F176D8">
        <w:rPr>
          <w:rtl/>
        </w:rPr>
        <w:t xml:space="preserve"> </w:t>
      </w:r>
      <w:r w:rsidRPr="00F176D8">
        <w:rPr>
          <w:rFonts w:hint="cs"/>
          <w:rtl/>
        </w:rPr>
        <w:t xml:space="preserve">זה". </w:t>
      </w:r>
    </w:p>
  </w:footnote>
  <w:footnote w:id="23">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טושו"ע ונו"כ או"ח סי' תכט. </w:t>
      </w:r>
    </w:p>
  </w:footnote>
  <w:footnote w:id="24">
    <w:p w:rsidR="00420D93" w:rsidRPr="00F176D8" w:rsidRDefault="00420D93" w:rsidP="004C1073">
      <w:pPr>
        <w:pStyle w:val="Subtitle"/>
        <w:rPr>
          <w:rtl/>
        </w:rPr>
      </w:pPr>
      <w:r w:rsidRPr="00F176D8">
        <w:t>(</w:t>
      </w:r>
      <w:r w:rsidRPr="00F176D8">
        <w:rPr>
          <w:rStyle w:val="FootnoteReference"/>
          <w:vertAlign w:val="baseline"/>
        </w:rPr>
        <w:footnoteRef/>
      </w:r>
      <w:r w:rsidRPr="00F176D8">
        <w:t xml:space="preserve"> </w:t>
      </w:r>
      <w:r w:rsidRPr="00F176D8">
        <w:rPr>
          <w:rFonts w:hint="cs"/>
          <w:rtl/>
        </w:rPr>
        <w:t xml:space="preserve"> ראה לדוגמא שו"ת 'בני בנים' (להרב יהודה הרצל הנקין) ח"ב (ירושלים תשנ"ב) סי' כג שהגרמ"פ (הנ"ל בפנים ס"א) לא דיבר אלא "בקביעת</w:t>
      </w:r>
      <w:r w:rsidRPr="00F176D8">
        <w:rPr>
          <w:rtl/>
        </w:rPr>
        <w:t xml:space="preserve"> </w:t>
      </w:r>
      <w:r w:rsidRPr="00F176D8">
        <w:rPr>
          <w:rFonts w:hint="cs"/>
          <w:rtl/>
        </w:rPr>
        <w:t>תענית</w:t>
      </w:r>
      <w:r w:rsidRPr="00F176D8">
        <w:rPr>
          <w:rtl/>
        </w:rPr>
        <w:t xml:space="preserve"> </w:t>
      </w:r>
      <w:r w:rsidRPr="00F176D8">
        <w:rPr>
          <w:rFonts w:hint="cs"/>
          <w:rtl/>
        </w:rPr>
        <w:t>לכל</w:t>
      </w:r>
      <w:r w:rsidRPr="00F176D8">
        <w:rPr>
          <w:rtl/>
        </w:rPr>
        <w:t xml:space="preserve"> </w:t>
      </w:r>
      <w:r w:rsidRPr="00F176D8">
        <w:rPr>
          <w:rFonts w:hint="cs"/>
          <w:rtl/>
        </w:rPr>
        <w:t>ישראל</w:t>
      </w:r>
      <w:r w:rsidRPr="00F176D8">
        <w:rPr>
          <w:rtl/>
        </w:rPr>
        <w:t xml:space="preserve"> </w:t>
      </w:r>
      <w:r w:rsidRPr="00F176D8">
        <w:rPr>
          <w:rFonts w:hint="cs"/>
          <w:rtl/>
        </w:rPr>
        <w:t>. . ולא</w:t>
      </w:r>
      <w:r w:rsidRPr="00F176D8">
        <w:rPr>
          <w:rtl/>
        </w:rPr>
        <w:t xml:space="preserve"> </w:t>
      </w:r>
      <w:r w:rsidRPr="00F176D8">
        <w:rPr>
          <w:rFonts w:hint="cs"/>
          <w:rtl/>
        </w:rPr>
        <w:t>בזכרון</w:t>
      </w:r>
      <w:r w:rsidRPr="00F176D8">
        <w:rPr>
          <w:rtl/>
        </w:rPr>
        <w:t xml:space="preserve"> </w:t>
      </w:r>
      <w:r w:rsidRPr="00F176D8">
        <w:rPr>
          <w:rFonts w:hint="cs"/>
          <w:rtl/>
        </w:rPr>
        <w:t>בעלמא" ובפרט "שימי</w:t>
      </w:r>
      <w:r w:rsidRPr="00F176D8">
        <w:rPr>
          <w:rtl/>
        </w:rPr>
        <w:t xml:space="preserve"> </w:t>
      </w:r>
      <w:r w:rsidRPr="00F176D8">
        <w:rPr>
          <w:rFonts w:hint="cs"/>
          <w:rtl/>
        </w:rPr>
        <w:t>הזכרון</w:t>
      </w:r>
      <w:r w:rsidRPr="00F176D8">
        <w:rPr>
          <w:rtl/>
        </w:rPr>
        <w:t xml:space="preserve"> </w:t>
      </w:r>
      <w:r w:rsidRPr="00F176D8">
        <w:rPr>
          <w:rFonts w:hint="cs"/>
          <w:rtl/>
        </w:rPr>
        <w:t>נקבעו</w:t>
      </w:r>
      <w:r w:rsidRPr="00F176D8">
        <w:rPr>
          <w:rtl/>
        </w:rPr>
        <w:t xml:space="preserve"> </w:t>
      </w:r>
      <w:r w:rsidRPr="00F176D8">
        <w:rPr>
          <w:rFonts w:hint="cs"/>
          <w:rtl/>
        </w:rPr>
        <w:t>בארץ</w:t>
      </w:r>
      <w:r w:rsidRPr="00F176D8">
        <w:rPr>
          <w:rtl/>
        </w:rPr>
        <w:t xml:space="preserve"> </w:t>
      </w:r>
      <w:r w:rsidRPr="00F176D8">
        <w:rPr>
          <w:rFonts w:hint="cs"/>
          <w:rtl/>
        </w:rPr>
        <w:t>ישראל</w:t>
      </w:r>
      <w:r w:rsidRPr="00F176D8">
        <w:rPr>
          <w:rtl/>
        </w:rPr>
        <w:t xml:space="preserve"> </w:t>
      </w:r>
      <w:r w:rsidRPr="00F176D8">
        <w:rPr>
          <w:rFonts w:hint="cs"/>
          <w:rtl/>
        </w:rPr>
        <w:t>לבני</w:t>
      </w:r>
      <w:r w:rsidRPr="00F176D8">
        <w:rPr>
          <w:rtl/>
        </w:rPr>
        <w:t xml:space="preserve"> </w:t>
      </w:r>
      <w:r w:rsidRPr="00F176D8">
        <w:rPr>
          <w:rFonts w:hint="cs"/>
          <w:rtl/>
        </w:rPr>
        <w:t>ארץ</w:t>
      </w:r>
      <w:r w:rsidRPr="00F176D8">
        <w:rPr>
          <w:rtl/>
        </w:rPr>
        <w:t xml:space="preserve"> </w:t>
      </w:r>
      <w:r w:rsidRPr="00F176D8">
        <w:rPr>
          <w:rFonts w:hint="cs"/>
          <w:rtl/>
        </w:rPr>
        <w:t>ישראל</w:t>
      </w:r>
      <w:r w:rsidRPr="00F176D8">
        <w:rPr>
          <w:rtl/>
        </w:rPr>
        <w:t xml:space="preserve"> </w:t>
      </w:r>
      <w:r w:rsidRPr="00F176D8">
        <w:rPr>
          <w:rFonts w:hint="cs"/>
          <w:rtl/>
        </w:rPr>
        <w:t>ולא</w:t>
      </w:r>
      <w:r w:rsidRPr="00F176D8">
        <w:rPr>
          <w:rtl/>
        </w:rPr>
        <w:t xml:space="preserve"> </w:t>
      </w:r>
      <w:r w:rsidRPr="00F176D8">
        <w:rPr>
          <w:rFonts w:hint="cs"/>
          <w:rtl/>
        </w:rPr>
        <w:t>לכל</w:t>
      </w:r>
      <w:r w:rsidRPr="00F176D8">
        <w:rPr>
          <w:rtl/>
        </w:rPr>
        <w:t xml:space="preserve"> </w:t>
      </w:r>
      <w:r w:rsidRPr="00F176D8">
        <w:rPr>
          <w:rFonts w:hint="cs"/>
          <w:rtl/>
        </w:rPr>
        <w:t>העולם</w:t>
      </w:r>
      <w:r w:rsidRPr="00F176D8">
        <w:rPr>
          <w:rtl/>
        </w:rPr>
        <w:t xml:space="preserve"> </w:t>
      </w:r>
      <w:r w:rsidRPr="00F176D8">
        <w:rPr>
          <w:rFonts w:hint="cs"/>
          <w:rtl/>
        </w:rPr>
        <w:t>ואין</w:t>
      </w:r>
      <w:r w:rsidRPr="00F176D8">
        <w:rPr>
          <w:rtl/>
        </w:rPr>
        <w:t xml:space="preserve"> </w:t>
      </w:r>
      <w:r w:rsidRPr="00F176D8">
        <w:rPr>
          <w:rFonts w:hint="cs"/>
          <w:rtl/>
        </w:rPr>
        <w:t>צפירה</w:t>
      </w:r>
      <w:r w:rsidRPr="00F176D8">
        <w:rPr>
          <w:rtl/>
        </w:rPr>
        <w:t xml:space="preserve"> </w:t>
      </w:r>
      <w:r w:rsidRPr="00F176D8">
        <w:rPr>
          <w:rFonts w:hint="cs"/>
          <w:rtl/>
        </w:rPr>
        <w:t>בחו</w:t>
      </w:r>
      <w:r w:rsidRPr="00F176D8">
        <w:rPr>
          <w:rtl/>
        </w:rPr>
        <w:t>"</w:t>
      </w:r>
      <w:r w:rsidRPr="00F176D8">
        <w:rPr>
          <w:rFonts w:hint="cs"/>
          <w:rtl/>
        </w:rPr>
        <w:t>ל".</w:t>
      </w:r>
    </w:p>
  </w:footnote>
  <w:footnote w:id="25">
    <w:p w:rsidR="00E456A3" w:rsidRPr="00F176D8" w:rsidRDefault="00E456A3" w:rsidP="00E456A3">
      <w:pPr>
        <w:pStyle w:val="Subtitle"/>
        <w:rPr>
          <w:rtl/>
        </w:rPr>
      </w:pPr>
      <w:r w:rsidRPr="00F176D8">
        <w:t>(</w:t>
      </w:r>
      <w:r w:rsidRPr="00F176D8">
        <w:rPr>
          <w:rStyle w:val="FootnoteReference"/>
          <w:rFonts w:ascii="FbFrankReal" w:hAnsi="FbFrankReal" w:cs="MazalMedium"/>
          <w:vertAlign w:val="baseline"/>
        </w:rPr>
        <w:footnoteRef/>
      </w:r>
      <w:r w:rsidR="001C4AD2">
        <w:rPr>
          <w:rFonts w:hint="cs"/>
          <w:rtl/>
        </w:rPr>
        <w:t xml:space="preserve"> </w:t>
      </w:r>
      <w:r w:rsidRPr="00F176D8">
        <w:rPr>
          <w:rFonts w:hint="cs"/>
          <w:rtl/>
        </w:rPr>
        <w:t>החיד</w:t>
      </w:r>
      <w:r w:rsidRPr="00F176D8">
        <w:rPr>
          <w:rtl/>
        </w:rPr>
        <w:t>"</w:t>
      </w:r>
      <w:r w:rsidRPr="00F176D8">
        <w:rPr>
          <w:rFonts w:hint="cs"/>
          <w:rtl/>
        </w:rPr>
        <w:t>א</w:t>
      </w:r>
      <w:r w:rsidRPr="00F176D8">
        <w:rPr>
          <w:rtl/>
        </w:rPr>
        <w:t xml:space="preserve"> (</w:t>
      </w:r>
      <w:r w:rsidRPr="00F176D8">
        <w:rPr>
          <w:rFonts w:hint="cs"/>
          <w:rtl/>
        </w:rPr>
        <w:t>שו</w:t>
      </w:r>
      <w:r w:rsidRPr="00F176D8">
        <w:rPr>
          <w:rtl/>
        </w:rPr>
        <w:t>"</w:t>
      </w:r>
      <w:r w:rsidRPr="00F176D8">
        <w:rPr>
          <w:rFonts w:hint="cs"/>
          <w:rtl/>
        </w:rPr>
        <w:t>ת</w:t>
      </w:r>
      <w:r w:rsidRPr="00F176D8">
        <w:rPr>
          <w:rtl/>
        </w:rPr>
        <w:t xml:space="preserve"> </w:t>
      </w:r>
      <w:r w:rsidRPr="00F176D8">
        <w:rPr>
          <w:rFonts w:hint="cs"/>
          <w:rtl/>
        </w:rPr>
        <w:t>חיים</w:t>
      </w:r>
      <w:r w:rsidRPr="00F176D8">
        <w:rPr>
          <w:rtl/>
        </w:rPr>
        <w:t xml:space="preserve"> </w:t>
      </w:r>
      <w:r w:rsidRPr="00F176D8">
        <w:rPr>
          <w:rFonts w:hint="cs"/>
          <w:rtl/>
        </w:rPr>
        <w:t>שאל</w:t>
      </w:r>
      <w:r w:rsidRPr="00F176D8">
        <w:rPr>
          <w:rtl/>
        </w:rPr>
        <w:t xml:space="preserve"> </w:t>
      </w:r>
      <w:r w:rsidRPr="00F176D8">
        <w:rPr>
          <w:rFonts w:hint="cs"/>
          <w:rtl/>
        </w:rPr>
        <w:t>סי</w:t>
      </w:r>
      <w:r w:rsidRPr="00F176D8">
        <w:rPr>
          <w:rtl/>
        </w:rPr>
        <w:t xml:space="preserve">' </w:t>
      </w:r>
      <w:r w:rsidRPr="00F176D8">
        <w:rPr>
          <w:rFonts w:hint="cs"/>
          <w:rtl/>
        </w:rPr>
        <w:t>עד</w:t>
      </w:r>
      <w:r w:rsidRPr="00F176D8">
        <w:rPr>
          <w:rtl/>
        </w:rPr>
        <w:t xml:space="preserve"> </w:t>
      </w:r>
      <w:r w:rsidRPr="00F176D8">
        <w:rPr>
          <w:rFonts w:hint="cs"/>
          <w:rtl/>
        </w:rPr>
        <w:t>סעיף</w:t>
      </w:r>
      <w:r w:rsidRPr="00F176D8">
        <w:rPr>
          <w:rtl/>
        </w:rPr>
        <w:t xml:space="preserve"> </w:t>
      </w:r>
      <w:r w:rsidRPr="00F176D8">
        <w:rPr>
          <w:rFonts w:hint="cs"/>
          <w:rtl/>
        </w:rPr>
        <w:t>נד</w:t>
      </w:r>
      <w:r w:rsidRPr="00F176D8">
        <w:rPr>
          <w:rtl/>
        </w:rPr>
        <w:t xml:space="preserve">) </w:t>
      </w:r>
      <w:r w:rsidRPr="00F176D8">
        <w:rPr>
          <w:rFonts w:hint="cs"/>
          <w:rtl/>
        </w:rPr>
        <w:t>דן</w:t>
      </w:r>
      <w:r w:rsidRPr="00F176D8">
        <w:rPr>
          <w:rtl/>
        </w:rPr>
        <w:t xml:space="preserve"> </w:t>
      </w:r>
      <w:r w:rsidRPr="00F176D8">
        <w:rPr>
          <w:rFonts w:hint="cs"/>
          <w:rtl/>
        </w:rPr>
        <w:t>בדבר</w:t>
      </w:r>
      <w:r w:rsidRPr="00F176D8">
        <w:rPr>
          <w:rtl/>
        </w:rPr>
        <w:t xml:space="preserve"> </w:t>
      </w:r>
      <w:r w:rsidRPr="00F176D8">
        <w:rPr>
          <w:rFonts w:hint="cs"/>
          <w:rtl/>
        </w:rPr>
        <w:t>בן</w:t>
      </w:r>
      <w:r w:rsidRPr="00F176D8">
        <w:rPr>
          <w:rtl/>
        </w:rPr>
        <w:t xml:space="preserve"> </w:t>
      </w:r>
      <w:r w:rsidRPr="00F176D8">
        <w:rPr>
          <w:rFonts w:hint="cs"/>
          <w:rtl/>
        </w:rPr>
        <w:t>ארץ</w:t>
      </w:r>
      <w:r w:rsidRPr="00F176D8">
        <w:rPr>
          <w:rtl/>
        </w:rPr>
        <w:t xml:space="preserve"> </w:t>
      </w:r>
      <w:r w:rsidRPr="00F176D8">
        <w:rPr>
          <w:rFonts w:hint="cs"/>
          <w:rtl/>
        </w:rPr>
        <w:t>ישראל</w:t>
      </w:r>
      <w:r w:rsidRPr="00F176D8">
        <w:rPr>
          <w:rtl/>
        </w:rPr>
        <w:t xml:space="preserve"> </w:t>
      </w:r>
      <w:r w:rsidRPr="00F176D8">
        <w:rPr>
          <w:rFonts w:hint="cs"/>
          <w:rtl/>
        </w:rPr>
        <w:t>העומד</w:t>
      </w:r>
      <w:r w:rsidRPr="00F176D8">
        <w:rPr>
          <w:rtl/>
        </w:rPr>
        <w:t xml:space="preserve"> </w:t>
      </w:r>
      <w:r w:rsidRPr="00F176D8">
        <w:rPr>
          <w:rFonts w:hint="cs"/>
          <w:rtl/>
        </w:rPr>
        <w:t>בחו</w:t>
      </w:r>
      <w:r w:rsidRPr="00F176D8">
        <w:rPr>
          <w:rtl/>
        </w:rPr>
        <w:t>"</w:t>
      </w:r>
      <w:r w:rsidRPr="00F176D8">
        <w:rPr>
          <w:rFonts w:hint="cs"/>
          <w:rtl/>
        </w:rPr>
        <w:t>ל</w:t>
      </w:r>
      <w:r w:rsidRPr="00F176D8">
        <w:rPr>
          <w:rtl/>
        </w:rPr>
        <w:t xml:space="preserve">, </w:t>
      </w:r>
      <w:r w:rsidRPr="00F176D8">
        <w:rPr>
          <w:rFonts w:hint="cs"/>
          <w:rtl/>
        </w:rPr>
        <w:t>האם</w:t>
      </w:r>
      <w:r w:rsidRPr="00F176D8">
        <w:rPr>
          <w:rtl/>
        </w:rPr>
        <w:t xml:space="preserve"> </w:t>
      </w:r>
      <w:r w:rsidRPr="00F176D8">
        <w:rPr>
          <w:rFonts w:hint="cs"/>
          <w:rtl/>
        </w:rPr>
        <w:t>יכול</w:t>
      </w:r>
      <w:r w:rsidRPr="00F176D8">
        <w:rPr>
          <w:rtl/>
        </w:rPr>
        <w:t xml:space="preserve"> </w:t>
      </w:r>
      <w:r w:rsidRPr="00F176D8">
        <w:rPr>
          <w:rFonts w:hint="cs"/>
          <w:rtl/>
        </w:rPr>
        <w:t>לערוך</w:t>
      </w:r>
      <w:r w:rsidRPr="00F176D8">
        <w:rPr>
          <w:rtl/>
        </w:rPr>
        <w:t xml:space="preserve"> </w:t>
      </w:r>
      <w:r w:rsidRPr="00F176D8">
        <w:rPr>
          <w:rFonts w:hint="cs"/>
          <w:rtl/>
        </w:rPr>
        <w:t>עירוב</w:t>
      </w:r>
      <w:r w:rsidRPr="00F176D8">
        <w:rPr>
          <w:rtl/>
        </w:rPr>
        <w:t xml:space="preserve"> </w:t>
      </w:r>
      <w:r w:rsidRPr="00F176D8">
        <w:rPr>
          <w:rFonts w:hint="cs"/>
          <w:rtl/>
        </w:rPr>
        <w:t>תבשילין</w:t>
      </w:r>
      <w:r w:rsidRPr="00F176D8">
        <w:rPr>
          <w:rtl/>
        </w:rPr>
        <w:t xml:space="preserve"> </w:t>
      </w:r>
      <w:r w:rsidRPr="00F176D8">
        <w:rPr>
          <w:rFonts w:hint="cs"/>
          <w:rtl/>
        </w:rPr>
        <w:t>עבור</w:t>
      </w:r>
      <w:r w:rsidRPr="00F176D8">
        <w:rPr>
          <w:rtl/>
        </w:rPr>
        <w:t xml:space="preserve"> </w:t>
      </w:r>
      <w:r w:rsidRPr="00F176D8">
        <w:rPr>
          <w:rFonts w:hint="cs"/>
          <w:rtl/>
        </w:rPr>
        <w:t>בן</w:t>
      </w:r>
      <w:r w:rsidRPr="00F176D8">
        <w:rPr>
          <w:rtl/>
        </w:rPr>
        <w:t xml:space="preserve"> </w:t>
      </w:r>
      <w:r w:rsidRPr="00F176D8">
        <w:rPr>
          <w:rFonts w:hint="cs"/>
          <w:rtl/>
        </w:rPr>
        <w:t>חו</w:t>
      </w:r>
      <w:r w:rsidRPr="00F176D8">
        <w:rPr>
          <w:rtl/>
        </w:rPr>
        <w:t>"</w:t>
      </w:r>
      <w:r w:rsidRPr="00F176D8">
        <w:rPr>
          <w:rFonts w:hint="cs"/>
          <w:rtl/>
        </w:rPr>
        <w:t>ל</w:t>
      </w:r>
      <w:r w:rsidRPr="00F176D8">
        <w:rPr>
          <w:rtl/>
        </w:rPr>
        <w:t xml:space="preserve">, </w:t>
      </w:r>
      <w:r w:rsidRPr="00F176D8">
        <w:rPr>
          <w:rFonts w:hint="cs"/>
          <w:rtl/>
        </w:rPr>
        <w:t>כאשר</w:t>
      </w:r>
      <w:r w:rsidRPr="00F176D8">
        <w:rPr>
          <w:rtl/>
        </w:rPr>
        <w:t xml:space="preserve"> </w:t>
      </w:r>
      <w:r w:rsidRPr="00F176D8">
        <w:rPr>
          <w:rFonts w:hint="cs"/>
          <w:rtl/>
        </w:rPr>
        <w:t>עבורו</w:t>
      </w:r>
      <w:r w:rsidRPr="00F176D8">
        <w:rPr>
          <w:rtl/>
        </w:rPr>
        <w:t xml:space="preserve"> </w:t>
      </w:r>
      <w:r w:rsidRPr="00F176D8">
        <w:rPr>
          <w:rFonts w:hint="cs"/>
          <w:rtl/>
        </w:rPr>
        <w:t>אין</w:t>
      </w:r>
      <w:r w:rsidRPr="00F176D8">
        <w:rPr>
          <w:rtl/>
        </w:rPr>
        <w:t xml:space="preserve"> </w:t>
      </w:r>
      <w:r w:rsidRPr="00F176D8">
        <w:rPr>
          <w:rFonts w:hint="cs"/>
          <w:rtl/>
        </w:rPr>
        <w:t>כל</w:t>
      </w:r>
      <w:r w:rsidRPr="00F176D8">
        <w:rPr>
          <w:rtl/>
        </w:rPr>
        <w:t xml:space="preserve"> </w:t>
      </w:r>
      <w:r w:rsidRPr="00F176D8">
        <w:rPr>
          <w:rFonts w:hint="cs"/>
          <w:rtl/>
        </w:rPr>
        <w:t>צורך</w:t>
      </w:r>
      <w:r w:rsidRPr="00F176D8">
        <w:rPr>
          <w:rtl/>
        </w:rPr>
        <w:t xml:space="preserve"> </w:t>
      </w:r>
      <w:r w:rsidRPr="00F176D8">
        <w:rPr>
          <w:rFonts w:hint="cs"/>
          <w:rtl/>
        </w:rPr>
        <w:t>בעירוב</w:t>
      </w:r>
      <w:r w:rsidRPr="00F176D8">
        <w:rPr>
          <w:rtl/>
        </w:rPr>
        <w:t xml:space="preserve"> </w:t>
      </w:r>
      <w:r w:rsidRPr="00F176D8">
        <w:rPr>
          <w:rFonts w:hint="cs"/>
          <w:rtl/>
        </w:rPr>
        <w:t>תבשילין</w:t>
      </w:r>
      <w:r w:rsidRPr="00F176D8">
        <w:rPr>
          <w:rtl/>
        </w:rPr>
        <w:t xml:space="preserve">, </w:t>
      </w:r>
      <w:r w:rsidRPr="00F176D8">
        <w:rPr>
          <w:rFonts w:hint="cs"/>
          <w:rtl/>
        </w:rPr>
        <w:t>דהיינו</w:t>
      </w:r>
      <w:r w:rsidRPr="00F176D8">
        <w:rPr>
          <w:rtl/>
        </w:rPr>
        <w:t xml:space="preserve"> </w:t>
      </w:r>
      <w:r w:rsidRPr="00F176D8">
        <w:rPr>
          <w:rFonts w:hint="cs"/>
          <w:rtl/>
        </w:rPr>
        <w:t>כאשר</w:t>
      </w:r>
      <w:r w:rsidRPr="00F176D8">
        <w:rPr>
          <w:rtl/>
        </w:rPr>
        <w:t xml:space="preserve"> </w:t>
      </w:r>
      <w:r w:rsidRPr="00F176D8">
        <w:rPr>
          <w:rFonts w:hint="cs"/>
          <w:rtl/>
        </w:rPr>
        <w:t>יו</w:t>
      </w:r>
      <w:r w:rsidRPr="00F176D8">
        <w:rPr>
          <w:rtl/>
        </w:rPr>
        <w:t>"</w:t>
      </w:r>
      <w:r w:rsidRPr="00F176D8">
        <w:rPr>
          <w:rFonts w:hint="cs"/>
          <w:rtl/>
        </w:rPr>
        <w:t>ט</w:t>
      </w:r>
      <w:r w:rsidRPr="00F176D8">
        <w:rPr>
          <w:rtl/>
        </w:rPr>
        <w:t xml:space="preserve"> </w:t>
      </w:r>
      <w:r w:rsidRPr="00F176D8">
        <w:rPr>
          <w:rFonts w:hint="cs"/>
          <w:rtl/>
        </w:rPr>
        <w:t>הוא</w:t>
      </w:r>
      <w:r w:rsidRPr="00F176D8">
        <w:rPr>
          <w:rtl/>
        </w:rPr>
        <w:t xml:space="preserve"> </w:t>
      </w:r>
      <w:r w:rsidRPr="00F176D8">
        <w:rPr>
          <w:rFonts w:hint="cs"/>
          <w:rtl/>
        </w:rPr>
        <w:t>ביום</w:t>
      </w:r>
      <w:r w:rsidRPr="00F176D8">
        <w:rPr>
          <w:rtl/>
        </w:rPr>
        <w:t xml:space="preserve"> </w:t>
      </w:r>
      <w:r w:rsidRPr="00F176D8">
        <w:rPr>
          <w:rFonts w:hint="cs"/>
          <w:rtl/>
        </w:rPr>
        <w:t>חמישי</w:t>
      </w:r>
      <w:r w:rsidRPr="00F176D8">
        <w:rPr>
          <w:rtl/>
        </w:rPr>
        <w:t xml:space="preserve"> </w:t>
      </w:r>
      <w:r w:rsidRPr="00F176D8">
        <w:rPr>
          <w:rFonts w:hint="cs"/>
          <w:rtl/>
        </w:rPr>
        <w:t>וששי</w:t>
      </w:r>
      <w:r w:rsidRPr="00F176D8">
        <w:rPr>
          <w:rtl/>
        </w:rPr>
        <w:t xml:space="preserve">. </w:t>
      </w:r>
      <w:r w:rsidRPr="00F176D8">
        <w:rPr>
          <w:rFonts w:hint="cs"/>
          <w:rtl/>
        </w:rPr>
        <w:t>והוא</w:t>
      </w:r>
      <w:r w:rsidRPr="00F176D8">
        <w:rPr>
          <w:rtl/>
        </w:rPr>
        <w:t xml:space="preserve"> </w:t>
      </w:r>
      <w:r w:rsidRPr="00F176D8">
        <w:rPr>
          <w:rFonts w:hint="cs"/>
          <w:rtl/>
        </w:rPr>
        <w:t>מסיק</w:t>
      </w:r>
      <w:r w:rsidRPr="00F176D8">
        <w:rPr>
          <w:rtl/>
        </w:rPr>
        <w:t xml:space="preserve"> </w:t>
      </w:r>
      <w:r w:rsidRPr="00F176D8">
        <w:rPr>
          <w:rFonts w:hint="cs"/>
          <w:rtl/>
        </w:rPr>
        <w:t>שיכול</w:t>
      </w:r>
      <w:r w:rsidRPr="00F176D8">
        <w:rPr>
          <w:rtl/>
        </w:rPr>
        <w:t xml:space="preserve"> </w:t>
      </w:r>
      <w:r w:rsidRPr="00F176D8">
        <w:rPr>
          <w:rFonts w:hint="cs"/>
          <w:rtl/>
        </w:rPr>
        <w:t>לעשותו</w:t>
      </w:r>
      <w:r w:rsidRPr="00F176D8">
        <w:rPr>
          <w:rtl/>
        </w:rPr>
        <w:t xml:space="preserve"> </w:t>
      </w:r>
      <w:r w:rsidRPr="00F176D8">
        <w:rPr>
          <w:rFonts w:hint="cs"/>
          <w:rtl/>
        </w:rPr>
        <w:t>עבור</w:t>
      </w:r>
      <w:r w:rsidRPr="00F176D8">
        <w:rPr>
          <w:rtl/>
        </w:rPr>
        <w:t xml:space="preserve"> </w:t>
      </w:r>
      <w:r w:rsidRPr="00F176D8">
        <w:rPr>
          <w:rFonts w:hint="cs"/>
          <w:rtl/>
        </w:rPr>
        <w:t>בני</w:t>
      </w:r>
      <w:r w:rsidRPr="00F176D8">
        <w:rPr>
          <w:rtl/>
        </w:rPr>
        <w:t xml:space="preserve"> </w:t>
      </w:r>
      <w:r w:rsidRPr="00F176D8">
        <w:rPr>
          <w:rFonts w:hint="cs"/>
          <w:rtl/>
        </w:rPr>
        <w:t>חו</w:t>
      </w:r>
      <w:r w:rsidRPr="00F176D8">
        <w:rPr>
          <w:rtl/>
        </w:rPr>
        <w:t>"</w:t>
      </w:r>
      <w:r w:rsidRPr="00F176D8">
        <w:rPr>
          <w:rFonts w:hint="cs"/>
          <w:rtl/>
        </w:rPr>
        <w:t>ל</w:t>
      </w:r>
      <w:r w:rsidRPr="00F176D8">
        <w:rPr>
          <w:rtl/>
        </w:rPr>
        <w:t xml:space="preserve">. </w:t>
      </w:r>
      <w:r w:rsidRPr="00F176D8">
        <w:rPr>
          <w:rFonts w:hint="cs"/>
          <w:rtl/>
        </w:rPr>
        <w:t>ורק</w:t>
      </w:r>
      <w:r w:rsidRPr="00F176D8">
        <w:rPr>
          <w:rtl/>
        </w:rPr>
        <w:t xml:space="preserve"> </w:t>
      </w:r>
      <w:r w:rsidRPr="00F176D8">
        <w:rPr>
          <w:rFonts w:hint="cs"/>
          <w:rtl/>
        </w:rPr>
        <w:t>לענין</w:t>
      </w:r>
      <w:r w:rsidRPr="00F176D8">
        <w:rPr>
          <w:rtl/>
        </w:rPr>
        <w:t xml:space="preserve"> </w:t>
      </w:r>
      <w:r w:rsidRPr="00F176D8">
        <w:rPr>
          <w:rFonts w:hint="cs"/>
          <w:rtl/>
        </w:rPr>
        <w:t>שיברך</w:t>
      </w:r>
      <w:r w:rsidRPr="00F176D8">
        <w:rPr>
          <w:rtl/>
        </w:rPr>
        <w:t xml:space="preserve"> </w:t>
      </w:r>
      <w:r w:rsidRPr="00F176D8">
        <w:rPr>
          <w:rFonts w:hint="cs"/>
          <w:rtl/>
        </w:rPr>
        <w:t>על</w:t>
      </w:r>
      <w:r w:rsidRPr="00F176D8">
        <w:rPr>
          <w:rtl/>
        </w:rPr>
        <w:t xml:space="preserve"> </w:t>
      </w:r>
      <w:r w:rsidRPr="00F176D8">
        <w:rPr>
          <w:rFonts w:hint="cs"/>
          <w:rtl/>
        </w:rPr>
        <w:t>עשיית</w:t>
      </w:r>
      <w:r w:rsidRPr="00F176D8">
        <w:rPr>
          <w:rtl/>
        </w:rPr>
        <w:t xml:space="preserve"> </w:t>
      </w:r>
      <w:r w:rsidRPr="00F176D8">
        <w:rPr>
          <w:rFonts w:hint="cs"/>
          <w:rtl/>
        </w:rPr>
        <w:t>העירוב</w:t>
      </w:r>
      <w:r w:rsidRPr="00F176D8">
        <w:rPr>
          <w:rtl/>
        </w:rPr>
        <w:t xml:space="preserve">, </w:t>
      </w:r>
      <w:r w:rsidRPr="00F176D8">
        <w:rPr>
          <w:rFonts w:hint="cs"/>
          <w:rtl/>
        </w:rPr>
        <w:t>בזה</w:t>
      </w:r>
      <w:r w:rsidRPr="00F176D8">
        <w:rPr>
          <w:rtl/>
        </w:rPr>
        <w:t xml:space="preserve"> </w:t>
      </w:r>
      <w:r w:rsidRPr="00F176D8">
        <w:rPr>
          <w:rFonts w:hint="cs"/>
          <w:rtl/>
        </w:rPr>
        <w:t>נשאר</w:t>
      </w:r>
      <w:r w:rsidRPr="00F176D8">
        <w:rPr>
          <w:rtl/>
        </w:rPr>
        <w:t xml:space="preserve"> </w:t>
      </w:r>
      <w:r w:rsidRPr="00F176D8">
        <w:rPr>
          <w:rFonts w:hint="cs"/>
          <w:rtl/>
        </w:rPr>
        <w:t>בספק</w:t>
      </w:r>
      <w:r w:rsidRPr="00F176D8">
        <w:rPr>
          <w:rtl/>
        </w:rPr>
        <w:t>.</w:t>
      </w:r>
    </w:p>
    <w:p w:rsidR="00E456A3" w:rsidRPr="00F176D8" w:rsidRDefault="00E456A3" w:rsidP="00E456A3">
      <w:pPr>
        <w:pStyle w:val="Subtitle"/>
        <w:rPr>
          <w:rtl/>
        </w:rPr>
      </w:pPr>
      <w:r w:rsidRPr="00F176D8">
        <w:rPr>
          <w:rFonts w:hint="cs"/>
          <w:rtl/>
        </w:rPr>
        <w:t>ולהבהיר</w:t>
      </w:r>
      <w:r w:rsidRPr="00F176D8">
        <w:rPr>
          <w:rtl/>
        </w:rPr>
        <w:t xml:space="preserve"> </w:t>
      </w:r>
      <w:r w:rsidRPr="00F176D8">
        <w:rPr>
          <w:rFonts w:hint="cs"/>
          <w:rtl/>
        </w:rPr>
        <w:t>דאיהו</w:t>
      </w:r>
      <w:r w:rsidRPr="00F176D8">
        <w:rPr>
          <w:rtl/>
        </w:rPr>
        <w:t xml:space="preserve"> </w:t>
      </w:r>
      <w:r w:rsidRPr="00F176D8">
        <w:rPr>
          <w:rFonts w:hint="cs"/>
          <w:rtl/>
        </w:rPr>
        <w:t>מיירי</w:t>
      </w:r>
      <w:r w:rsidRPr="00F176D8">
        <w:rPr>
          <w:rtl/>
        </w:rPr>
        <w:t xml:space="preserve"> </w:t>
      </w:r>
      <w:r w:rsidRPr="00F176D8">
        <w:rPr>
          <w:rFonts w:hint="cs"/>
          <w:b/>
          <w:bCs/>
          <w:rtl/>
        </w:rPr>
        <w:t>בעריכת</w:t>
      </w:r>
      <w:r w:rsidRPr="00F176D8">
        <w:rPr>
          <w:rtl/>
        </w:rPr>
        <w:t xml:space="preserve"> </w:t>
      </w:r>
      <w:r w:rsidRPr="00F176D8">
        <w:rPr>
          <w:rFonts w:hint="cs"/>
          <w:rtl/>
        </w:rPr>
        <w:t>העירוב</w:t>
      </w:r>
      <w:r w:rsidRPr="00F176D8">
        <w:rPr>
          <w:rtl/>
        </w:rPr>
        <w:t xml:space="preserve">, </w:t>
      </w:r>
      <w:r w:rsidRPr="00F176D8">
        <w:rPr>
          <w:rFonts w:hint="cs"/>
          <w:rtl/>
        </w:rPr>
        <w:t>ואנן</w:t>
      </w:r>
      <w:r w:rsidRPr="00F176D8">
        <w:rPr>
          <w:rtl/>
        </w:rPr>
        <w:t xml:space="preserve"> </w:t>
      </w:r>
      <w:r w:rsidRPr="00F176D8">
        <w:rPr>
          <w:rFonts w:hint="cs"/>
          <w:rtl/>
        </w:rPr>
        <w:t>דיינינן</w:t>
      </w:r>
      <w:r w:rsidRPr="00F176D8">
        <w:rPr>
          <w:rtl/>
        </w:rPr>
        <w:t xml:space="preserve"> </w:t>
      </w:r>
      <w:r w:rsidRPr="00F176D8">
        <w:rPr>
          <w:rFonts w:hint="cs"/>
          <w:b/>
          <w:bCs/>
          <w:rtl/>
        </w:rPr>
        <w:t>בקניית</w:t>
      </w:r>
      <w:r w:rsidRPr="00F176D8">
        <w:rPr>
          <w:rtl/>
        </w:rPr>
        <w:t xml:space="preserve"> </w:t>
      </w:r>
      <w:r w:rsidRPr="00F176D8">
        <w:rPr>
          <w:rFonts w:hint="cs"/>
          <w:rtl/>
        </w:rPr>
        <w:t>העירוב</w:t>
      </w:r>
      <w:r w:rsidRPr="00F176D8">
        <w:rPr>
          <w:rtl/>
        </w:rPr>
        <w:t xml:space="preserve"> </w:t>
      </w:r>
      <w:r w:rsidRPr="00F176D8">
        <w:rPr>
          <w:rFonts w:hint="cs"/>
          <w:rtl/>
        </w:rPr>
        <w:t>עבור</w:t>
      </w:r>
      <w:r w:rsidRPr="00F176D8">
        <w:rPr>
          <w:rtl/>
        </w:rPr>
        <w:t xml:space="preserve"> </w:t>
      </w:r>
      <w:r w:rsidRPr="00F176D8">
        <w:rPr>
          <w:rFonts w:hint="cs"/>
          <w:rtl/>
        </w:rPr>
        <w:t>בני</w:t>
      </w:r>
      <w:r w:rsidRPr="00F176D8">
        <w:rPr>
          <w:rtl/>
        </w:rPr>
        <w:t xml:space="preserve"> </w:t>
      </w:r>
      <w:r w:rsidRPr="00F176D8">
        <w:rPr>
          <w:rFonts w:hint="cs"/>
          <w:rtl/>
        </w:rPr>
        <w:t>העיר</w:t>
      </w:r>
      <w:r w:rsidRPr="00F176D8">
        <w:rPr>
          <w:rtl/>
        </w:rPr>
        <w:t xml:space="preserve">, </w:t>
      </w:r>
      <w:r w:rsidRPr="00F176D8">
        <w:rPr>
          <w:rFonts w:hint="cs"/>
          <w:rtl/>
        </w:rPr>
        <w:t>ואילו</w:t>
      </w:r>
      <w:r w:rsidRPr="00F176D8">
        <w:rPr>
          <w:rtl/>
        </w:rPr>
        <w:t xml:space="preserve"> </w:t>
      </w:r>
      <w:r w:rsidRPr="00F176D8">
        <w:rPr>
          <w:rFonts w:hint="cs"/>
          <w:rtl/>
        </w:rPr>
        <w:t>עריכת</w:t>
      </w:r>
      <w:r w:rsidRPr="00F176D8">
        <w:rPr>
          <w:rtl/>
        </w:rPr>
        <w:t xml:space="preserve"> </w:t>
      </w:r>
      <w:r w:rsidRPr="00F176D8">
        <w:rPr>
          <w:rFonts w:hint="cs"/>
          <w:rtl/>
        </w:rPr>
        <w:t>העירוב</w:t>
      </w:r>
      <w:r w:rsidRPr="00F176D8">
        <w:rPr>
          <w:rtl/>
        </w:rPr>
        <w:t xml:space="preserve"> </w:t>
      </w:r>
      <w:r w:rsidRPr="00F176D8">
        <w:rPr>
          <w:rFonts w:hint="cs"/>
          <w:rtl/>
        </w:rPr>
        <w:t>יעשה</w:t>
      </w:r>
      <w:r w:rsidRPr="00F176D8">
        <w:rPr>
          <w:rtl/>
        </w:rPr>
        <w:t xml:space="preserve"> </w:t>
      </w:r>
      <w:r w:rsidRPr="00F176D8">
        <w:rPr>
          <w:rFonts w:hint="cs"/>
          <w:rtl/>
        </w:rPr>
        <w:t>השואל</w:t>
      </w:r>
      <w:r w:rsidRPr="00F176D8">
        <w:rPr>
          <w:rtl/>
        </w:rPr>
        <w:t xml:space="preserve"> </w:t>
      </w:r>
      <w:r w:rsidRPr="00F176D8">
        <w:rPr>
          <w:rFonts w:hint="cs"/>
          <w:rtl/>
        </w:rPr>
        <w:t>בעצמו</w:t>
      </w:r>
      <w:r w:rsidRPr="00F176D8">
        <w:rPr>
          <w:rtl/>
        </w:rPr>
        <w:t>.</w:t>
      </w:r>
    </w:p>
    <w:p w:rsidR="00E456A3" w:rsidRPr="00F176D8" w:rsidRDefault="00E456A3" w:rsidP="00E456A3">
      <w:pPr>
        <w:pStyle w:val="Subtitle"/>
        <w:rPr>
          <w:rtl/>
        </w:rPr>
      </w:pPr>
      <w:r w:rsidRPr="00F176D8">
        <w:rPr>
          <w:rFonts w:hint="cs"/>
          <w:rtl/>
        </w:rPr>
        <w:t>אגב</w:t>
      </w:r>
      <w:r w:rsidRPr="00F176D8">
        <w:rPr>
          <w:rtl/>
        </w:rPr>
        <w:t xml:space="preserve">: </w:t>
      </w:r>
      <w:r w:rsidRPr="00F176D8">
        <w:rPr>
          <w:rFonts w:hint="cs"/>
          <w:rtl/>
        </w:rPr>
        <w:t>החיד</w:t>
      </w:r>
      <w:r w:rsidRPr="00F176D8">
        <w:rPr>
          <w:rtl/>
        </w:rPr>
        <w:t>"</w:t>
      </w:r>
      <w:r w:rsidRPr="00F176D8">
        <w:rPr>
          <w:rFonts w:hint="cs"/>
          <w:rtl/>
        </w:rPr>
        <w:t>א</w:t>
      </w:r>
      <w:r w:rsidRPr="00F176D8">
        <w:rPr>
          <w:rtl/>
        </w:rPr>
        <w:t xml:space="preserve"> </w:t>
      </w:r>
      <w:r w:rsidRPr="00F176D8">
        <w:rPr>
          <w:rFonts w:hint="cs"/>
          <w:rtl/>
        </w:rPr>
        <w:t>הבהיר</w:t>
      </w:r>
      <w:r w:rsidRPr="00F176D8">
        <w:rPr>
          <w:rtl/>
        </w:rPr>
        <w:t xml:space="preserve"> </w:t>
      </w:r>
      <w:r w:rsidRPr="00F176D8">
        <w:rPr>
          <w:rFonts w:hint="cs"/>
          <w:rtl/>
        </w:rPr>
        <w:t>שם</w:t>
      </w:r>
      <w:r w:rsidRPr="00F176D8">
        <w:rPr>
          <w:rtl/>
        </w:rPr>
        <w:t>: "</w:t>
      </w:r>
      <w:r w:rsidRPr="00F176D8">
        <w:rPr>
          <w:rFonts w:hint="cs"/>
          <w:rtl/>
        </w:rPr>
        <w:t>וזהו</w:t>
      </w:r>
      <w:r w:rsidRPr="00F176D8">
        <w:rPr>
          <w:rtl/>
        </w:rPr>
        <w:t xml:space="preserve"> </w:t>
      </w:r>
      <w:r w:rsidRPr="00F176D8">
        <w:rPr>
          <w:rFonts w:hint="cs"/>
          <w:rtl/>
        </w:rPr>
        <w:t>בתורת</w:t>
      </w:r>
      <w:r w:rsidRPr="00F176D8">
        <w:rPr>
          <w:rtl/>
        </w:rPr>
        <w:t xml:space="preserve"> </w:t>
      </w:r>
      <w:r w:rsidRPr="00F176D8">
        <w:rPr>
          <w:rFonts w:hint="cs"/>
          <w:rtl/>
        </w:rPr>
        <w:t>שליחות</w:t>
      </w:r>
      <w:r w:rsidRPr="00F176D8">
        <w:rPr>
          <w:rtl/>
        </w:rPr>
        <w:t xml:space="preserve">, </w:t>
      </w:r>
      <w:r w:rsidRPr="00F176D8">
        <w:rPr>
          <w:rFonts w:hint="cs"/>
          <w:rtl/>
        </w:rPr>
        <w:t>לא</w:t>
      </w:r>
      <w:r w:rsidRPr="00F176D8">
        <w:rPr>
          <w:rtl/>
        </w:rPr>
        <w:t xml:space="preserve"> </w:t>
      </w:r>
      <w:r w:rsidRPr="00F176D8">
        <w:rPr>
          <w:rFonts w:hint="cs"/>
          <w:rtl/>
        </w:rPr>
        <w:t>בתורת</w:t>
      </w:r>
      <w:r w:rsidRPr="00F176D8">
        <w:rPr>
          <w:rtl/>
        </w:rPr>
        <w:t xml:space="preserve"> </w:t>
      </w:r>
      <w:r w:rsidRPr="00F176D8">
        <w:rPr>
          <w:rFonts w:hint="cs"/>
          <w:rtl/>
        </w:rPr>
        <w:t>להוציאו</w:t>
      </w:r>
      <w:r w:rsidRPr="00F176D8">
        <w:rPr>
          <w:rtl/>
        </w:rPr>
        <w:t xml:space="preserve"> </w:t>
      </w:r>
      <w:r w:rsidRPr="00F176D8">
        <w:rPr>
          <w:rFonts w:hint="cs"/>
          <w:rtl/>
        </w:rPr>
        <w:t>ידי</w:t>
      </w:r>
      <w:r w:rsidRPr="00F176D8">
        <w:rPr>
          <w:rtl/>
        </w:rPr>
        <w:t xml:space="preserve"> </w:t>
      </w:r>
      <w:r w:rsidRPr="00F176D8">
        <w:rPr>
          <w:rFonts w:hint="cs"/>
          <w:rtl/>
        </w:rPr>
        <w:t>חובתו</w:t>
      </w:r>
      <w:r w:rsidRPr="00F176D8">
        <w:rPr>
          <w:rtl/>
        </w:rPr>
        <w:t xml:space="preserve">", </w:t>
      </w:r>
      <w:r w:rsidRPr="00F176D8">
        <w:rPr>
          <w:rFonts w:hint="cs"/>
          <w:rtl/>
        </w:rPr>
        <w:t>שהרי</w:t>
      </w:r>
      <w:r w:rsidRPr="00F176D8">
        <w:rPr>
          <w:rtl/>
        </w:rPr>
        <w:t xml:space="preserve"> </w:t>
      </w:r>
      <w:r w:rsidRPr="00F176D8">
        <w:rPr>
          <w:rFonts w:hint="cs"/>
          <w:rtl/>
        </w:rPr>
        <w:t>העירוב</w:t>
      </w:r>
      <w:r w:rsidRPr="00F176D8">
        <w:rPr>
          <w:rtl/>
        </w:rPr>
        <w:t xml:space="preserve"> </w:t>
      </w:r>
      <w:r w:rsidRPr="00F176D8">
        <w:rPr>
          <w:rFonts w:hint="cs"/>
          <w:rtl/>
        </w:rPr>
        <w:t>נעשה</w:t>
      </w:r>
      <w:r w:rsidRPr="00F176D8">
        <w:rPr>
          <w:rtl/>
        </w:rPr>
        <w:t xml:space="preserve"> </w:t>
      </w:r>
      <w:r w:rsidRPr="00F176D8">
        <w:rPr>
          <w:rFonts w:hint="cs"/>
          <w:rtl/>
        </w:rPr>
        <w:t>בפתו</w:t>
      </w:r>
      <w:r w:rsidRPr="00F176D8">
        <w:rPr>
          <w:rtl/>
        </w:rPr>
        <w:t xml:space="preserve"> </w:t>
      </w:r>
      <w:r w:rsidRPr="00F176D8">
        <w:rPr>
          <w:rFonts w:hint="cs"/>
          <w:rtl/>
        </w:rPr>
        <w:t>ותבשילו</w:t>
      </w:r>
      <w:r w:rsidRPr="00F176D8">
        <w:rPr>
          <w:rtl/>
        </w:rPr>
        <w:t xml:space="preserve"> </w:t>
      </w:r>
      <w:r w:rsidRPr="00F176D8">
        <w:rPr>
          <w:rFonts w:hint="cs"/>
          <w:rtl/>
        </w:rPr>
        <w:t>של</w:t>
      </w:r>
      <w:r w:rsidRPr="00F176D8">
        <w:rPr>
          <w:rtl/>
        </w:rPr>
        <w:t xml:space="preserve"> </w:t>
      </w:r>
      <w:r w:rsidRPr="00F176D8">
        <w:rPr>
          <w:rFonts w:hint="cs"/>
          <w:rtl/>
        </w:rPr>
        <w:t>בעה</w:t>
      </w:r>
      <w:r w:rsidRPr="00F176D8">
        <w:rPr>
          <w:rtl/>
        </w:rPr>
        <w:t>"</w:t>
      </w:r>
      <w:r w:rsidRPr="00F176D8">
        <w:rPr>
          <w:rFonts w:hint="cs"/>
          <w:rtl/>
        </w:rPr>
        <w:t>ב</w:t>
      </w:r>
      <w:r w:rsidRPr="00F176D8">
        <w:rPr>
          <w:rtl/>
        </w:rPr>
        <w:t xml:space="preserve">, </w:t>
      </w:r>
      <w:r w:rsidRPr="00F176D8">
        <w:rPr>
          <w:rFonts w:hint="cs"/>
          <w:rtl/>
        </w:rPr>
        <w:t>עכת</w:t>
      </w:r>
      <w:r w:rsidRPr="00F176D8">
        <w:rPr>
          <w:rtl/>
        </w:rPr>
        <w:t>"</w:t>
      </w:r>
      <w:r w:rsidRPr="00F176D8">
        <w:rPr>
          <w:rFonts w:hint="cs"/>
          <w:rtl/>
        </w:rPr>
        <w:t>ד</w:t>
      </w:r>
      <w:r w:rsidRPr="00F176D8">
        <w:rPr>
          <w:rtl/>
        </w:rPr>
        <w:t xml:space="preserve">. </w:t>
      </w:r>
    </w:p>
    <w:p w:rsidR="00E456A3" w:rsidRPr="00F176D8" w:rsidRDefault="00E456A3" w:rsidP="00E456A3">
      <w:pPr>
        <w:pStyle w:val="Subtitle"/>
        <w:rPr>
          <w:rtl/>
        </w:rPr>
      </w:pPr>
      <w:r w:rsidRPr="00F176D8">
        <w:rPr>
          <w:rFonts w:hint="cs"/>
          <w:rtl/>
        </w:rPr>
        <w:t>ובזה</w:t>
      </w:r>
      <w:r w:rsidRPr="00F176D8">
        <w:rPr>
          <w:rtl/>
        </w:rPr>
        <w:t xml:space="preserve"> </w:t>
      </w:r>
      <w:r w:rsidRPr="00F176D8">
        <w:rPr>
          <w:rFonts w:hint="cs"/>
          <w:rtl/>
        </w:rPr>
        <w:t>נשמר</w:t>
      </w:r>
      <w:r w:rsidRPr="00F176D8">
        <w:rPr>
          <w:rtl/>
        </w:rPr>
        <w:t xml:space="preserve"> </w:t>
      </w:r>
      <w:r w:rsidRPr="00F176D8">
        <w:rPr>
          <w:rFonts w:hint="cs"/>
          <w:rtl/>
        </w:rPr>
        <w:t>מסתירה</w:t>
      </w:r>
      <w:r w:rsidRPr="00F176D8">
        <w:rPr>
          <w:rtl/>
        </w:rPr>
        <w:t xml:space="preserve"> </w:t>
      </w:r>
      <w:r w:rsidRPr="00F176D8">
        <w:rPr>
          <w:rFonts w:hint="cs"/>
          <w:rtl/>
        </w:rPr>
        <w:t>לכאורה</w:t>
      </w:r>
      <w:r w:rsidRPr="00F176D8">
        <w:rPr>
          <w:rtl/>
        </w:rPr>
        <w:t xml:space="preserve"> </w:t>
      </w:r>
      <w:r w:rsidRPr="00F176D8">
        <w:rPr>
          <w:rFonts w:hint="cs"/>
          <w:rtl/>
        </w:rPr>
        <w:t>ממסקנתו</w:t>
      </w:r>
      <w:r w:rsidRPr="00F176D8">
        <w:rPr>
          <w:rtl/>
        </w:rPr>
        <w:t xml:space="preserve"> </w:t>
      </w:r>
      <w:r w:rsidRPr="00F176D8">
        <w:rPr>
          <w:rFonts w:hint="cs"/>
          <w:rtl/>
        </w:rPr>
        <w:t>הוא</w:t>
      </w:r>
      <w:r w:rsidRPr="00F176D8">
        <w:rPr>
          <w:rtl/>
        </w:rPr>
        <w:t xml:space="preserve"> </w:t>
      </w:r>
      <w:r w:rsidRPr="00F176D8">
        <w:rPr>
          <w:rFonts w:hint="cs"/>
          <w:rtl/>
        </w:rPr>
        <w:t>עצמו</w:t>
      </w:r>
      <w:r w:rsidRPr="00F176D8">
        <w:rPr>
          <w:rtl/>
        </w:rPr>
        <w:t xml:space="preserve"> </w:t>
      </w:r>
      <w:r w:rsidRPr="00F176D8">
        <w:rPr>
          <w:rFonts w:hint="cs"/>
          <w:rtl/>
        </w:rPr>
        <w:t>בברכי</w:t>
      </w:r>
      <w:r w:rsidRPr="00F176D8">
        <w:rPr>
          <w:rtl/>
        </w:rPr>
        <w:t xml:space="preserve"> </w:t>
      </w:r>
      <w:r w:rsidRPr="00F176D8">
        <w:rPr>
          <w:rFonts w:hint="cs"/>
          <w:rtl/>
        </w:rPr>
        <w:t>יוסף</w:t>
      </w:r>
      <w:r w:rsidRPr="00F176D8">
        <w:rPr>
          <w:rtl/>
        </w:rPr>
        <w:t xml:space="preserve"> </w:t>
      </w:r>
      <w:r w:rsidRPr="00F176D8">
        <w:rPr>
          <w:rFonts w:hint="cs"/>
          <w:rtl/>
        </w:rPr>
        <w:t>לסי</w:t>
      </w:r>
      <w:r w:rsidRPr="00F176D8">
        <w:rPr>
          <w:rtl/>
        </w:rPr>
        <w:t xml:space="preserve">' </w:t>
      </w:r>
      <w:r w:rsidRPr="00F176D8">
        <w:rPr>
          <w:rFonts w:hint="cs"/>
          <w:rtl/>
        </w:rPr>
        <w:t>תפט</w:t>
      </w:r>
      <w:r w:rsidRPr="00F176D8">
        <w:rPr>
          <w:rtl/>
        </w:rPr>
        <w:t xml:space="preserve">, </w:t>
      </w:r>
      <w:r w:rsidRPr="00F176D8">
        <w:rPr>
          <w:rFonts w:hint="cs"/>
          <w:rtl/>
        </w:rPr>
        <w:t>לענין</w:t>
      </w:r>
      <w:r w:rsidRPr="00F176D8">
        <w:rPr>
          <w:rtl/>
        </w:rPr>
        <w:t xml:space="preserve"> </w:t>
      </w:r>
      <w:r w:rsidRPr="00F176D8">
        <w:rPr>
          <w:rFonts w:hint="cs"/>
          <w:rtl/>
        </w:rPr>
        <w:t>מי</w:t>
      </w:r>
      <w:r w:rsidRPr="00F176D8">
        <w:rPr>
          <w:rtl/>
        </w:rPr>
        <w:t xml:space="preserve"> </w:t>
      </w:r>
      <w:r w:rsidRPr="00F176D8">
        <w:rPr>
          <w:rFonts w:hint="cs"/>
          <w:rtl/>
        </w:rPr>
        <w:t>שלא</w:t>
      </w:r>
      <w:r w:rsidRPr="00F176D8">
        <w:rPr>
          <w:rtl/>
        </w:rPr>
        <w:t xml:space="preserve"> </w:t>
      </w:r>
      <w:r w:rsidRPr="00F176D8">
        <w:rPr>
          <w:rFonts w:hint="cs"/>
          <w:rtl/>
        </w:rPr>
        <w:t>ספר</w:t>
      </w:r>
      <w:r w:rsidRPr="00F176D8">
        <w:rPr>
          <w:rtl/>
        </w:rPr>
        <w:t xml:space="preserve"> </w:t>
      </w:r>
      <w:r w:rsidRPr="00F176D8">
        <w:rPr>
          <w:rFonts w:hint="cs"/>
          <w:rtl/>
        </w:rPr>
        <w:t>יום</w:t>
      </w:r>
      <w:r w:rsidRPr="00F176D8">
        <w:rPr>
          <w:rtl/>
        </w:rPr>
        <w:t xml:space="preserve"> </w:t>
      </w:r>
      <w:r w:rsidRPr="00F176D8">
        <w:rPr>
          <w:rFonts w:hint="cs"/>
          <w:rtl/>
        </w:rPr>
        <w:t>שלם</w:t>
      </w:r>
      <w:r w:rsidRPr="00F176D8">
        <w:rPr>
          <w:rtl/>
        </w:rPr>
        <w:t xml:space="preserve"> </w:t>
      </w:r>
      <w:r w:rsidRPr="00F176D8">
        <w:rPr>
          <w:rFonts w:hint="cs"/>
          <w:rtl/>
        </w:rPr>
        <w:t>של</w:t>
      </w:r>
      <w:r w:rsidRPr="00F176D8">
        <w:rPr>
          <w:rtl/>
        </w:rPr>
        <w:t xml:space="preserve"> </w:t>
      </w:r>
      <w:r w:rsidRPr="00F176D8">
        <w:rPr>
          <w:rFonts w:hint="cs"/>
          <w:rtl/>
        </w:rPr>
        <w:t>ספירת</w:t>
      </w:r>
      <w:r w:rsidRPr="00F176D8">
        <w:rPr>
          <w:rtl/>
        </w:rPr>
        <w:t xml:space="preserve"> </w:t>
      </w:r>
      <w:r w:rsidRPr="00F176D8">
        <w:rPr>
          <w:rFonts w:hint="cs"/>
          <w:rtl/>
        </w:rPr>
        <w:t>העומר</w:t>
      </w:r>
      <w:r w:rsidRPr="00F176D8">
        <w:rPr>
          <w:rtl/>
        </w:rPr>
        <w:t xml:space="preserve">, </w:t>
      </w:r>
      <w:r w:rsidRPr="00F176D8">
        <w:rPr>
          <w:rFonts w:hint="cs"/>
          <w:rtl/>
        </w:rPr>
        <w:t>והוא</w:t>
      </w:r>
      <w:r w:rsidRPr="00F176D8">
        <w:rPr>
          <w:rtl/>
        </w:rPr>
        <w:t xml:space="preserve"> </w:t>
      </w:r>
      <w:r w:rsidRPr="00F176D8">
        <w:rPr>
          <w:rFonts w:hint="cs"/>
          <w:rtl/>
        </w:rPr>
        <w:t>ש</w:t>
      </w:r>
      <w:r w:rsidRPr="00F176D8">
        <w:rPr>
          <w:rtl/>
        </w:rPr>
        <w:t>"</w:t>
      </w:r>
      <w:r w:rsidRPr="00F176D8">
        <w:rPr>
          <w:rFonts w:hint="cs"/>
          <w:rtl/>
        </w:rPr>
        <w:t>ץ</w:t>
      </w:r>
      <w:r w:rsidRPr="00F176D8">
        <w:rPr>
          <w:rtl/>
        </w:rPr>
        <w:t xml:space="preserve"> </w:t>
      </w:r>
      <w:r w:rsidRPr="00F176D8">
        <w:rPr>
          <w:rFonts w:hint="cs"/>
          <w:rtl/>
        </w:rPr>
        <w:t>או</w:t>
      </w:r>
      <w:r w:rsidRPr="00F176D8">
        <w:rPr>
          <w:rtl/>
        </w:rPr>
        <w:t xml:space="preserve"> </w:t>
      </w:r>
      <w:r w:rsidRPr="00F176D8">
        <w:rPr>
          <w:rFonts w:hint="cs"/>
          <w:rtl/>
        </w:rPr>
        <w:t>רב</w:t>
      </w:r>
      <w:r w:rsidRPr="00F176D8">
        <w:rPr>
          <w:rtl/>
        </w:rPr>
        <w:t xml:space="preserve">, </w:t>
      </w:r>
      <w:r w:rsidRPr="00F176D8">
        <w:rPr>
          <w:rFonts w:hint="cs"/>
          <w:rtl/>
        </w:rPr>
        <w:t>והוא</w:t>
      </w:r>
      <w:r w:rsidRPr="00F176D8">
        <w:rPr>
          <w:rtl/>
        </w:rPr>
        <w:t xml:space="preserve"> </w:t>
      </w:r>
      <w:r w:rsidRPr="00F176D8">
        <w:rPr>
          <w:rFonts w:hint="cs"/>
          <w:rtl/>
        </w:rPr>
        <w:t>בוש</w:t>
      </w:r>
      <w:r w:rsidRPr="00F176D8">
        <w:rPr>
          <w:rtl/>
        </w:rPr>
        <w:t xml:space="preserve"> </w:t>
      </w:r>
      <w:r w:rsidRPr="00F176D8">
        <w:rPr>
          <w:rFonts w:hint="cs"/>
          <w:rtl/>
        </w:rPr>
        <w:t>לגלות</w:t>
      </w:r>
      <w:r w:rsidRPr="00F176D8">
        <w:rPr>
          <w:rtl/>
        </w:rPr>
        <w:t xml:space="preserve"> </w:t>
      </w:r>
      <w:r w:rsidRPr="00F176D8">
        <w:rPr>
          <w:rFonts w:hint="cs"/>
          <w:rtl/>
        </w:rPr>
        <w:t>קלונו</w:t>
      </w:r>
      <w:r w:rsidRPr="00F176D8">
        <w:rPr>
          <w:rtl/>
        </w:rPr>
        <w:t xml:space="preserve"> </w:t>
      </w:r>
      <w:r w:rsidRPr="00F176D8">
        <w:rPr>
          <w:rFonts w:hint="cs"/>
          <w:rtl/>
        </w:rPr>
        <w:t>ברבים</w:t>
      </w:r>
      <w:r w:rsidRPr="00F176D8">
        <w:rPr>
          <w:rtl/>
        </w:rPr>
        <w:t xml:space="preserve">, </w:t>
      </w:r>
      <w:r w:rsidRPr="00F176D8">
        <w:rPr>
          <w:rFonts w:hint="cs"/>
          <w:rtl/>
        </w:rPr>
        <w:t>ועל</w:t>
      </w:r>
      <w:r w:rsidRPr="00F176D8">
        <w:rPr>
          <w:rtl/>
        </w:rPr>
        <w:t xml:space="preserve"> </w:t>
      </w:r>
      <w:r w:rsidRPr="00F176D8">
        <w:rPr>
          <w:rFonts w:hint="cs"/>
          <w:rtl/>
        </w:rPr>
        <w:t>כן</w:t>
      </w:r>
      <w:r w:rsidRPr="00F176D8">
        <w:rPr>
          <w:rtl/>
        </w:rPr>
        <w:t xml:space="preserve"> </w:t>
      </w:r>
      <w:r w:rsidRPr="00F176D8">
        <w:rPr>
          <w:rFonts w:hint="cs"/>
          <w:rtl/>
        </w:rPr>
        <w:t>רוצה</w:t>
      </w:r>
      <w:r w:rsidRPr="00F176D8">
        <w:rPr>
          <w:rtl/>
        </w:rPr>
        <w:t xml:space="preserve"> </w:t>
      </w:r>
      <w:r w:rsidRPr="00F176D8">
        <w:rPr>
          <w:rFonts w:hint="cs"/>
          <w:rtl/>
        </w:rPr>
        <w:t>להתחכם</w:t>
      </w:r>
      <w:r w:rsidRPr="00F176D8">
        <w:rPr>
          <w:rtl/>
        </w:rPr>
        <w:t xml:space="preserve"> </w:t>
      </w:r>
      <w:r w:rsidRPr="00F176D8">
        <w:rPr>
          <w:rFonts w:hint="cs"/>
          <w:rtl/>
        </w:rPr>
        <w:t>ולפנות</w:t>
      </w:r>
      <w:r w:rsidRPr="00F176D8">
        <w:rPr>
          <w:rtl/>
        </w:rPr>
        <w:t xml:space="preserve"> </w:t>
      </w:r>
      <w:r w:rsidRPr="00F176D8">
        <w:rPr>
          <w:rFonts w:hint="cs"/>
          <w:rtl/>
        </w:rPr>
        <w:t>בלאט</w:t>
      </w:r>
      <w:r w:rsidRPr="00F176D8">
        <w:rPr>
          <w:rtl/>
        </w:rPr>
        <w:t xml:space="preserve"> </w:t>
      </w:r>
      <w:r w:rsidRPr="00F176D8">
        <w:rPr>
          <w:rFonts w:hint="cs"/>
          <w:rtl/>
        </w:rPr>
        <w:t>אל</w:t>
      </w:r>
      <w:r w:rsidRPr="00F176D8">
        <w:rPr>
          <w:rtl/>
        </w:rPr>
        <w:t xml:space="preserve"> </w:t>
      </w:r>
      <w:r w:rsidRPr="00F176D8">
        <w:rPr>
          <w:rFonts w:hint="cs"/>
          <w:rtl/>
        </w:rPr>
        <w:t>אחד</w:t>
      </w:r>
      <w:r w:rsidRPr="00F176D8">
        <w:rPr>
          <w:rtl/>
        </w:rPr>
        <w:t xml:space="preserve"> </w:t>
      </w:r>
      <w:r w:rsidRPr="00F176D8">
        <w:rPr>
          <w:rFonts w:hint="cs"/>
          <w:rtl/>
        </w:rPr>
        <w:t>מריעיו</w:t>
      </w:r>
      <w:r w:rsidRPr="00F176D8">
        <w:rPr>
          <w:rtl/>
        </w:rPr>
        <w:t xml:space="preserve"> </w:t>
      </w:r>
      <w:r w:rsidRPr="00F176D8">
        <w:rPr>
          <w:rFonts w:hint="cs"/>
          <w:rtl/>
        </w:rPr>
        <w:t>שסופר</w:t>
      </w:r>
      <w:r w:rsidRPr="00F176D8">
        <w:rPr>
          <w:rtl/>
        </w:rPr>
        <w:t xml:space="preserve"> </w:t>
      </w:r>
      <w:r w:rsidRPr="00F176D8">
        <w:rPr>
          <w:rFonts w:hint="cs"/>
          <w:rtl/>
        </w:rPr>
        <w:t>בברכה</w:t>
      </w:r>
      <w:r w:rsidRPr="00F176D8">
        <w:rPr>
          <w:rtl/>
        </w:rPr>
        <w:t xml:space="preserve">, </w:t>
      </w:r>
      <w:r w:rsidRPr="00F176D8">
        <w:rPr>
          <w:rFonts w:hint="cs"/>
          <w:rtl/>
        </w:rPr>
        <w:t>ולבקש</w:t>
      </w:r>
      <w:r w:rsidRPr="00F176D8">
        <w:rPr>
          <w:rtl/>
        </w:rPr>
        <w:t xml:space="preserve"> </w:t>
      </w:r>
      <w:r w:rsidRPr="00F176D8">
        <w:rPr>
          <w:rFonts w:hint="cs"/>
          <w:rtl/>
        </w:rPr>
        <w:t>ממנו</w:t>
      </w:r>
      <w:r w:rsidRPr="00F176D8">
        <w:rPr>
          <w:rtl/>
        </w:rPr>
        <w:t xml:space="preserve"> </w:t>
      </w:r>
      <w:r w:rsidRPr="00F176D8">
        <w:rPr>
          <w:rFonts w:hint="cs"/>
          <w:rtl/>
        </w:rPr>
        <w:t>שהוא</w:t>
      </w:r>
      <w:r w:rsidRPr="00F176D8">
        <w:rPr>
          <w:rtl/>
        </w:rPr>
        <w:t xml:space="preserve"> - </w:t>
      </w:r>
      <w:r w:rsidRPr="00F176D8">
        <w:rPr>
          <w:rFonts w:hint="cs"/>
          <w:rtl/>
        </w:rPr>
        <w:t>הרב</w:t>
      </w:r>
      <w:r w:rsidRPr="00F176D8">
        <w:rPr>
          <w:rtl/>
        </w:rPr>
        <w:t xml:space="preserve"> </w:t>
      </w:r>
      <w:r w:rsidRPr="00F176D8">
        <w:rPr>
          <w:rFonts w:hint="cs"/>
          <w:rtl/>
        </w:rPr>
        <w:t>או</w:t>
      </w:r>
      <w:r w:rsidRPr="00F176D8">
        <w:rPr>
          <w:rtl/>
        </w:rPr>
        <w:t xml:space="preserve"> </w:t>
      </w:r>
      <w:r w:rsidRPr="00F176D8">
        <w:rPr>
          <w:rFonts w:hint="cs"/>
          <w:rtl/>
        </w:rPr>
        <w:t>ש</w:t>
      </w:r>
      <w:r w:rsidRPr="00F176D8">
        <w:rPr>
          <w:rtl/>
        </w:rPr>
        <w:t>"</w:t>
      </w:r>
      <w:r w:rsidRPr="00F176D8">
        <w:rPr>
          <w:rFonts w:hint="cs"/>
          <w:rtl/>
        </w:rPr>
        <w:t>ץ</w:t>
      </w:r>
      <w:r w:rsidRPr="00F176D8">
        <w:rPr>
          <w:rtl/>
        </w:rPr>
        <w:t xml:space="preserve"> - </w:t>
      </w:r>
      <w:r w:rsidRPr="00F176D8">
        <w:rPr>
          <w:rFonts w:hint="cs"/>
          <w:rtl/>
        </w:rPr>
        <w:t>יברך</w:t>
      </w:r>
      <w:r w:rsidRPr="00F176D8">
        <w:rPr>
          <w:rtl/>
        </w:rPr>
        <w:t xml:space="preserve"> </w:t>
      </w:r>
      <w:r w:rsidRPr="00F176D8">
        <w:rPr>
          <w:rFonts w:hint="cs"/>
          <w:rtl/>
        </w:rPr>
        <w:t>בקול</w:t>
      </w:r>
      <w:r w:rsidRPr="00F176D8">
        <w:rPr>
          <w:rtl/>
        </w:rPr>
        <w:t xml:space="preserve"> </w:t>
      </w:r>
      <w:r w:rsidRPr="00F176D8">
        <w:rPr>
          <w:rFonts w:hint="cs"/>
          <w:rtl/>
        </w:rPr>
        <w:t>להוציא</w:t>
      </w:r>
      <w:r w:rsidRPr="00F176D8">
        <w:rPr>
          <w:rtl/>
        </w:rPr>
        <w:t xml:space="preserve"> </w:t>
      </w:r>
      <w:r w:rsidRPr="00F176D8">
        <w:rPr>
          <w:rFonts w:hint="cs"/>
          <w:rtl/>
        </w:rPr>
        <w:t>את</w:t>
      </w:r>
      <w:r w:rsidRPr="00F176D8">
        <w:rPr>
          <w:rtl/>
        </w:rPr>
        <w:t xml:space="preserve"> </w:t>
      </w:r>
      <w:r w:rsidRPr="00F176D8">
        <w:rPr>
          <w:rFonts w:hint="cs"/>
          <w:rtl/>
        </w:rPr>
        <w:t>רעהו</w:t>
      </w:r>
      <w:r w:rsidRPr="00F176D8">
        <w:rPr>
          <w:rtl/>
        </w:rPr>
        <w:t xml:space="preserve"> </w:t>
      </w:r>
      <w:r w:rsidRPr="00F176D8">
        <w:rPr>
          <w:rFonts w:hint="cs"/>
          <w:rtl/>
        </w:rPr>
        <w:t>זה</w:t>
      </w:r>
      <w:r w:rsidRPr="00F176D8">
        <w:rPr>
          <w:rtl/>
        </w:rPr>
        <w:t xml:space="preserve"> </w:t>
      </w:r>
      <w:r w:rsidRPr="00F176D8">
        <w:rPr>
          <w:rFonts w:hint="cs"/>
          <w:rtl/>
        </w:rPr>
        <w:t>ידי</w:t>
      </w:r>
      <w:r w:rsidRPr="00F176D8">
        <w:rPr>
          <w:rtl/>
        </w:rPr>
        <w:t xml:space="preserve"> </w:t>
      </w:r>
      <w:r w:rsidRPr="00F176D8">
        <w:rPr>
          <w:rFonts w:hint="cs"/>
          <w:rtl/>
        </w:rPr>
        <w:t>חובת</w:t>
      </w:r>
      <w:r w:rsidRPr="00F176D8">
        <w:rPr>
          <w:rtl/>
        </w:rPr>
        <w:t xml:space="preserve"> </w:t>
      </w:r>
      <w:r w:rsidRPr="00F176D8">
        <w:rPr>
          <w:rFonts w:hint="cs"/>
          <w:rtl/>
        </w:rPr>
        <w:t>הברכה</w:t>
      </w:r>
      <w:r w:rsidRPr="00F176D8">
        <w:rPr>
          <w:rtl/>
        </w:rPr>
        <w:t xml:space="preserve">. </w:t>
      </w:r>
      <w:r w:rsidRPr="00F176D8">
        <w:rPr>
          <w:rFonts w:hint="cs"/>
          <w:rtl/>
        </w:rPr>
        <w:t>והחיד</w:t>
      </w:r>
      <w:r w:rsidRPr="00F176D8">
        <w:rPr>
          <w:rtl/>
        </w:rPr>
        <w:t>"</w:t>
      </w:r>
      <w:r w:rsidRPr="00F176D8">
        <w:rPr>
          <w:rFonts w:hint="cs"/>
          <w:rtl/>
        </w:rPr>
        <w:t>א</w:t>
      </w:r>
      <w:r w:rsidRPr="00F176D8">
        <w:rPr>
          <w:rtl/>
        </w:rPr>
        <w:t xml:space="preserve"> </w:t>
      </w:r>
      <w:r w:rsidRPr="00F176D8">
        <w:rPr>
          <w:rFonts w:hint="cs"/>
          <w:rtl/>
        </w:rPr>
        <w:t>שם</w:t>
      </w:r>
      <w:r w:rsidRPr="00F176D8">
        <w:rPr>
          <w:rtl/>
        </w:rPr>
        <w:t xml:space="preserve"> </w:t>
      </w:r>
      <w:r w:rsidRPr="00F176D8">
        <w:rPr>
          <w:rFonts w:hint="cs"/>
          <w:rtl/>
        </w:rPr>
        <w:t>תמך</w:t>
      </w:r>
      <w:r w:rsidRPr="00F176D8">
        <w:rPr>
          <w:rtl/>
        </w:rPr>
        <w:t xml:space="preserve"> </w:t>
      </w:r>
      <w:r w:rsidRPr="00F176D8">
        <w:rPr>
          <w:rFonts w:hint="cs"/>
          <w:rtl/>
        </w:rPr>
        <w:t>בדעת</w:t>
      </w:r>
      <w:r w:rsidRPr="00F176D8">
        <w:rPr>
          <w:rtl/>
        </w:rPr>
        <w:t xml:space="preserve"> </w:t>
      </w:r>
      <w:r w:rsidRPr="00F176D8">
        <w:rPr>
          <w:rFonts w:hint="cs"/>
          <w:rtl/>
        </w:rPr>
        <w:t>הפרי</w:t>
      </w:r>
      <w:r w:rsidRPr="00F176D8">
        <w:rPr>
          <w:rtl/>
        </w:rPr>
        <w:t xml:space="preserve"> </w:t>
      </w:r>
      <w:r w:rsidRPr="00F176D8">
        <w:rPr>
          <w:rFonts w:hint="cs"/>
          <w:rtl/>
        </w:rPr>
        <w:t>חדש</w:t>
      </w:r>
      <w:r w:rsidRPr="00F176D8">
        <w:rPr>
          <w:rtl/>
        </w:rPr>
        <w:t xml:space="preserve"> </w:t>
      </w:r>
      <w:r w:rsidRPr="00F176D8">
        <w:rPr>
          <w:rFonts w:hint="cs"/>
          <w:rtl/>
        </w:rPr>
        <w:t>שם</w:t>
      </w:r>
      <w:r w:rsidRPr="00F176D8">
        <w:rPr>
          <w:rtl/>
        </w:rPr>
        <w:t xml:space="preserve">, </w:t>
      </w:r>
      <w:r w:rsidRPr="00F176D8">
        <w:rPr>
          <w:rFonts w:hint="cs"/>
          <w:rtl/>
        </w:rPr>
        <w:t>דבכהאי</w:t>
      </w:r>
      <w:r w:rsidRPr="00F176D8">
        <w:rPr>
          <w:rtl/>
        </w:rPr>
        <w:t xml:space="preserve"> </w:t>
      </w:r>
      <w:r w:rsidRPr="00F176D8">
        <w:rPr>
          <w:rFonts w:hint="cs"/>
          <w:rtl/>
        </w:rPr>
        <w:t>גוונא</w:t>
      </w:r>
      <w:r w:rsidRPr="00F176D8">
        <w:rPr>
          <w:rtl/>
        </w:rPr>
        <w:t xml:space="preserve"> </w:t>
      </w:r>
      <w:r w:rsidRPr="00F176D8">
        <w:rPr>
          <w:rFonts w:hint="cs"/>
          <w:rtl/>
        </w:rPr>
        <w:t>לא</w:t>
      </w:r>
      <w:r w:rsidRPr="00F176D8">
        <w:rPr>
          <w:rtl/>
        </w:rPr>
        <w:t xml:space="preserve"> </w:t>
      </w:r>
      <w:r w:rsidRPr="00F176D8">
        <w:rPr>
          <w:rFonts w:hint="cs"/>
          <w:rtl/>
        </w:rPr>
        <w:t>מיחשב</w:t>
      </w:r>
      <w:r w:rsidRPr="00F176D8">
        <w:rPr>
          <w:rtl/>
        </w:rPr>
        <w:t xml:space="preserve"> </w:t>
      </w:r>
      <w:r w:rsidRPr="00F176D8">
        <w:rPr>
          <w:rFonts w:hint="cs"/>
          <w:rtl/>
        </w:rPr>
        <w:t>זה</w:t>
      </w:r>
      <w:r w:rsidRPr="00F176D8">
        <w:rPr>
          <w:rtl/>
        </w:rPr>
        <w:t xml:space="preserve"> </w:t>
      </w:r>
      <w:r w:rsidRPr="00F176D8">
        <w:rPr>
          <w:rFonts w:hint="cs"/>
          <w:rtl/>
        </w:rPr>
        <w:t>השוכח</w:t>
      </w:r>
      <w:r w:rsidRPr="00F176D8">
        <w:rPr>
          <w:rtl/>
        </w:rPr>
        <w:t xml:space="preserve"> </w:t>
      </w:r>
      <w:r w:rsidRPr="00F176D8">
        <w:rPr>
          <w:rFonts w:hint="cs"/>
          <w:rtl/>
        </w:rPr>
        <w:t>לבר</w:t>
      </w:r>
      <w:r w:rsidRPr="00F176D8">
        <w:rPr>
          <w:rtl/>
        </w:rPr>
        <w:t xml:space="preserve"> </w:t>
      </w:r>
      <w:r w:rsidRPr="00F176D8">
        <w:rPr>
          <w:rFonts w:hint="cs"/>
          <w:rtl/>
        </w:rPr>
        <w:t>חיובא</w:t>
      </w:r>
      <w:r w:rsidRPr="00F176D8">
        <w:rPr>
          <w:rtl/>
        </w:rPr>
        <w:t xml:space="preserve">, </w:t>
      </w:r>
      <w:r w:rsidRPr="00F176D8">
        <w:rPr>
          <w:rFonts w:hint="cs"/>
          <w:rtl/>
        </w:rPr>
        <w:t>ולכן</w:t>
      </w:r>
      <w:r w:rsidRPr="00F176D8">
        <w:rPr>
          <w:rtl/>
        </w:rPr>
        <w:t xml:space="preserve"> </w:t>
      </w:r>
      <w:r w:rsidRPr="00F176D8">
        <w:rPr>
          <w:rFonts w:hint="cs"/>
          <w:rtl/>
        </w:rPr>
        <w:t>אינו</w:t>
      </w:r>
      <w:r w:rsidRPr="00F176D8">
        <w:rPr>
          <w:rtl/>
        </w:rPr>
        <w:t xml:space="preserve"> </w:t>
      </w:r>
      <w:r w:rsidRPr="00F176D8">
        <w:rPr>
          <w:rFonts w:hint="cs"/>
          <w:rtl/>
        </w:rPr>
        <w:t>יכול</w:t>
      </w:r>
      <w:r w:rsidRPr="00F176D8">
        <w:rPr>
          <w:rtl/>
        </w:rPr>
        <w:t xml:space="preserve"> </w:t>
      </w:r>
      <w:r w:rsidRPr="00F176D8">
        <w:rPr>
          <w:rFonts w:hint="cs"/>
          <w:rtl/>
        </w:rPr>
        <w:t>להוציא</w:t>
      </w:r>
      <w:r w:rsidRPr="00F176D8">
        <w:rPr>
          <w:rtl/>
        </w:rPr>
        <w:t xml:space="preserve"> </w:t>
      </w:r>
      <w:r w:rsidRPr="00F176D8">
        <w:rPr>
          <w:rFonts w:hint="cs"/>
          <w:rtl/>
        </w:rPr>
        <w:t>בברכתו</w:t>
      </w:r>
      <w:r w:rsidRPr="00F176D8">
        <w:rPr>
          <w:rtl/>
        </w:rPr>
        <w:t xml:space="preserve"> </w:t>
      </w:r>
      <w:r w:rsidRPr="00F176D8">
        <w:rPr>
          <w:rFonts w:hint="cs"/>
          <w:rtl/>
        </w:rPr>
        <w:t>את</w:t>
      </w:r>
      <w:r w:rsidRPr="00F176D8">
        <w:rPr>
          <w:rtl/>
        </w:rPr>
        <w:t xml:space="preserve"> </w:t>
      </w:r>
      <w:r w:rsidRPr="00F176D8">
        <w:rPr>
          <w:rFonts w:hint="cs"/>
          <w:rtl/>
        </w:rPr>
        <w:t>מי</w:t>
      </w:r>
      <w:r w:rsidRPr="00F176D8">
        <w:rPr>
          <w:rtl/>
        </w:rPr>
        <w:t xml:space="preserve"> </w:t>
      </w:r>
      <w:r w:rsidRPr="00F176D8">
        <w:rPr>
          <w:rFonts w:hint="cs"/>
          <w:rtl/>
        </w:rPr>
        <w:t>שהוא</w:t>
      </w:r>
      <w:r w:rsidRPr="00F176D8">
        <w:rPr>
          <w:rtl/>
        </w:rPr>
        <w:t xml:space="preserve"> </w:t>
      </w:r>
      <w:r w:rsidRPr="00F176D8">
        <w:rPr>
          <w:rFonts w:hint="cs"/>
          <w:rtl/>
        </w:rPr>
        <w:t>חייב</w:t>
      </w:r>
      <w:r w:rsidRPr="00F176D8">
        <w:rPr>
          <w:rtl/>
        </w:rPr>
        <w:t xml:space="preserve"> </w:t>
      </w:r>
      <w:r w:rsidRPr="00F176D8">
        <w:rPr>
          <w:rFonts w:hint="cs"/>
          <w:rtl/>
        </w:rPr>
        <w:t>במצות</w:t>
      </w:r>
      <w:r w:rsidRPr="00F176D8">
        <w:rPr>
          <w:rtl/>
        </w:rPr>
        <w:t xml:space="preserve"> </w:t>
      </w:r>
      <w:r w:rsidRPr="00F176D8">
        <w:rPr>
          <w:rFonts w:hint="cs"/>
          <w:rtl/>
        </w:rPr>
        <w:t>הספירה</w:t>
      </w:r>
      <w:r w:rsidRPr="00F176D8">
        <w:rPr>
          <w:rtl/>
        </w:rPr>
        <w:t xml:space="preserve">, </w:t>
      </w:r>
      <w:r w:rsidRPr="00F176D8">
        <w:rPr>
          <w:rFonts w:hint="cs"/>
          <w:rtl/>
        </w:rPr>
        <w:t>עכת</w:t>
      </w:r>
      <w:r w:rsidRPr="00F176D8">
        <w:rPr>
          <w:rtl/>
        </w:rPr>
        <w:t>"</w:t>
      </w:r>
      <w:r w:rsidRPr="00F176D8">
        <w:rPr>
          <w:rFonts w:hint="cs"/>
          <w:rtl/>
        </w:rPr>
        <w:t>ד</w:t>
      </w:r>
      <w:r w:rsidRPr="00F176D8">
        <w:rPr>
          <w:rtl/>
        </w:rPr>
        <w:t xml:space="preserve">. </w:t>
      </w:r>
      <w:r w:rsidRPr="00F176D8">
        <w:rPr>
          <w:rFonts w:hint="cs"/>
          <w:rtl/>
        </w:rPr>
        <w:t>ואילו</w:t>
      </w:r>
      <w:r w:rsidRPr="00F176D8">
        <w:rPr>
          <w:rtl/>
        </w:rPr>
        <w:t xml:space="preserve"> </w:t>
      </w:r>
      <w:r w:rsidRPr="00F176D8">
        <w:rPr>
          <w:rFonts w:hint="cs"/>
          <w:rtl/>
        </w:rPr>
        <w:t>בנדו</w:t>
      </w:r>
      <w:r w:rsidRPr="00F176D8">
        <w:rPr>
          <w:rtl/>
        </w:rPr>
        <w:t>"</w:t>
      </w:r>
      <w:r w:rsidRPr="00F176D8">
        <w:rPr>
          <w:rFonts w:hint="cs"/>
          <w:rtl/>
        </w:rPr>
        <w:t>ד</w:t>
      </w:r>
      <w:r w:rsidRPr="00F176D8">
        <w:rPr>
          <w:rtl/>
        </w:rPr>
        <w:t xml:space="preserve"> </w:t>
      </w:r>
      <w:r w:rsidRPr="00F176D8">
        <w:rPr>
          <w:rFonts w:hint="cs"/>
          <w:rtl/>
        </w:rPr>
        <w:t>הורה</w:t>
      </w:r>
      <w:r w:rsidRPr="00F176D8">
        <w:rPr>
          <w:rtl/>
        </w:rPr>
        <w:t xml:space="preserve"> </w:t>
      </w:r>
      <w:r w:rsidRPr="00F176D8">
        <w:rPr>
          <w:rFonts w:hint="cs"/>
          <w:rtl/>
        </w:rPr>
        <w:t>דמועיל</w:t>
      </w:r>
      <w:r w:rsidRPr="00F176D8">
        <w:rPr>
          <w:rtl/>
        </w:rPr>
        <w:t xml:space="preserve"> </w:t>
      </w:r>
      <w:r w:rsidRPr="00F176D8">
        <w:rPr>
          <w:rFonts w:hint="cs"/>
          <w:rtl/>
        </w:rPr>
        <w:t>מעשה</w:t>
      </w:r>
      <w:r w:rsidRPr="00F176D8">
        <w:rPr>
          <w:rtl/>
        </w:rPr>
        <w:t xml:space="preserve"> </w:t>
      </w:r>
      <w:r w:rsidRPr="00F176D8">
        <w:rPr>
          <w:rFonts w:hint="cs"/>
          <w:rtl/>
        </w:rPr>
        <w:t>העירוב</w:t>
      </w:r>
      <w:r w:rsidRPr="00F176D8">
        <w:rPr>
          <w:rtl/>
        </w:rPr>
        <w:t xml:space="preserve"> </w:t>
      </w:r>
      <w:r w:rsidRPr="00F176D8">
        <w:rPr>
          <w:rFonts w:hint="cs"/>
          <w:rtl/>
        </w:rPr>
        <w:t>תבשילין</w:t>
      </w:r>
      <w:r w:rsidRPr="00F176D8">
        <w:rPr>
          <w:rtl/>
        </w:rPr>
        <w:t xml:space="preserve"> </w:t>
      </w:r>
      <w:r w:rsidRPr="00F176D8">
        <w:rPr>
          <w:rFonts w:hint="cs"/>
          <w:rtl/>
        </w:rPr>
        <w:t>של</w:t>
      </w:r>
      <w:r w:rsidRPr="00F176D8">
        <w:rPr>
          <w:rtl/>
        </w:rPr>
        <w:t xml:space="preserve"> </w:t>
      </w:r>
      <w:r w:rsidRPr="00F176D8">
        <w:rPr>
          <w:rFonts w:hint="cs"/>
          <w:rtl/>
        </w:rPr>
        <w:t>בן</w:t>
      </w:r>
      <w:r w:rsidRPr="00F176D8">
        <w:rPr>
          <w:rtl/>
        </w:rPr>
        <w:t xml:space="preserve"> </w:t>
      </w:r>
      <w:r w:rsidRPr="00F176D8">
        <w:rPr>
          <w:rFonts w:hint="cs"/>
          <w:rtl/>
        </w:rPr>
        <w:t>א</w:t>
      </w:r>
      <w:r w:rsidRPr="00F176D8">
        <w:rPr>
          <w:rtl/>
        </w:rPr>
        <w:t>"</w:t>
      </w:r>
      <w:r w:rsidRPr="00F176D8">
        <w:rPr>
          <w:rFonts w:hint="cs"/>
          <w:rtl/>
        </w:rPr>
        <w:t>י</w:t>
      </w:r>
      <w:r w:rsidRPr="00F176D8">
        <w:rPr>
          <w:rtl/>
        </w:rPr>
        <w:t xml:space="preserve"> </w:t>
      </w:r>
      <w:r w:rsidRPr="00F176D8">
        <w:rPr>
          <w:rFonts w:hint="cs"/>
          <w:rtl/>
        </w:rPr>
        <w:t>בחו</w:t>
      </w:r>
      <w:r w:rsidRPr="00F176D8">
        <w:rPr>
          <w:rtl/>
        </w:rPr>
        <w:t>"</w:t>
      </w:r>
      <w:r w:rsidRPr="00F176D8">
        <w:rPr>
          <w:rFonts w:hint="cs"/>
          <w:rtl/>
        </w:rPr>
        <w:t>ל</w:t>
      </w:r>
      <w:r w:rsidRPr="00F176D8">
        <w:rPr>
          <w:rtl/>
        </w:rPr>
        <w:t xml:space="preserve"> </w:t>
      </w:r>
      <w:r w:rsidRPr="00F176D8">
        <w:rPr>
          <w:rFonts w:hint="cs"/>
          <w:rtl/>
        </w:rPr>
        <w:t>עבור</w:t>
      </w:r>
      <w:r w:rsidRPr="00F176D8">
        <w:rPr>
          <w:rtl/>
        </w:rPr>
        <w:t xml:space="preserve"> </w:t>
      </w:r>
      <w:r w:rsidRPr="00F176D8">
        <w:rPr>
          <w:rFonts w:hint="cs"/>
          <w:rtl/>
        </w:rPr>
        <w:t>בן</w:t>
      </w:r>
      <w:r w:rsidRPr="00F176D8">
        <w:rPr>
          <w:rtl/>
        </w:rPr>
        <w:t xml:space="preserve"> </w:t>
      </w:r>
      <w:r w:rsidRPr="00F176D8">
        <w:rPr>
          <w:rFonts w:hint="cs"/>
          <w:rtl/>
        </w:rPr>
        <w:t>חו</w:t>
      </w:r>
      <w:r w:rsidRPr="00F176D8">
        <w:rPr>
          <w:rtl/>
        </w:rPr>
        <w:t>"</w:t>
      </w:r>
      <w:r w:rsidRPr="00F176D8">
        <w:rPr>
          <w:rFonts w:hint="cs"/>
          <w:rtl/>
        </w:rPr>
        <w:t>ל</w:t>
      </w:r>
      <w:r w:rsidRPr="00F176D8">
        <w:rPr>
          <w:rtl/>
        </w:rPr>
        <w:t xml:space="preserve">. </w:t>
      </w:r>
      <w:r w:rsidRPr="00F176D8">
        <w:rPr>
          <w:rFonts w:hint="cs"/>
          <w:rtl/>
        </w:rPr>
        <w:t>ולכן</w:t>
      </w:r>
      <w:r w:rsidRPr="00F176D8">
        <w:rPr>
          <w:rtl/>
        </w:rPr>
        <w:t xml:space="preserve"> </w:t>
      </w:r>
      <w:r w:rsidRPr="00F176D8">
        <w:rPr>
          <w:rFonts w:hint="cs"/>
          <w:rtl/>
        </w:rPr>
        <w:t>בא</w:t>
      </w:r>
      <w:r w:rsidRPr="00F176D8">
        <w:rPr>
          <w:rtl/>
        </w:rPr>
        <w:t xml:space="preserve"> </w:t>
      </w:r>
      <w:r w:rsidRPr="00F176D8">
        <w:rPr>
          <w:rFonts w:hint="cs"/>
          <w:rtl/>
        </w:rPr>
        <w:t>על</w:t>
      </w:r>
      <w:r w:rsidRPr="00F176D8">
        <w:rPr>
          <w:rtl/>
        </w:rPr>
        <w:t xml:space="preserve"> </w:t>
      </w:r>
      <w:r w:rsidRPr="00F176D8">
        <w:rPr>
          <w:rFonts w:hint="cs"/>
          <w:rtl/>
        </w:rPr>
        <w:t>פתרונו</w:t>
      </w:r>
      <w:r w:rsidRPr="00F176D8">
        <w:rPr>
          <w:rtl/>
        </w:rPr>
        <w:t xml:space="preserve"> </w:t>
      </w:r>
      <w:r w:rsidRPr="00F176D8">
        <w:rPr>
          <w:rFonts w:hint="cs"/>
          <w:rtl/>
        </w:rPr>
        <w:t>לומר</w:t>
      </w:r>
      <w:r w:rsidRPr="00F176D8">
        <w:rPr>
          <w:rtl/>
        </w:rPr>
        <w:t xml:space="preserve"> </w:t>
      </w:r>
      <w:r w:rsidRPr="00F176D8">
        <w:rPr>
          <w:rFonts w:hint="cs"/>
          <w:rtl/>
        </w:rPr>
        <w:t>דהוי</w:t>
      </w:r>
      <w:r w:rsidRPr="00F176D8">
        <w:rPr>
          <w:rtl/>
        </w:rPr>
        <w:t xml:space="preserve"> </w:t>
      </w:r>
      <w:r w:rsidRPr="00F176D8">
        <w:rPr>
          <w:rFonts w:hint="cs"/>
          <w:rtl/>
        </w:rPr>
        <w:t>בתורת</w:t>
      </w:r>
      <w:r w:rsidRPr="00F176D8">
        <w:rPr>
          <w:rtl/>
        </w:rPr>
        <w:t xml:space="preserve"> </w:t>
      </w:r>
      <w:r w:rsidRPr="00F176D8">
        <w:rPr>
          <w:rFonts w:hint="cs"/>
          <w:rtl/>
        </w:rPr>
        <w:t>שליחות</w:t>
      </w:r>
      <w:r w:rsidRPr="00F176D8">
        <w:rPr>
          <w:rtl/>
        </w:rPr>
        <w:t xml:space="preserve">, </w:t>
      </w:r>
      <w:r w:rsidRPr="00F176D8">
        <w:rPr>
          <w:rFonts w:hint="cs"/>
          <w:rtl/>
        </w:rPr>
        <w:t>לא</w:t>
      </w:r>
      <w:r w:rsidRPr="00F176D8">
        <w:rPr>
          <w:rtl/>
        </w:rPr>
        <w:t xml:space="preserve"> </w:t>
      </w:r>
      <w:r w:rsidRPr="00F176D8">
        <w:rPr>
          <w:rFonts w:hint="cs"/>
          <w:rtl/>
        </w:rPr>
        <w:t>בתורת</w:t>
      </w:r>
      <w:r w:rsidRPr="00F176D8">
        <w:rPr>
          <w:rtl/>
        </w:rPr>
        <w:t xml:space="preserve"> </w:t>
      </w:r>
      <w:r w:rsidRPr="00F176D8">
        <w:rPr>
          <w:rFonts w:hint="cs"/>
          <w:rtl/>
        </w:rPr>
        <w:t>להוציאו</w:t>
      </w:r>
      <w:r w:rsidRPr="00F176D8">
        <w:rPr>
          <w:rtl/>
        </w:rPr>
        <w:t xml:space="preserve"> </w:t>
      </w:r>
      <w:r w:rsidRPr="00F176D8">
        <w:rPr>
          <w:rFonts w:hint="cs"/>
          <w:rtl/>
        </w:rPr>
        <w:t>ידי</w:t>
      </w:r>
      <w:r w:rsidRPr="00F176D8">
        <w:rPr>
          <w:rtl/>
        </w:rPr>
        <w:t xml:space="preserve"> </w:t>
      </w:r>
      <w:r w:rsidRPr="00F176D8">
        <w:rPr>
          <w:rFonts w:hint="cs"/>
          <w:rtl/>
        </w:rPr>
        <w:t>חובתו</w:t>
      </w:r>
      <w:r w:rsidRPr="00F176D8">
        <w:rPr>
          <w:rtl/>
        </w:rPr>
        <w:t xml:space="preserve">. </w:t>
      </w:r>
      <w:r w:rsidRPr="00F176D8">
        <w:rPr>
          <w:rFonts w:hint="cs"/>
          <w:rtl/>
        </w:rPr>
        <w:t>אכן</w:t>
      </w:r>
      <w:r w:rsidRPr="00F176D8">
        <w:rPr>
          <w:rtl/>
        </w:rPr>
        <w:t xml:space="preserve"> </w:t>
      </w:r>
      <w:r w:rsidRPr="00F176D8">
        <w:rPr>
          <w:rFonts w:hint="cs"/>
          <w:rtl/>
        </w:rPr>
        <w:t>הבחנה</w:t>
      </w:r>
      <w:r w:rsidRPr="00F176D8">
        <w:rPr>
          <w:rtl/>
        </w:rPr>
        <w:t xml:space="preserve"> </w:t>
      </w:r>
      <w:r w:rsidRPr="00F176D8">
        <w:rPr>
          <w:rFonts w:hint="cs"/>
          <w:rtl/>
        </w:rPr>
        <w:t>זו</w:t>
      </w:r>
      <w:r w:rsidRPr="00F176D8">
        <w:rPr>
          <w:rtl/>
        </w:rPr>
        <w:t xml:space="preserve"> </w:t>
      </w:r>
      <w:r w:rsidRPr="00F176D8">
        <w:rPr>
          <w:rFonts w:hint="cs"/>
          <w:rtl/>
        </w:rPr>
        <w:t>צריכה</w:t>
      </w:r>
      <w:r w:rsidRPr="00F176D8">
        <w:rPr>
          <w:rtl/>
        </w:rPr>
        <w:t xml:space="preserve"> </w:t>
      </w:r>
      <w:r w:rsidRPr="00F176D8">
        <w:rPr>
          <w:rFonts w:hint="cs"/>
          <w:rtl/>
        </w:rPr>
        <w:t>בהירות</w:t>
      </w:r>
      <w:r w:rsidRPr="00F176D8">
        <w:rPr>
          <w:rtl/>
        </w:rPr>
        <w:t xml:space="preserve"> </w:t>
      </w:r>
      <w:r w:rsidRPr="00F176D8">
        <w:rPr>
          <w:rFonts w:hint="cs"/>
          <w:rtl/>
        </w:rPr>
        <w:t>יתירה</w:t>
      </w:r>
      <w:r w:rsidRPr="00F176D8">
        <w:rPr>
          <w:rtl/>
        </w:rPr>
        <w:t xml:space="preserve">, </w:t>
      </w:r>
      <w:r w:rsidRPr="00F176D8">
        <w:rPr>
          <w:rFonts w:hint="cs"/>
          <w:rtl/>
        </w:rPr>
        <w:t>ואין</w:t>
      </w:r>
      <w:r w:rsidRPr="00F176D8">
        <w:rPr>
          <w:rtl/>
        </w:rPr>
        <w:t xml:space="preserve"> </w:t>
      </w:r>
      <w:r w:rsidRPr="00F176D8">
        <w:rPr>
          <w:rFonts w:hint="cs"/>
          <w:rtl/>
        </w:rPr>
        <w:t>הזמ</w:t>
      </w:r>
      <w:r w:rsidRPr="00F176D8">
        <w:rPr>
          <w:rtl/>
        </w:rPr>
        <w:t>"</w:t>
      </w:r>
      <w:r w:rsidRPr="00F176D8">
        <w:rPr>
          <w:rFonts w:hint="cs"/>
          <w:rtl/>
        </w:rPr>
        <w:t>ג</w:t>
      </w:r>
      <w:r w:rsidRPr="00F176D8">
        <w:rPr>
          <w:rtl/>
        </w:rPr>
        <w:t>.</w:t>
      </w:r>
    </w:p>
    <w:p w:rsidR="00E456A3" w:rsidRPr="00F176D8" w:rsidRDefault="00E456A3" w:rsidP="00E456A3">
      <w:pPr>
        <w:pStyle w:val="Subtitle"/>
        <w:rPr>
          <w:rtl/>
        </w:rPr>
      </w:pPr>
      <w:r w:rsidRPr="00F176D8">
        <w:rPr>
          <w:rFonts w:hint="cs"/>
          <w:rtl/>
        </w:rPr>
        <w:t>אכן</w:t>
      </w:r>
      <w:r w:rsidRPr="00F176D8">
        <w:rPr>
          <w:rtl/>
        </w:rPr>
        <w:t xml:space="preserve"> </w:t>
      </w:r>
      <w:r w:rsidRPr="00F176D8">
        <w:rPr>
          <w:rFonts w:hint="cs"/>
          <w:rtl/>
        </w:rPr>
        <w:t>בגוף</w:t>
      </w:r>
      <w:r w:rsidRPr="00F176D8">
        <w:rPr>
          <w:rtl/>
        </w:rPr>
        <w:t xml:space="preserve"> </w:t>
      </w:r>
      <w:r w:rsidRPr="00F176D8">
        <w:rPr>
          <w:rFonts w:hint="cs"/>
          <w:rtl/>
        </w:rPr>
        <w:t>דין</w:t>
      </w:r>
      <w:r w:rsidRPr="00F176D8">
        <w:rPr>
          <w:rtl/>
        </w:rPr>
        <w:t xml:space="preserve"> </w:t>
      </w:r>
      <w:r w:rsidRPr="00F176D8">
        <w:rPr>
          <w:rFonts w:hint="cs"/>
          <w:rtl/>
        </w:rPr>
        <w:t>זה</w:t>
      </w:r>
      <w:r w:rsidRPr="00F176D8">
        <w:rPr>
          <w:rtl/>
        </w:rPr>
        <w:t xml:space="preserve">, </w:t>
      </w:r>
      <w:r w:rsidRPr="00F176D8">
        <w:rPr>
          <w:rFonts w:hint="cs"/>
          <w:rtl/>
        </w:rPr>
        <w:t>למנוע</w:t>
      </w:r>
      <w:r w:rsidRPr="00F176D8">
        <w:rPr>
          <w:rtl/>
        </w:rPr>
        <w:t xml:space="preserve"> </w:t>
      </w:r>
      <w:r w:rsidRPr="00F176D8">
        <w:rPr>
          <w:rFonts w:hint="cs"/>
          <w:rtl/>
        </w:rPr>
        <w:t>מן</w:t>
      </w:r>
      <w:r w:rsidRPr="00F176D8">
        <w:rPr>
          <w:rtl/>
        </w:rPr>
        <w:t xml:space="preserve"> </w:t>
      </w:r>
      <w:r w:rsidRPr="00F176D8">
        <w:rPr>
          <w:rFonts w:hint="cs"/>
          <w:rtl/>
        </w:rPr>
        <w:t>השוכח</w:t>
      </w:r>
      <w:r w:rsidRPr="00F176D8">
        <w:rPr>
          <w:rtl/>
        </w:rPr>
        <w:t xml:space="preserve"> </w:t>
      </w:r>
      <w:r w:rsidRPr="00F176D8">
        <w:rPr>
          <w:rFonts w:hint="cs"/>
          <w:rtl/>
        </w:rPr>
        <w:t>את</w:t>
      </w:r>
      <w:r w:rsidRPr="00F176D8">
        <w:rPr>
          <w:rtl/>
        </w:rPr>
        <w:t xml:space="preserve"> </w:t>
      </w:r>
      <w:r w:rsidRPr="00F176D8">
        <w:rPr>
          <w:rFonts w:hint="cs"/>
          <w:rtl/>
        </w:rPr>
        <w:t>המסוה</w:t>
      </w:r>
      <w:r w:rsidRPr="00F176D8">
        <w:rPr>
          <w:rtl/>
        </w:rPr>
        <w:t xml:space="preserve"> </w:t>
      </w:r>
      <w:r w:rsidRPr="00F176D8">
        <w:rPr>
          <w:rFonts w:hint="cs"/>
          <w:rtl/>
        </w:rPr>
        <w:t>לכסות</w:t>
      </w:r>
      <w:r w:rsidRPr="00F176D8">
        <w:rPr>
          <w:rtl/>
        </w:rPr>
        <w:t xml:space="preserve"> </w:t>
      </w:r>
      <w:r w:rsidRPr="00F176D8">
        <w:rPr>
          <w:rFonts w:hint="cs"/>
          <w:rtl/>
        </w:rPr>
        <w:t>בשתו</w:t>
      </w:r>
      <w:r w:rsidRPr="00F176D8">
        <w:rPr>
          <w:rtl/>
        </w:rPr>
        <w:t xml:space="preserve">, </w:t>
      </w:r>
      <w:r w:rsidRPr="00F176D8">
        <w:rPr>
          <w:rFonts w:hint="cs"/>
          <w:rtl/>
        </w:rPr>
        <w:t>הנה</w:t>
      </w:r>
      <w:r w:rsidRPr="00F176D8">
        <w:rPr>
          <w:rtl/>
        </w:rPr>
        <w:t xml:space="preserve"> </w:t>
      </w:r>
      <w:r w:rsidRPr="00F176D8">
        <w:rPr>
          <w:rFonts w:hint="cs"/>
          <w:rtl/>
        </w:rPr>
        <w:t>כן</w:t>
      </w:r>
      <w:r w:rsidRPr="00F176D8">
        <w:rPr>
          <w:rtl/>
        </w:rPr>
        <w:t xml:space="preserve"> </w:t>
      </w:r>
      <w:r w:rsidRPr="00F176D8">
        <w:rPr>
          <w:rFonts w:hint="cs"/>
          <w:rtl/>
        </w:rPr>
        <w:t>מסקו</w:t>
      </w:r>
      <w:r w:rsidRPr="00F176D8">
        <w:rPr>
          <w:rtl/>
        </w:rPr>
        <w:t xml:space="preserve"> </w:t>
      </w:r>
      <w:r w:rsidRPr="00F176D8">
        <w:rPr>
          <w:rFonts w:hint="cs"/>
          <w:rtl/>
        </w:rPr>
        <w:t>בספרי</w:t>
      </w:r>
      <w:r w:rsidRPr="00F176D8">
        <w:rPr>
          <w:rtl/>
        </w:rPr>
        <w:t xml:space="preserve"> </w:t>
      </w:r>
      <w:r w:rsidRPr="00F176D8">
        <w:rPr>
          <w:rFonts w:hint="cs"/>
          <w:rtl/>
        </w:rPr>
        <w:t>המלקטים</w:t>
      </w:r>
      <w:r w:rsidRPr="00F176D8">
        <w:rPr>
          <w:rtl/>
        </w:rPr>
        <w:t xml:space="preserve"> (</w:t>
      </w:r>
      <w:r w:rsidRPr="00F176D8">
        <w:rPr>
          <w:rFonts w:hint="cs"/>
          <w:rtl/>
        </w:rPr>
        <w:t>פסקי</w:t>
      </w:r>
      <w:r w:rsidRPr="00F176D8">
        <w:rPr>
          <w:rtl/>
        </w:rPr>
        <w:t xml:space="preserve"> </w:t>
      </w:r>
      <w:r w:rsidRPr="00F176D8">
        <w:rPr>
          <w:rFonts w:hint="cs"/>
          <w:rtl/>
        </w:rPr>
        <w:t>תשובות</w:t>
      </w:r>
      <w:r w:rsidRPr="00F176D8">
        <w:rPr>
          <w:rtl/>
        </w:rPr>
        <w:t xml:space="preserve"> </w:t>
      </w:r>
      <w:r w:rsidRPr="00F176D8">
        <w:rPr>
          <w:rFonts w:hint="cs"/>
          <w:rtl/>
        </w:rPr>
        <w:t>סי</w:t>
      </w:r>
      <w:r w:rsidRPr="00F176D8">
        <w:rPr>
          <w:rtl/>
        </w:rPr>
        <w:t xml:space="preserve">' </w:t>
      </w:r>
      <w:r w:rsidRPr="00F176D8">
        <w:rPr>
          <w:rFonts w:hint="cs"/>
          <w:rtl/>
        </w:rPr>
        <w:t>תפט</w:t>
      </w:r>
      <w:r w:rsidRPr="00F176D8">
        <w:rPr>
          <w:rtl/>
        </w:rPr>
        <w:t xml:space="preserve"> </w:t>
      </w:r>
      <w:r w:rsidRPr="00F176D8">
        <w:rPr>
          <w:rFonts w:hint="cs"/>
          <w:rtl/>
        </w:rPr>
        <w:t>ס</w:t>
      </w:r>
      <w:r w:rsidRPr="00F176D8">
        <w:rPr>
          <w:rtl/>
        </w:rPr>
        <w:t>"</w:t>
      </w:r>
      <w:r w:rsidRPr="00F176D8">
        <w:rPr>
          <w:rFonts w:hint="cs"/>
          <w:rtl/>
        </w:rPr>
        <w:t>כ</w:t>
      </w:r>
      <w:r w:rsidRPr="00F176D8">
        <w:rPr>
          <w:rtl/>
        </w:rPr>
        <w:t xml:space="preserve">; </w:t>
      </w:r>
      <w:r w:rsidRPr="00F176D8">
        <w:rPr>
          <w:rFonts w:hint="cs"/>
          <w:rtl/>
        </w:rPr>
        <w:t>ספירת</w:t>
      </w:r>
      <w:r w:rsidRPr="00F176D8">
        <w:rPr>
          <w:rtl/>
        </w:rPr>
        <w:t xml:space="preserve"> </w:t>
      </w:r>
      <w:r w:rsidRPr="00F176D8">
        <w:rPr>
          <w:rFonts w:hint="cs"/>
          <w:rtl/>
        </w:rPr>
        <w:t>העומר</w:t>
      </w:r>
      <w:r w:rsidRPr="00F176D8">
        <w:rPr>
          <w:rtl/>
        </w:rPr>
        <w:t xml:space="preserve"> (</w:t>
      </w:r>
      <w:r w:rsidRPr="00F176D8">
        <w:rPr>
          <w:rFonts w:hint="cs"/>
          <w:rtl/>
        </w:rPr>
        <w:t>לר</w:t>
      </w:r>
      <w:r w:rsidRPr="00F176D8">
        <w:rPr>
          <w:rtl/>
        </w:rPr>
        <w:t>"</w:t>
      </w:r>
      <w:r w:rsidRPr="00F176D8">
        <w:rPr>
          <w:rFonts w:hint="cs"/>
          <w:rtl/>
        </w:rPr>
        <w:t>י</w:t>
      </w:r>
      <w:r w:rsidRPr="00F176D8">
        <w:rPr>
          <w:rtl/>
        </w:rPr>
        <w:t xml:space="preserve"> </w:t>
      </w:r>
      <w:r w:rsidRPr="00F176D8">
        <w:rPr>
          <w:rFonts w:hint="cs"/>
          <w:rtl/>
        </w:rPr>
        <w:t>כהן</w:t>
      </w:r>
      <w:r w:rsidRPr="00F176D8">
        <w:rPr>
          <w:rtl/>
        </w:rPr>
        <w:t xml:space="preserve">) </w:t>
      </w:r>
      <w:r w:rsidRPr="00F176D8">
        <w:rPr>
          <w:rFonts w:hint="cs"/>
          <w:rtl/>
        </w:rPr>
        <w:t>פ</w:t>
      </w:r>
      <w:r w:rsidRPr="00F176D8">
        <w:rPr>
          <w:rtl/>
        </w:rPr>
        <w:t>"</w:t>
      </w:r>
      <w:r w:rsidRPr="00F176D8">
        <w:rPr>
          <w:rFonts w:hint="cs"/>
          <w:rtl/>
        </w:rPr>
        <w:t>ד</w:t>
      </w:r>
      <w:r w:rsidRPr="00F176D8">
        <w:rPr>
          <w:rtl/>
        </w:rPr>
        <w:t xml:space="preserve"> </w:t>
      </w:r>
      <w:r w:rsidRPr="00F176D8">
        <w:rPr>
          <w:rFonts w:hint="cs"/>
          <w:rtl/>
        </w:rPr>
        <w:t>סט</w:t>
      </w:r>
      <w:r w:rsidRPr="00F176D8">
        <w:rPr>
          <w:rtl/>
        </w:rPr>
        <w:t>"</w:t>
      </w:r>
      <w:r w:rsidRPr="00F176D8">
        <w:rPr>
          <w:rFonts w:hint="cs"/>
          <w:rtl/>
        </w:rPr>
        <w:t>ז</w:t>
      </w:r>
      <w:r w:rsidRPr="00F176D8">
        <w:rPr>
          <w:rtl/>
        </w:rPr>
        <w:t xml:space="preserve">), </w:t>
      </w:r>
      <w:r w:rsidRPr="00F176D8">
        <w:rPr>
          <w:rFonts w:hint="cs"/>
          <w:rtl/>
        </w:rPr>
        <w:t>וניאותו</w:t>
      </w:r>
      <w:r w:rsidRPr="00F176D8">
        <w:rPr>
          <w:rtl/>
        </w:rPr>
        <w:t xml:space="preserve"> </w:t>
      </w:r>
      <w:r w:rsidRPr="00F176D8">
        <w:rPr>
          <w:rFonts w:hint="cs"/>
          <w:rtl/>
        </w:rPr>
        <w:t>להתיר</w:t>
      </w:r>
      <w:r w:rsidRPr="00F176D8">
        <w:rPr>
          <w:rtl/>
        </w:rPr>
        <w:t xml:space="preserve"> </w:t>
      </w:r>
      <w:r w:rsidRPr="00F176D8">
        <w:rPr>
          <w:rFonts w:hint="cs"/>
          <w:rtl/>
        </w:rPr>
        <w:t>זאת</w:t>
      </w:r>
      <w:r w:rsidRPr="00F176D8">
        <w:rPr>
          <w:rtl/>
        </w:rPr>
        <w:t xml:space="preserve"> </w:t>
      </w:r>
      <w:r w:rsidRPr="00F176D8">
        <w:rPr>
          <w:rFonts w:hint="cs"/>
          <w:rtl/>
        </w:rPr>
        <w:t>רק</w:t>
      </w:r>
      <w:r w:rsidRPr="00F176D8">
        <w:rPr>
          <w:rtl/>
        </w:rPr>
        <w:t xml:space="preserve"> </w:t>
      </w:r>
      <w:r w:rsidRPr="00F176D8">
        <w:rPr>
          <w:rFonts w:hint="cs"/>
          <w:rtl/>
        </w:rPr>
        <w:t>לרב</w:t>
      </w:r>
      <w:r w:rsidRPr="00F176D8">
        <w:rPr>
          <w:rtl/>
        </w:rPr>
        <w:t xml:space="preserve"> </w:t>
      </w:r>
      <w:r w:rsidRPr="00F176D8">
        <w:rPr>
          <w:rFonts w:hint="cs"/>
          <w:rtl/>
        </w:rPr>
        <w:t>או</w:t>
      </w:r>
      <w:r w:rsidRPr="00F176D8">
        <w:rPr>
          <w:rtl/>
        </w:rPr>
        <w:t xml:space="preserve"> </w:t>
      </w:r>
      <w:r w:rsidRPr="00F176D8">
        <w:rPr>
          <w:rFonts w:hint="cs"/>
          <w:rtl/>
        </w:rPr>
        <w:t>ש</w:t>
      </w:r>
      <w:r w:rsidRPr="00F176D8">
        <w:rPr>
          <w:rtl/>
        </w:rPr>
        <w:t>"</w:t>
      </w:r>
      <w:r w:rsidRPr="00F176D8">
        <w:rPr>
          <w:rFonts w:hint="cs"/>
          <w:rtl/>
        </w:rPr>
        <w:t>ץ</w:t>
      </w:r>
      <w:r w:rsidRPr="00F176D8">
        <w:rPr>
          <w:rtl/>
        </w:rPr>
        <w:t xml:space="preserve"> </w:t>
      </w:r>
      <w:r w:rsidRPr="00F176D8">
        <w:rPr>
          <w:rFonts w:hint="cs"/>
          <w:rtl/>
        </w:rPr>
        <w:t>קבוע</w:t>
      </w:r>
      <w:r w:rsidRPr="00F176D8">
        <w:rPr>
          <w:rtl/>
        </w:rPr>
        <w:t xml:space="preserve">, </w:t>
      </w:r>
      <w:r w:rsidRPr="00F176D8">
        <w:rPr>
          <w:rFonts w:hint="cs"/>
          <w:rtl/>
        </w:rPr>
        <w:t>דבשתו</w:t>
      </w:r>
      <w:r w:rsidRPr="00F176D8">
        <w:rPr>
          <w:rtl/>
        </w:rPr>
        <w:t xml:space="preserve"> </w:t>
      </w:r>
      <w:r w:rsidRPr="00F176D8">
        <w:rPr>
          <w:rFonts w:hint="cs"/>
          <w:rtl/>
        </w:rPr>
        <w:t>מרובה</w:t>
      </w:r>
      <w:r w:rsidRPr="00F176D8">
        <w:rPr>
          <w:rtl/>
        </w:rPr>
        <w:t xml:space="preserve">. </w:t>
      </w:r>
      <w:r w:rsidRPr="00F176D8">
        <w:rPr>
          <w:rFonts w:hint="cs"/>
          <w:rtl/>
        </w:rPr>
        <w:t>ואני</w:t>
      </w:r>
      <w:r w:rsidRPr="00F176D8">
        <w:rPr>
          <w:rtl/>
        </w:rPr>
        <w:t xml:space="preserve"> </w:t>
      </w:r>
      <w:r w:rsidRPr="00F176D8">
        <w:rPr>
          <w:rFonts w:hint="cs"/>
          <w:rtl/>
        </w:rPr>
        <w:t>תוהה</w:t>
      </w:r>
      <w:r w:rsidRPr="00F176D8">
        <w:rPr>
          <w:rtl/>
        </w:rPr>
        <w:t xml:space="preserve">, </w:t>
      </w:r>
      <w:r w:rsidRPr="00F176D8">
        <w:rPr>
          <w:rFonts w:hint="cs"/>
          <w:rtl/>
        </w:rPr>
        <w:t>למה</w:t>
      </w:r>
      <w:r w:rsidRPr="00F176D8">
        <w:rPr>
          <w:rtl/>
        </w:rPr>
        <w:t xml:space="preserve"> </w:t>
      </w:r>
      <w:r w:rsidRPr="00F176D8">
        <w:rPr>
          <w:rFonts w:hint="cs"/>
          <w:rtl/>
        </w:rPr>
        <w:t>לא</w:t>
      </w:r>
      <w:r w:rsidRPr="00F176D8">
        <w:rPr>
          <w:rtl/>
        </w:rPr>
        <w:t xml:space="preserve"> </w:t>
      </w:r>
      <w:r w:rsidRPr="00F176D8">
        <w:rPr>
          <w:rFonts w:hint="cs"/>
          <w:rtl/>
        </w:rPr>
        <w:t>ניתן</w:t>
      </w:r>
      <w:r w:rsidRPr="00F176D8">
        <w:rPr>
          <w:rtl/>
        </w:rPr>
        <w:t xml:space="preserve"> </w:t>
      </w:r>
      <w:r w:rsidRPr="00F176D8">
        <w:rPr>
          <w:rFonts w:hint="cs"/>
          <w:rtl/>
        </w:rPr>
        <w:t>לו</w:t>
      </w:r>
      <w:r w:rsidRPr="00F176D8">
        <w:rPr>
          <w:rtl/>
        </w:rPr>
        <w:t xml:space="preserve"> </w:t>
      </w:r>
      <w:r w:rsidRPr="00F176D8">
        <w:rPr>
          <w:rFonts w:hint="cs"/>
          <w:rtl/>
        </w:rPr>
        <w:t>לברך</w:t>
      </w:r>
      <w:r w:rsidRPr="00F176D8">
        <w:rPr>
          <w:rtl/>
        </w:rPr>
        <w:t xml:space="preserve"> </w:t>
      </w:r>
      <w:r w:rsidRPr="00F176D8">
        <w:rPr>
          <w:rFonts w:hint="cs"/>
          <w:rtl/>
        </w:rPr>
        <w:t>מדין</w:t>
      </w:r>
      <w:r w:rsidRPr="00F176D8">
        <w:rPr>
          <w:rtl/>
        </w:rPr>
        <w:t xml:space="preserve"> </w:t>
      </w:r>
      <w:r w:rsidRPr="00F176D8">
        <w:rPr>
          <w:rFonts w:hint="cs"/>
          <w:rtl/>
        </w:rPr>
        <w:t>ספק</w:t>
      </w:r>
      <w:r w:rsidRPr="00F176D8">
        <w:rPr>
          <w:rtl/>
        </w:rPr>
        <w:t>-</w:t>
      </w:r>
      <w:r w:rsidRPr="00F176D8">
        <w:rPr>
          <w:rFonts w:hint="cs"/>
          <w:rtl/>
        </w:rPr>
        <w:t>ספיקא</w:t>
      </w:r>
      <w:r w:rsidRPr="00F176D8">
        <w:rPr>
          <w:rtl/>
        </w:rPr>
        <w:t xml:space="preserve">: </w:t>
      </w:r>
      <w:r w:rsidRPr="00F176D8">
        <w:rPr>
          <w:rFonts w:hint="cs"/>
          <w:rtl/>
        </w:rPr>
        <w:t>א</w:t>
      </w:r>
      <w:r w:rsidRPr="00F176D8">
        <w:rPr>
          <w:rtl/>
        </w:rPr>
        <w:t xml:space="preserve">) </w:t>
      </w:r>
      <w:r w:rsidRPr="00F176D8">
        <w:rPr>
          <w:rFonts w:hint="cs"/>
          <w:rtl/>
        </w:rPr>
        <w:t>אולי</w:t>
      </w:r>
      <w:r w:rsidRPr="00F176D8">
        <w:rPr>
          <w:rtl/>
        </w:rPr>
        <w:t xml:space="preserve"> </w:t>
      </w:r>
      <w:r w:rsidRPr="00F176D8">
        <w:rPr>
          <w:rFonts w:hint="cs"/>
          <w:rtl/>
        </w:rPr>
        <w:t>מיחשב</w:t>
      </w:r>
      <w:r w:rsidRPr="00F176D8">
        <w:rPr>
          <w:rtl/>
        </w:rPr>
        <w:t xml:space="preserve"> </w:t>
      </w:r>
      <w:r w:rsidRPr="00F176D8">
        <w:rPr>
          <w:rFonts w:hint="cs"/>
          <w:rtl/>
        </w:rPr>
        <w:t>בכה</w:t>
      </w:r>
      <w:r w:rsidRPr="00F176D8">
        <w:rPr>
          <w:rtl/>
        </w:rPr>
        <w:t>"</w:t>
      </w:r>
      <w:r w:rsidRPr="00F176D8">
        <w:rPr>
          <w:rFonts w:hint="cs"/>
          <w:rtl/>
        </w:rPr>
        <w:t>ג</w:t>
      </w:r>
      <w:r w:rsidRPr="00F176D8">
        <w:rPr>
          <w:rtl/>
        </w:rPr>
        <w:t xml:space="preserve"> </w:t>
      </w:r>
      <w:r w:rsidRPr="00F176D8">
        <w:rPr>
          <w:rFonts w:hint="cs"/>
          <w:rtl/>
        </w:rPr>
        <w:t>לבר</w:t>
      </w:r>
      <w:r w:rsidRPr="00F176D8">
        <w:rPr>
          <w:rtl/>
        </w:rPr>
        <w:t xml:space="preserve"> </w:t>
      </w:r>
      <w:r w:rsidRPr="00F176D8">
        <w:rPr>
          <w:rFonts w:hint="cs"/>
          <w:rtl/>
        </w:rPr>
        <w:t>חיובא</w:t>
      </w:r>
      <w:r w:rsidRPr="00F176D8">
        <w:rPr>
          <w:rtl/>
        </w:rPr>
        <w:t xml:space="preserve">; </w:t>
      </w:r>
      <w:r w:rsidRPr="00F176D8">
        <w:rPr>
          <w:rFonts w:hint="cs"/>
          <w:rtl/>
        </w:rPr>
        <w:t>ב</w:t>
      </w:r>
      <w:r w:rsidRPr="00F176D8">
        <w:rPr>
          <w:rtl/>
        </w:rPr>
        <w:t xml:space="preserve">) </w:t>
      </w:r>
      <w:r w:rsidRPr="00F176D8">
        <w:rPr>
          <w:rFonts w:hint="cs"/>
          <w:rtl/>
        </w:rPr>
        <w:t>אולי</w:t>
      </w:r>
      <w:r w:rsidRPr="00F176D8">
        <w:rPr>
          <w:rtl/>
        </w:rPr>
        <w:t xml:space="preserve"> </w:t>
      </w:r>
      <w:r w:rsidRPr="00F176D8">
        <w:rPr>
          <w:rFonts w:hint="cs"/>
          <w:rtl/>
        </w:rPr>
        <w:t>הלכתא</w:t>
      </w:r>
      <w:r w:rsidRPr="00F176D8">
        <w:rPr>
          <w:rtl/>
        </w:rPr>
        <w:t xml:space="preserve"> </w:t>
      </w:r>
      <w:r w:rsidRPr="00F176D8">
        <w:rPr>
          <w:rFonts w:hint="cs"/>
          <w:rtl/>
        </w:rPr>
        <w:t>כהסוברים</w:t>
      </w:r>
      <w:r w:rsidRPr="00F176D8">
        <w:rPr>
          <w:rtl/>
        </w:rPr>
        <w:t xml:space="preserve"> </w:t>
      </w:r>
      <w:r w:rsidRPr="00F176D8">
        <w:rPr>
          <w:rFonts w:hint="cs"/>
          <w:rtl/>
        </w:rPr>
        <w:t>שהמדלג</w:t>
      </w:r>
      <w:r w:rsidRPr="00F176D8">
        <w:rPr>
          <w:rtl/>
        </w:rPr>
        <w:t xml:space="preserve"> </w:t>
      </w:r>
      <w:r w:rsidRPr="00F176D8">
        <w:rPr>
          <w:rFonts w:hint="cs"/>
          <w:rtl/>
        </w:rPr>
        <w:t>יום</w:t>
      </w:r>
      <w:r w:rsidRPr="00F176D8">
        <w:rPr>
          <w:rtl/>
        </w:rPr>
        <w:t xml:space="preserve"> </w:t>
      </w:r>
      <w:r w:rsidRPr="00F176D8">
        <w:rPr>
          <w:rFonts w:hint="cs"/>
          <w:rtl/>
        </w:rPr>
        <w:t>ממשיך</w:t>
      </w:r>
      <w:r w:rsidRPr="00F176D8">
        <w:rPr>
          <w:rtl/>
        </w:rPr>
        <w:t xml:space="preserve"> </w:t>
      </w:r>
      <w:r w:rsidRPr="00F176D8">
        <w:rPr>
          <w:rFonts w:hint="cs"/>
          <w:rtl/>
        </w:rPr>
        <w:t>לספור</w:t>
      </w:r>
      <w:r w:rsidRPr="00F176D8">
        <w:rPr>
          <w:rtl/>
        </w:rPr>
        <w:t xml:space="preserve"> </w:t>
      </w:r>
      <w:r w:rsidRPr="00F176D8">
        <w:rPr>
          <w:rFonts w:hint="cs"/>
          <w:rtl/>
        </w:rPr>
        <w:t>בברכה</w:t>
      </w:r>
      <w:r w:rsidRPr="00F176D8">
        <w:rPr>
          <w:rtl/>
        </w:rPr>
        <w:t xml:space="preserve">, </w:t>
      </w:r>
      <w:r w:rsidRPr="00F176D8">
        <w:rPr>
          <w:rFonts w:hint="cs"/>
          <w:rtl/>
        </w:rPr>
        <w:t>וכעין</w:t>
      </w:r>
      <w:r w:rsidRPr="00F176D8">
        <w:rPr>
          <w:rtl/>
        </w:rPr>
        <w:t xml:space="preserve"> </w:t>
      </w:r>
      <w:r w:rsidRPr="00F176D8">
        <w:rPr>
          <w:rFonts w:hint="cs"/>
          <w:rtl/>
        </w:rPr>
        <w:t>שאר</w:t>
      </w:r>
      <w:r w:rsidRPr="00F176D8">
        <w:rPr>
          <w:rtl/>
        </w:rPr>
        <w:t xml:space="preserve"> </w:t>
      </w:r>
      <w:r w:rsidRPr="00F176D8">
        <w:rPr>
          <w:rFonts w:hint="cs"/>
          <w:rtl/>
        </w:rPr>
        <w:t>ספק</w:t>
      </w:r>
      <w:r w:rsidRPr="00F176D8">
        <w:rPr>
          <w:rtl/>
        </w:rPr>
        <w:t>-</w:t>
      </w:r>
      <w:r w:rsidRPr="00F176D8">
        <w:rPr>
          <w:rFonts w:hint="cs"/>
          <w:rtl/>
        </w:rPr>
        <w:t>ספיקות</w:t>
      </w:r>
      <w:r w:rsidRPr="00F176D8">
        <w:rPr>
          <w:rtl/>
        </w:rPr>
        <w:t xml:space="preserve"> </w:t>
      </w:r>
      <w:r w:rsidRPr="00F176D8">
        <w:rPr>
          <w:rFonts w:hint="cs"/>
          <w:rtl/>
        </w:rPr>
        <w:t>שבהן</w:t>
      </w:r>
      <w:r w:rsidRPr="00F176D8">
        <w:rPr>
          <w:rtl/>
        </w:rPr>
        <w:t xml:space="preserve"> </w:t>
      </w:r>
      <w:r w:rsidRPr="00F176D8">
        <w:rPr>
          <w:rFonts w:hint="cs"/>
          <w:rtl/>
        </w:rPr>
        <w:t>הורה</w:t>
      </w:r>
      <w:r w:rsidRPr="00F176D8">
        <w:rPr>
          <w:rtl/>
        </w:rPr>
        <w:t xml:space="preserve"> </w:t>
      </w:r>
      <w:r w:rsidRPr="00F176D8">
        <w:rPr>
          <w:rFonts w:hint="cs"/>
          <w:rtl/>
        </w:rPr>
        <w:t>בשוע</w:t>
      </w:r>
      <w:r w:rsidRPr="00F176D8">
        <w:rPr>
          <w:rtl/>
        </w:rPr>
        <w:t>"</w:t>
      </w:r>
      <w:r w:rsidRPr="00F176D8">
        <w:rPr>
          <w:rFonts w:hint="cs"/>
          <w:rtl/>
        </w:rPr>
        <w:t>ר</w:t>
      </w:r>
      <w:r w:rsidRPr="00F176D8">
        <w:rPr>
          <w:rtl/>
        </w:rPr>
        <w:t xml:space="preserve"> </w:t>
      </w:r>
      <w:r w:rsidRPr="00F176D8">
        <w:rPr>
          <w:rFonts w:hint="cs"/>
          <w:rtl/>
        </w:rPr>
        <w:t>סי</w:t>
      </w:r>
      <w:r w:rsidRPr="00F176D8">
        <w:rPr>
          <w:rtl/>
        </w:rPr>
        <w:t xml:space="preserve">' </w:t>
      </w:r>
      <w:r w:rsidRPr="00F176D8">
        <w:rPr>
          <w:rFonts w:hint="cs"/>
          <w:rtl/>
        </w:rPr>
        <w:t>תפט</w:t>
      </w:r>
      <w:r w:rsidRPr="00F176D8">
        <w:rPr>
          <w:rtl/>
        </w:rPr>
        <w:t xml:space="preserve"> </w:t>
      </w:r>
      <w:r w:rsidRPr="00F176D8">
        <w:rPr>
          <w:rFonts w:hint="cs"/>
          <w:rtl/>
        </w:rPr>
        <w:t>סכ</w:t>
      </w:r>
      <w:r w:rsidRPr="00F176D8">
        <w:rPr>
          <w:rtl/>
        </w:rPr>
        <w:t>"</w:t>
      </w:r>
      <w:r w:rsidRPr="00F176D8">
        <w:rPr>
          <w:rFonts w:hint="cs"/>
          <w:rtl/>
        </w:rPr>
        <w:t>ד</w:t>
      </w:r>
      <w:r w:rsidRPr="00F176D8">
        <w:rPr>
          <w:rtl/>
        </w:rPr>
        <w:t xml:space="preserve"> </w:t>
      </w:r>
      <w:r w:rsidRPr="00F176D8">
        <w:rPr>
          <w:rFonts w:hint="cs"/>
          <w:rtl/>
        </w:rPr>
        <w:t>וכ</w:t>
      </w:r>
      <w:r w:rsidRPr="00F176D8">
        <w:rPr>
          <w:rtl/>
        </w:rPr>
        <w:t>"</w:t>
      </w:r>
      <w:r w:rsidRPr="00F176D8">
        <w:rPr>
          <w:rFonts w:hint="cs"/>
          <w:rtl/>
        </w:rPr>
        <w:t>ה</w:t>
      </w:r>
      <w:r w:rsidRPr="00F176D8">
        <w:rPr>
          <w:rtl/>
        </w:rPr>
        <w:t xml:space="preserve"> </w:t>
      </w:r>
      <w:r w:rsidRPr="00F176D8">
        <w:rPr>
          <w:rFonts w:hint="cs"/>
          <w:rtl/>
        </w:rPr>
        <w:t>שממשיך</w:t>
      </w:r>
      <w:r w:rsidRPr="00F176D8">
        <w:rPr>
          <w:rtl/>
        </w:rPr>
        <w:t xml:space="preserve"> </w:t>
      </w:r>
      <w:r w:rsidRPr="00F176D8">
        <w:rPr>
          <w:rFonts w:hint="cs"/>
          <w:rtl/>
        </w:rPr>
        <w:t>לספור</w:t>
      </w:r>
      <w:r w:rsidRPr="00F176D8">
        <w:rPr>
          <w:rtl/>
        </w:rPr>
        <w:t xml:space="preserve"> </w:t>
      </w:r>
      <w:r w:rsidRPr="00F176D8">
        <w:rPr>
          <w:rFonts w:hint="cs"/>
          <w:rtl/>
        </w:rPr>
        <w:t>בברכה</w:t>
      </w:r>
      <w:r w:rsidRPr="00F176D8">
        <w:rPr>
          <w:rtl/>
        </w:rPr>
        <w:t>. [</w:t>
      </w:r>
      <w:r w:rsidRPr="00F176D8">
        <w:rPr>
          <w:rFonts w:hint="cs"/>
          <w:rtl/>
        </w:rPr>
        <w:t>סברא</w:t>
      </w:r>
      <w:r w:rsidRPr="00F176D8">
        <w:rPr>
          <w:rtl/>
        </w:rPr>
        <w:t xml:space="preserve"> </w:t>
      </w:r>
      <w:r w:rsidRPr="00F176D8">
        <w:rPr>
          <w:rFonts w:hint="cs"/>
          <w:rtl/>
        </w:rPr>
        <w:t>זאת</w:t>
      </w:r>
      <w:r w:rsidRPr="00F176D8">
        <w:rPr>
          <w:rtl/>
        </w:rPr>
        <w:t xml:space="preserve"> </w:t>
      </w:r>
      <w:r w:rsidRPr="00F176D8">
        <w:rPr>
          <w:rFonts w:hint="cs"/>
          <w:rtl/>
        </w:rPr>
        <w:t>כתבה</w:t>
      </w:r>
      <w:r w:rsidRPr="00F176D8">
        <w:rPr>
          <w:rtl/>
        </w:rPr>
        <w:t xml:space="preserve"> </w:t>
      </w:r>
      <w:r w:rsidRPr="00F176D8">
        <w:rPr>
          <w:rFonts w:hint="cs"/>
          <w:rtl/>
        </w:rPr>
        <w:t>כבר</w:t>
      </w:r>
      <w:r w:rsidRPr="00F176D8">
        <w:rPr>
          <w:rtl/>
        </w:rPr>
        <w:t xml:space="preserve"> </w:t>
      </w:r>
      <w:r w:rsidRPr="00F176D8">
        <w:rPr>
          <w:rFonts w:hint="cs"/>
          <w:rtl/>
        </w:rPr>
        <w:t>המאמר</w:t>
      </w:r>
      <w:r w:rsidRPr="00F176D8">
        <w:rPr>
          <w:rtl/>
        </w:rPr>
        <w:t xml:space="preserve"> </w:t>
      </w:r>
      <w:r w:rsidRPr="00F176D8">
        <w:rPr>
          <w:rFonts w:hint="cs"/>
          <w:rtl/>
        </w:rPr>
        <w:t>מרדכי</w:t>
      </w:r>
      <w:r w:rsidRPr="00F176D8">
        <w:rPr>
          <w:rtl/>
        </w:rPr>
        <w:t xml:space="preserve">]. </w:t>
      </w:r>
      <w:r w:rsidRPr="00F176D8">
        <w:rPr>
          <w:rFonts w:hint="cs"/>
          <w:rtl/>
        </w:rPr>
        <w:t>וכן</w:t>
      </w:r>
      <w:r w:rsidRPr="00F176D8">
        <w:rPr>
          <w:rtl/>
        </w:rPr>
        <w:t xml:space="preserve"> </w:t>
      </w:r>
      <w:r w:rsidRPr="00F176D8">
        <w:rPr>
          <w:rFonts w:hint="cs"/>
          <w:rtl/>
        </w:rPr>
        <w:t>אני</w:t>
      </w:r>
      <w:r w:rsidRPr="00F176D8">
        <w:rPr>
          <w:rtl/>
        </w:rPr>
        <w:t xml:space="preserve"> </w:t>
      </w:r>
      <w:r w:rsidRPr="00F176D8">
        <w:rPr>
          <w:rFonts w:hint="cs"/>
          <w:rtl/>
        </w:rPr>
        <w:t>תוהה</w:t>
      </w:r>
      <w:r w:rsidRPr="00F176D8">
        <w:rPr>
          <w:rtl/>
        </w:rPr>
        <w:t xml:space="preserve"> </w:t>
      </w:r>
      <w:r w:rsidRPr="00F176D8">
        <w:rPr>
          <w:rFonts w:hint="cs"/>
          <w:rtl/>
        </w:rPr>
        <w:t>לענין</w:t>
      </w:r>
      <w:r w:rsidRPr="00F176D8">
        <w:rPr>
          <w:rtl/>
        </w:rPr>
        <w:t xml:space="preserve"> </w:t>
      </w:r>
      <w:r w:rsidRPr="00F176D8">
        <w:rPr>
          <w:rFonts w:hint="cs"/>
          <w:rtl/>
        </w:rPr>
        <w:t>הנזכר</w:t>
      </w:r>
      <w:r w:rsidRPr="00F176D8">
        <w:rPr>
          <w:rtl/>
        </w:rPr>
        <w:t xml:space="preserve"> </w:t>
      </w:r>
      <w:r w:rsidRPr="00F176D8">
        <w:rPr>
          <w:rFonts w:hint="cs"/>
          <w:rtl/>
        </w:rPr>
        <w:t>בבין</w:t>
      </w:r>
      <w:r w:rsidRPr="00F176D8">
        <w:rPr>
          <w:rtl/>
        </w:rPr>
        <w:t xml:space="preserve"> </w:t>
      </w:r>
      <w:r w:rsidRPr="00F176D8">
        <w:rPr>
          <w:rFonts w:hint="cs"/>
          <w:rtl/>
        </w:rPr>
        <w:t>השמשות</w:t>
      </w:r>
      <w:r w:rsidRPr="00F176D8">
        <w:rPr>
          <w:rtl/>
        </w:rPr>
        <w:t xml:space="preserve"> </w:t>
      </w:r>
      <w:r w:rsidRPr="00F176D8">
        <w:rPr>
          <w:rFonts w:hint="cs"/>
          <w:rtl/>
        </w:rPr>
        <w:t>שלא</w:t>
      </w:r>
      <w:r w:rsidRPr="00F176D8">
        <w:rPr>
          <w:rtl/>
        </w:rPr>
        <w:t xml:space="preserve"> </w:t>
      </w:r>
      <w:r w:rsidRPr="00F176D8">
        <w:rPr>
          <w:rFonts w:hint="cs"/>
          <w:rtl/>
        </w:rPr>
        <w:t>ספר</w:t>
      </w:r>
      <w:r w:rsidRPr="00F176D8">
        <w:rPr>
          <w:rtl/>
        </w:rPr>
        <w:t xml:space="preserve"> </w:t>
      </w:r>
      <w:r w:rsidRPr="00F176D8">
        <w:rPr>
          <w:rFonts w:hint="cs"/>
          <w:rtl/>
        </w:rPr>
        <w:t>אמש</w:t>
      </w:r>
      <w:r w:rsidRPr="00F176D8">
        <w:rPr>
          <w:rtl/>
        </w:rPr>
        <w:t xml:space="preserve">, </w:t>
      </w:r>
      <w:r w:rsidRPr="00F176D8">
        <w:rPr>
          <w:rFonts w:hint="cs"/>
          <w:rtl/>
        </w:rPr>
        <w:t>ומונה</w:t>
      </w:r>
      <w:r w:rsidRPr="00F176D8">
        <w:rPr>
          <w:rtl/>
        </w:rPr>
        <w:t xml:space="preserve"> </w:t>
      </w:r>
      <w:r w:rsidRPr="00F176D8">
        <w:rPr>
          <w:rFonts w:hint="cs"/>
          <w:rtl/>
        </w:rPr>
        <w:t>אז</w:t>
      </w:r>
      <w:r w:rsidRPr="00F176D8">
        <w:rPr>
          <w:rtl/>
        </w:rPr>
        <w:t xml:space="preserve"> </w:t>
      </w:r>
      <w:r w:rsidRPr="00F176D8">
        <w:rPr>
          <w:rFonts w:hint="cs"/>
          <w:rtl/>
        </w:rPr>
        <w:t>ספירת</w:t>
      </w:r>
      <w:r w:rsidRPr="00F176D8">
        <w:rPr>
          <w:rtl/>
        </w:rPr>
        <w:t xml:space="preserve"> </w:t>
      </w:r>
      <w:r w:rsidRPr="00F176D8">
        <w:rPr>
          <w:rFonts w:hint="cs"/>
          <w:rtl/>
        </w:rPr>
        <w:t>אמש</w:t>
      </w:r>
      <w:r w:rsidRPr="00F176D8">
        <w:rPr>
          <w:rtl/>
        </w:rPr>
        <w:t xml:space="preserve">, </w:t>
      </w:r>
      <w:r w:rsidRPr="00F176D8">
        <w:rPr>
          <w:rFonts w:hint="cs"/>
          <w:rtl/>
        </w:rPr>
        <w:t>שבשע</w:t>
      </w:r>
      <w:r w:rsidRPr="00F176D8">
        <w:rPr>
          <w:rtl/>
        </w:rPr>
        <w:t>"</w:t>
      </w:r>
      <w:r w:rsidRPr="00F176D8">
        <w:rPr>
          <w:rFonts w:hint="cs"/>
          <w:rtl/>
        </w:rPr>
        <w:t>ת</w:t>
      </w:r>
      <w:r w:rsidRPr="00F176D8">
        <w:rPr>
          <w:rtl/>
        </w:rPr>
        <w:t xml:space="preserve"> </w:t>
      </w:r>
      <w:r w:rsidRPr="00F176D8">
        <w:rPr>
          <w:rFonts w:hint="cs"/>
          <w:rtl/>
        </w:rPr>
        <w:t>שם</w:t>
      </w:r>
      <w:r w:rsidRPr="00F176D8">
        <w:rPr>
          <w:rtl/>
        </w:rPr>
        <w:t xml:space="preserve"> </w:t>
      </w:r>
      <w:r w:rsidRPr="00F176D8">
        <w:rPr>
          <w:rFonts w:hint="cs"/>
          <w:rtl/>
        </w:rPr>
        <w:t>הביא</w:t>
      </w:r>
      <w:r w:rsidRPr="00F176D8">
        <w:rPr>
          <w:rtl/>
        </w:rPr>
        <w:t xml:space="preserve"> </w:t>
      </w:r>
      <w:r w:rsidRPr="00F176D8">
        <w:rPr>
          <w:rFonts w:hint="cs"/>
          <w:rtl/>
        </w:rPr>
        <w:t>דיעות</w:t>
      </w:r>
      <w:r w:rsidRPr="00F176D8">
        <w:rPr>
          <w:rtl/>
        </w:rPr>
        <w:t xml:space="preserve"> </w:t>
      </w:r>
      <w:r w:rsidRPr="00F176D8">
        <w:rPr>
          <w:rFonts w:hint="cs"/>
          <w:rtl/>
        </w:rPr>
        <w:t>המורים</w:t>
      </w:r>
      <w:r w:rsidRPr="00F176D8">
        <w:rPr>
          <w:rtl/>
        </w:rPr>
        <w:t xml:space="preserve"> </w:t>
      </w:r>
      <w:r w:rsidRPr="00F176D8">
        <w:rPr>
          <w:rFonts w:hint="cs"/>
          <w:rtl/>
        </w:rPr>
        <w:t>שלא</w:t>
      </w:r>
      <w:r w:rsidRPr="00F176D8">
        <w:rPr>
          <w:rtl/>
        </w:rPr>
        <w:t xml:space="preserve"> </w:t>
      </w:r>
      <w:r w:rsidRPr="00F176D8">
        <w:rPr>
          <w:rFonts w:hint="cs"/>
          <w:rtl/>
        </w:rPr>
        <w:t>יברך</w:t>
      </w:r>
      <w:r w:rsidRPr="00F176D8">
        <w:rPr>
          <w:rtl/>
        </w:rPr>
        <w:t xml:space="preserve"> </w:t>
      </w:r>
      <w:r w:rsidRPr="00F176D8">
        <w:rPr>
          <w:rFonts w:hint="cs"/>
          <w:rtl/>
        </w:rPr>
        <w:t>עוד</w:t>
      </w:r>
      <w:r w:rsidRPr="00F176D8">
        <w:rPr>
          <w:rtl/>
        </w:rPr>
        <w:t xml:space="preserve">. </w:t>
      </w:r>
      <w:r w:rsidRPr="00F176D8">
        <w:rPr>
          <w:rFonts w:hint="cs"/>
          <w:rtl/>
        </w:rPr>
        <w:t>שלכאורה</w:t>
      </w:r>
      <w:r w:rsidRPr="00F176D8">
        <w:rPr>
          <w:rtl/>
        </w:rPr>
        <w:t xml:space="preserve"> </w:t>
      </w:r>
      <w:r w:rsidRPr="00F176D8">
        <w:rPr>
          <w:rFonts w:hint="cs"/>
          <w:rtl/>
        </w:rPr>
        <w:t>מידי</w:t>
      </w:r>
      <w:r w:rsidRPr="00F176D8">
        <w:rPr>
          <w:rtl/>
        </w:rPr>
        <w:t xml:space="preserve"> </w:t>
      </w:r>
      <w:r w:rsidRPr="00F176D8">
        <w:rPr>
          <w:rFonts w:hint="cs"/>
          <w:rtl/>
        </w:rPr>
        <w:t>ספק</w:t>
      </w:r>
      <w:r w:rsidRPr="00F176D8">
        <w:rPr>
          <w:rtl/>
        </w:rPr>
        <w:t xml:space="preserve"> - </w:t>
      </w:r>
      <w:r w:rsidRPr="00F176D8">
        <w:rPr>
          <w:rFonts w:hint="cs"/>
          <w:rtl/>
        </w:rPr>
        <w:t>ובמילא</w:t>
      </w:r>
      <w:r w:rsidRPr="00F176D8">
        <w:rPr>
          <w:rtl/>
        </w:rPr>
        <w:t xml:space="preserve"> </w:t>
      </w:r>
      <w:r w:rsidRPr="00F176D8">
        <w:rPr>
          <w:rFonts w:hint="cs"/>
          <w:rtl/>
        </w:rPr>
        <w:t>ספק</w:t>
      </w:r>
      <w:r w:rsidRPr="00F176D8">
        <w:rPr>
          <w:rtl/>
        </w:rPr>
        <w:t>-</w:t>
      </w:r>
      <w:r w:rsidRPr="00F176D8">
        <w:rPr>
          <w:rFonts w:hint="cs"/>
          <w:rtl/>
        </w:rPr>
        <w:t>ספיקא</w:t>
      </w:r>
      <w:r w:rsidRPr="00F176D8">
        <w:rPr>
          <w:rtl/>
        </w:rPr>
        <w:t xml:space="preserve"> - </w:t>
      </w:r>
      <w:r w:rsidRPr="00F176D8">
        <w:rPr>
          <w:rFonts w:hint="cs"/>
          <w:rtl/>
        </w:rPr>
        <w:t>לא</w:t>
      </w:r>
      <w:r w:rsidRPr="00F176D8">
        <w:rPr>
          <w:rtl/>
        </w:rPr>
        <w:t xml:space="preserve"> </w:t>
      </w:r>
      <w:r w:rsidRPr="00F176D8">
        <w:rPr>
          <w:rFonts w:hint="cs"/>
          <w:rtl/>
        </w:rPr>
        <w:t>יצאנו</w:t>
      </w:r>
      <w:r w:rsidRPr="00F176D8">
        <w:rPr>
          <w:rtl/>
        </w:rPr>
        <w:t xml:space="preserve">, </w:t>
      </w:r>
      <w:r w:rsidRPr="00F176D8">
        <w:rPr>
          <w:rFonts w:hint="cs"/>
          <w:rtl/>
        </w:rPr>
        <w:t>ויותר</w:t>
      </w:r>
      <w:r w:rsidRPr="00F176D8">
        <w:rPr>
          <w:rtl/>
        </w:rPr>
        <w:t xml:space="preserve"> </w:t>
      </w:r>
      <w:r w:rsidRPr="00F176D8">
        <w:rPr>
          <w:rFonts w:hint="cs"/>
          <w:rtl/>
        </w:rPr>
        <w:t>לו</w:t>
      </w:r>
      <w:r w:rsidRPr="00F176D8">
        <w:rPr>
          <w:rtl/>
        </w:rPr>
        <w:t xml:space="preserve"> </w:t>
      </w:r>
      <w:r w:rsidRPr="00F176D8">
        <w:rPr>
          <w:rFonts w:hint="cs"/>
          <w:rtl/>
        </w:rPr>
        <w:t>איפוא</w:t>
      </w:r>
      <w:r w:rsidRPr="00F176D8">
        <w:rPr>
          <w:rtl/>
        </w:rPr>
        <w:t xml:space="preserve"> </w:t>
      </w:r>
      <w:r w:rsidRPr="00F176D8">
        <w:rPr>
          <w:rFonts w:hint="cs"/>
          <w:rtl/>
        </w:rPr>
        <w:t>לספור</w:t>
      </w:r>
      <w:r w:rsidRPr="00F176D8">
        <w:rPr>
          <w:rtl/>
        </w:rPr>
        <w:t xml:space="preserve"> </w:t>
      </w:r>
      <w:r w:rsidRPr="00F176D8">
        <w:rPr>
          <w:rFonts w:hint="cs"/>
          <w:rtl/>
        </w:rPr>
        <w:t>בברכה</w:t>
      </w:r>
      <w:r w:rsidRPr="00F176D8">
        <w:rPr>
          <w:rtl/>
        </w:rPr>
        <w:t>.</w:t>
      </w:r>
    </w:p>
    <w:p w:rsidR="00E456A3" w:rsidRPr="00F176D8" w:rsidRDefault="00E456A3" w:rsidP="00E456A3">
      <w:pPr>
        <w:pStyle w:val="Subtitle"/>
        <w:rPr>
          <w:rtl/>
        </w:rPr>
      </w:pPr>
      <w:r w:rsidRPr="00F176D8">
        <w:rPr>
          <w:rFonts w:hint="cs"/>
          <w:rtl/>
        </w:rPr>
        <w:t>ואע</w:t>
      </w:r>
      <w:r w:rsidRPr="00F176D8">
        <w:rPr>
          <w:rtl/>
        </w:rPr>
        <w:t>"</w:t>
      </w:r>
      <w:r w:rsidRPr="00F176D8">
        <w:rPr>
          <w:rFonts w:hint="cs"/>
          <w:rtl/>
        </w:rPr>
        <w:t>פ</w:t>
      </w:r>
      <w:r w:rsidRPr="00F176D8">
        <w:rPr>
          <w:rtl/>
        </w:rPr>
        <w:t xml:space="preserve"> </w:t>
      </w:r>
      <w:r w:rsidRPr="00F176D8">
        <w:rPr>
          <w:rFonts w:hint="cs"/>
          <w:rtl/>
        </w:rPr>
        <w:t>שלדידן</w:t>
      </w:r>
      <w:r w:rsidRPr="00F176D8">
        <w:rPr>
          <w:rtl/>
        </w:rPr>
        <w:t xml:space="preserve"> </w:t>
      </w:r>
      <w:r w:rsidRPr="00F176D8">
        <w:rPr>
          <w:rFonts w:hint="cs"/>
          <w:rtl/>
        </w:rPr>
        <w:t>הרי</w:t>
      </w:r>
      <w:r w:rsidRPr="00F176D8">
        <w:rPr>
          <w:rtl/>
        </w:rPr>
        <w:t xml:space="preserve"> </w:t>
      </w:r>
      <w:r w:rsidRPr="00F176D8">
        <w:rPr>
          <w:rFonts w:hint="cs"/>
          <w:rtl/>
        </w:rPr>
        <w:t>ידוע</w:t>
      </w:r>
      <w:r w:rsidRPr="00F176D8">
        <w:rPr>
          <w:rtl/>
        </w:rPr>
        <w:t xml:space="preserve"> </w:t>
      </w:r>
      <w:r w:rsidRPr="00F176D8">
        <w:rPr>
          <w:rFonts w:hint="cs"/>
          <w:rtl/>
        </w:rPr>
        <w:t>שאדה</w:t>
      </w:r>
      <w:r w:rsidRPr="00F176D8">
        <w:rPr>
          <w:rtl/>
        </w:rPr>
        <w:t>"</w:t>
      </w:r>
      <w:r w:rsidRPr="00F176D8">
        <w:rPr>
          <w:rFonts w:hint="cs"/>
          <w:rtl/>
        </w:rPr>
        <w:t>ז</w:t>
      </w:r>
      <w:r w:rsidRPr="00F176D8">
        <w:rPr>
          <w:rtl/>
        </w:rPr>
        <w:t xml:space="preserve"> </w:t>
      </w:r>
      <w:r w:rsidRPr="00F176D8">
        <w:rPr>
          <w:rFonts w:hint="cs"/>
          <w:rtl/>
        </w:rPr>
        <w:t>בסידורו</w:t>
      </w:r>
      <w:r w:rsidRPr="00F176D8">
        <w:rPr>
          <w:rtl/>
        </w:rPr>
        <w:t xml:space="preserve"> </w:t>
      </w:r>
      <w:r w:rsidRPr="00F176D8">
        <w:rPr>
          <w:rFonts w:hint="cs"/>
          <w:rtl/>
        </w:rPr>
        <w:t>חשש</w:t>
      </w:r>
      <w:r w:rsidRPr="00F176D8">
        <w:rPr>
          <w:rtl/>
        </w:rPr>
        <w:t xml:space="preserve"> </w:t>
      </w:r>
      <w:r w:rsidRPr="00F176D8">
        <w:rPr>
          <w:rFonts w:hint="cs"/>
          <w:rtl/>
        </w:rPr>
        <w:t>מאד</w:t>
      </w:r>
      <w:r w:rsidRPr="00F176D8">
        <w:rPr>
          <w:rtl/>
        </w:rPr>
        <w:t xml:space="preserve"> </w:t>
      </w:r>
      <w:r w:rsidRPr="00F176D8">
        <w:rPr>
          <w:rFonts w:hint="cs"/>
          <w:rtl/>
        </w:rPr>
        <w:t>גם</w:t>
      </w:r>
      <w:r w:rsidRPr="00F176D8">
        <w:rPr>
          <w:rtl/>
        </w:rPr>
        <w:t xml:space="preserve"> </w:t>
      </w:r>
      <w:r w:rsidRPr="00F176D8">
        <w:rPr>
          <w:rFonts w:hint="cs"/>
          <w:rtl/>
        </w:rPr>
        <w:t>ברכה</w:t>
      </w:r>
      <w:r w:rsidRPr="00F176D8">
        <w:rPr>
          <w:rtl/>
        </w:rPr>
        <w:t xml:space="preserve"> </w:t>
      </w:r>
      <w:r w:rsidRPr="00F176D8">
        <w:rPr>
          <w:rFonts w:hint="cs"/>
          <w:rtl/>
        </w:rPr>
        <w:t>לבטלה</w:t>
      </w:r>
      <w:r w:rsidRPr="00F176D8">
        <w:rPr>
          <w:rtl/>
        </w:rPr>
        <w:t xml:space="preserve">, </w:t>
      </w:r>
      <w:r w:rsidRPr="00F176D8">
        <w:rPr>
          <w:rFonts w:hint="cs"/>
          <w:rtl/>
        </w:rPr>
        <w:t>וגם</w:t>
      </w:r>
      <w:r w:rsidRPr="00F176D8">
        <w:rPr>
          <w:rtl/>
        </w:rPr>
        <w:t xml:space="preserve"> </w:t>
      </w:r>
      <w:r w:rsidRPr="00F176D8">
        <w:rPr>
          <w:rFonts w:hint="cs"/>
          <w:rtl/>
        </w:rPr>
        <w:t>בספק</w:t>
      </w:r>
      <w:r w:rsidRPr="00F176D8">
        <w:rPr>
          <w:rtl/>
        </w:rPr>
        <w:t>-</w:t>
      </w:r>
      <w:r w:rsidRPr="00F176D8">
        <w:rPr>
          <w:rFonts w:hint="cs"/>
          <w:rtl/>
        </w:rPr>
        <w:t>ספיקא</w:t>
      </w:r>
      <w:r w:rsidRPr="00F176D8">
        <w:rPr>
          <w:rtl/>
        </w:rPr>
        <w:t xml:space="preserve"> ( ), </w:t>
      </w:r>
      <w:r w:rsidRPr="00F176D8">
        <w:rPr>
          <w:rFonts w:hint="cs"/>
          <w:rtl/>
        </w:rPr>
        <w:t>הרי</w:t>
      </w:r>
      <w:r w:rsidRPr="00F176D8">
        <w:rPr>
          <w:rtl/>
        </w:rPr>
        <w:t xml:space="preserve"> </w:t>
      </w:r>
      <w:r w:rsidRPr="00F176D8">
        <w:rPr>
          <w:rFonts w:hint="cs"/>
          <w:rtl/>
        </w:rPr>
        <w:t>לאידך</w:t>
      </w:r>
      <w:r w:rsidRPr="00F176D8">
        <w:rPr>
          <w:rtl/>
        </w:rPr>
        <w:t xml:space="preserve"> </w:t>
      </w:r>
      <w:r w:rsidRPr="00F176D8">
        <w:rPr>
          <w:rFonts w:hint="cs"/>
          <w:rtl/>
        </w:rPr>
        <w:t>גיסא</w:t>
      </w:r>
      <w:r w:rsidRPr="00F176D8">
        <w:rPr>
          <w:rtl/>
        </w:rPr>
        <w:t xml:space="preserve"> </w:t>
      </w:r>
      <w:r w:rsidRPr="00F176D8">
        <w:rPr>
          <w:rFonts w:hint="cs"/>
          <w:rtl/>
        </w:rPr>
        <w:t>דוקא</w:t>
      </w:r>
      <w:r w:rsidRPr="00F176D8">
        <w:rPr>
          <w:rtl/>
        </w:rPr>
        <w:t xml:space="preserve"> </w:t>
      </w:r>
      <w:r w:rsidRPr="00F176D8">
        <w:rPr>
          <w:rFonts w:hint="cs"/>
          <w:rtl/>
        </w:rPr>
        <w:t>בספירת</w:t>
      </w:r>
      <w:r w:rsidRPr="00F176D8">
        <w:rPr>
          <w:rtl/>
        </w:rPr>
        <w:t xml:space="preserve"> </w:t>
      </w:r>
      <w:r w:rsidRPr="00F176D8">
        <w:rPr>
          <w:rFonts w:hint="cs"/>
          <w:rtl/>
        </w:rPr>
        <w:t>העומר</w:t>
      </w:r>
      <w:r w:rsidRPr="00F176D8">
        <w:rPr>
          <w:rtl/>
        </w:rPr>
        <w:t xml:space="preserve"> </w:t>
      </w:r>
      <w:r w:rsidRPr="00F176D8">
        <w:rPr>
          <w:rFonts w:hint="cs"/>
          <w:rtl/>
        </w:rPr>
        <w:t>יש</w:t>
      </w:r>
      <w:r w:rsidRPr="00F176D8">
        <w:rPr>
          <w:rtl/>
        </w:rPr>
        <w:t xml:space="preserve"> </w:t>
      </w:r>
      <w:r w:rsidRPr="00F176D8">
        <w:rPr>
          <w:rFonts w:hint="cs"/>
          <w:rtl/>
        </w:rPr>
        <w:t>חסידים</w:t>
      </w:r>
      <w:r w:rsidRPr="00F176D8">
        <w:rPr>
          <w:rtl/>
        </w:rPr>
        <w:t xml:space="preserve"> </w:t>
      </w:r>
      <w:r w:rsidRPr="00F176D8">
        <w:rPr>
          <w:rFonts w:hint="cs"/>
          <w:rtl/>
        </w:rPr>
        <w:t>שנהגו</w:t>
      </w:r>
      <w:r w:rsidRPr="00F176D8">
        <w:rPr>
          <w:rtl/>
        </w:rPr>
        <w:t xml:space="preserve"> </w:t>
      </w:r>
      <w:r w:rsidRPr="00F176D8">
        <w:rPr>
          <w:rFonts w:hint="cs"/>
          <w:rtl/>
        </w:rPr>
        <w:t>להמשיך</w:t>
      </w:r>
      <w:r w:rsidRPr="00F176D8">
        <w:rPr>
          <w:rtl/>
        </w:rPr>
        <w:t xml:space="preserve"> </w:t>
      </w:r>
      <w:r w:rsidRPr="00F176D8">
        <w:rPr>
          <w:rFonts w:hint="cs"/>
          <w:rtl/>
        </w:rPr>
        <w:t>לספור</w:t>
      </w:r>
      <w:r w:rsidRPr="00F176D8">
        <w:rPr>
          <w:rtl/>
        </w:rPr>
        <w:t xml:space="preserve"> </w:t>
      </w:r>
      <w:r w:rsidRPr="00F176D8">
        <w:rPr>
          <w:rFonts w:hint="cs"/>
          <w:rtl/>
        </w:rPr>
        <w:t>בברכה</w:t>
      </w:r>
      <w:r w:rsidRPr="00F176D8">
        <w:rPr>
          <w:rtl/>
        </w:rPr>
        <w:t xml:space="preserve"> (</w:t>
      </w:r>
      <w:r w:rsidRPr="00F176D8">
        <w:rPr>
          <w:rFonts w:hint="cs"/>
          <w:rtl/>
        </w:rPr>
        <w:t>ראה</w:t>
      </w:r>
      <w:r w:rsidRPr="00F176D8">
        <w:rPr>
          <w:rtl/>
        </w:rPr>
        <w:t xml:space="preserve"> </w:t>
      </w:r>
      <w:r w:rsidRPr="00F176D8">
        <w:rPr>
          <w:rFonts w:hint="cs"/>
          <w:rtl/>
        </w:rPr>
        <w:t>אוצר</w:t>
      </w:r>
      <w:r w:rsidRPr="00F176D8">
        <w:rPr>
          <w:rtl/>
        </w:rPr>
        <w:t xml:space="preserve"> </w:t>
      </w:r>
      <w:r w:rsidRPr="00F176D8">
        <w:rPr>
          <w:rFonts w:hint="cs"/>
          <w:rtl/>
        </w:rPr>
        <w:t>מנהגי</w:t>
      </w:r>
      <w:r w:rsidRPr="00F176D8">
        <w:rPr>
          <w:rtl/>
        </w:rPr>
        <w:t xml:space="preserve"> </w:t>
      </w:r>
      <w:r w:rsidRPr="00F176D8">
        <w:rPr>
          <w:rFonts w:hint="cs"/>
          <w:rtl/>
        </w:rPr>
        <w:t>חב</w:t>
      </w:r>
      <w:r w:rsidRPr="00F176D8">
        <w:rPr>
          <w:rtl/>
        </w:rPr>
        <w:t>"</w:t>
      </w:r>
      <w:r w:rsidRPr="00F176D8">
        <w:rPr>
          <w:rFonts w:hint="cs"/>
          <w:rtl/>
        </w:rPr>
        <w:t>ד</w:t>
      </w:r>
      <w:r w:rsidRPr="00F176D8">
        <w:rPr>
          <w:rtl/>
        </w:rPr>
        <w:t>-</w:t>
      </w:r>
      <w:r w:rsidRPr="00F176D8">
        <w:rPr>
          <w:rFonts w:hint="cs"/>
          <w:rtl/>
        </w:rPr>
        <w:t>ניסן</w:t>
      </w:r>
      <w:r w:rsidRPr="00F176D8">
        <w:rPr>
          <w:rtl/>
        </w:rPr>
        <w:t xml:space="preserve"> </w:t>
      </w:r>
      <w:r w:rsidRPr="00F176D8">
        <w:rPr>
          <w:rFonts w:hint="cs"/>
          <w:rtl/>
        </w:rPr>
        <w:t>ע</w:t>
      </w:r>
      <w:r w:rsidRPr="00F176D8">
        <w:rPr>
          <w:rtl/>
        </w:rPr>
        <w:t xml:space="preserve">' </w:t>
      </w:r>
      <w:r w:rsidRPr="00F176D8">
        <w:rPr>
          <w:rFonts w:hint="cs"/>
          <w:rtl/>
        </w:rPr>
        <w:t>רנג</w:t>
      </w:r>
      <w:r w:rsidRPr="00F176D8">
        <w:rPr>
          <w:rtl/>
        </w:rPr>
        <w:t xml:space="preserve">). </w:t>
      </w:r>
      <w:r w:rsidRPr="00F176D8">
        <w:rPr>
          <w:rFonts w:hint="cs"/>
          <w:rtl/>
        </w:rPr>
        <w:t>וראה</w:t>
      </w:r>
      <w:r w:rsidRPr="00F176D8">
        <w:rPr>
          <w:rtl/>
        </w:rPr>
        <w:t xml:space="preserve"> </w:t>
      </w:r>
      <w:r w:rsidRPr="00F176D8">
        <w:rPr>
          <w:rFonts w:hint="cs"/>
          <w:rtl/>
        </w:rPr>
        <w:t>כן</w:t>
      </w:r>
      <w:r w:rsidRPr="00F176D8">
        <w:rPr>
          <w:rtl/>
        </w:rPr>
        <w:t xml:space="preserve"> </w:t>
      </w:r>
      <w:r w:rsidRPr="00F176D8">
        <w:rPr>
          <w:rFonts w:hint="cs"/>
          <w:rtl/>
        </w:rPr>
        <w:t>בשם</w:t>
      </w:r>
      <w:r w:rsidRPr="00F176D8">
        <w:rPr>
          <w:rtl/>
        </w:rPr>
        <w:t xml:space="preserve"> </w:t>
      </w:r>
      <w:r w:rsidRPr="00F176D8">
        <w:rPr>
          <w:rFonts w:hint="cs"/>
          <w:rtl/>
        </w:rPr>
        <w:t>כמה</w:t>
      </w:r>
      <w:r w:rsidRPr="00F176D8">
        <w:rPr>
          <w:rtl/>
        </w:rPr>
        <w:t xml:space="preserve"> </w:t>
      </w:r>
      <w:r w:rsidRPr="00F176D8">
        <w:rPr>
          <w:rFonts w:hint="cs"/>
          <w:rtl/>
        </w:rPr>
        <w:t>צדיקי</w:t>
      </w:r>
      <w:r w:rsidRPr="00F176D8">
        <w:rPr>
          <w:rtl/>
        </w:rPr>
        <w:t xml:space="preserve"> </w:t>
      </w:r>
      <w:r w:rsidRPr="00F176D8">
        <w:rPr>
          <w:rFonts w:hint="cs"/>
          <w:rtl/>
        </w:rPr>
        <w:t>פולין</w:t>
      </w:r>
      <w:r w:rsidRPr="00F176D8">
        <w:rPr>
          <w:rtl/>
        </w:rPr>
        <w:t xml:space="preserve"> </w:t>
      </w:r>
      <w:r w:rsidRPr="00F176D8">
        <w:rPr>
          <w:rFonts w:hint="cs"/>
          <w:rtl/>
        </w:rPr>
        <w:t>בפסקי</w:t>
      </w:r>
      <w:r w:rsidRPr="00F176D8">
        <w:rPr>
          <w:rtl/>
        </w:rPr>
        <w:t xml:space="preserve"> </w:t>
      </w:r>
      <w:r w:rsidRPr="00F176D8">
        <w:rPr>
          <w:rFonts w:hint="cs"/>
          <w:rtl/>
        </w:rPr>
        <w:t>תשובות</w:t>
      </w:r>
      <w:r w:rsidRPr="00F176D8">
        <w:rPr>
          <w:rtl/>
        </w:rPr>
        <w:t xml:space="preserve"> </w:t>
      </w:r>
      <w:r w:rsidRPr="00F176D8">
        <w:rPr>
          <w:rFonts w:hint="cs"/>
          <w:rtl/>
        </w:rPr>
        <w:t>שם</w:t>
      </w:r>
      <w:r w:rsidRPr="00F176D8">
        <w:rPr>
          <w:rtl/>
        </w:rPr>
        <w:t xml:space="preserve"> </w:t>
      </w:r>
      <w:r w:rsidRPr="00F176D8">
        <w:rPr>
          <w:rFonts w:hint="cs"/>
          <w:rtl/>
        </w:rPr>
        <w:t>הע</w:t>
      </w:r>
      <w:r w:rsidRPr="00F176D8">
        <w:rPr>
          <w:rtl/>
        </w:rPr>
        <w:t xml:space="preserve">' 99. </w:t>
      </w:r>
      <w:r w:rsidRPr="00F176D8">
        <w:rPr>
          <w:rFonts w:hint="cs"/>
          <w:rtl/>
        </w:rPr>
        <w:t>ולהעיר</w:t>
      </w:r>
      <w:r w:rsidRPr="00F176D8">
        <w:rPr>
          <w:rtl/>
        </w:rPr>
        <w:t xml:space="preserve"> </w:t>
      </w:r>
      <w:r w:rsidRPr="00F176D8">
        <w:rPr>
          <w:rFonts w:hint="cs"/>
          <w:rtl/>
        </w:rPr>
        <w:t>עוד</w:t>
      </w:r>
      <w:r w:rsidRPr="00F176D8">
        <w:rPr>
          <w:rtl/>
        </w:rPr>
        <w:t xml:space="preserve"> </w:t>
      </w:r>
      <w:r w:rsidRPr="00F176D8">
        <w:rPr>
          <w:rFonts w:hint="cs"/>
          <w:rtl/>
        </w:rPr>
        <w:t>שבשוע</w:t>
      </w:r>
      <w:r w:rsidRPr="00F176D8">
        <w:rPr>
          <w:rtl/>
        </w:rPr>
        <w:t>"</w:t>
      </w:r>
      <w:r w:rsidRPr="00F176D8">
        <w:rPr>
          <w:rFonts w:hint="cs"/>
          <w:rtl/>
        </w:rPr>
        <w:t>ר</w:t>
      </w:r>
      <w:r w:rsidRPr="00F176D8">
        <w:rPr>
          <w:rtl/>
        </w:rPr>
        <w:t xml:space="preserve"> </w:t>
      </w:r>
      <w:r w:rsidRPr="00F176D8">
        <w:rPr>
          <w:rFonts w:hint="cs"/>
          <w:rtl/>
        </w:rPr>
        <w:t>כאן</w:t>
      </w:r>
      <w:r w:rsidRPr="00F176D8">
        <w:rPr>
          <w:rtl/>
        </w:rPr>
        <w:t xml:space="preserve"> </w:t>
      </w:r>
      <w:r w:rsidRPr="00F176D8">
        <w:rPr>
          <w:rFonts w:hint="cs"/>
          <w:rtl/>
        </w:rPr>
        <w:t>הביא</w:t>
      </w:r>
      <w:r w:rsidRPr="00F176D8">
        <w:rPr>
          <w:rtl/>
        </w:rPr>
        <w:t xml:space="preserve"> </w:t>
      </w:r>
      <w:r w:rsidRPr="00F176D8">
        <w:rPr>
          <w:rFonts w:hint="cs"/>
          <w:rtl/>
        </w:rPr>
        <w:t>דברי</w:t>
      </w:r>
      <w:r w:rsidRPr="00F176D8">
        <w:rPr>
          <w:rtl/>
        </w:rPr>
        <w:t xml:space="preserve"> </w:t>
      </w:r>
      <w:r w:rsidRPr="00F176D8">
        <w:rPr>
          <w:rFonts w:hint="cs"/>
          <w:rtl/>
        </w:rPr>
        <w:t>הפרי</w:t>
      </w:r>
      <w:r w:rsidRPr="00F176D8">
        <w:rPr>
          <w:rtl/>
        </w:rPr>
        <w:t xml:space="preserve"> </w:t>
      </w:r>
      <w:r w:rsidRPr="00F176D8">
        <w:rPr>
          <w:rFonts w:hint="cs"/>
          <w:rtl/>
        </w:rPr>
        <w:t>חדש</w:t>
      </w:r>
      <w:r w:rsidRPr="00F176D8">
        <w:rPr>
          <w:rtl/>
        </w:rPr>
        <w:t xml:space="preserve"> </w:t>
      </w:r>
      <w:r w:rsidRPr="00F176D8">
        <w:rPr>
          <w:rFonts w:hint="cs"/>
          <w:rtl/>
        </w:rPr>
        <w:t>הסמוכים</w:t>
      </w:r>
      <w:r w:rsidRPr="00F176D8">
        <w:rPr>
          <w:rtl/>
        </w:rPr>
        <w:t xml:space="preserve">, </w:t>
      </w:r>
      <w:r w:rsidRPr="00F176D8">
        <w:rPr>
          <w:rFonts w:hint="cs"/>
          <w:rtl/>
        </w:rPr>
        <w:t>וחידושו</w:t>
      </w:r>
      <w:r w:rsidRPr="00F176D8">
        <w:rPr>
          <w:rtl/>
        </w:rPr>
        <w:t xml:space="preserve"> </w:t>
      </w:r>
      <w:r w:rsidRPr="00F176D8">
        <w:rPr>
          <w:rFonts w:hint="cs"/>
          <w:rtl/>
        </w:rPr>
        <w:t>של</w:t>
      </w:r>
      <w:r w:rsidRPr="00F176D8">
        <w:rPr>
          <w:rtl/>
        </w:rPr>
        <w:t xml:space="preserve"> </w:t>
      </w:r>
      <w:r w:rsidRPr="00F176D8">
        <w:rPr>
          <w:rFonts w:hint="cs"/>
          <w:rtl/>
        </w:rPr>
        <w:t>זה</w:t>
      </w:r>
      <w:r w:rsidRPr="00F176D8">
        <w:rPr>
          <w:rtl/>
        </w:rPr>
        <w:t xml:space="preserve"> </w:t>
      </w:r>
      <w:r w:rsidRPr="00F176D8">
        <w:rPr>
          <w:rFonts w:hint="cs"/>
          <w:rtl/>
        </w:rPr>
        <w:t>לא</w:t>
      </w:r>
      <w:r w:rsidRPr="00F176D8">
        <w:rPr>
          <w:rtl/>
        </w:rPr>
        <w:t xml:space="preserve"> </w:t>
      </w:r>
      <w:r w:rsidRPr="00F176D8">
        <w:rPr>
          <w:rFonts w:hint="cs"/>
          <w:rtl/>
        </w:rPr>
        <w:t>הביא</w:t>
      </w:r>
      <w:r w:rsidRPr="00F176D8">
        <w:rPr>
          <w:rtl/>
        </w:rPr>
        <w:t xml:space="preserve">. </w:t>
      </w:r>
      <w:r w:rsidRPr="00F176D8">
        <w:rPr>
          <w:rFonts w:hint="cs"/>
          <w:rtl/>
        </w:rPr>
        <w:t>אלא</w:t>
      </w:r>
      <w:r w:rsidRPr="00F176D8">
        <w:rPr>
          <w:rtl/>
        </w:rPr>
        <w:t xml:space="preserve"> </w:t>
      </w:r>
      <w:r w:rsidRPr="00F176D8">
        <w:rPr>
          <w:rFonts w:hint="cs"/>
          <w:rtl/>
        </w:rPr>
        <w:t>שמזה</w:t>
      </w:r>
      <w:r w:rsidRPr="00F176D8">
        <w:rPr>
          <w:rtl/>
        </w:rPr>
        <w:t xml:space="preserve"> </w:t>
      </w:r>
      <w:r w:rsidRPr="00F176D8">
        <w:rPr>
          <w:rFonts w:hint="cs"/>
          <w:rtl/>
        </w:rPr>
        <w:t>לחוד</w:t>
      </w:r>
      <w:r w:rsidRPr="00F176D8">
        <w:rPr>
          <w:rtl/>
        </w:rPr>
        <w:t xml:space="preserve"> </w:t>
      </w:r>
      <w:r w:rsidRPr="00F176D8">
        <w:rPr>
          <w:rFonts w:hint="cs"/>
          <w:rtl/>
        </w:rPr>
        <w:t>אין</w:t>
      </w:r>
      <w:r w:rsidRPr="00F176D8">
        <w:rPr>
          <w:rtl/>
        </w:rPr>
        <w:t xml:space="preserve"> </w:t>
      </w:r>
      <w:r w:rsidRPr="00F176D8">
        <w:rPr>
          <w:rFonts w:hint="cs"/>
          <w:rtl/>
        </w:rPr>
        <w:t>לבנות</w:t>
      </w:r>
      <w:r w:rsidRPr="00F176D8">
        <w:rPr>
          <w:rtl/>
        </w:rPr>
        <w:t xml:space="preserve">, </w:t>
      </w:r>
      <w:r w:rsidRPr="00F176D8">
        <w:rPr>
          <w:rFonts w:hint="cs"/>
          <w:rtl/>
        </w:rPr>
        <w:t>כידוע</w:t>
      </w:r>
      <w:r w:rsidRPr="00F176D8">
        <w:rPr>
          <w:rtl/>
        </w:rPr>
        <w:t xml:space="preserve">. </w:t>
      </w:r>
    </w:p>
  </w:footnote>
  <w:footnote w:id="26">
    <w:p w:rsidR="00E456A3" w:rsidRPr="00F176D8" w:rsidRDefault="00E456A3" w:rsidP="00E456A3">
      <w:pPr>
        <w:pStyle w:val="Subtitle"/>
        <w:rPr>
          <w:rtl/>
        </w:rPr>
      </w:pPr>
      <w:r w:rsidRPr="00F176D8">
        <w:t>(</w:t>
      </w:r>
      <w:r w:rsidRPr="00F176D8">
        <w:rPr>
          <w:rStyle w:val="FootnoteReference"/>
          <w:rFonts w:ascii="FbFrankReal" w:hAnsi="FbFrankReal" w:cs="MazalMedium"/>
          <w:vertAlign w:val="baseline"/>
        </w:rPr>
        <w:footnoteRef/>
      </w:r>
      <w:r w:rsidR="001C4AD2">
        <w:rPr>
          <w:rFonts w:hint="cs"/>
          <w:rtl/>
        </w:rPr>
        <w:t xml:space="preserve"> </w:t>
      </w:r>
      <w:r w:rsidRPr="00F176D8">
        <w:rPr>
          <w:rFonts w:hint="cs"/>
          <w:rtl/>
        </w:rPr>
        <w:t>וע</w:t>
      </w:r>
      <w:r w:rsidRPr="00F176D8">
        <w:rPr>
          <w:rtl/>
        </w:rPr>
        <w:t>"</w:t>
      </w:r>
      <w:r w:rsidRPr="00F176D8">
        <w:rPr>
          <w:rFonts w:hint="cs"/>
          <w:rtl/>
        </w:rPr>
        <w:t>ע</w:t>
      </w:r>
      <w:r w:rsidRPr="00F176D8">
        <w:rPr>
          <w:rtl/>
        </w:rPr>
        <w:t xml:space="preserve"> </w:t>
      </w:r>
      <w:r w:rsidRPr="00F176D8">
        <w:rPr>
          <w:rFonts w:hint="cs"/>
          <w:rtl/>
        </w:rPr>
        <w:t>פרי</w:t>
      </w:r>
      <w:r w:rsidRPr="00F176D8">
        <w:rPr>
          <w:rtl/>
        </w:rPr>
        <w:t xml:space="preserve"> </w:t>
      </w:r>
      <w:r w:rsidRPr="00F176D8">
        <w:rPr>
          <w:rFonts w:hint="cs"/>
          <w:rtl/>
        </w:rPr>
        <w:t>מגדים</w:t>
      </w:r>
      <w:r w:rsidRPr="00F176D8">
        <w:rPr>
          <w:rtl/>
        </w:rPr>
        <w:t xml:space="preserve"> </w:t>
      </w:r>
      <w:r w:rsidRPr="00F176D8">
        <w:rPr>
          <w:rFonts w:hint="cs"/>
          <w:rtl/>
        </w:rPr>
        <w:t>או</w:t>
      </w:r>
      <w:r w:rsidRPr="00F176D8">
        <w:rPr>
          <w:rtl/>
        </w:rPr>
        <w:t>"</w:t>
      </w:r>
      <w:r w:rsidRPr="00F176D8">
        <w:rPr>
          <w:rFonts w:hint="cs"/>
          <w:rtl/>
        </w:rPr>
        <w:t>ח</w:t>
      </w:r>
      <w:r w:rsidRPr="00F176D8">
        <w:rPr>
          <w:rtl/>
        </w:rPr>
        <w:t xml:space="preserve"> </w:t>
      </w:r>
      <w:r w:rsidRPr="00F176D8">
        <w:rPr>
          <w:rFonts w:hint="cs"/>
          <w:rtl/>
        </w:rPr>
        <w:t>סי</w:t>
      </w:r>
      <w:r w:rsidRPr="00F176D8">
        <w:rPr>
          <w:rtl/>
        </w:rPr>
        <w:t xml:space="preserve">' </w:t>
      </w:r>
      <w:r w:rsidRPr="00F176D8">
        <w:rPr>
          <w:rFonts w:hint="cs"/>
          <w:rtl/>
        </w:rPr>
        <w:t>תמח</w:t>
      </w:r>
      <w:r w:rsidRPr="00F176D8">
        <w:rPr>
          <w:rtl/>
        </w:rPr>
        <w:t xml:space="preserve"> </w:t>
      </w:r>
      <w:r w:rsidRPr="00F176D8">
        <w:rPr>
          <w:rFonts w:hint="cs"/>
          <w:rtl/>
        </w:rPr>
        <w:t>א</w:t>
      </w:r>
      <w:r w:rsidRPr="00F176D8">
        <w:rPr>
          <w:rtl/>
        </w:rPr>
        <w:t>"</w:t>
      </w:r>
      <w:r w:rsidRPr="00F176D8">
        <w:rPr>
          <w:rFonts w:hint="cs"/>
          <w:rtl/>
        </w:rPr>
        <w:t>א</w:t>
      </w:r>
      <w:r w:rsidRPr="00F176D8">
        <w:rPr>
          <w:rtl/>
        </w:rPr>
        <w:t xml:space="preserve"> </w:t>
      </w:r>
      <w:r w:rsidRPr="00F176D8">
        <w:rPr>
          <w:rFonts w:hint="cs"/>
          <w:rtl/>
        </w:rPr>
        <w:t>סוס</w:t>
      </w:r>
      <w:r w:rsidRPr="00F176D8">
        <w:rPr>
          <w:rtl/>
        </w:rPr>
        <w:t>"</w:t>
      </w:r>
      <w:r w:rsidRPr="00F176D8">
        <w:rPr>
          <w:rFonts w:hint="cs"/>
          <w:rtl/>
        </w:rPr>
        <w:t>ק</w:t>
      </w:r>
      <w:r w:rsidRPr="00F176D8">
        <w:rPr>
          <w:rtl/>
        </w:rPr>
        <w:t xml:space="preserve"> </w:t>
      </w:r>
      <w:r w:rsidRPr="00F176D8">
        <w:rPr>
          <w:rFonts w:hint="cs"/>
          <w:rtl/>
        </w:rPr>
        <w:t>ד</w:t>
      </w:r>
      <w:r w:rsidRPr="00F176D8">
        <w:rPr>
          <w:rtl/>
        </w:rPr>
        <w:t xml:space="preserve"> </w:t>
      </w:r>
      <w:r w:rsidRPr="00F176D8">
        <w:rPr>
          <w:rFonts w:hint="cs"/>
          <w:rtl/>
        </w:rPr>
        <w:t>דהעיקר</w:t>
      </w:r>
      <w:r w:rsidRPr="00F176D8">
        <w:rPr>
          <w:rtl/>
        </w:rPr>
        <w:t xml:space="preserve"> </w:t>
      </w:r>
      <w:r w:rsidRPr="00F176D8">
        <w:rPr>
          <w:rFonts w:hint="cs"/>
          <w:rtl/>
        </w:rPr>
        <w:t>הוא</w:t>
      </w:r>
      <w:r w:rsidRPr="00F176D8">
        <w:rPr>
          <w:rtl/>
        </w:rPr>
        <w:t xml:space="preserve"> </w:t>
      </w:r>
      <w:r w:rsidRPr="00F176D8">
        <w:rPr>
          <w:rFonts w:hint="cs"/>
          <w:rtl/>
        </w:rPr>
        <w:t>שיש</w:t>
      </w:r>
      <w:r w:rsidRPr="00F176D8">
        <w:rPr>
          <w:rtl/>
        </w:rPr>
        <w:t xml:space="preserve"> </w:t>
      </w:r>
      <w:r w:rsidRPr="00F176D8">
        <w:rPr>
          <w:rFonts w:hint="cs"/>
          <w:rtl/>
        </w:rPr>
        <w:t>למומר</w:t>
      </w:r>
      <w:r w:rsidRPr="00F176D8">
        <w:rPr>
          <w:rtl/>
        </w:rPr>
        <w:t xml:space="preserve"> </w:t>
      </w:r>
      <w:r w:rsidRPr="00F176D8">
        <w:rPr>
          <w:rFonts w:hint="cs"/>
          <w:rtl/>
        </w:rPr>
        <w:t>דין</w:t>
      </w:r>
      <w:r w:rsidRPr="00F176D8">
        <w:rPr>
          <w:rtl/>
        </w:rPr>
        <w:t xml:space="preserve"> </w:t>
      </w:r>
      <w:r w:rsidRPr="00F176D8">
        <w:rPr>
          <w:rFonts w:hint="cs"/>
          <w:rtl/>
        </w:rPr>
        <w:t>שליחות</w:t>
      </w:r>
      <w:r w:rsidRPr="00F176D8">
        <w:rPr>
          <w:rtl/>
        </w:rPr>
        <w:t xml:space="preserve">. </w:t>
      </w:r>
      <w:r w:rsidRPr="00F176D8">
        <w:rPr>
          <w:rFonts w:hint="cs"/>
          <w:rtl/>
        </w:rPr>
        <w:t>אלא</w:t>
      </w:r>
      <w:r w:rsidRPr="00F176D8">
        <w:rPr>
          <w:rtl/>
        </w:rPr>
        <w:t xml:space="preserve"> </w:t>
      </w:r>
      <w:r w:rsidRPr="00F176D8">
        <w:rPr>
          <w:rFonts w:hint="cs"/>
          <w:rtl/>
        </w:rPr>
        <w:t>דלענין</w:t>
      </w:r>
      <w:r w:rsidRPr="00F176D8">
        <w:rPr>
          <w:rtl/>
        </w:rPr>
        <w:t xml:space="preserve"> </w:t>
      </w:r>
      <w:r w:rsidRPr="00F176D8">
        <w:rPr>
          <w:rFonts w:hint="cs"/>
          <w:rtl/>
        </w:rPr>
        <w:t>שישראל</w:t>
      </w:r>
      <w:r w:rsidRPr="00F176D8">
        <w:rPr>
          <w:rtl/>
        </w:rPr>
        <w:t xml:space="preserve"> </w:t>
      </w:r>
      <w:r w:rsidRPr="00F176D8">
        <w:rPr>
          <w:rFonts w:hint="cs"/>
          <w:rtl/>
        </w:rPr>
        <w:t>ימכור</w:t>
      </w:r>
      <w:r w:rsidRPr="00F176D8">
        <w:rPr>
          <w:rtl/>
        </w:rPr>
        <w:t xml:space="preserve"> </w:t>
      </w:r>
      <w:r w:rsidRPr="00F176D8">
        <w:rPr>
          <w:rFonts w:hint="cs"/>
          <w:rtl/>
        </w:rPr>
        <w:t>חמצו</w:t>
      </w:r>
      <w:r w:rsidRPr="00F176D8">
        <w:rPr>
          <w:rtl/>
        </w:rPr>
        <w:t xml:space="preserve"> </w:t>
      </w:r>
      <w:r w:rsidRPr="00F176D8">
        <w:rPr>
          <w:rFonts w:hint="cs"/>
          <w:rtl/>
        </w:rPr>
        <w:t>ע</w:t>
      </w:r>
      <w:r w:rsidRPr="00F176D8">
        <w:rPr>
          <w:rtl/>
        </w:rPr>
        <w:t>"</w:t>
      </w:r>
      <w:r w:rsidRPr="00F176D8">
        <w:rPr>
          <w:rFonts w:hint="cs"/>
          <w:rtl/>
        </w:rPr>
        <w:t>י</w:t>
      </w:r>
      <w:r w:rsidRPr="00F176D8">
        <w:rPr>
          <w:rtl/>
        </w:rPr>
        <w:t xml:space="preserve"> </w:t>
      </w:r>
      <w:r w:rsidRPr="00F176D8">
        <w:rPr>
          <w:rFonts w:hint="cs"/>
          <w:rtl/>
        </w:rPr>
        <w:t>מומר</w:t>
      </w:r>
      <w:r w:rsidRPr="00F176D8">
        <w:rPr>
          <w:rtl/>
        </w:rPr>
        <w:t xml:space="preserve">, </w:t>
      </w:r>
      <w:r w:rsidRPr="00F176D8">
        <w:rPr>
          <w:rFonts w:hint="cs"/>
          <w:rtl/>
        </w:rPr>
        <w:t>יש</w:t>
      </w:r>
      <w:r w:rsidRPr="00F176D8">
        <w:rPr>
          <w:rtl/>
        </w:rPr>
        <w:t xml:space="preserve"> </w:t>
      </w:r>
      <w:r w:rsidRPr="00F176D8">
        <w:rPr>
          <w:rFonts w:hint="cs"/>
          <w:rtl/>
        </w:rPr>
        <w:t>למנוע</w:t>
      </w:r>
      <w:r w:rsidRPr="00F176D8">
        <w:rPr>
          <w:rtl/>
        </w:rPr>
        <w:t xml:space="preserve"> </w:t>
      </w:r>
      <w:r w:rsidRPr="00F176D8">
        <w:rPr>
          <w:rFonts w:hint="cs"/>
          <w:rtl/>
        </w:rPr>
        <w:t>לכתחלה</w:t>
      </w:r>
      <w:r w:rsidRPr="00F176D8">
        <w:rPr>
          <w:rtl/>
        </w:rPr>
        <w:t xml:space="preserve">. </w:t>
      </w:r>
      <w:r w:rsidRPr="00F176D8">
        <w:rPr>
          <w:rFonts w:hint="cs"/>
          <w:rtl/>
        </w:rPr>
        <w:t>וש</w:t>
      </w:r>
      <w:r w:rsidRPr="00F176D8">
        <w:rPr>
          <w:rtl/>
        </w:rPr>
        <w:t>"</w:t>
      </w:r>
      <w:r w:rsidRPr="00F176D8">
        <w:rPr>
          <w:rFonts w:hint="cs"/>
          <w:rtl/>
        </w:rPr>
        <w:t>נ</w:t>
      </w:r>
      <w:r w:rsidRPr="00F176D8">
        <w:rPr>
          <w:rtl/>
        </w:rPr>
        <w:t xml:space="preserve"> </w:t>
      </w:r>
      <w:r w:rsidRPr="00F176D8">
        <w:rPr>
          <w:rFonts w:hint="cs"/>
          <w:rtl/>
        </w:rPr>
        <w:t>לדבריו</w:t>
      </w:r>
      <w:r w:rsidRPr="00F176D8">
        <w:rPr>
          <w:rtl/>
        </w:rPr>
        <w:t xml:space="preserve"> </w:t>
      </w:r>
      <w:r w:rsidRPr="00F176D8">
        <w:rPr>
          <w:rFonts w:hint="cs"/>
          <w:rtl/>
        </w:rPr>
        <w:t>בפתיחה</w:t>
      </w:r>
      <w:r w:rsidRPr="00F176D8">
        <w:rPr>
          <w:rtl/>
        </w:rPr>
        <w:t xml:space="preserve"> </w:t>
      </w:r>
      <w:r w:rsidRPr="00F176D8">
        <w:rPr>
          <w:rFonts w:hint="cs"/>
          <w:rtl/>
        </w:rPr>
        <w:t>כללית</w:t>
      </w:r>
      <w:r w:rsidRPr="00F176D8">
        <w:rPr>
          <w:rtl/>
        </w:rPr>
        <w:t xml:space="preserve"> </w:t>
      </w:r>
      <w:r w:rsidRPr="00F176D8">
        <w:rPr>
          <w:rFonts w:hint="cs"/>
          <w:rtl/>
        </w:rPr>
        <w:t>שלו</w:t>
      </w:r>
      <w:r w:rsidRPr="00F176D8">
        <w:rPr>
          <w:rtl/>
        </w:rPr>
        <w:t xml:space="preserve"> </w:t>
      </w:r>
      <w:r w:rsidRPr="00F176D8">
        <w:rPr>
          <w:rFonts w:hint="cs"/>
          <w:rtl/>
        </w:rPr>
        <w:t>ח</w:t>
      </w:r>
      <w:r w:rsidRPr="00F176D8">
        <w:rPr>
          <w:rtl/>
        </w:rPr>
        <w:t>"</w:t>
      </w:r>
      <w:r w:rsidRPr="00F176D8">
        <w:rPr>
          <w:rFonts w:hint="cs"/>
          <w:rtl/>
        </w:rPr>
        <w:t>ד</w:t>
      </w:r>
      <w:r w:rsidRPr="00F176D8">
        <w:rPr>
          <w:rtl/>
        </w:rPr>
        <w:t xml:space="preserve"> </w:t>
      </w:r>
      <w:r w:rsidRPr="00F176D8">
        <w:rPr>
          <w:rFonts w:hint="cs"/>
          <w:rtl/>
        </w:rPr>
        <w:t>ס</w:t>
      </w:r>
      <w:r w:rsidRPr="00F176D8">
        <w:rPr>
          <w:rtl/>
        </w:rPr>
        <w:t>"</w:t>
      </w:r>
      <w:r w:rsidRPr="00F176D8">
        <w:rPr>
          <w:rFonts w:hint="cs"/>
          <w:rtl/>
        </w:rPr>
        <w:t>ד</w:t>
      </w:r>
      <w:r w:rsidRPr="00F176D8">
        <w:rPr>
          <w:rtl/>
        </w:rPr>
        <w:t xml:space="preserve"> [</w:t>
      </w:r>
      <w:r w:rsidRPr="00F176D8">
        <w:rPr>
          <w:rFonts w:hint="cs"/>
          <w:rtl/>
        </w:rPr>
        <w:t>בשו</w:t>
      </w:r>
      <w:r w:rsidRPr="00F176D8">
        <w:rPr>
          <w:rtl/>
        </w:rPr>
        <w:t>"</w:t>
      </w:r>
      <w:r w:rsidRPr="00F176D8">
        <w:rPr>
          <w:rFonts w:hint="cs"/>
          <w:rtl/>
        </w:rPr>
        <w:t>ע</w:t>
      </w:r>
      <w:r w:rsidRPr="00F176D8">
        <w:rPr>
          <w:rtl/>
        </w:rPr>
        <w:t xml:space="preserve"> </w:t>
      </w:r>
      <w:r w:rsidRPr="00F176D8">
        <w:rPr>
          <w:rFonts w:hint="cs"/>
          <w:rtl/>
        </w:rPr>
        <w:t>מהדורת</w:t>
      </w:r>
      <w:r w:rsidRPr="00F176D8">
        <w:rPr>
          <w:rtl/>
        </w:rPr>
        <w:t xml:space="preserve"> </w:t>
      </w:r>
      <w:r w:rsidRPr="00F176D8">
        <w:rPr>
          <w:rFonts w:hint="cs"/>
          <w:rtl/>
        </w:rPr>
        <w:t>פרידמאן</w:t>
      </w:r>
      <w:r w:rsidRPr="00F176D8">
        <w:rPr>
          <w:rtl/>
        </w:rPr>
        <w:t xml:space="preserve">: </w:t>
      </w:r>
      <w:r w:rsidRPr="00F176D8">
        <w:rPr>
          <w:rFonts w:hint="cs"/>
          <w:rtl/>
        </w:rPr>
        <w:t>או</w:t>
      </w:r>
      <w:r w:rsidRPr="00F176D8">
        <w:rPr>
          <w:rtl/>
        </w:rPr>
        <w:t>"</w:t>
      </w:r>
      <w:r w:rsidRPr="00F176D8">
        <w:rPr>
          <w:rFonts w:hint="cs"/>
          <w:rtl/>
        </w:rPr>
        <w:t>ח</w:t>
      </w:r>
      <w:r w:rsidRPr="00F176D8">
        <w:rPr>
          <w:rtl/>
        </w:rPr>
        <w:t xml:space="preserve"> </w:t>
      </w:r>
      <w:r w:rsidRPr="00F176D8">
        <w:rPr>
          <w:rFonts w:hint="cs"/>
          <w:rtl/>
        </w:rPr>
        <w:t>ח</w:t>
      </w:r>
      <w:r w:rsidRPr="00F176D8">
        <w:rPr>
          <w:rtl/>
        </w:rPr>
        <w:t>"</w:t>
      </w:r>
      <w:r w:rsidRPr="00F176D8">
        <w:rPr>
          <w:rFonts w:hint="cs"/>
          <w:rtl/>
        </w:rPr>
        <w:t>א</w:t>
      </w:r>
      <w:r w:rsidRPr="00F176D8">
        <w:rPr>
          <w:rtl/>
        </w:rPr>
        <w:t xml:space="preserve"> </w:t>
      </w:r>
      <w:r w:rsidRPr="00F176D8">
        <w:rPr>
          <w:rFonts w:hint="cs"/>
          <w:rtl/>
        </w:rPr>
        <w:t>ע</w:t>
      </w:r>
      <w:r w:rsidRPr="00F176D8">
        <w:rPr>
          <w:rtl/>
        </w:rPr>
        <w:t xml:space="preserve">' </w:t>
      </w:r>
      <w:r w:rsidRPr="00F176D8">
        <w:rPr>
          <w:rFonts w:hint="cs"/>
          <w:rtl/>
        </w:rPr>
        <w:t>שסז</w:t>
      </w:r>
      <w:r w:rsidRPr="00F176D8">
        <w:rPr>
          <w:rtl/>
        </w:rPr>
        <w:t>].</w:t>
      </w:r>
    </w:p>
  </w:footnote>
  <w:footnote w:id="27">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כאמור לעיל סעיף א שזמן הספירה הוא בזמן הקרבת העומר. </w:t>
      </w:r>
    </w:p>
  </w:footnote>
  <w:footnote w:id="28">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ויקרא כג, יא.</w:t>
      </w:r>
    </w:p>
  </w:footnote>
  <w:footnote w:id="29">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ברייתא מנחות סה, ב.</w:t>
      </w:r>
    </w:p>
  </w:footnote>
  <w:footnote w:id="30">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ומה שכתוב "השבת" הכוונה ליום טוב, כי גם יום טוב נקרא שבת, כמו שכתוב (ויקרא כג, לט) "וביום הראשון שבתון" (רש"י מנחות שם).</w:t>
      </w:r>
    </w:p>
  </w:footnote>
  <w:footnote w:id="31">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דברים טז, ט.</w:t>
      </w:r>
    </w:p>
  </w:footnote>
  <w:footnote w:id="32">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xml:space="preserve">) אך מהפסוק "וספרתם לכם ממחרת השבת מיום הביאכם" לבד לא היה ניתן ללמוד כן, כי היה ניתן לפרשו: משיגיע ממחרת השבת דהוא יום הביאכם, </w:t>
      </w:r>
      <w:r w:rsidRPr="00F176D8">
        <w:rPr>
          <w:b/>
          <w:bCs/>
          <w:rtl/>
        </w:rPr>
        <w:t>הוכשרה</w:t>
      </w:r>
      <w:r w:rsidRPr="00F176D8">
        <w:rPr>
          <w:rtl/>
        </w:rPr>
        <w:t xml:space="preserve"> </w:t>
      </w:r>
      <w:r w:rsidRPr="00F176D8">
        <w:rPr>
          <w:b/>
          <w:bCs/>
          <w:rtl/>
        </w:rPr>
        <w:t>ספירה</w:t>
      </w:r>
      <w:r w:rsidRPr="00F176D8">
        <w:rPr>
          <w:rtl/>
        </w:rPr>
        <w:t xml:space="preserve"> משעה שתרצה, אם בו ביום אם מחר (ע"פ רש"י שם סו, א).</w:t>
      </w:r>
    </w:p>
  </w:footnote>
  <w:footnote w:id="33">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שזהו פירוש "</w:t>
      </w:r>
      <w:r w:rsidRPr="00F176D8">
        <w:rPr>
          <w:b/>
          <w:bCs/>
          <w:rtl/>
        </w:rPr>
        <w:t>מהחל</w:t>
      </w:r>
      <w:r w:rsidRPr="00F176D8">
        <w:rPr>
          <w:rtl/>
        </w:rPr>
        <w:t xml:space="preserve"> חרמש בקמה".</w:t>
      </w:r>
    </w:p>
  </w:footnote>
  <w:footnote w:id="34">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שהפסוק "מהחל חרמש בקמה" מדבר שם על קצירת העומר (הנזכרת בפרשת אמור).</w:t>
      </w:r>
    </w:p>
  </w:footnote>
  <w:footnote w:id="35">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שכן הוא בהכרח, שהקצירה היא לפני ההבאה, וממילא גם הספירה צריכה להיות אז, ואם כן ברור שהכוונה שיספור ביום הבאתו ולא ביום שלאחריו. או יש לפרש שכוונתו שהקצירה אינה סמוך להבאתו אלא "קודם הבאתו", והיינו בלילה שלפני הבאת העומר, ואם כן יש להתחיל לספור בלילה שהוא זמן הקצירה.</w:t>
      </w:r>
    </w:p>
  </w:footnote>
  <w:footnote w:id="36">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נראה שהתיבות "ולא אחר כך" מוסבות על "בזמן קצירת העומר" (כן העירני חכם אחד, וכן מסתבר, כי אם לא כן מה משמיענו), דהיינו שזמן הספירה הוא בזמן קצירת העומר, ולא ביום שלאחריו. ולפי הפירוש השני דלעיל: זמן ספירת העומר הוא בלילה דוקא, "ולא אחר כך" ביום הבאתו. וראה הערה הבאה.</w:t>
      </w:r>
    </w:p>
  </w:footnote>
  <w:footnote w:id="37">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שלכאורה היה ניתן לומר שכיון שכתוב "מיום הביאכם", יש להתחיל לספור ביום הבאתו ממש (ולא בלילה שלפניו), והפסוק "מהחל חרמש בקמה תחל לספור" מלמדנו רק שהקצירה והספירה היא באותו יום (ולא ביום שלאחריו).</w:t>
      </w:r>
    </w:p>
  </w:footnote>
  <w:footnote w:id="38">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xml:space="preserve">) ולא בלילה (מיד לאחר הקצירה), ולומדים כן (בברייתא שם) ממה שכתוב "מיום הביאכם", שזהו ביום ממש, ואם כן לכאורה היה ניתן לומר שתחילת הספירה היא ביום דוקא. </w:t>
      </w:r>
    </w:p>
  </w:footnote>
  <w:footnote w:id="39">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ויקרא כג, טו. </w:t>
      </w:r>
    </w:p>
  </w:footnote>
  <w:footnote w:id="40">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שאם מתחיל לספור ביום, הרי יחסר הלילה של היום הראשון ממ"ט ימי הספירה. </w:t>
      </w:r>
    </w:p>
  </w:footnote>
  <w:footnote w:id="41">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שעד אז נקרא לילה. ואין צריך לספור בתחילת הלילה בשביל "תמימות" כמו שכתב הלבוש, כי העיקר הוא שיספרו בלילה ואז הלילה נחשב כחלק מימי הספירה, ולשם כך די שיספרו אפילו בסוף הלילה.</w:t>
      </w:r>
    </w:p>
  </w:footnote>
  <w:footnote w:id="42">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אף שבהם לא שייך הטעם של "תמימות".</w:t>
      </w:r>
    </w:p>
  </w:footnote>
  <w:footnote w:id="43">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וכיון שביום הראשון חייב לספור בלילה אף שאר ימים כן, שמיום הראשון למדים על שאר הימים.</w:t>
      </w:r>
    </w:p>
  </w:footnote>
  <w:footnote w:id="44">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שכן "כל הלילה כשר לקצירת העומר" (משנה מגילה כ, ב). ואף שכבר כתב לפני כן שיכול לספור בלילה עד אור הבקר, זהו רק לענין "תמימות", שגם אם ספר קודם אור הבקר נחשב ל"תמימות", ולא צריך לשם כך לספור בתחילת הלילה, אבל כאן מוסיף שגם מצד </w:t>
      </w:r>
      <w:r w:rsidRPr="00F176D8">
        <w:rPr>
          <w:b/>
          <w:bCs/>
          <w:rtl/>
        </w:rPr>
        <w:t>הספירה עצמה</w:t>
      </w:r>
      <w:r w:rsidRPr="00F176D8">
        <w:rPr>
          <w:rtl/>
        </w:rPr>
        <w:t xml:space="preserve"> ניתן לספור כל הלילה. </w:t>
      </w:r>
    </w:p>
  </w:footnote>
  <w:footnote w:id="45">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וכן אם לא ספר במזיד. ומה שלא כתב כן במפורש, יש לומר שנקט המצוי יותר. וגם משום שלא שייך לכתוב "או הזיד" על דבר שאינו עבירה ממש. </w:t>
      </w:r>
    </w:p>
  </w:footnote>
  <w:footnote w:id="46">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ובהגהת הצ"צ בסידורו (סדר ספירת העומר) משמע שבלילה גופא יש עדיפות לספור קודם חצות לילה. </w:t>
      </w:r>
    </w:p>
  </w:footnote>
  <w:footnote w:id="47">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כי עדיין זמנה הוא.</w:t>
      </w:r>
    </w:p>
  </w:footnote>
  <w:footnote w:id="48">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שזהו תחילת זמנה, וזריזים מקדימים למצות (ראה לבוש סי' רלה ס"א לענין ק"ש של ערבית. וראה גם לעיל סי' תלא קו"א סק"א שבבדיקת חמץ </w:t>
      </w:r>
      <w:r w:rsidRPr="00F176D8">
        <w:rPr>
          <w:b/>
          <w:bCs/>
          <w:rtl/>
        </w:rPr>
        <w:t>חייבו</w:t>
      </w:r>
      <w:r w:rsidRPr="00F176D8">
        <w:rPr>
          <w:rtl/>
        </w:rPr>
        <w:t xml:space="preserve"> את כולם להיות זריזים מקדימים למצות, משא"כ בשאר מצות שקבוע להם זמן [דהיינו שבהן לא חייבו, אלא רק אמרו שלכתחילה מצוה מן המובחר להקדים]. וראה לקמן סי"ב שיש אומרים שמצות הספירה מתחילה בבין השמשות.</w:t>
      </w:r>
    </w:p>
  </w:footnote>
  <w:footnote w:id="49">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אמנם מן הדין מותר לספור קודם תפלת ערבית, שהרי לילה הוא ואינו נחשב ליום העבר אלא ליום המחרת, ומכל מקום ראוי להקדים תפלת ערבית לספירה, שתפלת ערבית היא תדירה והספירה אינה תדירה, ותדיר קודם לשאינו תדיר (לקמן סט"ז). וסופרים מיד אחר קדיש "תתקבל", לפי שיש לנו להקדים הספירה בכל מה שאפשר, ומיד שנסתלקה התפלה בקדיש שלאחריה – חל עלינו מצות ספירה (לקמן סכ"ו. וצריך לומר שהכוונה למצות ספירה </w:t>
      </w:r>
      <w:r w:rsidRPr="00F176D8">
        <w:rPr>
          <w:b/>
          <w:bCs/>
          <w:rtl/>
        </w:rPr>
        <w:t>למעשה</w:t>
      </w:r>
      <w:r w:rsidRPr="00F176D8">
        <w:rPr>
          <w:rtl/>
        </w:rPr>
        <w:t xml:space="preserve">, ולא על </w:t>
      </w:r>
      <w:r w:rsidRPr="00F176D8">
        <w:rPr>
          <w:b/>
          <w:bCs/>
          <w:rtl/>
        </w:rPr>
        <w:t>חלות</w:t>
      </w:r>
      <w:r w:rsidRPr="00F176D8">
        <w:rPr>
          <w:rtl/>
        </w:rPr>
        <w:t xml:space="preserve"> המצוה בכללה, שזו חלה מיד בתחילת הלילה כאמור לעיל. ולכן יש לומר שהמתפלל ערבית מאוחר בלילה, יש לו לספור ספירת העומר מיד בצאת הכוכבים ולא ימתין לתפלת ערבית). </w:t>
      </w:r>
    </w:p>
    <w:p w:rsidR="00420D93" w:rsidRPr="00F176D8" w:rsidRDefault="00420D93" w:rsidP="00682226">
      <w:pPr>
        <w:pStyle w:val="Subtitle"/>
        <w:rPr>
          <w:rtl/>
        </w:rPr>
      </w:pPr>
      <w:r w:rsidRPr="00F176D8">
        <w:rPr>
          <w:rtl/>
        </w:rPr>
        <w:t xml:space="preserve">וראה פסקי הסידור (ספירת העומר): "בליל שני של פסח מתחילין לספור ספירת העומר תיכף אחר תפלת ערבית. אך יש מי שאומר שהבא בסוד ה' יש לספור אחר שגמר כל הסדר בחוץ לארץ, והמקדים לברך ולספור מיד אחר התפלה – מוקדם לברכה". וראה לקמן סעיף יז. </w:t>
      </w:r>
    </w:p>
  </w:footnote>
  <w:footnote w:id="50">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כדי שתהא הברכה עובר לעשייתה.</w:t>
      </w:r>
    </w:p>
  </w:footnote>
  <w:footnote w:id="51">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משא"כ ביום אינו מברך. </w:t>
      </w:r>
    </w:p>
  </w:footnote>
  <w:footnote w:id="52">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למאן דאמר שהספירה מן התורה, כדלעיל ס"ב.</w:t>
      </w:r>
    </w:p>
  </w:footnote>
  <w:footnote w:id="53">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אף למאן דאמר שהספירה מדרבנן, וכן עיקר (לעיל ס"ב). ומברכים "אשר קדשנו במצותיו וצונו", והיכן ציונו? שנאמר "לא תסור מן הדבר אשר יגידו לך ימין ושמאל", ולפיכך כשאנו שומעים לדברי חכמים אנו מקיימים מצות ה' שצונו לשמוע אליהם, וזהו טעם כל הברכות שמברכין על מצות של דבריהם (שוע"ר סי' קנח סט"ז).</w:t>
      </w:r>
    </w:p>
  </w:footnote>
  <w:footnote w:id="54">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וכם אם הזיד, כדלקמן.</w:t>
      </w:r>
    </w:p>
  </w:footnote>
  <w:footnote w:id="55">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xml:space="preserve">) וכן כתב בפסקי הסידור: "ואם שכח ולא ספר בלילה – סופר ביום בלא ברכה כנודע". </w:t>
      </w:r>
    </w:p>
  </w:footnote>
  <w:footnote w:id="56">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w:t>
      </w:r>
      <w:r w:rsidRPr="00F176D8">
        <w:rPr>
          <w:b/>
          <w:bCs/>
          <w:rtl/>
        </w:rPr>
        <w:t>משנה מנחות</w:t>
      </w:r>
      <w:r w:rsidRPr="00F176D8">
        <w:rPr>
          <w:rtl/>
        </w:rPr>
        <w:t xml:space="preserve"> עא, א. רמב"ם הל' תמידין ז, ז. תוס' מנחות סו, א בשם בה"ג [הל' עצרת ל, ד].</w:t>
      </w:r>
    </w:p>
  </w:footnote>
  <w:footnote w:id="57">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דלא כמשנה במגילה כ, ב שקצירת העומר היא רק בלילה.</w:t>
      </w:r>
    </w:p>
  </w:footnote>
  <w:footnote w:id="58">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כתב "הזיד", מפני שלכתחילה גם לדעה זו יש לספור בלילה דוקא, שכן לכתחילה זמן הקצירה היא בלילה.</w:t>
      </w:r>
    </w:p>
  </w:footnote>
  <w:footnote w:id="59">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xml:space="preserve">) </w:t>
      </w:r>
      <w:r w:rsidRPr="00F176D8">
        <w:rPr>
          <w:b/>
          <w:bCs/>
          <w:rtl/>
        </w:rPr>
        <w:t>בה"ג</w:t>
      </w:r>
      <w:r w:rsidRPr="00F176D8">
        <w:rPr>
          <w:rtl/>
        </w:rPr>
        <w:t xml:space="preserve"> שם. לפי סברא זו "לא הפסיד מצות הספירה בחסרון לילה אחד, כיון שספר למחר ביום, והרי הן נקראות תמימות, שסופר כל המ"ט יום" (לקמן סכ"ד. ודלא כמ"ש הדברי נחמיה שלדעה זו "תמימות" לא מעכבת, ולפלא שנעלם ממנו דברי רבנו בסכ"ד). </w:t>
      </w:r>
    </w:p>
  </w:footnote>
  <w:footnote w:id="60">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וסוברים שרק הלילה כשר לקצירת העומר (משנה מגילה כ, ב. תוס' מגילה שם ומנחות שם בשם ר"ת דהעיקר כסתמא דמגילה). ולכן אם לא ספר בלילה אין צריך לספור ביום, שאף אם יספור ביום – אין ספירה זו שוה כלום להשלים מספר המ"ט יום (לקמן שם). כלומר אם לא ספר בלילה חסר ב"תמימות", וכדלעיל.</w:t>
      </w:r>
    </w:p>
  </w:footnote>
  <w:footnote w:id="61">
    <w:p w:rsidR="00420D93" w:rsidRPr="00F176D8" w:rsidRDefault="00420D93" w:rsidP="00682226">
      <w:pPr>
        <w:pStyle w:val="Subtitle"/>
        <w:rPr>
          <w:rtl/>
        </w:rPr>
      </w:pPr>
      <w:r w:rsidRPr="00F176D8">
        <w:rPr>
          <w:rStyle w:val="FootnoteReference"/>
          <w:rFonts w:ascii="FbFrankReal" w:hAnsi="FbFrankReal" w:cs="MazalMedium"/>
          <w:vertAlign w:val="baseline"/>
        </w:rPr>
        <w:footnoteRef/>
      </w:r>
      <w:r w:rsidRPr="00F176D8">
        <w:rPr>
          <w:rtl/>
        </w:rPr>
        <w:t>) אבל שאר הלילות מכאן ולהבא יספור בברכה, שכן לפי הסברא הראשונה לא הפסיד מצות הספירה בחסרון לילה אחד, כיון שספר למחר ביום, ואף שלפי הדעה השניה אם שכח לספור בלילה אין ספירה זו שוה כלום להשלים מספר המ"ט יום, מכל מקום הרי יש אומרים שאף אם לא ספר כלל יום אחד סופר בשאר הלילות בברכה (לקמן שם), ונמצא שיש כאן ספק ספיקא להחמיר, להצריך ברכה וספירה בשאר הלילות (לקמן סכ"ה).</w:t>
      </w:r>
    </w:p>
  </w:footnote>
  <w:footnote w:id="62">
    <w:p w:rsidR="00420D93" w:rsidRPr="00F176D8" w:rsidRDefault="00420D93" w:rsidP="00682226">
      <w:pPr>
        <w:pStyle w:val="Subtitle"/>
      </w:pPr>
      <w:r w:rsidRPr="00F176D8">
        <w:rPr>
          <w:rStyle w:val="FootnoteReference"/>
          <w:rFonts w:ascii="FbFrankReal" w:hAnsi="FbFrankReal" w:cs="MazalMedium"/>
          <w:vertAlign w:val="baseline"/>
        </w:rPr>
        <w:footnoteRef/>
      </w:r>
      <w:r w:rsidRPr="00F176D8">
        <w:rPr>
          <w:rtl/>
        </w:rPr>
        <w:t>) מחמת חשש ברכה לבטלה (תניא אגה"ת פי"א).</w:t>
      </w:r>
    </w:p>
  </w:footnote>
  <w:footnote w:id="63">
    <w:p w:rsidR="00420D93" w:rsidRPr="00F176D8" w:rsidRDefault="00420D93" w:rsidP="00682226">
      <w:pPr>
        <w:pStyle w:val="Subtitle"/>
      </w:pPr>
      <w:r w:rsidRPr="00F176D8">
        <w:rPr>
          <w:rStyle w:val="FootnoteReference"/>
          <w:vertAlign w:val="baseline"/>
          <w:rtl/>
        </w:rPr>
        <w:t>*</w:t>
      </w:r>
      <w:r w:rsidRPr="00F176D8">
        <w:rPr>
          <w:rStyle w:val="FootnoteReference"/>
          <w:rFonts w:hint="cs"/>
          <w:vertAlign w:val="baseline"/>
          <w:rtl/>
        </w:rPr>
        <w:t>)</w:t>
      </w:r>
      <w:r w:rsidRPr="00F176D8">
        <w:rPr>
          <w:rtl/>
        </w:rPr>
        <w:t xml:space="preserve"> </w:t>
      </w:r>
      <w:r w:rsidRPr="00F176D8">
        <w:rPr>
          <w:rFonts w:hint="cs"/>
          <w:rtl/>
        </w:rPr>
        <w:t xml:space="preserve">מתוך שיעור השתתפות בכינוס תורה יום ב' דחוה"מ פסח תשע"ה בבית המדרש צמח צדק ליובאוויטש במאנסי. ת"ח לאחי הגדול הרה"ג ר' חיים אבערלאנדער אבד"ק ווילעדניק מח"ס שו"ת שאילת חיים על הל' פסח על עזרתו למאמר זה. </w:t>
      </w:r>
    </w:p>
  </w:footnote>
  <w:footnote w:id="64">
    <w:p w:rsidR="00420D93" w:rsidRPr="00F176D8" w:rsidRDefault="00420D93" w:rsidP="00682226">
      <w:pPr>
        <w:pStyle w:val="Subtitle"/>
        <w:rPr>
          <w:rtl/>
        </w:rPr>
      </w:pPr>
      <w:r w:rsidRPr="00F176D8">
        <w:rPr>
          <w:rStyle w:val="FootnoteReference"/>
          <w:vertAlign w:val="baseline"/>
        </w:rPr>
        <w:footnoteRef/>
      </w:r>
      <w:r w:rsidRPr="00F176D8">
        <w:rPr>
          <w:rFonts w:hint="cs"/>
          <w:rtl/>
        </w:rPr>
        <w:t>)</w:t>
      </w:r>
      <w:r w:rsidRPr="00F176D8">
        <w:rPr>
          <w:rtl/>
        </w:rPr>
        <w:t xml:space="preserve"> הפר"ח דוחה בחריפות טעם זה</w:t>
      </w:r>
      <w:r w:rsidRPr="00F176D8">
        <w:rPr>
          <w:rFonts w:hint="cs"/>
          <w:rtl/>
        </w:rPr>
        <w:t>,</w:t>
      </w:r>
      <w:r w:rsidRPr="00F176D8">
        <w:rPr>
          <w:rtl/>
        </w:rPr>
        <w:t xml:space="preserve"> משום שאין לנו לגזור גזירות חדשות לבד</w:t>
      </w:r>
      <w:r w:rsidRPr="00F176D8">
        <w:rPr>
          <w:rFonts w:hint="cs"/>
          <w:rtl/>
        </w:rPr>
        <w:t>:</w:t>
      </w:r>
      <w:r w:rsidRPr="00F176D8">
        <w:rPr>
          <w:rtl/>
        </w:rPr>
        <w:t xml:space="preserve"> "ואני אומר, שהכל מותר מן הדין, ואין לנו לגזור גזירות מדעתינו, ומה בכך אם אשה אחת טעתה בדין . . נמצינו למידם מכל הני דכל שמותר מעיקר הדין עבדינן בפסחא, ולא חיישינן למראית העין. והכי נקטינן". אולם, בעצם אין כאן גזירה חדשה</w:t>
      </w:r>
      <w:r w:rsidRPr="00F176D8">
        <w:rPr>
          <w:rFonts w:hint="cs"/>
          <w:rtl/>
        </w:rPr>
        <w:t>,</w:t>
      </w:r>
      <w:r w:rsidRPr="00F176D8">
        <w:rPr>
          <w:rtl/>
        </w:rPr>
        <w:t xml:space="preserve"> שהרי לפי הטור הראב"ן </w:t>
      </w:r>
      <w:r w:rsidRPr="00F176D8">
        <w:rPr>
          <w:rFonts w:hint="cs"/>
          <w:rtl/>
        </w:rPr>
        <w:t>ו</w:t>
      </w:r>
      <w:r w:rsidRPr="00F176D8">
        <w:rPr>
          <w:rtl/>
        </w:rPr>
        <w:t>הראבי</w:t>
      </w:r>
      <w:r w:rsidRPr="00F176D8">
        <w:rPr>
          <w:rFonts w:hint="cs"/>
          <w:rtl/>
        </w:rPr>
        <w:t>"</w:t>
      </w:r>
      <w:r w:rsidRPr="00F176D8">
        <w:rPr>
          <w:rtl/>
        </w:rPr>
        <w:t>ה</w:t>
      </w:r>
      <w:r w:rsidRPr="00F176D8">
        <w:rPr>
          <w:rFonts w:hint="cs"/>
          <w:rtl/>
        </w:rPr>
        <w:t>,</w:t>
      </w:r>
      <w:r w:rsidRPr="00F176D8">
        <w:rPr>
          <w:rtl/>
        </w:rPr>
        <w:t xml:space="preserve"> כך גזרו חכמים במפורש בפני העבדים. </w:t>
      </w:r>
      <w:r w:rsidRPr="00F176D8">
        <w:rPr>
          <w:rFonts w:hint="cs"/>
          <w:rtl/>
        </w:rPr>
        <w:t>אך</w:t>
      </w:r>
      <w:r w:rsidRPr="00F176D8">
        <w:rPr>
          <w:rtl/>
        </w:rPr>
        <w:t xml:space="preserve"> הפר"ח ל</w:t>
      </w:r>
      <w:r w:rsidRPr="00F176D8">
        <w:rPr>
          <w:rFonts w:hint="cs"/>
          <w:rtl/>
        </w:rPr>
        <w:t>שיטתו אזיל</w:t>
      </w:r>
      <w:r w:rsidRPr="00F176D8">
        <w:rPr>
          <w:rtl/>
        </w:rPr>
        <w:t>, שבסי' תנג אות א מביא מקור על מנהג אשכנז ש</w:t>
      </w:r>
      <w:r w:rsidRPr="00F176D8">
        <w:rPr>
          <w:rFonts w:hint="cs"/>
          <w:rtl/>
        </w:rPr>
        <w:t>אין</w:t>
      </w:r>
      <w:r w:rsidRPr="00F176D8">
        <w:rPr>
          <w:rtl/>
        </w:rPr>
        <w:t xml:space="preserve"> אוכלים קטניות מדברי התוס' שחסיסי היינו עדשים. ולכן לפי דבריו אין מקום ללמוד מגמרא זו לאיסור קמח מצה. א</w:t>
      </w:r>
      <w:r w:rsidRPr="00F176D8">
        <w:rPr>
          <w:rFonts w:hint="cs"/>
          <w:rtl/>
        </w:rPr>
        <w:t>מנ</w:t>
      </w:r>
      <w:r w:rsidRPr="00F176D8">
        <w:rPr>
          <w:rtl/>
        </w:rPr>
        <w:t>ם החיד"א במחזיק ברכה (</w:t>
      </w:r>
      <w:r w:rsidRPr="00F176D8">
        <w:rPr>
          <w:rFonts w:hint="cs"/>
          <w:rtl/>
        </w:rPr>
        <w:t>סי' תסג אות ו</w:t>
      </w:r>
      <w:r w:rsidRPr="00F176D8">
        <w:rPr>
          <w:rtl/>
        </w:rPr>
        <w:t>) מציין לדברי רבי יהודה עייאש</w:t>
      </w:r>
      <w:r w:rsidRPr="00F176D8">
        <w:rPr>
          <w:rFonts w:hint="cs"/>
          <w:rtl/>
        </w:rPr>
        <w:t>,</w:t>
      </w:r>
      <w:r w:rsidRPr="00F176D8">
        <w:rPr>
          <w:rtl/>
        </w:rPr>
        <w:t xml:space="preserve"> שבספרו בית יהודה בסופו מתאר המנהגים דק"ק ארג'יל, שלא לאכול מאכל שעשוי מקמח מצה, כדעת בעל הכנסת הגדולה. </w:t>
      </w:r>
    </w:p>
  </w:footnote>
  <w:footnote w:id="65">
    <w:p w:rsidR="00420D93" w:rsidRPr="00F176D8" w:rsidRDefault="00420D93" w:rsidP="00682226">
      <w:pPr>
        <w:pStyle w:val="Subtitle"/>
        <w:rPr>
          <w:rtl/>
        </w:rPr>
      </w:pPr>
      <w:r w:rsidRPr="00F176D8">
        <w:rPr>
          <w:rStyle w:val="FootnoteReference"/>
          <w:vertAlign w:val="baseline"/>
        </w:rPr>
        <w:footnoteRef/>
      </w:r>
      <w:r w:rsidRPr="00F176D8">
        <w:rPr>
          <w:rFonts w:hint="cs"/>
          <w:rtl/>
        </w:rPr>
        <w:t>)</w:t>
      </w:r>
      <w:r w:rsidRPr="00F176D8">
        <w:rPr>
          <w:rtl/>
        </w:rPr>
        <w:t xml:space="preserve"> </w:t>
      </w:r>
      <w:r w:rsidRPr="00F176D8">
        <w:rPr>
          <w:rFonts w:hint="cs"/>
          <w:rtl/>
        </w:rPr>
        <w:t>הליכות ומנהגים מרבוה"ק האוהב ישראל מאפטא וצאצאיו הק' אדמו"רי בית זינקוב ומעזיבוז זיע"א, ירושלים תשמ"ז, עמ' קסד, אות נב.</w:t>
      </w:r>
    </w:p>
  </w:footnote>
  <w:footnote w:id="66">
    <w:p w:rsidR="00420D93" w:rsidRPr="00F176D8" w:rsidRDefault="00420D93" w:rsidP="00682226">
      <w:pPr>
        <w:pStyle w:val="Subtitle"/>
        <w:rPr>
          <w:rtl/>
        </w:rPr>
      </w:pPr>
      <w:r w:rsidRPr="00F176D8">
        <w:rPr>
          <w:rStyle w:val="FootnoteReference"/>
          <w:vertAlign w:val="baseline"/>
          <w:rtl/>
        </w:rPr>
        <w:footnoteRef/>
      </w:r>
      <w:r w:rsidRPr="00F176D8">
        <w:rPr>
          <w:rFonts w:hint="cs"/>
          <w:rtl/>
        </w:rPr>
        <w:t>)</w:t>
      </w:r>
      <w:r w:rsidRPr="00F176D8">
        <w:rPr>
          <w:rtl/>
        </w:rPr>
        <w:t xml:space="preserve"> הגדת דברי חיים, ברוקלין תשנ"ד, עמ' רטו.</w:t>
      </w:r>
    </w:p>
  </w:footnote>
  <w:footnote w:id="67">
    <w:p w:rsidR="00420D93" w:rsidRPr="00F176D8" w:rsidRDefault="00420D93" w:rsidP="00682226">
      <w:pPr>
        <w:pStyle w:val="Subtitle"/>
        <w:rPr>
          <w:rtl/>
        </w:rPr>
      </w:pPr>
      <w:r w:rsidRPr="00F176D8">
        <w:rPr>
          <w:rStyle w:val="FootnoteReference"/>
          <w:vertAlign w:val="baseline"/>
          <w:rtl/>
        </w:rPr>
        <w:footnoteRef/>
      </w:r>
      <w:r w:rsidRPr="00F176D8">
        <w:rPr>
          <w:rFonts w:hint="cs"/>
          <w:rtl/>
        </w:rPr>
        <w:t>)</w:t>
      </w:r>
      <w:r w:rsidRPr="00F176D8">
        <w:rPr>
          <w:rtl/>
        </w:rPr>
        <w:t xml:space="preserve"> מנהגי סקווירא, מנהגי ואזהרות הנוהגים אצל רבותה"ק בימי פסח, </w:t>
      </w:r>
      <w:r w:rsidRPr="00F176D8">
        <w:rPr>
          <w:rFonts w:hint="cs"/>
          <w:rtl/>
        </w:rPr>
        <w:t>חמ"ד</w:t>
      </w:r>
      <w:r w:rsidRPr="00F176D8">
        <w:rPr>
          <w:rtl/>
        </w:rPr>
        <w:t xml:space="preserve"> תשנ"ד.</w:t>
      </w:r>
    </w:p>
  </w:footnote>
  <w:footnote w:id="68">
    <w:p w:rsidR="00420D93" w:rsidRPr="00F176D8" w:rsidRDefault="00420D93" w:rsidP="00682226">
      <w:pPr>
        <w:pStyle w:val="Subtitle"/>
        <w:rPr>
          <w:rtl/>
        </w:rPr>
      </w:pPr>
      <w:r w:rsidRPr="00F176D8">
        <w:rPr>
          <w:rStyle w:val="FootnoteReference"/>
          <w:vertAlign w:val="baseline"/>
          <w:rtl/>
        </w:rPr>
        <w:footnoteRef/>
      </w:r>
      <w:r w:rsidRPr="00F176D8">
        <w:rPr>
          <w:rFonts w:hint="cs"/>
          <w:rtl/>
        </w:rPr>
        <w:t>)</w:t>
      </w:r>
      <w:r w:rsidRPr="00F176D8">
        <w:rPr>
          <w:rtl/>
        </w:rPr>
        <w:t xml:space="preserve"> חלק ב, סי' פז..</w:t>
      </w:r>
    </w:p>
  </w:footnote>
  <w:footnote w:id="69">
    <w:p w:rsidR="00420D93" w:rsidRPr="00F176D8" w:rsidRDefault="00420D93" w:rsidP="00682226">
      <w:pPr>
        <w:pStyle w:val="Subtitle"/>
        <w:rPr>
          <w:rtl/>
        </w:rPr>
      </w:pPr>
      <w:r w:rsidRPr="00F176D8">
        <w:rPr>
          <w:rStyle w:val="FootnoteReference"/>
          <w:vertAlign w:val="baseline"/>
        </w:rPr>
        <w:footnoteRef/>
      </w:r>
      <w:r w:rsidRPr="00F176D8">
        <w:rPr>
          <w:rFonts w:hint="cs"/>
          <w:rtl/>
        </w:rPr>
        <w:t>)</w:t>
      </w:r>
      <w:r w:rsidRPr="00F176D8">
        <w:rPr>
          <w:rtl/>
        </w:rPr>
        <w:t xml:space="preserve"> חפץ חיים, על שבת ומועדים, עמ' צה.</w:t>
      </w:r>
    </w:p>
  </w:footnote>
  <w:footnote w:id="70">
    <w:p w:rsidR="00420D93" w:rsidRPr="00F176D8" w:rsidRDefault="00420D93" w:rsidP="00682226">
      <w:pPr>
        <w:pStyle w:val="Subtitle"/>
        <w:rPr>
          <w:rtl/>
        </w:rPr>
      </w:pPr>
      <w:r w:rsidRPr="00F176D8">
        <w:rPr>
          <w:rStyle w:val="FootnoteReference"/>
          <w:vertAlign w:val="baseline"/>
        </w:rPr>
        <w:footnoteRef/>
      </w:r>
      <w:r w:rsidRPr="00F176D8">
        <w:rPr>
          <w:rFonts w:hint="cs"/>
          <w:rtl/>
        </w:rPr>
        <w:t>)</w:t>
      </w:r>
      <w:r w:rsidRPr="00F176D8">
        <w:rPr>
          <w:rtl/>
        </w:rPr>
        <w:t xml:space="preserve"> ראה: תורת מנחם תשמ"ח, חלק ג, עמ' 111, הערה 258.</w:t>
      </w:r>
    </w:p>
  </w:footnote>
  <w:footnote w:id="71">
    <w:p w:rsidR="00420D93" w:rsidRPr="00F176D8" w:rsidRDefault="00420D93" w:rsidP="00682226">
      <w:pPr>
        <w:pStyle w:val="Subtitle"/>
        <w:rPr>
          <w:rtl/>
        </w:rPr>
      </w:pPr>
      <w:r w:rsidRPr="00F176D8">
        <w:rPr>
          <w:rStyle w:val="FootnoteReference"/>
          <w:vertAlign w:val="baseline"/>
        </w:rPr>
        <w:footnoteRef/>
      </w:r>
      <w:r w:rsidRPr="00F176D8">
        <w:rPr>
          <w:rFonts w:hint="cs"/>
          <w:rtl/>
        </w:rPr>
        <w:t>)</w:t>
      </w:r>
      <w:r w:rsidRPr="00F176D8">
        <w:rPr>
          <w:rtl/>
        </w:rPr>
        <w:t xml:space="preserve"> אשל אברהם, סוף סי' תסג. </w:t>
      </w:r>
    </w:p>
  </w:footnote>
  <w:footnote w:id="72">
    <w:p w:rsidR="00420D93" w:rsidRPr="00F176D8" w:rsidRDefault="00420D93" w:rsidP="00682226">
      <w:pPr>
        <w:pStyle w:val="Subtitle"/>
        <w:rPr>
          <w:rtl/>
        </w:rPr>
      </w:pPr>
      <w:r w:rsidRPr="00F176D8">
        <w:rPr>
          <w:rStyle w:val="FootnoteReference"/>
          <w:vertAlign w:val="baseline"/>
        </w:rPr>
        <w:footnoteRef/>
      </w:r>
      <w:r w:rsidRPr="00F176D8">
        <w:rPr>
          <w:rFonts w:hint="cs"/>
          <w:rtl/>
        </w:rPr>
        <w:t>)</w:t>
      </w:r>
      <w:r w:rsidRPr="00F176D8">
        <w:rPr>
          <w:rtl/>
        </w:rPr>
        <w:t xml:space="preserve"> מצות ל"ת, יב, חלק הדיבור, אות ד.</w:t>
      </w:r>
    </w:p>
  </w:footnote>
  <w:footnote w:id="73">
    <w:p w:rsidR="00420D93" w:rsidRPr="00F176D8" w:rsidRDefault="00420D93" w:rsidP="00682226">
      <w:pPr>
        <w:pStyle w:val="Subtitle"/>
        <w:rPr>
          <w:rtl/>
        </w:rPr>
      </w:pPr>
      <w:r w:rsidRPr="00F176D8">
        <w:rPr>
          <w:rStyle w:val="FootnoteReference"/>
          <w:rFonts w:ascii="Arial" w:hAnsi="Arial" w:cs="MazalMedium"/>
          <w:vertAlign w:val="baseline"/>
        </w:rPr>
        <w:footnoteRef/>
      </w:r>
      <w:r w:rsidRPr="00F176D8">
        <w:rPr>
          <w:rFonts w:hint="cs"/>
          <w:rtl/>
        </w:rPr>
        <w:t>)</w:t>
      </w:r>
      <w:r w:rsidRPr="00F176D8">
        <w:rPr>
          <w:rtl/>
        </w:rPr>
        <w:t xml:space="preserve"> </w:t>
      </w:r>
      <w:r w:rsidRPr="00F176D8">
        <w:rPr>
          <w:rFonts w:hint="cs"/>
          <w:rtl/>
        </w:rPr>
        <w:t>הובא באוצר החיים - מנהגי צאנז, עמ' שכח אות שסא</w:t>
      </w:r>
      <w:r w:rsidRPr="00F176D8">
        <w:rPr>
          <w:rtl/>
        </w:rPr>
        <w:t xml:space="preserve">. וראה גם שיחת </w:t>
      </w:r>
      <w:r w:rsidRPr="00F176D8">
        <w:rPr>
          <w:rFonts w:hint="cs"/>
          <w:rtl/>
        </w:rPr>
        <w:t>כ"ק אדמו"ר</w:t>
      </w:r>
      <w:r w:rsidRPr="00F176D8">
        <w:rPr>
          <w:rtl/>
        </w:rPr>
        <w:t xml:space="preserve"> </w:t>
      </w:r>
      <w:r w:rsidRPr="00F176D8">
        <w:rPr>
          <w:rFonts w:hint="cs"/>
          <w:rtl/>
        </w:rPr>
        <w:t>זי"ע</w:t>
      </w:r>
      <w:r w:rsidRPr="00F176D8">
        <w:rPr>
          <w:rtl/>
        </w:rPr>
        <w:t>, אחש"פ, תשד"מ, על דרך זה.</w:t>
      </w:r>
    </w:p>
  </w:footnote>
  <w:footnote w:id="74">
    <w:p w:rsidR="00420D93" w:rsidRPr="00F176D8" w:rsidRDefault="00420D93" w:rsidP="00682226">
      <w:pPr>
        <w:pStyle w:val="Subtitle"/>
        <w:rPr>
          <w:rtl/>
        </w:rPr>
      </w:pPr>
      <w:r w:rsidRPr="00F176D8">
        <w:rPr>
          <w:rStyle w:val="FootnoteReference"/>
          <w:vertAlign w:val="baseline"/>
        </w:rPr>
        <w:footnoteRef/>
      </w:r>
      <w:r w:rsidRPr="00F176D8">
        <w:rPr>
          <w:rFonts w:hint="cs"/>
          <w:rtl/>
        </w:rPr>
        <w:t>)</w:t>
      </w:r>
      <w:r w:rsidRPr="00F176D8">
        <w:rPr>
          <w:rtl/>
        </w:rPr>
        <w:t xml:space="preserve"> זרע קודש, להרה"ק רבי נפתלי מרופשיץ, לאחרון של פסח.</w:t>
      </w:r>
    </w:p>
  </w:footnote>
  <w:footnote w:id="75">
    <w:p w:rsidR="00420D93" w:rsidRPr="00F176D8" w:rsidRDefault="00420D93" w:rsidP="00682226">
      <w:pPr>
        <w:pStyle w:val="Subtitle"/>
        <w:rPr>
          <w:rtl/>
        </w:rPr>
      </w:pPr>
      <w:r w:rsidRPr="00F176D8">
        <w:footnoteRef/>
      </w:r>
      <w:r w:rsidRPr="00F176D8">
        <w:rPr>
          <w:rFonts w:hint="cs"/>
          <w:rtl/>
        </w:rPr>
        <w:t>)</w:t>
      </w:r>
      <w:r w:rsidRPr="00F176D8">
        <w:rPr>
          <w:rtl/>
        </w:rPr>
        <w:t xml:space="preserve"> שיחת </w:t>
      </w:r>
      <w:r w:rsidRPr="00F176D8">
        <w:rPr>
          <w:rFonts w:hint="cs"/>
          <w:rtl/>
        </w:rPr>
        <w:t>כ"ק אדמו"ר</w:t>
      </w:r>
      <w:r w:rsidRPr="00F176D8">
        <w:rPr>
          <w:rtl/>
        </w:rPr>
        <w:t>, אחש"פ תשכ"ז, הובא באמ"ח</w:t>
      </w:r>
      <w:r w:rsidRPr="00F176D8">
        <w:rPr>
          <w:rFonts w:hint="cs"/>
          <w:rtl/>
        </w:rPr>
        <w:t>,</w:t>
      </w:r>
      <w:r w:rsidRPr="00F176D8">
        <w:rPr>
          <w:rtl/>
        </w:rPr>
        <w:t xml:space="preserve"> עמ' רכג, הערה 1.</w:t>
      </w:r>
    </w:p>
  </w:footnote>
  <w:footnote w:id="76">
    <w:p w:rsidR="00420D93" w:rsidRPr="00F176D8" w:rsidRDefault="00420D93" w:rsidP="00682226">
      <w:pPr>
        <w:pStyle w:val="Subtitle"/>
        <w:rPr>
          <w:rFonts w:hint="cs"/>
          <w:rtl/>
        </w:rPr>
      </w:pPr>
      <w:r w:rsidRPr="00F176D8">
        <w:t>(</w:t>
      </w:r>
      <w:r w:rsidRPr="00F176D8">
        <w:rPr>
          <w:rStyle w:val="FootnoteReference"/>
          <w:vertAlign w:val="baseline"/>
        </w:rPr>
        <w:footnoteRef/>
      </w:r>
      <w:r w:rsidRPr="00F176D8">
        <w:rPr>
          <w:rtl/>
        </w:rPr>
        <w:t xml:space="preserve"> </w:t>
      </w:r>
      <w:r w:rsidRPr="00F176D8">
        <w:rPr>
          <w:rFonts w:hint="cs"/>
          <w:rtl/>
        </w:rPr>
        <w:t xml:space="preserve">אין שום מובן לציונים הללו וצ"ע. והעירני ידידי הרה"ג ר' </w:t>
      </w:r>
      <w:r w:rsidRPr="00F176D8">
        <w:rPr>
          <w:rtl/>
        </w:rPr>
        <w:t>יצחק ישעיה ווייס</w:t>
      </w:r>
      <w:r w:rsidRPr="00F176D8">
        <w:rPr>
          <w:rFonts w:hint="cs"/>
          <w:rtl/>
        </w:rPr>
        <w:t xml:space="preserve">: </w:t>
      </w:r>
      <w:r w:rsidRPr="00F176D8">
        <w:rPr>
          <w:rtl/>
        </w:rPr>
        <w:t>לבי אומר לי  שצריך לומר ועיין בט"ז ו[בש"ך] ביו"ד סי' (של"ב) [ש"ה] (סי') [ס"ק] (ל"א) [י"א] (ס"ק ט"ז). ועדיין צריך בירור רב.</w:t>
      </w:r>
    </w:p>
  </w:footnote>
  <w:footnote w:id="77">
    <w:p w:rsidR="00420D93" w:rsidRPr="00F176D8" w:rsidRDefault="00420D93" w:rsidP="00682226">
      <w:pPr>
        <w:pStyle w:val="Subtitle"/>
        <w:rPr>
          <w:rFonts w:ascii="Times New Roman" w:hAnsi="Times New Roman" w:cs="Times New Roman"/>
        </w:rPr>
      </w:pPr>
      <w:r w:rsidRPr="00F176D8">
        <w:rPr>
          <w:rStyle w:val="FootnoteReference"/>
          <w:vertAlign w:val="baseline"/>
        </w:rPr>
        <w:footnoteRef/>
      </w:r>
      <w:r w:rsidRPr="00F176D8">
        <w:rPr>
          <w:rFonts w:hint="cs"/>
          <w:rtl/>
        </w:rPr>
        <w:t>)</w:t>
      </w:r>
      <w:r w:rsidRPr="00F176D8">
        <w:rPr>
          <w:rtl/>
        </w:rPr>
        <w:t xml:space="preserve"> </w:t>
      </w:r>
      <w:r w:rsidRPr="00F176D8">
        <w:rPr>
          <w:rFonts w:hint="cs"/>
          <w:rtl/>
        </w:rPr>
        <w:t xml:space="preserve">והנה רבים מביאים את שיטת האשכול שדומה לדעת הריטב"א והיא באשכול ח"א הל' ברכות בכלל ובד' מזונות פירות ריח סי' כט מהד' אורבך עמ' 66: "מאן דנפיק ביומו ניסן והי' אילנא דמלבלבי פי' שהוציאו פרחים אומר ברוך שלא חסר דבר בעולמו וברא בריות טובות ואילנות טובות להנות בהם בני אדם. ולאו דוקא ביומו ניסן אלא בזמן שרואה הפרח פעם ראשון  בשנה ואם לא ראה הפרח אלא אחר שנפל ראה התחלת גדול הפרי אינו מברך". הרי לנו מקור קדום ביותר מראשוני הראשונים. אבל קטע זה חסר בהאשכול מהדורת אלבק, וכידוע שכל ההוספות שקיימת במהדורת האשכול אוירבך אינן לבעל האשכול אלא למחבר כלשהו שצירף משנתו לתורת האשכול. והדברים עתיקים. וממילא אין כאן מקור ושיטה כלל. דלא כפי שראיתי שהרבה מביאים דבריו ובונים עליו מערכות. </w:t>
      </w:r>
    </w:p>
  </w:footnote>
  <w:footnote w:id="78">
    <w:p w:rsidR="00420D93" w:rsidRPr="00F176D8" w:rsidRDefault="00420D93" w:rsidP="00682226">
      <w:pPr>
        <w:pStyle w:val="Subtitle"/>
      </w:pPr>
      <w:r w:rsidRPr="00F176D8">
        <w:t>(</w:t>
      </w:r>
      <w:r w:rsidRPr="00F176D8">
        <w:rPr>
          <w:rStyle w:val="FootnoteReference"/>
          <w:vertAlign w:val="baseline"/>
        </w:rPr>
        <w:footnoteRef/>
      </w:r>
      <w:r w:rsidRPr="00F176D8">
        <w:rPr>
          <w:rtl/>
        </w:rPr>
        <w:t xml:space="preserve"> </w:t>
      </w:r>
      <w:r w:rsidRPr="00F176D8">
        <w:rPr>
          <w:rFonts w:hint="cs"/>
          <w:rtl/>
        </w:rPr>
        <w:t xml:space="preserve">ונראה שהריטב"א מפרש פירושו כאן דוקא שכל מקום ומקום כפי טבעו, שכן הוא מכריע להלכה שניסן לאו דוקא אלא בכל מקום ומקום כפי עניינו. שכן ההכרעה היא שניסן הכוונה לתקופת ניסן, אולם עדיין צ"ע שאם כן אחרי תקופת ניסן לא יכלו לברך, ויש ליישב אבל ראה להלן עוד בזה בפנים באם ההלכה כך או לאו. </w:t>
      </w:r>
    </w:p>
  </w:footnote>
  <w:footnote w:id="79">
    <w:p w:rsidR="00420D93" w:rsidRPr="00F176D8" w:rsidRDefault="00420D93" w:rsidP="00682226">
      <w:pPr>
        <w:pStyle w:val="Subtitle"/>
        <w:rPr>
          <w:rFonts w:hint="cs"/>
          <w:rtl/>
        </w:rPr>
      </w:pPr>
      <w:r w:rsidRPr="00F176D8">
        <w:t>(</w:t>
      </w:r>
      <w:r w:rsidRPr="00F176D8">
        <w:rPr>
          <w:rStyle w:val="FootnoteReference"/>
          <w:vertAlign w:val="baseline"/>
        </w:rPr>
        <w:footnoteRef/>
      </w:r>
      <w:r w:rsidRPr="00F176D8">
        <w:rPr>
          <w:rtl/>
        </w:rPr>
        <w:t xml:space="preserve"> </w:t>
      </w:r>
      <w:r w:rsidRPr="00F176D8">
        <w:rPr>
          <w:rFonts w:hint="cs"/>
          <w:rtl/>
        </w:rPr>
        <w:t xml:space="preserve">חלק שלש רגלים פסח פרק א. והנה מקור הדברים שבחמדת ימים שבניסן הנשמות מגולגלות בעצי השדה ועשבים הוא מספר קב הישר פרק פה (ובספר יסוד יוסף פרק פג), אולם שם מבואר באופן כללי, והחמדת ימים מחדש שזאת היא כוונת ברכת האילנות שבניסן, אולם לפי קב הישר הבירור הוא על ידי אכילת בשר בהמה שאוכלת עשב. </w:t>
      </w:r>
    </w:p>
  </w:footnote>
  <w:footnote w:id="80">
    <w:p w:rsidR="00420D93" w:rsidRPr="00F176D8" w:rsidRDefault="00420D93" w:rsidP="00682226">
      <w:pPr>
        <w:pStyle w:val="Subtitle"/>
      </w:pPr>
      <w:r w:rsidRPr="00F176D8">
        <w:t>(</w:t>
      </w:r>
      <w:r w:rsidRPr="00F176D8">
        <w:rPr>
          <w:rStyle w:val="FootnoteReference"/>
          <w:vertAlign w:val="baseline"/>
        </w:rPr>
        <w:footnoteRef/>
      </w:r>
      <w:r w:rsidRPr="00F176D8">
        <w:rPr>
          <w:rtl/>
        </w:rPr>
        <w:t xml:space="preserve"> </w:t>
      </w:r>
      <w:r w:rsidRPr="00F176D8">
        <w:rPr>
          <w:rFonts w:hint="cs"/>
          <w:rtl/>
        </w:rPr>
        <w:t xml:space="preserve">וכן לשון רש"י על הרי"ף. </w:t>
      </w:r>
    </w:p>
  </w:footnote>
  <w:footnote w:id="81">
    <w:p w:rsidR="00420D93" w:rsidRPr="00F176D8" w:rsidRDefault="00420D93" w:rsidP="00682226">
      <w:pPr>
        <w:pStyle w:val="Subtitle"/>
        <w:rPr>
          <w:rFonts w:hint="cs"/>
          <w:rtl/>
        </w:rPr>
      </w:pPr>
      <w:r w:rsidRPr="00F176D8">
        <w:t>(</w:t>
      </w:r>
      <w:r w:rsidRPr="00F176D8">
        <w:rPr>
          <w:rStyle w:val="FootnoteReference"/>
          <w:vertAlign w:val="baseline"/>
        </w:rPr>
        <w:footnoteRef/>
      </w:r>
      <w:r w:rsidRPr="00F176D8">
        <w:rPr>
          <w:rtl/>
        </w:rPr>
        <w:t xml:space="preserve"> </w:t>
      </w:r>
      <w:r w:rsidRPr="00F176D8">
        <w:rPr>
          <w:rFonts w:hint="cs"/>
          <w:rtl/>
        </w:rPr>
        <w:t>מצאתי רק שני ראשונים שנדפסו בדור האחרון שהביאו את ההלכה בלי להזכיר חודש ניסן, והם  ספר התדיר לרבינו משה מרומי (מהד' בלוי עמ' רצ"ח) וספר הפרדס לרבי אשר ממנתשון תלמיד הרשב"א שער ח. והנה מהרבה ראשונים אין להביא ראי' כמו הרי"ף והמרדכי ואף הרא"ש, שדרכם לצטט לשון חז"ל, אבל  הרמב"ם והשו"ע שדרכם לנסח ההלכות בקיצור ובנוסח סתמי וכללי כפי האפשר, אכן תמוה מה איכפת לן החודש היה עליהם להשמיט שם החודש. והנה כמה ראשונים נקטו בלשום כגון ימי ניסן, ולדבריהם בוודאי ניסן לאו דוקא. (ובספר מצות זמניות לרבינו ישראל מטולידא תלמיד הרא"ש  הל' ברכות שער ט מביא "היוצא לטייל..בירח זיו")</w:t>
      </w:r>
    </w:p>
  </w:footnote>
  <w:footnote w:id="82">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רמב"ם הל' תמידין ומוספין פ"ז הכ"ב (מצות עשה לספור שבע שבתות תמימות מיום הבאת העומר שנאמר וספרתם לכם ממחרת השבת שבע שבתות).</w:t>
      </w:r>
    </w:p>
    <w:p w:rsidR="00420D93" w:rsidRPr="00F176D8" w:rsidRDefault="00420D93" w:rsidP="00462E0E">
      <w:pPr>
        <w:pStyle w:val="Subtitle"/>
        <w:rPr>
          <w:rtl/>
        </w:rPr>
      </w:pPr>
      <w:r w:rsidRPr="00F176D8">
        <w:rPr>
          <w:rtl/>
        </w:rPr>
        <w:t xml:space="preserve">בסעיף זה מיירי בזמן הבית, שחיובו לדברי הכל מן התורה (ראה גם לקמן הערה </w:t>
      </w:r>
      <w:r w:rsidRPr="00F176D8">
        <w:rPr>
          <w:rtl/>
        </w:rPr>
        <w:fldChar w:fldCharType="begin"/>
      </w:r>
      <w:r w:rsidRPr="00F176D8">
        <w:rPr>
          <w:rtl/>
        </w:rPr>
        <w:instrText xml:space="preserve"> </w:instrText>
      </w:r>
      <w:r w:rsidRPr="00F176D8">
        <w:instrText>NOTEREF</w:instrText>
      </w:r>
      <w:r w:rsidRPr="00F176D8">
        <w:rPr>
          <w:rtl/>
        </w:rPr>
        <w:instrText xml:space="preserve"> _</w:instrText>
      </w:r>
      <w:r w:rsidRPr="00F176D8">
        <w:instrText>Ref415824964 \h</w:instrText>
      </w:r>
      <w:r w:rsidRPr="00F176D8">
        <w:rPr>
          <w:rtl/>
        </w:rPr>
        <w:instrText xml:space="preserve">  \* </w:instrText>
      </w:r>
      <w:r w:rsidRPr="00F176D8">
        <w:instrText>MERGEFORMAT</w:instrText>
      </w:r>
      <w:r w:rsidRPr="00F176D8">
        <w:rPr>
          <w:rtl/>
        </w:rPr>
        <w:instrText xml:space="preserve"> </w:instrText>
      </w:r>
      <w:r w:rsidRPr="00F176D8">
        <w:rPr>
          <w:rtl/>
        </w:rPr>
      </w:r>
      <w:r w:rsidRPr="00F176D8">
        <w:rPr>
          <w:rtl/>
        </w:rPr>
        <w:fldChar w:fldCharType="separate"/>
      </w:r>
      <w:r w:rsidR="00C978FF">
        <w:t>15</w:t>
      </w:r>
      <w:r w:rsidRPr="00F176D8">
        <w:rPr>
          <w:rtl/>
        </w:rPr>
        <w:fldChar w:fldCharType="end"/>
      </w:r>
      <w:r w:rsidRPr="00F176D8">
        <w:rPr>
          <w:rtl/>
        </w:rPr>
        <w:t>). או לדעת הפוסקים שגם בזמן הזה הוא מן התורה. ולקמן (סעיף ב) יביא דעת הסוברים שבזמן הזה הוא מדברי סופרים, ואשר כן עיקר (ראה לקו"ש חל"ח ע' 16 הערה 56).</w:t>
      </w:r>
      <w:r w:rsidRPr="00F176D8">
        <w:rPr>
          <w:rFonts w:hint="cs"/>
          <w:rtl/>
        </w:rPr>
        <w:t xml:space="preserve"> </w:t>
      </w:r>
      <w:r w:rsidRPr="00F176D8">
        <w:rPr>
          <w:rtl/>
        </w:rPr>
        <w:t>וכן הוא לקמן (סעיף ה) שמתחיל: "מן התורה צריך למנות . . ואם לא עשה כן לא יצא ידי חובתו מן התורה". ואחר כך (בסעיף ו) מבאר להדעה שבזמן הזה הוא מדברי סופרים.</w:t>
      </w:r>
    </w:p>
  </w:footnote>
  <w:footnote w:id="83">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xml:space="preserve">) ברייתא </w:t>
      </w:r>
      <w:r w:rsidRPr="00F176D8">
        <w:rPr>
          <w:b/>
          <w:bCs/>
          <w:rtl/>
        </w:rPr>
        <w:t>מנחות סה</w:t>
      </w:r>
      <w:r w:rsidRPr="00F176D8">
        <w:rPr>
          <w:rtl/>
        </w:rPr>
        <w:t>, ב (תנו רבנן וספרתם לכם, שתהא ספירה לכל אחד ואחד). רש"י שם (שכל אחד חייב לספור). רמב"ם שם הכ"ד (מצוה זו על כל איש מישראל). טור ושו"ע ס"א (ומצוה על כל אחד לספור לעצמו). ויתבאר לקמן בהמשך הסעיף.</w:t>
      </w:r>
    </w:p>
  </w:footnote>
  <w:footnote w:id="84">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רי"ף (פסחים כז, ב): "ומיחייבין למימני יומי דשבעה שבועי".</w:t>
      </w:r>
      <w:r w:rsidRPr="00F176D8">
        <w:rPr>
          <w:rFonts w:hint="cs"/>
          <w:rtl/>
        </w:rPr>
        <w:t xml:space="preserve"> </w:t>
      </w:r>
      <w:r w:rsidRPr="00F176D8">
        <w:rPr>
          <w:rtl/>
        </w:rPr>
        <w:t>והיינו למעט ממה שנאמר לגבי יובל (בהר כה, ח): "וספרת לך שבע שבתות שנים", ואיתא בספרא (בהר פרשה ב): "יכול שבע שבתות ימים, תלמוד לומר שבע שבתות שנים". משא"כ כאן בספירת העומר נאמר "שבע שבתות", שהם "שבועות ימים".</w:t>
      </w:r>
    </w:p>
    <w:p w:rsidR="00420D93" w:rsidRPr="00F176D8" w:rsidRDefault="00420D93" w:rsidP="00462E0E">
      <w:pPr>
        <w:pStyle w:val="Subtitle"/>
        <w:rPr>
          <w:rtl/>
        </w:rPr>
      </w:pPr>
      <w:r w:rsidRPr="00F176D8">
        <w:rPr>
          <w:rtl/>
        </w:rPr>
        <w:t>בנוסף לכך, בספירת העומר "צריך למנות הימים וגם השבועות". ויתבאר לקמן סעיף ה.</w:t>
      </w:r>
    </w:p>
  </w:footnote>
  <w:footnote w:id="85">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היינו מליל קצירתו, לפני הבאתו ביום ט"ז ניסן, כדלקמן סעיף ג.</w:t>
      </w:r>
    </w:p>
  </w:footnote>
  <w:footnote w:id="86">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אמור כג, טו (אשר בפסוק זה נאמר "לכם").</w:t>
      </w:r>
    </w:p>
  </w:footnote>
  <w:footnote w:id="87">
    <w:p w:rsidR="00420D93" w:rsidRPr="00F176D8" w:rsidRDefault="00420D93" w:rsidP="00462E0E">
      <w:pPr>
        <w:pStyle w:val="Subtitle"/>
      </w:pPr>
      <w:r w:rsidRPr="00F176D8">
        <w:rPr>
          <w:rStyle w:val="FootnoteReference"/>
          <w:rFonts w:ascii="FbFrankReal" w:hAnsi="FbFrankReal" w:cs="MazalMedium"/>
          <w:vertAlign w:val="baseline"/>
        </w:rPr>
        <w:footnoteRef/>
      </w:r>
      <w:r w:rsidRPr="00F176D8">
        <w:rPr>
          <w:rtl/>
        </w:rPr>
        <w:t>) ראה טז, ט (אשר בפסוק זה נאמר "לך").</w:t>
      </w:r>
    </w:p>
  </w:footnote>
  <w:footnote w:id="88">
    <w:p w:rsidR="00420D93" w:rsidRPr="00F176D8" w:rsidRDefault="00420D93" w:rsidP="00462E0E">
      <w:pPr>
        <w:pStyle w:val="Subtitle"/>
      </w:pPr>
      <w:r w:rsidRPr="00F176D8">
        <w:rPr>
          <w:rStyle w:val="FootnoteReference"/>
          <w:rFonts w:ascii="FbFrankReal" w:hAnsi="FbFrankReal" w:cs="MazalMedium"/>
          <w:vertAlign w:val="baseline"/>
        </w:rPr>
        <w:footnoteRef/>
      </w:r>
      <w:r w:rsidRPr="00F176D8">
        <w:rPr>
          <w:rtl/>
        </w:rPr>
        <w:t xml:space="preserve">) </w:t>
      </w:r>
      <w:r w:rsidRPr="00F176D8">
        <w:rPr>
          <w:b/>
          <w:bCs/>
          <w:rtl/>
        </w:rPr>
        <w:t>ספרי</w:t>
      </w:r>
      <w:r w:rsidRPr="00F176D8">
        <w:rPr>
          <w:rtl/>
        </w:rPr>
        <w:t xml:space="preserve"> דברים פיסקא קלו (שבעה שבועות תספר לך, בבית דין, מנין לכל אחד ואחד). </w:t>
      </w:r>
      <w:r w:rsidRPr="00F176D8">
        <w:rPr>
          <w:b/>
          <w:bCs/>
          <w:rtl/>
        </w:rPr>
        <w:t>תוס'</w:t>
      </w:r>
      <w:r w:rsidRPr="00F176D8">
        <w:rPr>
          <w:rtl/>
        </w:rPr>
        <w:t xml:space="preserve"> מנחות שם ד"ה וספרתם (גבי יובל כתיב וספרת לך, דאבית דין קאמר להו רחמנא, ושמא בית דין סופרין). רא"ש פסחים פ"י סי' מ (פירוש מדלא כתיב וספרת לך, כדכתיב גבי שמיטה, והתם הספירה בבית דין, שהיו מברכין בכניסת השנה, אבל וספרתם לכם משמע ספירה לכל אחד ואחד).</w:t>
      </w:r>
    </w:p>
  </w:footnote>
  <w:footnote w:id="89">
    <w:p w:rsidR="00420D93" w:rsidRPr="00F176D8" w:rsidRDefault="00420D93" w:rsidP="00462E0E">
      <w:pPr>
        <w:pStyle w:val="Subtitle"/>
      </w:pPr>
      <w:r w:rsidRPr="00F176D8">
        <w:rPr>
          <w:rStyle w:val="FootnoteReference"/>
          <w:rFonts w:ascii="FbFrankReal" w:hAnsi="FbFrankReal" w:cs="MazalMedium"/>
          <w:vertAlign w:val="baseline"/>
        </w:rPr>
        <w:footnoteRef/>
      </w:r>
      <w:r w:rsidRPr="00F176D8">
        <w:rPr>
          <w:rtl/>
        </w:rPr>
        <w:t>) בהר כה, ח-י (וספרת לך שבע שבתות שנים . . וקדשתם את שנת החמשים שנה). ספרא בהר פרשה ב (וספרת לך בבית דין). רמב"ם הל' קדוש החודש פ"י ה"א (מצות עשה לספור שבע שבע שנים ולקדש שנת החמשים שנאמר וספרת לך שבע שבתות שנים וגו' וקדשתם את שנת החמשים, ושתי מצות אלו מסורין לבית דין הגדול בלבד).</w:t>
      </w:r>
    </w:p>
  </w:footnote>
  <w:footnote w:id="90">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xml:space="preserve">) ספרי שם (תלמוד לומר וספרתם לכם ממחרת השבת, כל אחד ואחד). </w:t>
      </w:r>
      <w:r w:rsidRPr="00F176D8">
        <w:rPr>
          <w:b/>
          <w:bCs/>
          <w:rtl/>
        </w:rPr>
        <w:t>מנחות</w:t>
      </w:r>
      <w:r w:rsidRPr="00F176D8">
        <w:rPr>
          <w:rtl/>
        </w:rPr>
        <w:t xml:space="preserve"> שם (תנו רבנן וספרתם לכם שתהא ספירה לכל אחד ואחד).</w:t>
      </w:r>
      <w:r w:rsidRPr="00F176D8">
        <w:rPr>
          <w:color w:val="000000"/>
          <w:rtl/>
        </w:rPr>
        <w:t xml:space="preserve"> </w:t>
      </w:r>
      <w:r w:rsidRPr="00F176D8">
        <w:rPr>
          <w:rtl/>
        </w:rPr>
        <w:t>לבוש ס"א. ט"ז ומ"א סק"ב. פר"ח שם.</w:t>
      </w:r>
    </w:p>
    <w:p w:rsidR="00420D93" w:rsidRPr="00F176D8" w:rsidRDefault="00420D93" w:rsidP="00462E0E">
      <w:pPr>
        <w:pStyle w:val="Subtitle"/>
        <w:rPr>
          <w:rtl/>
        </w:rPr>
      </w:pPr>
      <w:r w:rsidRPr="00F176D8">
        <w:rPr>
          <w:rtl/>
        </w:rPr>
        <w:t>ומה שנאמר בתורה (ראה טז, ט) תספר לך, מפרשינן (מנחות סה, ב): "תספר לך, ספירה תלויה בבית דין (שבית דין קובעין המועדות, רש"י) . . מחרת יום טוב, יצאת שבת בראשית", היינו ללמד על מה שנאמר (אמור כג, יא; טו): "ממחרת השבת", שהכוונה היא "ממחרת יום טוב הראשון של פסח", כדלקמן סעיף ג.</w:t>
      </w:r>
    </w:p>
  </w:footnote>
  <w:footnote w:id="91">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על פי זה מסתפק בלקוטי שיחות (ח"ג ע' 997-1001), ובאגרות קודש (ח"ג אגרת תצד), אם העובר קו התאריך צריך לספור לפי החשבון של ימי ספירתו, כאמור כאן "לסופרה לכל אחד ואחד", או לפי חשבון הספירה של שאר תושבי המקום הזה. ומסיק (שם ע' קכ): "וכיון דיש סברות לכאן ולכאן סופר שתיהם, ובמילא – בלי ברכה".</w:t>
      </w:r>
    </w:p>
    <w:p w:rsidR="00420D93" w:rsidRPr="00F176D8" w:rsidRDefault="00420D93" w:rsidP="00462E0E">
      <w:pPr>
        <w:pStyle w:val="Subtitle"/>
        <w:rPr>
          <w:rtl/>
        </w:rPr>
      </w:pPr>
      <w:r w:rsidRPr="00F176D8">
        <w:rPr>
          <w:rtl/>
        </w:rPr>
        <w:t>שוב דן בזה באגרות קודש (חי"ז אגרת ו'רחצ), ומסיק: "יספור על פי מה שהתחיל (שלדעתי זוהי העיקרית אצלו), וליתר שאת גם כפי שסופרים כאן, ובהפסק ביניהם, ולא בסמיכות (דמחזי כשיקרא. וגם שזהו היפך לענין הספירה – היינו בירור ולא ספק, שלכן צ"ע אם הי' יכול לברך אפילו אם כל הימים הי' סופר ב' ספירות)".</w:t>
      </w:r>
    </w:p>
    <w:p w:rsidR="00420D93" w:rsidRPr="00F176D8" w:rsidRDefault="00420D93" w:rsidP="00462E0E">
      <w:pPr>
        <w:pStyle w:val="Subtitle"/>
        <w:rPr>
          <w:rtl/>
        </w:rPr>
      </w:pPr>
      <w:r w:rsidRPr="00F176D8">
        <w:rPr>
          <w:rtl/>
        </w:rPr>
        <w:t>ועוד כתב בזה שם (אגרת ו'תטו, אל מוהרש"י זוין): "לפע"ד נראה בהנוגע למינינו ולברכה, שאף שאין ספק שצריך להמשיך דוקא בספירתו שלו, שהרי מופרך לכפול ספירה אחת פעמים, ויכול גם כן לברך, הנה מהיות טוב אל וכו' – וישמע הברכה מאחד שבכאן ויכוין לצאת בה [שהרי הברכה היא על עצם המצוה, ולא על מספר היום, שלכן אין סתירה במה שלהמברך הוא יום שלשים ולהשומע ל"א יום] . . וכיון שכת"ר בקשר עם עבודתו בספריו כנראה שעבר על כמה שו"ת מהאחרונים, בטח אם ימצא שקו"ט בזה, יודיעני, כמובן בצירוף דעתו הוא. ות"ח מראש".</w:t>
      </w:r>
    </w:p>
    <w:p w:rsidR="00420D93" w:rsidRPr="00F176D8" w:rsidRDefault="00420D93" w:rsidP="00462E0E">
      <w:pPr>
        <w:pStyle w:val="Subtitle"/>
        <w:rPr>
          <w:rtl/>
        </w:rPr>
      </w:pPr>
      <w:r w:rsidRPr="00F176D8">
        <w:rPr>
          <w:rtl/>
        </w:rPr>
        <w:t xml:space="preserve">ומבאר טעם הדבר (שם אגרת ו'תקד): "התורה אמרה </w:t>
      </w:r>
      <w:r w:rsidRPr="00F176D8">
        <w:rPr>
          <w:b/>
          <w:bCs/>
          <w:rtl/>
        </w:rPr>
        <w:t>בפירוש</w:t>
      </w:r>
      <w:r w:rsidRPr="00F176D8">
        <w:rPr>
          <w:rtl/>
        </w:rPr>
        <w:t xml:space="preserve"> שעל כל אחד ואחד לספור </w:t>
      </w:r>
      <w:r w:rsidRPr="00F176D8">
        <w:rPr>
          <w:b/>
          <w:bCs/>
          <w:rtl/>
        </w:rPr>
        <w:t>בפני עצמו</w:t>
      </w:r>
      <w:r w:rsidRPr="00F176D8">
        <w:rPr>
          <w:rtl/>
        </w:rPr>
        <w:t xml:space="preserve"> (ועל דרך וספרה לה</w:t>
      </w:r>
      <w:r w:rsidRPr="00F176D8">
        <w:t>,</w:t>
      </w:r>
      <w:r w:rsidRPr="00F176D8">
        <w:rPr>
          <w:rtl/>
        </w:rPr>
        <w:t xml:space="preserve"> ולא כספירת שמיטות ויובלות – ראה תוד"ה וספרתם מנחות סה, ב)".</w:t>
      </w:r>
    </w:p>
    <w:p w:rsidR="00420D93" w:rsidRPr="00F176D8" w:rsidRDefault="00420D93" w:rsidP="00462E0E">
      <w:pPr>
        <w:pStyle w:val="Subtitle"/>
      </w:pPr>
      <w:r w:rsidRPr="00F176D8">
        <w:rPr>
          <w:rtl/>
        </w:rPr>
        <w:t>ובכל הנ"ל תלוי גם יום קביעת יום חג השבועות אצלו, כמבואר שם ושם.</w:t>
      </w:r>
    </w:p>
  </w:footnote>
  <w:footnote w:id="92">
    <w:p w:rsidR="00420D93" w:rsidRPr="00F176D8" w:rsidRDefault="00420D93" w:rsidP="00462E0E">
      <w:pPr>
        <w:pStyle w:val="Subtitle"/>
      </w:pPr>
      <w:r w:rsidRPr="00F176D8">
        <w:rPr>
          <w:rStyle w:val="FootnoteReference"/>
          <w:rFonts w:ascii="FbFrankReal" w:hAnsi="FbFrankReal" w:cs="MazalMedium"/>
          <w:vertAlign w:val="baseline"/>
        </w:rPr>
        <w:footnoteRef/>
      </w:r>
      <w:r w:rsidRPr="00F176D8">
        <w:rPr>
          <w:rtl/>
        </w:rPr>
        <w:t>) הוא הבית דין וטובי העיר, שהם במקום הצבור, כדלקמן (הלכות נזקי גוף ונפש סט"ז): "שטובי העיר (שהובררו ונתמנו מדעת רוב הצבור או על פי הגורל שהסכימו עליו רוב הצבור) הרי הם עומדים במקום כל הצבור . . הבית דין שבעיר נתמנו מדעת רוב הצבור".</w:t>
      </w:r>
    </w:p>
  </w:footnote>
  <w:footnote w:id="93">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אגודה מנחות פ"ו סי' לב (תנו רבנן וספרתם לכם שתהא ספירה לכל אחד ואחד, ולא שליח ציבור בשביל כולן). הובא בח"י סק"ד.</w:t>
      </w:r>
    </w:p>
    <w:p w:rsidR="00420D93" w:rsidRPr="00F176D8" w:rsidRDefault="00420D93" w:rsidP="00462E0E">
      <w:pPr>
        <w:pStyle w:val="Subtitle"/>
        <w:rPr>
          <w:rtl/>
        </w:rPr>
      </w:pPr>
      <w:r w:rsidRPr="00F176D8">
        <w:rPr>
          <w:rtl/>
        </w:rPr>
        <w:t>ויש לפרש זאת בב' אופנים: (א) שהקהל לא ספר בעצמו, רק מינו שליח צבור שיספור בשביל כל הקהל. שזה אינו מועיל לכל הדעות, כמבואר כאן. (ב) שהקהל שמעו הספירה מפי השליח צבור. שבזה יובאו לקמן בסמוך שתי דעות.</w:t>
      </w:r>
    </w:p>
  </w:footnote>
  <w:footnote w:id="94">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xml:space="preserve">) ר"ן (פסחים ד, א ד"ה ואיכא): "הכא שאפשר להתקיים על ידי שליח . . ספירת העומר שאי אפשר להתקיים על ידי אחר". </w:t>
      </w:r>
    </w:p>
    <w:p w:rsidR="00420D93" w:rsidRPr="00F176D8" w:rsidRDefault="00420D93" w:rsidP="00462E0E">
      <w:pPr>
        <w:pStyle w:val="Subtitle"/>
      </w:pPr>
      <w:r w:rsidRPr="00F176D8">
        <w:rPr>
          <w:rtl/>
        </w:rPr>
        <w:t>וגם זאת יש לפרש בב' אופנים: (א) שמינה את חברו לספור בשבילו, והוא לא שמע הספירה מפיו. שזה אינו מועיל לכל הדעות, כמבואר כאן. (ב) שגם הוא שמע הספירה מפיו. שבזה יובאו לקמן בסמוך שתי דעות.</w:t>
      </w:r>
    </w:p>
  </w:footnote>
  <w:footnote w:id="95">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שו"ת ה</w:t>
      </w:r>
      <w:r w:rsidRPr="00F176D8">
        <w:rPr>
          <w:b/>
          <w:bCs/>
          <w:rtl/>
        </w:rPr>
        <w:t>רשב"א</w:t>
      </w:r>
      <w:r w:rsidRPr="00F176D8">
        <w:rPr>
          <w:rtl/>
        </w:rPr>
        <w:t xml:space="preserve"> (ח"א סי' תנח): "שאלת עוד כשהחזן מקדים לברך והקהל עונין אחריו אמן. מי שחזר וברך לאחר מיכן אם היא ברכה לבטלה. תשובה אם דעת היחידים שלא לצאת בספירת שליח צבור, צריך לחזור ולברך".</w:t>
      </w:r>
    </w:p>
    <w:p w:rsidR="00420D93" w:rsidRPr="00F176D8" w:rsidRDefault="00420D93" w:rsidP="00462E0E">
      <w:pPr>
        <w:pStyle w:val="Subtitle"/>
        <w:rPr>
          <w:rtl/>
        </w:rPr>
      </w:pPr>
      <w:r w:rsidRPr="00F176D8">
        <w:rPr>
          <w:rtl/>
        </w:rPr>
        <w:t>הובא ב</w:t>
      </w:r>
      <w:r w:rsidRPr="00F176D8">
        <w:rPr>
          <w:b/>
          <w:bCs/>
          <w:rtl/>
        </w:rPr>
        <w:t>ב"י</w:t>
      </w:r>
      <w:r w:rsidRPr="00F176D8">
        <w:rPr>
          <w:rtl/>
        </w:rPr>
        <w:t xml:space="preserve"> ד"ה כתב הרשב"א. </w:t>
      </w:r>
      <w:r w:rsidRPr="00F176D8">
        <w:rPr>
          <w:b/>
          <w:bCs/>
          <w:rtl/>
        </w:rPr>
        <w:t>מ"א</w:t>
      </w:r>
      <w:r w:rsidRPr="00F176D8">
        <w:rPr>
          <w:rtl/>
        </w:rPr>
        <w:t xml:space="preserve"> סק"ב (ואפשר כיון דקיימא לן דשומע הוי כעונה הוי ליה כאלו ספר הוא בעצמו). </w:t>
      </w:r>
      <w:r w:rsidRPr="00F176D8">
        <w:rPr>
          <w:b/>
          <w:bCs/>
          <w:rtl/>
        </w:rPr>
        <w:t>פר"ח</w:t>
      </w:r>
      <w:r w:rsidRPr="00F176D8">
        <w:rPr>
          <w:rtl/>
        </w:rPr>
        <w:t xml:space="preserve"> ס"ק א (דהא ודאי אם אמר לחבירו שיספור בשבילו אינו כלום . . אבל לעולם דגם בספירה אם שמע יצא, דשומע כעונה, כן נראה לי).</w:t>
      </w:r>
    </w:p>
    <w:p w:rsidR="00420D93" w:rsidRPr="00F176D8" w:rsidRDefault="00420D93" w:rsidP="00462E0E">
      <w:pPr>
        <w:pStyle w:val="Subtitle"/>
        <w:rPr>
          <w:rtl/>
        </w:rPr>
      </w:pPr>
      <w:r w:rsidRPr="00F176D8">
        <w:rPr>
          <w:rtl/>
        </w:rPr>
        <w:t>[היינו שמדייקים בדבריו, שעם דעת היחידים "לצאת בספירת שליח צבור" הם יוצאים, כדעה הראשונה שלפנינו. ויש מדייקים מסוף דבריו, שאם דעתו לצאת אזי אינו "צריך לחזור ולברך", אבל עדיין צריך לחזור ולספור, כדעה הב' דלקמן].</w:t>
      </w:r>
    </w:p>
  </w:footnote>
  <w:footnote w:id="96">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xml:space="preserve">) פר"ח שם (אם כיון השליח ציבור בפירוש לפוטרו מן הספירה, והוא כיון לצאת יצא). </w:t>
      </w:r>
    </w:p>
    <w:p w:rsidR="00420D93" w:rsidRPr="00F176D8" w:rsidRDefault="00420D93" w:rsidP="00462E0E">
      <w:pPr>
        <w:pStyle w:val="Subtitle"/>
        <w:rPr>
          <w:rtl/>
        </w:rPr>
      </w:pPr>
      <w:r w:rsidRPr="00F176D8">
        <w:rPr>
          <w:rtl/>
        </w:rPr>
        <w:t>וכן לענין תקיעת שופר נתבאר לקמן (סי' תקפט ס"ז): "אם נתכוין התוקע להוציא את השומע ידי חובתו ולא נתכוין השומע לצאת ידי חובתו בשמיעה זו, או שנתכוין השומע לצאת ידי חובתו ולא נתכוין התוקע להוציא את השומע, אלא תקע לעצמו, לא יצא השומע ידי חובתו, עד שיתכוונו שניהם שומע ומשמיע".</w:t>
      </w:r>
    </w:p>
    <w:p w:rsidR="00420D93" w:rsidRPr="00F176D8" w:rsidRDefault="00420D93" w:rsidP="00462E0E">
      <w:pPr>
        <w:pStyle w:val="Subtitle"/>
        <w:rPr>
          <w:rtl/>
        </w:rPr>
      </w:pPr>
      <w:r w:rsidRPr="00F176D8">
        <w:rPr>
          <w:rtl/>
        </w:rPr>
        <w:t>וכל זה לפי מה דמיירי כאן מעיקר הדין, שחיוב ספירת העומר הוא מן התורה (בזמן הבית), שבזה קיי"ל שמצות צריכות כוונה, כדלעיל (סי' ס ס"ה): "כל המצות צריכות כוונה לצאת ידי חובה בעשיית אותה מצוה, ואם עשאה בלא כוונה לצאת ידי חובתו אלא כמתעסק בעלמא או לכוונה אחרת ולא לשם אותה מצוה לא יצא ידי חובתו מן התורה. ויש אומרים שמצות אין צריכות כוונה ואף המתעסק יצא בדיעבד. והלכה כסברא הראשונה. במה דברים אמורים במצות של תורה, אבל בשל דברי סופרים יש אומרים שהלכה שאין צריכות כוונה, ויש חולקין".</w:t>
      </w:r>
    </w:p>
    <w:p w:rsidR="00420D93" w:rsidRPr="00F176D8" w:rsidRDefault="00420D93" w:rsidP="00462E0E">
      <w:pPr>
        <w:pStyle w:val="Subtitle"/>
        <w:rPr>
          <w:rtl/>
        </w:rPr>
      </w:pPr>
      <w:r w:rsidRPr="00F176D8">
        <w:rPr>
          <w:rtl/>
        </w:rPr>
        <w:t>אבל לפי מה שיתבאר (לקמן ס"ב) שהעיקר הוא "שבזמן הזה שאין בית המקדש קיים ואין מקריבין העומר אין מצוה זו נוהגת כלל מדברי תורה, אלא מדברי סופרים שתיקנו זכר למקדש". לפי זה יתבאר (לקמן סי"ב): "ואף להאומרים שמצות צריכות כונה, מכל מקום הספירה בזמן הזה מדברי סופרים, ויש אומרים שמצות מדברי סופרים לדברי הכל אין צריכות כוונה".</w:t>
      </w:r>
    </w:p>
    <w:p w:rsidR="00420D93" w:rsidRPr="00F176D8" w:rsidRDefault="00420D93" w:rsidP="00462E0E">
      <w:pPr>
        <w:pStyle w:val="Subtitle"/>
        <w:rPr>
          <w:rtl/>
        </w:rPr>
      </w:pPr>
      <w:r w:rsidRPr="00F176D8">
        <w:rPr>
          <w:rtl/>
        </w:rPr>
        <w:t>וכיון שאין צריכות כוונה על עצם קיום המצוה, אם כן אין צריכות כוונה גם כדי לצאת בספירת חבירו, כדלקמן (שם): "ואפילו לא ספר עמהם כלל, אלא ששמע הספירה מן אחד מן הציבור שספרו ולא נתכוין כלל להוציאו, וגם הוא לא נתכוין לצאת בשמיעה זו אלא שמע לפי תומו . . שהשומע כעונה . . להאומרים שמצות אין צריכות כוונה כלל".</w:t>
      </w:r>
    </w:p>
    <w:p w:rsidR="00420D93" w:rsidRPr="00F176D8" w:rsidRDefault="00420D93" w:rsidP="00462E0E">
      <w:pPr>
        <w:pStyle w:val="Subtitle"/>
        <w:rPr>
          <w:rtl/>
        </w:rPr>
      </w:pPr>
      <w:r w:rsidRPr="00F176D8">
        <w:rPr>
          <w:rtl/>
        </w:rPr>
        <w:t>ואם הוא שמע מהש"ץ, ורוצה לברך ולספור בעצמו, יתבאר לקמן שם.</w:t>
      </w:r>
    </w:p>
  </w:footnote>
  <w:footnote w:id="97">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סוכה לח, ב. מ"א שם. פר"ח שם. וכדלעיל סי' ח סי"א (אם כמה אנשים מתעטפים כל אחד בטליתו בבת אחת . . אם רצו האחד מברך והאחרים שומעין ועונין אמן ויוצאין בזה, דשומע כמדבר). ושם נסמן למקומות רבים שנזכרה הלכה זו (שומע כמדבר, כעונה, כמברך. ראה שו"ת משנה הלכות חי"ג סי' י).</w:t>
      </w:r>
    </w:p>
    <w:p w:rsidR="00420D93" w:rsidRPr="00F176D8" w:rsidRDefault="00420D93" w:rsidP="00462E0E">
      <w:pPr>
        <w:pStyle w:val="Subtitle"/>
        <w:rPr>
          <w:rtl/>
        </w:rPr>
      </w:pPr>
      <w:r w:rsidRPr="00F176D8">
        <w:rPr>
          <w:rtl/>
        </w:rPr>
        <w:t>ואף שכאן לא שייכת עניית אמן על הספירה, הרי כבר נתבאר לעיל (סי' ריג ס"ד): "אין אדם יוצא ידי חובתו בשמיעת הברכה אפילו ענה אמן אלא אם כן שמעה מתחילתה ועד סופה . . ואז יוצא ידי חובתו בדיעבד אפילו לא ענה אמן" [ושם נסמן לכמה מקומות שנזכרה הלכה זו. וראה "שיעורי הלכה למעשה", או"ח ע' קכ, המקומות שעניית אמן מעכבת].</w:t>
      </w:r>
    </w:p>
    <w:p w:rsidR="00420D93" w:rsidRPr="00F176D8" w:rsidRDefault="00420D93" w:rsidP="00462E0E">
      <w:pPr>
        <w:pStyle w:val="Subtitle"/>
        <w:rPr>
          <w:rtl/>
        </w:rPr>
      </w:pPr>
      <w:r w:rsidRPr="00F176D8">
        <w:rPr>
          <w:rtl/>
        </w:rPr>
        <w:t xml:space="preserve">ושם מיירי בברכות ששייכת בהם עניית אמן, משא"כ בספירת העומר שלא שייך בה עניית אמן (שלא נתקנה אמן אלא על הברכה, ולא על הספירה). אך כן מצינו גם בקריאת שמע, שנתבאר לעיל (סי' סא סכ"ה): "יוצא בשמיעה" (בלא עניית אמן). </w:t>
      </w:r>
    </w:p>
    <w:p w:rsidR="00420D93" w:rsidRPr="00F176D8" w:rsidRDefault="00420D93" w:rsidP="00462E0E">
      <w:pPr>
        <w:pStyle w:val="Subtitle"/>
        <w:rPr>
          <w:rtl/>
        </w:rPr>
      </w:pPr>
      <w:r w:rsidRPr="00F176D8">
        <w:rPr>
          <w:rtl/>
        </w:rPr>
        <w:t>וכעין זה מוצאים גם לענין מצות אמירת ההגדה של פסח, כמבואר לעיל (סי' תעג סכ"ד): "בני הבית שהן יוצאין בשמיעה מבעל הבית". ואע"פ שלא שייכת עניית אמן בכל זה, מכל מקום יוצאים בשמיעתם, שהשומע כעונה.</w:t>
      </w:r>
    </w:p>
    <w:p w:rsidR="00420D93" w:rsidRPr="00F176D8" w:rsidRDefault="00420D93" w:rsidP="00462E0E">
      <w:pPr>
        <w:pStyle w:val="Subtitle"/>
        <w:rPr>
          <w:rtl/>
        </w:rPr>
      </w:pPr>
      <w:r w:rsidRPr="00F176D8">
        <w:rPr>
          <w:rtl/>
        </w:rPr>
        <w:t>וכן הוא לענין אמירת ההלל שבליל הסדר, כמבואר לעיל (סי' תפד ס"ג): "ואחר כך אומר לפניהם מה נשתנה וכל ההגדה . . ואחר כך הלל".</w:t>
      </w:r>
    </w:p>
    <w:p w:rsidR="00420D93" w:rsidRPr="00F176D8" w:rsidRDefault="00420D93" w:rsidP="00462E0E">
      <w:pPr>
        <w:pStyle w:val="Subtitle"/>
        <w:rPr>
          <w:rtl/>
        </w:rPr>
      </w:pPr>
      <w:r w:rsidRPr="00F176D8">
        <w:rPr>
          <w:rtl/>
        </w:rPr>
        <w:t>וכן הוא לענין אמירת ההלל בכל המועדים, שתיקנו חכמים לומר בהם הלל, והמנהג הי' בדורות הראשונים שהחזן הי' אומר את כל ההלל בקול, והקהל הי' יוצא בשמיעתו (ורק שהשומעים היו עונים "הללויה" על כל פרק, ובאמירת הודו גו' יאמר גו' יאמרו גו' – הקהל עונה "הודו לה' כי טוב כי לעולם חסדו". ראה משנה סוכה לח, א. ברייתא סוטה ל, ב).</w:t>
      </w:r>
    </w:p>
    <w:p w:rsidR="00420D93" w:rsidRPr="00F176D8" w:rsidRDefault="00420D93" w:rsidP="00462E0E">
      <w:pPr>
        <w:pStyle w:val="Subtitle"/>
        <w:rPr>
          <w:rtl/>
        </w:rPr>
      </w:pPr>
      <w:r w:rsidRPr="00F176D8">
        <w:rPr>
          <w:rtl/>
        </w:rPr>
        <w:t>וגם בדורות הבאים, הרי נהגו שכל אחר אומר כל ההלל בעצמו, מלבד פסוקי הודו גו' יאמר גו' יאמרו גו' – שבהם עונה הקהל אחרי הש"ץ "הודו גו' חסדו", כמבואר (לענין ליל הסדר) לעיל (סי' תעט ס"ז): "אבל יכול ליתן רשות לאשתו לומר הודו ויאמר נא ויאמרו נא, והוא יענה אחריה הודו, ויצא ידי חובתו במה ששומע ממנה יאמר נא ויאמרו נא וגו'".</w:t>
      </w:r>
    </w:p>
    <w:p w:rsidR="00420D93" w:rsidRPr="00F176D8" w:rsidRDefault="00420D93" w:rsidP="00462E0E">
      <w:pPr>
        <w:pStyle w:val="Subtitle"/>
        <w:rPr>
          <w:rtl/>
        </w:rPr>
      </w:pPr>
      <w:r w:rsidRPr="00F176D8">
        <w:rPr>
          <w:rtl/>
        </w:rPr>
        <w:t>[ואנו נוהגים, שמלבד מה שכל אחד עונה אחרי הש"ץ הודו גו', אומר כל אחד גם את הפסוקים בעצמו (ראה ס' המנהגים – חב"ד ע' 36)].</w:t>
      </w:r>
    </w:p>
    <w:p w:rsidR="00420D93" w:rsidRPr="00F176D8" w:rsidRDefault="00420D93" w:rsidP="00462E0E">
      <w:pPr>
        <w:pStyle w:val="Subtitle"/>
        <w:rPr>
          <w:rtl/>
        </w:rPr>
      </w:pPr>
      <w:r w:rsidRPr="00F176D8">
        <w:rPr>
          <w:rtl/>
        </w:rPr>
        <w:t>וכן לענין קריאת המגילה, כשבאים לקרות המגילה, עולה הבעל קורא על הבימה, מברך הברכות בקול, והקהל עונה אמן על הברכות ויוצא. אחר כך קורא את המגילה, וכל הקהל יוצא בשמיעת המגילה מפי הבעל קורא, וכמבואר בשו"ע (סי' תרפט ס"א-ב): הכל חייבים בקריאתה . . אחד הקורא ואחד השומע מן הקורא יצא ידי חובתו", אף שגם בקריאת המגילה אין שייך עניית אמן, ויוצא בשמיעה בלבד.</w:t>
      </w:r>
    </w:p>
    <w:p w:rsidR="00420D93" w:rsidRPr="00F176D8" w:rsidRDefault="00420D93" w:rsidP="00462E0E">
      <w:pPr>
        <w:pStyle w:val="Subtitle"/>
        <w:rPr>
          <w:rtl/>
        </w:rPr>
      </w:pPr>
      <w:r w:rsidRPr="00F176D8">
        <w:rPr>
          <w:rtl/>
        </w:rPr>
        <w:t xml:space="preserve">וכן הוא לענין מצות לימוד התורה, כמבואר לקמן (הל' תלמוד תורה פ"ב הי"ב): "וכל אדם צריך ליזהר להוציא בשפתיו ולהשמיע לאזניו כל מה שלומד . . וכמו בכל המצות התלויות בדבור שאינו יוצא בהן ידי חובתו בהרהור, אלא אם כן שומע מפי המדבר שהשומע כעונה בפיו", אף שגם בתלמוד תורה אין שייך עניית אמן, ויוצא בשמיעה בלבד. </w:t>
      </w:r>
    </w:p>
  </w:footnote>
  <w:footnote w:id="98">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משנה ר"ה כט, א (כל שאינו מחוייב בדבר אינו מוציא את הרבים ידי חובתן). רמב"ם הל' ברכות פ"א הי"א (כל השומע ברכה מן הברכות מתחלתה ועד סופה ונתכוון לצאת בה ידי חובתו יצא . . והוא שיהיה המברך חייב באותה ברכה). וכן הוא לקמן (סי' תקפח ס"ו): "אם התוקע הוא פטור ממצוה זו אינו מוציא אחרים ידי חובתן בתקיעתו".</w:t>
      </w:r>
    </w:p>
  </w:footnote>
  <w:footnote w:id="99">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לבוש ס"א (ומצוה על כל אחד מישראל לספור לעצמו, ואין אחד יוצא בספירת חבירו אפילו אומר אמן, שכן משמעות וספרתם לכם שתהא ספירה לכל אחד ואחד).</w:t>
      </w:r>
    </w:p>
    <w:p w:rsidR="00420D93" w:rsidRPr="00F176D8" w:rsidRDefault="00420D93" w:rsidP="00462E0E">
      <w:pPr>
        <w:pStyle w:val="Subtitle"/>
        <w:rPr>
          <w:rtl/>
        </w:rPr>
      </w:pPr>
      <w:r w:rsidRPr="00F176D8">
        <w:rPr>
          <w:rtl/>
        </w:rPr>
        <w:t>ח"י סק"ד (לשון אגודה במנחות וספרתם לכם שיהא ספירה לכל אחד ואחד, ולא שליח ציבור בשביל כולם. וכן הוא משמעות הש"ס ופוסקים ראשונים. וכן כתב הרשב"א בתשובה (ח"א) סי' קכ"ו להדיא. ואע"ג דשומע הוי כעונה, היינו דוקא לענין ברכה, כמו שכתב הרב בסעיף ג' בהג"ה. והוא מדברי הרשב"א בתשובה (שם סימן תנח) שהביא בב"י. אכן הספירה מתמעט מן המקרא להדיא, וספרתם שיהא הספירה לכל אחד ואחד).</w:t>
      </w:r>
    </w:p>
    <w:p w:rsidR="00420D93" w:rsidRPr="00F176D8" w:rsidRDefault="00420D93" w:rsidP="00462E0E">
      <w:pPr>
        <w:pStyle w:val="Subtitle"/>
        <w:rPr>
          <w:rtl/>
        </w:rPr>
      </w:pPr>
      <w:r w:rsidRPr="00F176D8">
        <w:rPr>
          <w:rtl/>
        </w:rPr>
        <w:t>וראה מ"ש דברי נחמי' בהגהותיו כאן.</w:t>
      </w:r>
    </w:p>
  </w:footnote>
  <w:footnote w:id="100">
    <w:p w:rsidR="00420D93" w:rsidRPr="00F176D8" w:rsidRDefault="00420D93" w:rsidP="00462E0E">
      <w:pPr>
        <w:pStyle w:val="Subtitle"/>
      </w:pPr>
      <w:r w:rsidRPr="00F176D8">
        <w:rPr>
          <w:rStyle w:val="FootnoteReference"/>
          <w:rFonts w:ascii="FbFrankReal" w:hAnsi="FbFrankReal" w:cs="MazalMedium"/>
          <w:vertAlign w:val="baseline"/>
        </w:rPr>
        <w:footnoteRef/>
      </w:r>
      <w:r w:rsidRPr="00F176D8">
        <w:rPr>
          <w:rtl/>
        </w:rPr>
        <w:t>) ולענין בדיעבד יתבאר לקמן סעיף יב.</w:t>
      </w:r>
    </w:p>
  </w:footnote>
  <w:footnote w:id="101">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שו"ת ה</w:t>
      </w:r>
      <w:r w:rsidRPr="00F176D8">
        <w:rPr>
          <w:b/>
          <w:bCs/>
          <w:rtl/>
        </w:rPr>
        <w:t>רשב"א</w:t>
      </w:r>
      <w:r w:rsidRPr="00F176D8">
        <w:rPr>
          <w:rtl/>
        </w:rPr>
        <w:t xml:space="preserve"> ח"א סי' קכו (שאלתם עוד מפני מה . . שליח צבור אומר הברכה בקול רם . . תשובה תחלת כל דבר, דע, ששליח צבור מוציא את השומעים שהשומע כעונה ואפילו לכתחלה . . וכל שכן כאן שאין עיקר המצוה הברכה אלא הספירה, ואם ירצה השומע יוצא ידי חובה על ידו מן הברכה ואחר כך כל אחד סופר לעצמו). הובא במ"א שם.</w:t>
      </w:r>
    </w:p>
  </w:footnote>
  <w:footnote w:id="102">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כי דוקא אם הש"ץ אינו סופר עתה, אזי אינו יכול להוציא את מי שיודע לברך בעצמו, כדלעיל (סי' ח סי"א): "אדם אחר שאינו מתעטף עכשיו בציצית אינו יכול לברך כדי לפטור את המתעטף, כיון שהוא עצמו אין צריך לברך עכשיו ברכה. ואם המתעטף הוא בור שאינו יודע לברך, יכול לברך לו אחר אע"פ שאין צריך עכשיו לברכה זו, כיון שכל ישראל ערבים זה בזה אם כן גם הוא צריך לברכה זו עכשיו".</w:t>
      </w:r>
    </w:p>
    <w:p w:rsidR="00420D93" w:rsidRPr="00F176D8" w:rsidRDefault="00420D93" w:rsidP="00462E0E">
      <w:pPr>
        <w:pStyle w:val="Subtitle"/>
        <w:rPr>
          <w:rtl/>
        </w:rPr>
      </w:pPr>
      <w:r w:rsidRPr="00F176D8">
        <w:rPr>
          <w:rtl/>
        </w:rPr>
        <w:t>משא"כ כאן שהש"ץ סופר עתה גם בשביל עצמו, לכן יכול להוציא את כולם בברכה, אף את מי שיודע לברך בעצמו. וכמו שאנו נוהגים בתקיעת שופר וקריאת המגילה, שהש"ץ מוציא בברכתו את כל הקהל, אף שגם הם יודעים לברך בעצמם.</w:t>
      </w:r>
    </w:p>
    <w:p w:rsidR="00420D93" w:rsidRPr="00F176D8" w:rsidRDefault="00420D93" w:rsidP="00462E0E">
      <w:pPr>
        <w:pStyle w:val="Subtitle"/>
        <w:rPr>
          <w:rtl/>
        </w:rPr>
      </w:pPr>
      <w:r w:rsidRPr="00F176D8">
        <w:rPr>
          <w:rtl/>
        </w:rPr>
        <w:t>והוסיף רבינו כאן תיבת "לכתחלה", כמבואר לקמן (סי' רעג ס"ו): "אם כבר קידש לעצמו במקום סעודתו כיון שהוא אינו צריך לקידוש זה אין לו לקדש לאחרים לכתחלה". משא"כ כאן, כיון שהש"ץ עדיין לא ספר לעצמו, לכן יכול להוציא אחרים בברכתו – אף לכתחלה.</w:t>
      </w:r>
    </w:p>
  </w:footnote>
  <w:footnote w:id="103">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תוספתא ברכות פ"ו ה"כ (עשרה שהיו . . עושין כולן מצוה אחת אחד מברך לכולן).</w:t>
      </w:r>
    </w:p>
    <w:p w:rsidR="00420D93" w:rsidRPr="00F176D8" w:rsidRDefault="00420D93" w:rsidP="00462E0E">
      <w:pPr>
        <w:pStyle w:val="Subtitle"/>
        <w:rPr>
          <w:rtl/>
        </w:rPr>
      </w:pPr>
      <w:r w:rsidRPr="00F176D8">
        <w:rPr>
          <w:rtl/>
        </w:rPr>
        <w:t>אבל באמת אין צריך עשרה כדי להוציא את חברו, כדלעיל (סי' ח סי"א): "אם כמה אנשים מתעטפים כל אחד בטליתו בבת אחת כל אחד מברך לעצמו, ואם רצו האחד מברך והאחרים שומעין ועונין אמן ויוצאין בזה דשומע כמדבר".</w:t>
      </w:r>
    </w:p>
    <w:p w:rsidR="00420D93" w:rsidRPr="00F176D8" w:rsidRDefault="00420D93" w:rsidP="00462E0E">
      <w:pPr>
        <w:pStyle w:val="Subtitle"/>
        <w:rPr>
          <w:rtl/>
        </w:rPr>
      </w:pPr>
      <w:r w:rsidRPr="00F176D8">
        <w:rPr>
          <w:rtl/>
        </w:rPr>
        <w:t>וכן הוא לעיל (סי' ריג ס"ו): "אם כל אחד עושה מצוה בפני עצמו, אף שכולן מצוה אחת, כגון שכל אחד מתעטף בציצית או לובש תפילין, הרשות בידם אם רצו אחד מברך לכולם".</w:t>
      </w:r>
    </w:p>
    <w:p w:rsidR="00420D93" w:rsidRPr="00F176D8" w:rsidRDefault="00420D93" w:rsidP="00462E0E">
      <w:pPr>
        <w:pStyle w:val="Subtitle"/>
        <w:rPr>
          <w:rtl/>
        </w:rPr>
      </w:pPr>
      <w:r w:rsidRPr="00F176D8">
        <w:rPr>
          <w:rtl/>
        </w:rPr>
        <w:t>ורק לענין חזרת הש"ץ וכיו"ב, נתבאר לעיל (סי' נט ס"ד): "אינו מוציא אלא ש"ץ את הצבור, דהיינו כשיש שם ט' השומעים ועונין אמן, אבל כשאין ט' שומעין יחיד הוא, ואין יחיד מוציא את היחיד . . אלא בברכת הנהנין וברכת המצות וכיוצא בהן משאר כל הברכות".</w:t>
      </w:r>
    </w:p>
    <w:p w:rsidR="00420D93" w:rsidRPr="00F176D8" w:rsidRDefault="00420D93" w:rsidP="00462E0E">
      <w:pPr>
        <w:pStyle w:val="Subtitle"/>
        <w:rPr>
          <w:rtl/>
        </w:rPr>
      </w:pPr>
      <w:r w:rsidRPr="00F176D8">
        <w:rPr>
          <w:rtl/>
        </w:rPr>
        <w:t>וטעם החילוק בינם נתבאר לקמן (סי' תקצד): "שכך היתה התקנה בתחילה כשתקנו תפלת הציבור, שיחזיר הש"ץ את התפלה בקול רם כדי להוציא מי שאינו בקי, ואם אינו מתפלל תפילת הציבור אינו יכול להוציא אחרים בתפלתו, שהתפלה אינה כשאר ברכות שאדם יוצא ידי חובתו בשמיעה ועניית אמן, אבל בתפלה צריך כל אחד ואחד לבקש רחמים, ואין נכון לבקש על ידי שליח, אלא אם כן הוא שליח ציבור. אבל בתקיעות יכול אדם לצאת בשמיעה, אפילו הוא יודע לתקוע בעצמו, ואפילו אם אין שם ציבור שישמעו עמו".</w:t>
      </w:r>
    </w:p>
    <w:p w:rsidR="00420D93" w:rsidRPr="00F176D8" w:rsidRDefault="00420D93" w:rsidP="00462E0E">
      <w:pPr>
        <w:pStyle w:val="Subtitle"/>
        <w:rPr>
          <w:rtl/>
        </w:rPr>
      </w:pPr>
      <w:r w:rsidRPr="00F176D8">
        <w:rPr>
          <w:rtl/>
        </w:rPr>
        <w:t>ואפשר הטעם שהזכיר כאן "עשרה" כי לפועל מיירי הכא בש"ץ (שעובר לפני התיבה לתפלת ערבית בעשרה דוקא), ואחר כך מברך על ספירת העומר לפני הקהל. ולכן כתב רבינו כאן כלשון התוספתא הנ"ל.</w:t>
      </w:r>
    </w:p>
  </w:footnote>
  <w:footnote w:id="104">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אבל אינו חייב לצאת בשמיעת הברכה מהש"ץ, ויכול גם כל אחד לברך לעצמו. והטעם לכך נתבאר לעיל (סי' ריג ס"ו): "בברכת המצות, אם כל אחד עושה מצוה בפני עצמו, אף שכולן מצוה אחת, כגון שכל אחד מתעטף בציצית, או לובש תפילין, הרשות בידם אם רצו אחד מברך לכולם כדי לקיים ברב עם הדרת מלך, ואם רצו כל אחד מברך לעצמו . . משא"כ . . כשכולם מקיימים המצוה ביחד, כגון שמיעת קול שופר או מגילה, מצוה שאחד מברך לכולם".</w:t>
      </w:r>
    </w:p>
    <w:p w:rsidR="00420D93" w:rsidRPr="00F176D8" w:rsidRDefault="00420D93" w:rsidP="00462E0E">
      <w:pPr>
        <w:pStyle w:val="Subtitle"/>
        <w:rPr>
          <w:rtl/>
        </w:rPr>
      </w:pPr>
      <w:r w:rsidRPr="00F176D8">
        <w:rPr>
          <w:rtl/>
        </w:rPr>
        <w:t>ומטעם זה נהוג, שבשופר ומגילה יוצאים כולם בשמיעת הברכה מהש"ץ, כיון שהם יוצאים ממנו גם בשמיעת קול שופר או מגילה. משא"כ בספירת העומר נהוג שכל אחד מברך לעצמו, כיון שכל אחד סופר לעצמו.</w:t>
      </w:r>
    </w:p>
    <w:p w:rsidR="00420D93" w:rsidRPr="00F176D8" w:rsidRDefault="00420D93" w:rsidP="00462E0E">
      <w:pPr>
        <w:pStyle w:val="Subtitle"/>
        <w:rPr>
          <w:rtl/>
        </w:rPr>
      </w:pPr>
      <w:r w:rsidRPr="00F176D8">
        <w:rPr>
          <w:rtl/>
        </w:rPr>
        <w:t>ומה שנהגו שהש"ץ מברך בקול רם, וכולם עונים אמן (אף שכל אחד מברך לעצמו). היינו כי בזה מתקיים במקצת עכ"פ "ברב עם הדרת מלך". אלא שהקהל אינו יוצא בברכת הש"ץ, וכל אחד מברך אחר כך לעצמו.</w:t>
      </w:r>
    </w:p>
    <w:p w:rsidR="00420D93" w:rsidRPr="00F176D8" w:rsidRDefault="00420D93" w:rsidP="001C4AD2">
      <w:pPr>
        <w:pStyle w:val="a3"/>
        <w:jc w:val="center"/>
        <w:rPr>
          <w:rtl/>
        </w:rPr>
      </w:pPr>
      <w:r w:rsidRPr="001C4AD2">
        <w:rPr>
          <w:bCs/>
          <w:i/>
          <w:rtl/>
        </w:rPr>
        <w:t>*</w:t>
      </w:r>
    </w:p>
    <w:p w:rsidR="00420D93" w:rsidRPr="00F176D8" w:rsidRDefault="00420D93" w:rsidP="00462E0E">
      <w:pPr>
        <w:pStyle w:val="Subtitle"/>
        <w:rPr>
          <w:rtl/>
        </w:rPr>
      </w:pPr>
      <w:r w:rsidRPr="00F176D8">
        <w:rPr>
          <w:rtl/>
        </w:rPr>
        <w:t xml:space="preserve">וכעין זה נוהגים בברכת שהחיינו שבליל יום הכיפורים, שהש"ץ מברך בקול רם והקהל עונים אמן, ומלבד זאת מברך גם כל אחד בעצמו. </w:t>
      </w:r>
    </w:p>
    <w:p w:rsidR="00420D93" w:rsidRPr="00F176D8" w:rsidRDefault="00420D93" w:rsidP="00462E0E">
      <w:pPr>
        <w:pStyle w:val="Subtitle"/>
        <w:rPr>
          <w:rtl/>
        </w:rPr>
      </w:pPr>
      <w:r w:rsidRPr="00F176D8">
        <w:rPr>
          <w:rtl/>
        </w:rPr>
        <w:t>אלא שמכל מקום יש הפרש גדול בין ברכת שהחיינו בליל יום הכיפורים, שנתבאר לקמן (סי' תריט ס"ח): "יברך כל אחד ואחד לעצמו בלחש ויזהר לסיים קודם שיסיים השליח ציבור כדי שיוכל לענות אמן אחר ברכת השליח ציבור". לבין ברכת ההלל וספירת העומר, שבהם נוהגים, שבתחלה מברך הש"ץ בקול, וכולם עונים אמן, ואחר כך מברך כל אחד לעצמו.</w:t>
      </w:r>
    </w:p>
    <w:p w:rsidR="00420D93" w:rsidRPr="00F176D8" w:rsidRDefault="00420D93" w:rsidP="00462E0E">
      <w:pPr>
        <w:pStyle w:val="Subtitle"/>
        <w:rPr>
          <w:rtl/>
        </w:rPr>
      </w:pPr>
      <w:r w:rsidRPr="00F176D8">
        <w:rPr>
          <w:rtl/>
        </w:rPr>
        <w:t>ובאמת מסיים לקמן (שם): "וכן הדין בברכת הלל". ולכאורה הכוונה היא שגם בברכת הלל "יברך כל אחד ואחד לעצמו בלחש ויזהר לסיים קודם שיסיים השליח ציבור כדי שיוכל לענות אמן אחר ברכת השליח ציבור". אמנם למעשה אין נוהגים כן, כי אם שבתחלה עונים אמן על ברכת הש"ץ, ואחר כך מברך כל אחד לעצמו.</w:t>
      </w:r>
    </w:p>
    <w:p w:rsidR="00420D93" w:rsidRPr="00F176D8" w:rsidRDefault="00420D93" w:rsidP="00462E0E">
      <w:pPr>
        <w:pStyle w:val="Subtitle"/>
        <w:rPr>
          <w:rtl/>
        </w:rPr>
      </w:pPr>
      <w:r w:rsidRPr="00F176D8">
        <w:rPr>
          <w:rtl/>
        </w:rPr>
        <w:t>ואפשר שמ"ש שם "וכן הדין בברכת הלל", הכוונה היא לעיקר ההלכה שכל אחד מברך גם לעצמו. אבל בודאי יש הפרש בינם באופן הברכה, שביום הכיפורים מסיים כל אחד ברכתו לעצמו ואחר שומע מהש"ץ ועונה אמן, ואילו בהלל, שומע כל אחד ברכתו מהש"ץ ועונה אמן, ואחר כך מברך לעצמו.</w:t>
      </w:r>
    </w:p>
    <w:p w:rsidR="00420D93" w:rsidRPr="00F176D8" w:rsidRDefault="00420D93" w:rsidP="00462E0E">
      <w:pPr>
        <w:pStyle w:val="Subtitle"/>
        <w:rPr>
          <w:rtl/>
        </w:rPr>
      </w:pPr>
      <w:r w:rsidRPr="00F176D8">
        <w:rPr>
          <w:rtl/>
        </w:rPr>
        <w:t>וטעם החילוק בזה, כי בברכת שהחיינו חוששים שהש"ץ יכוין להוציא בברכתו את כל הקהל, וגם הקהל יכוין לצאת בברכת הש"ץ, לכן תיקנו שכל אחד יסיים הברכה לפני ששומע סיום הברכה מהש"ץ. ואף שמבואר בשוע"ר (שם): "שעכשיו על הרוב אין השליח ציבור מכוין כלל להוציא אחרים", הרי כמו כן יש לחשוש שהש"ץ כן יכוין להוציאם ידי חובתם. ואם יענו הקהל אמן על ברכתו, אפשר שיצאו בזה ידי חובת ברכה, ושוב לא יוכלו לברך בעצמם. ולכן תיקנו שכל אחד יסיים ברכתו לעצמו תחלה, ורק אחר כך ישמע את סיום הברכה מהש"ץ ויענה אמן.</w:t>
      </w:r>
    </w:p>
    <w:p w:rsidR="00420D93" w:rsidRPr="00F176D8" w:rsidRDefault="00420D93" w:rsidP="00462E0E">
      <w:pPr>
        <w:pStyle w:val="Subtitle"/>
        <w:rPr>
          <w:rtl/>
        </w:rPr>
      </w:pPr>
      <w:r w:rsidRPr="00F176D8">
        <w:rPr>
          <w:rtl/>
        </w:rPr>
        <w:t>ומה שאין נוהגים כן בברכת ההלל וספירת העומר, שבתחלה יסיים הקהל ברכתם ואחר כך ישמעו הברכה מהש"ץ. הטעם לזה בפשטות, שאם יברך כל אחד לעצמו בתחלה, שוב לא יוכל לענות אמן על ברכת הש"ץ, כדי שלא להפסיק בעניית אמן – בין הברכה לבין מצות הלל וספירת העומר.</w:t>
      </w:r>
    </w:p>
    <w:p w:rsidR="00420D93" w:rsidRPr="00F176D8" w:rsidRDefault="00420D93" w:rsidP="00462E0E">
      <w:pPr>
        <w:pStyle w:val="Subtitle"/>
        <w:rPr>
          <w:rtl/>
        </w:rPr>
      </w:pPr>
      <w:r w:rsidRPr="00F176D8">
        <w:rPr>
          <w:rtl/>
        </w:rPr>
        <w:t>דין זה נתבאר (לענין ברכת קריאת שמע) לעיל (סי' נט ס"ד): "ויש אומרים שאחר סיום ברכת הבוחר בעמו ישראל באהבה לא יענה אמן, שלא להפסיק בין קריאת שמע לברכה שלפניה, כמו שאסור להפסיק בין כל דבר מצוה או דבר הנאה שמברכין עליו להברכה שלפניו". הרי שגם עניית אמן הוא הפסק בין ברכת למצוה.</w:t>
      </w:r>
    </w:p>
    <w:p w:rsidR="00420D93" w:rsidRPr="00F176D8" w:rsidRDefault="00420D93" w:rsidP="00462E0E">
      <w:pPr>
        <w:pStyle w:val="Subtitle"/>
        <w:rPr>
          <w:rtl/>
        </w:rPr>
      </w:pPr>
      <w:r w:rsidRPr="00F176D8">
        <w:rPr>
          <w:rtl/>
        </w:rPr>
        <w:t>וכן נתבאר לעיל (סי' כה סכ"א): "אם שמע קדיש או ברכו או קדושה בין תפילין של יד לתפילין של ראש לא יפסיק לענות עם הצבור . . ואם פסק וענה הוי הפסק בין ברכת תפילין של יד להנחת תפילין של ראש וצריך לברך על תפילין של ראש ב' ברכות". הרי שגם כאן עניית אמן הוא הפסק בין ברכת למצוה.</w:t>
      </w:r>
    </w:p>
    <w:p w:rsidR="00420D93" w:rsidRPr="00F176D8" w:rsidRDefault="00420D93" w:rsidP="00462E0E">
      <w:pPr>
        <w:pStyle w:val="Subtitle"/>
        <w:rPr>
          <w:rtl/>
        </w:rPr>
      </w:pPr>
      <w:r w:rsidRPr="00F176D8">
        <w:rPr>
          <w:rtl/>
        </w:rPr>
        <w:t>ולכן נהגו בספירת העומר ובהלל (בחגים), שבתחלה מברך הש"ץ בקול רם, והקהל עונה אמן. ואח"כ מברך כל אחד לעצמו. משא"כ בליל יום הכיפורים, שאין אחר ברכת שהחיינו כלום, ואין שייך כאן הפסק, לכן "יברך כל אחד ואחד לעצמו בלחש ויזהר לסיים קודם שיסיים השליח ציבור כדי שיוכל לענות אמן אחר ברכת השליח ציבור".</w:t>
      </w:r>
    </w:p>
    <w:p w:rsidR="00420D93" w:rsidRPr="00F176D8" w:rsidRDefault="00420D93" w:rsidP="00462E0E">
      <w:pPr>
        <w:pStyle w:val="Subtitle"/>
        <w:rPr>
          <w:rtl/>
        </w:rPr>
      </w:pPr>
      <w:r w:rsidRPr="00F176D8">
        <w:rPr>
          <w:rtl/>
        </w:rPr>
        <w:t xml:space="preserve">ומה שאין חוששים לומר שהקהל כבר יצאו בשמיעת הברכה מהש"ץ, ולא יוכלו לברך אחר כך בעצמם, יתבאר בזה לקמן (סעיף יב והערה </w:t>
      </w:r>
      <w:r>
        <w:rPr>
          <w:rFonts w:hint="cs"/>
          <w:rtl/>
        </w:rPr>
        <w:t>127</w:t>
      </w:r>
      <w:r w:rsidRPr="00F176D8">
        <w:rPr>
          <w:rFonts w:hint="cs"/>
          <w:rtl/>
        </w:rPr>
        <w:t xml:space="preserve"> שם</w:t>
      </w:r>
      <w:r w:rsidRPr="00F176D8">
        <w:rPr>
          <w:rtl/>
        </w:rPr>
        <w:t>).</w:t>
      </w:r>
    </w:p>
    <w:p w:rsidR="00420D93" w:rsidRPr="00F176D8" w:rsidRDefault="00420D93" w:rsidP="00462E0E">
      <w:pPr>
        <w:pStyle w:val="Subtitle"/>
        <w:rPr>
          <w:rtl/>
        </w:rPr>
      </w:pPr>
      <w:r w:rsidRPr="00F176D8">
        <w:rPr>
          <w:rtl/>
        </w:rPr>
        <w:t>[אבל יש נוהגים לברך לפני הש"ץ, כמובא בנטעי גבריאל (פכ"ג ס"ג והערה ד), מטעם שאולי מישהו יתכוין לצאת ידי חובת ברכה מהש"ץ].</w:t>
      </w:r>
    </w:p>
  </w:footnote>
  <w:footnote w:id="105">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סי"א (אם כמה אנשים מתעטפים כל אחד בטליתו בבת אחת, כל אחד מברך לעצמו, ואם רצו האחד מברך והאחרים שומעין ועונין אמן ויוצאין בזה דשומע כמדבר).</w:t>
      </w:r>
    </w:p>
  </w:footnote>
  <w:footnote w:id="106">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שו"ת הרשב"א ח"א סי' קכו (ואם ירצה השומע יוצא ידי חובה על ידו מן הברכה, ואחר כך כל אחד סופר לעצמו, כדרך שאנו נוהגין בברכת ההלל).</w:t>
      </w:r>
    </w:p>
  </w:footnote>
  <w:footnote w:id="107">
    <w:p w:rsidR="00420D93" w:rsidRPr="00F176D8" w:rsidRDefault="00420D93" w:rsidP="00462E0E">
      <w:pPr>
        <w:pStyle w:val="Subtitle"/>
        <w:rPr>
          <w:rtl/>
        </w:rPr>
      </w:pPr>
      <w:r w:rsidRPr="00F176D8">
        <w:rPr>
          <w:rStyle w:val="FootnoteReference"/>
          <w:rFonts w:ascii="FbFrankReal" w:hAnsi="FbFrankReal" w:cs="MazalMedium"/>
          <w:vertAlign w:val="baseline"/>
        </w:rPr>
        <w:footnoteRef/>
      </w:r>
      <w:r w:rsidRPr="00F176D8">
        <w:rPr>
          <w:rtl/>
        </w:rPr>
        <w:t>) שלא יפסיק בינתיים בדבור, כדלעיל (סי' קסז ס"י): "ואפילו אחר שטעם המברך, אם שח אחד מהמסובין קודם שיטעום, צריך המשיח לחזור ולברך לעצמו, אם שח בדבר שאינו מענין צרכי סעודה. כי לא תהא שמיעתו הברכה מהמברך גדולה מהמברך עצמו והיה משיח בין ברכה לאכילה, שהיה צריך לחזור ולברך, משום שהפסיק בין ברכה לאכילה, ואף זה הפסיק בין שמיעה לאכילה, שהשומע כמברך. וכן רבים שעושים מצוה אחת ואחד מברך לכולם, אם הפסיק אחד מהם בין שמיעת הברכה לעשיית המצוה, אע"פ שהמברך כבר עשה המצוה תיכף לברכתו, אין זה מועיל לזה שהפסיק בינתיים וצריך הוא לחזור ולברך לעצמו".</w:t>
      </w:r>
    </w:p>
    <w:p w:rsidR="00420D93" w:rsidRPr="00F176D8" w:rsidRDefault="00420D93" w:rsidP="00462E0E">
      <w:pPr>
        <w:pStyle w:val="Subtitle"/>
        <w:rPr>
          <w:rtl/>
        </w:rPr>
      </w:pPr>
      <w:r w:rsidRPr="00F176D8">
        <w:rPr>
          <w:rtl/>
        </w:rPr>
        <w:t>וכן הוא גם לעיל (סי' תלב ס"ח): "ויעמיד מבני ביתו אצלו בשעה שמברך על בדיקתו, ויכוין להוציאם בברכתו, והם יענו אמן אחר ברכתו ויתכוונו לצאת בברכתו, ויתפזרו לבדוק איש איש למקומו, ויזהרו שמיד אחר ששמעו הברכה יתחילו לבדוק בחדרים הסמוכים לבית ששמעו הברכה בתוכו".</w:t>
      </w:r>
    </w:p>
  </w:footnote>
  <w:footnote w:id="108">
    <w:p w:rsidR="00420D93" w:rsidRPr="00F176D8" w:rsidRDefault="00420D93" w:rsidP="00682226">
      <w:pPr>
        <w:pStyle w:val="Subtitle"/>
        <w:rPr>
          <w:rtl/>
        </w:rPr>
      </w:pPr>
      <w:r w:rsidRPr="00F176D8">
        <w:rPr>
          <w:rStyle w:val="FootnoteReference"/>
          <w:rFonts w:ascii="FbFrankReal" w:hAnsi="FbFrankReal" w:cs="FbFrankReal"/>
          <w:vertAlign w:val="baseline"/>
        </w:rPr>
        <w:footnoteRef/>
      </w:r>
      <w:r w:rsidRPr="00F176D8">
        <w:rPr>
          <w:rFonts w:hint="cs"/>
          <w:rtl/>
        </w:rPr>
        <w:t>)</w:t>
      </w:r>
      <w:r w:rsidRPr="00F176D8">
        <w:rPr>
          <w:rtl/>
        </w:rPr>
        <w:t xml:space="preserve"> בתורת מנחם ח"א עמ' 201 ועוד, מבואר שהאפיקומן הוא כמו קרבן פסח שנאכל לבני החבורה, ולכן הי' אדמו"ר מהורש"ב נ"ע מניח האפיקומן שלו עם של כל בני הבית (וראה במפתח הענינים לכרכים א-נ, ערך אפיקומן).</w:t>
      </w:r>
    </w:p>
  </w:footnote>
  <w:footnote w:id="109">
    <w:p w:rsidR="00420D93" w:rsidRPr="00F176D8" w:rsidRDefault="00420D93" w:rsidP="00682226">
      <w:pPr>
        <w:pStyle w:val="Subtitle"/>
      </w:pPr>
      <w:r w:rsidRPr="00F176D8">
        <w:rPr>
          <w:rStyle w:val="FootnoteReference"/>
          <w:rFonts w:ascii="FbFrankReal" w:hAnsi="FbFrankReal" w:cs="FbFrankReal"/>
          <w:vertAlign w:val="baseline"/>
        </w:rPr>
        <w:footnoteRef/>
      </w:r>
      <w:r w:rsidRPr="00F176D8">
        <w:rPr>
          <w:rFonts w:hint="cs"/>
          <w:rtl/>
        </w:rPr>
        <w:t>)</w:t>
      </w:r>
      <w:r w:rsidRPr="00F176D8">
        <w:rPr>
          <w:rtl/>
        </w:rPr>
        <w:t xml:space="preserve"> סי' תע"ז ס"ג.</w:t>
      </w:r>
    </w:p>
  </w:footnote>
  <w:footnote w:id="110">
    <w:p w:rsidR="00420D93" w:rsidRPr="00F176D8" w:rsidRDefault="00420D93" w:rsidP="00682226">
      <w:pPr>
        <w:pStyle w:val="Subtitle"/>
        <w:rPr>
          <w:rtl/>
        </w:rPr>
      </w:pPr>
      <w:r w:rsidRPr="00F176D8">
        <w:rPr>
          <w:rStyle w:val="FootnoteReference"/>
          <w:rFonts w:ascii="FbFrankReal" w:hAnsi="FbFrankReal" w:cs="FbFrankReal"/>
          <w:vertAlign w:val="baseline"/>
        </w:rPr>
        <w:footnoteRef/>
      </w:r>
      <w:r w:rsidRPr="00F176D8">
        <w:rPr>
          <w:rFonts w:hint="cs"/>
          <w:rtl/>
        </w:rPr>
        <w:t>)</w:t>
      </w:r>
      <w:r w:rsidRPr="00F176D8">
        <w:rPr>
          <w:rtl/>
        </w:rPr>
        <w:t xml:space="preserve"> בס' שלחן המלך ח"ב עמ' קח בהערה כתב, שלשון השו"ע משמע שעיקר ההלכה הוא כהדעה הראשונה (בסתם) שהחיוב ("צריך") הוא לאכול כזית אחד "זכר לפסח", ורק  ש"לכתחילה טוב לאכול" עוד כזית "זכר למצה הנאכלת עם הפסח", וא"כ אם קשה לו (ובפרט שהוא אחרי הסעודה) לאכול שני כזיתים, יכוון רק ל"זכר לפסח". ומה שהוסיף רבי</w:t>
      </w:r>
      <w:r w:rsidRPr="00F176D8">
        <w:rPr>
          <w:rFonts w:hint="cs"/>
          <w:rtl/>
        </w:rPr>
        <w:t>נו</w:t>
      </w:r>
      <w:r w:rsidRPr="00F176D8">
        <w:rPr>
          <w:rtl/>
        </w:rPr>
        <w:t xml:space="preserve"> בהגש"פ שאז "עליו להתנות שהוא זכר ע"פ הדעה שהלכה כמותה" (אם זכר לפסח, או למצה הנאכלת עם הפסח), הכוונה שמצד "מהיות טוב..." עדיף שיאכל באופן שי</w:t>
      </w:r>
      <w:r w:rsidRPr="00F176D8">
        <w:rPr>
          <w:rFonts w:hint="cs"/>
          <w:rtl/>
        </w:rPr>
        <w:t>י</w:t>
      </w:r>
      <w:r w:rsidRPr="00F176D8">
        <w:rPr>
          <w:rtl/>
        </w:rPr>
        <w:t>צא י"ח לשתי הדעות.</w:t>
      </w:r>
    </w:p>
  </w:footnote>
  <w:footnote w:id="111">
    <w:p w:rsidR="00420D93" w:rsidRPr="00F176D8" w:rsidRDefault="00420D93" w:rsidP="00682226">
      <w:pPr>
        <w:pStyle w:val="Subtitle"/>
      </w:pPr>
      <w:r w:rsidRPr="00F176D8">
        <w:rPr>
          <w:rStyle w:val="FootnoteReference"/>
          <w:rFonts w:ascii="FbFrankReal" w:hAnsi="FbFrankReal" w:cs="FbFrankReal"/>
          <w:vertAlign w:val="baseline"/>
        </w:rPr>
        <w:footnoteRef/>
      </w:r>
      <w:r w:rsidRPr="00F176D8">
        <w:rPr>
          <w:rFonts w:hint="cs"/>
          <w:rtl/>
        </w:rPr>
        <w:t>)</w:t>
      </w:r>
      <w:r w:rsidRPr="00F176D8">
        <w:rPr>
          <w:rtl/>
        </w:rPr>
        <w:t xml:space="preserve"> ולפלא שלא העיר זאת בספר 'פסקי הסידור'. ובס' שלחן המלך בהערה שם, הציע לומר שכוונת אדה"ז כאן היא רק </w:t>
      </w:r>
      <w:r w:rsidRPr="00F176D8">
        <w:rPr>
          <w:b/>
          <w:bCs/>
          <w:rtl/>
        </w:rPr>
        <w:t>שיחלק ממנו</w:t>
      </w:r>
      <w:r w:rsidRPr="00F176D8">
        <w:rPr>
          <w:rtl/>
        </w:rPr>
        <w:t xml:space="preserve"> (מהאפיקומן, ולא משאר מצות) ולא להורות על </w:t>
      </w:r>
      <w:r w:rsidRPr="00F176D8">
        <w:rPr>
          <w:b/>
          <w:bCs/>
          <w:rtl/>
        </w:rPr>
        <w:t>שיעור האכילה</w:t>
      </w:r>
      <w:r w:rsidRPr="00F176D8">
        <w:rPr>
          <w:rtl/>
        </w:rPr>
        <w:t>, באם צריך לאכול עוד כזית. וסיים בצ"ע.</w:t>
      </w:r>
    </w:p>
  </w:footnote>
  <w:footnote w:id="112">
    <w:p w:rsidR="00420D93" w:rsidRPr="00F176D8" w:rsidRDefault="00420D93" w:rsidP="00682226">
      <w:pPr>
        <w:pStyle w:val="Subtitle"/>
        <w:rPr>
          <w:rtl/>
        </w:rPr>
      </w:pPr>
      <w:r w:rsidRPr="00F176D8">
        <w:rPr>
          <w:rStyle w:val="FootnoteReference"/>
          <w:rFonts w:ascii="FbFrankReal" w:hAnsi="FbFrankReal" w:cs="FbFrankReal"/>
          <w:vertAlign w:val="baseline"/>
        </w:rPr>
        <w:footnoteRef/>
      </w:r>
      <w:r w:rsidRPr="00F176D8">
        <w:rPr>
          <w:rFonts w:hint="cs"/>
          <w:rtl/>
        </w:rPr>
        <w:t>)</w:t>
      </w:r>
      <w:r w:rsidRPr="00F176D8">
        <w:rPr>
          <w:rtl/>
        </w:rPr>
        <w:t xml:space="preserve"> סי' תעג סי"א ד"ה כתב במהרי"ל.</w:t>
      </w:r>
    </w:p>
  </w:footnote>
  <w:footnote w:id="113">
    <w:p w:rsidR="00420D93" w:rsidRPr="00F176D8" w:rsidRDefault="00420D93" w:rsidP="00682226">
      <w:pPr>
        <w:pStyle w:val="Subtitle"/>
      </w:pPr>
      <w:r w:rsidRPr="00F176D8">
        <w:rPr>
          <w:rStyle w:val="FootnoteReference"/>
          <w:rFonts w:ascii="FbFrankReal" w:hAnsi="FbFrankReal" w:cs="FbFrankReal"/>
          <w:vertAlign w:val="baseline"/>
        </w:rPr>
        <w:footnoteRef/>
      </w:r>
      <w:r w:rsidRPr="00F176D8">
        <w:rPr>
          <w:rFonts w:hint="cs"/>
          <w:rtl/>
        </w:rPr>
        <w:t>)</w:t>
      </w:r>
      <w:r w:rsidRPr="00F176D8">
        <w:rPr>
          <w:rtl/>
        </w:rPr>
        <w:t xml:space="preserve"> בט"ז שם ס"ק ט כתב"לפי שאותו העיקר החציה של אפיקומן הוא </w:t>
      </w:r>
      <w:r w:rsidRPr="00F176D8">
        <w:rPr>
          <w:b/>
          <w:bCs/>
          <w:rtl/>
        </w:rPr>
        <w:t>עיקר המצוה</w:t>
      </w:r>
      <w:r w:rsidRPr="00F176D8">
        <w:rPr>
          <w:rtl/>
        </w:rPr>
        <w:t xml:space="preserve"> שיאכל באחרונה", ובשו"ע אדה"ז שם סל"ה כתב (פחות מזה) "שאפיקומן היא </w:t>
      </w:r>
      <w:r w:rsidRPr="00F176D8">
        <w:rPr>
          <w:b/>
          <w:bCs/>
          <w:rtl/>
        </w:rPr>
        <w:t>מצוה חשובה</w:t>
      </w:r>
      <w:r w:rsidRPr="00F176D8">
        <w:rPr>
          <w:rtl/>
        </w:rPr>
        <w:t>, שהוא לנו במקום הפסח", ועדיין אינו מובן, הרי החצי של אכילת מצה (ומצות 'והגדת' הנאמרת על הפרוסה) הוא מצוה דאורייתא, ואילו האפיקומן אינו אלא מדרבנן. ולכאורה ניתן להבין זאת (רק) לפ"ד רש"י ורשב"ם (פסחים קיט,ב), שעיקר אכילת מצה היא באפיקומן דווקא, עיי"ש.</w:t>
      </w:r>
    </w:p>
  </w:footnote>
  <w:footnote w:id="114">
    <w:p w:rsidR="00420D93" w:rsidRPr="00F176D8" w:rsidRDefault="00420D93" w:rsidP="00682226">
      <w:pPr>
        <w:pStyle w:val="Subtitle"/>
        <w:rPr>
          <w:rtl/>
        </w:rPr>
      </w:pPr>
      <w:r w:rsidRPr="00F176D8">
        <w:rPr>
          <w:rStyle w:val="FootnoteReference"/>
          <w:rFonts w:ascii="FbFrankReal" w:hAnsi="FbFrankReal" w:cs="FbFrankReal"/>
          <w:vertAlign w:val="baseline"/>
        </w:rPr>
        <w:footnoteRef/>
      </w:r>
      <w:r w:rsidRPr="00F176D8">
        <w:rPr>
          <w:rFonts w:hint="cs"/>
          <w:rtl/>
        </w:rPr>
        <w:t>)</w:t>
      </w:r>
      <w:r w:rsidRPr="00F176D8">
        <w:rPr>
          <w:rtl/>
        </w:rPr>
        <w:t xml:space="preserve"> סי' תעה ס"ג ד"ה ומה שכתב.</w:t>
      </w:r>
    </w:p>
  </w:footnote>
  <w:footnote w:id="115">
    <w:p w:rsidR="00420D93" w:rsidRPr="00F176D8" w:rsidRDefault="00420D93" w:rsidP="00682226">
      <w:pPr>
        <w:pStyle w:val="Subtitle"/>
        <w:rPr>
          <w:rFonts w:hint="cs"/>
          <w:rtl/>
        </w:rPr>
      </w:pPr>
      <w:r w:rsidRPr="00F176D8">
        <w:rPr>
          <w:rStyle w:val="FootnoteReference"/>
          <w:vertAlign w:val="baseline"/>
        </w:rPr>
        <w:footnoteRef/>
      </w:r>
      <w:r w:rsidRPr="00F176D8">
        <w:rPr>
          <w:rFonts w:hint="cs"/>
          <w:rtl/>
        </w:rPr>
        <w:t>)</w:t>
      </w:r>
      <w:r w:rsidRPr="00F176D8">
        <w:rPr>
          <w:rtl/>
        </w:rPr>
        <w:t xml:space="preserve"> </w:t>
      </w:r>
      <w:r w:rsidRPr="00F176D8">
        <w:rPr>
          <w:rFonts w:hint="cs"/>
          <w:rtl/>
        </w:rPr>
        <w:t>לכאורה צלה"ב</w:t>
      </w:r>
      <w:r w:rsidRPr="00F176D8">
        <w:t>:</w:t>
      </w:r>
      <w:r w:rsidRPr="00F176D8">
        <w:rPr>
          <w:rFonts w:hint="cs"/>
          <w:rtl/>
        </w:rPr>
        <w:t xml:space="preserve"> למה זכו נדב ואביהוא לגשת קרוב אם לא פעלו במצרים? ולמה לא זכו גם אלעזר ואיתמר? וי"ל:</w:t>
      </w:r>
    </w:p>
    <w:p w:rsidR="00420D93" w:rsidRPr="00F176D8" w:rsidRDefault="00420D93" w:rsidP="00682226">
      <w:pPr>
        <w:pStyle w:val="Subtitle"/>
        <w:rPr>
          <w:rFonts w:hint="cs"/>
          <w:rtl/>
        </w:rPr>
      </w:pPr>
      <w:r w:rsidRPr="00F176D8">
        <w:rPr>
          <w:rFonts w:hint="cs"/>
          <w:rtl/>
        </w:rPr>
        <w:t>א) שני בנים הוצרכו להיות משרתים לאביהם, ע"ד שמצאנו באברהם שלקח שני נעריו אתו, ופרש"י שאדם חשוב צריך ב' משרתים. אבל בנוגע משה עצמו לא הי' אפשר אחרת, כיון שהקב"ה אמר בפירוש ש"ונגש משה לבדו".</w:t>
      </w:r>
    </w:p>
    <w:p w:rsidR="00420D93" w:rsidRPr="00F176D8" w:rsidRDefault="00420D93" w:rsidP="00682226">
      <w:pPr>
        <w:pStyle w:val="Subtitle"/>
        <w:rPr>
          <w:rFonts w:hint="cs"/>
          <w:rtl/>
        </w:rPr>
      </w:pPr>
      <w:r w:rsidRPr="00F176D8">
        <w:rPr>
          <w:rFonts w:hint="cs"/>
          <w:rtl/>
        </w:rPr>
        <w:t xml:space="preserve">[אלא דלפי זה יש להקשות: מכיון שעכ"פ הי' לו למשה יהושע משרתו שליוה אותו עד הגבול לאחר מ"ת (פרש"י משפטים כד, יג) </w:t>
      </w:r>
      <w:r w:rsidRPr="00F176D8">
        <w:rPr>
          <w:rFonts w:hint="eastAsia"/>
          <w:rtl/>
        </w:rPr>
        <w:t>–</w:t>
      </w:r>
      <w:r w:rsidRPr="00F176D8">
        <w:rPr>
          <w:rFonts w:hint="cs"/>
          <w:rtl/>
        </w:rPr>
        <w:t xml:space="preserve"> למה לא זכה יהושע ללוות משה עד הגבול לפני מ"ת ג"כ, עכ"פ כמו הזקנים? ויש לומר, דאין הכי נמי, ממקרא זה למדים שיהושע ליוה אותו לפני זה ג"כ, אלא שלא הי' יכול להיות בזה ציווי מהקב"ה. ועוד, אע"פ שיהושע ליוה משה רבינו "עד מקום הגבלת תחומי ההר" (לשון רש"י שם) </w:t>
      </w:r>
      <w:r w:rsidRPr="00F176D8">
        <w:rPr>
          <w:rFonts w:hint="eastAsia"/>
          <w:rtl/>
        </w:rPr>
        <w:t>–</w:t>
      </w:r>
      <w:r w:rsidRPr="00F176D8">
        <w:rPr>
          <w:rFonts w:hint="cs"/>
          <w:rtl/>
        </w:rPr>
        <w:t xml:space="preserve"> אין ראי' שהי' גבולו קרוב יותר משאר העם].</w:t>
      </w:r>
    </w:p>
    <w:p w:rsidR="00420D93" w:rsidRPr="00F176D8" w:rsidRDefault="00420D93" w:rsidP="00682226">
      <w:pPr>
        <w:pStyle w:val="Subtitle"/>
        <w:rPr>
          <w:rFonts w:hint="cs"/>
          <w:rtl/>
        </w:rPr>
      </w:pPr>
      <w:r w:rsidRPr="00F176D8">
        <w:rPr>
          <w:rFonts w:hint="cs"/>
          <w:rtl/>
        </w:rPr>
        <w:t>ב) מזה ראי' להגירסא בפרש"י פ' יתרו אהרן נדב ואביהוא ושאר זקנים, ולפי זה (ע"פ פשש"מ, משא"כ לפי דברי הילקוט שמעוני) נדב ואביהוא היו מכלל השבעים זקנים.</w:t>
      </w:r>
    </w:p>
    <w:p w:rsidR="00420D93" w:rsidRPr="00F176D8" w:rsidRDefault="00420D93" w:rsidP="00682226">
      <w:pPr>
        <w:pStyle w:val="Subtitle"/>
        <w:rPr>
          <w:rFonts w:hint="cs"/>
        </w:rPr>
      </w:pPr>
      <w:r w:rsidRPr="00F176D8">
        <w:rPr>
          <w:rFonts w:hint="cs"/>
          <w:rtl/>
        </w:rPr>
        <w:t xml:space="preserve">ג) אפילו אם נדב ואביהוא לא היו במנין השבעים (כדמשמע מהפסוק בס"פ משפטים) </w:t>
      </w:r>
      <w:r w:rsidRPr="00F176D8">
        <w:rPr>
          <w:rFonts w:hint="eastAsia"/>
          <w:rtl/>
        </w:rPr>
        <w:t>–</w:t>
      </w:r>
      <w:r w:rsidRPr="00F176D8">
        <w:rPr>
          <w:rFonts w:hint="cs"/>
          <w:rtl/>
        </w:rPr>
        <w:t xml:space="preserve"> עכ"פ עבדו ביחד אתם. וראה ביל"ש בהעלותך רמז תשלו שמונה ד' זקנים משבט לוי חוץ ממשה. ואם נאמר שלדיעה השני' שם לא הסתמך משה רבינו [למנות ו' זקנים מכל שבט ומשבט לוי רק ד']  רק על עניוות בני שבטו (כדיעה הא' שם), כי אם גם על העובדא שכבר היו שני נשיאים משבט לוי, דהיינו אלעזר ואיתמר, שלא היו במנין הזקנים, ומ"מ היו יותר גדולים במעלה (ראה פרש"י תשא לד, לה) </w:t>
      </w:r>
      <w:r w:rsidRPr="00F176D8">
        <w:rPr>
          <w:rFonts w:hint="eastAsia"/>
          <w:rtl/>
        </w:rPr>
        <w:t>–</w:t>
      </w:r>
      <w:r w:rsidRPr="00F176D8">
        <w:rPr>
          <w:rFonts w:hint="cs"/>
          <w:rtl/>
        </w:rPr>
        <w:t xml:space="preserve"> א"כ לפנ"ז היו גם נדב ואביהוא*.</w:t>
      </w:r>
    </w:p>
  </w:footnote>
  <w:footnote w:id="116">
    <w:p w:rsidR="00420D93" w:rsidRPr="00F176D8" w:rsidRDefault="00420D93" w:rsidP="00682226">
      <w:pPr>
        <w:pStyle w:val="Subtitle"/>
        <w:rPr>
          <w:rFonts w:hint="cs"/>
          <w:rtl/>
        </w:rPr>
      </w:pPr>
      <w:r w:rsidRPr="00F176D8">
        <w:rPr>
          <w:rStyle w:val="FootnoteReference"/>
          <w:vertAlign w:val="baseline"/>
        </w:rPr>
        <w:footnoteRef/>
      </w:r>
      <w:r w:rsidRPr="00F176D8">
        <w:rPr>
          <w:rFonts w:hint="cs"/>
          <w:rtl/>
        </w:rPr>
        <w:t>)</w:t>
      </w:r>
      <w:r w:rsidRPr="00F176D8">
        <w:rPr>
          <w:rtl/>
        </w:rPr>
        <w:t xml:space="preserve"> </w:t>
      </w:r>
      <w:r w:rsidRPr="00F176D8">
        <w:rPr>
          <w:rFonts w:hint="cs"/>
          <w:rtl/>
        </w:rPr>
        <w:t>הנה רש"י כתב (שמות ה, א) שמשום שהזקנים נשמטו אחד אחד פרע להם בסיני ש"ונגש משה לבדו אל ה' והם לא יגשו". והקשו במפרשים, א"כ מה חטא אהרן? ותירצו ע"פ מש"כ בפ' יתרו "ועלית אתה ואהרן עמך גו'", שאתה מחיצה לעצמך ואהרן מחיצה לעצמו כו'. אבל לפי זה יוצא שגם הזקנים היו מחיצה לעצמם, כיון שגם אודותם כתוב בפ' משפטים "עלה". והעונש הוא רק שלא היו כמו אהרן, אבל אכן נגשו יותר משאר בני ישראל.</w:t>
      </w:r>
    </w:p>
    <w:p w:rsidR="00420D93" w:rsidRPr="00F176D8" w:rsidRDefault="00420D93" w:rsidP="00682226">
      <w:pPr>
        <w:pStyle w:val="Subtitle"/>
        <w:rPr>
          <w:rFonts w:hint="cs"/>
          <w:rtl/>
        </w:rPr>
      </w:pPr>
      <w:r w:rsidRPr="00F176D8">
        <w:rPr>
          <w:rFonts w:hint="cs"/>
          <w:rtl/>
        </w:rPr>
        <w:t xml:space="preserve">ולהעיר שפסוק זה מדובר בד' סיון, בהכנה למ"ת (ראה פרש"י משפטים כד, א). אבל במ"ת עצמו לא הוזכרו הזקנים (ונדב ואביהוא) כלל, כי אם משה אהרן והכהנים** (הבכורים). ולכאורה לפי זה עדיפא הוו"ל לרש"י לומר בפ' שמות: שבסיני פרע להם </w:t>
      </w:r>
      <w:r w:rsidRPr="00F176D8">
        <w:rPr>
          <w:rFonts w:hint="eastAsia"/>
          <w:rtl/>
        </w:rPr>
        <w:t>–</w:t>
      </w:r>
      <w:r w:rsidRPr="00F176D8">
        <w:rPr>
          <w:rFonts w:hint="cs"/>
          <w:rtl/>
        </w:rPr>
        <w:t xml:space="preserve"> הכוונה במ"ת עצמו </w:t>
      </w:r>
      <w:r w:rsidRPr="00F176D8">
        <w:rPr>
          <w:rFonts w:hint="eastAsia"/>
          <w:rtl/>
        </w:rPr>
        <w:t>– שלא נגשו כלל, כמש</w:t>
      </w:r>
      <w:r w:rsidRPr="00F176D8">
        <w:rPr>
          <w:rFonts w:hint="cs"/>
          <w:rtl/>
        </w:rPr>
        <w:t>"כ בפ' יתרו. וצ"ע.</w:t>
      </w:r>
    </w:p>
    <w:p w:rsidR="00420D93" w:rsidRPr="00F176D8" w:rsidRDefault="00420D93" w:rsidP="00682226">
      <w:pPr>
        <w:pStyle w:val="Subtitle"/>
        <w:rPr>
          <w:rFonts w:hint="cs"/>
          <w:rtl/>
        </w:rPr>
      </w:pPr>
      <w:r w:rsidRPr="00F176D8">
        <w:rPr>
          <w:rFonts w:hint="cs"/>
          <w:rtl/>
        </w:rPr>
        <w:t>____________</w:t>
      </w:r>
    </w:p>
    <w:p w:rsidR="00420D93" w:rsidRPr="00F176D8" w:rsidRDefault="00420D93" w:rsidP="00682226">
      <w:pPr>
        <w:pStyle w:val="Subtitle"/>
        <w:rPr>
          <w:rFonts w:hint="cs"/>
          <w:rtl/>
        </w:rPr>
      </w:pPr>
      <w:r w:rsidRPr="00F176D8">
        <w:rPr>
          <w:rFonts w:hint="cs"/>
          <w:rtl/>
        </w:rPr>
        <w:t xml:space="preserve">*) בפירוש אשל אברהם (אלאשוילי) שגם נדב ואביהוא למדו ממשה לאחר אהרן, עד הקמת המשכן. אבל רש"י נקט אלעזר ואיתמר כי כך הי' הקביעות של ארבעים שנה. ולפי מש"כ בפנים ההערה אינו מוכרח, די"ל איפכא </w:t>
      </w:r>
      <w:r w:rsidRPr="00F176D8">
        <w:rPr>
          <w:rFonts w:hint="eastAsia"/>
          <w:rtl/>
        </w:rPr>
        <w:t>– ובפרט ע</w:t>
      </w:r>
      <w:r w:rsidRPr="00F176D8">
        <w:rPr>
          <w:rFonts w:hint="cs"/>
          <w:rtl/>
        </w:rPr>
        <w:t>"פ דברי רש"י בפ' יתרו (הובא בהערה שלאח"ז) שהכוונה ב"גם כל העם הזה על מקומו יבוא בשלום" הוא לנדב ואביהוא ולא לאלעזר ואיתמר – שעד הקמת המשכן הי' רק נדב ואביהוא, כי הם היו למעלה מאלעזר ואיתמר, שלכן הם היו עם הע' זקנים לפני מ"ת, משא"כ אלעזר ואיתמר. וכיון שפירטם הכתוב בעצמם – למדו תורה ממשה לבד. ולאחרי שמתו – אלעזר ואיתמר החליפו את מקומם.</w:t>
      </w:r>
    </w:p>
    <w:p w:rsidR="00420D93" w:rsidRPr="00F176D8" w:rsidRDefault="00420D93" w:rsidP="00682226">
      <w:pPr>
        <w:pStyle w:val="Subtitle"/>
        <w:rPr>
          <w:rFonts w:hint="cs"/>
          <w:rtl/>
        </w:rPr>
      </w:pPr>
      <w:r w:rsidRPr="00F176D8">
        <w:rPr>
          <w:rFonts w:hint="cs"/>
          <w:rtl/>
        </w:rPr>
        <w:t>וראה שיחת ש"פ אחרי-קדושים תשמ"ה סל"ט (אידיש) שבני אהרן שלמדו תורה ממשה ולימדו בנ"י כולל נדב ואביהוא, אבל לא נחית לפרט אם זה כולל גם אלעזר ואיתמר בזמן שהי' נדב ואביהוא.</w:t>
      </w:r>
    </w:p>
    <w:p w:rsidR="00420D93" w:rsidRPr="00F176D8" w:rsidRDefault="00420D93" w:rsidP="00682226">
      <w:pPr>
        <w:pStyle w:val="Subtitle"/>
        <w:rPr>
          <w:rFonts w:hint="cs"/>
          <w:rtl/>
        </w:rPr>
      </w:pPr>
      <w:r w:rsidRPr="00F176D8">
        <w:rPr>
          <w:rFonts w:hint="cs"/>
          <w:rtl/>
        </w:rPr>
        <w:t>וי"ל בא' משני אופנים:</w:t>
      </w:r>
    </w:p>
    <w:p w:rsidR="00420D93" w:rsidRPr="00F176D8" w:rsidRDefault="00420D93" w:rsidP="00682226">
      <w:pPr>
        <w:pStyle w:val="Subtitle"/>
        <w:rPr>
          <w:rFonts w:hint="cs"/>
          <w:rtl/>
        </w:rPr>
      </w:pPr>
      <w:r w:rsidRPr="00F176D8">
        <w:rPr>
          <w:rFonts w:hint="cs"/>
          <w:rtl/>
        </w:rPr>
        <w:t xml:space="preserve">א) כל זה תלוי בהספק (כאשר יבואר במ"א) אם התורה שלמד משה בארבעים יום הי' בעיקר המצוות שבפ' משפטים [ראה פרש"י תשא לא, יח: "לדבר אתו – החוקים והמשפטים שבואלה המשפטים"], ועל דברים אלו דובר בפ' יתרו, ורק לאחר זה "ירד והתחיל (הקב"ה) לצוותו על מלאכת המשכן ועשאוהו עד אחד בניסן" (רש"י תשא לג, יא) </w:t>
      </w:r>
      <w:r w:rsidRPr="00F176D8">
        <w:rPr>
          <w:rFonts w:hint="eastAsia"/>
          <w:rtl/>
        </w:rPr>
        <w:t>–</w:t>
      </w:r>
      <w:r w:rsidRPr="00F176D8">
        <w:rPr>
          <w:rFonts w:hint="cs"/>
          <w:rtl/>
        </w:rPr>
        <w:t xml:space="preserve"> וא"כ אין מוכרח החשיבות באלעזר ואיתמר. או אם מלאכת המשכן כולל לא רק העשיי' ("ועשאוהו") שמשה לא הי' מעורב ומצווה בזה [כי כל זה הי' "לי </w:t>
      </w:r>
      <w:r w:rsidRPr="00F176D8">
        <w:rPr>
          <w:rFonts w:hint="eastAsia"/>
          <w:rtl/>
        </w:rPr>
        <w:t xml:space="preserve">– </w:t>
      </w:r>
      <w:r w:rsidRPr="00F176D8">
        <w:rPr>
          <w:rFonts w:hint="cs"/>
          <w:rtl/>
        </w:rPr>
        <w:t>לאמר לכם" (ויקהל לה, ד ובפרש"י. וראה לקו"ש ח"ו ע' 222)],</w:t>
      </w:r>
    </w:p>
    <w:p w:rsidR="00420D93" w:rsidRPr="00F176D8" w:rsidRDefault="00420D93" w:rsidP="00682226">
      <w:pPr>
        <w:pStyle w:val="Subtitle"/>
        <w:rPr>
          <w:rFonts w:hint="cs"/>
          <w:rtl/>
        </w:rPr>
      </w:pPr>
      <w:r w:rsidRPr="00F176D8">
        <w:rPr>
          <w:rFonts w:hint="cs"/>
          <w:rtl/>
        </w:rPr>
        <w:t>או האם הכוונה ב"מלאכת המשכן" הוא למלאכת המשכן – לכל העבודה בהמשכן ג"כ, וא"כ אלעזר ואיתר הוצרכו להיות שם ביחד עם נדב ואביהוא.</w:t>
      </w:r>
    </w:p>
    <w:p w:rsidR="00420D93" w:rsidRPr="00F176D8" w:rsidRDefault="00420D93" w:rsidP="00682226">
      <w:pPr>
        <w:pStyle w:val="Subtitle"/>
        <w:rPr>
          <w:rFonts w:hint="cs"/>
          <w:rtl/>
        </w:rPr>
      </w:pPr>
      <w:r w:rsidRPr="00F176D8">
        <w:rPr>
          <w:rFonts w:hint="cs"/>
          <w:rtl/>
        </w:rPr>
        <w:t>ב) בני אהרן כולל כל בני אהרן, אע"פ שרק נדב ואביהוא היו מהדיינים והיו יותר חשובים בשעתם.</w:t>
      </w:r>
    </w:p>
    <w:p w:rsidR="00420D93" w:rsidRPr="00F176D8" w:rsidRDefault="00420D93" w:rsidP="00682226">
      <w:pPr>
        <w:pStyle w:val="Subtitle"/>
        <w:rPr>
          <w:rFonts w:hint="cs"/>
          <w:rtl/>
        </w:rPr>
      </w:pPr>
      <w:r w:rsidRPr="00F176D8">
        <w:rPr>
          <w:rFonts w:hint="cs"/>
          <w:rtl/>
        </w:rPr>
        <w:t>**) ברש"י שלפנינו (יתרו יט, כד) "ועלית אתה ואהרן עמך והכהנים –  . . והכהנים מחיצה לעצמם". אבל לכאורה: לפי פסיקת הטעמים, הפירוש ב"והכהנים והעם" הוא על פי מש"כ לעיל (שם, כב) ש"וגם הכהנים (הבכורות) הנגשים אל ה'", אל יסמכו על חשיבותם לעלות. ומכל שכן שהעם אל יהרסו לעלות.</w:t>
      </w:r>
    </w:p>
    <w:p w:rsidR="00420D93" w:rsidRPr="00F176D8" w:rsidRDefault="00420D93" w:rsidP="00682226">
      <w:pPr>
        <w:pStyle w:val="Subtitle"/>
        <w:rPr>
          <w:rFonts w:hint="cs"/>
        </w:rPr>
      </w:pPr>
      <w:r w:rsidRPr="00F176D8">
        <w:rPr>
          <w:rFonts w:hint="cs"/>
          <w:rtl/>
        </w:rPr>
        <w:t>ובדפו"ר של רש"י אינו גורס "והכהנים מחיצה לעצמם". וכן יש דפוס שאינו גורס והכהנים בדיבור המתחיל.</w:t>
      </w:r>
    </w:p>
  </w:footnote>
  <w:footnote w:id="117">
    <w:p w:rsidR="00420D93" w:rsidRPr="00F176D8" w:rsidRDefault="00420D93" w:rsidP="00682226">
      <w:pPr>
        <w:pStyle w:val="Subtitle"/>
        <w:rPr>
          <w:rFonts w:hint="cs"/>
        </w:rPr>
      </w:pPr>
      <w:r w:rsidRPr="00F176D8">
        <w:rPr>
          <w:rStyle w:val="FootnoteReference"/>
          <w:vertAlign w:val="baseline"/>
        </w:rPr>
        <w:footnoteRef/>
      </w:r>
      <w:r w:rsidRPr="00F176D8">
        <w:rPr>
          <w:rFonts w:hint="cs"/>
          <w:rtl/>
        </w:rPr>
        <w:t>)</w:t>
      </w:r>
      <w:r w:rsidRPr="00F176D8">
        <w:rPr>
          <w:rtl/>
        </w:rPr>
        <w:t xml:space="preserve"> </w:t>
      </w:r>
      <w:r w:rsidRPr="00F176D8">
        <w:rPr>
          <w:rFonts w:hint="cs"/>
          <w:rtl/>
        </w:rPr>
        <w:t xml:space="preserve">הנה בפסוק כתיב "גם אתה גם העם". ואם כדברי רש"י שמרבים אהרן חור והזקנים מ"גם אתה" - צלה"ב מה מרבים ב"גם העם". כי אם לא הי' ריבוי כלל </w:t>
      </w:r>
      <w:r w:rsidRPr="00F176D8">
        <w:rPr>
          <w:rFonts w:hint="eastAsia"/>
          <w:rtl/>
        </w:rPr>
        <w:t>–</w:t>
      </w:r>
      <w:r w:rsidRPr="00F176D8">
        <w:rPr>
          <w:rFonts w:hint="cs"/>
          <w:rtl/>
        </w:rPr>
        <w:t xml:space="preserve"> היינו אומרים שגם ראשון מוסיף על גם השני וגם השני על גם הראשון" (ראה פרש"י בלק כג, כה). אבל מכיון שגם הראשון בא לרבות </w:t>
      </w:r>
      <w:r w:rsidRPr="00F176D8">
        <w:rPr>
          <w:rFonts w:hint="eastAsia"/>
          <w:rtl/>
        </w:rPr>
        <w:t>–</w:t>
      </w:r>
      <w:r w:rsidRPr="00F176D8">
        <w:rPr>
          <w:rFonts w:hint="cs"/>
          <w:rtl/>
        </w:rPr>
        <w:t xml:space="preserve"> אם כן גם השני בא לרבות ג"כ, וכמו "את קין גו' את אחיו את הבל" (בראשית ד, א-ב ובפרש"י). ועל פי דברי רש"י לקמן עה"פ (יח, כג) "וגם כל העם הזה" </w:t>
      </w:r>
      <w:r w:rsidRPr="00F176D8">
        <w:rPr>
          <w:rFonts w:hint="eastAsia"/>
          <w:rtl/>
        </w:rPr>
        <w:t xml:space="preserve">– </w:t>
      </w:r>
      <w:r w:rsidRPr="00F176D8">
        <w:rPr>
          <w:rFonts w:hint="cs"/>
          <w:rtl/>
        </w:rPr>
        <w:t xml:space="preserve">אהרן נדב ואביהוא ושבעים זקנים </w:t>
      </w:r>
      <w:r w:rsidRPr="00F176D8">
        <w:rPr>
          <w:rFonts w:hint="eastAsia"/>
          <w:rtl/>
        </w:rPr>
        <w:t>–</w:t>
      </w:r>
      <w:r w:rsidRPr="00F176D8">
        <w:rPr>
          <w:rFonts w:hint="cs"/>
          <w:rtl/>
        </w:rPr>
        <w:t xml:space="preserve"> אולי הי' אפשר לומר: "גם אתה" - לרבות אהרן וחור (בני משפחתו), "גם העם" - לרבות השבעים זקנים (טפלים להעם). אלא שלא מצאתי בשינויי נוסחאות בפרש"י לסבול פירוש זה. וצ"ע.</w:t>
      </w:r>
    </w:p>
  </w:footnote>
  <w:footnote w:id="118">
    <w:p w:rsidR="00420D93" w:rsidRPr="00F176D8" w:rsidRDefault="00420D93" w:rsidP="00682226">
      <w:pPr>
        <w:pStyle w:val="Subtitle"/>
        <w:rPr>
          <w:rFonts w:hint="cs"/>
          <w:rtl/>
        </w:rPr>
      </w:pPr>
      <w:r w:rsidRPr="00F176D8">
        <w:rPr>
          <w:rStyle w:val="FootnoteReference"/>
          <w:vertAlign w:val="baseline"/>
        </w:rPr>
        <w:footnoteRef/>
      </w:r>
      <w:r w:rsidRPr="00F176D8">
        <w:rPr>
          <w:rFonts w:hint="cs"/>
          <w:rtl/>
        </w:rPr>
        <w:t>)</w:t>
      </w:r>
      <w:r w:rsidRPr="00F176D8">
        <w:rPr>
          <w:rtl/>
        </w:rPr>
        <w:t xml:space="preserve"> </w:t>
      </w:r>
      <w:r w:rsidRPr="00F176D8">
        <w:rPr>
          <w:rFonts w:hint="cs"/>
          <w:rtl/>
        </w:rPr>
        <w:t xml:space="preserve">וכבר הקשו מדברי רש"י לקמן עה"פ (תשא לב, ה) "ויבן מזבח" - ויבן מזבוח, שהרגו לחור, אם כן לא הי' קיים. ובחזקוני פירש שיתרו אמר ש"נבל תבל" – אפילו אם חור הי' כאן. ולכאורה הוא דוחק גדול. ובבאר בשדה פירש ש"נבל תבל" – כמו שנלאו אהרן וחור והזקנים לפנ"ז, כשמשה הי' בהר. אבל באמת לא ציוה משה שילכו אז גם להזקנים. וי"א ששיטה אחרת סובר שחור לא נהרג. וראה בדעת זקנים מבעלי התוספות תשא לא, ב שא' הטעמים שנזכר בצלאל בן אורי בן חור </w:t>
      </w:r>
      <w:r w:rsidRPr="00F176D8">
        <w:rPr>
          <w:rFonts w:hint="eastAsia"/>
          <w:rtl/>
        </w:rPr>
        <w:t>– גם אבי אביו –</w:t>
      </w:r>
      <w:r w:rsidRPr="00F176D8">
        <w:rPr>
          <w:rFonts w:hint="cs"/>
          <w:rtl/>
        </w:rPr>
        <w:t>הוא מפני שהמשכן הי' לכפר על העגל שבשבילו נהרג זקנו.</w:t>
      </w:r>
    </w:p>
    <w:p w:rsidR="00420D93" w:rsidRPr="00F176D8" w:rsidRDefault="00420D93" w:rsidP="00682226">
      <w:pPr>
        <w:pStyle w:val="Subtitle"/>
        <w:rPr>
          <w:rFonts w:hint="cs"/>
        </w:rPr>
      </w:pPr>
      <w:r w:rsidRPr="00F176D8">
        <w:rPr>
          <w:rFonts w:hint="cs"/>
          <w:rtl/>
        </w:rPr>
        <w:t xml:space="preserve">גם יש להעיר למה שינה רש"י כאן מדבריו לקמן (יח, כג) "אהרן נדב ואביהוא ושבעים זקנים". ויש גירסא ברש"י שגם שם הוא "אהרן וחור ושבעים זקנים". אבל מס"פ משפטים מוכח שבמקום שהי' ע' זקנים – העיקר הוא שלאחר משה ואהרן באו נדב אביהוא, וחור נמנה רק כשהי' רק עם אהרן, כמו בס"פ בשלח. ואכ"מ. </w:t>
      </w:r>
    </w:p>
  </w:footnote>
  <w:footnote w:id="119">
    <w:p w:rsidR="00420D93" w:rsidRPr="00F176D8" w:rsidRDefault="00420D93" w:rsidP="00682226">
      <w:pPr>
        <w:pStyle w:val="Subtitle"/>
        <w:rPr>
          <w:rFonts w:hint="cs"/>
          <w:rtl/>
        </w:rPr>
      </w:pPr>
      <w:r w:rsidRPr="00F176D8">
        <w:rPr>
          <w:rStyle w:val="FootnoteReference"/>
          <w:vertAlign w:val="baseline"/>
        </w:rPr>
        <w:footnoteRef/>
      </w:r>
      <w:r w:rsidRPr="00F176D8">
        <w:rPr>
          <w:rFonts w:hint="cs"/>
          <w:rtl/>
        </w:rPr>
        <w:t>) כפי שהובא לעיל בפנים, כל המעיינות שנשארו פתוחים לאחר המבול היו לצורך העולם, א"כ לא הי' באופן של מקרה, כ"א הי' בכוונה.</w:t>
      </w:r>
    </w:p>
    <w:p w:rsidR="00420D93" w:rsidRPr="00F176D8" w:rsidRDefault="00420D93" w:rsidP="00682226">
      <w:pPr>
        <w:pStyle w:val="Subtitle"/>
      </w:pPr>
      <w:r w:rsidRPr="00F176D8">
        <w:rPr>
          <w:rFonts w:hint="cs"/>
          <w:rtl/>
        </w:rPr>
        <w:t>אבל למה השתמש במלת "נזדמן" שהוא במקרה, ולא במלה של הכנה שהוא הזמנה (ראה פרש"י נח יא, ג. וישב לח, טז. שמות א, י. ועוד). להעיר שלפעמים גם תיבת "נזדמן" פירושו הוא שהוכן בשבילם - ראה רש"י לש"ב כ, א: "</w:t>
      </w:r>
      <w:r w:rsidRPr="00F176D8">
        <w:rPr>
          <w:rFonts w:hint="eastAsia"/>
          <w:rtl/>
        </w:rPr>
        <w:t>ושם</w:t>
      </w:r>
      <w:r w:rsidRPr="00F176D8">
        <w:rPr>
          <w:rtl/>
        </w:rPr>
        <w:t xml:space="preserve"> </w:t>
      </w:r>
      <w:r w:rsidRPr="00F176D8">
        <w:rPr>
          <w:rFonts w:hint="eastAsia"/>
          <w:rtl/>
        </w:rPr>
        <w:t>נקרא</w:t>
      </w:r>
      <w:r w:rsidRPr="00F176D8">
        <w:rPr>
          <w:rtl/>
        </w:rPr>
        <w:t xml:space="preserve"> </w:t>
      </w:r>
      <w:r w:rsidRPr="00F176D8">
        <w:rPr>
          <w:rFonts w:hint="cs"/>
          <w:rtl/>
        </w:rPr>
        <w:t xml:space="preserve">– </w:t>
      </w:r>
      <w:r w:rsidRPr="00F176D8">
        <w:rPr>
          <w:rtl/>
        </w:rPr>
        <w:t xml:space="preserve"> </w:t>
      </w:r>
      <w:r w:rsidRPr="00F176D8">
        <w:rPr>
          <w:rFonts w:hint="eastAsia"/>
          <w:rtl/>
        </w:rPr>
        <w:t>נזדמן</w:t>
      </w:r>
      <w:r w:rsidRPr="00F176D8">
        <w:rPr>
          <w:rtl/>
        </w:rPr>
        <w:t xml:space="preserve"> </w:t>
      </w:r>
      <w:r w:rsidRPr="00F176D8">
        <w:rPr>
          <w:rFonts w:hint="eastAsia"/>
          <w:rtl/>
        </w:rPr>
        <w:t>לכון</w:t>
      </w:r>
      <w:r w:rsidRPr="00F176D8">
        <w:rPr>
          <w:rtl/>
        </w:rPr>
        <w:t xml:space="preserve"> </w:t>
      </w:r>
      <w:r w:rsidRPr="00F176D8">
        <w:rPr>
          <w:rFonts w:hint="eastAsia"/>
          <w:rtl/>
        </w:rPr>
        <w:t>הקדיש</w:t>
      </w:r>
      <w:r w:rsidRPr="00F176D8">
        <w:rPr>
          <w:rtl/>
        </w:rPr>
        <w:t xml:space="preserve"> </w:t>
      </w:r>
      <w:r w:rsidRPr="00F176D8">
        <w:rPr>
          <w:rFonts w:hint="eastAsia"/>
          <w:rtl/>
        </w:rPr>
        <w:t>קרואיו</w:t>
      </w:r>
      <w:r w:rsidRPr="00F176D8">
        <w:rPr>
          <w:rFonts w:hint="cs"/>
          <w:rtl/>
        </w:rPr>
        <w:t xml:space="preserve"> </w:t>
      </w:r>
      <w:r w:rsidRPr="00F176D8">
        <w:rPr>
          <w:rtl/>
        </w:rPr>
        <w:t>(</w:t>
      </w:r>
      <w:r w:rsidRPr="00F176D8">
        <w:rPr>
          <w:rFonts w:hint="eastAsia"/>
          <w:rtl/>
        </w:rPr>
        <w:t>צפני</w:t>
      </w:r>
      <w:r w:rsidRPr="00F176D8">
        <w:rPr>
          <w:rFonts w:hint="cs"/>
          <w:rtl/>
        </w:rPr>
        <w:t>'</w:t>
      </w:r>
      <w:r w:rsidRPr="00F176D8">
        <w:rPr>
          <w:rtl/>
        </w:rPr>
        <w:t xml:space="preserve"> </w:t>
      </w:r>
      <w:r w:rsidRPr="00F176D8">
        <w:rPr>
          <w:rFonts w:hint="eastAsia"/>
          <w:rtl/>
        </w:rPr>
        <w:t>א</w:t>
      </w:r>
      <w:r w:rsidRPr="00F176D8">
        <w:rPr>
          <w:rFonts w:hint="cs"/>
          <w:rtl/>
        </w:rPr>
        <w:t>,</w:t>
      </w:r>
      <w:r w:rsidRPr="00F176D8">
        <w:rPr>
          <w:rtl/>
        </w:rPr>
        <w:t xml:space="preserve"> </w:t>
      </w:r>
      <w:r w:rsidRPr="00F176D8">
        <w:rPr>
          <w:rFonts w:hint="eastAsia"/>
          <w:rtl/>
        </w:rPr>
        <w:t>ז</w:t>
      </w:r>
      <w:r w:rsidRPr="00F176D8">
        <w:rPr>
          <w:rtl/>
        </w:rPr>
        <w:t>)</w:t>
      </w:r>
      <w:r w:rsidRPr="00F176D8">
        <w:rPr>
          <w:rFonts w:hint="cs"/>
          <w:rtl/>
        </w:rPr>
        <w:t xml:space="preserve"> </w:t>
      </w:r>
      <w:r w:rsidRPr="00F176D8">
        <w:rPr>
          <w:rFonts w:hint="eastAsia"/>
          <w:rtl/>
        </w:rPr>
        <w:t>ויקרא</w:t>
      </w:r>
      <w:r w:rsidRPr="00F176D8">
        <w:rPr>
          <w:rtl/>
        </w:rPr>
        <w:t xml:space="preserve"> </w:t>
      </w:r>
      <w:r w:rsidRPr="00F176D8">
        <w:rPr>
          <w:rFonts w:hint="eastAsia"/>
          <w:rtl/>
        </w:rPr>
        <w:t>אבשלום</w:t>
      </w:r>
      <w:r w:rsidRPr="00F176D8">
        <w:rPr>
          <w:rtl/>
        </w:rPr>
        <w:t xml:space="preserve"> </w:t>
      </w:r>
      <w:r w:rsidRPr="00F176D8">
        <w:rPr>
          <w:rFonts w:hint="eastAsia"/>
          <w:rtl/>
        </w:rPr>
        <w:t>לכל</w:t>
      </w:r>
      <w:r w:rsidRPr="00F176D8">
        <w:rPr>
          <w:rtl/>
        </w:rPr>
        <w:t xml:space="preserve"> </w:t>
      </w:r>
      <w:r w:rsidRPr="00F176D8">
        <w:rPr>
          <w:rFonts w:hint="eastAsia"/>
          <w:rtl/>
        </w:rPr>
        <w:t>בני</w:t>
      </w:r>
      <w:r w:rsidRPr="00F176D8">
        <w:rPr>
          <w:rtl/>
        </w:rPr>
        <w:t xml:space="preserve"> </w:t>
      </w:r>
      <w:r w:rsidRPr="00F176D8">
        <w:rPr>
          <w:rFonts w:hint="eastAsia"/>
          <w:rtl/>
        </w:rPr>
        <w:t>המלך</w:t>
      </w:r>
      <w:r w:rsidRPr="00F176D8">
        <w:rPr>
          <w:rtl/>
        </w:rPr>
        <w:t xml:space="preserve"> (</w:t>
      </w:r>
      <w:r w:rsidRPr="00F176D8">
        <w:rPr>
          <w:rFonts w:hint="eastAsia"/>
          <w:rtl/>
        </w:rPr>
        <w:t>שמואל</w:t>
      </w:r>
      <w:r w:rsidRPr="00F176D8">
        <w:rPr>
          <w:rtl/>
        </w:rPr>
        <w:t xml:space="preserve"> </w:t>
      </w:r>
      <w:r w:rsidRPr="00F176D8">
        <w:rPr>
          <w:rFonts w:hint="eastAsia"/>
          <w:rtl/>
        </w:rPr>
        <w:t>ב</w:t>
      </w:r>
      <w:r w:rsidRPr="00F176D8">
        <w:rPr>
          <w:rFonts w:hint="cs"/>
          <w:rtl/>
        </w:rPr>
        <w:t>,</w:t>
      </w:r>
      <w:r w:rsidRPr="00F176D8">
        <w:rPr>
          <w:rtl/>
        </w:rPr>
        <w:t xml:space="preserve"> </w:t>
      </w:r>
      <w:r w:rsidRPr="00F176D8">
        <w:rPr>
          <w:rFonts w:hint="eastAsia"/>
          <w:rtl/>
        </w:rPr>
        <w:t>י</w:t>
      </w:r>
      <w:r w:rsidRPr="00F176D8">
        <w:rPr>
          <w:rtl/>
        </w:rPr>
        <w:t>"</w:t>
      </w:r>
      <w:r w:rsidRPr="00F176D8">
        <w:rPr>
          <w:rFonts w:hint="eastAsia"/>
          <w:rtl/>
        </w:rPr>
        <w:t>ג</w:t>
      </w:r>
      <w:r w:rsidRPr="00F176D8">
        <w:rPr>
          <w:rtl/>
        </w:rPr>
        <w:t xml:space="preserve"> </w:t>
      </w:r>
      <w:r w:rsidRPr="00F176D8">
        <w:rPr>
          <w:rFonts w:hint="eastAsia"/>
          <w:rtl/>
        </w:rPr>
        <w:t>כ</w:t>
      </w:r>
      <w:r w:rsidRPr="00F176D8">
        <w:rPr>
          <w:rtl/>
        </w:rPr>
        <w:t>"</w:t>
      </w:r>
      <w:r w:rsidRPr="00F176D8">
        <w:rPr>
          <w:rFonts w:hint="eastAsia"/>
          <w:rtl/>
        </w:rPr>
        <w:t>ג</w:t>
      </w:r>
      <w:r w:rsidRPr="00F176D8">
        <w:rPr>
          <w:rtl/>
        </w:rPr>
        <w:t xml:space="preserve">) </w:t>
      </w:r>
      <w:r w:rsidRPr="00F176D8">
        <w:rPr>
          <w:rFonts w:hint="eastAsia"/>
          <w:rtl/>
        </w:rPr>
        <w:t>לשון</w:t>
      </w:r>
      <w:r w:rsidRPr="00F176D8">
        <w:rPr>
          <w:rtl/>
        </w:rPr>
        <w:t xml:space="preserve"> </w:t>
      </w:r>
      <w:r w:rsidRPr="00F176D8">
        <w:rPr>
          <w:rFonts w:hint="eastAsia"/>
          <w:rtl/>
        </w:rPr>
        <w:t>זימון</w:t>
      </w:r>
      <w:r w:rsidRPr="00F176D8">
        <w:rPr>
          <w:rFonts w:hint="cs"/>
          <w:rtl/>
        </w:rPr>
        <w:t>". ואפילו לשון מקרה פירש"י עה"פ "והקריתם לכם ערים" (מסעי לה, יא) "אין הקריי' אלא לשון הזמנה, וכן הוא אומר (תולדות כז, כ) כי הקרה ה' אלקיך לפני" (ושם פירש אונקלס ארי זמין ה'). ויל"ע למה לא פירש רש"י בפ' תולדות ש"הקרה" הוא מלשון הזמנה כיון שיכולים לטעות שהוא מלשון מקרה?</w:t>
      </w:r>
    </w:p>
    <w:p w:rsidR="00420D93" w:rsidRPr="00F176D8" w:rsidRDefault="00420D93" w:rsidP="00682226">
      <w:pPr>
        <w:pStyle w:val="Subtitle"/>
        <w:rPr>
          <w:rFonts w:hint="cs"/>
          <w:rtl/>
        </w:rPr>
      </w:pPr>
      <w:r w:rsidRPr="00F176D8">
        <w:rPr>
          <w:rFonts w:hint="cs"/>
          <w:rtl/>
        </w:rPr>
        <w:t>ויש להמתיק לומר שאפילו מה שנראה לנו כ"מקרה", הרי באמת הוא מוזמן לנו מהקב"ה.</w:t>
      </w:r>
    </w:p>
    <w:p w:rsidR="00420D93" w:rsidRPr="00F176D8" w:rsidRDefault="00420D93" w:rsidP="00682226">
      <w:pPr>
        <w:pStyle w:val="Subtitle"/>
      </w:pPr>
      <w:r w:rsidRPr="00F176D8">
        <w:rPr>
          <w:rFonts w:hint="cs"/>
          <w:rtl/>
        </w:rPr>
        <w:t>שו"ר שיש דפוס ברש"י שאינו גורס המילים "נזדמנו להם".</w:t>
      </w:r>
    </w:p>
    <w:p w:rsidR="00420D93" w:rsidRPr="00F176D8" w:rsidRDefault="00420D93" w:rsidP="00682226">
      <w:pPr>
        <w:pStyle w:val="Subtitle"/>
        <w:rPr>
          <w:rFonts w:hint="c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D93" w:rsidRPr="00213349" w:rsidRDefault="00420D93"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D93" w:rsidRPr="00012B8D" w:rsidRDefault="00420D93"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20D93" w:rsidRPr="00FC4F5B" w:rsidTr="00366B56">
      <w:tc>
        <w:tcPr>
          <w:tcW w:w="1008" w:type="dxa"/>
          <w:tcBorders>
            <w:bottom w:val="single" w:sz="4" w:space="0" w:color="auto"/>
          </w:tcBorders>
        </w:tcPr>
        <w:p w:rsidR="00420D93" w:rsidRPr="00443ACF" w:rsidRDefault="00420D93"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C978FF">
            <w:rPr>
              <w:rFonts w:asciiTheme="majorHAnsi" w:hAnsiTheme="majorHAnsi" w:cs="_Livorna"/>
              <w:noProof/>
              <w:szCs w:val="28"/>
              <w:rtl/>
            </w:rPr>
            <w:t>4</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420D93" w:rsidRPr="00443ACF" w:rsidRDefault="00420D93"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420D93" w:rsidRPr="00FC4F5B" w:rsidRDefault="00420D93" w:rsidP="00213349">
          <w:pPr>
            <w:pStyle w:val="Header"/>
            <w:spacing w:after="0"/>
            <w:jc w:val="right"/>
            <w:rPr>
              <w:rFonts w:ascii="FbSfaradi Medium" w:hAnsi="FbSfaradi Medium" w:cs="FbSfaradi Medium"/>
              <w:sz w:val="36"/>
              <w:szCs w:val="32"/>
              <w:rtl/>
            </w:rPr>
          </w:pPr>
        </w:p>
      </w:tc>
    </w:tr>
  </w:tbl>
  <w:p w:rsidR="00420D93" w:rsidRPr="00213349" w:rsidRDefault="00420D93"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420D93" w:rsidRPr="00B70D2A" w:rsidTr="00366B56">
      <w:tc>
        <w:tcPr>
          <w:tcW w:w="1008" w:type="dxa"/>
          <w:tcBorders>
            <w:bottom w:val="single" w:sz="4" w:space="0" w:color="auto"/>
          </w:tcBorders>
        </w:tcPr>
        <w:p w:rsidR="00420D93" w:rsidRPr="00FC4F5B" w:rsidRDefault="00420D93"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420D93" w:rsidRPr="00443ACF" w:rsidRDefault="00420D93" w:rsidP="00213349">
          <w:pPr>
            <w:pStyle w:val="Header"/>
            <w:spacing w:after="0"/>
            <w:jc w:val="center"/>
            <w:rPr>
              <w:rFonts w:ascii="FbSfaradi Medium" w:hAnsi="FbSfaradi Medium" w:cs="_Livorna"/>
              <w:szCs w:val="28"/>
              <w:rtl/>
            </w:rPr>
          </w:pPr>
          <w:r w:rsidRPr="004A488D">
            <w:rPr>
              <w:rFonts w:ascii="FbSfaradi Medium" w:hAnsi="FbSfaradi Medium" w:cs="_Livorna" w:hint="cs"/>
              <w:szCs w:val="28"/>
              <w:rtl/>
            </w:rPr>
            <w:t>ש</w:t>
          </w:r>
          <w:r w:rsidRPr="004A488D">
            <w:rPr>
              <w:rFonts w:ascii="FbSfaradi Medium" w:hAnsi="FbSfaradi Medium" w:cs="_Livorna"/>
              <w:szCs w:val="28"/>
              <w:rtl/>
            </w:rPr>
            <w:t>"</w:t>
          </w:r>
          <w:r w:rsidRPr="004A488D">
            <w:rPr>
              <w:rFonts w:ascii="FbSfaradi Medium" w:hAnsi="FbSfaradi Medium" w:cs="_Livorna" w:hint="cs"/>
              <w:szCs w:val="28"/>
              <w:rtl/>
            </w:rPr>
            <w:t>פ</w:t>
          </w:r>
          <w:r w:rsidRPr="004A488D">
            <w:rPr>
              <w:rFonts w:ascii="FbSfaradi Medium" w:hAnsi="FbSfaradi Medium" w:cs="_Livorna"/>
              <w:szCs w:val="28"/>
              <w:rtl/>
            </w:rPr>
            <w:t xml:space="preserve"> </w:t>
          </w:r>
          <w:r w:rsidRPr="004A488D">
            <w:rPr>
              <w:rFonts w:ascii="FbSfaradi Medium" w:hAnsi="FbSfaradi Medium" w:cs="_Livorna" w:hint="cs"/>
              <w:szCs w:val="28"/>
              <w:rtl/>
            </w:rPr>
            <w:t>תזריע</w:t>
          </w:r>
          <w:r w:rsidRPr="004A488D">
            <w:rPr>
              <w:rFonts w:ascii="FbSfaradi Medium" w:hAnsi="FbSfaradi Medium" w:cs="_Livorna"/>
              <w:szCs w:val="28"/>
              <w:rtl/>
            </w:rPr>
            <w:t xml:space="preserve"> </w:t>
          </w:r>
          <w:r w:rsidRPr="004A488D">
            <w:rPr>
              <w:rFonts w:ascii="FbSfaradi Medium" w:hAnsi="FbSfaradi Medium" w:cs="_Livorna" w:hint="cs"/>
              <w:szCs w:val="28"/>
              <w:rtl/>
            </w:rPr>
            <w:t>מצורע</w:t>
          </w:r>
          <w:r w:rsidRPr="004A488D">
            <w:rPr>
              <w:rFonts w:ascii="FbSfaradi Medium" w:hAnsi="FbSfaradi Medium" w:cs="_Livorna"/>
              <w:szCs w:val="28"/>
              <w:rtl/>
            </w:rPr>
            <w:t xml:space="preserve"> </w:t>
          </w:r>
          <w:r w:rsidRPr="004A488D">
            <w:rPr>
              <w:rFonts w:ascii="FbSfaradi Medium" w:hAnsi="FbSfaradi Medium" w:cs="_Livorna" w:hint="cs"/>
              <w:szCs w:val="28"/>
              <w:rtl/>
            </w:rPr>
            <w:t>ה</w:t>
          </w:r>
          <w:r w:rsidRPr="004A488D">
            <w:rPr>
              <w:rFonts w:ascii="FbSfaradi Medium" w:hAnsi="FbSfaradi Medium" w:cs="_Livorna"/>
              <w:szCs w:val="28"/>
              <w:rtl/>
            </w:rPr>
            <w:t>'</w:t>
          </w:r>
          <w:r w:rsidRPr="004A488D">
            <w:rPr>
              <w:rFonts w:ascii="FbSfaradi Medium" w:hAnsi="FbSfaradi Medium" w:cs="_Livorna" w:hint="cs"/>
              <w:szCs w:val="28"/>
              <w:rtl/>
            </w:rPr>
            <w:t>תשע</w:t>
          </w:r>
          <w:r w:rsidRPr="004A488D">
            <w:rPr>
              <w:rFonts w:ascii="FbSfaradi Medium" w:hAnsi="FbSfaradi Medium" w:cs="_Livorna"/>
              <w:szCs w:val="28"/>
              <w:rtl/>
            </w:rPr>
            <w:t>"</w:t>
          </w:r>
          <w:r w:rsidRPr="004A488D">
            <w:rPr>
              <w:rFonts w:ascii="FbSfaradi Medium" w:hAnsi="FbSfaradi Medium" w:cs="_Livorna" w:hint="cs"/>
              <w:szCs w:val="28"/>
              <w:rtl/>
            </w:rPr>
            <w:t>ה</w:t>
          </w:r>
        </w:p>
      </w:tc>
      <w:tc>
        <w:tcPr>
          <w:tcW w:w="1008" w:type="dxa"/>
          <w:tcBorders>
            <w:bottom w:val="single" w:sz="4" w:space="0" w:color="auto"/>
          </w:tcBorders>
          <w:vAlign w:val="center"/>
        </w:tcPr>
        <w:p w:rsidR="00420D93" w:rsidRPr="00443ACF" w:rsidRDefault="00420D93"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C978FF">
            <w:rPr>
              <w:rFonts w:asciiTheme="majorHAnsi" w:hAnsiTheme="majorHAnsi" w:cs="_Livorna"/>
              <w:noProof/>
              <w:szCs w:val="28"/>
              <w:rtl/>
            </w:rPr>
            <w:t>3</w:t>
          </w:r>
          <w:r w:rsidRPr="00443ACF">
            <w:rPr>
              <w:rFonts w:asciiTheme="majorHAnsi" w:hAnsiTheme="majorHAnsi" w:cs="_Livorna"/>
              <w:noProof/>
              <w:szCs w:val="28"/>
            </w:rPr>
            <w:fldChar w:fldCharType="end"/>
          </w:r>
        </w:p>
      </w:tc>
    </w:tr>
  </w:tbl>
  <w:p w:rsidR="00420D93" w:rsidRPr="00012B8D" w:rsidRDefault="00420D93"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D93" w:rsidRPr="00AE0D59" w:rsidRDefault="00420D93"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D93" w:rsidRPr="00012B8D" w:rsidRDefault="00420D93"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grammar="dirty"/>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8193"/>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25BF1"/>
    <w:rsid w:val="00027BF2"/>
    <w:rsid w:val="00032458"/>
    <w:rsid w:val="00032B0F"/>
    <w:rsid w:val="000410BA"/>
    <w:rsid w:val="000410BD"/>
    <w:rsid w:val="000425F2"/>
    <w:rsid w:val="0005190B"/>
    <w:rsid w:val="00052B2C"/>
    <w:rsid w:val="00052F99"/>
    <w:rsid w:val="00053D25"/>
    <w:rsid w:val="00055B08"/>
    <w:rsid w:val="00062AD1"/>
    <w:rsid w:val="00071BB7"/>
    <w:rsid w:val="00075C18"/>
    <w:rsid w:val="00076200"/>
    <w:rsid w:val="000766FF"/>
    <w:rsid w:val="000767AE"/>
    <w:rsid w:val="00077637"/>
    <w:rsid w:val="00080AF1"/>
    <w:rsid w:val="000837C6"/>
    <w:rsid w:val="00084BC0"/>
    <w:rsid w:val="00090302"/>
    <w:rsid w:val="00093684"/>
    <w:rsid w:val="0009466A"/>
    <w:rsid w:val="000962C4"/>
    <w:rsid w:val="00097145"/>
    <w:rsid w:val="000A07BD"/>
    <w:rsid w:val="000A3ACA"/>
    <w:rsid w:val="000A4310"/>
    <w:rsid w:val="000A585B"/>
    <w:rsid w:val="000A5B2B"/>
    <w:rsid w:val="000A6298"/>
    <w:rsid w:val="000A6441"/>
    <w:rsid w:val="000A6C8D"/>
    <w:rsid w:val="000B1422"/>
    <w:rsid w:val="000B51DB"/>
    <w:rsid w:val="000B6D3F"/>
    <w:rsid w:val="000C3CFD"/>
    <w:rsid w:val="000C5279"/>
    <w:rsid w:val="000C5D43"/>
    <w:rsid w:val="000D3F66"/>
    <w:rsid w:val="000E221F"/>
    <w:rsid w:val="000E39BD"/>
    <w:rsid w:val="000E587E"/>
    <w:rsid w:val="000F4FF0"/>
    <w:rsid w:val="000F7B86"/>
    <w:rsid w:val="00100F58"/>
    <w:rsid w:val="00101F10"/>
    <w:rsid w:val="00110B87"/>
    <w:rsid w:val="00113035"/>
    <w:rsid w:val="00115FD2"/>
    <w:rsid w:val="001179D6"/>
    <w:rsid w:val="00125594"/>
    <w:rsid w:val="00131E3E"/>
    <w:rsid w:val="001333D5"/>
    <w:rsid w:val="00134F92"/>
    <w:rsid w:val="00141700"/>
    <w:rsid w:val="00141D6C"/>
    <w:rsid w:val="00142F05"/>
    <w:rsid w:val="00150A44"/>
    <w:rsid w:val="00157F6D"/>
    <w:rsid w:val="00162DB1"/>
    <w:rsid w:val="00163096"/>
    <w:rsid w:val="0016427A"/>
    <w:rsid w:val="00171923"/>
    <w:rsid w:val="00173355"/>
    <w:rsid w:val="001801B2"/>
    <w:rsid w:val="00180352"/>
    <w:rsid w:val="00182D28"/>
    <w:rsid w:val="0018548D"/>
    <w:rsid w:val="001960DC"/>
    <w:rsid w:val="001A16E0"/>
    <w:rsid w:val="001B1F25"/>
    <w:rsid w:val="001B3B44"/>
    <w:rsid w:val="001B3E92"/>
    <w:rsid w:val="001B46B9"/>
    <w:rsid w:val="001B5CB1"/>
    <w:rsid w:val="001B6330"/>
    <w:rsid w:val="001C1E39"/>
    <w:rsid w:val="001C4AD2"/>
    <w:rsid w:val="001C603D"/>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065DA"/>
    <w:rsid w:val="0021017B"/>
    <w:rsid w:val="00210525"/>
    <w:rsid w:val="0021224B"/>
    <w:rsid w:val="002124EB"/>
    <w:rsid w:val="002129DD"/>
    <w:rsid w:val="00213349"/>
    <w:rsid w:val="0021559D"/>
    <w:rsid w:val="002172E9"/>
    <w:rsid w:val="00221774"/>
    <w:rsid w:val="00222AF3"/>
    <w:rsid w:val="00227B56"/>
    <w:rsid w:val="0023119B"/>
    <w:rsid w:val="00232578"/>
    <w:rsid w:val="00233798"/>
    <w:rsid w:val="00234CF6"/>
    <w:rsid w:val="002409A4"/>
    <w:rsid w:val="002508A5"/>
    <w:rsid w:val="00254AC1"/>
    <w:rsid w:val="002618BB"/>
    <w:rsid w:val="00262506"/>
    <w:rsid w:val="00266253"/>
    <w:rsid w:val="0027183B"/>
    <w:rsid w:val="002750EC"/>
    <w:rsid w:val="00275CF7"/>
    <w:rsid w:val="00284150"/>
    <w:rsid w:val="002877DB"/>
    <w:rsid w:val="00290E9A"/>
    <w:rsid w:val="0029100C"/>
    <w:rsid w:val="00296E2F"/>
    <w:rsid w:val="002A09E3"/>
    <w:rsid w:val="002A224D"/>
    <w:rsid w:val="002A4DA7"/>
    <w:rsid w:val="002B13B9"/>
    <w:rsid w:val="002B7817"/>
    <w:rsid w:val="002C140E"/>
    <w:rsid w:val="002C5F6B"/>
    <w:rsid w:val="002D6866"/>
    <w:rsid w:val="002D7BAA"/>
    <w:rsid w:val="002E2524"/>
    <w:rsid w:val="002F23A4"/>
    <w:rsid w:val="002F4A77"/>
    <w:rsid w:val="002F65E8"/>
    <w:rsid w:val="002F6673"/>
    <w:rsid w:val="00301694"/>
    <w:rsid w:val="003042B3"/>
    <w:rsid w:val="00305ACA"/>
    <w:rsid w:val="003101A7"/>
    <w:rsid w:val="00310E2C"/>
    <w:rsid w:val="00312E5B"/>
    <w:rsid w:val="00313D0A"/>
    <w:rsid w:val="00316594"/>
    <w:rsid w:val="00316A69"/>
    <w:rsid w:val="00321B8C"/>
    <w:rsid w:val="00323597"/>
    <w:rsid w:val="003244B5"/>
    <w:rsid w:val="003273BE"/>
    <w:rsid w:val="00331726"/>
    <w:rsid w:val="0033402F"/>
    <w:rsid w:val="00343586"/>
    <w:rsid w:val="00344B28"/>
    <w:rsid w:val="00345693"/>
    <w:rsid w:val="00350FD7"/>
    <w:rsid w:val="003514E2"/>
    <w:rsid w:val="00351C67"/>
    <w:rsid w:val="0035214B"/>
    <w:rsid w:val="00352596"/>
    <w:rsid w:val="00366139"/>
    <w:rsid w:val="00366B56"/>
    <w:rsid w:val="00367B3A"/>
    <w:rsid w:val="00370E05"/>
    <w:rsid w:val="00373B1B"/>
    <w:rsid w:val="00374F10"/>
    <w:rsid w:val="0037694C"/>
    <w:rsid w:val="00377359"/>
    <w:rsid w:val="00377C06"/>
    <w:rsid w:val="00383314"/>
    <w:rsid w:val="00385CC9"/>
    <w:rsid w:val="003903E0"/>
    <w:rsid w:val="00397379"/>
    <w:rsid w:val="003A0C6F"/>
    <w:rsid w:val="003A41BA"/>
    <w:rsid w:val="003B0C32"/>
    <w:rsid w:val="003B2064"/>
    <w:rsid w:val="003B3063"/>
    <w:rsid w:val="003C19C5"/>
    <w:rsid w:val="003C372C"/>
    <w:rsid w:val="003C436C"/>
    <w:rsid w:val="003D1251"/>
    <w:rsid w:val="003D6FDB"/>
    <w:rsid w:val="003E0066"/>
    <w:rsid w:val="003E01D9"/>
    <w:rsid w:val="003E6019"/>
    <w:rsid w:val="003E6DBE"/>
    <w:rsid w:val="003F045A"/>
    <w:rsid w:val="00400880"/>
    <w:rsid w:val="00400C58"/>
    <w:rsid w:val="00401628"/>
    <w:rsid w:val="00404E91"/>
    <w:rsid w:val="004056B1"/>
    <w:rsid w:val="00420D93"/>
    <w:rsid w:val="0042171A"/>
    <w:rsid w:val="00425A03"/>
    <w:rsid w:val="00425DC0"/>
    <w:rsid w:val="004316DD"/>
    <w:rsid w:val="00443ACF"/>
    <w:rsid w:val="00451330"/>
    <w:rsid w:val="00453E0C"/>
    <w:rsid w:val="00453FD6"/>
    <w:rsid w:val="00454EE9"/>
    <w:rsid w:val="00456A61"/>
    <w:rsid w:val="00462E0E"/>
    <w:rsid w:val="004733DE"/>
    <w:rsid w:val="00480063"/>
    <w:rsid w:val="00484054"/>
    <w:rsid w:val="004843ED"/>
    <w:rsid w:val="004874A3"/>
    <w:rsid w:val="0049016B"/>
    <w:rsid w:val="0049315C"/>
    <w:rsid w:val="004936EE"/>
    <w:rsid w:val="0049452B"/>
    <w:rsid w:val="004A0038"/>
    <w:rsid w:val="004A488D"/>
    <w:rsid w:val="004A5E2C"/>
    <w:rsid w:val="004B2DE0"/>
    <w:rsid w:val="004B5705"/>
    <w:rsid w:val="004C01C5"/>
    <w:rsid w:val="004C1073"/>
    <w:rsid w:val="004C2A5A"/>
    <w:rsid w:val="004C40F5"/>
    <w:rsid w:val="004C72BE"/>
    <w:rsid w:val="004D04DB"/>
    <w:rsid w:val="004D5ACA"/>
    <w:rsid w:val="004D604D"/>
    <w:rsid w:val="004D7FB0"/>
    <w:rsid w:val="004E030D"/>
    <w:rsid w:val="004E1937"/>
    <w:rsid w:val="00500224"/>
    <w:rsid w:val="00503073"/>
    <w:rsid w:val="00503255"/>
    <w:rsid w:val="00503E9E"/>
    <w:rsid w:val="005109EE"/>
    <w:rsid w:val="005136B1"/>
    <w:rsid w:val="00517BFE"/>
    <w:rsid w:val="005233EF"/>
    <w:rsid w:val="00523FED"/>
    <w:rsid w:val="005258D5"/>
    <w:rsid w:val="005260D4"/>
    <w:rsid w:val="005276AE"/>
    <w:rsid w:val="00531F61"/>
    <w:rsid w:val="00532C12"/>
    <w:rsid w:val="00533255"/>
    <w:rsid w:val="0054235F"/>
    <w:rsid w:val="0054593C"/>
    <w:rsid w:val="00545F1A"/>
    <w:rsid w:val="005479B3"/>
    <w:rsid w:val="00550096"/>
    <w:rsid w:val="005501C0"/>
    <w:rsid w:val="00550989"/>
    <w:rsid w:val="00554AD9"/>
    <w:rsid w:val="00554EBB"/>
    <w:rsid w:val="005555C0"/>
    <w:rsid w:val="0055563B"/>
    <w:rsid w:val="00565CAB"/>
    <w:rsid w:val="00572D59"/>
    <w:rsid w:val="00573E0B"/>
    <w:rsid w:val="00580A94"/>
    <w:rsid w:val="00582045"/>
    <w:rsid w:val="00587F45"/>
    <w:rsid w:val="00591E8B"/>
    <w:rsid w:val="005935A4"/>
    <w:rsid w:val="00595497"/>
    <w:rsid w:val="0059655F"/>
    <w:rsid w:val="00596BDD"/>
    <w:rsid w:val="00596E14"/>
    <w:rsid w:val="005976AD"/>
    <w:rsid w:val="005A0E1E"/>
    <w:rsid w:val="005A141D"/>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25FF"/>
    <w:rsid w:val="005F3601"/>
    <w:rsid w:val="005F4109"/>
    <w:rsid w:val="005F5BF5"/>
    <w:rsid w:val="00600F5E"/>
    <w:rsid w:val="006047B7"/>
    <w:rsid w:val="00614E9D"/>
    <w:rsid w:val="00615C96"/>
    <w:rsid w:val="0062524B"/>
    <w:rsid w:val="00631833"/>
    <w:rsid w:val="00635677"/>
    <w:rsid w:val="00641571"/>
    <w:rsid w:val="00641F20"/>
    <w:rsid w:val="00645A92"/>
    <w:rsid w:val="00653D62"/>
    <w:rsid w:val="00663CDD"/>
    <w:rsid w:val="006679FB"/>
    <w:rsid w:val="00670E35"/>
    <w:rsid w:val="0067145D"/>
    <w:rsid w:val="00677190"/>
    <w:rsid w:val="006802B7"/>
    <w:rsid w:val="00682226"/>
    <w:rsid w:val="006855C6"/>
    <w:rsid w:val="006867D9"/>
    <w:rsid w:val="006875DB"/>
    <w:rsid w:val="006926A1"/>
    <w:rsid w:val="0069425C"/>
    <w:rsid w:val="00696F70"/>
    <w:rsid w:val="006A299D"/>
    <w:rsid w:val="006A7F02"/>
    <w:rsid w:val="006B2A68"/>
    <w:rsid w:val="006C4B44"/>
    <w:rsid w:val="006C5F66"/>
    <w:rsid w:val="006D3983"/>
    <w:rsid w:val="006D3F8F"/>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7F22"/>
    <w:rsid w:val="0072244B"/>
    <w:rsid w:val="00736CBA"/>
    <w:rsid w:val="0074096C"/>
    <w:rsid w:val="007434BB"/>
    <w:rsid w:val="007507BD"/>
    <w:rsid w:val="00750BD5"/>
    <w:rsid w:val="007563DA"/>
    <w:rsid w:val="00762072"/>
    <w:rsid w:val="007641DA"/>
    <w:rsid w:val="00773D30"/>
    <w:rsid w:val="00774468"/>
    <w:rsid w:val="00775981"/>
    <w:rsid w:val="00780CCE"/>
    <w:rsid w:val="00781E29"/>
    <w:rsid w:val="00782D80"/>
    <w:rsid w:val="00784C33"/>
    <w:rsid w:val="007923DF"/>
    <w:rsid w:val="00792F46"/>
    <w:rsid w:val="00795CC3"/>
    <w:rsid w:val="007A05CF"/>
    <w:rsid w:val="007A4956"/>
    <w:rsid w:val="007A73EF"/>
    <w:rsid w:val="007A77D6"/>
    <w:rsid w:val="007B1B0D"/>
    <w:rsid w:val="007B238D"/>
    <w:rsid w:val="007B6876"/>
    <w:rsid w:val="007B7C1E"/>
    <w:rsid w:val="007C2DF5"/>
    <w:rsid w:val="007C59F1"/>
    <w:rsid w:val="007E1BD9"/>
    <w:rsid w:val="007E46C2"/>
    <w:rsid w:val="007E530F"/>
    <w:rsid w:val="007E7AAE"/>
    <w:rsid w:val="007E7F1E"/>
    <w:rsid w:val="007F188F"/>
    <w:rsid w:val="007F2246"/>
    <w:rsid w:val="007F3EEE"/>
    <w:rsid w:val="007F5461"/>
    <w:rsid w:val="007F7E24"/>
    <w:rsid w:val="00806763"/>
    <w:rsid w:val="0081165D"/>
    <w:rsid w:val="008117CA"/>
    <w:rsid w:val="00812570"/>
    <w:rsid w:val="00817A20"/>
    <w:rsid w:val="00820430"/>
    <w:rsid w:val="008255A1"/>
    <w:rsid w:val="0082606F"/>
    <w:rsid w:val="008263CB"/>
    <w:rsid w:val="0083298E"/>
    <w:rsid w:val="008342D2"/>
    <w:rsid w:val="00836B67"/>
    <w:rsid w:val="00837728"/>
    <w:rsid w:val="008379F5"/>
    <w:rsid w:val="00843212"/>
    <w:rsid w:val="0084334D"/>
    <w:rsid w:val="00850B0E"/>
    <w:rsid w:val="00851DE3"/>
    <w:rsid w:val="00853958"/>
    <w:rsid w:val="008562F4"/>
    <w:rsid w:val="00865A7D"/>
    <w:rsid w:val="00865C2F"/>
    <w:rsid w:val="00875259"/>
    <w:rsid w:val="008758D1"/>
    <w:rsid w:val="00875986"/>
    <w:rsid w:val="00876A4A"/>
    <w:rsid w:val="00880E1B"/>
    <w:rsid w:val="00882090"/>
    <w:rsid w:val="00882B21"/>
    <w:rsid w:val="00883BA8"/>
    <w:rsid w:val="0088407C"/>
    <w:rsid w:val="0088762C"/>
    <w:rsid w:val="0088792C"/>
    <w:rsid w:val="008922B4"/>
    <w:rsid w:val="00896D4E"/>
    <w:rsid w:val="00897CD3"/>
    <w:rsid w:val="008A12DD"/>
    <w:rsid w:val="008A2EF4"/>
    <w:rsid w:val="008A3101"/>
    <w:rsid w:val="008A5FA2"/>
    <w:rsid w:val="008A6D0F"/>
    <w:rsid w:val="008B591B"/>
    <w:rsid w:val="008B6205"/>
    <w:rsid w:val="008B6584"/>
    <w:rsid w:val="008C23BD"/>
    <w:rsid w:val="008C3688"/>
    <w:rsid w:val="008D029D"/>
    <w:rsid w:val="008D0CAE"/>
    <w:rsid w:val="008D1348"/>
    <w:rsid w:val="008D2011"/>
    <w:rsid w:val="008D60EF"/>
    <w:rsid w:val="008D7D14"/>
    <w:rsid w:val="008E0E58"/>
    <w:rsid w:val="008E363E"/>
    <w:rsid w:val="008F088C"/>
    <w:rsid w:val="008F42A2"/>
    <w:rsid w:val="00901152"/>
    <w:rsid w:val="00905B3B"/>
    <w:rsid w:val="0091069A"/>
    <w:rsid w:val="00912251"/>
    <w:rsid w:val="00912C39"/>
    <w:rsid w:val="00912EB1"/>
    <w:rsid w:val="00916213"/>
    <w:rsid w:val="0091684D"/>
    <w:rsid w:val="009201C9"/>
    <w:rsid w:val="009223FF"/>
    <w:rsid w:val="009229B4"/>
    <w:rsid w:val="00922F30"/>
    <w:rsid w:val="00927768"/>
    <w:rsid w:val="00933D07"/>
    <w:rsid w:val="00935498"/>
    <w:rsid w:val="0093653B"/>
    <w:rsid w:val="009476A4"/>
    <w:rsid w:val="00952F0D"/>
    <w:rsid w:val="00960C16"/>
    <w:rsid w:val="00966416"/>
    <w:rsid w:val="00967362"/>
    <w:rsid w:val="009706D5"/>
    <w:rsid w:val="00971A0E"/>
    <w:rsid w:val="009774A9"/>
    <w:rsid w:val="00982535"/>
    <w:rsid w:val="00982D72"/>
    <w:rsid w:val="00990B26"/>
    <w:rsid w:val="00995756"/>
    <w:rsid w:val="00996D86"/>
    <w:rsid w:val="009A095F"/>
    <w:rsid w:val="009A2600"/>
    <w:rsid w:val="009B3062"/>
    <w:rsid w:val="009B4051"/>
    <w:rsid w:val="009C1ECD"/>
    <w:rsid w:val="009C23E8"/>
    <w:rsid w:val="009C27B9"/>
    <w:rsid w:val="009C7489"/>
    <w:rsid w:val="009D2589"/>
    <w:rsid w:val="009E05CC"/>
    <w:rsid w:val="009E1FA3"/>
    <w:rsid w:val="009E63C3"/>
    <w:rsid w:val="009F1FAB"/>
    <w:rsid w:val="009F52DA"/>
    <w:rsid w:val="009F5514"/>
    <w:rsid w:val="009F5E94"/>
    <w:rsid w:val="009F62D5"/>
    <w:rsid w:val="00A13D2A"/>
    <w:rsid w:val="00A22406"/>
    <w:rsid w:val="00A26198"/>
    <w:rsid w:val="00A325CA"/>
    <w:rsid w:val="00A330FD"/>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8178A"/>
    <w:rsid w:val="00A82F9E"/>
    <w:rsid w:val="00A86E11"/>
    <w:rsid w:val="00A9777D"/>
    <w:rsid w:val="00AA0526"/>
    <w:rsid w:val="00AA053B"/>
    <w:rsid w:val="00AA0F28"/>
    <w:rsid w:val="00AA143F"/>
    <w:rsid w:val="00AA3F9F"/>
    <w:rsid w:val="00AA665E"/>
    <w:rsid w:val="00AB3721"/>
    <w:rsid w:val="00AB42AA"/>
    <w:rsid w:val="00AB4596"/>
    <w:rsid w:val="00AB61FD"/>
    <w:rsid w:val="00AC58B8"/>
    <w:rsid w:val="00AC64BC"/>
    <w:rsid w:val="00AC7E3C"/>
    <w:rsid w:val="00AD0824"/>
    <w:rsid w:val="00AD1352"/>
    <w:rsid w:val="00AD585F"/>
    <w:rsid w:val="00AD6631"/>
    <w:rsid w:val="00AD69E9"/>
    <w:rsid w:val="00AD746E"/>
    <w:rsid w:val="00AE0D59"/>
    <w:rsid w:val="00AF1DB4"/>
    <w:rsid w:val="00AF33F7"/>
    <w:rsid w:val="00AF48D1"/>
    <w:rsid w:val="00AF4F65"/>
    <w:rsid w:val="00AF5B10"/>
    <w:rsid w:val="00AF646A"/>
    <w:rsid w:val="00B0347A"/>
    <w:rsid w:val="00B0645C"/>
    <w:rsid w:val="00B109D0"/>
    <w:rsid w:val="00B1343F"/>
    <w:rsid w:val="00B20C43"/>
    <w:rsid w:val="00B264EA"/>
    <w:rsid w:val="00B30E0E"/>
    <w:rsid w:val="00B37066"/>
    <w:rsid w:val="00B37F47"/>
    <w:rsid w:val="00B40410"/>
    <w:rsid w:val="00B434D7"/>
    <w:rsid w:val="00B53934"/>
    <w:rsid w:val="00B5396E"/>
    <w:rsid w:val="00B65C57"/>
    <w:rsid w:val="00B67F78"/>
    <w:rsid w:val="00B70D2A"/>
    <w:rsid w:val="00B7603C"/>
    <w:rsid w:val="00B806CB"/>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313F"/>
    <w:rsid w:val="00BC430E"/>
    <w:rsid w:val="00BD1AF3"/>
    <w:rsid w:val="00BD298D"/>
    <w:rsid w:val="00BD405E"/>
    <w:rsid w:val="00BD65D4"/>
    <w:rsid w:val="00BE22D6"/>
    <w:rsid w:val="00BE2515"/>
    <w:rsid w:val="00BE402D"/>
    <w:rsid w:val="00BE5AF1"/>
    <w:rsid w:val="00BE639C"/>
    <w:rsid w:val="00BF07B0"/>
    <w:rsid w:val="00BF3358"/>
    <w:rsid w:val="00BF37CE"/>
    <w:rsid w:val="00BF3D81"/>
    <w:rsid w:val="00BF6A7C"/>
    <w:rsid w:val="00BF7AAD"/>
    <w:rsid w:val="00C01B89"/>
    <w:rsid w:val="00C0296D"/>
    <w:rsid w:val="00C03276"/>
    <w:rsid w:val="00C119DC"/>
    <w:rsid w:val="00C13E53"/>
    <w:rsid w:val="00C2340D"/>
    <w:rsid w:val="00C237AD"/>
    <w:rsid w:val="00C27E78"/>
    <w:rsid w:val="00C30CE7"/>
    <w:rsid w:val="00C3652A"/>
    <w:rsid w:val="00C41049"/>
    <w:rsid w:val="00C412FC"/>
    <w:rsid w:val="00C41A2A"/>
    <w:rsid w:val="00C44F5E"/>
    <w:rsid w:val="00C4591D"/>
    <w:rsid w:val="00C46001"/>
    <w:rsid w:val="00C51588"/>
    <w:rsid w:val="00C5285C"/>
    <w:rsid w:val="00C52B79"/>
    <w:rsid w:val="00C5565B"/>
    <w:rsid w:val="00C60E46"/>
    <w:rsid w:val="00C622E1"/>
    <w:rsid w:val="00C66CBD"/>
    <w:rsid w:val="00C75F47"/>
    <w:rsid w:val="00C76251"/>
    <w:rsid w:val="00C9114C"/>
    <w:rsid w:val="00C91C2B"/>
    <w:rsid w:val="00C978FF"/>
    <w:rsid w:val="00CA2C09"/>
    <w:rsid w:val="00CA2EC5"/>
    <w:rsid w:val="00CA3365"/>
    <w:rsid w:val="00CA40BB"/>
    <w:rsid w:val="00CB185A"/>
    <w:rsid w:val="00CB2C90"/>
    <w:rsid w:val="00CC5883"/>
    <w:rsid w:val="00CC5B65"/>
    <w:rsid w:val="00CC7D71"/>
    <w:rsid w:val="00CD0476"/>
    <w:rsid w:val="00CD422B"/>
    <w:rsid w:val="00CD6A2E"/>
    <w:rsid w:val="00CE0F63"/>
    <w:rsid w:val="00CF0A5C"/>
    <w:rsid w:val="00CF6530"/>
    <w:rsid w:val="00CF78DF"/>
    <w:rsid w:val="00D06D83"/>
    <w:rsid w:val="00D1636A"/>
    <w:rsid w:val="00D21C21"/>
    <w:rsid w:val="00D22446"/>
    <w:rsid w:val="00D26A84"/>
    <w:rsid w:val="00D279C8"/>
    <w:rsid w:val="00D310E4"/>
    <w:rsid w:val="00D3278D"/>
    <w:rsid w:val="00D35584"/>
    <w:rsid w:val="00D410AA"/>
    <w:rsid w:val="00D41EB7"/>
    <w:rsid w:val="00D42ADC"/>
    <w:rsid w:val="00D45C04"/>
    <w:rsid w:val="00D50010"/>
    <w:rsid w:val="00D50703"/>
    <w:rsid w:val="00D526EB"/>
    <w:rsid w:val="00D52D44"/>
    <w:rsid w:val="00D54747"/>
    <w:rsid w:val="00D571D3"/>
    <w:rsid w:val="00D67E50"/>
    <w:rsid w:val="00D759F3"/>
    <w:rsid w:val="00D76BA1"/>
    <w:rsid w:val="00D81C5E"/>
    <w:rsid w:val="00D836E1"/>
    <w:rsid w:val="00D84DFA"/>
    <w:rsid w:val="00D87A7A"/>
    <w:rsid w:val="00D92425"/>
    <w:rsid w:val="00D93700"/>
    <w:rsid w:val="00DA1551"/>
    <w:rsid w:val="00DA40CD"/>
    <w:rsid w:val="00DA7C32"/>
    <w:rsid w:val="00DB3EA2"/>
    <w:rsid w:val="00DB4B3C"/>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5332"/>
    <w:rsid w:val="00E272B2"/>
    <w:rsid w:val="00E30F46"/>
    <w:rsid w:val="00E34EC1"/>
    <w:rsid w:val="00E40D66"/>
    <w:rsid w:val="00E41656"/>
    <w:rsid w:val="00E456A3"/>
    <w:rsid w:val="00E46596"/>
    <w:rsid w:val="00E4691B"/>
    <w:rsid w:val="00E5403C"/>
    <w:rsid w:val="00E556C5"/>
    <w:rsid w:val="00E600EA"/>
    <w:rsid w:val="00E6264B"/>
    <w:rsid w:val="00E70CAC"/>
    <w:rsid w:val="00E755D8"/>
    <w:rsid w:val="00E75D4C"/>
    <w:rsid w:val="00E80EE3"/>
    <w:rsid w:val="00E82195"/>
    <w:rsid w:val="00E84248"/>
    <w:rsid w:val="00E84CF2"/>
    <w:rsid w:val="00E900A5"/>
    <w:rsid w:val="00E90DAE"/>
    <w:rsid w:val="00E96D16"/>
    <w:rsid w:val="00E97EC8"/>
    <w:rsid w:val="00EA09E0"/>
    <w:rsid w:val="00EB0D71"/>
    <w:rsid w:val="00EB4D47"/>
    <w:rsid w:val="00EB5F63"/>
    <w:rsid w:val="00EB6151"/>
    <w:rsid w:val="00EC1320"/>
    <w:rsid w:val="00EC3FD5"/>
    <w:rsid w:val="00EC520E"/>
    <w:rsid w:val="00ED18F6"/>
    <w:rsid w:val="00ED2F75"/>
    <w:rsid w:val="00EE0FE1"/>
    <w:rsid w:val="00EE2F9D"/>
    <w:rsid w:val="00EE3437"/>
    <w:rsid w:val="00EE3E51"/>
    <w:rsid w:val="00EE7D00"/>
    <w:rsid w:val="00EF1A74"/>
    <w:rsid w:val="00EF4A7B"/>
    <w:rsid w:val="00EF514B"/>
    <w:rsid w:val="00EF7D96"/>
    <w:rsid w:val="00F040FF"/>
    <w:rsid w:val="00F05379"/>
    <w:rsid w:val="00F13087"/>
    <w:rsid w:val="00F16EDB"/>
    <w:rsid w:val="00F176D8"/>
    <w:rsid w:val="00F202D1"/>
    <w:rsid w:val="00F320E6"/>
    <w:rsid w:val="00F3560A"/>
    <w:rsid w:val="00F361E4"/>
    <w:rsid w:val="00F3631F"/>
    <w:rsid w:val="00F41AA2"/>
    <w:rsid w:val="00F4534D"/>
    <w:rsid w:val="00F46F74"/>
    <w:rsid w:val="00F734EF"/>
    <w:rsid w:val="00F7749C"/>
    <w:rsid w:val="00F775F6"/>
    <w:rsid w:val="00F834F0"/>
    <w:rsid w:val="00F9335E"/>
    <w:rsid w:val="00F94AF0"/>
    <w:rsid w:val="00FA0400"/>
    <w:rsid w:val="00FA1EF2"/>
    <w:rsid w:val="00FA5102"/>
    <w:rsid w:val="00FB023A"/>
    <w:rsid w:val="00FB0910"/>
    <w:rsid w:val="00FB16F5"/>
    <w:rsid w:val="00FB1E08"/>
    <w:rsid w:val="00FB2F83"/>
    <w:rsid w:val="00FB432E"/>
    <w:rsid w:val="00FC2F06"/>
    <w:rsid w:val="00FC3437"/>
    <w:rsid w:val="00FC4336"/>
    <w:rsid w:val="00FC4B13"/>
    <w:rsid w:val="00FC4F5B"/>
    <w:rsid w:val="00FC6928"/>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5FF"/>
  </w:style>
  <w:style w:type="paragraph" w:styleId="Heading1">
    <w:name w:val="heading 1"/>
    <w:basedOn w:val="Normal"/>
    <w:next w:val="Normal"/>
    <w:link w:val="Heading1Char"/>
    <w:uiPriority w:val="9"/>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uiPriority w:val="9"/>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iPriority w:val="9"/>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AD6631"/>
    <w:pPr>
      <w:tabs>
        <w:tab w:val="left" w:pos="4086"/>
        <w:tab w:val="right" w:pos="6192"/>
      </w:tabs>
      <w:bidi/>
      <w:spacing w:before="120"/>
      <w:jc w:val="right"/>
    </w:pPr>
    <w:rPr>
      <w:rFonts w:ascii="FbFrankReal" w:hAnsi="FbFrankReal" w:cs="Dor"/>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AD6631"/>
    <w:pPr>
      <w:bidi/>
      <w:spacing w:after="120"/>
      <w:jc w:val="right"/>
    </w:pPr>
    <w:rPr>
      <w:rFonts w:ascii="FbFrankReal" w:eastAsiaTheme="majorEastAsia" w:hAnsi="FbFrankReal" w:cs="Dor"/>
      <w:sz w:val="24"/>
      <w:szCs w:val="24"/>
    </w:rPr>
  </w:style>
  <w:style w:type="character" w:customStyle="1" w:styleId="Char1">
    <w:name w:val="שם Char"/>
    <w:basedOn w:val="DefaultParagraphFont"/>
    <w:link w:val="a1"/>
    <w:rsid w:val="00AD6631"/>
    <w:rPr>
      <w:rFonts w:ascii="FbFrankReal" w:eastAsiaTheme="majorEastAsia" w:hAnsi="FbFrankReal" w:cs="Dor"/>
      <w:b/>
      <w:bCs/>
      <w:sz w:val="28"/>
      <w:szCs w:val="28"/>
    </w:rPr>
  </w:style>
  <w:style w:type="paragraph" w:customStyle="1" w:styleId="a3">
    <w:name w:val="גוף"/>
    <w:basedOn w:val="Normal"/>
    <w:link w:val="Char3"/>
    <w:autoRedefine/>
    <w:qFormat/>
    <w:rsid w:val="009223FF"/>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AD6631"/>
    <w:rPr>
      <w:rFonts w:ascii="FbFrankReal" w:eastAsiaTheme="majorEastAsia" w:hAnsi="FbFrankReal" w:cs="Dor"/>
      <w:sz w:val="24"/>
      <w:szCs w:val="24"/>
    </w:rPr>
  </w:style>
  <w:style w:type="paragraph" w:customStyle="1" w:styleId="a4">
    <w:name w:val="שמיטשיק"/>
    <w:basedOn w:val="Normal"/>
    <w:link w:val="Char4"/>
    <w:autoRedefine/>
    <w:qFormat/>
    <w:rsid w:val="00A325CA"/>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9223FF"/>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A325CA"/>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682226"/>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682226"/>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paragraph" w:customStyle="1" w:styleId="aff1">
    <w:name w:val="הערות"/>
    <w:basedOn w:val="Normal"/>
    <w:link w:val="Char9"/>
    <w:qFormat/>
    <w:rsid w:val="008F42A2"/>
    <w:pPr>
      <w:bidi/>
      <w:spacing w:after="100" w:line="250" w:lineRule="exact"/>
      <w:ind w:firstLine="340"/>
      <w:jc w:val="both"/>
    </w:pPr>
    <w:rPr>
      <w:rFonts w:ascii="VTFrankyz" w:eastAsia="Calibri" w:hAnsi="VTFrankyz" w:cs="VTFrankyz"/>
      <w:sz w:val="23"/>
      <w:szCs w:val="23"/>
    </w:rPr>
  </w:style>
  <w:style w:type="character" w:customStyle="1" w:styleId="Char9">
    <w:name w:val="הערות Char"/>
    <w:link w:val="aff1"/>
    <w:rsid w:val="008F42A2"/>
    <w:rPr>
      <w:rFonts w:ascii="VTFrankyz" w:eastAsia="Calibri" w:hAnsi="VTFrankyz" w:cs="VTFrankyz"/>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33275439">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36229159">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0082890">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5975227">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3759089">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578049507">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34429674">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070300054">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8A76F-89CE-4601-990F-F8C4F5F1E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96</Pages>
  <Words>24672</Words>
  <Characters>107325</Characters>
  <Application>Microsoft Office Word</Application>
  <DocSecurity>0</DocSecurity>
  <Lines>2283</Lines>
  <Paragraphs>814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19</cp:revision>
  <cp:lastPrinted>2015-04-24T09:13:00Z</cp:lastPrinted>
  <dcterms:created xsi:type="dcterms:W3CDTF">2015-04-23T23:32:00Z</dcterms:created>
  <dcterms:modified xsi:type="dcterms:W3CDTF">2015-04-24T09:14:00Z</dcterms:modified>
</cp:coreProperties>
</file>