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CF2" w:rsidRDefault="007C4A46" w:rsidP="00C5386F">
      <w:pPr>
        <w:pStyle w:val="a6"/>
        <w:ind w:firstLine="0"/>
        <w:rPr>
          <w:rtl/>
        </w:rPr>
      </w:pPr>
      <w:bookmarkStart w:id="0" w:name="_Toc427197011"/>
      <w:bookmarkStart w:id="1" w:name="_GoBack"/>
      <w:bookmarkEnd w:id="1"/>
      <w:r>
        <w:rPr>
          <w:rFonts w:hint="cs"/>
          <w:rtl/>
        </w:rPr>
        <w:t>ב</w:t>
      </w:r>
      <w:r w:rsidRPr="007C4A46">
        <w:rPr>
          <w:rFonts w:hint="cs"/>
          <w:rtl/>
        </w:rPr>
        <w:t>"</w:t>
      </w:r>
      <w:r>
        <w:rPr>
          <w:rFonts w:hint="cs"/>
          <w:rtl/>
        </w:rPr>
        <w:t>ה</w:t>
      </w:r>
    </w:p>
    <w:p w:rsidR="00BA4CF2" w:rsidRPr="003A536E" w:rsidRDefault="00BA4CF2" w:rsidP="00C9439E">
      <w:pPr>
        <w:pStyle w:val="a3"/>
        <w:spacing w:before="0"/>
        <w:rPr>
          <w:rtl/>
        </w:rPr>
      </w:pPr>
      <w:bookmarkStart w:id="2" w:name="_Toc440934959"/>
      <w:r w:rsidRPr="003A536E">
        <w:rPr>
          <w:rFonts w:hint="cs"/>
          <w:rtl/>
        </w:rPr>
        <w:t>פתח</w:t>
      </w:r>
      <w:r w:rsidRPr="003A536E">
        <w:rPr>
          <w:rtl/>
        </w:rPr>
        <w:t xml:space="preserve"> </w:t>
      </w:r>
      <w:r w:rsidRPr="003A536E">
        <w:rPr>
          <w:rFonts w:hint="cs"/>
          <w:rtl/>
        </w:rPr>
        <w:t>דבר</w:t>
      </w:r>
      <w:bookmarkEnd w:id="2"/>
    </w:p>
    <w:p w:rsidR="00BA4CF2" w:rsidRDefault="00BA4CF2" w:rsidP="00C9439E">
      <w:pPr>
        <w:pStyle w:val="CharChar"/>
        <w:rPr>
          <w:rFonts w:cs="Dor"/>
          <w:sz w:val="10"/>
          <w:szCs w:val="2"/>
          <w:rtl/>
        </w:rPr>
      </w:pPr>
    </w:p>
    <w:p w:rsidR="00BA4CF2" w:rsidRPr="00BA4CF2" w:rsidRDefault="00BA4CF2" w:rsidP="00FF1F8B">
      <w:pPr>
        <w:pStyle w:val="a2"/>
        <w:rPr>
          <w:rtl/>
        </w:rPr>
      </w:pPr>
      <w:r w:rsidRPr="005318C8">
        <w:rPr>
          <w:rFonts w:hint="cs"/>
          <w:rtl/>
        </w:rPr>
        <w:t>לרגל</w:t>
      </w:r>
      <w:r w:rsidRPr="00BA4CF2">
        <w:rPr>
          <w:rtl/>
        </w:rPr>
        <w:t xml:space="preserve"> </w:t>
      </w:r>
      <w:r w:rsidRPr="005318C8">
        <w:rPr>
          <w:rFonts w:hint="cs"/>
          <w:rtl/>
        </w:rPr>
        <w:t>יום</w:t>
      </w:r>
      <w:r w:rsidRPr="00BA4CF2">
        <w:rPr>
          <w:rtl/>
        </w:rPr>
        <w:t xml:space="preserve"> </w:t>
      </w:r>
      <w:r w:rsidRPr="005318C8">
        <w:rPr>
          <w:rFonts w:hint="cs"/>
          <w:rtl/>
        </w:rPr>
        <w:t>הבהיר</w:t>
      </w:r>
      <w:r w:rsidRPr="00BA4CF2">
        <w:rPr>
          <w:rtl/>
        </w:rPr>
        <w:t xml:space="preserve"> </w:t>
      </w:r>
      <w:r w:rsidRPr="005318C8">
        <w:rPr>
          <w:rFonts w:hint="cs"/>
          <w:b/>
          <w:bCs/>
          <w:rtl/>
        </w:rPr>
        <w:t>יו</w:t>
      </w:r>
      <w:r w:rsidRPr="005318C8">
        <w:rPr>
          <w:rFonts w:cs="Monotype Hadassah"/>
          <w:b/>
          <w:bCs/>
          <w:rtl/>
        </w:rPr>
        <w:t>"</w:t>
      </w:r>
      <w:r w:rsidRPr="005318C8">
        <w:rPr>
          <w:rFonts w:hint="cs"/>
          <w:b/>
          <w:bCs/>
          <w:rtl/>
        </w:rPr>
        <w:t>ד</w:t>
      </w:r>
      <w:r w:rsidRPr="005318C8">
        <w:rPr>
          <w:rFonts w:cs="Monotype Hadassah"/>
          <w:b/>
          <w:bCs/>
          <w:rtl/>
        </w:rPr>
        <w:t xml:space="preserve"> </w:t>
      </w:r>
      <w:r w:rsidRPr="005318C8">
        <w:rPr>
          <w:rFonts w:hint="cs"/>
          <w:b/>
          <w:bCs/>
          <w:rtl/>
        </w:rPr>
        <w:t>שבט</w:t>
      </w:r>
      <w:r w:rsidRPr="00BA4CF2">
        <w:rPr>
          <w:rtl/>
        </w:rPr>
        <w:t xml:space="preserve"> - </w:t>
      </w:r>
      <w:r w:rsidRPr="005318C8">
        <w:rPr>
          <w:rFonts w:hint="cs"/>
          <w:rtl/>
        </w:rPr>
        <w:t>העשירי</w:t>
      </w:r>
      <w:r w:rsidRPr="00BA4CF2">
        <w:rPr>
          <w:rtl/>
        </w:rPr>
        <w:t xml:space="preserve"> </w:t>
      </w:r>
      <w:r w:rsidRPr="005318C8">
        <w:rPr>
          <w:rFonts w:hint="cs"/>
          <w:rtl/>
        </w:rPr>
        <w:t>יהי</w:t>
      </w:r>
      <w:r w:rsidRPr="00BA4CF2">
        <w:rPr>
          <w:rtl/>
        </w:rPr>
        <w:t xml:space="preserve">' </w:t>
      </w:r>
      <w:r w:rsidRPr="005318C8">
        <w:rPr>
          <w:rFonts w:hint="cs"/>
          <w:rtl/>
        </w:rPr>
        <w:t>קודש</w:t>
      </w:r>
      <w:r w:rsidRPr="00BA4CF2">
        <w:rPr>
          <w:rtl/>
        </w:rPr>
        <w:t xml:space="preserve"> - </w:t>
      </w:r>
      <w:r w:rsidRPr="005318C8">
        <w:rPr>
          <w:rFonts w:hint="cs"/>
          <w:rtl/>
        </w:rPr>
        <w:t>יום</w:t>
      </w:r>
      <w:r w:rsidRPr="00BA4CF2">
        <w:rPr>
          <w:rtl/>
        </w:rPr>
        <w:t xml:space="preserve"> </w:t>
      </w:r>
      <w:r w:rsidRPr="005318C8">
        <w:rPr>
          <w:rFonts w:hint="cs"/>
          <w:rtl/>
        </w:rPr>
        <w:t>ההילולא</w:t>
      </w:r>
      <w:r w:rsidRPr="00BA4CF2">
        <w:rPr>
          <w:rtl/>
        </w:rPr>
        <w:t xml:space="preserve"> </w:t>
      </w:r>
      <w:r w:rsidRPr="005318C8">
        <w:rPr>
          <w:rFonts w:hint="cs"/>
          <w:rtl/>
        </w:rPr>
        <w:t>דכ</w:t>
      </w:r>
      <w:r w:rsidRPr="00BA4CF2">
        <w:rPr>
          <w:rtl/>
        </w:rPr>
        <w:t>"</w:t>
      </w:r>
      <w:r w:rsidRPr="005318C8">
        <w:rPr>
          <w:rFonts w:hint="cs"/>
          <w:rtl/>
        </w:rPr>
        <w:t>ק</w:t>
      </w:r>
      <w:r w:rsidRPr="00BA4CF2">
        <w:rPr>
          <w:rtl/>
        </w:rPr>
        <w:t xml:space="preserve"> </w:t>
      </w:r>
      <w:r w:rsidRPr="005318C8">
        <w:rPr>
          <w:rFonts w:hint="cs"/>
          <w:rtl/>
        </w:rPr>
        <w:t>אדמו</w:t>
      </w:r>
      <w:r w:rsidRPr="00BA4CF2">
        <w:rPr>
          <w:rtl/>
        </w:rPr>
        <w:t>"</w:t>
      </w:r>
      <w:r w:rsidRPr="005318C8">
        <w:rPr>
          <w:rFonts w:hint="cs"/>
          <w:rtl/>
        </w:rPr>
        <w:t>ר</w:t>
      </w:r>
      <w:r w:rsidRPr="00BA4CF2">
        <w:rPr>
          <w:rtl/>
        </w:rPr>
        <w:t xml:space="preserve"> </w:t>
      </w:r>
      <w:r w:rsidRPr="005318C8">
        <w:rPr>
          <w:rFonts w:hint="cs"/>
          <w:rtl/>
        </w:rPr>
        <w:t>מוהריי</w:t>
      </w:r>
      <w:r w:rsidRPr="00BA4CF2">
        <w:rPr>
          <w:rtl/>
        </w:rPr>
        <w:t>"</w:t>
      </w:r>
      <w:r w:rsidRPr="005318C8">
        <w:rPr>
          <w:rFonts w:hint="cs"/>
          <w:rtl/>
        </w:rPr>
        <w:t>צ</w:t>
      </w:r>
      <w:r w:rsidRPr="00BA4CF2">
        <w:rPr>
          <w:rtl/>
        </w:rPr>
        <w:t xml:space="preserve"> </w:t>
      </w:r>
      <w:r w:rsidRPr="005318C8">
        <w:rPr>
          <w:rFonts w:hint="cs"/>
          <w:rtl/>
        </w:rPr>
        <w:t>זצוקללה</w:t>
      </w:r>
      <w:r w:rsidRPr="00BA4CF2">
        <w:rPr>
          <w:rtl/>
        </w:rPr>
        <w:t>"</w:t>
      </w:r>
      <w:r w:rsidRPr="005318C8">
        <w:rPr>
          <w:rFonts w:hint="cs"/>
          <w:rtl/>
        </w:rPr>
        <w:t>ה</w:t>
      </w:r>
      <w:r w:rsidRPr="00BA4CF2">
        <w:rPr>
          <w:rtl/>
        </w:rPr>
        <w:t xml:space="preserve"> </w:t>
      </w:r>
      <w:r w:rsidRPr="005318C8">
        <w:rPr>
          <w:rFonts w:hint="cs"/>
          <w:rtl/>
        </w:rPr>
        <w:t>נבג</w:t>
      </w:r>
      <w:r w:rsidRPr="00BA4CF2">
        <w:rPr>
          <w:rtl/>
        </w:rPr>
        <w:t>"</w:t>
      </w:r>
      <w:r w:rsidRPr="005318C8">
        <w:rPr>
          <w:rFonts w:hint="cs"/>
          <w:rtl/>
        </w:rPr>
        <w:t>מ</w:t>
      </w:r>
      <w:r w:rsidRPr="00BA4CF2">
        <w:rPr>
          <w:rtl/>
        </w:rPr>
        <w:t xml:space="preserve"> </w:t>
      </w:r>
      <w:r w:rsidRPr="005318C8">
        <w:rPr>
          <w:rFonts w:hint="cs"/>
          <w:rtl/>
        </w:rPr>
        <w:t>זי</w:t>
      </w:r>
      <w:r w:rsidRPr="00BA4CF2">
        <w:rPr>
          <w:rtl/>
        </w:rPr>
        <w:t>"</w:t>
      </w:r>
      <w:r w:rsidRPr="005318C8">
        <w:rPr>
          <w:rFonts w:hint="cs"/>
          <w:rtl/>
        </w:rPr>
        <w:t>ע</w:t>
      </w:r>
      <w:r w:rsidRPr="00BA4CF2">
        <w:rPr>
          <w:rtl/>
        </w:rPr>
        <w:t xml:space="preserve"> </w:t>
      </w:r>
      <w:r w:rsidRPr="005318C8">
        <w:rPr>
          <w:rFonts w:hint="cs"/>
          <w:rtl/>
        </w:rPr>
        <w:t>ו</w:t>
      </w:r>
      <w:r>
        <w:rPr>
          <w:rFonts w:hint="cs"/>
          <w:rtl/>
        </w:rPr>
        <w:t>ס</w:t>
      </w:r>
      <w:r w:rsidRPr="00BA4CF2">
        <w:rPr>
          <w:rtl/>
        </w:rPr>
        <w:t>"</w:t>
      </w:r>
      <w:r>
        <w:rPr>
          <w:rFonts w:hint="cs"/>
          <w:rtl/>
        </w:rPr>
        <w:t>ו</w:t>
      </w:r>
      <w:r w:rsidRPr="00BA4CF2">
        <w:rPr>
          <w:rtl/>
        </w:rPr>
        <w:t xml:space="preserve"> </w:t>
      </w:r>
      <w:r w:rsidRPr="005318C8">
        <w:rPr>
          <w:rFonts w:hint="cs"/>
          <w:rtl/>
        </w:rPr>
        <w:t>שנה</w:t>
      </w:r>
      <w:r w:rsidRPr="00BA4CF2">
        <w:rPr>
          <w:rtl/>
        </w:rPr>
        <w:t xml:space="preserve"> </w:t>
      </w:r>
      <w:r w:rsidRPr="005318C8">
        <w:rPr>
          <w:rFonts w:hint="cs"/>
          <w:rtl/>
        </w:rPr>
        <w:t>לנשיאות</w:t>
      </w:r>
      <w:r w:rsidRPr="00BA4CF2">
        <w:rPr>
          <w:rtl/>
        </w:rPr>
        <w:t xml:space="preserve"> </w:t>
      </w:r>
      <w:r w:rsidRPr="005318C8">
        <w:rPr>
          <w:rFonts w:hint="cs"/>
          <w:rtl/>
        </w:rPr>
        <w:t>כ</w:t>
      </w:r>
      <w:r w:rsidRPr="00BA4CF2">
        <w:rPr>
          <w:rtl/>
        </w:rPr>
        <w:t>"</w:t>
      </w:r>
      <w:r w:rsidRPr="005318C8">
        <w:rPr>
          <w:rFonts w:hint="cs"/>
          <w:rtl/>
        </w:rPr>
        <w:t>ק</w:t>
      </w:r>
      <w:r w:rsidRPr="00BA4CF2">
        <w:rPr>
          <w:rtl/>
        </w:rPr>
        <w:t xml:space="preserve"> </w:t>
      </w:r>
      <w:r w:rsidRPr="005318C8">
        <w:rPr>
          <w:rFonts w:hint="cs"/>
          <w:rtl/>
        </w:rPr>
        <w:t>אדמו</w:t>
      </w:r>
      <w:r w:rsidRPr="00BA4CF2">
        <w:rPr>
          <w:rtl/>
        </w:rPr>
        <w:t>"</w:t>
      </w:r>
      <w:r w:rsidRPr="005318C8">
        <w:rPr>
          <w:rFonts w:hint="cs"/>
          <w:rtl/>
        </w:rPr>
        <w:t>ר</w:t>
      </w:r>
      <w:r w:rsidRPr="00BA4CF2">
        <w:rPr>
          <w:rtl/>
        </w:rPr>
        <w:t xml:space="preserve"> </w:t>
      </w:r>
      <w:r w:rsidRPr="005318C8">
        <w:rPr>
          <w:rFonts w:hint="cs"/>
          <w:rtl/>
        </w:rPr>
        <w:t>נ</w:t>
      </w:r>
      <w:r>
        <w:rPr>
          <w:rFonts w:hint="cs"/>
          <w:rtl/>
        </w:rPr>
        <w:t>שיא</w:t>
      </w:r>
      <w:r w:rsidRPr="00BA4CF2">
        <w:rPr>
          <w:rtl/>
        </w:rPr>
        <w:t xml:space="preserve"> </w:t>
      </w:r>
      <w:r>
        <w:rPr>
          <w:rFonts w:hint="cs"/>
          <w:rtl/>
        </w:rPr>
        <w:t>דורנו</w:t>
      </w:r>
      <w:r w:rsidRPr="00BA4CF2">
        <w:rPr>
          <w:rtl/>
        </w:rPr>
        <w:t xml:space="preserve">, </w:t>
      </w:r>
      <w:r>
        <w:rPr>
          <w:rFonts w:hint="cs"/>
          <w:rtl/>
        </w:rPr>
        <w:t>הננו</w:t>
      </w:r>
      <w:r w:rsidRPr="00BA4CF2">
        <w:rPr>
          <w:rtl/>
        </w:rPr>
        <w:t xml:space="preserve"> </w:t>
      </w:r>
      <w:r>
        <w:rPr>
          <w:rFonts w:hint="cs"/>
          <w:rtl/>
        </w:rPr>
        <w:t>מוציאים</w:t>
      </w:r>
      <w:r w:rsidRPr="00BA4CF2">
        <w:rPr>
          <w:rtl/>
        </w:rPr>
        <w:t xml:space="preserve"> </w:t>
      </w:r>
      <w:r>
        <w:rPr>
          <w:rFonts w:hint="cs"/>
          <w:rtl/>
        </w:rPr>
        <w:t>בזה</w:t>
      </w:r>
      <w:r w:rsidRPr="00BA4CF2">
        <w:rPr>
          <w:rtl/>
        </w:rPr>
        <w:t xml:space="preserve"> </w:t>
      </w:r>
      <w:r>
        <w:rPr>
          <w:rFonts w:hint="cs"/>
          <w:rtl/>
        </w:rPr>
        <w:t>לאור</w:t>
      </w:r>
      <w:r w:rsidRPr="00BA4CF2">
        <w:rPr>
          <w:rtl/>
        </w:rPr>
        <w:t xml:space="preserve"> </w:t>
      </w:r>
      <w:r w:rsidRPr="005318C8">
        <w:rPr>
          <w:rFonts w:hint="cs"/>
          <w:rtl/>
        </w:rPr>
        <w:t>גליון</w:t>
      </w:r>
      <w:r w:rsidRPr="00BA4CF2">
        <w:rPr>
          <w:rtl/>
        </w:rPr>
        <w:t xml:space="preserve"> </w:t>
      </w:r>
      <w:r w:rsidRPr="005318C8">
        <w:rPr>
          <w:rFonts w:hint="cs"/>
          <w:rtl/>
        </w:rPr>
        <w:t>חגיגי</w:t>
      </w:r>
      <w:r w:rsidRPr="00BA4CF2">
        <w:rPr>
          <w:rtl/>
        </w:rPr>
        <w:t xml:space="preserve"> </w:t>
      </w:r>
      <w:r w:rsidRPr="005318C8">
        <w:rPr>
          <w:rFonts w:hint="cs"/>
          <w:rtl/>
        </w:rPr>
        <w:t>מוגדל</w:t>
      </w:r>
      <w:r w:rsidRPr="00BA4CF2">
        <w:rPr>
          <w:rtl/>
        </w:rPr>
        <w:t xml:space="preserve">, </w:t>
      </w:r>
      <w:r>
        <w:rPr>
          <w:rFonts w:hint="cs"/>
          <w:rtl/>
        </w:rPr>
        <w:t>הכולל</w:t>
      </w:r>
      <w:r w:rsidRPr="00BA4CF2">
        <w:rPr>
          <w:rtl/>
        </w:rPr>
        <w:t xml:space="preserve"> </w:t>
      </w:r>
      <w:r w:rsidRPr="005318C8">
        <w:rPr>
          <w:rFonts w:hint="cs"/>
          <w:rtl/>
        </w:rPr>
        <w:t>הערות</w:t>
      </w:r>
      <w:r w:rsidRPr="00BA4CF2">
        <w:rPr>
          <w:rtl/>
        </w:rPr>
        <w:t xml:space="preserve"> </w:t>
      </w:r>
      <w:r w:rsidRPr="005318C8">
        <w:rPr>
          <w:rFonts w:hint="cs"/>
          <w:rtl/>
        </w:rPr>
        <w:t>וביאורים</w:t>
      </w:r>
      <w:r w:rsidRPr="00BA4CF2">
        <w:rPr>
          <w:rtl/>
        </w:rPr>
        <w:t xml:space="preserve"> </w:t>
      </w:r>
      <w:r w:rsidRPr="005318C8">
        <w:rPr>
          <w:rFonts w:hint="cs"/>
          <w:rtl/>
        </w:rPr>
        <w:t>בתורת</w:t>
      </w:r>
      <w:r w:rsidRPr="00BA4CF2">
        <w:rPr>
          <w:rtl/>
        </w:rPr>
        <w:t xml:space="preserve"> </w:t>
      </w:r>
      <w:r w:rsidRPr="005318C8">
        <w:rPr>
          <w:rFonts w:hint="cs"/>
          <w:rtl/>
        </w:rPr>
        <w:t>כ</w:t>
      </w:r>
      <w:r w:rsidRPr="00BA4CF2">
        <w:rPr>
          <w:rtl/>
        </w:rPr>
        <w:t>"</w:t>
      </w:r>
      <w:r w:rsidRPr="005318C8">
        <w:rPr>
          <w:rFonts w:hint="cs"/>
          <w:rtl/>
        </w:rPr>
        <w:t>ק</w:t>
      </w:r>
      <w:r w:rsidRPr="00BA4CF2">
        <w:rPr>
          <w:rtl/>
        </w:rPr>
        <w:t xml:space="preserve"> </w:t>
      </w:r>
      <w:r w:rsidRPr="005318C8">
        <w:rPr>
          <w:rFonts w:hint="cs"/>
          <w:rtl/>
        </w:rPr>
        <w:t>אדמו</w:t>
      </w:r>
      <w:r w:rsidRPr="00BA4CF2">
        <w:rPr>
          <w:rtl/>
        </w:rPr>
        <w:t>"</w:t>
      </w:r>
      <w:r w:rsidRPr="005318C8">
        <w:rPr>
          <w:rFonts w:hint="cs"/>
          <w:rtl/>
        </w:rPr>
        <w:t>ר</w:t>
      </w:r>
      <w:r w:rsidRPr="00BA4CF2">
        <w:rPr>
          <w:rtl/>
        </w:rPr>
        <w:t xml:space="preserve"> </w:t>
      </w:r>
      <w:r w:rsidRPr="005318C8">
        <w:rPr>
          <w:rFonts w:hint="cs"/>
          <w:rtl/>
        </w:rPr>
        <w:t>נשיא</w:t>
      </w:r>
      <w:r w:rsidRPr="00BA4CF2">
        <w:rPr>
          <w:rtl/>
        </w:rPr>
        <w:t xml:space="preserve"> </w:t>
      </w:r>
      <w:r w:rsidRPr="005318C8">
        <w:rPr>
          <w:rFonts w:hint="cs"/>
          <w:rtl/>
        </w:rPr>
        <w:t>דורנו</w:t>
      </w:r>
      <w:r w:rsidRPr="00BA4CF2">
        <w:rPr>
          <w:rtl/>
        </w:rPr>
        <w:t xml:space="preserve">, </w:t>
      </w:r>
      <w:r w:rsidRPr="005318C8">
        <w:rPr>
          <w:rFonts w:hint="cs"/>
          <w:rtl/>
        </w:rPr>
        <w:t>ובכל</w:t>
      </w:r>
      <w:r w:rsidRPr="00BA4CF2">
        <w:rPr>
          <w:rtl/>
        </w:rPr>
        <w:t xml:space="preserve"> </w:t>
      </w:r>
      <w:r w:rsidRPr="005318C8">
        <w:rPr>
          <w:rFonts w:hint="cs"/>
          <w:rtl/>
        </w:rPr>
        <w:t>חלקי</w:t>
      </w:r>
      <w:r w:rsidRPr="00BA4CF2">
        <w:rPr>
          <w:rtl/>
        </w:rPr>
        <w:t xml:space="preserve"> </w:t>
      </w:r>
      <w:r w:rsidRPr="005318C8">
        <w:rPr>
          <w:rFonts w:hint="cs"/>
          <w:rtl/>
        </w:rPr>
        <w:t>התורה</w:t>
      </w:r>
      <w:r w:rsidRPr="00BA4CF2">
        <w:rPr>
          <w:rtl/>
        </w:rPr>
        <w:t>.</w:t>
      </w:r>
    </w:p>
    <w:p w:rsidR="00BA4CF2" w:rsidRPr="00BA4CF2" w:rsidRDefault="00BA4CF2" w:rsidP="00FF1F8B">
      <w:pPr>
        <w:pStyle w:val="a2"/>
        <w:rPr>
          <w:rtl/>
        </w:rPr>
      </w:pPr>
      <w:r w:rsidRPr="005318C8">
        <w:rPr>
          <w:rFonts w:hint="cs"/>
          <w:rtl/>
        </w:rPr>
        <w:t>יו</w:t>
      </w:r>
      <w:r w:rsidRPr="00BA4CF2">
        <w:rPr>
          <w:rtl/>
        </w:rPr>
        <w:t>"</w:t>
      </w:r>
      <w:r w:rsidRPr="005318C8">
        <w:rPr>
          <w:rFonts w:hint="cs"/>
          <w:rtl/>
        </w:rPr>
        <w:t>ד</w:t>
      </w:r>
      <w:r w:rsidRPr="00BA4CF2">
        <w:rPr>
          <w:rtl/>
        </w:rPr>
        <w:t xml:space="preserve"> </w:t>
      </w:r>
      <w:r w:rsidRPr="005318C8">
        <w:rPr>
          <w:rFonts w:hint="cs"/>
          <w:rtl/>
        </w:rPr>
        <w:t>שבט</w:t>
      </w:r>
      <w:r w:rsidRPr="00BA4CF2">
        <w:rPr>
          <w:rtl/>
        </w:rPr>
        <w:t xml:space="preserve">, </w:t>
      </w:r>
      <w:r w:rsidRPr="005318C8">
        <w:rPr>
          <w:rFonts w:hint="cs"/>
          <w:rtl/>
        </w:rPr>
        <w:t>יום</w:t>
      </w:r>
      <w:r w:rsidRPr="00BA4CF2">
        <w:rPr>
          <w:rtl/>
        </w:rPr>
        <w:t xml:space="preserve"> </w:t>
      </w:r>
      <w:r w:rsidRPr="005318C8">
        <w:rPr>
          <w:rFonts w:hint="cs"/>
          <w:rtl/>
        </w:rPr>
        <w:t>קבלת</w:t>
      </w:r>
      <w:r w:rsidRPr="00BA4CF2">
        <w:rPr>
          <w:rtl/>
        </w:rPr>
        <w:t xml:space="preserve"> </w:t>
      </w:r>
      <w:r>
        <w:rPr>
          <w:rFonts w:hint="cs"/>
          <w:rtl/>
        </w:rPr>
        <w:t>ה</w:t>
      </w:r>
      <w:r w:rsidRPr="005318C8">
        <w:rPr>
          <w:rFonts w:hint="cs"/>
          <w:rtl/>
        </w:rPr>
        <w:t>נשיאות</w:t>
      </w:r>
      <w:r w:rsidRPr="00BA4CF2">
        <w:rPr>
          <w:rtl/>
        </w:rPr>
        <w:t xml:space="preserve"> </w:t>
      </w:r>
      <w:r w:rsidRPr="005318C8">
        <w:rPr>
          <w:rFonts w:hint="cs"/>
          <w:rtl/>
        </w:rPr>
        <w:t>של</w:t>
      </w:r>
      <w:r w:rsidRPr="00BA4CF2">
        <w:rPr>
          <w:rtl/>
        </w:rPr>
        <w:t xml:space="preserve"> </w:t>
      </w:r>
      <w:r w:rsidRPr="005318C8">
        <w:rPr>
          <w:rFonts w:hint="cs"/>
          <w:rtl/>
        </w:rPr>
        <w:t>רבינו</w:t>
      </w:r>
      <w:r w:rsidRPr="00BA4CF2">
        <w:rPr>
          <w:rtl/>
        </w:rPr>
        <w:t xml:space="preserve"> </w:t>
      </w:r>
      <w:r w:rsidRPr="005318C8">
        <w:rPr>
          <w:rFonts w:hint="cs"/>
          <w:rtl/>
        </w:rPr>
        <w:t>הגדול</w:t>
      </w:r>
      <w:r w:rsidRPr="00BA4CF2">
        <w:rPr>
          <w:rtl/>
        </w:rPr>
        <w:t xml:space="preserve">, </w:t>
      </w:r>
      <w:r>
        <w:rPr>
          <w:rFonts w:hint="cs"/>
          <w:rtl/>
        </w:rPr>
        <w:t>הוא</w:t>
      </w:r>
      <w:r w:rsidRPr="00BA4CF2">
        <w:rPr>
          <w:rtl/>
        </w:rPr>
        <w:t xml:space="preserve"> </w:t>
      </w:r>
      <w:r>
        <w:rPr>
          <w:rFonts w:hint="cs"/>
          <w:rtl/>
        </w:rPr>
        <w:t>יום</w:t>
      </w:r>
      <w:r w:rsidRPr="00BA4CF2">
        <w:rPr>
          <w:rtl/>
        </w:rPr>
        <w:t xml:space="preserve"> </w:t>
      </w:r>
      <w:r>
        <w:rPr>
          <w:rFonts w:hint="cs"/>
          <w:rtl/>
        </w:rPr>
        <w:t>המציין</w:t>
      </w:r>
      <w:r w:rsidRPr="00BA4CF2">
        <w:rPr>
          <w:rtl/>
        </w:rPr>
        <w:t xml:space="preserve"> </w:t>
      </w:r>
      <w:r>
        <w:rPr>
          <w:rFonts w:hint="cs"/>
          <w:rtl/>
        </w:rPr>
        <w:t>את</w:t>
      </w:r>
      <w:r w:rsidRPr="00BA4CF2">
        <w:rPr>
          <w:rtl/>
        </w:rPr>
        <w:t xml:space="preserve"> </w:t>
      </w:r>
      <w:r>
        <w:rPr>
          <w:rFonts w:hint="cs"/>
          <w:rtl/>
        </w:rPr>
        <w:t>סיומה</w:t>
      </w:r>
      <w:r w:rsidRPr="00BA4CF2">
        <w:rPr>
          <w:rtl/>
        </w:rPr>
        <w:t xml:space="preserve"> </w:t>
      </w:r>
      <w:r>
        <w:rPr>
          <w:rFonts w:hint="cs"/>
          <w:rtl/>
        </w:rPr>
        <w:t>של</w:t>
      </w:r>
      <w:r w:rsidRPr="00BA4CF2">
        <w:rPr>
          <w:rtl/>
        </w:rPr>
        <w:t xml:space="preserve"> </w:t>
      </w:r>
      <w:r w:rsidRPr="005318C8">
        <w:rPr>
          <w:rFonts w:hint="cs"/>
          <w:rtl/>
        </w:rPr>
        <w:t>שנה</w:t>
      </w:r>
      <w:r w:rsidRPr="00BA4CF2">
        <w:rPr>
          <w:rtl/>
        </w:rPr>
        <w:t xml:space="preserve"> </w:t>
      </w:r>
      <w:r>
        <w:rPr>
          <w:rFonts w:hint="cs"/>
          <w:rtl/>
        </w:rPr>
        <w:t>נוספת</w:t>
      </w:r>
      <w:r w:rsidRPr="00BA4CF2">
        <w:rPr>
          <w:rtl/>
        </w:rPr>
        <w:t xml:space="preserve"> </w:t>
      </w:r>
      <w:r w:rsidRPr="005318C8">
        <w:rPr>
          <w:rFonts w:hint="cs"/>
          <w:rtl/>
        </w:rPr>
        <w:t>בנשיאות</w:t>
      </w:r>
      <w:r>
        <w:rPr>
          <w:rFonts w:hint="cs"/>
          <w:rtl/>
        </w:rPr>
        <w:t>ו</w:t>
      </w:r>
      <w:r w:rsidRPr="00BA4CF2">
        <w:rPr>
          <w:rtl/>
        </w:rPr>
        <w:t xml:space="preserve"> </w:t>
      </w:r>
      <w:r w:rsidRPr="005318C8">
        <w:rPr>
          <w:rFonts w:hint="cs"/>
          <w:rtl/>
        </w:rPr>
        <w:t>הכבירה</w:t>
      </w:r>
      <w:r w:rsidRPr="00BA4CF2">
        <w:rPr>
          <w:rtl/>
        </w:rPr>
        <w:t xml:space="preserve"> </w:t>
      </w:r>
      <w:r w:rsidRPr="005318C8">
        <w:rPr>
          <w:rFonts w:hint="cs"/>
          <w:rtl/>
        </w:rPr>
        <w:t>של</w:t>
      </w:r>
      <w:r w:rsidRPr="00BA4CF2">
        <w:rPr>
          <w:rtl/>
        </w:rPr>
        <w:t xml:space="preserve"> </w:t>
      </w:r>
      <w:r w:rsidRPr="005318C8">
        <w:rPr>
          <w:rFonts w:hint="cs"/>
          <w:rtl/>
        </w:rPr>
        <w:t>הרבי</w:t>
      </w:r>
      <w:r w:rsidRPr="00BA4CF2">
        <w:rPr>
          <w:rtl/>
        </w:rPr>
        <w:t xml:space="preserve">, </w:t>
      </w:r>
      <w:r>
        <w:rPr>
          <w:rFonts w:hint="cs"/>
          <w:rtl/>
        </w:rPr>
        <w:t>המצעיד</w:t>
      </w:r>
      <w:r w:rsidRPr="00BA4CF2">
        <w:rPr>
          <w:rtl/>
        </w:rPr>
        <w:t xml:space="preserve"> </w:t>
      </w:r>
      <w:r>
        <w:rPr>
          <w:rFonts w:hint="cs"/>
          <w:rtl/>
        </w:rPr>
        <w:t>אותנו</w:t>
      </w:r>
      <w:r w:rsidRPr="00BA4CF2">
        <w:rPr>
          <w:rtl/>
        </w:rPr>
        <w:t xml:space="preserve"> </w:t>
      </w:r>
      <w:r>
        <w:rPr>
          <w:rFonts w:hint="cs"/>
          <w:rtl/>
        </w:rPr>
        <w:t>בראש</w:t>
      </w:r>
      <w:r w:rsidRPr="00BA4CF2">
        <w:rPr>
          <w:rtl/>
        </w:rPr>
        <w:t xml:space="preserve"> </w:t>
      </w:r>
      <w:r w:rsidRPr="005318C8">
        <w:rPr>
          <w:rFonts w:hint="cs"/>
          <w:rtl/>
        </w:rPr>
        <w:t>לקראת</w:t>
      </w:r>
      <w:r w:rsidRPr="00BA4CF2">
        <w:rPr>
          <w:rtl/>
        </w:rPr>
        <w:t xml:space="preserve"> </w:t>
      </w:r>
      <w:r w:rsidRPr="005318C8">
        <w:rPr>
          <w:rFonts w:hint="cs"/>
          <w:rtl/>
        </w:rPr>
        <w:t>משאת</w:t>
      </w:r>
      <w:r w:rsidRPr="00BA4CF2">
        <w:rPr>
          <w:rtl/>
        </w:rPr>
        <w:t xml:space="preserve"> </w:t>
      </w:r>
      <w:r w:rsidRPr="005318C8">
        <w:rPr>
          <w:rFonts w:hint="cs"/>
          <w:rtl/>
        </w:rPr>
        <w:t>נפשו</w:t>
      </w:r>
      <w:r w:rsidRPr="00BA4CF2">
        <w:rPr>
          <w:rtl/>
        </w:rPr>
        <w:t xml:space="preserve"> </w:t>
      </w:r>
      <w:r w:rsidRPr="005318C8">
        <w:rPr>
          <w:rFonts w:hint="cs"/>
          <w:rtl/>
        </w:rPr>
        <w:t>הקדושה</w:t>
      </w:r>
      <w:r w:rsidRPr="00BA4CF2">
        <w:rPr>
          <w:rtl/>
        </w:rPr>
        <w:t xml:space="preserve">, </w:t>
      </w:r>
      <w:r>
        <w:rPr>
          <w:rFonts w:hint="cs"/>
          <w:rtl/>
        </w:rPr>
        <w:t>להכין</w:t>
      </w:r>
      <w:r w:rsidRPr="00BA4CF2">
        <w:rPr>
          <w:rtl/>
        </w:rPr>
        <w:t xml:space="preserve"> </w:t>
      </w:r>
      <w:r>
        <w:rPr>
          <w:rFonts w:hint="cs"/>
          <w:rtl/>
        </w:rPr>
        <w:t>את</w:t>
      </w:r>
      <w:r w:rsidRPr="00BA4CF2">
        <w:rPr>
          <w:rtl/>
        </w:rPr>
        <w:t xml:space="preserve"> </w:t>
      </w:r>
      <w:r>
        <w:rPr>
          <w:rFonts w:hint="cs"/>
          <w:rtl/>
        </w:rPr>
        <w:t>העולם</w:t>
      </w:r>
      <w:r w:rsidRPr="00BA4CF2">
        <w:rPr>
          <w:rtl/>
        </w:rPr>
        <w:t xml:space="preserve"> </w:t>
      </w:r>
      <w:r>
        <w:rPr>
          <w:rFonts w:hint="cs"/>
          <w:rtl/>
        </w:rPr>
        <w:t>כולו</w:t>
      </w:r>
      <w:r w:rsidRPr="00BA4CF2">
        <w:rPr>
          <w:rtl/>
        </w:rPr>
        <w:t xml:space="preserve"> </w:t>
      </w:r>
      <w:r w:rsidRPr="005318C8">
        <w:rPr>
          <w:rFonts w:hint="cs"/>
          <w:rtl/>
        </w:rPr>
        <w:t>לקראת</w:t>
      </w:r>
      <w:r w:rsidRPr="00BA4CF2">
        <w:rPr>
          <w:rtl/>
        </w:rPr>
        <w:t xml:space="preserve"> </w:t>
      </w:r>
      <w:r w:rsidRPr="005318C8">
        <w:rPr>
          <w:rFonts w:hint="cs"/>
          <w:rtl/>
        </w:rPr>
        <w:t>ביאת</w:t>
      </w:r>
      <w:r w:rsidRPr="00BA4CF2">
        <w:rPr>
          <w:rtl/>
        </w:rPr>
        <w:t xml:space="preserve"> </w:t>
      </w:r>
      <w:r w:rsidRPr="005318C8">
        <w:rPr>
          <w:rFonts w:hint="cs"/>
          <w:rtl/>
        </w:rPr>
        <w:t>משיח</w:t>
      </w:r>
      <w:r w:rsidRPr="00BA4CF2">
        <w:rPr>
          <w:rtl/>
        </w:rPr>
        <w:t xml:space="preserve">. </w:t>
      </w:r>
      <w:r>
        <w:rPr>
          <w:rFonts w:hint="cs"/>
          <w:rtl/>
        </w:rPr>
        <w:t>ויחד</w:t>
      </w:r>
      <w:r w:rsidRPr="00BA4CF2">
        <w:rPr>
          <w:rtl/>
        </w:rPr>
        <w:t xml:space="preserve"> </w:t>
      </w:r>
      <w:r>
        <w:rPr>
          <w:rFonts w:hint="cs"/>
          <w:rtl/>
        </w:rPr>
        <w:t>עם</w:t>
      </w:r>
      <w:r w:rsidRPr="00BA4CF2">
        <w:rPr>
          <w:rtl/>
        </w:rPr>
        <w:t xml:space="preserve"> </w:t>
      </w:r>
      <w:r>
        <w:rPr>
          <w:rFonts w:hint="cs"/>
          <w:rtl/>
        </w:rPr>
        <w:t>זאת</w:t>
      </w:r>
      <w:r w:rsidRPr="00BA4CF2">
        <w:rPr>
          <w:rtl/>
        </w:rPr>
        <w:t xml:space="preserve">, </w:t>
      </w:r>
      <w:r w:rsidRPr="005318C8">
        <w:rPr>
          <w:rFonts w:hint="cs"/>
          <w:rtl/>
        </w:rPr>
        <w:t>מסמן</w:t>
      </w:r>
      <w:r w:rsidRPr="00BA4CF2">
        <w:rPr>
          <w:rtl/>
        </w:rPr>
        <w:t xml:space="preserve"> </w:t>
      </w:r>
      <w:r>
        <w:rPr>
          <w:rFonts w:hint="cs"/>
          <w:rtl/>
        </w:rPr>
        <w:t>הוא</w:t>
      </w:r>
      <w:r w:rsidRPr="00BA4CF2">
        <w:rPr>
          <w:rtl/>
        </w:rPr>
        <w:t xml:space="preserve"> </w:t>
      </w:r>
      <w:r>
        <w:rPr>
          <w:rFonts w:hint="cs"/>
          <w:rtl/>
        </w:rPr>
        <w:t>את</w:t>
      </w:r>
      <w:r w:rsidRPr="00BA4CF2">
        <w:rPr>
          <w:rtl/>
        </w:rPr>
        <w:t xml:space="preserve"> </w:t>
      </w:r>
      <w:r w:rsidRPr="005318C8">
        <w:rPr>
          <w:rFonts w:hint="cs"/>
          <w:rtl/>
        </w:rPr>
        <w:t>התחל</w:t>
      </w:r>
      <w:r>
        <w:rPr>
          <w:rFonts w:hint="cs"/>
          <w:rtl/>
        </w:rPr>
        <w:t>תה</w:t>
      </w:r>
      <w:r w:rsidRPr="00BA4CF2">
        <w:rPr>
          <w:rtl/>
        </w:rPr>
        <w:t xml:space="preserve"> </w:t>
      </w:r>
      <w:r w:rsidRPr="005318C8">
        <w:rPr>
          <w:rFonts w:hint="cs"/>
          <w:rtl/>
        </w:rPr>
        <w:t>של</w:t>
      </w:r>
      <w:r w:rsidRPr="00BA4CF2">
        <w:rPr>
          <w:rtl/>
        </w:rPr>
        <w:t xml:space="preserve"> </w:t>
      </w:r>
      <w:r>
        <w:rPr>
          <w:rFonts w:hint="cs"/>
          <w:rtl/>
        </w:rPr>
        <w:t>ה</w:t>
      </w:r>
      <w:r w:rsidRPr="005318C8">
        <w:rPr>
          <w:rFonts w:hint="cs"/>
          <w:rtl/>
        </w:rPr>
        <w:t>פעילות</w:t>
      </w:r>
      <w:r w:rsidRPr="00BA4CF2">
        <w:rPr>
          <w:rtl/>
        </w:rPr>
        <w:t xml:space="preserve"> </w:t>
      </w:r>
      <w:r w:rsidRPr="005318C8">
        <w:rPr>
          <w:rFonts w:hint="cs"/>
          <w:rtl/>
        </w:rPr>
        <w:t>רבת</w:t>
      </w:r>
      <w:r w:rsidRPr="00BA4CF2">
        <w:rPr>
          <w:rtl/>
        </w:rPr>
        <w:t xml:space="preserve"> </w:t>
      </w:r>
      <w:r>
        <w:rPr>
          <w:rFonts w:hint="cs"/>
          <w:rtl/>
        </w:rPr>
        <w:t>הממדים</w:t>
      </w:r>
      <w:r w:rsidRPr="00BA4CF2">
        <w:rPr>
          <w:rtl/>
        </w:rPr>
        <w:t xml:space="preserve"> </w:t>
      </w:r>
      <w:r>
        <w:rPr>
          <w:rFonts w:hint="cs"/>
          <w:rtl/>
        </w:rPr>
        <w:t>ב</w:t>
      </w:r>
      <w:r w:rsidRPr="005318C8">
        <w:rPr>
          <w:rFonts w:hint="cs"/>
          <w:rtl/>
        </w:rPr>
        <w:t>שנה</w:t>
      </w:r>
      <w:r w:rsidRPr="00BA4CF2">
        <w:rPr>
          <w:rtl/>
        </w:rPr>
        <w:t xml:space="preserve"> </w:t>
      </w:r>
      <w:r>
        <w:rPr>
          <w:rFonts w:hint="cs"/>
          <w:rtl/>
        </w:rPr>
        <w:t>ה</w:t>
      </w:r>
      <w:r w:rsidRPr="005318C8">
        <w:rPr>
          <w:rFonts w:hint="cs"/>
          <w:rtl/>
        </w:rPr>
        <w:t>חדשה</w:t>
      </w:r>
      <w:r w:rsidRPr="00BA4CF2">
        <w:rPr>
          <w:rtl/>
        </w:rPr>
        <w:t xml:space="preserve"> </w:t>
      </w:r>
      <w:r w:rsidRPr="005318C8">
        <w:rPr>
          <w:rFonts w:hint="cs"/>
          <w:rtl/>
        </w:rPr>
        <w:t>תחת</w:t>
      </w:r>
      <w:r w:rsidRPr="00BA4CF2">
        <w:rPr>
          <w:rtl/>
        </w:rPr>
        <w:t xml:space="preserve"> </w:t>
      </w:r>
      <w:r w:rsidRPr="005318C8">
        <w:rPr>
          <w:rFonts w:hint="cs"/>
          <w:rtl/>
        </w:rPr>
        <w:t>נשיאותו</w:t>
      </w:r>
      <w:r w:rsidRPr="00BA4CF2">
        <w:rPr>
          <w:rtl/>
        </w:rPr>
        <w:t xml:space="preserve"> </w:t>
      </w:r>
      <w:r w:rsidRPr="005318C8">
        <w:rPr>
          <w:rFonts w:hint="cs"/>
          <w:rtl/>
        </w:rPr>
        <w:t>הקדושה</w:t>
      </w:r>
      <w:r w:rsidRPr="00BA4CF2">
        <w:rPr>
          <w:rtl/>
        </w:rPr>
        <w:t xml:space="preserve">. </w:t>
      </w:r>
      <w:r>
        <w:rPr>
          <w:rFonts w:hint="cs"/>
          <w:rtl/>
        </w:rPr>
        <w:t>יום</w:t>
      </w:r>
      <w:r w:rsidRPr="00BA4CF2">
        <w:rPr>
          <w:rtl/>
        </w:rPr>
        <w:t xml:space="preserve"> </w:t>
      </w:r>
      <w:r>
        <w:rPr>
          <w:rFonts w:hint="cs"/>
          <w:rtl/>
        </w:rPr>
        <w:t>זה</w:t>
      </w:r>
      <w:r w:rsidRPr="00BA4CF2">
        <w:rPr>
          <w:rtl/>
        </w:rPr>
        <w:t xml:space="preserve"> "</w:t>
      </w:r>
      <w:r w:rsidRPr="005318C8">
        <w:rPr>
          <w:rFonts w:hint="cs"/>
          <w:rtl/>
        </w:rPr>
        <w:t>ראש</w:t>
      </w:r>
      <w:r w:rsidRPr="00BA4CF2">
        <w:rPr>
          <w:rtl/>
        </w:rPr>
        <w:t xml:space="preserve"> </w:t>
      </w:r>
      <w:r w:rsidRPr="005318C8">
        <w:rPr>
          <w:rFonts w:hint="cs"/>
          <w:rtl/>
        </w:rPr>
        <w:t>השנה</w:t>
      </w:r>
      <w:r w:rsidRPr="00BA4CF2">
        <w:rPr>
          <w:rtl/>
        </w:rPr>
        <w:t xml:space="preserve">" </w:t>
      </w:r>
      <w:r w:rsidRPr="005318C8">
        <w:rPr>
          <w:rFonts w:hint="cs"/>
          <w:rtl/>
        </w:rPr>
        <w:t>הוא</w:t>
      </w:r>
      <w:r w:rsidRPr="00BA4CF2">
        <w:rPr>
          <w:rtl/>
        </w:rPr>
        <w:t>. "</w:t>
      </w:r>
      <w:r>
        <w:rPr>
          <w:rFonts w:hint="cs"/>
          <w:rtl/>
        </w:rPr>
        <w:t>ראש</w:t>
      </w:r>
      <w:r w:rsidRPr="00BA4CF2">
        <w:rPr>
          <w:rtl/>
        </w:rPr>
        <w:t xml:space="preserve"> </w:t>
      </w:r>
      <w:r>
        <w:rPr>
          <w:rFonts w:hint="cs"/>
          <w:rtl/>
        </w:rPr>
        <w:t>השנה</w:t>
      </w:r>
      <w:r w:rsidRPr="00BA4CF2">
        <w:rPr>
          <w:rtl/>
        </w:rPr>
        <w:t xml:space="preserve">" </w:t>
      </w:r>
      <w:r w:rsidRPr="005318C8">
        <w:rPr>
          <w:rFonts w:hint="cs"/>
          <w:rtl/>
        </w:rPr>
        <w:t>לנשיאות</w:t>
      </w:r>
      <w:r w:rsidRPr="00BA4CF2">
        <w:rPr>
          <w:rtl/>
        </w:rPr>
        <w:t xml:space="preserve"> </w:t>
      </w:r>
      <w:r w:rsidRPr="005318C8">
        <w:rPr>
          <w:rFonts w:hint="cs"/>
          <w:rtl/>
        </w:rPr>
        <w:t>הרבי</w:t>
      </w:r>
      <w:r w:rsidRPr="00BA4CF2">
        <w:rPr>
          <w:rtl/>
        </w:rPr>
        <w:t>.</w:t>
      </w:r>
    </w:p>
    <w:p w:rsidR="00BA4CF2" w:rsidRPr="00BA4CF2" w:rsidRDefault="00BA4CF2" w:rsidP="00FF1F8B">
      <w:pPr>
        <w:pStyle w:val="a2"/>
        <w:rPr>
          <w:rtl/>
        </w:rPr>
      </w:pPr>
      <w:r w:rsidRPr="005318C8">
        <w:rPr>
          <w:rFonts w:hint="cs"/>
          <w:rtl/>
        </w:rPr>
        <w:t>אף</w:t>
      </w:r>
      <w:r w:rsidRPr="00BA4CF2">
        <w:rPr>
          <w:rtl/>
        </w:rPr>
        <w:t xml:space="preserve"> </w:t>
      </w:r>
      <w:r>
        <w:rPr>
          <w:rFonts w:hint="cs"/>
          <w:rtl/>
        </w:rPr>
        <w:t>ל</w:t>
      </w:r>
      <w:r w:rsidRPr="005318C8">
        <w:rPr>
          <w:rFonts w:hint="cs"/>
          <w:rtl/>
        </w:rPr>
        <w:t>מוסד</w:t>
      </w:r>
      <w:r w:rsidRPr="00BA4CF2">
        <w:rPr>
          <w:rtl/>
        </w:rPr>
        <w:t xml:space="preserve"> "</w:t>
      </w:r>
      <w:r w:rsidRPr="005318C8">
        <w:rPr>
          <w:rFonts w:hint="cs"/>
          <w:rtl/>
        </w:rPr>
        <w:t>הערו</w:t>
      </w:r>
      <w:r>
        <w:rPr>
          <w:rFonts w:hint="cs"/>
          <w:rtl/>
        </w:rPr>
        <w:t>ת</w:t>
      </w:r>
      <w:r w:rsidRPr="00BA4CF2">
        <w:rPr>
          <w:rtl/>
        </w:rPr>
        <w:t xml:space="preserve"> </w:t>
      </w:r>
      <w:r>
        <w:rPr>
          <w:rFonts w:hint="cs"/>
          <w:rtl/>
        </w:rPr>
        <w:t>וביאורים</w:t>
      </w:r>
      <w:r w:rsidRPr="00BA4CF2">
        <w:rPr>
          <w:rtl/>
        </w:rPr>
        <w:t xml:space="preserve">", </w:t>
      </w:r>
      <w:r>
        <w:rPr>
          <w:rFonts w:hint="cs"/>
          <w:rtl/>
        </w:rPr>
        <w:t>מוסד</w:t>
      </w:r>
      <w:r w:rsidRPr="00BA4CF2">
        <w:rPr>
          <w:rtl/>
        </w:rPr>
        <w:t xml:space="preserve"> </w:t>
      </w:r>
      <w:r>
        <w:rPr>
          <w:rFonts w:hint="cs"/>
          <w:rtl/>
        </w:rPr>
        <w:t>שכל</w:t>
      </w:r>
      <w:r w:rsidRPr="00BA4CF2">
        <w:rPr>
          <w:rtl/>
        </w:rPr>
        <w:t xml:space="preserve"> </w:t>
      </w:r>
      <w:r>
        <w:rPr>
          <w:rFonts w:hint="cs"/>
          <w:rtl/>
        </w:rPr>
        <w:t>מטרתו</w:t>
      </w:r>
      <w:r w:rsidRPr="00BA4CF2">
        <w:rPr>
          <w:rtl/>
        </w:rPr>
        <w:t xml:space="preserve"> </w:t>
      </w:r>
      <w:r w:rsidRPr="005318C8">
        <w:rPr>
          <w:rFonts w:hint="cs"/>
          <w:rtl/>
        </w:rPr>
        <w:t>לחיות</w:t>
      </w:r>
      <w:r w:rsidRPr="00BA4CF2">
        <w:rPr>
          <w:rtl/>
        </w:rPr>
        <w:t xml:space="preserve"> </w:t>
      </w:r>
      <w:r w:rsidRPr="005318C8">
        <w:rPr>
          <w:rFonts w:hint="cs"/>
          <w:rtl/>
        </w:rPr>
        <w:t>עם</w:t>
      </w:r>
      <w:r w:rsidRPr="00BA4CF2">
        <w:rPr>
          <w:rtl/>
        </w:rPr>
        <w:t xml:space="preserve"> – </w:t>
      </w:r>
      <w:r>
        <w:rPr>
          <w:rFonts w:hint="cs"/>
          <w:rtl/>
        </w:rPr>
        <w:t>ולהחיות</w:t>
      </w:r>
      <w:r w:rsidRPr="00BA4CF2">
        <w:rPr>
          <w:rtl/>
        </w:rPr>
        <w:t xml:space="preserve"> </w:t>
      </w:r>
      <w:r>
        <w:rPr>
          <w:rFonts w:hint="cs"/>
          <w:rtl/>
        </w:rPr>
        <w:t>את</w:t>
      </w:r>
      <w:r w:rsidRPr="00BA4CF2">
        <w:rPr>
          <w:rtl/>
        </w:rPr>
        <w:t xml:space="preserve"> – </w:t>
      </w:r>
      <w:r>
        <w:rPr>
          <w:rFonts w:hint="cs"/>
          <w:rtl/>
        </w:rPr>
        <w:t>הלימוד</w:t>
      </w:r>
      <w:r w:rsidRPr="00BA4CF2">
        <w:rPr>
          <w:rtl/>
        </w:rPr>
        <w:t xml:space="preserve"> </w:t>
      </w:r>
      <w:r>
        <w:rPr>
          <w:rFonts w:hint="cs"/>
          <w:rtl/>
        </w:rPr>
        <w:t>ב</w:t>
      </w:r>
      <w:r w:rsidRPr="005318C8">
        <w:rPr>
          <w:rFonts w:hint="cs"/>
          <w:rtl/>
        </w:rPr>
        <w:t>תורת</w:t>
      </w:r>
      <w:r w:rsidRPr="00BA4CF2">
        <w:rPr>
          <w:rtl/>
        </w:rPr>
        <w:t xml:space="preserve"> </w:t>
      </w:r>
      <w:r w:rsidRPr="005318C8">
        <w:rPr>
          <w:rFonts w:hint="cs"/>
          <w:rtl/>
        </w:rPr>
        <w:t>הרבי</w:t>
      </w:r>
      <w:r w:rsidRPr="00BA4CF2">
        <w:rPr>
          <w:rtl/>
        </w:rPr>
        <w:t xml:space="preserve">, </w:t>
      </w:r>
      <w:r w:rsidRPr="005318C8">
        <w:rPr>
          <w:rFonts w:hint="cs"/>
          <w:rtl/>
        </w:rPr>
        <w:t>לעסו</w:t>
      </w:r>
      <w:r>
        <w:rPr>
          <w:rFonts w:hint="cs"/>
          <w:rtl/>
        </w:rPr>
        <w:t>ק</w:t>
      </w:r>
      <w:r w:rsidRPr="00BA4CF2">
        <w:rPr>
          <w:rtl/>
        </w:rPr>
        <w:t xml:space="preserve"> </w:t>
      </w:r>
      <w:r>
        <w:rPr>
          <w:rFonts w:hint="cs"/>
          <w:rtl/>
        </w:rPr>
        <w:t>בדבריו</w:t>
      </w:r>
      <w:r w:rsidRPr="00BA4CF2">
        <w:rPr>
          <w:rtl/>
        </w:rPr>
        <w:t xml:space="preserve"> </w:t>
      </w:r>
      <w:r>
        <w:rPr>
          <w:rFonts w:hint="cs"/>
          <w:rtl/>
        </w:rPr>
        <w:t>הקדושים</w:t>
      </w:r>
      <w:r w:rsidRPr="00BA4CF2">
        <w:rPr>
          <w:rtl/>
        </w:rPr>
        <w:t xml:space="preserve"> </w:t>
      </w:r>
      <w:r>
        <w:rPr>
          <w:rFonts w:hint="cs"/>
          <w:rtl/>
        </w:rPr>
        <w:t>ובתורת</w:t>
      </w:r>
      <w:r w:rsidRPr="00BA4CF2">
        <w:rPr>
          <w:rtl/>
        </w:rPr>
        <w:t xml:space="preserve"> </w:t>
      </w:r>
      <w:r>
        <w:rPr>
          <w:rFonts w:hint="cs"/>
          <w:rtl/>
        </w:rPr>
        <w:t>רבותינו</w:t>
      </w:r>
      <w:r w:rsidRPr="00BA4CF2">
        <w:rPr>
          <w:rtl/>
        </w:rPr>
        <w:t xml:space="preserve"> - </w:t>
      </w:r>
      <w:r>
        <w:rPr>
          <w:rFonts w:hint="cs"/>
          <w:rtl/>
        </w:rPr>
        <w:t>מציין</w:t>
      </w:r>
      <w:r w:rsidRPr="00BA4CF2">
        <w:rPr>
          <w:rtl/>
        </w:rPr>
        <w:t xml:space="preserve"> </w:t>
      </w:r>
      <w:r>
        <w:rPr>
          <w:rFonts w:hint="cs"/>
          <w:rtl/>
        </w:rPr>
        <w:t>יום</w:t>
      </w:r>
      <w:r w:rsidRPr="00BA4CF2">
        <w:rPr>
          <w:rtl/>
        </w:rPr>
        <w:t xml:space="preserve"> </w:t>
      </w:r>
      <w:r>
        <w:rPr>
          <w:rFonts w:hint="cs"/>
          <w:rtl/>
        </w:rPr>
        <w:t>זה</w:t>
      </w:r>
      <w:r w:rsidRPr="00BA4CF2">
        <w:rPr>
          <w:rtl/>
        </w:rPr>
        <w:t xml:space="preserve"> </w:t>
      </w:r>
      <w:r>
        <w:rPr>
          <w:rFonts w:hint="cs"/>
          <w:rtl/>
        </w:rPr>
        <w:t>סיומה</w:t>
      </w:r>
      <w:r w:rsidRPr="00BA4CF2">
        <w:rPr>
          <w:rtl/>
        </w:rPr>
        <w:t xml:space="preserve"> </w:t>
      </w:r>
      <w:r w:rsidRPr="005318C8">
        <w:rPr>
          <w:rFonts w:hint="cs"/>
          <w:rtl/>
        </w:rPr>
        <w:t>של</w:t>
      </w:r>
      <w:r w:rsidRPr="00BA4CF2">
        <w:rPr>
          <w:rtl/>
        </w:rPr>
        <w:t xml:space="preserve"> </w:t>
      </w:r>
      <w:r w:rsidRPr="005318C8">
        <w:rPr>
          <w:rFonts w:hint="cs"/>
          <w:rtl/>
        </w:rPr>
        <w:t>שנה</w:t>
      </w:r>
      <w:r w:rsidRPr="00BA4CF2">
        <w:rPr>
          <w:rtl/>
        </w:rPr>
        <w:t xml:space="preserve"> </w:t>
      </w:r>
      <w:r>
        <w:rPr>
          <w:rFonts w:hint="cs"/>
          <w:rtl/>
        </w:rPr>
        <w:t>מלי</w:t>
      </w:r>
      <w:r w:rsidRPr="005318C8">
        <w:rPr>
          <w:rFonts w:hint="cs"/>
          <w:rtl/>
        </w:rPr>
        <w:t>אה</w:t>
      </w:r>
      <w:r w:rsidRPr="00BA4CF2">
        <w:rPr>
          <w:rtl/>
        </w:rPr>
        <w:t xml:space="preserve"> </w:t>
      </w:r>
      <w:r w:rsidRPr="005318C8">
        <w:rPr>
          <w:rFonts w:hint="cs"/>
          <w:rtl/>
        </w:rPr>
        <w:t>בעיסוק</w:t>
      </w:r>
      <w:r w:rsidRPr="00BA4CF2">
        <w:rPr>
          <w:rtl/>
        </w:rPr>
        <w:t xml:space="preserve"> </w:t>
      </w:r>
      <w:r w:rsidRPr="005318C8">
        <w:rPr>
          <w:rFonts w:hint="cs"/>
          <w:rtl/>
        </w:rPr>
        <w:t>בתורתו</w:t>
      </w:r>
      <w:r w:rsidRPr="00BA4CF2">
        <w:rPr>
          <w:rtl/>
        </w:rPr>
        <w:t xml:space="preserve"> </w:t>
      </w:r>
      <w:r w:rsidRPr="005318C8">
        <w:rPr>
          <w:rFonts w:hint="cs"/>
          <w:rtl/>
        </w:rPr>
        <w:t>הקדושה</w:t>
      </w:r>
      <w:r w:rsidRPr="00BA4CF2">
        <w:rPr>
          <w:rtl/>
        </w:rPr>
        <w:t xml:space="preserve"> - </w:t>
      </w:r>
      <w:r>
        <w:rPr>
          <w:rFonts w:hint="cs"/>
          <w:rtl/>
        </w:rPr>
        <w:t>דהוא</w:t>
      </w:r>
      <w:r w:rsidRPr="00BA4CF2">
        <w:rPr>
          <w:rtl/>
        </w:rPr>
        <w:t xml:space="preserve"> </w:t>
      </w:r>
      <w:r>
        <w:rPr>
          <w:rFonts w:hint="cs"/>
          <w:rtl/>
        </w:rPr>
        <w:t>ותורתו</w:t>
      </w:r>
      <w:r w:rsidRPr="00BA4CF2">
        <w:rPr>
          <w:rtl/>
        </w:rPr>
        <w:t xml:space="preserve"> </w:t>
      </w:r>
      <w:r>
        <w:rPr>
          <w:rFonts w:hint="cs"/>
          <w:rtl/>
        </w:rPr>
        <w:t>כולא</w:t>
      </w:r>
      <w:r w:rsidRPr="00BA4CF2">
        <w:rPr>
          <w:rtl/>
        </w:rPr>
        <w:t xml:space="preserve"> </w:t>
      </w:r>
      <w:r>
        <w:rPr>
          <w:rFonts w:hint="cs"/>
          <w:rtl/>
        </w:rPr>
        <w:t>חד</w:t>
      </w:r>
      <w:r w:rsidRPr="00BA4CF2">
        <w:rPr>
          <w:rtl/>
        </w:rPr>
        <w:t xml:space="preserve"> - </w:t>
      </w:r>
      <w:r w:rsidRPr="005318C8">
        <w:rPr>
          <w:rFonts w:hint="cs"/>
          <w:rtl/>
        </w:rPr>
        <w:t>והתחל</w:t>
      </w:r>
      <w:r>
        <w:rPr>
          <w:rFonts w:hint="cs"/>
          <w:rtl/>
        </w:rPr>
        <w:t>ת</w:t>
      </w:r>
      <w:r w:rsidRPr="005318C8">
        <w:rPr>
          <w:rFonts w:hint="cs"/>
          <w:rtl/>
        </w:rPr>
        <w:t>ה</w:t>
      </w:r>
      <w:r w:rsidRPr="00BA4CF2">
        <w:rPr>
          <w:rtl/>
        </w:rPr>
        <w:t xml:space="preserve"> </w:t>
      </w:r>
      <w:r w:rsidRPr="005318C8">
        <w:rPr>
          <w:rFonts w:hint="cs"/>
          <w:rtl/>
        </w:rPr>
        <w:t>של</w:t>
      </w:r>
      <w:r w:rsidRPr="00BA4CF2">
        <w:rPr>
          <w:rtl/>
        </w:rPr>
        <w:t xml:space="preserve"> </w:t>
      </w:r>
      <w:r w:rsidRPr="005318C8">
        <w:rPr>
          <w:rFonts w:hint="cs"/>
          <w:rtl/>
        </w:rPr>
        <w:t>שנה</w:t>
      </w:r>
      <w:r w:rsidRPr="00BA4CF2">
        <w:rPr>
          <w:rtl/>
        </w:rPr>
        <w:t xml:space="preserve"> </w:t>
      </w:r>
      <w:r w:rsidRPr="005318C8">
        <w:rPr>
          <w:rFonts w:hint="cs"/>
          <w:rtl/>
        </w:rPr>
        <w:t>חדשה</w:t>
      </w:r>
      <w:r w:rsidRPr="00BA4CF2">
        <w:rPr>
          <w:rtl/>
        </w:rPr>
        <w:t xml:space="preserve">, </w:t>
      </w:r>
      <w:r w:rsidRPr="005318C8">
        <w:rPr>
          <w:rFonts w:hint="cs"/>
          <w:rtl/>
        </w:rPr>
        <w:t>שנה</w:t>
      </w:r>
      <w:r w:rsidRPr="00BA4CF2">
        <w:rPr>
          <w:rtl/>
        </w:rPr>
        <w:t xml:space="preserve"> </w:t>
      </w:r>
      <w:r w:rsidRPr="005318C8">
        <w:rPr>
          <w:rFonts w:hint="cs"/>
          <w:rtl/>
        </w:rPr>
        <w:t>פוריה</w:t>
      </w:r>
      <w:r w:rsidRPr="00BA4CF2">
        <w:rPr>
          <w:rtl/>
        </w:rPr>
        <w:t xml:space="preserve"> </w:t>
      </w:r>
      <w:r w:rsidRPr="005318C8">
        <w:rPr>
          <w:rFonts w:hint="cs"/>
          <w:rtl/>
        </w:rPr>
        <w:t>בהתקשרות</w:t>
      </w:r>
      <w:r w:rsidRPr="00BA4CF2">
        <w:rPr>
          <w:rtl/>
        </w:rPr>
        <w:t xml:space="preserve"> </w:t>
      </w:r>
      <w:r>
        <w:rPr>
          <w:rFonts w:hint="cs"/>
          <w:rtl/>
        </w:rPr>
        <w:t>לרבינו</w:t>
      </w:r>
      <w:r w:rsidRPr="00BA4CF2">
        <w:rPr>
          <w:rtl/>
        </w:rPr>
        <w:t xml:space="preserve"> </w:t>
      </w:r>
      <w:r>
        <w:rPr>
          <w:rFonts w:hint="cs"/>
          <w:rtl/>
        </w:rPr>
        <w:t>ע</w:t>
      </w:r>
      <w:r w:rsidRPr="00BA4CF2">
        <w:rPr>
          <w:rtl/>
        </w:rPr>
        <w:t>"</w:t>
      </w:r>
      <w:r>
        <w:rPr>
          <w:rFonts w:hint="cs"/>
          <w:rtl/>
        </w:rPr>
        <w:t>י</w:t>
      </w:r>
      <w:r w:rsidRPr="00BA4CF2">
        <w:rPr>
          <w:rtl/>
        </w:rPr>
        <w:t xml:space="preserve"> </w:t>
      </w:r>
      <w:r>
        <w:rPr>
          <w:rFonts w:hint="cs"/>
          <w:rtl/>
        </w:rPr>
        <w:t>לימוד</w:t>
      </w:r>
      <w:r w:rsidRPr="00BA4CF2">
        <w:rPr>
          <w:rtl/>
        </w:rPr>
        <w:t xml:space="preserve"> </w:t>
      </w:r>
      <w:r>
        <w:rPr>
          <w:rFonts w:hint="cs"/>
          <w:rtl/>
        </w:rPr>
        <w:t>תורתו</w:t>
      </w:r>
      <w:r w:rsidRPr="00BA4CF2">
        <w:rPr>
          <w:rtl/>
        </w:rPr>
        <w:t xml:space="preserve">, </w:t>
      </w:r>
      <w:r>
        <w:rPr>
          <w:rFonts w:hint="cs"/>
          <w:rtl/>
        </w:rPr>
        <w:t>הארוכה</w:t>
      </w:r>
      <w:r w:rsidRPr="00BA4CF2">
        <w:rPr>
          <w:rtl/>
        </w:rPr>
        <w:t xml:space="preserve"> </w:t>
      </w:r>
      <w:r>
        <w:rPr>
          <w:rFonts w:hint="cs"/>
          <w:rtl/>
        </w:rPr>
        <w:t>מארץ</w:t>
      </w:r>
      <w:r w:rsidRPr="00BA4CF2">
        <w:rPr>
          <w:rtl/>
        </w:rPr>
        <w:t xml:space="preserve"> </w:t>
      </w:r>
      <w:r>
        <w:rPr>
          <w:rFonts w:hint="cs"/>
          <w:rtl/>
        </w:rPr>
        <w:t>ועמוקה</w:t>
      </w:r>
      <w:r w:rsidRPr="00BA4CF2">
        <w:rPr>
          <w:rtl/>
        </w:rPr>
        <w:t xml:space="preserve"> </w:t>
      </w:r>
      <w:r>
        <w:rPr>
          <w:rFonts w:hint="cs"/>
          <w:rtl/>
        </w:rPr>
        <w:t>גם</w:t>
      </w:r>
      <w:r w:rsidRPr="00BA4CF2">
        <w:rPr>
          <w:rtl/>
        </w:rPr>
        <w:t xml:space="preserve"> </w:t>
      </w:r>
      <w:r>
        <w:rPr>
          <w:rFonts w:hint="cs"/>
          <w:rtl/>
        </w:rPr>
        <w:t>מים</w:t>
      </w:r>
      <w:r w:rsidRPr="00BA4CF2">
        <w:rPr>
          <w:rtl/>
        </w:rPr>
        <w:t>.</w:t>
      </w:r>
    </w:p>
    <w:p w:rsidR="00BA4CF2" w:rsidRPr="00BA4CF2" w:rsidRDefault="00BA4CF2" w:rsidP="005D369E">
      <w:pPr>
        <w:pStyle w:val="a2"/>
        <w:rPr>
          <w:rtl/>
        </w:rPr>
      </w:pPr>
      <w:r>
        <w:rPr>
          <w:rFonts w:hint="cs"/>
          <w:rtl/>
        </w:rPr>
        <w:t>כבכל</w:t>
      </w:r>
      <w:r w:rsidRPr="00BA4CF2">
        <w:rPr>
          <w:rtl/>
        </w:rPr>
        <w:t xml:space="preserve"> </w:t>
      </w:r>
      <w:r>
        <w:rPr>
          <w:rFonts w:hint="cs"/>
          <w:rtl/>
        </w:rPr>
        <w:t>פרט</w:t>
      </w:r>
      <w:r w:rsidRPr="00BA4CF2">
        <w:rPr>
          <w:rtl/>
        </w:rPr>
        <w:t xml:space="preserve"> </w:t>
      </w:r>
      <w:r>
        <w:rPr>
          <w:rFonts w:hint="cs"/>
          <w:rtl/>
        </w:rPr>
        <w:t>בעולם</w:t>
      </w:r>
      <w:r w:rsidRPr="00BA4CF2">
        <w:rPr>
          <w:rtl/>
        </w:rPr>
        <w:t xml:space="preserve">, </w:t>
      </w:r>
      <w:r>
        <w:rPr>
          <w:rFonts w:hint="cs"/>
          <w:rtl/>
        </w:rPr>
        <w:t>גם</w:t>
      </w:r>
      <w:r w:rsidRPr="00BA4CF2">
        <w:rPr>
          <w:rtl/>
        </w:rPr>
        <w:t xml:space="preserve"> </w:t>
      </w:r>
      <w:r>
        <w:rPr>
          <w:rFonts w:hint="cs"/>
          <w:rtl/>
        </w:rPr>
        <w:t>בעניני</w:t>
      </w:r>
      <w:r w:rsidRPr="00BA4CF2">
        <w:rPr>
          <w:rtl/>
        </w:rPr>
        <w:t xml:space="preserve"> </w:t>
      </w:r>
      <w:r w:rsidR="005D369E">
        <w:rPr>
          <w:rFonts w:hint="cs"/>
          <w:rtl/>
        </w:rPr>
        <w:t>רבי</w:t>
      </w:r>
      <w:r w:rsidR="004C13F5">
        <w:rPr>
          <w:rFonts w:hint="cs"/>
          <w:rtl/>
        </w:rPr>
        <w:t>נו</w:t>
      </w:r>
      <w:r w:rsidRPr="00BA4CF2">
        <w:rPr>
          <w:rtl/>
        </w:rPr>
        <w:t xml:space="preserve"> </w:t>
      </w:r>
      <w:r w:rsidR="0047570E">
        <w:rPr>
          <w:rFonts w:hint="cs"/>
          <w:rtl/>
        </w:rPr>
        <w:t xml:space="preserve">זי"ע </w:t>
      </w:r>
      <w:r>
        <w:rPr>
          <w:rFonts w:hint="cs"/>
          <w:rtl/>
        </w:rPr>
        <w:t>ישנם</w:t>
      </w:r>
      <w:r w:rsidRPr="00BA4CF2">
        <w:rPr>
          <w:rtl/>
        </w:rPr>
        <w:t xml:space="preserve"> </w:t>
      </w:r>
      <w:r>
        <w:rPr>
          <w:rFonts w:hint="cs"/>
          <w:rtl/>
        </w:rPr>
        <w:t>שני</w:t>
      </w:r>
      <w:r w:rsidRPr="00BA4CF2">
        <w:rPr>
          <w:rtl/>
        </w:rPr>
        <w:t xml:space="preserve"> </w:t>
      </w:r>
      <w:r>
        <w:rPr>
          <w:rFonts w:hint="cs"/>
          <w:rtl/>
        </w:rPr>
        <w:t>חלקים</w:t>
      </w:r>
      <w:r w:rsidRPr="00BA4CF2">
        <w:rPr>
          <w:rtl/>
        </w:rPr>
        <w:t xml:space="preserve"> – </w:t>
      </w:r>
      <w:r>
        <w:rPr>
          <w:rFonts w:hint="cs"/>
          <w:rtl/>
        </w:rPr>
        <w:t>ה</w:t>
      </w:r>
      <w:r w:rsidRPr="00BA4CF2">
        <w:rPr>
          <w:rtl/>
        </w:rPr>
        <w:t>'</w:t>
      </w:r>
      <w:r>
        <w:rPr>
          <w:rFonts w:hint="cs"/>
          <w:rtl/>
        </w:rPr>
        <w:t>סתים</w:t>
      </w:r>
      <w:r w:rsidRPr="00BA4CF2">
        <w:rPr>
          <w:rtl/>
        </w:rPr>
        <w:t xml:space="preserve">' </w:t>
      </w:r>
      <w:r>
        <w:rPr>
          <w:rFonts w:hint="cs"/>
          <w:rtl/>
        </w:rPr>
        <w:t>וה</w:t>
      </w:r>
      <w:r w:rsidRPr="00BA4CF2">
        <w:rPr>
          <w:rtl/>
        </w:rPr>
        <w:t>'</w:t>
      </w:r>
      <w:r>
        <w:rPr>
          <w:rFonts w:hint="cs"/>
          <w:rtl/>
        </w:rPr>
        <w:t>גליא</w:t>
      </w:r>
      <w:r w:rsidRPr="00BA4CF2">
        <w:rPr>
          <w:rtl/>
        </w:rPr>
        <w:t xml:space="preserve">'. </w:t>
      </w:r>
      <w:r>
        <w:rPr>
          <w:rFonts w:hint="cs"/>
          <w:rtl/>
        </w:rPr>
        <w:t>מחד</w:t>
      </w:r>
      <w:r w:rsidRPr="00BA4CF2">
        <w:rPr>
          <w:rtl/>
        </w:rPr>
        <w:t xml:space="preserve"> </w:t>
      </w:r>
      <w:r>
        <w:rPr>
          <w:rFonts w:hint="cs"/>
          <w:rtl/>
        </w:rPr>
        <w:t>דורש</w:t>
      </w:r>
      <w:r w:rsidRPr="00BA4CF2">
        <w:rPr>
          <w:rtl/>
        </w:rPr>
        <w:t xml:space="preserve"> </w:t>
      </w:r>
      <w:r>
        <w:rPr>
          <w:rFonts w:hint="cs"/>
          <w:rtl/>
        </w:rPr>
        <w:t>הרבי</w:t>
      </w:r>
      <w:r w:rsidRPr="00BA4CF2">
        <w:rPr>
          <w:rtl/>
        </w:rPr>
        <w:t xml:space="preserve"> </w:t>
      </w:r>
      <w:r>
        <w:rPr>
          <w:rFonts w:hint="cs"/>
          <w:rtl/>
        </w:rPr>
        <w:t>את</w:t>
      </w:r>
      <w:r w:rsidRPr="00BA4CF2">
        <w:rPr>
          <w:rtl/>
        </w:rPr>
        <w:t xml:space="preserve"> </w:t>
      </w:r>
      <w:r>
        <w:rPr>
          <w:rFonts w:hint="cs"/>
          <w:rtl/>
        </w:rPr>
        <w:t>הפעולות</w:t>
      </w:r>
      <w:r w:rsidRPr="00BA4CF2">
        <w:rPr>
          <w:rtl/>
        </w:rPr>
        <w:t xml:space="preserve"> </w:t>
      </w:r>
      <w:r>
        <w:rPr>
          <w:rFonts w:hint="cs"/>
          <w:rtl/>
        </w:rPr>
        <w:t>ה</w:t>
      </w:r>
      <w:r w:rsidRPr="00BA4CF2">
        <w:rPr>
          <w:rtl/>
        </w:rPr>
        <w:t>'</w:t>
      </w:r>
      <w:r>
        <w:rPr>
          <w:rFonts w:hint="cs"/>
          <w:rtl/>
        </w:rPr>
        <w:t>גלויות</w:t>
      </w:r>
      <w:r w:rsidRPr="00BA4CF2">
        <w:rPr>
          <w:rtl/>
        </w:rPr>
        <w:t xml:space="preserve">', </w:t>
      </w:r>
      <w:r>
        <w:rPr>
          <w:rFonts w:hint="cs"/>
          <w:rtl/>
        </w:rPr>
        <w:t>העולמיות</w:t>
      </w:r>
      <w:r w:rsidRPr="00BA4CF2">
        <w:rPr>
          <w:rtl/>
        </w:rPr>
        <w:t xml:space="preserve">, </w:t>
      </w:r>
      <w:r>
        <w:rPr>
          <w:rFonts w:hint="cs"/>
          <w:rtl/>
        </w:rPr>
        <w:t>חובקות</w:t>
      </w:r>
      <w:r w:rsidRPr="00BA4CF2">
        <w:rPr>
          <w:rtl/>
        </w:rPr>
        <w:t xml:space="preserve"> </w:t>
      </w:r>
      <w:r>
        <w:rPr>
          <w:rFonts w:hint="cs"/>
          <w:rtl/>
        </w:rPr>
        <w:t>תבל</w:t>
      </w:r>
      <w:r w:rsidRPr="00BA4CF2">
        <w:rPr>
          <w:rtl/>
        </w:rPr>
        <w:t xml:space="preserve">, </w:t>
      </w:r>
      <w:r>
        <w:rPr>
          <w:rFonts w:hint="cs"/>
          <w:rtl/>
        </w:rPr>
        <w:t>ומאידך</w:t>
      </w:r>
      <w:r w:rsidRPr="00BA4CF2">
        <w:rPr>
          <w:rtl/>
        </w:rPr>
        <w:t xml:space="preserve"> </w:t>
      </w:r>
      <w:r>
        <w:rPr>
          <w:rFonts w:hint="cs"/>
          <w:rtl/>
        </w:rPr>
        <w:t>תובע</w:t>
      </w:r>
      <w:r w:rsidRPr="00BA4CF2">
        <w:rPr>
          <w:rtl/>
        </w:rPr>
        <w:t xml:space="preserve"> </w:t>
      </w:r>
      <w:r>
        <w:rPr>
          <w:rFonts w:hint="cs"/>
          <w:rtl/>
        </w:rPr>
        <w:t>שלא</w:t>
      </w:r>
      <w:r w:rsidRPr="00BA4CF2">
        <w:rPr>
          <w:rtl/>
        </w:rPr>
        <w:t xml:space="preserve"> </w:t>
      </w:r>
      <w:r>
        <w:rPr>
          <w:rFonts w:hint="cs"/>
          <w:rtl/>
        </w:rPr>
        <w:t>לנוח</w:t>
      </w:r>
      <w:r w:rsidRPr="00BA4CF2">
        <w:rPr>
          <w:rtl/>
        </w:rPr>
        <w:t xml:space="preserve"> </w:t>
      </w:r>
      <w:r>
        <w:rPr>
          <w:rFonts w:hint="cs"/>
          <w:rtl/>
        </w:rPr>
        <w:t>אף</w:t>
      </w:r>
      <w:r w:rsidRPr="00BA4CF2">
        <w:rPr>
          <w:rtl/>
        </w:rPr>
        <w:t xml:space="preserve"> </w:t>
      </w:r>
      <w:r>
        <w:rPr>
          <w:rFonts w:hint="cs"/>
          <w:rtl/>
        </w:rPr>
        <w:t>בתחום</w:t>
      </w:r>
      <w:r w:rsidRPr="00BA4CF2">
        <w:rPr>
          <w:rtl/>
        </w:rPr>
        <w:t xml:space="preserve"> </w:t>
      </w:r>
      <w:r>
        <w:rPr>
          <w:rFonts w:hint="cs"/>
          <w:rtl/>
        </w:rPr>
        <w:t>ה</w:t>
      </w:r>
      <w:r w:rsidRPr="00BA4CF2">
        <w:rPr>
          <w:rtl/>
        </w:rPr>
        <w:t>'</w:t>
      </w:r>
      <w:r>
        <w:rPr>
          <w:rFonts w:hint="cs"/>
          <w:rtl/>
        </w:rPr>
        <w:t>נסתר</w:t>
      </w:r>
      <w:r w:rsidRPr="00BA4CF2">
        <w:rPr>
          <w:rtl/>
        </w:rPr>
        <w:t xml:space="preserve">', </w:t>
      </w:r>
      <w:r>
        <w:rPr>
          <w:rFonts w:hint="cs"/>
          <w:rtl/>
        </w:rPr>
        <w:t>החבוי</w:t>
      </w:r>
      <w:r w:rsidRPr="00BA4CF2">
        <w:rPr>
          <w:rtl/>
        </w:rPr>
        <w:t xml:space="preserve"> </w:t>
      </w:r>
      <w:r>
        <w:rPr>
          <w:rFonts w:hint="cs"/>
          <w:rtl/>
        </w:rPr>
        <w:t>מעין</w:t>
      </w:r>
      <w:r w:rsidRPr="00BA4CF2">
        <w:rPr>
          <w:rtl/>
        </w:rPr>
        <w:t xml:space="preserve"> </w:t>
      </w:r>
      <w:r>
        <w:rPr>
          <w:rFonts w:hint="cs"/>
          <w:rtl/>
        </w:rPr>
        <w:t>רואים</w:t>
      </w:r>
      <w:r w:rsidRPr="00BA4CF2">
        <w:rPr>
          <w:rtl/>
        </w:rPr>
        <w:t xml:space="preserve">. </w:t>
      </w:r>
      <w:r>
        <w:rPr>
          <w:rFonts w:hint="cs"/>
          <w:rtl/>
        </w:rPr>
        <w:t>רצון</w:t>
      </w:r>
      <w:r w:rsidRPr="00BA4CF2">
        <w:rPr>
          <w:rtl/>
        </w:rPr>
        <w:t xml:space="preserve"> </w:t>
      </w:r>
      <w:r>
        <w:rPr>
          <w:rFonts w:hint="cs"/>
          <w:rtl/>
        </w:rPr>
        <w:t>הרבי</w:t>
      </w:r>
      <w:r w:rsidRPr="00BA4CF2">
        <w:rPr>
          <w:rtl/>
        </w:rPr>
        <w:t xml:space="preserve"> </w:t>
      </w:r>
      <w:r>
        <w:rPr>
          <w:rFonts w:hint="cs"/>
          <w:rtl/>
        </w:rPr>
        <w:t>הוא</w:t>
      </w:r>
      <w:r w:rsidRPr="00BA4CF2">
        <w:rPr>
          <w:rtl/>
        </w:rPr>
        <w:t xml:space="preserve"> </w:t>
      </w:r>
      <w:r>
        <w:rPr>
          <w:rFonts w:hint="cs"/>
          <w:rtl/>
        </w:rPr>
        <w:t>ש</w:t>
      </w:r>
      <w:r w:rsidRPr="00BA4CF2">
        <w:rPr>
          <w:rtl/>
        </w:rPr>
        <w:t>'</w:t>
      </w:r>
      <w:r>
        <w:rPr>
          <w:rFonts w:hint="cs"/>
          <w:rtl/>
        </w:rPr>
        <w:t>נישא</w:t>
      </w:r>
      <w:r w:rsidRPr="00BA4CF2">
        <w:rPr>
          <w:rtl/>
        </w:rPr>
        <w:t xml:space="preserve"> </w:t>
      </w:r>
      <w:r>
        <w:rPr>
          <w:rFonts w:hint="cs"/>
          <w:rtl/>
        </w:rPr>
        <w:t>הפכים</w:t>
      </w:r>
      <w:r w:rsidRPr="00BA4CF2">
        <w:rPr>
          <w:rtl/>
        </w:rPr>
        <w:t xml:space="preserve">' – </w:t>
      </w:r>
      <w:r>
        <w:rPr>
          <w:rFonts w:hint="cs"/>
          <w:rtl/>
        </w:rPr>
        <w:t>אל</w:t>
      </w:r>
      <w:r w:rsidRPr="00BA4CF2">
        <w:rPr>
          <w:rtl/>
        </w:rPr>
        <w:t xml:space="preserve"> </w:t>
      </w:r>
      <w:r>
        <w:rPr>
          <w:rFonts w:hint="cs"/>
          <w:rtl/>
        </w:rPr>
        <w:t>לנו</w:t>
      </w:r>
      <w:r w:rsidRPr="00BA4CF2">
        <w:rPr>
          <w:rtl/>
        </w:rPr>
        <w:t xml:space="preserve"> </w:t>
      </w:r>
      <w:r>
        <w:rPr>
          <w:rFonts w:hint="cs"/>
          <w:rtl/>
        </w:rPr>
        <w:t>לעסוק</w:t>
      </w:r>
      <w:r w:rsidRPr="00BA4CF2">
        <w:rPr>
          <w:rtl/>
        </w:rPr>
        <w:t xml:space="preserve"> </w:t>
      </w:r>
      <w:r>
        <w:rPr>
          <w:rFonts w:hint="cs"/>
          <w:rtl/>
        </w:rPr>
        <w:t>רק</w:t>
      </w:r>
      <w:r w:rsidRPr="00BA4CF2">
        <w:rPr>
          <w:rtl/>
        </w:rPr>
        <w:t xml:space="preserve"> </w:t>
      </w:r>
      <w:r>
        <w:rPr>
          <w:rFonts w:hint="cs"/>
          <w:rtl/>
        </w:rPr>
        <w:t>ברשות</w:t>
      </w:r>
      <w:r w:rsidRPr="00BA4CF2">
        <w:rPr>
          <w:rtl/>
        </w:rPr>
        <w:t xml:space="preserve"> </w:t>
      </w:r>
      <w:r>
        <w:rPr>
          <w:rFonts w:hint="cs"/>
          <w:rtl/>
        </w:rPr>
        <w:t>הרבים</w:t>
      </w:r>
      <w:r w:rsidRPr="00BA4CF2">
        <w:rPr>
          <w:rtl/>
        </w:rPr>
        <w:t xml:space="preserve">, </w:t>
      </w:r>
      <w:r>
        <w:rPr>
          <w:rFonts w:hint="cs"/>
          <w:rtl/>
        </w:rPr>
        <w:t>עלינו</w:t>
      </w:r>
      <w:r w:rsidRPr="00BA4CF2">
        <w:rPr>
          <w:rtl/>
        </w:rPr>
        <w:t xml:space="preserve"> </w:t>
      </w:r>
      <w:r>
        <w:rPr>
          <w:rFonts w:hint="cs"/>
          <w:rtl/>
        </w:rPr>
        <w:t>לפעול</w:t>
      </w:r>
      <w:r w:rsidRPr="00BA4CF2">
        <w:rPr>
          <w:rtl/>
        </w:rPr>
        <w:t xml:space="preserve"> </w:t>
      </w:r>
      <w:r>
        <w:rPr>
          <w:rFonts w:hint="cs"/>
          <w:rtl/>
        </w:rPr>
        <w:t>גם</w:t>
      </w:r>
      <w:r w:rsidRPr="00BA4CF2">
        <w:rPr>
          <w:rtl/>
        </w:rPr>
        <w:t xml:space="preserve"> </w:t>
      </w:r>
      <w:r>
        <w:rPr>
          <w:rFonts w:hint="cs"/>
          <w:rtl/>
        </w:rPr>
        <w:t>ב</w:t>
      </w:r>
      <w:r w:rsidRPr="00BA4CF2">
        <w:rPr>
          <w:rtl/>
        </w:rPr>
        <w:t>'</w:t>
      </w:r>
      <w:r>
        <w:rPr>
          <w:rFonts w:hint="cs"/>
          <w:rtl/>
        </w:rPr>
        <w:t>ארבע</w:t>
      </w:r>
      <w:r w:rsidRPr="00BA4CF2">
        <w:rPr>
          <w:rtl/>
        </w:rPr>
        <w:t xml:space="preserve"> </w:t>
      </w:r>
      <w:r>
        <w:rPr>
          <w:rFonts w:hint="cs"/>
          <w:rtl/>
        </w:rPr>
        <w:t>אמות</w:t>
      </w:r>
      <w:r w:rsidRPr="00BA4CF2">
        <w:rPr>
          <w:rtl/>
        </w:rPr>
        <w:t xml:space="preserve"> </w:t>
      </w:r>
      <w:r>
        <w:rPr>
          <w:rFonts w:hint="cs"/>
          <w:rtl/>
        </w:rPr>
        <w:t>של</w:t>
      </w:r>
      <w:r w:rsidRPr="00BA4CF2">
        <w:rPr>
          <w:rtl/>
        </w:rPr>
        <w:t xml:space="preserve"> </w:t>
      </w:r>
      <w:r>
        <w:rPr>
          <w:rFonts w:hint="cs"/>
          <w:rtl/>
        </w:rPr>
        <w:t>הלכה</w:t>
      </w:r>
      <w:r w:rsidRPr="00BA4CF2">
        <w:rPr>
          <w:rtl/>
        </w:rPr>
        <w:t xml:space="preserve">', </w:t>
      </w:r>
      <w:r>
        <w:rPr>
          <w:rFonts w:hint="cs"/>
          <w:rtl/>
        </w:rPr>
        <w:t>לא</w:t>
      </w:r>
      <w:r w:rsidRPr="00BA4CF2">
        <w:rPr>
          <w:rtl/>
        </w:rPr>
        <w:t xml:space="preserve"> </w:t>
      </w:r>
      <w:r>
        <w:rPr>
          <w:rFonts w:hint="cs"/>
          <w:rtl/>
        </w:rPr>
        <w:t>רק</w:t>
      </w:r>
      <w:r w:rsidRPr="00BA4CF2">
        <w:rPr>
          <w:rtl/>
        </w:rPr>
        <w:t xml:space="preserve"> </w:t>
      </w:r>
      <w:r>
        <w:rPr>
          <w:rFonts w:hint="cs"/>
          <w:rtl/>
        </w:rPr>
        <w:t>ברחובה</w:t>
      </w:r>
      <w:r w:rsidRPr="00BA4CF2">
        <w:rPr>
          <w:rtl/>
        </w:rPr>
        <w:t xml:space="preserve"> </w:t>
      </w:r>
      <w:r>
        <w:rPr>
          <w:rFonts w:hint="cs"/>
          <w:rtl/>
        </w:rPr>
        <w:t>של</w:t>
      </w:r>
      <w:r w:rsidRPr="00BA4CF2">
        <w:rPr>
          <w:rtl/>
        </w:rPr>
        <w:t xml:space="preserve"> </w:t>
      </w:r>
      <w:r>
        <w:rPr>
          <w:rFonts w:hint="cs"/>
          <w:rtl/>
        </w:rPr>
        <w:t>רומי</w:t>
      </w:r>
      <w:r w:rsidRPr="00BA4CF2">
        <w:rPr>
          <w:rtl/>
        </w:rPr>
        <w:t xml:space="preserve">, </w:t>
      </w:r>
      <w:r>
        <w:rPr>
          <w:rFonts w:hint="cs"/>
          <w:rtl/>
        </w:rPr>
        <w:t>אלא</w:t>
      </w:r>
      <w:r w:rsidRPr="00BA4CF2">
        <w:rPr>
          <w:rtl/>
        </w:rPr>
        <w:t xml:space="preserve"> </w:t>
      </w:r>
      <w:r>
        <w:rPr>
          <w:rFonts w:hint="cs"/>
          <w:rtl/>
        </w:rPr>
        <w:t>גם</w:t>
      </w:r>
      <w:r w:rsidRPr="00BA4CF2">
        <w:rPr>
          <w:rtl/>
        </w:rPr>
        <w:t xml:space="preserve"> </w:t>
      </w:r>
      <w:r>
        <w:rPr>
          <w:rFonts w:hint="cs"/>
          <w:rtl/>
        </w:rPr>
        <w:t>בתוככי</w:t>
      </w:r>
      <w:r w:rsidRPr="00BA4CF2">
        <w:rPr>
          <w:rtl/>
        </w:rPr>
        <w:t xml:space="preserve"> </w:t>
      </w:r>
      <w:r>
        <w:rPr>
          <w:rFonts w:hint="cs"/>
          <w:rtl/>
        </w:rPr>
        <w:t>ארון</w:t>
      </w:r>
      <w:r w:rsidRPr="00BA4CF2">
        <w:rPr>
          <w:rtl/>
        </w:rPr>
        <w:t xml:space="preserve"> </w:t>
      </w:r>
      <w:r>
        <w:rPr>
          <w:rFonts w:hint="cs"/>
          <w:rtl/>
        </w:rPr>
        <w:t>הקודש</w:t>
      </w:r>
      <w:r w:rsidRPr="00BA4CF2">
        <w:rPr>
          <w:rtl/>
        </w:rPr>
        <w:t xml:space="preserve">, </w:t>
      </w:r>
      <w:r>
        <w:rPr>
          <w:rFonts w:hint="cs"/>
          <w:rtl/>
        </w:rPr>
        <w:t>לפני</w:t>
      </w:r>
      <w:r w:rsidRPr="00BA4CF2">
        <w:rPr>
          <w:rtl/>
        </w:rPr>
        <w:t xml:space="preserve"> </w:t>
      </w:r>
      <w:r>
        <w:rPr>
          <w:rFonts w:hint="cs"/>
          <w:rtl/>
        </w:rPr>
        <w:t>ולפנים</w:t>
      </w:r>
      <w:r w:rsidRPr="00BA4CF2">
        <w:rPr>
          <w:rtl/>
        </w:rPr>
        <w:t xml:space="preserve"> </w:t>
      </w:r>
      <w:r>
        <w:rPr>
          <w:rFonts w:hint="cs"/>
          <w:rtl/>
        </w:rPr>
        <w:t>הפרוכת</w:t>
      </w:r>
      <w:r w:rsidRPr="00BA4CF2">
        <w:rPr>
          <w:rtl/>
        </w:rPr>
        <w:t xml:space="preserve"> </w:t>
      </w:r>
      <w:r>
        <w:rPr>
          <w:rFonts w:hint="cs"/>
          <w:rtl/>
        </w:rPr>
        <w:t>של</w:t>
      </w:r>
      <w:r w:rsidRPr="00BA4CF2">
        <w:rPr>
          <w:rtl/>
        </w:rPr>
        <w:t xml:space="preserve"> </w:t>
      </w:r>
      <w:r>
        <w:rPr>
          <w:rFonts w:hint="cs"/>
          <w:rtl/>
        </w:rPr>
        <w:t>בית</w:t>
      </w:r>
      <w:r w:rsidRPr="00BA4CF2">
        <w:rPr>
          <w:rtl/>
        </w:rPr>
        <w:t xml:space="preserve"> </w:t>
      </w:r>
      <w:r>
        <w:rPr>
          <w:rFonts w:hint="cs"/>
          <w:rtl/>
        </w:rPr>
        <w:t>קודש</w:t>
      </w:r>
      <w:r w:rsidRPr="00BA4CF2">
        <w:rPr>
          <w:rtl/>
        </w:rPr>
        <w:t xml:space="preserve"> </w:t>
      </w:r>
      <w:r>
        <w:rPr>
          <w:rFonts w:hint="cs"/>
          <w:rtl/>
        </w:rPr>
        <w:t>הקדשים</w:t>
      </w:r>
      <w:r w:rsidRPr="00BA4CF2">
        <w:rPr>
          <w:rtl/>
        </w:rPr>
        <w:t xml:space="preserve">, </w:t>
      </w:r>
      <w:r>
        <w:rPr>
          <w:rFonts w:hint="cs"/>
          <w:rtl/>
        </w:rPr>
        <w:t>דבית</w:t>
      </w:r>
      <w:r w:rsidRPr="00BA4CF2">
        <w:rPr>
          <w:rtl/>
        </w:rPr>
        <w:t xml:space="preserve"> </w:t>
      </w:r>
      <w:r>
        <w:rPr>
          <w:rFonts w:hint="cs"/>
          <w:rtl/>
        </w:rPr>
        <w:t>המקדש</w:t>
      </w:r>
      <w:r w:rsidRPr="00BA4CF2">
        <w:rPr>
          <w:rtl/>
        </w:rPr>
        <w:t xml:space="preserve"> </w:t>
      </w:r>
      <w:r>
        <w:rPr>
          <w:rFonts w:hint="cs"/>
          <w:rtl/>
        </w:rPr>
        <w:t>שבבבל</w:t>
      </w:r>
      <w:r w:rsidRPr="00BA4CF2">
        <w:rPr>
          <w:rtl/>
        </w:rPr>
        <w:t xml:space="preserve">. </w:t>
      </w:r>
      <w:r>
        <w:rPr>
          <w:rFonts w:hint="cs"/>
          <w:rtl/>
        </w:rPr>
        <w:t>שם</w:t>
      </w:r>
      <w:r w:rsidRPr="00BA4CF2">
        <w:rPr>
          <w:rtl/>
        </w:rPr>
        <w:t xml:space="preserve"> </w:t>
      </w:r>
      <w:r>
        <w:rPr>
          <w:rFonts w:hint="cs"/>
          <w:rtl/>
        </w:rPr>
        <w:t>מצויה</w:t>
      </w:r>
      <w:r w:rsidRPr="00BA4CF2">
        <w:rPr>
          <w:rtl/>
        </w:rPr>
        <w:t xml:space="preserve"> </w:t>
      </w:r>
      <w:r>
        <w:rPr>
          <w:rFonts w:hint="cs"/>
          <w:rtl/>
        </w:rPr>
        <w:t>תורתו</w:t>
      </w:r>
      <w:r w:rsidRPr="00BA4CF2">
        <w:rPr>
          <w:rtl/>
        </w:rPr>
        <w:t xml:space="preserve"> </w:t>
      </w:r>
      <w:r>
        <w:rPr>
          <w:rFonts w:hint="cs"/>
          <w:rtl/>
        </w:rPr>
        <w:t>הגדולה</w:t>
      </w:r>
      <w:r w:rsidRPr="00BA4CF2">
        <w:rPr>
          <w:rtl/>
        </w:rPr>
        <w:t xml:space="preserve"> </w:t>
      </w:r>
      <w:r>
        <w:rPr>
          <w:rFonts w:hint="cs"/>
          <w:rtl/>
        </w:rPr>
        <w:t>והקדושה</w:t>
      </w:r>
      <w:r w:rsidRPr="00BA4CF2">
        <w:rPr>
          <w:rtl/>
        </w:rPr>
        <w:t xml:space="preserve"> </w:t>
      </w:r>
      <w:r>
        <w:rPr>
          <w:rFonts w:hint="cs"/>
          <w:rtl/>
        </w:rPr>
        <w:t>של</w:t>
      </w:r>
      <w:r w:rsidRPr="00BA4CF2">
        <w:rPr>
          <w:rtl/>
        </w:rPr>
        <w:t xml:space="preserve"> </w:t>
      </w:r>
      <w:r>
        <w:rPr>
          <w:rFonts w:hint="cs"/>
          <w:rtl/>
        </w:rPr>
        <w:t>הרבי</w:t>
      </w:r>
      <w:r w:rsidRPr="00BA4CF2">
        <w:rPr>
          <w:rtl/>
        </w:rPr>
        <w:t xml:space="preserve"> – </w:t>
      </w:r>
      <w:r>
        <w:rPr>
          <w:rFonts w:hint="cs"/>
          <w:rtl/>
        </w:rPr>
        <w:t>המעיין</w:t>
      </w:r>
      <w:r w:rsidRPr="00BA4CF2">
        <w:rPr>
          <w:rtl/>
        </w:rPr>
        <w:t xml:space="preserve"> </w:t>
      </w:r>
      <w:r>
        <w:rPr>
          <w:rFonts w:hint="cs"/>
          <w:rtl/>
        </w:rPr>
        <w:t>עצמו</w:t>
      </w:r>
      <w:r w:rsidRPr="00BA4CF2">
        <w:rPr>
          <w:rtl/>
        </w:rPr>
        <w:t xml:space="preserve">. </w:t>
      </w:r>
      <w:r>
        <w:rPr>
          <w:rFonts w:hint="cs"/>
          <w:rtl/>
        </w:rPr>
        <w:t>וכשם</w:t>
      </w:r>
      <w:r w:rsidRPr="00BA4CF2">
        <w:rPr>
          <w:rtl/>
        </w:rPr>
        <w:t xml:space="preserve"> </w:t>
      </w:r>
      <w:r>
        <w:rPr>
          <w:rFonts w:hint="cs"/>
          <w:rtl/>
        </w:rPr>
        <w:t>שבמרחב</w:t>
      </w:r>
      <w:r w:rsidRPr="00BA4CF2">
        <w:rPr>
          <w:rtl/>
        </w:rPr>
        <w:t xml:space="preserve"> </w:t>
      </w:r>
      <w:r>
        <w:rPr>
          <w:rFonts w:hint="cs"/>
          <w:rtl/>
        </w:rPr>
        <w:t>ה</w:t>
      </w:r>
      <w:r w:rsidRPr="00BA4CF2">
        <w:rPr>
          <w:rtl/>
        </w:rPr>
        <w:t>'</w:t>
      </w:r>
      <w:r>
        <w:rPr>
          <w:rFonts w:hint="cs"/>
          <w:rtl/>
        </w:rPr>
        <w:t>גליא</w:t>
      </w:r>
      <w:r w:rsidRPr="00BA4CF2">
        <w:rPr>
          <w:rtl/>
        </w:rPr>
        <w:t xml:space="preserve">' </w:t>
      </w:r>
      <w:r>
        <w:rPr>
          <w:rFonts w:hint="cs"/>
          <w:rtl/>
        </w:rPr>
        <w:t>דורש</w:t>
      </w:r>
      <w:r w:rsidRPr="00BA4CF2">
        <w:rPr>
          <w:rtl/>
        </w:rPr>
        <w:t xml:space="preserve"> </w:t>
      </w:r>
      <w:r>
        <w:rPr>
          <w:rFonts w:hint="cs"/>
          <w:rtl/>
        </w:rPr>
        <w:t>הרבי</w:t>
      </w:r>
      <w:r w:rsidRPr="00BA4CF2">
        <w:rPr>
          <w:rtl/>
        </w:rPr>
        <w:t xml:space="preserve"> </w:t>
      </w:r>
      <w:r>
        <w:rPr>
          <w:rFonts w:hint="cs"/>
          <w:rtl/>
        </w:rPr>
        <w:t>מאיתנו</w:t>
      </w:r>
      <w:r w:rsidRPr="00BA4CF2">
        <w:rPr>
          <w:rtl/>
        </w:rPr>
        <w:t xml:space="preserve"> </w:t>
      </w:r>
      <w:r>
        <w:rPr>
          <w:rFonts w:hint="cs"/>
          <w:rtl/>
        </w:rPr>
        <w:t>לפעול</w:t>
      </w:r>
      <w:r w:rsidRPr="00BA4CF2">
        <w:rPr>
          <w:rtl/>
        </w:rPr>
        <w:t xml:space="preserve"> </w:t>
      </w:r>
      <w:r>
        <w:rPr>
          <w:rFonts w:hint="cs"/>
          <w:rtl/>
        </w:rPr>
        <w:t>גדולות</w:t>
      </w:r>
      <w:r w:rsidRPr="00BA4CF2">
        <w:rPr>
          <w:rtl/>
        </w:rPr>
        <w:t xml:space="preserve"> </w:t>
      </w:r>
      <w:r>
        <w:rPr>
          <w:rFonts w:hint="cs"/>
          <w:rtl/>
        </w:rPr>
        <w:t>ונצורות</w:t>
      </w:r>
      <w:r w:rsidRPr="00BA4CF2">
        <w:rPr>
          <w:rtl/>
        </w:rPr>
        <w:t xml:space="preserve">, </w:t>
      </w:r>
      <w:r>
        <w:rPr>
          <w:rFonts w:hint="cs"/>
          <w:rtl/>
        </w:rPr>
        <w:t>כך</w:t>
      </w:r>
      <w:r w:rsidRPr="00BA4CF2">
        <w:rPr>
          <w:rtl/>
        </w:rPr>
        <w:t xml:space="preserve"> </w:t>
      </w:r>
      <w:r>
        <w:rPr>
          <w:rFonts w:hint="cs"/>
          <w:rtl/>
        </w:rPr>
        <w:t>גם</w:t>
      </w:r>
      <w:r w:rsidRPr="00BA4CF2">
        <w:rPr>
          <w:rtl/>
        </w:rPr>
        <w:t xml:space="preserve"> </w:t>
      </w:r>
      <w:r>
        <w:rPr>
          <w:rFonts w:hint="cs"/>
          <w:rtl/>
        </w:rPr>
        <w:t>ברובד</w:t>
      </w:r>
      <w:r w:rsidRPr="00BA4CF2">
        <w:rPr>
          <w:rtl/>
        </w:rPr>
        <w:t xml:space="preserve"> </w:t>
      </w:r>
      <w:r>
        <w:rPr>
          <w:rFonts w:hint="cs"/>
          <w:rtl/>
        </w:rPr>
        <w:t>ה</w:t>
      </w:r>
      <w:r w:rsidRPr="00BA4CF2">
        <w:rPr>
          <w:rtl/>
        </w:rPr>
        <w:t>'</w:t>
      </w:r>
      <w:r>
        <w:rPr>
          <w:rFonts w:hint="cs"/>
          <w:rtl/>
        </w:rPr>
        <w:t>סתים</w:t>
      </w:r>
      <w:r w:rsidRPr="00BA4CF2">
        <w:rPr>
          <w:rtl/>
        </w:rPr>
        <w:t xml:space="preserve">' </w:t>
      </w:r>
      <w:r>
        <w:rPr>
          <w:rFonts w:hint="cs"/>
          <w:rtl/>
        </w:rPr>
        <w:t>אין</w:t>
      </w:r>
      <w:r w:rsidRPr="00BA4CF2">
        <w:rPr>
          <w:rtl/>
        </w:rPr>
        <w:t xml:space="preserve"> </w:t>
      </w:r>
      <w:r>
        <w:rPr>
          <w:rFonts w:hint="cs"/>
          <w:rtl/>
        </w:rPr>
        <w:t>לנוח</w:t>
      </w:r>
      <w:r w:rsidRPr="00BA4CF2">
        <w:rPr>
          <w:rtl/>
        </w:rPr>
        <w:t xml:space="preserve"> </w:t>
      </w:r>
      <w:r>
        <w:rPr>
          <w:rFonts w:hint="cs"/>
          <w:rtl/>
        </w:rPr>
        <w:t>ולשקוט</w:t>
      </w:r>
      <w:r w:rsidRPr="00BA4CF2">
        <w:rPr>
          <w:rtl/>
        </w:rPr>
        <w:t xml:space="preserve">, </w:t>
      </w:r>
      <w:r>
        <w:rPr>
          <w:rFonts w:hint="cs"/>
          <w:rtl/>
        </w:rPr>
        <w:t>אלא</w:t>
      </w:r>
      <w:r w:rsidRPr="00BA4CF2">
        <w:rPr>
          <w:rtl/>
        </w:rPr>
        <w:t xml:space="preserve"> </w:t>
      </w:r>
      <w:r w:rsidRPr="005318C8">
        <w:rPr>
          <w:rFonts w:hint="cs"/>
          <w:rtl/>
        </w:rPr>
        <w:t>לחדש</w:t>
      </w:r>
      <w:r w:rsidRPr="00BA4CF2">
        <w:rPr>
          <w:rtl/>
        </w:rPr>
        <w:t xml:space="preserve"> </w:t>
      </w:r>
      <w:r w:rsidRPr="005318C8">
        <w:rPr>
          <w:rFonts w:hint="cs"/>
          <w:rtl/>
        </w:rPr>
        <w:t>ולדון</w:t>
      </w:r>
      <w:r w:rsidRPr="00BA4CF2">
        <w:rPr>
          <w:rtl/>
        </w:rPr>
        <w:t xml:space="preserve">, </w:t>
      </w:r>
      <w:r w:rsidRPr="005318C8">
        <w:rPr>
          <w:rFonts w:hint="cs"/>
          <w:rtl/>
        </w:rPr>
        <w:t>להקשות</w:t>
      </w:r>
      <w:r w:rsidRPr="00BA4CF2">
        <w:rPr>
          <w:rtl/>
        </w:rPr>
        <w:t xml:space="preserve"> </w:t>
      </w:r>
      <w:r w:rsidRPr="005318C8">
        <w:rPr>
          <w:rFonts w:hint="cs"/>
          <w:rtl/>
        </w:rPr>
        <w:t>ולברר</w:t>
      </w:r>
      <w:r w:rsidRPr="00BA4CF2">
        <w:rPr>
          <w:rtl/>
        </w:rPr>
        <w:t>.</w:t>
      </w:r>
    </w:p>
    <w:p w:rsidR="00BA4CF2" w:rsidRPr="00BA4CF2" w:rsidRDefault="00BA4CF2" w:rsidP="00FF1F8B">
      <w:pPr>
        <w:pStyle w:val="a2"/>
        <w:rPr>
          <w:rtl/>
        </w:rPr>
      </w:pPr>
      <w:r w:rsidRPr="005318C8">
        <w:rPr>
          <w:rFonts w:hint="cs"/>
          <w:rtl/>
        </w:rPr>
        <w:t>קובץ</w:t>
      </w:r>
      <w:r w:rsidRPr="00BA4CF2">
        <w:rPr>
          <w:rtl/>
        </w:rPr>
        <w:t xml:space="preserve"> "</w:t>
      </w:r>
      <w:r w:rsidRPr="005318C8">
        <w:rPr>
          <w:rFonts w:hint="cs"/>
          <w:rtl/>
        </w:rPr>
        <w:t>הער</w:t>
      </w:r>
      <w:r>
        <w:rPr>
          <w:rFonts w:hint="cs"/>
          <w:rtl/>
        </w:rPr>
        <w:t>ות</w:t>
      </w:r>
      <w:r w:rsidRPr="00BA4CF2">
        <w:rPr>
          <w:rtl/>
        </w:rPr>
        <w:t xml:space="preserve"> </w:t>
      </w:r>
      <w:r>
        <w:rPr>
          <w:rFonts w:hint="cs"/>
          <w:rtl/>
        </w:rPr>
        <w:t>וביאורים</w:t>
      </w:r>
      <w:r w:rsidRPr="00BA4CF2">
        <w:rPr>
          <w:rtl/>
        </w:rPr>
        <w:t xml:space="preserve">" </w:t>
      </w:r>
      <w:r>
        <w:rPr>
          <w:rFonts w:hint="cs"/>
          <w:rtl/>
        </w:rPr>
        <w:t>צנוע</w:t>
      </w:r>
      <w:r w:rsidRPr="00BA4CF2">
        <w:rPr>
          <w:rtl/>
        </w:rPr>
        <w:t xml:space="preserve"> </w:t>
      </w:r>
      <w:r>
        <w:rPr>
          <w:rFonts w:hint="cs"/>
          <w:rtl/>
        </w:rPr>
        <w:t>הוא</w:t>
      </w:r>
      <w:r w:rsidRPr="00BA4CF2">
        <w:rPr>
          <w:rtl/>
        </w:rPr>
        <w:t xml:space="preserve"> </w:t>
      </w:r>
      <w:r>
        <w:rPr>
          <w:rFonts w:hint="cs"/>
          <w:rtl/>
        </w:rPr>
        <w:t>בממדיו</w:t>
      </w:r>
      <w:r w:rsidRPr="00BA4CF2">
        <w:rPr>
          <w:rtl/>
        </w:rPr>
        <w:t xml:space="preserve"> </w:t>
      </w:r>
      <w:r>
        <w:rPr>
          <w:rFonts w:hint="cs"/>
          <w:rtl/>
        </w:rPr>
        <w:t>לעומת</w:t>
      </w:r>
      <w:r w:rsidRPr="00BA4CF2">
        <w:rPr>
          <w:rtl/>
        </w:rPr>
        <w:t xml:space="preserve"> </w:t>
      </w:r>
      <w:r>
        <w:rPr>
          <w:rFonts w:hint="cs"/>
          <w:rtl/>
        </w:rPr>
        <w:t>הפעולות</w:t>
      </w:r>
      <w:r w:rsidRPr="00BA4CF2">
        <w:rPr>
          <w:rtl/>
        </w:rPr>
        <w:t xml:space="preserve"> </w:t>
      </w:r>
      <w:r>
        <w:rPr>
          <w:rFonts w:hint="cs"/>
          <w:rtl/>
        </w:rPr>
        <w:t>רבות</w:t>
      </w:r>
      <w:r w:rsidRPr="00BA4CF2">
        <w:rPr>
          <w:rtl/>
        </w:rPr>
        <w:t xml:space="preserve"> </w:t>
      </w:r>
      <w:r>
        <w:rPr>
          <w:rFonts w:hint="cs"/>
          <w:rtl/>
        </w:rPr>
        <w:t>הפי</w:t>
      </w:r>
      <w:r w:rsidRPr="005318C8">
        <w:rPr>
          <w:rFonts w:hint="cs"/>
          <w:rtl/>
        </w:rPr>
        <w:t>רסו</w:t>
      </w:r>
      <w:r>
        <w:rPr>
          <w:rFonts w:hint="cs"/>
          <w:rtl/>
        </w:rPr>
        <w:t>ם</w:t>
      </w:r>
      <w:r w:rsidRPr="00BA4CF2">
        <w:rPr>
          <w:rtl/>
        </w:rPr>
        <w:t xml:space="preserve">, </w:t>
      </w:r>
      <w:r>
        <w:rPr>
          <w:rFonts w:hint="cs"/>
          <w:rtl/>
        </w:rPr>
        <w:t>אך</w:t>
      </w:r>
      <w:r w:rsidRPr="00BA4CF2">
        <w:rPr>
          <w:rtl/>
        </w:rPr>
        <w:t xml:space="preserve"> </w:t>
      </w:r>
      <w:r>
        <w:rPr>
          <w:rFonts w:hint="cs"/>
          <w:rtl/>
        </w:rPr>
        <w:t>למרות</w:t>
      </w:r>
      <w:r w:rsidRPr="00BA4CF2">
        <w:rPr>
          <w:rtl/>
        </w:rPr>
        <w:t xml:space="preserve"> </w:t>
      </w:r>
      <w:r>
        <w:rPr>
          <w:rFonts w:hint="cs"/>
          <w:rtl/>
        </w:rPr>
        <w:t>מיעוט</w:t>
      </w:r>
      <w:r w:rsidRPr="00BA4CF2">
        <w:rPr>
          <w:rtl/>
        </w:rPr>
        <w:t xml:space="preserve"> </w:t>
      </w:r>
      <w:r>
        <w:rPr>
          <w:rFonts w:hint="cs"/>
          <w:rtl/>
        </w:rPr>
        <w:t>כמותו</w:t>
      </w:r>
      <w:r w:rsidRPr="00BA4CF2">
        <w:rPr>
          <w:rtl/>
        </w:rPr>
        <w:t xml:space="preserve">, </w:t>
      </w:r>
      <w:r w:rsidRPr="005318C8">
        <w:rPr>
          <w:rFonts w:hint="cs"/>
          <w:rtl/>
        </w:rPr>
        <w:t>מבטא</w:t>
      </w:r>
      <w:r w:rsidRPr="00BA4CF2">
        <w:rPr>
          <w:rtl/>
        </w:rPr>
        <w:t xml:space="preserve"> </w:t>
      </w:r>
      <w:r w:rsidRPr="005318C8">
        <w:rPr>
          <w:rFonts w:hint="cs"/>
          <w:rtl/>
        </w:rPr>
        <w:t>הוא</w:t>
      </w:r>
      <w:r w:rsidRPr="00BA4CF2">
        <w:rPr>
          <w:rtl/>
        </w:rPr>
        <w:t xml:space="preserve"> </w:t>
      </w:r>
      <w:r w:rsidRPr="005318C8">
        <w:rPr>
          <w:rFonts w:hint="cs"/>
          <w:rtl/>
        </w:rPr>
        <w:t>את</w:t>
      </w:r>
      <w:r w:rsidRPr="00BA4CF2">
        <w:rPr>
          <w:rtl/>
        </w:rPr>
        <w:t xml:space="preserve"> </w:t>
      </w:r>
      <w:r w:rsidRPr="005318C8">
        <w:rPr>
          <w:rFonts w:hint="cs"/>
          <w:rtl/>
        </w:rPr>
        <w:t>הרצון</w:t>
      </w:r>
      <w:r w:rsidRPr="00BA4CF2">
        <w:rPr>
          <w:rtl/>
        </w:rPr>
        <w:t xml:space="preserve"> </w:t>
      </w:r>
      <w:r w:rsidRPr="005318C8">
        <w:rPr>
          <w:rFonts w:hint="cs"/>
          <w:rtl/>
        </w:rPr>
        <w:t>הפנימי</w:t>
      </w:r>
      <w:r w:rsidRPr="00BA4CF2">
        <w:rPr>
          <w:rtl/>
        </w:rPr>
        <w:t xml:space="preserve"> </w:t>
      </w:r>
      <w:r w:rsidRPr="005318C8">
        <w:rPr>
          <w:rFonts w:hint="cs"/>
          <w:rtl/>
        </w:rPr>
        <w:t>בדיוק</w:t>
      </w:r>
      <w:r w:rsidRPr="00BA4CF2">
        <w:rPr>
          <w:rtl/>
        </w:rPr>
        <w:t xml:space="preserve"> </w:t>
      </w:r>
      <w:r w:rsidRPr="005318C8">
        <w:rPr>
          <w:rFonts w:hint="cs"/>
          <w:rtl/>
        </w:rPr>
        <w:t>כמו</w:t>
      </w:r>
      <w:r w:rsidRPr="00BA4CF2">
        <w:rPr>
          <w:rtl/>
        </w:rPr>
        <w:t xml:space="preserve"> </w:t>
      </w:r>
      <w:r w:rsidRPr="005318C8">
        <w:rPr>
          <w:rFonts w:hint="cs"/>
          <w:rtl/>
        </w:rPr>
        <w:t>פעילות</w:t>
      </w:r>
      <w:r w:rsidRPr="00BA4CF2">
        <w:rPr>
          <w:rtl/>
        </w:rPr>
        <w:t xml:space="preserve"> </w:t>
      </w:r>
      <w:r w:rsidRPr="005318C8">
        <w:rPr>
          <w:rFonts w:hint="cs"/>
          <w:rtl/>
        </w:rPr>
        <w:t>רבת</w:t>
      </w:r>
      <w:r w:rsidRPr="00BA4CF2">
        <w:rPr>
          <w:rtl/>
        </w:rPr>
        <w:t xml:space="preserve"> </w:t>
      </w:r>
      <w:r w:rsidRPr="005318C8">
        <w:rPr>
          <w:rFonts w:hint="cs"/>
          <w:rtl/>
        </w:rPr>
        <w:t>אנפין</w:t>
      </w:r>
      <w:r w:rsidRPr="00BA4CF2">
        <w:rPr>
          <w:rtl/>
        </w:rPr>
        <w:t>.</w:t>
      </w:r>
    </w:p>
    <w:p w:rsidR="00BA4CF2" w:rsidRPr="00BA4CF2" w:rsidRDefault="00BA4CF2" w:rsidP="00FF1F8B">
      <w:pPr>
        <w:pStyle w:val="a2"/>
        <w:rPr>
          <w:rtl/>
        </w:rPr>
      </w:pPr>
      <w:r w:rsidRPr="005318C8">
        <w:rPr>
          <w:rFonts w:hint="cs"/>
          <w:rtl/>
        </w:rPr>
        <w:t>אך</w:t>
      </w:r>
      <w:r w:rsidRPr="00BA4CF2">
        <w:rPr>
          <w:rtl/>
        </w:rPr>
        <w:t xml:space="preserve"> </w:t>
      </w:r>
      <w:r>
        <w:rPr>
          <w:rFonts w:hint="cs"/>
          <w:rtl/>
        </w:rPr>
        <w:t>כידוע</w:t>
      </w:r>
      <w:r w:rsidRPr="00BA4CF2">
        <w:rPr>
          <w:rtl/>
        </w:rPr>
        <w:t xml:space="preserve">, </w:t>
      </w:r>
      <w:r w:rsidRPr="005318C8">
        <w:rPr>
          <w:rFonts w:hint="cs"/>
          <w:rtl/>
        </w:rPr>
        <w:t>אין</w:t>
      </w:r>
      <w:r w:rsidRPr="00BA4CF2">
        <w:rPr>
          <w:rtl/>
        </w:rPr>
        <w:t xml:space="preserve"> </w:t>
      </w:r>
      <w:r>
        <w:rPr>
          <w:rFonts w:hint="cs"/>
          <w:rtl/>
        </w:rPr>
        <w:t>לו</w:t>
      </w:r>
      <w:r w:rsidRPr="00BA4CF2">
        <w:rPr>
          <w:rtl/>
        </w:rPr>
        <w:t xml:space="preserve"> </w:t>
      </w:r>
      <w:r>
        <w:rPr>
          <w:rFonts w:hint="cs"/>
          <w:rtl/>
        </w:rPr>
        <w:t>לקובץ</w:t>
      </w:r>
      <w:r w:rsidRPr="00BA4CF2">
        <w:rPr>
          <w:rtl/>
        </w:rPr>
        <w:t xml:space="preserve"> </w:t>
      </w:r>
      <w:r>
        <w:rPr>
          <w:rFonts w:hint="cs"/>
          <w:rtl/>
        </w:rPr>
        <w:t>אלא</w:t>
      </w:r>
      <w:r w:rsidRPr="00BA4CF2">
        <w:rPr>
          <w:rtl/>
        </w:rPr>
        <w:t xml:space="preserve"> </w:t>
      </w:r>
      <w:r>
        <w:rPr>
          <w:rFonts w:hint="cs"/>
          <w:rtl/>
        </w:rPr>
        <w:t>ה</w:t>
      </w:r>
      <w:r w:rsidRPr="005318C8">
        <w:rPr>
          <w:rFonts w:hint="cs"/>
          <w:rtl/>
        </w:rPr>
        <w:t>כותבים</w:t>
      </w:r>
      <w:r w:rsidRPr="00BA4CF2">
        <w:rPr>
          <w:rtl/>
        </w:rPr>
        <w:t xml:space="preserve">. </w:t>
      </w:r>
      <w:r w:rsidRPr="005318C8">
        <w:rPr>
          <w:rFonts w:hint="cs"/>
          <w:rtl/>
        </w:rPr>
        <w:t>אי</w:t>
      </w:r>
      <w:r w:rsidRPr="00BA4CF2">
        <w:rPr>
          <w:rtl/>
        </w:rPr>
        <w:t xml:space="preserve"> </w:t>
      </w:r>
      <w:r w:rsidRPr="005318C8">
        <w:rPr>
          <w:rFonts w:hint="cs"/>
          <w:rtl/>
        </w:rPr>
        <w:t>לזאת</w:t>
      </w:r>
      <w:r w:rsidRPr="00BA4CF2">
        <w:rPr>
          <w:rtl/>
        </w:rPr>
        <w:t xml:space="preserve"> </w:t>
      </w:r>
      <w:r w:rsidRPr="005318C8">
        <w:rPr>
          <w:rFonts w:hint="cs"/>
          <w:rtl/>
        </w:rPr>
        <w:t>פונים</w:t>
      </w:r>
      <w:r w:rsidRPr="00BA4CF2">
        <w:rPr>
          <w:rtl/>
        </w:rPr>
        <w:t xml:space="preserve"> </w:t>
      </w:r>
      <w:r w:rsidRPr="005318C8">
        <w:rPr>
          <w:rFonts w:hint="cs"/>
          <w:rtl/>
        </w:rPr>
        <w:t>אנו</w:t>
      </w:r>
      <w:r w:rsidRPr="00BA4CF2">
        <w:rPr>
          <w:rtl/>
        </w:rPr>
        <w:t xml:space="preserve"> </w:t>
      </w:r>
      <w:r w:rsidRPr="005318C8">
        <w:rPr>
          <w:rFonts w:hint="cs"/>
          <w:rtl/>
        </w:rPr>
        <w:t>שוב</w:t>
      </w:r>
      <w:r w:rsidRPr="00BA4CF2">
        <w:rPr>
          <w:rtl/>
        </w:rPr>
        <w:t xml:space="preserve"> </w:t>
      </w:r>
      <w:r w:rsidRPr="005318C8">
        <w:rPr>
          <w:rFonts w:hint="cs"/>
          <w:rtl/>
        </w:rPr>
        <w:t>לכל</w:t>
      </w:r>
      <w:r w:rsidRPr="00BA4CF2">
        <w:rPr>
          <w:rtl/>
        </w:rPr>
        <w:t xml:space="preserve"> </w:t>
      </w:r>
      <w:r w:rsidRPr="005318C8">
        <w:rPr>
          <w:rFonts w:hint="cs"/>
          <w:rtl/>
        </w:rPr>
        <w:t>אלו</w:t>
      </w:r>
      <w:r w:rsidRPr="00BA4CF2">
        <w:rPr>
          <w:rtl/>
        </w:rPr>
        <w:t xml:space="preserve"> </w:t>
      </w:r>
      <w:r w:rsidRPr="005318C8">
        <w:rPr>
          <w:rFonts w:hint="cs"/>
          <w:rtl/>
        </w:rPr>
        <w:t>שדבר</w:t>
      </w:r>
      <w:r w:rsidRPr="00BA4CF2">
        <w:rPr>
          <w:rtl/>
        </w:rPr>
        <w:t xml:space="preserve"> </w:t>
      </w:r>
      <w:r w:rsidRPr="005318C8">
        <w:rPr>
          <w:rFonts w:hint="cs"/>
          <w:rtl/>
        </w:rPr>
        <w:t>רבינו</w:t>
      </w:r>
      <w:r w:rsidRPr="00BA4CF2">
        <w:rPr>
          <w:rtl/>
        </w:rPr>
        <w:t xml:space="preserve"> </w:t>
      </w:r>
      <w:r w:rsidRPr="005318C8">
        <w:rPr>
          <w:rFonts w:hint="cs"/>
          <w:rtl/>
        </w:rPr>
        <w:t>יקר</w:t>
      </w:r>
      <w:r w:rsidRPr="00BA4CF2">
        <w:rPr>
          <w:rtl/>
        </w:rPr>
        <w:t xml:space="preserve"> </w:t>
      </w:r>
      <w:r w:rsidRPr="005318C8">
        <w:rPr>
          <w:rFonts w:hint="cs"/>
          <w:rtl/>
        </w:rPr>
        <w:t>לליבם</w:t>
      </w:r>
      <w:r w:rsidRPr="00BA4CF2">
        <w:rPr>
          <w:rtl/>
        </w:rPr>
        <w:t xml:space="preserve">, </w:t>
      </w:r>
      <w:r w:rsidRPr="005318C8">
        <w:rPr>
          <w:rFonts w:hint="cs"/>
          <w:rtl/>
        </w:rPr>
        <w:t>לזכור</w:t>
      </w:r>
      <w:r w:rsidRPr="00BA4CF2">
        <w:rPr>
          <w:rtl/>
        </w:rPr>
        <w:t xml:space="preserve"> </w:t>
      </w:r>
      <w:r w:rsidRPr="005318C8">
        <w:rPr>
          <w:rFonts w:hint="cs"/>
          <w:rtl/>
        </w:rPr>
        <w:t>ולהתעורר</w:t>
      </w:r>
      <w:r w:rsidRPr="00BA4CF2">
        <w:rPr>
          <w:rtl/>
        </w:rPr>
        <w:t xml:space="preserve">, </w:t>
      </w:r>
      <w:r w:rsidRPr="005318C8">
        <w:rPr>
          <w:rFonts w:hint="cs"/>
          <w:rtl/>
        </w:rPr>
        <w:t>שרצון</w:t>
      </w:r>
      <w:r w:rsidRPr="00BA4CF2">
        <w:rPr>
          <w:rtl/>
        </w:rPr>
        <w:t xml:space="preserve"> </w:t>
      </w:r>
      <w:r w:rsidRPr="005318C8">
        <w:rPr>
          <w:rFonts w:hint="cs"/>
          <w:rtl/>
        </w:rPr>
        <w:t>קדשו</w:t>
      </w:r>
      <w:r w:rsidRPr="00BA4CF2">
        <w:rPr>
          <w:rtl/>
        </w:rPr>
        <w:t xml:space="preserve"> </w:t>
      </w:r>
      <w:r w:rsidRPr="005318C8">
        <w:rPr>
          <w:rFonts w:hint="cs"/>
          <w:rtl/>
        </w:rPr>
        <w:t>הוא</w:t>
      </w:r>
      <w:r w:rsidRPr="00BA4CF2">
        <w:rPr>
          <w:rtl/>
        </w:rPr>
        <w:t xml:space="preserve"> </w:t>
      </w:r>
      <w:r w:rsidRPr="005318C8">
        <w:rPr>
          <w:rFonts w:hint="cs"/>
          <w:rtl/>
        </w:rPr>
        <w:t>לפלפל</w:t>
      </w:r>
      <w:r w:rsidRPr="00BA4CF2">
        <w:rPr>
          <w:rtl/>
        </w:rPr>
        <w:t xml:space="preserve"> </w:t>
      </w:r>
      <w:r w:rsidRPr="005318C8">
        <w:rPr>
          <w:rFonts w:hint="cs"/>
          <w:rtl/>
        </w:rPr>
        <w:t>בדבריו</w:t>
      </w:r>
      <w:r w:rsidRPr="00BA4CF2">
        <w:rPr>
          <w:rtl/>
        </w:rPr>
        <w:t xml:space="preserve"> </w:t>
      </w:r>
      <w:r w:rsidRPr="005318C8">
        <w:rPr>
          <w:rFonts w:hint="cs"/>
          <w:rtl/>
        </w:rPr>
        <w:t>מעל</w:t>
      </w:r>
      <w:r w:rsidRPr="00BA4CF2">
        <w:rPr>
          <w:rtl/>
        </w:rPr>
        <w:t xml:space="preserve"> </w:t>
      </w:r>
      <w:r w:rsidRPr="005318C8">
        <w:rPr>
          <w:rFonts w:hint="cs"/>
          <w:rtl/>
        </w:rPr>
        <w:t>גבי</w:t>
      </w:r>
      <w:r w:rsidRPr="00BA4CF2">
        <w:rPr>
          <w:rtl/>
        </w:rPr>
        <w:t xml:space="preserve"> </w:t>
      </w:r>
      <w:r w:rsidRPr="005318C8">
        <w:rPr>
          <w:rFonts w:hint="cs"/>
          <w:rtl/>
        </w:rPr>
        <w:t>במות</w:t>
      </w:r>
      <w:r w:rsidRPr="00BA4CF2">
        <w:rPr>
          <w:rtl/>
        </w:rPr>
        <w:t xml:space="preserve"> </w:t>
      </w:r>
      <w:r w:rsidRPr="005318C8">
        <w:rPr>
          <w:rFonts w:hint="cs"/>
          <w:rtl/>
        </w:rPr>
        <w:t>תורניות</w:t>
      </w:r>
      <w:r w:rsidRPr="00BA4CF2">
        <w:rPr>
          <w:rtl/>
        </w:rPr>
        <w:t xml:space="preserve">. </w:t>
      </w:r>
      <w:r w:rsidRPr="005318C8">
        <w:rPr>
          <w:rFonts w:hint="cs"/>
          <w:rtl/>
        </w:rPr>
        <w:t>לא</w:t>
      </w:r>
      <w:r w:rsidRPr="00BA4CF2">
        <w:rPr>
          <w:rtl/>
        </w:rPr>
        <w:t xml:space="preserve"> </w:t>
      </w:r>
      <w:r w:rsidRPr="005318C8">
        <w:rPr>
          <w:rFonts w:hint="cs"/>
          <w:rtl/>
        </w:rPr>
        <w:t>לחשוב</w:t>
      </w:r>
      <w:r w:rsidRPr="00BA4CF2">
        <w:rPr>
          <w:rtl/>
        </w:rPr>
        <w:t xml:space="preserve"> </w:t>
      </w:r>
      <w:r w:rsidRPr="005318C8">
        <w:rPr>
          <w:rFonts w:hint="cs"/>
          <w:rtl/>
        </w:rPr>
        <w:t>מחשבות</w:t>
      </w:r>
      <w:r w:rsidRPr="00BA4CF2">
        <w:rPr>
          <w:rtl/>
        </w:rPr>
        <w:t xml:space="preserve"> </w:t>
      </w:r>
      <w:r w:rsidRPr="005318C8">
        <w:rPr>
          <w:rFonts w:hint="cs"/>
          <w:rtl/>
        </w:rPr>
        <w:t>בלבד</w:t>
      </w:r>
      <w:r w:rsidRPr="00BA4CF2">
        <w:rPr>
          <w:rtl/>
        </w:rPr>
        <w:t xml:space="preserve">, </w:t>
      </w:r>
      <w:r>
        <w:rPr>
          <w:rFonts w:hint="cs"/>
          <w:rtl/>
        </w:rPr>
        <w:t>אלא</w:t>
      </w:r>
      <w:r w:rsidRPr="00BA4CF2">
        <w:rPr>
          <w:rtl/>
        </w:rPr>
        <w:t xml:space="preserve"> </w:t>
      </w:r>
      <w:r>
        <w:rPr>
          <w:rFonts w:hint="cs"/>
          <w:rtl/>
        </w:rPr>
        <w:t>פשוט</w:t>
      </w:r>
      <w:r w:rsidRPr="00BA4CF2">
        <w:rPr>
          <w:rtl/>
        </w:rPr>
        <w:t xml:space="preserve"> </w:t>
      </w:r>
      <w:r w:rsidRPr="005318C8">
        <w:rPr>
          <w:rFonts w:hint="cs"/>
          <w:rtl/>
        </w:rPr>
        <w:t>לכתוב</w:t>
      </w:r>
      <w:r w:rsidRPr="00BA4CF2">
        <w:rPr>
          <w:rtl/>
        </w:rPr>
        <w:t xml:space="preserve"> </w:t>
      </w:r>
      <w:r>
        <w:rPr>
          <w:rFonts w:hint="cs"/>
          <w:rtl/>
        </w:rPr>
        <w:t>בפועל</w:t>
      </w:r>
      <w:r w:rsidRPr="00BA4CF2">
        <w:rPr>
          <w:rtl/>
        </w:rPr>
        <w:t xml:space="preserve">, </w:t>
      </w:r>
      <w:r>
        <w:rPr>
          <w:rFonts w:hint="cs"/>
          <w:rtl/>
        </w:rPr>
        <w:t>לפרסם</w:t>
      </w:r>
      <w:r w:rsidRPr="00BA4CF2">
        <w:rPr>
          <w:rtl/>
        </w:rPr>
        <w:t xml:space="preserve"> </w:t>
      </w:r>
      <w:r>
        <w:rPr>
          <w:rFonts w:hint="cs"/>
          <w:rtl/>
        </w:rPr>
        <w:t>ולהדפיס</w:t>
      </w:r>
      <w:r w:rsidRPr="00BA4CF2">
        <w:rPr>
          <w:rtl/>
        </w:rPr>
        <w:t xml:space="preserve">. </w:t>
      </w:r>
      <w:r>
        <w:rPr>
          <w:rFonts w:hint="cs"/>
          <w:rtl/>
        </w:rPr>
        <w:t>בקשתנו</w:t>
      </w:r>
      <w:r w:rsidRPr="00BA4CF2">
        <w:rPr>
          <w:rtl/>
        </w:rPr>
        <w:t xml:space="preserve"> </w:t>
      </w:r>
      <w:r>
        <w:rPr>
          <w:rFonts w:hint="cs"/>
          <w:rtl/>
        </w:rPr>
        <w:t>פרושה</w:t>
      </w:r>
      <w:r w:rsidRPr="00BA4CF2">
        <w:rPr>
          <w:rtl/>
        </w:rPr>
        <w:t xml:space="preserve"> </w:t>
      </w:r>
      <w:r>
        <w:rPr>
          <w:rFonts w:hint="cs"/>
          <w:rtl/>
        </w:rPr>
        <w:t>בפני</w:t>
      </w:r>
      <w:r w:rsidRPr="00BA4CF2">
        <w:rPr>
          <w:rtl/>
        </w:rPr>
        <w:t xml:space="preserve"> </w:t>
      </w:r>
      <w:r w:rsidRPr="005318C8">
        <w:rPr>
          <w:rFonts w:hint="cs"/>
          <w:rtl/>
        </w:rPr>
        <w:t>אל</w:t>
      </w:r>
      <w:r>
        <w:rPr>
          <w:rFonts w:hint="cs"/>
          <w:rtl/>
        </w:rPr>
        <w:t>ו</w:t>
      </w:r>
      <w:r w:rsidRPr="00BA4CF2">
        <w:rPr>
          <w:rtl/>
        </w:rPr>
        <w:t xml:space="preserve"> </w:t>
      </w:r>
      <w:r>
        <w:rPr>
          <w:rFonts w:hint="cs"/>
          <w:rtl/>
        </w:rPr>
        <w:t>שביכולתם</w:t>
      </w:r>
      <w:r w:rsidRPr="00BA4CF2">
        <w:rPr>
          <w:rtl/>
        </w:rPr>
        <w:t xml:space="preserve"> </w:t>
      </w:r>
      <w:r>
        <w:rPr>
          <w:rFonts w:hint="cs"/>
          <w:rtl/>
        </w:rPr>
        <w:t>לכתוב</w:t>
      </w:r>
      <w:r w:rsidRPr="00BA4CF2">
        <w:rPr>
          <w:rtl/>
        </w:rPr>
        <w:t xml:space="preserve">, </w:t>
      </w:r>
      <w:r w:rsidRPr="005318C8">
        <w:rPr>
          <w:rFonts w:hint="cs"/>
          <w:rtl/>
        </w:rPr>
        <w:t>לקיים</w:t>
      </w:r>
      <w:r w:rsidRPr="00BA4CF2">
        <w:rPr>
          <w:rtl/>
        </w:rPr>
        <w:t xml:space="preserve"> </w:t>
      </w:r>
      <w:r w:rsidRPr="005318C8">
        <w:rPr>
          <w:rFonts w:hint="cs"/>
          <w:rtl/>
        </w:rPr>
        <w:t>את</w:t>
      </w:r>
      <w:r w:rsidRPr="00BA4CF2">
        <w:rPr>
          <w:rtl/>
        </w:rPr>
        <w:t xml:space="preserve"> </w:t>
      </w:r>
      <w:r w:rsidRPr="005318C8">
        <w:rPr>
          <w:rFonts w:hint="cs"/>
          <w:rtl/>
        </w:rPr>
        <w:t>רצון</w:t>
      </w:r>
      <w:r w:rsidRPr="00BA4CF2">
        <w:rPr>
          <w:rtl/>
        </w:rPr>
        <w:t xml:space="preserve"> </w:t>
      </w:r>
      <w:r w:rsidRPr="005318C8">
        <w:rPr>
          <w:rFonts w:hint="cs"/>
          <w:rtl/>
        </w:rPr>
        <w:t>קדשו</w:t>
      </w:r>
      <w:r w:rsidRPr="00BA4CF2">
        <w:rPr>
          <w:rtl/>
        </w:rPr>
        <w:t xml:space="preserve"> </w:t>
      </w:r>
      <w:r w:rsidRPr="005318C8">
        <w:rPr>
          <w:rFonts w:hint="cs"/>
          <w:rtl/>
        </w:rPr>
        <w:t>לנחת</w:t>
      </w:r>
      <w:r w:rsidRPr="00BA4CF2">
        <w:rPr>
          <w:rtl/>
        </w:rPr>
        <w:t xml:space="preserve"> </w:t>
      </w:r>
      <w:r w:rsidRPr="005318C8">
        <w:rPr>
          <w:rFonts w:hint="cs"/>
          <w:rtl/>
        </w:rPr>
        <w:t>רוח</w:t>
      </w:r>
      <w:r w:rsidRPr="00BA4CF2">
        <w:rPr>
          <w:rtl/>
        </w:rPr>
        <w:t xml:space="preserve"> </w:t>
      </w:r>
      <w:r w:rsidRPr="005318C8">
        <w:rPr>
          <w:rFonts w:hint="cs"/>
          <w:rtl/>
        </w:rPr>
        <w:t>רבינו</w:t>
      </w:r>
      <w:r w:rsidRPr="00BA4CF2">
        <w:rPr>
          <w:rtl/>
        </w:rPr>
        <w:t xml:space="preserve"> </w:t>
      </w:r>
      <w:r w:rsidRPr="005318C8">
        <w:rPr>
          <w:rFonts w:hint="cs"/>
          <w:rtl/>
        </w:rPr>
        <w:t>הק</w:t>
      </w:r>
      <w:r w:rsidRPr="00BA4CF2">
        <w:rPr>
          <w:rtl/>
        </w:rPr>
        <w:t>'.</w:t>
      </w:r>
    </w:p>
    <w:p w:rsidR="00BA4CF2" w:rsidRPr="00BA4CF2" w:rsidRDefault="00BA4CF2" w:rsidP="00FF1F8B">
      <w:pPr>
        <w:pStyle w:val="a2"/>
        <w:rPr>
          <w:rtl/>
        </w:rPr>
      </w:pPr>
      <w:r w:rsidRPr="005318C8">
        <w:rPr>
          <w:rFonts w:hint="cs"/>
          <w:rtl/>
        </w:rPr>
        <w:lastRenderedPageBreak/>
        <w:t>בהזדמנות</w:t>
      </w:r>
      <w:r w:rsidRPr="00BA4CF2">
        <w:rPr>
          <w:rtl/>
        </w:rPr>
        <w:t xml:space="preserve"> </w:t>
      </w:r>
      <w:r w:rsidRPr="005318C8">
        <w:rPr>
          <w:rFonts w:hint="cs"/>
          <w:rtl/>
        </w:rPr>
        <w:t>זו</w:t>
      </w:r>
      <w:r w:rsidRPr="00BA4CF2">
        <w:rPr>
          <w:rtl/>
        </w:rPr>
        <w:t xml:space="preserve">, </w:t>
      </w:r>
      <w:r w:rsidRPr="005318C8">
        <w:rPr>
          <w:rFonts w:hint="cs"/>
          <w:rtl/>
        </w:rPr>
        <w:t>נודה</w:t>
      </w:r>
      <w:r w:rsidRPr="00BA4CF2">
        <w:rPr>
          <w:rtl/>
        </w:rPr>
        <w:t xml:space="preserve"> </w:t>
      </w:r>
      <w:r w:rsidRPr="005318C8">
        <w:rPr>
          <w:rFonts w:hint="cs"/>
          <w:rtl/>
        </w:rPr>
        <w:t>שוב</w:t>
      </w:r>
      <w:r w:rsidRPr="00BA4CF2">
        <w:rPr>
          <w:rtl/>
        </w:rPr>
        <w:t xml:space="preserve"> </w:t>
      </w:r>
      <w:r w:rsidRPr="005318C8">
        <w:rPr>
          <w:rFonts w:hint="cs"/>
          <w:rtl/>
        </w:rPr>
        <w:t>לכל</w:t>
      </w:r>
      <w:r w:rsidRPr="00BA4CF2">
        <w:rPr>
          <w:rtl/>
        </w:rPr>
        <w:t xml:space="preserve"> </w:t>
      </w:r>
      <w:r w:rsidRPr="005318C8">
        <w:rPr>
          <w:rFonts w:hint="cs"/>
          <w:rtl/>
        </w:rPr>
        <w:t>אלו</w:t>
      </w:r>
      <w:r w:rsidRPr="00BA4CF2">
        <w:rPr>
          <w:rtl/>
        </w:rPr>
        <w:t xml:space="preserve"> </w:t>
      </w:r>
      <w:r w:rsidRPr="005318C8">
        <w:rPr>
          <w:rFonts w:hint="cs"/>
          <w:rtl/>
        </w:rPr>
        <w:t>ש</w:t>
      </w:r>
      <w:r>
        <w:rPr>
          <w:rFonts w:hint="cs"/>
          <w:rtl/>
        </w:rPr>
        <w:t>כבר</w:t>
      </w:r>
      <w:r w:rsidRPr="00BA4CF2">
        <w:rPr>
          <w:rtl/>
        </w:rPr>
        <w:t xml:space="preserve"> </w:t>
      </w:r>
      <w:r w:rsidRPr="005318C8">
        <w:rPr>
          <w:rFonts w:hint="cs"/>
          <w:rtl/>
        </w:rPr>
        <w:t>השתתפו</w:t>
      </w:r>
      <w:r w:rsidRPr="00BA4CF2">
        <w:rPr>
          <w:rtl/>
        </w:rPr>
        <w:t xml:space="preserve"> </w:t>
      </w:r>
      <w:r w:rsidRPr="005318C8">
        <w:rPr>
          <w:rFonts w:hint="cs"/>
          <w:rtl/>
        </w:rPr>
        <w:t>ומשתתפים</w:t>
      </w:r>
      <w:r w:rsidRPr="00BA4CF2">
        <w:rPr>
          <w:rtl/>
        </w:rPr>
        <w:t xml:space="preserve"> </w:t>
      </w:r>
      <w:r w:rsidRPr="005318C8">
        <w:rPr>
          <w:rFonts w:hint="cs"/>
          <w:rtl/>
        </w:rPr>
        <w:t>בכתיבת</w:t>
      </w:r>
      <w:r w:rsidRPr="00BA4CF2">
        <w:rPr>
          <w:rtl/>
        </w:rPr>
        <w:t xml:space="preserve"> </w:t>
      </w:r>
      <w:r w:rsidRPr="005318C8">
        <w:rPr>
          <w:rFonts w:hint="cs"/>
          <w:rtl/>
        </w:rPr>
        <w:t>הערות</w:t>
      </w:r>
      <w:r w:rsidRPr="00BA4CF2">
        <w:rPr>
          <w:rtl/>
        </w:rPr>
        <w:t xml:space="preserve"> </w:t>
      </w:r>
      <w:r w:rsidRPr="005318C8">
        <w:rPr>
          <w:rFonts w:hint="cs"/>
          <w:rtl/>
        </w:rPr>
        <w:t>וביאורים</w:t>
      </w:r>
      <w:r w:rsidRPr="00BA4CF2">
        <w:rPr>
          <w:rtl/>
        </w:rPr>
        <w:t xml:space="preserve"> </w:t>
      </w:r>
      <w:r w:rsidRPr="005318C8">
        <w:rPr>
          <w:rFonts w:hint="cs"/>
          <w:rtl/>
        </w:rPr>
        <w:t>בקובץ</w:t>
      </w:r>
      <w:r w:rsidRPr="00BA4CF2">
        <w:rPr>
          <w:rtl/>
        </w:rPr>
        <w:t xml:space="preserve"> </w:t>
      </w:r>
      <w:r w:rsidRPr="005318C8">
        <w:rPr>
          <w:rFonts w:hint="cs"/>
          <w:rtl/>
        </w:rPr>
        <w:t>דילן</w:t>
      </w:r>
      <w:r w:rsidRPr="00BA4CF2">
        <w:rPr>
          <w:rtl/>
        </w:rPr>
        <w:t xml:space="preserve">, </w:t>
      </w:r>
      <w:r w:rsidRPr="005318C8">
        <w:rPr>
          <w:rFonts w:hint="cs"/>
          <w:rtl/>
        </w:rPr>
        <w:t>ובפרט</w:t>
      </w:r>
      <w:r w:rsidRPr="00BA4CF2">
        <w:rPr>
          <w:rtl/>
        </w:rPr>
        <w:t xml:space="preserve"> </w:t>
      </w:r>
      <w:r w:rsidRPr="005318C8">
        <w:rPr>
          <w:rFonts w:hint="cs"/>
          <w:rtl/>
        </w:rPr>
        <w:t>להמשתתפים</w:t>
      </w:r>
      <w:r w:rsidRPr="00BA4CF2">
        <w:rPr>
          <w:rtl/>
        </w:rPr>
        <w:t xml:space="preserve"> </w:t>
      </w:r>
      <w:r w:rsidRPr="005318C8">
        <w:rPr>
          <w:rFonts w:hint="cs"/>
          <w:rtl/>
        </w:rPr>
        <w:t>באופן</w:t>
      </w:r>
      <w:r w:rsidRPr="00BA4CF2">
        <w:rPr>
          <w:rtl/>
        </w:rPr>
        <w:t xml:space="preserve"> </w:t>
      </w:r>
      <w:r w:rsidRPr="005318C8">
        <w:rPr>
          <w:rFonts w:hint="cs"/>
          <w:rtl/>
        </w:rPr>
        <w:t>קבוע</w:t>
      </w:r>
      <w:r w:rsidRPr="00BA4CF2">
        <w:rPr>
          <w:rtl/>
        </w:rPr>
        <w:t xml:space="preserve">. </w:t>
      </w:r>
      <w:r w:rsidRPr="005318C8">
        <w:rPr>
          <w:rFonts w:hint="cs"/>
          <w:rtl/>
        </w:rPr>
        <w:t>ולמותר</w:t>
      </w:r>
      <w:r w:rsidRPr="00BA4CF2">
        <w:rPr>
          <w:rtl/>
        </w:rPr>
        <w:t xml:space="preserve"> </w:t>
      </w:r>
      <w:r w:rsidRPr="005318C8">
        <w:rPr>
          <w:rFonts w:hint="cs"/>
          <w:rtl/>
        </w:rPr>
        <w:t>להאריך</w:t>
      </w:r>
      <w:r w:rsidRPr="00BA4CF2">
        <w:rPr>
          <w:rtl/>
        </w:rPr>
        <w:t xml:space="preserve"> </w:t>
      </w:r>
      <w:r w:rsidRPr="005318C8">
        <w:rPr>
          <w:rFonts w:hint="cs"/>
          <w:rtl/>
        </w:rPr>
        <w:t>בגודל</w:t>
      </w:r>
      <w:r w:rsidRPr="00BA4CF2">
        <w:rPr>
          <w:rtl/>
        </w:rPr>
        <w:t xml:space="preserve"> </w:t>
      </w:r>
      <w:r w:rsidRPr="005318C8">
        <w:rPr>
          <w:rFonts w:hint="cs"/>
          <w:rtl/>
        </w:rPr>
        <w:t>הזכות</w:t>
      </w:r>
      <w:r w:rsidRPr="00BA4CF2">
        <w:rPr>
          <w:rtl/>
        </w:rPr>
        <w:t xml:space="preserve"> </w:t>
      </w:r>
      <w:r w:rsidRPr="005318C8">
        <w:rPr>
          <w:rFonts w:hint="cs"/>
          <w:rtl/>
        </w:rPr>
        <w:t>והנח</w:t>
      </w:r>
      <w:r w:rsidRPr="00BA4CF2">
        <w:rPr>
          <w:rtl/>
        </w:rPr>
        <w:t>"</w:t>
      </w:r>
      <w:r w:rsidRPr="005318C8">
        <w:rPr>
          <w:rFonts w:hint="cs"/>
          <w:rtl/>
        </w:rPr>
        <w:t>ר</w:t>
      </w:r>
      <w:r w:rsidRPr="00BA4CF2">
        <w:rPr>
          <w:rtl/>
        </w:rPr>
        <w:t xml:space="preserve"> </w:t>
      </w:r>
      <w:r w:rsidRPr="005318C8">
        <w:rPr>
          <w:rFonts w:hint="cs"/>
          <w:rtl/>
        </w:rPr>
        <w:t>שגורמים</w:t>
      </w:r>
      <w:r w:rsidRPr="00BA4CF2">
        <w:rPr>
          <w:rtl/>
        </w:rPr>
        <w:t xml:space="preserve"> </w:t>
      </w:r>
      <w:r w:rsidRPr="005318C8">
        <w:rPr>
          <w:rFonts w:hint="cs"/>
          <w:rtl/>
        </w:rPr>
        <w:t>בזה</w:t>
      </w:r>
      <w:r w:rsidRPr="00BA4CF2">
        <w:rPr>
          <w:rtl/>
        </w:rPr>
        <w:t xml:space="preserve"> </w:t>
      </w:r>
      <w:r w:rsidRPr="005318C8">
        <w:rPr>
          <w:rFonts w:hint="cs"/>
          <w:rtl/>
        </w:rPr>
        <w:t>לרבינו</w:t>
      </w:r>
      <w:r w:rsidRPr="00BA4CF2">
        <w:rPr>
          <w:rtl/>
        </w:rPr>
        <w:t xml:space="preserve"> </w:t>
      </w:r>
      <w:r w:rsidRPr="005318C8">
        <w:rPr>
          <w:rFonts w:hint="cs"/>
          <w:rtl/>
        </w:rPr>
        <w:t>נשיאנו</w:t>
      </w:r>
      <w:r w:rsidRPr="00BA4CF2">
        <w:rPr>
          <w:rtl/>
        </w:rPr>
        <w:t xml:space="preserve"> - </w:t>
      </w:r>
      <w:r w:rsidRPr="005318C8">
        <w:rPr>
          <w:rFonts w:hint="cs"/>
          <w:rtl/>
        </w:rPr>
        <w:t>וכפי</w:t>
      </w:r>
      <w:r w:rsidRPr="00BA4CF2">
        <w:rPr>
          <w:rtl/>
        </w:rPr>
        <w:t xml:space="preserve"> </w:t>
      </w:r>
      <w:r w:rsidRPr="005318C8">
        <w:rPr>
          <w:rFonts w:hint="cs"/>
          <w:rtl/>
        </w:rPr>
        <w:t>שהזכיר</w:t>
      </w:r>
      <w:r w:rsidRPr="00BA4CF2">
        <w:rPr>
          <w:rtl/>
        </w:rPr>
        <w:t xml:space="preserve"> </w:t>
      </w:r>
      <w:r w:rsidRPr="005318C8">
        <w:rPr>
          <w:rFonts w:hint="cs"/>
          <w:rtl/>
        </w:rPr>
        <w:t>ושיבח</w:t>
      </w:r>
      <w:r w:rsidRPr="00BA4CF2">
        <w:rPr>
          <w:rtl/>
        </w:rPr>
        <w:t xml:space="preserve"> </w:t>
      </w:r>
      <w:r w:rsidRPr="005318C8">
        <w:rPr>
          <w:rFonts w:hint="cs"/>
          <w:rtl/>
        </w:rPr>
        <w:t>בזה</w:t>
      </w:r>
      <w:r w:rsidRPr="00BA4CF2">
        <w:rPr>
          <w:rtl/>
        </w:rPr>
        <w:t xml:space="preserve"> </w:t>
      </w:r>
      <w:r>
        <w:rPr>
          <w:rFonts w:hint="cs"/>
          <w:rtl/>
        </w:rPr>
        <w:t>רבות</w:t>
      </w:r>
      <w:r w:rsidRPr="00BA4CF2">
        <w:rPr>
          <w:rtl/>
        </w:rPr>
        <w:t xml:space="preserve"> </w:t>
      </w:r>
      <w:r w:rsidRPr="005318C8">
        <w:rPr>
          <w:rFonts w:hint="cs"/>
          <w:rtl/>
        </w:rPr>
        <w:t>פעמים</w:t>
      </w:r>
      <w:r w:rsidRPr="00BA4CF2">
        <w:rPr>
          <w:rtl/>
        </w:rPr>
        <w:t xml:space="preserve"> </w:t>
      </w:r>
      <w:r w:rsidRPr="005318C8">
        <w:rPr>
          <w:rFonts w:hint="cs"/>
          <w:rtl/>
        </w:rPr>
        <w:t>בשיחותיו</w:t>
      </w:r>
      <w:r w:rsidRPr="00BA4CF2">
        <w:rPr>
          <w:rtl/>
        </w:rPr>
        <w:t xml:space="preserve"> </w:t>
      </w:r>
      <w:r w:rsidRPr="005318C8">
        <w:rPr>
          <w:rFonts w:hint="cs"/>
          <w:rtl/>
        </w:rPr>
        <w:t>הק</w:t>
      </w:r>
      <w:r w:rsidRPr="00BA4CF2">
        <w:rPr>
          <w:rtl/>
        </w:rPr>
        <w:t xml:space="preserve">', </w:t>
      </w:r>
      <w:r w:rsidRPr="005318C8">
        <w:rPr>
          <w:rFonts w:hint="cs"/>
          <w:rtl/>
        </w:rPr>
        <w:t>ויה</w:t>
      </w:r>
      <w:r w:rsidRPr="00BA4CF2">
        <w:rPr>
          <w:rtl/>
        </w:rPr>
        <w:t>"</w:t>
      </w:r>
      <w:r w:rsidRPr="005318C8">
        <w:rPr>
          <w:rFonts w:hint="cs"/>
          <w:rtl/>
        </w:rPr>
        <w:t>ר</w:t>
      </w:r>
      <w:r w:rsidRPr="00BA4CF2">
        <w:rPr>
          <w:rtl/>
        </w:rPr>
        <w:t xml:space="preserve"> </w:t>
      </w:r>
      <w:r w:rsidRPr="005318C8">
        <w:rPr>
          <w:rFonts w:hint="cs"/>
          <w:rtl/>
        </w:rPr>
        <w:t>שיתברכו</w:t>
      </w:r>
      <w:r w:rsidRPr="00BA4CF2">
        <w:rPr>
          <w:rtl/>
        </w:rPr>
        <w:t xml:space="preserve"> </w:t>
      </w:r>
      <w:r w:rsidRPr="005318C8">
        <w:rPr>
          <w:rFonts w:hint="cs"/>
          <w:rtl/>
        </w:rPr>
        <w:t>בהצלחה</w:t>
      </w:r>
      <w:r w:rsidRPr="00BA4CF2">
        <w:rPr>
          <w:rtl/>
        </w:rPr>
        <w:t xml:space="preserve"> </w:t>
      </w:r>
      <w:r w:rsidRPr="005318C8">
        <w:rPr>
          <w:rFonts w:hint="cs"/>
          <w:rtl/>
        </w:rPr>
        <w:t>רבה</w:t>
      </w:r>
      <w:r w:rsidRPr="00BA4CF2">
        <w:rPr>
          <w:rtl/>
        </w:rPr>
        <w:t xml:space="preserve"> </w:t>
      </w:r>
      <w:r w:rsidRPr="005318C8">
        <w:rPr>
          <w:rFonts w:hint="cs"/>
          <w:rtl/>
        </w:rPr>
        <w:t>ומופלגה</w:t>
      </w:r>
      <w:r w:rsidRPr="00BA4CF2">
        <w:rPr>
          <w:rtl/>
        </w:rPr>
        <w:t xml:space="preserve"> </w:t>
      </w:r>
      <w:r w:rsidRPr="005318C8">
        <w:rPr>
          <w:rFonts w:hint="cs"/>
          <w:rtl/>
        </w:rPr>
        <w:t>בלימוד</w:t>
      </w:r>
      <w:r w:rsidRPr="00BA4CF2">
        <w:rPr>
          <w:rtl/>
        </w:rPr>
        <w:t xml:space="preserve"> </w:t>
      </w:r>
      <w:r w:rsidRPr="005318C8">
        <w:rPr>
          <w:rFonts w:hint="cs"/>
          <w:rtl/>
        </w:rPr>
        <w:t>התורה</w:t>
      </w:r>
      <w:r w:rsidRPr="00BA4CF2">
        <w:rPr>
          <w:rtl/>
        </w:rPr>
        <w:t xml:space="preserve">, </w:t>
      </w:r>
      <w:r w:rsidRPr="005318C8">
        <w:rPr>
          <w:rFonts w:hint="cs"/>
          <w:rtl/>
        </w:rPr>
        <w:t>נגלה</w:t>
      </w:r>
      <w:r w:rsidRPr="00BA4CF2">
        <w:rPr>
          <w:rtl/>
        </w:rPr>
        <w:t xml:space="preserve"> </w:t>
      </w:r>
      <w:r w:rsidRPr="005318C8">
        <w:rPr>
          <w:rFonts w:hint="cs"/>
          <w:rtl/>
        </w:rPr>
        <w:t>וחסידות</w:t>
      </w:r>
      <w:r w:rsidRPr="00BA4CF2">
        <w:rPr>
          <w:rtl/>
        </w:rPr>
        <w:t xml:space="preserve">, </w:t>
      </w:r>
      <w:r w:rsidRPr="005318C8">
        <w:rPr>
          <w:rFonts w:hint="cs"/>
          <w:rtl/>
        </w:rPr>
        <w:t>ובכל</w:t>
      </w:r>
      <w:r w:rsidRPr="00BA4CF2">
        <w:rPr>
          <w:rtl/>
        </w:rPr>
        <w:t xml:space="preserve"> </w:t>
      </w:r>
      <w:r w:rsidRPr="005318C8">
        <w:rPr>
          <w:rFonts w:hint="cs"/>
          <w:rtl/>
        </w:rPr>
        <w:t>עניניהם</w:t>
      </w:r>
      <w:r w:rsidRPr="00BA4CF2">
        <w:rPr>
          <w:rtl/>
        </w:rPr>
        <w:t xml:space="preserve"> </w:t>
      </w:r>
      <w:r w:rsidRPr="005318C8">
        <w:rPr>
          <w:rFonts w:hint="cs"/>
          <w:rtl/>
        </w:rPr>
        <w:t>בגו</w:t>
      </w:r>
      <w:r w:rsidRPr="00BA4CF2">
        <w:rPr>
          <w:rtl/>
        </w:rPr>
        <w:t>"</w:t>
      </w:r>
      <w:r w:rsidRPr="005318C8">
        <w:rPr>
          <w:rFonts w:hint="cs"/>
          <w:rtl/>
        </w:rPr>
        <w:t>ר</w:t>
      </w:r>
      <w:r w:rsidRPr="00BA4CF2">
        <w:rPr>
          <w:rtl/>
        </w:rPr>
        <w:t>.</w:t>
      </w:r>
    </w:p>
    <w:p w:rsidR="00BA4CF2" w:rsidRPr="00BA4CF2" w:rsidRDefault="00BA4CF2" w:rsidP="00FF1F8B">
      <w:pPr>
        <w:pStyle w:val="a2"/>
        <w:rPr>
          <w:rtl/>
        </w:rPr>
      </w:pPr>
      <w:r w:rsidRPr="005318C8">
        <w:rPr>
          <w:rFonts w:hint="cs"/>
          <w:rtl/>
        </w:rPr>
        <w:t>ואנו</w:t>
      </w:r>
      <w:r w:rsidRPr="00BA4CF2">
        <w:rPr>
          <w:rtl/>
        </w:rPr>
        <w:t xml:space="preserve"> </w:t>
      </w:r>
      <w:r w:rsidRPr="005318C8">
        <w:rPr>
          <w:rFonts w:hint="cs"/>
          <w:rtl/>
        </w:rPr>
        <w:t>תפלה</w:t>
      </w:r>
      <w:r w:rsidRPr="00BA4CF2">
        <w:rPr>
          <w:rtl/>
        </w:rPr>
        <w:t xml:space="preserve"> </w:t>
      </w:r>
      <w:r w:rsidRPr="005318C8">
        <w:rPr>
          <w:rFonts w:hint="cs"/>
          <w:rtl/>
        </w:rPr>
        <w:t>להשי</w:t>
      </w:r>
      <w:r w:rsidRPr="00BA4CF2">
        <w:rPr>
          <w:rtl/>
        </w:rPr>
        <w:t>"</w:t>
      </w:r>
      <w:r w:rsidRPr="005318C8">
        <w:rPr>
          <w:rFonts w:hint="cs"/>
          <w:rtl/>
        </w:rPr>
        <w:t>ת</w:t>
      </w:r>
      <w:r w:rsidRPr="00BA4CF2">
        <w:rPr>
          <w:rtl/>
        </w:rPr>
        <w:t xml:space="preserve">, </w:t>
      </w:r>
      <w:r w:rsidRPr="005318C8">
        <w:rPr>
          <w:rFonts w:hint="cs"/>
          <w:rtl/>
        </w:rPr>
        <w:t>אשר</w:t>
      </w:r>
      <w:r w:rsidRPr="00BA4CF2">
        <w:rPr>
          <w:rtl/>
        </w:rPr>
        <w:t xml:space="preserve"> </w:t>
      </w:r>
      <w:r w:rsidRPr="005318C8">
        <w:rPr>
          <w:rFonts w:hint="cs"/>
          <w:rtl/>
        </w:rPr>
        <w:t>תיכף</w:t>
      </w:r>
      <w:r w:rsidRPr="00BA4CF2">
        <w:rPr>
          <w:rtl/>
        </w:rPr>
        <w:t xml:space="preserve"> </w:t>
      </w:r>
      <w:r w:rsidRPr="005318C8">
        <w:rPr>
          <w:rFonts w:hint="cs"/>
          <w:rtl/>
        </w:rPr>
        <w:t>ומיד</w:t>
      </w:r>
      <w:r w:rsidRPr="00BA4CF2">
        <w:rPr>
          <w:rtl/>
        </w:rPr>
        <w:t xml:space="preserve"> </w:t>
      </w:r>
      <w:r w:rsidRPr="005318C8">
        <w:rPr>
          <w:rFonts w:hint="cs"/>
          <w:rtl/>
        </w:rPr>
        <w:t>תקויים</w:t>
      </w:r>
      <w:r w:rsidRPr="00BA4CF2">
        <w:rPr>
          <w:rtl/>
        </w:rPr>
        <w:t xml:space="preserve"> </w:t>
      </w:r>
      <w:r w:rsidRPr="005318C8">
        <w:rPr>
          <w:rFonts w:hint="cs"/>
          <w:rtl/>
        </w:rPr>
        <w:t>בפועל</w:t>
      </w:r>
      <w:r w:rsidRPr="00BA4CF2">
        <w:rPr>
          <w:rtl/>
        </w:rPr>
        <w:t xml:space="preserve"> </w:t>
      </w:r>
      <w:r w:rsidRPr="005318C8">
        <w:rPr>
          <w:rFonts w:hint="cs"/>
          <w:rtl/>
        </w:rPr>
        <w:t>ממש</w:t>
      </w:r>
      <w:r w:rsidRPr="00BA4CF2">
        <w:rPr>
          <w:rtl/>
        </w:rPr>
        <w:t xml:space="preserve">, </w:t>
      </w:r>
      <w:r w:rsidRPr="005318C8">
        <w:rPr>
          <w:rFonts w:hint="cs"/>
          <w:rtl/>
        </w:rPr>
        <w:t>בשורת</w:t>
      </w:r>
      <w:r w:rsidRPr="00BA4CF2">
        <w:rPr>
          <w:rtl/>
        </w:rPr>
        <w:t xml:space="preserve"> </w:t>
      </w:r>
      <w:r w:rsidRPr="005318C8">
        <w:rPr>
          <w:rFonts w:hint="cs"/>
          <w:rtl/>
        </w:rPr>
        <w:t>הגאולה</w:t>
      </w:r>
      <w:r w:rsidRPr="00BA4CF2">
        <w:rPr>
          <w:rtl/>
        </w:rPr>
        <w:t xml:space="preserve"> </w:t>
      </w:r>
      <w:r w:rsidRPr="005318C8">
        <w:rPr>
          <w:rFonts w:hint="cs"/>
          <w:rtl/>
        </w:rPr>
        <w:t>שנתבשרנו</w:t>
      </w:r>
      <w:r w:rsidRPr="00BA4CF2">
        <w:rPr>
          <w:rtl/>
        </w:rPr>
        <w:t xml:space="preserve"> </w:t>
      </w:r>
      <w:r w:rsidRPr="005318C8">
        <w:rPr>
          <w:rFonts w:hint="cs"/>
          <w:rtl/>
        </w:rPr>
        <w:t>ע</w:t>
      </w:r>
      <w:r w:rsidRPr="00BA4CF2">
        <w:rPr>
          <w:rtl/>
        </w:rPr>
        <w:t>"</w:t>
      </w:r>
      <w:r w:rsidRPr="005318C8">
        <w:rPr>
          <w:rFonts w:hint="cs"/>
          <w:rtl/>
        </w:rPr>
        <w:t>י</w:t>
      </w:r>
      <w:r w:rsidRPr="00BA4CF2">
        <w:rPr>
          <w:rtl/>
        </w:rPr>
        <w:t xml:space="preserve"> </w:t>
      </w:r>
      <w:r w:rsidRPr="005318C8">
        <w:rPr>
          <w:rFonts w:hint="cs"/>
          <w:rtl/>
        </w:rPr>
        <w:t>כ</w:t>
      </w:r>
      <w:r w:rsidRPr="00BA4CF2">
        <w:rPr>
          <w:rtl/>
        </w:rPr>
        <w:t>"</w:t>
      </w:r>
      <w:r w:rsidRPr="005318C8">
        <w:rPr>
          <w:rFonts w:hint="cs"/>
          <w:rtl/>
        </w:rPr>
        <w:t>ק</w:t>
      </w:r>
      <w:r w:rsidRPr="00BA4CF2">
        <w:rPr>
          <w:rtl/>
        </w:rPr>
        <w:t xml:space="preserve"> </w:t>
      </w:r>
      <w:r w:rsidRPr="005318C8">
        <w:rPr>
          <w:rFonts w:hint="cs"/>
          <w:rtl/>
        </w:rPr>
        <w:t>אדמו</w:t>
      </w:r>
      <w:r w:rsidRPr="00BA4CF2">
        <w:rPr>
          <w:rtl/>
        </w:rPr>
        <w:t>"</w:t>
      </w:r>
      <w:r w:rsidRPr="005318C8">
        <w:rPr>
          <w:rFonts w:hint="cs"/>
          <w:rtl/>
        </w:rPr>
        <w:t>ר</w:t>
      </w:r>
      <w:r w:rsidRPr="00BA4CF2">
        <w:rPr>
          <w:rtl/>
        </w:rPr>
        <w:t xml:space="preserve"> - "</w:t>
      </w:r>
      <w:r w:rsidRPr="005318C8">
        <w:rPr>
          <w:rFonts w:hint="cs"/>
          <w:rtl/>
        </w:rPr>
        <w:t>הנה</w:t>
      </w:r>
      <w:r w:rsidRPr="00BA4CF2">
        <w:rPr>
          <w:rtl/>
        </w:rPr>
        <w:t xml:space="preserve"> </w:t>
      </w:r>
      <w:r w:rsidRPr="005318C8">
        <w:rPr>
          <w:rFonts w:hint="cs"/>
          <w:rtl/>
        </w:rPr>
        <w:t>הנה</w:t>
      </w:r>
      <w:r w:rsidRPr="00BA4CF2">
        <w:rPr>
          <w:rtl/>
        </w:rPr>
        <w:t xml:space="preserve"> </w:t>
      </w:r>
      <w:r w:rsidRPr="005318C8">
        <w:rPr>
          <w:rFonts w:hint="cs"/>
          <w:rtl/>
        </w:rPr>
        <w:t>משיח</w:t>
      </w:r>
      <w:r w:rsidRPr="00BA4CF2">
        <w:rPr>
          <w:rtl/>
        </w:rPr>
        <w:t xml:space="preserve"> </w:t>
      </w:r>
      <w:r w:rsidRPr="005318C8">
        <w:rPr>
          <w:rFonts w:hint="cs"/>
          <w:rtl/>
        </w:rPr>
        <w:t>בא</w:t>
      </w:r>
      <w:r w:rsidRPr="00BA4CF2">
        <w:rPr>
          <w:rtl/>
        </w:rPr>
        <w:t xml:space="preserve"> - </w:t>
      </w:r>
      <w:r w:rsidRPr="005318C8">
        <w:rPr>
          <w:rFonts w:hint="cs"/>
          <w:rtl/>
        </w:rPr>
        <w:t>וכבר</w:t>
      </w:r>
      <w:r w:rsidRPr="00BA4CF2">
        <w:rPr>
          <w:rtl/>
        </w:rPr>
        <w:t xml:space="preserve"> </w:t>
      </w:r>
      <w:r w:rsidRPr="005318C8">
        <w:rPr>
          <w:rFonts w:hint="cs"/>
          <w:rtl/>
        </w:rPr>
        <w:t>בא</w:t>
      </w:r>
      <w:r w:rsidRPr="00BA4CF2">
        <w:rPr>
          <w:rtl/>
        </w:rPr>
        <w:t>".</w:t>
      </w:r>
    </w:p>
    <w:p w:rsidR="00BA4CF2" w:rsidRPr="00BA4CF2" w:rsidRDefault="00BA4CF2" w:rsidP="00FF1F8B">
      <w:pPr>
        <w:pStyle w:val="a2"/>
        <w:rPr>
          <w:sz w:val="22"/>
          <w:szCs w:val="22"/>
          <w:rtl/>
        </w:rPr>
      </w:pPr>
      <w:r w:rsidRPr="005318C8">
        <w:rPr>
          <w:rFonts w:hint="cs"/>
          <w:rtl/>
        </w:rPr>
        <w:t>ונזכה</w:t>
      </w:r>
      <w:r w:rsidRPr="00BA4CF2">
        <w:rPr>
          <w:rtl/>
        </w:rPr>
        <w:t xml:space="preserve"> </w:t>
      </w:r>
      <w:r w:rsidRPr="005318C8">
        <w:rPr>
          <w:rFonts w:hint="cs"/>
          <w:rtl/>
        </w:rPr>
        <w:t>זעהן</w:t>
      </w:r>
      <w:r w:rsidRPr="00BA4CF2">
        <w:rPr>
          <w:rtl/>
        </w:rPr>
        <w:t xml:space="preserve"> </w:t>
      </w:r>
      <w:r w:rsidRPr="005318C8">
        <w:rPr>
          <w:rFonts w:hint="cs"/>
          <w:rtl/>
        </w:rPr>
        <w:t>זיך</w:t>
      </w:r>
      <w:r w:rsidRPr="00BA4CF2">
        <w:rPr>
          <w:rtl/>
        </w:rPr>
        <w:t xml:space="preserve"> </w:t>
      </w:r>
      <w:r w:rsidRPr="005318C8">
        <w:rPr>
          <w:rFonts w:hint="cs"/>
          <w:rtl/>
        </w:rPr>
        <w:t>מיטן</w:t>
      </w:r>
      <w:r w:rsidRPr="00BA4CF2">
        <w:rPr>
          <w:rtl/>
        </w:rPr>
        <w:t xml:space="preserve"> </w:t>
      </w:r>
      <w:r w:rsidRPr="005318C8">
        <w:rPr>
          <w:rFonts w:hint="cs"/>
          <w:rtl/>
        </w:rPr>
        <w:t>רבי</w:t>
      </w:r>
      <w:r w:rsidRPr="00BA4CF2">
        <w:rPr>
          <w:rtl/>
        </w:rPr>
        <w:t>'</w:t>
      </w:r>
      <w:r w:rsidRPr="005318C8">
        <w:rPr>
          <w:rFonts w:hint="cs"/>
          <w:rtl/>
        </w:rPr>
        <w:t>ן</w:t>
      </w:r>
      <w:r w:rsidRPr="00BA4CF2">
        <w:rPr>
          <w:rtl/>
        </w:rPr>
        <w:t xml:space="preserve"> </w:t>
      </w:r>
      <w:r w:rsidRPr="005318C8">
        <w:rPr>
          <w:rFonts w:hint="cs"/>
          <w:rtl/>
        </w:rPr>
        <w:t>דא</w:t>
      </w:r>
      <w:r w:rsidRPr="00BA4CF2">
        <w:rPr>
          <w:rtl/>
        </w:rPr>
        <w:t xml:space="preserve"> </w:t>
      </w:r>
      <w:r w:rsidRPr="005318C8">
        <w:rPr>
          <w:rFonts w:hint="cs"/>
          <w:rtl/>
        </w:rPr>
        <w:t>למטה</w:t>
      </w:r>
      <w:r w:rsidRPr="00BA4CF2">
        <w:rPr>
          <w:rtl/>
        </w:rPr>
        <w:t xml:space="preserve"> </w:t>
      </w:r>
      <w:r w:rsidRPr="005318C8">
        <w:rPr>
          <w:rFonts w:hint="cs"/>
          <w:rtl/>
        </w:rPr>
        <w:t>כפשוטו</w:t>
      </w:r>
      <w:r w:rsidRPr="00BA4CF2">
        <w:rPr>
          <w:rtl/>
        </w:rPr>
        <w:t xml:space="preserve">, </w:t>
      </w:r>
      <w:r w:rsidRPr="005318C8">
        <w:rPr>
          <w:rFonts w:hint="cs"/>
          <w:rtl/>
        </w:rPr>
        <w:t>ונזכה</w:t>
      </w:r>
      <w:r w:rsidRPr="00BA4CF2">
        <w:rPr>
          <w:rtl/>
        </w:rPr>
        <w:t xml:space="preserve"> </w:t>
      </w:r>
      <w:r w:rsidRPr="005318C8">
        <w:rPr>
          <w:rFonts w:hint="cs"/>
          <w:rtl/>
        </w:rPr>
        <w:t>לשמוע</w:t>
      </w:r>
      <w:r w:rsidRPr="00BA4CF2">
        <w:rPr>
          <w:rtl/>
        </w:rPr>
        <w:t xml:space="preserve"> </w:t>
      </w:r>
      <w:r w:rsidRPr="005318C8">
        <w:rPr>
          <w:rFonts w:hint="cs"/>
          <w:rtl/>
        </w:rPr>
        <w:t>עוד</w:t>
      </w:r>
      <w:r w:rsidRPr="00BA4CF2">
        <w:rPr>
          <w:rtl/>
        </w:rPr>
        <w:t xml:space="preserve"> </w:t>
      </w:r>
      <w:r w:rsidRPr="005318C8">
        <w:rPr>
          <w:rFonts w:hint="cs"/>
          <w:rtl/>
        </w:rPr>
        <w:t>שיחות</w:t>
      </w:r>
      <w:r w:rsidRPr="00BA4CF2">
        <w:rPr>
          <w:rtl/>
        </w:rPr>
        <w:t xml:space="preserve"> </w:t>
      </w:r>
      <w:r w:rsidRPr="005318C8">
        <w:rPr>
          <w:rFonts w:hint="cs"/>
          <w:rtl/>
        </w:rPr>
        <w:t>ומאמרים</w:t>
      </w:r>
      <w:r w:rsidRPr="00BA4CF2">
        <w:rPr>
          <w:rtl/>
        </w:rPr>
        <w:t xml:space="preserve">, </w:t>
      </w:r>
      <w:r w:rsidRPr="005318C8">
        <w:rPr>
          <w:rFonts w:hint="cs"/>
          <w:rtl/>
        </w:rPr>
        <w:t>ללמוד</w:t>
      </w:r>
      <w:r w:rsidRPr="00BA4CF2">
        <w:rPr>
          <w:rtl/>
        </w:rPr>
        <w:t xml:space="preserve"> </w:t>
      </w:r>
      <w:r w:rsidRPr="005318C8">
        <w:rPr>
          <w:rFonts w:hint="cs"/>
          <w:rtl/>
        </w:rPr>
        <w:t>ולפלפל</w:t>
      </w:r>
      <w:r w:rsidRPr="00BA4CF2">
        <w:rPr>
          <w:rtl/>
        </w:rPr>
        <w:t xml:space="preserve"> </w:t>
      </w:r>
      <w:r w:rsidRPr="005318C8">
        <w:rPr>
          <w:rFonts w:hint="cs"/>
          <w:rtl/>
        </w:rPr>
        <w:t>בהם</w:t>
      </w:r>
      <w:r w:rsidRPr="00BA4CF2">
        <w:rPr>
          <w:rtl/>
        </w:rPr>
        <w:t xml:space="preserve">, </w:t>
      </w:r>
      <w:r w:rsidRPr="005318C8">
        <w:rPr>
          <w:rFonts w:hint="cs"/>
          <w:rtl/>
        </w:rPr>
        <w:t>ובאופ</w:t>
      </w:r>
      <w:r>
        <w:rPr>
          <w:rFonts w:hint="cs"/>
          <w:rtl/>
        </w:rPr>
        <w:t>ן</w:t>
      </w:r>
      <w:r w:rsidRPr="00BA4CF2">
        <w:rPr>
          <w:rtl/>
        </w:rPr>
        <w:t xml:space="preserve"> </w:t>
      </w:r>
      <w:r>
        <w:rPr>
          <w:rFonts w:hint="cs"/>
          <w:rtl/>
        </w:rPr>
        <w:t>ד</w:t>
      </w:r>
      <w:r w:rsidRPr="00BA4CF2">
        <w:rPr>
          <w:rtl/>
        </w:rPr>
        <w:t>"</w:t>
      </w:r>
      <w:r>
        <w:rPr>
          <w:rFonts w:hint="cs"/>
          <w:rtl/>
        </w:rPr>
        <w:t>גל</w:t>
      </w:r>
      <w:r w:rsidRPr="00BA4CF2">
        <w:rPr>
          <w:rtl/>
        </w:rPr>
        <w:t xml:space="preserve"> </w:t>
      </w:r>
      <w:r>
        <w:rPr>
          <w:rFonts w:hint="cs"/>
          <w:rtl/>
        </w:rPr>
        <w:t>עיני</w:t>
      </w:r>
      <w:r w:rsidRPr="00BA4CF2">
        <w:rPr>
          <w:rtl/>
        </w:rPr>
        <w:t xml:space="preserve"> </w:t>
      </w:r>
      <w:r>
        <w:rPr>
          <w:rFonts w:hint="cs"/>
          <w:rtl/>
        </w:rPr>
        <w:t>ואביטה</w:t>
      </w:r>
      <w:r w:rsidRPr="00BA4CF2">
        <w:rPr>
          <w:rtl/>
        </w:rPr>
        <w:t xml:space="preserve"> </w:t>
      </w:r>
      <w:r>
        <w:rPr>
          <w:rFonts w:hint="cs"/>
          <w:rtl/>
        </w:rPr>
        <w:t>נפלאות</w:t>
      </w:r>
      <w:r w:rsidRPr="00BA4CF2">
        <w:rPr>
          <w:rtl/>
        </w:rPr>
        <w:t xml:space="preserve"> </w:t>
      </w:r>
      <w:r>
        <w:rPr>
          <w:rFonts w:hint="cs"/>
          <w:rtl/>
        </w:rPr>
        <w:t>מתורת</w:t>
      </w:r>
      <w:r w:rsidRPr="005318C8">
        <w:rPr>
          <w:rFonts w:hint="cs"/>
          <w:rtl/>
        </w:rPr>
        <w:t>ך</w:t>
      </w:r>
      <w:r w:rsidRPr="00BA4CF2">
        <w:rPr>
          <w:rtl/>
        </w:rPr>
        <w:t xml:space="preserve">", </w:t>
      </w:r>
      <w:r w:rsidRPr="005318C8">
        <w:rPr>
          <w:rFonts w:hint="cs"/>
          <w:rtl/>
        </w:rPr>
        <w:t>תורתו</w:t>
      </w:r>
      <w:r w:rsidRPr="00BA4CF2">
        <w:rPr>
          <w:rtl/>
        </w:rPr>
        <w:t xml:space="preserve"> </w:t>
      </w:r>
      <w:r w:rsidRPr="005318C8">
        <w:rPr>
          <w:rFonts w:hint="cs"/>
          <w:rtl/>
        </w:rPr>
        <w:t>של</w:t>
      </w:r>
      <w:r w:rsidRPr="00BA4CF2">
        <w:rPr>
          <w:rtl/>
        </w:rPr>
        <w:t xml:space="preserve"> </w:t>
      </w:r>
      <w:r w:rsidRPr="005318C8">
        <w:rPr>
          <w:rFonts w:hint="cs"/>
          <w:rtl/>
        </w:rPr>
        <w:t>משיח</w:t>
      </w:r>
      <w:r w:rsidRPr="00BA4CF2">
        <w:rPr>
          <w:rtl/>
        </w:rPr>
        <w:t>, "</w:t>
      </w:r>
      <w:r w:rsidRPr="005318C8">
        <w:rPr>
          <w:rFonts w:hint="cs"/>
          <w:rtl/>
        </w:rPr>
        <w:t>תורה</w:t>
      </w:r>
      <w:r w:rsidRPr="00BA4CF2">
        <w:rPr>
          <w:rtl/>
        </w:rPr>
        <w:t xml:space="preserve"> </w:t>
      </w:r>
      <w:r w:rsidRPr="005318C8">
        <w:rPr>
          <w:rFonts w:hint="cs"/>
          <w:rtl/>
        </w:rPr>
        <w:t>חדשה</w:t>
      </w:r>
      <w:r w:rsidRPr="00BA4CF2">
        <w:rPr>
          <w:rtl/>
        </w:rPr>
        <w:t xml:space="preserve"> </w:t>
      </w:r>
      <w:r w:rsidRPr="005318C8">
        <w:rPr>
          <w:rFonts w:hint="cs"/>
          <w:rtl/>
        </w:rPr>
        <w:t>מאתי</w:t>
      </w:r>
      <w:r w:rsidRPr="00BA4CF2">
        <w:rPr>
          <w:rtl/>
        </w:rPr>
        <w:t xml:space="preserve"> </w:t>
      </w:r>
      <w:r w:rsidRPr="005318C8">
        <w:rPr>
          <w:rFonts w:hint="cs"/>
          <w:rtl/>
        </w:rPr>
        <w:t>תצא</w:t>
      </w:r>
      <w:r w:rsidRPr="00BA4CF2">
        <w:rPr>
          <w:rtl/>
        </w:rPr>
        <w:t xml:space="preserve">", </w:t>
      </w:r>
      <w:r w:rsidRPr="005318C8">
        <w:rPr>
          <w:rFonts w:hint="cs"/>
          <w:rtl/>
        </w:rPr>
        <w:t>למטה</w:t>
      </w:r>
      <w:r w:rsidRPr="00BA4CF2">
        <w:rPr>
          <w:rtl/>
        </w:rPr>
        <w:t xml:space="preserve"> </w:t>
      </w:r>
      <w:r w:rsidRPr="005318C8">
        <w:rPr>
          <w:rFonts w:hint="cs"/>
          <w:rtl/>
        </w:rPr>
        <w:t>מעשרה</w:t>
      </w:r>
      <w:r w:rsidRPr="00BA4CF2">
        <w:rPr>
          <w:rtl/>
        </w:rPr>
        <w:t xml:space="preserve"> </w:t>
      </w:r>
      <w:r w:rsidRPr="005318C8">
        <w:rPr>
          <w:rFonts w:hint="cs"/>
          <w:rtl/>
        </w:rPr>
        <w:t>טפחים</w:t>
      </w:r>
      <w:r w:rsidRPr="00BA4CF2">
        <w:rPr>
          <w:rtl/>
        </w:rPr>
        <w:t xml:space="preserve">, </w:t>
      </w:r>
      <w:r w:rsidRPr="005318C8">
        <w:rPr>
          <w:rFonts w:hint="cs"/>
          <w:rtl/>
        </w:rPr>
        <w:t>ותיכף</w:t>
      </w:r>
      <w:r w:rsidRPr="00BA4CF2">
        <w:rPr>
          <w:rtl/>
        </w:rPr>
        <w:t xml:space="preserve"> </w:t>
      </w:r>
      <w:r w:rsidRPr="005318C8">
        <w:rPr>
          <w:rFonts w:hint="cs"/>
          <w:rtl/>
        </w:rPr>
        <w:t>ומיד</w:t>
      </w:r>
      <w:r w:rsidRPr="00BA4CF2">
        <w:rPr>
          <w:rtl/>
        </w:rPr>
        <w:t xml:space="preserve"> </w:t>
      </w:r>
      <w:r w:rsidRPr="005318C8">
        <w:rPr>
          <w:rFonts w:hint="cs"/>
          <w:rtl/>
        </w:rPr>
        <w:t>ממש</w:t>
      </w:r>
      <w:r w:rsidRPr="00BA4CF2">
        <w:rPr>
          <w:rtl/>
        </w:rPr>
        <w:t>.</w:t>
      </w:r>
    </w:p>
    <w:p w:rsidR="00BA4CF2" w:rsidRPr="00BA4CF2" w:rsidRDefault="00BA4CF2" w:rsidP="00C9439E">
      <w:pPr>
        <w:pStyle w:val="a9"/>
        <w:jc w:val="right"/>
        <w:rPr>
          <w:rFonts w:ascii="FbFrankReal" w:hAnsi="FbFrankReal" w:cs="FbFrankReal"/>
          <w:sz w:val="18"/>
          <w:szCs w:val="18"/>
          <w:rtl/>
        </w:rPr>
      </w:pPr>
    </w:p>
    <w:p w:rsidR="00BA4CF2" w:rsidRPr="00BA4CF2" w:rsidRDefault="00BA4CF2" w:rsidP="00C9439E">
      <w:pPr>
        <w:pStyle w:val="a1"/>
        <w:rPr>
          <w:rFonts w:ascii="FbFrankReal" w:hAnsi="FbFrankReal" w:cs="FbFrankReal"/>
          <w:rtl/>
        </w:rPr>
      </w:pPr>
      <w:r w:rsidRPr="00657E06">
        <w:rPr>
          <w:rFonts w:hint="cs"/>
          <w:rtl/>
        </w:rPr>
        <w:t>בברכ</w:t>
      </w:r>
      <w:r>
        <w:rPr>
          <w:rFonts w:hint="cs"/>
          <w:rtl/>
        </w:rPr>
        <w:t>ת</w:t>
      </w:r>
      <w:r>
        <w:rPr>
          <w:rFonts w:cs="Monotype Hadassah" w:hint="cs"/>
          <w:rtl/>
        </w:rPr>
        <w:t xml:space="preserve"> </w:t>
      </w:r>
      <w:r>
        <w:rPr>
          <w:rFonts w:hint="cs"/>
          <w:rtl/>
        </w:rPr>
        <w:t>חסידים</w:t>
      </w:r>
    </w:p>
    <w:p w:rsidR="00BA4CF2" w:rsidRPr="005C00AC" w:rsidRDefault="00BA4CF2" w:rsidP="00C9439E">
      <w:pPr>
        <w:pStyle w:val="a0"/>
        <w:spacing w:before="0"/>
        <w:rPr>
          <w:rtl/>
        </w:rPr>
      </w:pPr>
      <w:bookmarkStart w:id="3" w:name="_Toc440934960"/>
      <w:r w:rsidRPr="00EB41FD">
        <w:rPr>
          <w:rFonts w:hint="cs"/>
          <w:rtl/>
        </w:rPr>
        <w:t>המערכת</w:t>
      </w:r>
      <w:bookmarkEnd w:id="3"/>
    </w:p>
    <w:p w:rsidR="00BA4CF2" w:rsidRPr="0006163C" w:rsidRDefault="00BA4CF2" w:rsidP="00C9439E">
      <w:pPr>
        <w:pStyle w:val="a9"/>
        <w:spacing w:after="40"/>
        <w:ind w:firstLine="0"/>
        <w:jc w:val="left"/>
        <w:rPr>
          <w:rFonts w:cs="Miriam"/>
          <w:sz w:val="18"/>
          <w:szCs w:val="18"/>
          <w:rtl/>
        </w:rPr>
      </w:pPr>
      <w:r w:rsidRPr="0006163C">
        <w:rPr>
          <w:rFonts w:cs="Miriam"/>
          <w:sz w:val="18"/>
          <w:szCs w:val="18"/>
          <w:rtl/>
        </w:rPr>
        <w:t>ימים הסמוכים לי</w:t>
      </w:r>
      <w:r w:rsidRPr="0006163C">
        <w:rPr>
          <w:rFonts w:cs="Miriam" w:hint="cs"/>
          <w:sz w:val="18"/>
          <w:szCs w:val="18"/>
          <w:rtl/>
        </w:rPr>
        <w:t>ו"ד</w:t>
      </w:r>
      <w:r w:rsidRPr="0006163C">
        <w:rPr>
          <w:rFonts w:cs="Miriam"/>
          <w:sz w:val="18"/>
          <w:szCs w:val="18"/>
          <w:rtl/>
        </w:rPr>
        <w:t xml:space="preserve"> שבט ה'תש</w:t>
      </w:r>
      <w:r w:rsidRPr="0006163C">
        <w:rPr>
          <w:rFonts w:cs="Miriam" w:hint="cs"/>
          <w:sz w:val="18"/>
          <w:szCs w:val="18"/>
          <w:rtl/>
        </w:rPr>
        <w:t xml:space="preserve">ע"ו </w:t>
      </w:r>
      <w:r w:rsidRPr="0006163C">
        <w:rPr>
          <w:rFonts w:cs="Miriam"/>
          <w:sz w:val="18"/>
          <w:szCs w:val="18"/>
          <w:rtl/>
        </w:rPr>
        <w:t>–</w:t>
      </w:r>
      <w:r w:rsidRPr="0006163C">
        <w:rPr>
          <w:rFonts w:cs="Miriam" w:hint="cs"/>
          <w:sz w:val="18"/>
          <w:szCs w:val="18"/>
          <w:rtl/>
        </w:rPr>
        <w:t xml:space="preserve"> שנת הקהל</w:t>
      </w:r>
    </w:p>
    <w:p w:rsidR="00BA4CF2" w:rsidRPr="0006163C" w:rsidRDefault="00BA4CF2" w:rsidP="00C9439E">
      <w:pPr>
        <w:pStyle w:val="a9"/>
        <w:spacing w:after="40"/>
        <w:ind w:firstLine="0"/>
        <w:jc w:val="left"/>
        <w:rPr>
          <w:rFonts w:cs="Miriam"/>
          <w:sz w:val="18"/>
          <w:szCs w:val="18"/>
          <w:rtl/>
        </w:rPr>
      </w:pPr>
      <w:r w:rsidRPr="0006163C">
        <w:rPr>
          <w:rFonts w:cs="Miriam"/>
          <w:sz w:val="18"/>
          <w:szCs w:val="18"/>
          <w:rtl/>
        </w:rPr>
        <w:t>ק</w:t>
      </w:r>
      <w:r w:rsidRPr="0006163C">
        <w:rPr>
          <w:rFonts w:cs="Miriam" w:hint="cs"/>
          <w:sz w:val="18"/>
          <w:szCs w:val="18"/>
          <w:rtl/>
        </w:rPr>
        <w:t>י"ד</w:t>
      </w:r>
      <w:r w:rsidRPr="0006163C">
        <w:rPr>
          <w:rFonts w:cs="Miriam"/>
          <w:sz w:val="18"/>
          <w:szCs w:val="18"/>
          <w:rtl/>
        </w:rPr>
        <w:t xml:space="preserve"> שנה להולדת כ"ק אדמו"ר נשיא דורנו</w:t>
      </w:r>
    </w:p>
    <w:p w:rsidR="00BA4CF2" w:rsidRPr="0006163C" w:rsidRDefault="005D369E" w:rsidP="00C9439E">
      <w:pPr>
        <w:pStyle w:val="a9"/>
        <w:spacing w:after="40"/>
        <w:ind w:firstLine="0"/>
        <w:jc w:val="left"/>
        <w:rPr>
          <w:rFonts w:cs="Miriam"/>
          <w:sz w:val="18"/>
          <w:szCs w:val="18"/>
        </w:rPr>
        <w:sectPr w:rsidR="00BA4CF2" w:rsidRPr="0006163C" w:rsidSect="003135B7">
          <w:footnotePr>
            <w:numRestart w:val="eachSect"/>
          </w:footnotePr>
          <w:pgSz w:w="7920" w:h="12240"/>
          <w:pgMar w:top="720" w:right="864" w:bottom="720" w:left="864" w:header="720" w:footer="720" w:gutter="0"/>
          <w:cols w:space="720"/>
          <w:docGrid w:linePitch="360"/>
        </w:sectPr>
      </w:pPr>
      <w:r w:rsidRPr="003D3449">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52B64FDB" wp14:editId="3722636B">
                <wp:simplePos x="0" y="0"/>
                <wp:positionH relativeFrom="margin">
                  <wp:align>center</wp:align>
                </wp:positionH>
                <wp:positionV relativeFrom="paragraph">
                  <wp:posOffset>1200150</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2139F8" w:rsidRPr="00673F5A" w:rsidRDefault="002139F8"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139F8" w:rsidRPr="00673F5A" w:rsidRDefault="002139F8" w:rsidP="0089508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משפטים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ג', כג שבט</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139F8" w:rsidRPr="00F87467" w:rsidRDefault="002139F8" w:rsidP="00546388">
                            <w:pPr>
                              <w:bidi/>
                              <w:spacing w:after="0" w:line="240" w:lineRule="auto"/>
                              <w:ind w:left="600" w:right="600"/>
                              <w:jc w:val="center"/>
                              <w:rPr>
                                <w:rFonts w:ascii="Dor" w:hAnsi="Dor" w:cs="Dor"/>
                                <w:b/>
                                <w:bCs/>
                                <w:rtl/>
                              </w:rPr>
                            </w:pPr>
                          </w:p>
                          <w:p w:rsidR="002139F8" w:rsidRDefault="002139F8" w:rsidP="005D369E">
                            <w:pPr>
                              <w:pStyle w:val="a2"/>
                              <w:jc w:val="center"/>
                              <w:rPr>
                                <w:sz w:val="20"/>
                                <w:szCs w:val="20"/>
                                <w:rtl/>
                              </w:rPr>
                            </w:pPr>
                            <w:r w:rsidRPr="00062AD1">
                              <w:rPr>
                                <w:rtl/>
                              </w:rPr>
                              <w:t>"</w:t>
                            </w:r>
                            <w:r w:rsidRPr="00062AD1">
                              <w:rPr>
                                <w:rFonts w:hint="cs"/>
                                <w:rtl/>
                              </w:rPr>
                              <w:t>ויישר חילם ותבוא עליהם ברכה פון די אלע וואס שרייבן אין די קובצים און קאכען זיך אין דברי רבותינו נשיאנו</w:t>
                            </w:r>
                            <w:r w:rsidRPr="00062AD1">
                              <w:rPr>
                                <w:rtl/>
                              </w:rPr>
                              <w:t>"</w:t>
                            </w:r>
                            <w:r w:rsidRPr="00062AD1">
                              <w:rPr>
                                <w:rFonts w:hint="cs"/>
                                <w:sz w:val="20"/>
                                <w:szCs w:val="20"/>
                                <w:rtl/>
                              </w:rPr>
                              <w:t xml:space="preserve"> (שיחות קודש תשמ</w:t>
                            </w:r>
                            <w:r w:rsidRPr="00062AD1">
                              <w:rPr>
                                <w:sz w:val="20"/>
                                <w:szCs w:val="20"/>
                                <w:rtl/>
                              </w:rPr>
                              <w:t>"</w:t>
                            </w:r>
                            <w:r w:rsidRPr="00062AD1">
                              <w:rPr>
                                <w:rFonts w:hint="cs"/>
                                <w:sz w:val="20"/>
                                <w:szCs w:val="20"/>
                                <w:rtl/>
                              </w:rPr>
                              <w:t>א ח</w:t>
                            </w:r>
                            <w:r w:rsidRPr="00062AD1">
                              <w:rPr>
                                <w:sz w:val="20"/>
                                <w:szCs w:val="20"/>
                                <w:rtl/>
                              </w:rPr>
                              <w:t>"</w:t>
                            </w:r>
                            <w:r w:rsidRPr="00062AD1">
                              <w:rPr>
                                <w:rFonts w:hint="cs"/>
                                <w:sz w:val="20"/>
                                <w:szCs w:val="20"/>
                                <w:rtl/>
                              </w:rPr>
                              <w:t>א עמ' 776)</w:t>
                            </w:r>
                          </w:p>
                          <w:p w:rsidR="002139F8" w:rsidRDefault="002139F8" w:rsidP="0089508E">
                            <w:pPr>
                              <w:pStyle w:val="Footer"/>
                              <w:bidi/>
                              <w:jc w:val="center"/>
                              <w:rPr>
                                <w:rFonts w:ascii="Dor" w:hAnsi="Dor" w:cs="Dor"/>
                                <w:sz w:val="20"/>
                                <w:szCs w:val="20"/>
                                <w:rtl/>
                              </w:rPr>
                            </w:pPr>
                            <w:r>
                              <w:rPr>
                                <w:rFonts w:ascii="Dor" w:hAnsi="Dor" w:cs="Dor" w:hint="cs"/>
                                <w:sz w:val="20"/>
                                <w:szCs w:val="20"/>
                                <w:rtl/>
                              </w:rPr>
                              <w:t>----------------------------------------------------------</w:t>
                            </w:r>
                          </w:p>
                          <w:p w:rsidR="002139F8" w:rsidRPr="00F87467" w:rsidRDefault="002139F8" w:rsidP="00546388">
                            <w:pPr>
                              <w:bidi/>
                              <w:spacing w:after="0" w:line="240" w:lineRule="auto"/>
                              <w:jc w:val="center"/>
                              <w:rPr>
                                <w:rFonts w:ascii="Dor" w:hAnsi="Dor" w:cs="Dor"/>
                                <w:b/>
                                <w:bCs/>
                                <w:rtl/>
                              </w:rPr>
                            </w:pPr>
                            <w:r w:rsidRPr="00F87467">
                              <w:rPr>
                                <w:rFonts w:ascii="Dor" w:hAnsi="Dor" w:cs="Dor" w:hint="cs"/>
                                <w:b/>
                                <w:bCs/>
                                <w:rtl/>
                              </w:rPr>
                              <w:t>למשלוח הערות:</w:t>
                            </w:r>
                          </w:p>
                          <w:p w:rsidR="002139F8" w:rsidRPr="00F87467" w:rsidRDefault="002139F8"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139F8" w:rsidRPr="00F87467" w:rsidRDefault="002139F8"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139F8" w:rsidRPr="00F87467" w:rsidRDefault="002139F8"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139F8" w:rsidRDefault="002139F8" w:rsidP="0006163C">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139F8" w:rsidRDefault="002139F8" w:rsidP="0089508E">
                            <w:pPr>
                              <w:pStyle w:val="Footer"/>
                              <w:bidi/>
                              <w:jc w:val="center"/>
                              <w:rPr>
                                <w:rFonts w:ascii="Dor" w:hAnsi="Dor" w:cs="Dor"/>
                                <w:sz w:val="20"/>
                                <w:szCs w:val="20"/>
                                <w:rtl/>
                              </w:rPr>
                            </w:pPr>
                            <w:r>
                              <w:rPr>
                                <w:rFonts w:ascii="Dor" w:hAnsi="Dor" w:cs="Dor" w:hint="cs"/>
                                <w:sz w:val="20"/>
                                <w:szCs w:val="20"/>
                                <w:rtl/>
                              </w:rPr>
                              <w:t>----------------------------------------------------------</w:t>
                            </w:r>
                          </w:p>
                          <w:p w:rsidR="002139F8" w:rsidRDefault="002139F8"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52B64FDB" id="_x0000_t202" coordsize="21600,21600" o:spt="202" path="m,l,21600r21600,l21600,xe">
                <v:stroke joinstyle="miter"/>
                <v:path gradientshapeok="t" o:connecttype="rect"/>
              </v:shapetype>
              <v:shape id="Text Box 2" o:spid="_x0000_s1026" type="#_x0000_t202" style="position:absolute;left:0;text-align:left;margin-left:0;margin-top:94.5pt;width:331.45pt;height:202.4pt;z-index:-2516572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PhkMOfe&#10;AAAACAEAAA8AAABkcnMvZG93bnJldi54bWxMj0FPwzAMhe9I/IfISNxYyiqqtms6ARMSmnZhcNgx&#10;a7y2WuJUTbaWf485wc32e3r+XrWenRVXHEPvScHjIgGB1HjTU6vg6/PtIQcRoiajrSdU8I0B1vXt&#10;TaVL4yf6wOs+toJDKJRaQRfjUEoZmg6dDgs/ILF28qPTkdexlWbUE4c7K5dJkkmne+IPnR7wtcPm&#10;vL84BdsUz4e0DbswnV7Sd5Nsdna7Uer+bn5egYg4xz8z/OIzOtTMdPQXMkFYBVwk8jUveGA5y5YF&#10;iKOCpyLNQdaV/F+g/gEAAP//AwBQSwECLQAUAAYACAAAACEAtoM4kv4AAADhAQAAEwAAAAAAAAAA&#10;AAAAAAAAAAAAW0NvbnRlbnRfVHlwZXNdLnhtbFBLAQItABQABgAIAAAAIQA4/SH/1gAAAJQBAAAL&#10;AAAAAAAAAAAAAAAAAC8BAABfcmVscy8ucmVsc1BLAQItABQABgAIAAAAIQAkzDgTQAIAALYEAAAO&#10;AAAAAAAAAAAAAAAAAC4CAABkcnMvZTJvRG9jLnhtbFBLAQItABQABgAIAAAAIQD4ZDDn3gAAAAgB&#10;AAAPAAAAAAAAAAAAAAAAAJoEAABkcnMvZG93bnJldi54bWxQSwUGAAAAAAQABADzAAAApQUAAAAA&#10;" fillcolor="white [3201]" strokecolor="black [3200]" strokeweight="1pt">
                <v:textbox>
                  <w:txbxContent>
                    <w:p w:rsidR="002139F8" w:rsidRPr="00673F5A" w:rsidRDefault="002139F8"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2139F8" w:rsidRPr="00673F5A" w:rsidRDefault="002139F8" w:rsidP="0089508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משפטים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ג', כג שבט</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2139F8" w:rsidRPr="00F87467" w:rsidRDefault="002139F8" w:rsidP="00546388">
                      <w:pPr>
                        <w:bidi/>
                        <w:spacing w:after="0" w:line="240" w:lineRule="auto"/>
                        <w:ind w:left="600" w:right="600"/>
                        <w:jc w:val="center"/>
                        <w:rPr>
                          <w:rFonts w:ascii="Dor" w:hAnsi="Dor" w:cs="Dor"/>
                          <w:b/>
                          <w:bCs/>
                          <w:rtl/>
                        </w:rPr>
                      </w:pPr>
                    </w:p>
                    <w:p w:rsidR="002139F8" w:rsidRDefault="002139F8" w:rsidP="005D369E">
                      <w:pPr>
                        <w:pStyle w:val="a2"/>
                        <w:jc w:val="center"/>
                        <w:rPr>
                          <w:sz w:val="20"/>
                          <w:szCs w:val="20"/>
                          <w:rtl/>
                        </w:rPr>
                      </w:pPr>
                      <w:r w:rsidRPr="00062AD1">
                        <w:rPr>
                          <w:rtl/>
                        </w:rPr>
                        <w:t>"</w:t>
                      </w:r>
                      <w:r w:rsidRPr="00062AD1">
                        <w:rPr>
                          <w:rFonts w:hint="cs"/>
                          <w:rtl/>
                        </w:rPr>
                        <w:t>ויישר חילם ותבוא עליהם ברכה פון די אלע וואס שרייבן אין די קובצים און קאכען זיך אין דברי רבותינו נשיאנו</w:t>
                      </w:r>
                      <w:r w:rsidRPr="00062AD1">
                        <w:rPr>
                          <w:rtl/>
                        </w:rPr>
                        <w:t>"</w:t>
                      </w:r>
                      <w:r w:rsidRPr="00062AD1">
                        <w:rPr>
                          <w:rFonts w:hint="cs"/>
                          <w:sz w:val="20"/>
                          <w:szCs w:val="20"/>
                          <w:rtl/>
                        </w:rPr>
                        <w:t xml:space="preserve"> (שיחות קודש תשמ</w:t>
                      </w:r>
                      <w:r w:rsidRPr="00062AD1">
                        <w:rPr>
                          <w:sz w:val="20"/>
                          <w:szCs w:val="20"/>
                          <w:rtl/>
                        </w:rPr>
                        <w:t>"</w:t>
                      </w:r>
                      <w:r w:rsidRPr="00062AD1">
                        <w:rPr>
                          <w:rFonts w:hint="cs"/>
                          <w:sz w:val="20"/>
                          <w:szCs w:val="20"/>
                          <w:rtl/>
                        </w:rPr>
                        <w:t>א ח</w:t>
                      </w:r>
                      <w:r w:rsidRPr="00062AD1">
                        <w:rPr>
                          <w:sz w:val="20"/>
                          <w:szCs w:val="20"/>
                          <w:rtl/>
                        </w:rPr>
                        <w:t>"</w:t>
                      </w:r>
                      <w:r w:rsidRPr="00062AD1">
                        <w:rPr>
                          <w:rFonts w:hint="cs"/>
                          <w:sz w:val="20"/>
                          <w:szCs w:val="20"/>
                          <w:rtl/>
                        </w:rPr>
                        <w:t>א עמ' 776)</w:t>
                      </w:r>
                    </w:p>
                    <w:p w:rsidR="002139F8" w:rsidRDefault="002139F8" w:rsidP="0089508E">
                      <w:pPr>
                        <w:pStyle w:val="Footer"/>
                        <w:bidi/>
                        <w:jc w:val="center"/>
                        <w:rPr>
                          <w:rFonts w:ascii="Dor" w:hAnsi="Dor" w:cs="Dor"/>
                          <w:sz w:val="20"/>
                          <w:szCs w:val="20"/>
                          <w:rtl/>
                        </w:rPr>
                      </w:pPr>
                      <w:r>
                        <w:rPr>
                          <w:rFonts w:ascii="Dor" w:hAnsi="Dor" w:cs="Dor" w:hint="cs"/>
                          <w:sz w:val="20"/>
                          <w:szCs w:val="20"/>
                          <w:rtl/>
                        </w:rPr>
                        <w:t>----------------------------------------------------------</w:t>
                      </w:r>
                    </w:p>
                    <w:p w:rsidR="002139F8" w:rsidRPr="00F87467" w:rsidRDefault="002139F8" w:rsidP="00546388">
                      <w:pPr>
                        <w:bidi/>
                        <w:spacing w:after="0" w:line="240" w:lineRule="auto"/>
                        <w:jc w:val="center"/>
                        <w:rPr>
                          <w:rFonts w:ascii="Dor" w:hAnsi="Dor" w:cs="Dor"/>
                          <w:b/>
                          <w:bCs/>
                          <w:rtl/>
                        </w:rPr>
                      </w:pPr>
                      <w:r w:rsidRPr="00F87467">
                        <w:rPr>
                          <w:rFonts w:ascii="Dor" w:hAnsi="Dor" w:cs="Dor" w:hint="cs"/>
                          <w:b/>
                          <w:bCs/>
                          <w:rtl/>
                        </w:rPr>
                        <w:t>למשלוח הערות:</w:t>
                      </w:r>
                    </w:p>
                    <w:p w:rsidR="002139F8" w:rsidRPr="00F87467" w:rsidRDefault="002139F8"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139F8" w:rsidRPr="00F87467" w:rsidRDefault="002139F8"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139F8" w:rsidRPr="00F87467" w:rsidRDefault="002139F8"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139F8" w:rsidRDefault="002139F8" w:rsidP="0006163C">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139F8" w:rsidRDefault="002139F8" w:rsidP="0089508E">
                      <w:pPr>
                        <w:pStyle w:val="Footer"/>
                        <w:bidi/>
                        <w:jc w:val="center"/>
                        <w:rPr>
                          <w:rFonts w:ascii="Dor" w:hAnsi="Dor" w:cs="Dor"/>
                          <w:sz w:val="20"/>
                          <w:szCs w:val="20"/>
                          <w:rtl/>
                        </w:rPr>
                      </w:pPr>
                      <w:r>
                        <w:rPr>
                          <w:rFonts w:ascii="Dor" w:hAnsi="Dor" w:cs="Dor" w:hint="cs"/>
                          <w:sz w:val="20"/>
                          <w:szCs w:val="20"/>
                          <w:rtl/>
                        </w:rPr>
                        <w:t>----------------------------------------------------------</w:t>
                      </w:r>
                    </w:p>
                    <w:p w:rsidR="002139F8" w:rsidRDefault="002139F8" w:rsidP="00546388">
                      <w:pPr>
                        <w:jc w:val="center"/>
                      </w:pPr>
                    </w:p>
                  </w:txbxContent>
                </v:textbox>
                <w10:wrap type="topAndBottom" anchorx="margin"/>
              </v:shape>
            </w:pict>
          </mc:Fallback>
        </mc:AlternateContent>
      </w:r>
      <w:r w:rsidR="00BA4CF2" w:rsidRPr="0006163C">
        <w:rPr>
          <w:rFonts w:cs="Miriam" w:hint="cs"/>
          <w:sz w:val="18"/>
          <w:szCs w:val="18"/>
          <w:rtl/>
        </w:rPr>
        <w:t>קראון הייטס, נ.י. כאן צוה ה' את הברכה</w:t>
      </w:r>
    </w:p>
    <w:p w:rsidR="00455686" w:rsidRDefault="00455686" w:rsidP="00C9439E">
      <w:pPr>
        <w:pStyle w:val="a3"/>
        <w:spacing w:before="0"/>
        <w:rPr>
          <w:rFonts w:ascii="FbFrankReal" w:hAnsi="FbFrankReal" w:cs="FbFrankReal"/>
          <w:bCs/>
          <w:sz w:val="32"/>
          <w:szCs w:val="32"/>
          <w:rtl/>
        </w:rPr>
      </w:pPr>
      <w:bookmarkStart w:id="4" w:name="_Toc356231478"/>
      <w:bookmarkStart w:id="5" w:name="_Toc356263223"/>
      <w:bookmarkStart w:id="6" w:name="_Toc356267836"/>
      <w:bookmarkStart w:id="7" w:name="_Toc360638210"/>
      <w:bookmarkStart w:id="8" w:name="_Toc360648934"/>
      <w:bookmarkStart w:id="9" w:name="_Toc360669361"/>
      <w:bookmarkStart w:id="10" w:name="_Toc363077990"/>
      <w:bookmarkStart w:id="11" w:name="_Toc363086366"/>
      <w:bookmarkStart w:id="12" w:name="_Toc363092111"/>
      <w:bookmarkStart w:id="13" w:name="_Toc367141017"/>
      <w:bookmarkStart w:id="14" w:name="_Toc367148661"/>
      <w:bookmarkStart w:id="15" w:name="_Toc367157884"/>
      <w:bookmarkStart w:id="16" w:name="_Toc369235633"/>
      <w:bookmarkStart w:id="17" w:name="_Toc370439543"/>
      <w:bookmarkStart w:id="18" w:name="_Toc370446230"/>
      <w:bookmarkStart w:id="19" w:name="_Toc371642937"/>
      <w:bookmarkStart w:id="20" w:name="_Toc371643229"/>
      <w:bookmarkStart w:id="21" w:name="_Toc371653951"/>
      <w:bookmarkStart w:id="22" w:name="_Toc372861001"/>
      <w:bookmarkStart w:id="23" w:name="_Toc379508672"/>
      <w:bookmarkStart w:id="24" w:name="_Toc379510900"/>
      <w:bookmarkStart w:id="25" w:name="_Toc379513741"/>
      <w:bookmarkStart w:id="26" w:name="_Toc380716861"/>
      <w:bookmarkStart w:id="27" w:name="_Toc380716990"/>
      <w:bookmarkStart w:id="28" w:name="_Toc380717406"/>
      <w:bookmarkStart w:id="29" w:name="_Toc380719475"/>
      <w:bookmarkStart w:id="30" w:name="_Toc387369093"/>
      <w:bookmarkStart w:id="31" w:name="_Toc387373636"/>
      <w:bookmarkStart w:id="32" w:name="_Toc387375095"/>
      <w:bookmarkStart w:id="33" w:name="_Toc402299611"/>
      <w:bookmarkStart w:id="34" w:name="_Toc402473890"/>
      <w:bookmarkStart w:id="35" w:name="_Toc402490252"/>
      <w:bookmarkStart w:id="36" w:name="_Toc403698990"/>
      <w:bookmarkStart w:id="37" w:name="_Toc405513653"/>
      <w:bookmarkStart w:id="38" w:name="_Toc408433551"/>
      <w:bookmarkStart w:id="39" w:name="_Toc429704652"/>
      <w:bookmarkStart w:id="40" w:name="_Toc429708088"/>
      <w:bookmarkStart w:id="41" w:name="_Toc430923395"/>
      <w:bookmarkStart w:id="42" w:name="_Toc430924729"/>
      <w:bookmarkStart w:id="43" w:name="_Toc432708362"/>
      <w:bookmarkStart w:id="44" w:name="_Toc440934961"/>
      <w:r w:rsidRPr="00455686">
        <w:rPr>
          <w:rFonts w:eastAsia="Calibri"/>
          <w:rtl/>
        </w:rPr>
        <w:lastRenderedPageBreak/>
        <w:t>תוכן הענינים</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3E7829" w:rsidRDefault="00DC501D" w:rsidP="003E7829">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40934962" w:history="1">
            <w:r w:rsidR="003E7829" w:rsidRPr="008D6469">
              <w:rPr>
                <w:rStyle w:val="Hyperlink"/>
                <w:rFonts w:hint="eastAsia"/>
                <w:rtl/>
              </w:rPr>
              <w:t>פירסום</w:t>
            </w:r>
            <w:r w:rsidR="003E7829" w:rsidRPr="008D6469">
              <w:rPr>
                <w:rStyle w:val="Hyperlink"/>
              </w:rPr>
              <w:t xml:space="preserve"> </w:t>
            </w:r>
            <w:r w:rsidR="003E7829" w:rsidRPr="008D6469">
              <w:rPr>
                <w:rStyle w:val="Hyperlink"/>
                <w:rFonts w:hint="eastAsia"/>
                <w:rtl/>
              </w:rPr>
              <w:t>ראשון</w:t>
            </w:r>
          </w:hyperlink>
        </w:p>
        <w:p w:rsidR="003E7829" w:rsidRDefault="00E74618" w:rsidP="003E7829">
          <w:pPr>
            <w:pStyle w:val="TOC2"/>
            <w:rPr>
              <w:rFonts w:asciiTheme="minorHAnsi" w:eastAsiaTheme="minorEastAsia" w:hAnsiTheme="minorHAnsi" w:cstheme="minorBidi"/>
            </w:rPr>
          </w:pPr>
          <w:hyperlink w:anchor="_Toc440934963" w:history="1">
            <w:r w:rsidR="003E7829" w:rsidRPr="008D6469">
              <w:rPr>
                <w:rStyle w:val="Hyperlink"/>
                <w:rFonts w:hint="eastAsia"/>
                <w:rtl/>
              </w:rPr>
              <w:t>הווה</w:t>
            </w:r>
            <w:r w:rsidR="003E7829" w:rsidRPr="008D6469">
              <w:rPr>
                <w:rStyle w:val="Hyperlink"/>
                <w:rtl/>
              </w:rPr>
              <w:t xml:space="preserve"> </w:t>
            </w:r>
            <w:r w:rsidR="003E7829" w:rsidRPr="008D6469">
              <w:rPr>
                <w:rStyle w:val="Hyperlink"/>
                <w:rFonts w:hint="eastAsia"/>
                <w:rtl/>
              </w:rPr>
              <w:t>ועתיד</w:t>
            </w:r>
            <w:r w:rsidR="003E7829" w:rsidRPr="008D6469">
              <w:rPr>
                <w:rStyle w:val="Hyperlink"/>
                <w:rtl/>
              </w:rPr>
              <w:t xml:space="preserve"> </w:t>
            </w:r>
            <w:r w:rsidR="003E7829" w:rsidRPr="008D6469">
              <w:rPr>
                <w:rStyle w:val="Hyperlink"/>
                <w:rFonts w:hint="eastAsia"/>
                <w:rtl/>
              </w:rPr>
              <w:t>מי</w:t>
            </w:r>
            <w:r w:rsidR="003E7829" w:rsidRPr="008D6469">
              <w:rPr>
                <w:rStyle w:val="Hyperlink"/>
                <w:rtl/>
              </w:rPr>
              <w:t xml:space="preserve"> </w:t>
            </w:r>
            <w:r w:rsidR="003E7829" w:rsidRPr="008D6469">
              <w:rPr>
                <w:rStyle w:val="Hyperlink"/>
                <w:rFonts w:hint="eastAsia"/>
                <w:rtl/>
              </w:rPr>
              <w:t>מכריע</w:t>
            </w:r>
            <w:r w:rsidR="003E7829">
              <w:rPr>
                <w:webHidden/>
              </w:rPr>
              <w:tab/>
            </w:r>
            <w:r w:rsidR="003E7829">
              <w:rPr>
                <w:webHidden/>
              </w:rPr>
              <w:fldChar w:fldCharType="begin"/>
            </w:r>
            <w:r w:rsidR="003E7829">
              <w:rPr>
                <w:webHidden/>
              </w:rPr>
              <w:instrText xml:space="preserve"> PAGEREF _Toc440934963 \h </w:instrText>
            </w:r>
            <w:r w:rsidR="003E7829">
              <w:rPr>
                <w:webHidden/>
              </w:rPr>
            </w:r>
            <w:r w:rsidR="003E7829">
              <w:rPr>
                <w:webHidden/>
              </w:rPr>
              <w:fldChar w:fldCharType="separate"/>
            </w:r>
            <w:r w:rsidR="006B7752">
              <w:rPr>
                <w:webHidden/>
                <w:rtl/>
              </w:rPr>
              <w:t>7</w:t>
            </w:r>
            <w:r w:rsidR="003E7829">
              <w:rPr>
                <w:webHidden/>
              </w:rPr>
              <w:fldChar w:fldCharType="end"/>
            </w:r>
          </w:hyperlink>
        </w:p>
        <w:p w:rsidR="003E7829" w:rsidRDefault="00E74618" w:rsidP="003E7829">
          <w:pPr>
            <w:pStyle w:val="TOC3"/>
            <w:rPr>
              <w:rFonts w:asciiTheme="minorHAnsi" w:eastAsiaTheme="minorEastAsia" w:hAnsiTheme="minorHAnsi" w:cstheme="minorBidi"/>
            </w:rPr>
          </w:pPr>
          <w:hyperlink w:anchor="_Toc440934964"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לוי</w:t>
            </w:r>
            <w:r w:rsidR="003E7829" w:rsidRPr="008D6469">
              <w:rPr>
                <w:rStyle w:val="Hyperlink"/>
                <w:rtl/>
              </w:rPr>
              <w:t xml:space="preserve"> </w:t>
            </w:r>
            <w:r w:rsidR="003E7829" w:rsidRPr="008D6469">
              <w:rPr>
                <w:rStyle w:val="Hyperlink"/>
                <w:rFonts w:hint="eastAsia"/>
                <w:rtl/>
              </w:rPr>
              <w:t>יצחק</w:t>
            </w:r>
            <w:r w:rsidR="003E7829" w:rsidRPr="008D6469">
              <w:rPr>
                <w:rStyle w:val="Hyperlink"/>
                <w:rtl/>
              </w:rPr>
              <w:t xml:space="preserve"> </w:t>
            </w:r>
            <w:r w:rsidR="003E7829" w:rsidRPr="008D6469">
              <w:rPr>
                <w:rStyle w:val="Hyperlink"/>
                <w:rFonts w:hint="eastAsia"/>
                <w:rtl/>
              </w:rPr>
              <w:t>גרליק</w:t>
            </w:r>
          </w:hyperlink>
        </w:p>
        <w:p w:rsidR="003E7829" w:rsidRDefault="00E74618" w:rsidP="003E7829">
          <w:pPr>
            <w:pStyle w:val="TOC1"/>
            <w:rPr>
              <w:rFonts w:asciiTheme="minorHAnsi" w:eastAsiaTheme="minorEastAsia" w:hAnsiTheme="minorHAnsi" w:cstheme="minorBidi"/>
              <w:sz w:val="22"/>
              <w:szCs w:val="22"/>
            </w:rPr>
          </w:pPr>
          <w:hyperlink w:anchor="_Toc440934965" w:history="1">
            <w:r w:rsidR="003E7829" w:rsidRPr="008D6469">
              <w:rPr>
                <w:rStyle w:val="Hyperlink"/>
                <w:rFonts w:hint="eastAsia"/>
                <w:rtl/>
              </w:rPr>
              <w:t>גאולה</w:t>
            </w:r>
            <w:r w:rsidR="003E7829" w:rsidRPr="008D6469">
              <w:rPr>
                <w:rStyle w:val="Hyperlink"/>
                <w:rtl/>
              </w:rPr>
              <w:t xml:space="preserve"> </w:t>
            </w:r>
            <w:r w:rsidR="003E7829" w:rsidRPr="008D6469">
              <w:rPr>
                <w:rStyle w:val="Hyperlink"/>
                <w:rFonts w:hint="eastAsia"/>
                <w:rtl/>
              </w:rPr>
              <w:t>ומשיח</w:t>
            </w:r>
          </w:hyperlink>
        </w:p>
        <w:p w:rsidR="003E7829" w:rsidRDefault="00E74618" w:rsidP="003E7829">
          <w:pPr>
            <w:pStyle w:val="TOC2"/>
            <w:rPr>
              <w:rFonts w:asciiTheme="minorHAnsi" w:eastAsiaTheme="minorEastAsia" w:hAnsiTheme="minorHAnsi" w:cstheme="minorBidi"/>
            </w:rPr>
          </w:pPr>
          <w:hyperlink w:anchor="_Toc440934966" w:history="1">
            <w:r w:rsidR="003E7829" w:rsidRPr="008D6469">
              <w:rPr>
                <w:rStyle w:val="Hyperlink"/>
                <w:rFonts w:hint="eastAsia"/>
                <w:rtl/>
              </w:rPr>
              <w:t>מקום</w:t>
            </w:r>
            <w:r w:rsidR="003E7829" w:rsidRPr="008D6469">
              <w:rPr>
                <w:rStyle w:val="Hyperlink"/>
                <w:rtl/>
              </w:rPr>
              <w:t xml:space="preserve"> </w:t>
            </w:r>
            <w:r w:rsidR="003E7829" w:rsidRPr="008D6469">
              <w:rPr>
                <w:rStyle w:val="Hyperlink"/>
                <w:rFonts w:hint="eastAsia"/>
                <w:rtl/>
              </w:rPr>
              <w:t>המקדש</w:t>
            </w:r>
            <w:r w:rsidR="003E7829" w:rsidRPr="008D6469">
              <w:rPr>
                <w:rStyle w:val="Hyperlink"/>
                <w:rtl/>
              </w:rPr>
              <w:t xml:space="preserve"> </w:t>
            </w:r>
            <w:r w:rsidR="003E7829" w:rsidRPr="008D6469">
              <w:rPr>
                <w:rStyle w:val="Hyperlink"/>
                <w:rFonts w:hint="eastAsia"/>
                <w:rtl/>
              </w:rPr>
              <w:t>לעתיד</w:t>
            </w:r>
            <w:r w:rsidR="003E7829" w:rsidRPr="008D6469">
              <w:rPr>
                <w:rStyle w:val="Hyperlink"/>
                <w:rtl/>
              </w:rPr>
              <w:t xml:space="preserve"> </w:t>
            </w:r>
            <w:r w:rsidR="003E7829" w:rsidRPr="008D6469">
              <w:rPr>
                <w:rStyle w:val="Hyperlink"/>
                <w:rFonts w:hint="eastAsia"/>
                <w:rtl/>
              </w:rPr>
              <w:t>לבוא</w:t>
            </w:r>
            <w:r w:rsidR="003E7829" w:rsidRPr="008D6469">
              <w:rPr>
                <w:rStyle w:val="Hyperlink"/>
                <w:rtl/>
              </w:rPr>
              <w:t xml:space="preserve"> </w:t>
            </w:r>
            <w:r w:rsidR="003E7829" w:rsidRPr="008D6469">
              <w:rPr>
                <w:rStyle w:val="Hyperlink"/>
                <w:rFonts w:hint="eastAsia"/>
                <w:rtl/>
              </w:rPr>
              <w:t>בחלק</w:t>
            </w:r>
            <w:r w:rsidR="003E7829" w:rsidRPr="008D6469">
              <w:rPr>
                <w:rStyle w:val="Hyperlink"/>
                <w:rtl/>
              </w:rPr>
              <w:t xml:space="preserve"> </w:t>
            </w:r>
            <w:r w:rsidR="003E7829" w:rsidRPr="008D6469">
              <w:rPr>
                <w:rStyle w:val="Hyperlink"/>
                <w:rFonts w:hint="eastAsia"/>
                <w:rtl/>
              </w:rPr>
              <w:t>בנימין</w:t>
            </w:r>
            <w:r w:rsidR="003E7829" w:rsidRPr="008D6469">
              <w:rPr>
                <w:rStyle w:val="Hyperlink"/>
              </w:rPr>
              <w:t>?</w:t>
            </w:r>
            <w:r w:rsidR="003E7829">
              <w:rPr>
                <w:webHidden/>
              </w:rPr>
              <w:tab/>
            </w:r>
            <w:r w:rsidR="003E7829">
              <w:rPr>
                <w:webHidden/>
              </w:rPr>
              <w:fldChar w:fldCharType="begin"/>
            </w:r>
            <w:r w:rsidR="003E7829">
              <w:rPr>
                <w:webHidden/>
              </w:rPr>
              <w:instrText xml:space="preserve"> PAGEREF _Toc440934966 \h </w:instrText>
            </w:r>
            <w:r w:rsidR="003E7829">
              <w:rPr>
                <w:webHidden/>
              </w:rPr>
            </w:r>
            <w:r w:rsidR="003E7829">
              <w:rPr>
                <w:webHidden/>
              </w:rPr>
              <w:fldChar w:fldCharType="separate"/>
            </w:r>
            <w:r w:rsidR="006B7752">
              <w:rPr>
                <w:webHidden/>
                <w:rtl/>
              </w:rPr>
              <w:t>9</w:t>
            </w:r>
            <w:r w:rsidR="003E7829">
              <w:rPr>
                <w:webHidden/>
              </w:rPr>
              <w:fldChar w:fldCharType="end"/>
            </w:r>
          </w:hyperlink>
        </w:p>
        <w:p w:rsidR="003E7829" w:rsidRDefault="00E74618" w:rsidP="003E7829">
          <w:pPr>
            <w:pStyle w:val="TOC3"/>
            <w:rPr>
              <w:rFonts w:asciiTheme="minorHAnsi" w:eastAsiaTheme="minorEastAsia" w:hAnsiTheme="minorHAnsi" w:cstheme="minorBidi"/>
            </w:rPr>
          </w:pPr>
          <w:hyperlink w:anchor="_Toc440934967"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אברהם</w:t>
            </w:r>
            <w:r w:rsidR="003E7829" w:rsidRPr="008D6469">
              <w:rPr>
                <w:rStyle w:val="Hyperlink"/>
                <w:rtl/>
              </w:rPr>
              <w:t xml:space="preserve"> </w:t>
            </w:r>
            <w:r w:rsidR="003E7829" w:rsidRPr="008D6469">
              <w:rPr>
                <w:rStyle w:val="Hyperlink"/>
                <w:rFonts w:hint="eastAsia"/>
                <w:rtl/>
              </w:rPr>
              <w:t>יצחק</w:t>
            </w:r>
            <w:r w:rsidR="003E7829" w:rsidRPr="008D6469">
              <w:rPr>
                <w:rStyle w:val="Hyperlink"/>
                <w:rtl/>
              </w:rPr>
              <w:t xml:space="preserve"> </w:t>
            </w:r>
            <w:r w:rsidR="003E7829" w:rsidRPr="008D6469">
              <w:rPr>
                <w:rStyle w:val="Hyperlink"/>
                <w:rFonts w:hint="eastAsia"/>
                <w:rtl/>
              </w:rPr>
              <w:t>ברוך</w:t>
            </w:r>
            <w:r w:rsidR="003E7829" w:rsidRPr="008D6469">
              <w:rPr>
                <w:rStyle w:val="Hyperlink"/>
                <w:rtl/>
              </w:rPr>
              <w:t xml:space="preserve"> </w:t>
            </w:r>
            <w:r w:rsidR="003E7829" w:rsidRPr="008D6469">
              <w:rPr>
                <w:rStyle w:val="Hyperlink"/>
                <w:rFonts w:hint="eastAsia"/>
                <w:rtl/>
              </w:rPr>
              <w:t>גערליצקי</w:t>
            </w:r>
          </w:hyperlink>
        </w:p>
        <w:p w:rsidR="003E7829" w:rsidRDefault="00E74618" w:rsidP="003E7829">
          <w:pPr>
            <w:pStyle w:val="TOC2"/>
            <w:rPr>
              <w:rFonts w:asciiTheme="minorHAnsi" w:eastAsiaTheme="minorEastAsia" w:hAnsiTheme="minorHAnsi" w:cstheme="minorBidi"/>
            </w:rPr>
          </w:pPr>
          <w:hyperlink w:anchor="_Toc440934968" w:history="1">
            <w:r w:rsidR="003E7829" w:rsidRPr="008D6469">
              <w:rPr>
                <w:rStyle w:val="Hyperlink"/>
                <w:rFonts w:hint="eastAsia"/>
                <w:rtl/>
              </w:rPr>
              <w:t>יחוס</w:t>
            </w:r>
            <w:r w:rsidR="003E7829" w:rsidRPr="008D6469">
              <w:rPr>
                <w:rStyle w:val="Hyperlink"/>
                <w:rtl/>
              </w:rPr>
              <w:t xml:space="preserve"> </w:t>
            </w:r>
            <w:r w:rsidR="003E7829" w:rsidRPr="008D6469">
              <w:rPr>
                <w:rStyle w:val="Hyperlink"/>
                <w:rFonts w:hint="eastAsia"/>
                <w:rtl/>
              </w:rPr>
              <w:t>בנ</w:t>
            </w:r>
            <w:r w:rsidR="003E7829" w:rsidRPr="008D6469">
              <w:rPr>
                <w:rStyle w:val="Hyperlink"/>
                <w:rtl/>
              </w:rPr>
              <w:t>"</w:t>
            </w:r>
            <w:r w:rsidR="003E7829" w:rsidRPr="008D6469">
              <w:rPr>
                <w:rStyle w:val="Hyperlink"/>
                <w:rFonts w:hint="eastAsia"/>
                <w:rtl/>
              </w:rPr>
              <w:t>י</w:t>
            </w:r>
            <w:r w:rsidR="003E7829" w:rsidRPr="008D6469">
              <w:rPr>
                <w:rStyle w:val="Hyperlink"/>
                <w:rtl/>
              </w:rPr>
              <w:t xml:space="preserve"> </w:t>
            </w:r>
            <w:r w:rsidR="003E7829" w:rsidRPr="008D6469">
              <w:rPr>
                <w:rStyle w:val="Hyperlink"/>
                <w:rFonts w:hint="eastAsia"/>
                <w:rtl/>
              </w:rPr>
              <w:t>לע</w:t>
            </w:r>
            <w:r w:rsidR="003E7829" w:rsidRPr="008D6469">
              <w:rPr>
                <w:rStyle w:val="Hyperlink"/>
                <w:rtl/>
              </w:rPr>
              <w:t>"</w:t>
            </w:r>
            <w:r w:rsidR="003E7829" w:rsidRPr="008D6469">
              <w:rPr>
                <w:rStyle w:val="Hyperlink"/>
                <w:rFonts w:hint="eastAsia"/>
                <w:rtl/>
              </w:rPr>
              <w:t>ל</w:t>
            </w:r>
            <w:r w:rsidR="003E7829" w:rsidRPr="008D6469">
              <w:rPr>
                <w:rStyle w:val="Hyperlink"/>
                <w:rtl/>
              </w:rPr>
              <w:t xml:space="preserve"> </w:t>
            </w:r>
            <w:r w:rsidR="003E7829" w:rsidRPr="008D6469">
              <w:rPr>
                <w:rStyle w:val="Hyperlink"/>
                <w:rFonts w:hint="eastAsia"/>
                <w:rtl/>
              </w:rPr>
              <w:t>ע</w:t>
            </w:r>
            <w:r w:rsidR="003E7829" w:rsidRPr="008D6469">
              <w:rPr>
                <w:rStyle w:val="Hyperlink"/>
                <w:rtl/>
              </w:rPr>
              <w:t>"</w:t>
            </w:r>
            <w:r w:rsidR="003E7829" w:rsidRPr="008D6469">
              <w:rPr>
                <w:rStyle w:val="Hyperlink"/>
                <w:rFonts w:hint="eastAsia"/>
                <w:rtl/>
              </w:rPr>
              <w:t>י</w:t>
            </w:r>
            <w:r w:rsidR="003E7829" w:rsidRPr="008D6469">
              <w:rPr>
                <w:rStyle w:val="Hyperlink"/>
                <w:rtl/>
              </w:rPr>
              <w:t xml:space="preserve"> </w:t>
            </w:r>
            <w:r w:rsidR="003E7829" w:rsidRPr="008D6469">
              <w:rPr>
                <w:rStyle w:val="Hyperlink"/>
                <w:rFonts w:hint="eastAsia"/>
                <w:rtl/>
              </w:rPr>
              <w:t>מלך</w:t>
            </w:r>
            <w:r w:rsidR="003E7829" w:rsidRPr="008D6469">
              <w:rPr>
                <w:rStyle w:val="Hyperlink"/>
                <w:rtl/>
              </w:rPr>
              <w:t xml:space="preserve"> </w:t>
            </w:r>
            <w:r w:rsidR="003E7829" w:rsidRPr="008D6469">
              <w:rPr>
                <w:rStyle w:val="Hyperlink"/>
                <w:rFonts w:hint="eastAsia"/>
                <w:rtl/>
              </w:rPr>
              <w:t>המשיח</w:t>
            </w:r>
            <w:r w:rsidR="003E7829">
              <w:rPr>
                <w:webHidden/>
              </w:rPr>
              <w:tab/>
            </w:r>
            <w:r w:rsidR="003E7829">
              <w:rPr>
                <w:webHidden/>
              </w:rPr>
              <w:fldChar w:fldCharType="begin"/>
            </w:r>
            <w:r w:rsidR="003E7829">
              <w:rPr>
                <w:webHidden/>
              </w:rPr>
              <w:instrText xml:space="preserve"> PAGEREF _Toc440934968 \h </w:instrText>
            </w:r>
            <w:r w:rsidR="003E7829">
              <w:rPr>
                <w:webHidden/>
              </w:rPr>
            </w:r>
            <w:r w:rsidR="003E7829">
              <w:rPr>
                <w:webHidden/>
              </w:rPr>
              <w:fldChar w:fldCharType="separate"/>
            </w:r>
            <w:r w:rsidR="006B7752">
              <w:rPr>
                <w:webHidden/>
                <w:rtl/>
              </w:rPr>
              <w:t>16</w:t>
            </w:r>
            <w:r w:rsidR="003E7829">
              <w:rPr>
                <w:webHidden/>
              </w:rPr>
              <w:fldChar w:fldCharType="end"/>
            </w:r>
          </w:hyperlink>
        </w:p>
        <w:p w:rsidR="003E7829" w:rsidRDefault="00E74618" w:rsidP="003E7829">
          <w:pPr>
            <w:pStyle w:val="TOC3"/>
            <w:rPr>
              <w:rFonts w:asciiTheme="minorHAnsi" w:eastAsiaTheme="minorEastAsia" w:hAnsiTheme="minorHAnsi" w:cstheme="minorBidi"/>
            </w:rPr>
          </w:pPr>
          <w:hyperlink w:anchor="_Toc440934969" w:history="1">
            <w:r w:rsidR="003E7829" w:rsidRPr="008D6469">
              <w:rPr>
                <w:rStyle w:val="Hyperlink"/>
                <w:rFonts w:hint="eastAsia"/>
                <w:rtl/>
              </w:rPr>
              <w:t>הת</w:t>
            </w:r>
            <w:r w:rsidR="003E7829" w:rsidRPr="008D6469">
              <w:rPr>
                <w:rStyle w:val="Hyperlink"/>
                <w:rtl/>
              </w:rPr>
              <w:t xml:space="preserve">' </w:t>
            </w:r>
            <w:r w:rsidR="003E7829" w:rsidRPr="008D6469">
              <w:rPr>
                <w:rStyle w:val="Hyperlink"/>
                <w:rFonts w:hint="eastAsia"/>
                <w:rtl/>
              </w:rPr>
              <w:t>שלום</w:t>
            </w:r>
            <w:r w:rsidR="003E7829" w:rsidRPr="008D6469">
              <w:rPr>
                <w:rStyle w:val="Hyperlink"/>
                <w:rtl/>
              </w:rPr>
              <w:t xml:space="preserve"> </w:t>
            </w:r>
            <w:r w:rsidR="003E7829" w:rsidRPr="008D6469">
              <w:rPr>
                <w:rStyle w:val="Hyperlink"/>
                <w:rFonts w:hint="eastAsia"/>
                <w:rtl/>
              </w:rPr>
              <w:t>צירקינד</w:t>
            </w:r>
          </w:hyperlink>
        </w:p>
        <w:p w:rsidR="003E7829" w:rsidRDefault="00E74618" w:rsidP="003E7829">
          <w:pPr>
            <w:pStyle w:val="TOC1"/>
            <w:rPr>
              <w:rFonts w:asciiTheme="minorHAnsi" w:eastAsiaTheme="minorEastAsia" w:hAnsiTheme="minorHAnsi" w:cstheme="minorBidi"/>
              <w:sz w:val="22"/>
              <w:szCs w:val="22"/>
            </w:rPr>
          </w:pPr>
          <w:hyperlink w:anchor="_Toc440934970" w:history="1">
            <w:r w:rsidR="003E7829" w:rsidRPr="008D6469">
              <w:rPr>
                <w:rStyle w:val="Hyperlink"/>
                <w:rFonts w:hint="eastAsia"/>
                <w:rtl/>
              </w:rPr>
              <w:t>הקהל</w:t>
            </w:r>
          </w:hyperlink>
        </w:p>
        <w:p w:rsidR="003E7829" w:rsidRDefault="00E74618" w:rsidP="003E7829">
          <w:pPr>
            <w:pStyle w:val="TOC2"/>
            <w:rPr>
              <w:rFonts w:asciiTheme="minorHAnsi" w:eastAsiaTheme="minorEastAsia" w:hAnsiTheme="minorHAnsi" w:cstheme="minorBidi"/>
            </w:rPr>
          </w:pPr>
          <w:hyperlink w:anchor="_Toc440934971" w:history="1">
            <w:r w:rsidR="003E7829" w:rsidRPr="008D6469">
              <w:rPr>
                <w:rStyle w:val="Hyperlink"/>
                <w:rFonts w:hint="eastAsia"/>
                <w:rtl/>
              </w:rPr>
              <w:t>מעמד</w:t>
            </w:r>
            <w:r w:rsidR="003E7829" w:rsidRPr="008D6469">
              <w:rPr>
                <w:rStyle w:val="Hyperlink"/>
                <w:rtl/>
              </w:rPr>
              <w:t xml:space="preserve"> </w:t>
            </w:r>
            <w:r w:rsidR="003E7829" w:rsidRPr="008D6469">
              <w:rPr>
                <w:rStyle w:val="Hyperlink"/>
                <w:rFonts w:hint="eastAsia"/>
                <w:rtl/>
              </w:rPr>
              <w:t>הקהל</w:t>
            </w:r>
            <w:r w:rsidR="003E7829" w:rsidRPr="008D6469">
              <w:rPr>
                <w:rStyle w:val="Hyperlink"/>
                <w:rtl/>
              </w:rPr>
              <w:t xml:space="preserve"> </w:t>
            </w:r>
            <w:r w:rsidR="003E7829" w:rsidRPr="008D6469">
              <w:rPr>
                <w:rStyle w:val="Hyperlink"/>
                <w:rFonts w:hint="eastAsia"/>
                <w:rtl/>
              </w:rPr>
              <w:t>לחזק</w:t>
            </w:r>
            <w:r w:rsidR="003E7829" w:rsidRPr="008D6469">
              <w:rPr>
                <w:rStyle w:val="Hyperlink"/>
                <w:rtl/>
              </w:rPr>
              <w:t xml:space="preserve"> </w:t>
            </w:r>
            <w:r w:rsidR="003E7829" w:rsidRPr="008D6469">
              <w:rPr>
                <w:rStyle w:val="Hyperlink"/>
                <w:rFonts w:hint="eastAsia"/>
                <w:rtl/>
              </w:rPr>
              <w:t>דת</w:t>
            </w:r>
            <w:r w:rsidR="003E7829" w:rsidRPr="008D6469">
              <w:rPr>
                <w:rStyle w:val="Hyperlink"/>
                <w:rtl/>
              </w:rPr>
              <w:t xml:space="preserve"> </w:t>
            </w:r>
            <w:r w:rsidR="003E7829" w:rsidRPr="008D6469">
              <w:rPr>
                <w:rStyle w:val="Hyperlink"/>
                <w:rFonts w:hint="eastAsia"/>
                <w:rtl/>
              </w:rPr>
              <w:t>האמת</w:t>
            </w:r>
            <w:r w:rsidR="003E7829">
              <w:rPr>
                <w:webHidden/>
              </w:rPr>
              <w:tab/>
            </w:r>
            <w:r w:rsidR="003E7829">
              <w:rPr>
                <w:webHidden/>
              </w:rPr>
              <w:fldChar w:fldCharType="begin"/>
            </w:r>
            <w:r w:rsidR="003E7829">
              <w:rPr>
                <w:webHidden/>
              </w:rPr>
              <w:instrText xml:space="preserve"> PAGEREF _Toc440934971 \h </w:instrText>
            </w:r>
            <w:r w:rsidR="003E7829">
              <w:rPr>
                <w:webHidden/>
              </w:rPr>
            </w:r>
            <w:r w:rsidR="003E7829">
              <w:rPr>
                <w:webHidden/>
              </w:rPr>
              <w:fldChar w:fldCharType="separate"/>
            </w:r>
            <w:r w:rsidR="006B7752">
              <w:rPr>
                <w:webHidden/>
                <w:rtl/>
              </w:rPr>
              <w:t>18</w:t>
            </w:r>
            <w:r w:rsidR="003E7829">
              <w:rPr>
                <w:webHidden/>
              </w:rPr>
              <w:fldChar w:fldCharType="end"/>
            </w:r>
          </w:hyperlink>
        </w:p>
        <w:p w:rsidR="003E7829" w:rsidRDefault="00E74618" w:rsidP="003E7829">
          <w:pPr>
            <w:pStyle w:val="TOC3"/>
            <w:rPr>
              <w:rFonts w:asciiTheme="minorHAnsi" w:eastAsiaTheme="minorEastAsia" w:hAnsiTheme="minorHAnsi" w:cstheme="minorBidi"/>
            </w:rPr>
          </w:pPr>
          <w:hyperlink w:anchor="_Toc440934972"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בן</w:t>
            </w:r>
            <w:r w:rsidR="003E7829" w:rsidRPr="008D6469">
              <w:rPr>
                <w:rStyle w:val="Hyperlink"/>
                <w:rtl/>
              </w:rPr>
              <w:t xml:space="preserve"> </w:t>
            </w:r>
            <w:r w:rsidR="003E7829" w:rsidRPr="008D6469">
              <w:rPr>
                <w:rStyle w:val="Hyperlink"/>
                <w:rFonts w:hint="eastAsia"/>
                <w:rtl/>
              </w:rPr>
              <w:t>ציון</w:t>
            </w:r>
            <w:r w:rsidR="003E7829" w:rsidRPr="008D6469">
              <w:rPr>
                <w:rStyle w:val="Hyperlink"/>
                <w:rtl/>
              </w:rPr>
              <w:t xml:space="preserve"> </w:t>
            </w:r>
            <w:r w:rsidR="003E7829" w:rsidRPr="008D6469">
              <w:rPr>
                <w:rStyle w:val="Hyperlink"/>
                <w:rFonts w:hint="eastAsia"/>
                <w:rtl/>
              </w:rPr>
              <w:t>חיים</w:t>
            </w:r>
            <w:r w:rsidR="003E7829" w:rsidRPr="008D6469">
              <w:rPr>
                <w:rStyle w:val="Hyperlink"/>
                <w:rtl/>
              </w:rPr>
              <w:t xml:space="preserve"> </w:t>
            </w:r>
            <w:r w:rsidR="003E7829" w:rsidRPr="008D6469">
              <w:rPr>
                <w:rStyle w:val="Hyperlink"/>
                <w:rFonts w:hint="eastAsia"/>
                <w:rtl/>
              </w:rPr>
              <w:t>אסטער</w:t>
            </w:r>
          </w:hyperlink>
        </w:p>
        <w:p w:rsidR="003E7829" w:rsidRDefault="00E74618" w:rsidP="00941CA9">
          <w:pPr>
            <w:pStyle w:val="TOC2"/>
            <w:rPr>
              <w:rFonts w:asciiTheme="minorHAnsi" w:eastAsiaTheme="minorEastAsia" w:hAnsiTheme="minorHAnsi" w:cstheme="minorBidi"/>
            </w:rPr>
          </w:pPr>
          <w:hyperlink w:anchor="_Toc440934973" w:history="1">
            <w:r w:rsidR="003E7829" w:rsidRPr="008D6469">
              <w:rPr>
                <w:rStyle w:val="Hyperlink"/>
                <w:rFonts w:hint="eastAsia"/>
                <w:rtl/>
              </w:rPr>
              <w:t>ספר</w:t>
            </w:r>
            <w:r w:rsidR="003E7829" w:rsidRPr="008D6469">
              <w:rPr>
                <w:rStyle w:val="Hyperlink"/>
                <w:rtl/>
              </w:rPr>
              <w:t xml:space="preserve"> </w:t>
            </w:r>
            <w:r w:rsidR="003E7829" w:rsidRPr="008D6469">
              <w:rPr>
                <w:rStyle w:val="Hyperlink"/>
                <w:rFonts w:hint="eastAsia"/>
                <w:rtl/>
              </w:rPr>
              <w:t>תורה</w:t>
            </w:r>
            <w:r w:rsidR="003E7829" w:rsidRPr="008D6469">
              <w:rPr>
                <w:rStyle w:val="Hyperlink"/>
                <w:rtl/>
              </w:rPr>
              <w:t xml:space="preserve"> </w:t>
            </w:r>
            <w:r w:rsidR="003E7829" w:rsidRPr="008D6469">
              <w:rPr>
                <w:rStyle w:val="Hyperlink"/>
                <w:rFonts w:hint="eastAsia"/>
                <w:rtl/>
              </w:rPr>
              <w:t>של</w:t>
            </w:r>
            <w:r w:rsidR="003E7829" w:rsidRPr="008D6469">
              <w:rPr>
                <w:rStyle w:val="Hyperlink"/>
                <w:rtl/>
              </w:rPr>
              <w:t xml:space="preserve"> </w:t>
            </w:r>
            <w:r w:rsidR="003E7829" w:rsidRPr="008D6469">
              <w:rPr>
                <w:rStyle w:val="Hyperlink"/>
                <w:rFonts w:hint="eastAsia"/>
                <w:rtl/>
              </w:rPr>
              <w:t>הקהל</w:t>
            </w:r>
            <w:r w:rsidR="003E7829">
              <w:rPr>
                <w:webHidden/>
              </w:rPr>
              <w:tab/>
            </w:r>
            <w:r w:rsidR="003E7829">
              <w:rPr>
                <w:webHidden/>
              </w:rPr>
              <w:fldChar w:fldCharType="begin"/>
            </w:r>
            <w:r w:rsidR="003E7829">
              <w:rPr>
                <w:webHidden/>
              </w:rPr>
              <w:instrText xml:space="preserve"> PAGEREF _Toc440934973 \h </w:instrText>
            </w:r>
            <w:r w:rsidR="003E7829">
              <w:rPr>
                <w:webHidden/>
              </w:rPr>
            </w:r>
            <w:r w:rsidR="003E7829">
              <w:rPr>
                <w:webHidden/>
              </w:rPr>
              <w:fldChar w:fldCharType="separate"/>
            </w:r>
            <w:r w:rsidR="006B7752">
              <w:rPr>
                <w:webHidden/>
                <w:rtl/>
              </w:rPr>
              <w:t>20</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74" w:history="1">
            <w:r w:rsidR="003E7829" w:rsidRPr="008D6469">
              <w:rPr>
                <w:rStyle w:val="Hyperlink"/>
                <w:rFonts w:hint="eastAsia"/>
                <w:rtl/>
              </w:rPr>
              <w:t>הת</w:t>
            </w:r>
            <w:r w:rsidR="003E7829" w:rsidRPr="008D6469">
              <w:rPr>
                <w:rStyle w:val="Hyperlink"/>
              </w:rPr>
              <w:t xml:space="preserve">' </w:t>
            </w:r>
            <w:r w:rsidR="003E7829" w:rsidRPr="008D6469">
              <w:rPr>
                <w:rStyle w:val="Hyperlink"/>
                <w:rFonts w:hint="eastAsia"/>
                <w:rtl/>
              </w:rPr>
              <w:t>מרדכי</w:t>
            </w:r>
            <w:r w:rsidR="003E7829" w:rsidRPr="008D6469">
              <w:rPr>
                <w:rStyle w:val="Hyperlink"/>
              </w:rPr>
              <w:t xml:space="preserve"> </w:t>
            </w:r>
            <w:r w:rsidR="003E7829" w:rsidRPr="008D6469">
              <w:rPr>
                <w:rStyle w:val="Hyperlink"/>
                <w:rFonts w:hint="eastAsia"/>
                <w:rtl/>
              </w:rPr>
              <w:t>שי</w:t>
            </w:r>
            <w:r w:rsidR="003E7829" w:rsidRPr="008D6469">
              <w:rPr>
                <w:rStyle w:val="Hyperlink"/>
              </w:rPr>
              <w:t xml:space="preserve">' </w:t>
            </w:r>
            <w:r w:rsidR="003E7829" w:rsidRPr="008D6469">
              <w:rPr>
                <w:rStyle w:val="Hyperlink"/>
                <w:rFonts w:hint="eastAsia"/>
                <w:rtl/>
              </w:rPr>
              <w:t>רובין</w:t>
            </w:r>
          </w:hyperlink>
        </w:p>
        <w:p w:rsidR="003E7829" w:rsidRDefault="00E74618" w:rsidP="00941CA9">
          <w:pPr>
            <w:pStyle w:val="TOC1"/>
            <w:rPr>
              <w:rFonts w:asciiTheme="minorHAnsi" w:eastAsiaTheme="minorEastAsia" w:hAnsiTheme="minorHAnsi" w:cstheme="minorBidi"/>
              <w:sz w:val="22"/>
              <w:szCs w:val="22"/>
            </w:rPr>
          </w:pPr>
          <w:hyperlink w:anchor="_Toc440934975" w:history="1">
            <w:r w:rsidR="003E7829" w:rsidRPr="008D6469">
              <w:rPr>
                <w:rStyle w:val="Hyperlink"/>
                <w:rFonts w:hint="eastAsia"/>
                <w:rtl/>
              </w:rPr>
              <w:t>תורת</w:t>
            </w:r>
            <w:r w:rsidR="003E7829" w:rsidRPr="008D6469">
              <w:rPr>
                <w:rStyle w:val="Hyperlink"/>
                <w:rtl/>
              </w:rPr>
              <w:t xml:space="preserve"> </w:t>
            </w:r>
            <w:r w:rsidR="003E7829" w:rsidRPr="008D6469">
              <w:rPr>
                <w:rStyle w:val="Hyperlink"/>
                <w:rFonts w:hint="eastAsia"/>
                <w:rtl/>
              </w:rPr>
              <w:t>רבינו</w:t>
            </w:r>
          </w:hyperlink>
        </w:p>
        <w:p w:rsidR="003E7829" w:rsidRDefault="00E74618" w:rsidP="003E7829">
          <w:pPr>
            <w:pStyle w:val="TOC2"/>
            <w:rPr>
              <w:rFonts w:asciiTheme="minorHAnsi" w:eastAsiaTheme="minorEastAsia" w:hAnsiTheme="minorHAnsi" w:cstheme="minorBidi"/>
            </w:rPr>
          </w:pPr>
          <w:hyperlink w:anchor="_Toc440934976" w:history="1">
            <w:r w:rsidR="003E7829" w:rsidRPr="008D6469">
              <w:rPr>
                <w:rStyle w:val="Hyperlink"/>
                <w:rFonts w:hint="eastAsia"/>
                <w:rtl/>
              </w:rPr>
              <w:t>פירוש</w:t>
            </w:r>
            <w:r w:rsidR="003E7829" w:rsidRPr="008D6469">
              <w:rPr>
                <w:rStyle w:val="Hyperlink"/>
                <w:rtl/>
              </w:rPr>
              <w:t xml:space="preserve"> </w:t>
            </w:r>
            <w:r w:rsidR="003E7829" w:rsidRPr="008D6469">
              <w:rPr>
                <w:rStyle w:val="Hyperlink"/>
                <w:rFonts w:hint="eastAsia"/>
                <w:rtl/>
              </w:rPr>
              <w:t>תיבת</w:t>
            </w:r>
            <w:r w:rsidR="003E7829" w:rsidRPr="008D6469">
              <w:rPr>
                <w:rStyle w:val="Hyperlink"/>
                <w:rtl/>
              </w:rPr>
              <w:t xml:space="preserve"> "</w:t>
            </w:r>
            <w:r w:rsidR="003E7829" w:rsidRPr="008D6469">
              <w:rPr>
                <w:rStyle w:val="Hyperlink"/>
                <w:rFonts w:hint="eastAsia"/>
                <w:rtl/>
              </w:rPr>
              <w:t>לגנוני</w:t>
            </w:r>
            <w:r w:rsidR="003E7829" w:rsidRPr="008D6469">
              <w:rPr>
                <w:rStyle w:val="Hyperlink"/>
              </w:rPr>
              <w:t>"</w:t>
            </w:r>
            <w:r w:rsidR="003E7829">
              <w:rPr>
                <w:webHidden/>
              </w:rPr>
              <w:tab/>
            </w:r>
            <w:r w:rsidR="003E7829">
              <w:rPr>
                <w:webHidden/>
              </w:rPr>
              <w:fldChar w:fldCharType="begin"/>
            </w:r>
            <w:r w:rsidR="003E7829">
              <w:rPr>
                <w:webHidden/>
              </w:rPr>
              <w:instrText xml:space="preserve"> PAGEREF _Toc440934976 \h </w:instrText>
            </w:r>
            <w:r w:rsidR="003E7829">
              <w:rPr>
                <w:webHidden/>
              </w:rPr>
            </w:r>
            <w:r w:rsidR="003E7829">
              <w:rPr>
                <w:webHidden/>
              </w:rPr>
              <w:fldChar w:fldCharType="separate"/>
            </w:r>
            <w:r w:rsidR="006B7752">
              <w:rPr>
                <w:webHidden/>
                <w:rtl/>
              </w:rPr>
              <w:t>28</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77"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יהונתן</w:t>
            </w:r>
            <w:r w:rsidR="003E7829" w:rsidRPr="008D6469">
              <w:rPr>
                <w:rStyle w:val="Hyperlink"/>
                <w:rtl/>
              </w:rPr>
              <w:t xml:space="preserve"> </w:t>
            </w:r>
            <w:r w:rsidR="003E7829" w:rsidRPr="008D6469">
              <w:rPr>
                <w:rStyle w:val="Hyperlink"/>
                <w:rFonts w:hint="eastAsia"/>
                <w:rtl/>
              </w:rPr>
              <w:t>דוד</w:t>
            </w:r>
            <w:r w:rsidR="003E7829" w:rsidRPr="008D6469">
              <w:rPr>
                <w:rStyle w:val="Hyperlink"/>
                <w:rtl/>
              </w:rPr>
              <w:t xml:space="preserve"> </w:t>
            </w:r>
            <w:r w:rsidR="003E7829" w:rsidRPr="008D6469">
              <w:rPr>
                <w:rStyle w:val="Hyperlink"/>
                <w:rFonts w:hint="eastAsia"/>
                <w:rtl/>
              </w:rPr>
              <w:t>רייניץ</w:t>
            </w:r>
          </w:hyperlink>
        </w:p>
        <w:p w:rsidR="003E7829" w:rsidRDefault="00E74618" w:rsidP="003E7829">
          <w:pPr>
            <w:pStyle w:val="TOC2"/>
            <w:rPr>
              <w:rFonts w:asciiTheme="minorHAnsi" w:eastAsiaTheme="minorEastAsia" w:hAnsiTheme="minorHAnsi" w:cstheme="minorBidi"/>
            </w:rPr>
          </w:pPr>
          <w:hyperlink w:anchor="_Toc440934978" w:history="1">
            <w:r w:rsidR="003E7829" w:rsidRPr="008D6469">
              <w:rPr>
                <w:rStyle w:val="Hyperlink"/>
                <w:rFonts w:hint="eastAsia"/>
                <w:rtl/>
              </w:rPr>
              <w:t>מכת</w:t>
            </w:r>
            <w:r w:rsidR="003E7829" w:rsidRPr="008D6469">
              <w:rPr>
                <w:rStyle w:val="Hyperlink"/>
                <w:rtl/>
              </w:rPr>
              <w:t xml:space="preserve"> </w:t>
            </w:r>
            <w:r w:rsidR="003E7829" w:rsidRPr="008D6469">
              <w:rPr>
                <w:rStyle w:val="Hyperlink"/>
                <w:rFonts w:hint="eastAsia"/>
                <w:rtl/>
              </w:rPr>
              <w:t>חושך</w:t>
            </w:r>
            <w:r w:rsidR="003E7829" w:rsidRPr="008D6469">
              <w:rPr>
                <w:rStyle w:val="Hyperlink"/>
                <w:rtl/>
              </w:rPr>
              <w:t xml:space="preserve"> </w:t>
            </w:r>
            <w:r w:rsidR="003E7829" w:rsidRPr="008D6469">
              <w:rPr>
                <w:rStyle w:val="Hyperlink"/>
                <w:rFonts w:hint="eastAsia"/>
                <w:rtl/>
              </w:rPr>
              <w:t>לאור</w:t>
            </w:r>
            <w:r w:rsidR="003E7829" w:rsidRPr="008D6469">
              <w:rPr>
                <w:rStyle w:val="Hyperlink"/>
                <w:rtl/>
              </w:rPr>
              <w:t xml:space="preserve"> </w:t>
            </w:r>
            <w:r w:rsidR="003E7829" w:rsidRPr="008D6469">
              <w:rPr>
                <w:rStyle w:val="Hyperlink"/>
                <w:rFonts w:hint="eastAsia"/>
                <w:rtl/>
              </w:rPr>
              <w:t>תורת</w:t>
            </w:r>
            <w:r w:rsidR="003E7829" w:rsidRPr="008D6469">
              <w:rPr>
                <w:rStyle w:val="Hyperlink"/>
                <w:rtl/>
              </w:rPr>
              <w:t xml:space="preserve"> </w:t>
            </w:r>
            <w:r w:rsidR="003E7829" w:rsidRPr="008D6469">
              <w:rPr>
                <w:rStyle w:val="Hyperlink"/>
                <w:rFonts w:hint="eastAsia"/>
                <w:rtl/>
              </w:rPr>
              <w:t>רבינו</w:t>
            </w:r>
            <w:r w:rsidR="003E7829">
              <w:rPr>
                <w:webHidden/>
              </w:rPr>
              <w:tab/>
            </w:r>
            <w:r w:rsidR="003E7829">
              <w:rPr>
                <w:webHidden/>
              </w:rPr>
              <w:fldChar w:fldCharType="begin"/>
            </w:r>
            <w:r w:rsidR="003E7829">
              <w:rPr>
                <w:webHidden/>
              </w:rPr>
              <w:instrText xml:space="preserve"> PAGEREF _Toc440934978 \h </w:instrText>
            </w:r>
            <w:r w:rsidR="003E7829">
              <w:rPr>
                <w:webHidden/>
              </w:rPr>
            </w:r>
            <w:r w:rsidR="003E7829">
              <w:rPr>
                <w:webHidden/>
              </w:rPr>
              <w:fldChar w:fldCharType="separate"/>
            </w:r>
            <w:r w:rsidR="006B7752">
              <w:rPr>
                <w:webHidden/>
                <w:rtl/>
              </w:rPr>
              <w:t>30</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79"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עקיבא</w:t>
            </w:r>
            <w:r w:rsidR="003E7829" w:rsidRPr="008D6469">
              <w:rPr>
                <w:rStyle w:val="Hyperlink"/>
                <w:rtl/>
              </w:rPr>
              <w:t xml:space="preserve"> </w:t>
            </w:r>
            <w:r w:rsidR="003E7829" w:rsidRPr="008D6469">
              <w:rPr>
                <w:rStyle w:val="Hyperlink"/>
                <w:rFonts w:hint="eastAsia"/>
                <w:rtl/>
              </w:rPr>
              <w:t>גרשון</w:t>
            </w:r>
            <w:r w:rsidR="003E7829" w:rsidRPr="008D6469">
              <w:rPr>
                <w:rStyle w:val="Hyperlink"/>
                <w:rtl/>
              </w:rPr>
              <w:t xml:space="preserve"> </w:t>
            </w:r>
            <w:r w:rsidR="003E7829" w:rsidRPr="008D6469">
              <w:rPr>
                <w:rStyle w:val="Hyperlink"/>
                <w:rFonts w:hint="eastAsia"/>
                <w:rtl/>
              </w:rPr>
              <w:t>וגנר</w:t>
            </w:r>
          </w:hyperlink>
        </w:p>
        <w:p w:rsidR="003E7829" w:rsidRDefault="00E74618" w:rsidP="003E7829">
          <w:pPr>
            <w:pStyle w:val="TOC2"/>
            <w:rPr>
              <w:rFonts w:asciiTheme="minorHAnsi" w:eastAsiaTheme="minorEastAsia" w:hAnsiTheme="minorHAnsi" w:cstheme="minorBidi"/>
            </w:rPr>
          </w:pPr>
          <w:hyperlink w:anchor="_Toc440934980" w:history="1">
            <w:r w:rsidR="003E7829" w:rsidRPr="008D6469">
              <w:rPr>
                <w:rStyle w:val="Hyperlink"/>
                <w:rFonts w:hint="eastAsia"/>
                <w:rtl/>
              </w:rPr>
              <w:t>פעולה</w:t>
            </w:r>
            <w:r w:rsidR="003E7829" w:rsidRPr="008D6469">
              <w:rPr>
                <w:rStyle w:val="Hyperlink"/>
              </w:rPr>
              <w:t xml:space="preserve"> </w:t>
            </w:r>
            <w:r w:rsidR="003E7829" w:rsidRPr="008D6469">
              <w:rPr>
                <w:rStyle w:val="Hyperlink"/>
                <w:rFonts w:hint="eastAsia"/>
                <w:rtl/>
              </w:rPr>
              <w:t>הנמשכת</w:t>
            </w:r>
            <w:r w:rsidR="003E7829" w:rsidRPr="008D6469">
              <w:rPr>
                <w:rStyle w:val="Hyperlink"/>
              </w:rPr>
              <w:t xml:space="preserve"> </w:t>
            </w:r>
            <w:r w:rsidR="003E7829" w:rsidRPr="008D6469">
              <w:rPr>
                <w:rStyle w:val="Hyperlink"/>
                <w:rFonts w:hint="eastAsia"/>
                <w:rtl/>
              </w:rPr>
              <w:t>של</w:t>
            </w:r>
            <w:r w:rsidR="003E7829" w:rsidRPr="008D6469">
              <w:rPr>
                <w:rStyle w:val="Hyperlink"/>
                <w:rtl/>
              </w:rPr>
              <w:t xml:space="preserve"> </w:t>
            </w:r>
            <w:r w:rsidR="003E7829" w:rsidRPr="008D6469">
              <w:rPr>
                <w:rStyle w:val="Hyperlink"/>
                <w:rFonts w:hint="eastAsia"/>
                <w:rtl/>
              </w:rPr>
              <w:t>מצות</w:t>
            </w:r>
            <w:r w:rsidR="003E7829" w:rsidRPr="008D6469">
              <w:rPr>
                <w:rStyle w:val="Hyperlink"/>
                <w:rtl/>
              </w:rPr>
              <w:t xml:space="preserve"> </w:t>
            </w:r>
            <w:r w:rsidR="003E7829" w:rsidRPr="008D6469">
              <w:rPr>
                <w:rStyle w:val="Hyperlink"/>
                <w:rFonts w:hint="eastAsia"/>
                <w:rtl/>
              </w:rPr>
              <w:t>מילה</w:t>
            </w:r>
            <w:r w:rsidR="003E7829">
              <w:rPr>
                <w:webHidden/>
              </w:rPr>
              <w:tab/>
            </w:r>
            <w:r w:rsidR="003E7829">
              <w:rPr>
                <w:webHidden/>
              </w:rPr>
              <w:fldChar w:fldCharType="begin"/>
            </w:r>
            <w:r w:rsidR="003E7829">
              <w:rPr>
                <w:webHidden/>
              </w:rPr>
              <w:instrText xml:space="preserve"> PAGEREF _Toc440934980 \h </w:instrText>
            </w:r>
            <w:r w:rsidR="003E7829">
              <w:rPr>
                <w:webHidden/>
              </w:rPr>
            </w:r>
            <w:r w:rsidR="003E7829">
              <w:rPr>
                <w:webHidden/>
              </w:rPr>
              <w:fldChar w:fldCharType="separate"/>
            </w:r>
            <w:r w:rsidR="006B7752">
              <w:rPr>
                <w:webHidden/>
                <w:rtl/>
              </w:rPr>
              <w:t>33</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81"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אלימלך</w:t>
            </w:r>
            <w:r w:rsidR="003E7829" w:rsidRPr="008D6469">
              <w:rPr>
                <w:rStyle w:val="Hyperlink"/>
                <w:rtl/>
              </w:rPr>
              <w:t xml:space="preserve"> </w:t>
            </w:r>
            <w:r w:rsidR="003E7829" w:rsidRPr="008D6469">
              <w:rPr>
                <w:rStyle w:val="Hyperlink"/>
                <w:rFonts w:hint="eastAsia"/>
                <w:rtl/>
              </w:rPr>
              <w:t>יוסף</w:t>
            </w:r>
            <w:r w:rsidR="003E7829" w:rsidRPr="008D6469">
              <w:rPr>
                <w:rStyle w:val="Hyperlink"/>
                <w:rtl/>
              </w:rPr>
              <w:t xml:space="preserve"> </w:t>
            </w:r>
            <w:r w:rsidR="003E7829" w:rsidRPr="008D6469">
              <w:rPr>
                <w:rStyle w:val="Hyperlink"/>
                <w:rFonts w:hint="eastAsia"/>
                <w:rtl/>
              </w:rPr>
              <w:t>הכהן</w:t>
            </w:r>
            <w:r w:rsidR="003E7829" w:rsidRPr="008D6469">
              <w:rPr>
                <w:rStyle w:val="Hyperlink"/>
                <w:rtl/>
              </w:rPr>
              <w:t xml:space="preserve"> </w:t>
            </w:r>
            <w:r w:rsidR="003E7829" w:rsidRPr="008D6469">
              <w:rPr>
                <w:rStyle w:val="Hyperlink"/>
                <w:rFonts w:hint="eastAsia"/>
                <w:rtl/>
              </w:rPr>
              <w:t>סילבערבערג</w:t>
            </w:r>
          </w:hyperlink>
        </w:p>
        <w:p w:rsidR="003E7829" w:rsidRDefault="00E74618" w:rsidP="003E7829">
          <w:pPr>
            <w:pStyle w:val="TOC2"/>
            <w:rPr>
              <w:rFonts w:asciiTheme="minorHAnsi" w:eastAsiaTheme="minorEastAsia" w:hAnsiTheme="minorHAnsi" w:cstheme="minorBidi"/>
            </w:rPr>
          </w:pPr>
          <w:hyperlink w:anchor="_Toc440934982" w:history="1">
            <w:r w:rsidR="003E7829" w:rsidRPr="008D6469">
              <w:rPr>
                <w:rStyle w:val="Hyperlink"/>
                <w:rFonts w:hint="eastAsia"/>
                <w:rtl/>
              </w:rPr>
              <w:t>מנין</w:t>
            </w:r>
            <w:r w:rsidR="003E7829" w:rsidRPr="008D6469">
              <w:rPr>
                <w:rStyle w:val="Hyperlink"/>
                <w:rtl/>
              </w:rPr>
              <w:t xml:space="preserve"> </w:t>
            </w:r>
            <w:r w:rsidR="003E7829" w:rsidRPr="008D6469">
              <w:rPr>
                <w:rStyle w:val="Hyperlink"/>
                <w:rFonts w:hint="eastAsia"/>
                <w:rtl/>
              </w:rPr>
              <w:t>פרשיות</w:t>
            </w:r>
            <w:r w:rsidR="003E7829" w:rsidRPr="008D6469">
              <w:rPr>
                <w:rStyle w:val="Hyperlink"/>
              </w:rPr>
              <w:t xml:space="preserve"> </w:t>
            </w:r>
            <w:r w:rsidR="003E7829" w:rsidRPr="008D6469">
              <w:rPr>
                <w:rStyle w:val="Hyperlink"/>
                <w:rFonts w:hint="eastAsia"/>
                <w:rtl/>
              </w:rPr>
              <w:t>שלא</w:t>
            </w:r>
            <w:r w:rsidR="003E7829" w:rsidRPr="008D6469">
              <w:rPr>
                <w:rStyle w:val="Hyperlink"/>
                <w:rtl/>
              </w:rPr>
              <w:t xml:space="preserve"> </w:t>
            </w:r>
            <w:r w:rsidR="003E7829" w:rsidRPr="008D6469">
              <w:rPr>
                <w:rStyle w:val="Hyperlink"/>
                <w:rFonts w:hint="eastAsia"/>
                <w:rtl/>
              </w:rPr>
              <w:t>מתחילות</w:t>
            </w:r>
            <w:r w:rsidR="003E7829" w:rsidRPr="008D6469">
              <w:rPr>
                <w:rStyle w:val="Hyperlink"/>
                <w:rtl/>
              </w:rPr>
              <w:t xml:space="preserve"> </w:t>
            </w:r>
            <w:r w:rsidR="003E7829" w:rsidRPr="008D6469">
              <w:rPr>
                <w:rStyle w:val="Hyperlink"/>
                <w:rFonts w:hint="eastAsia"/>
                <w:rtl/>
              </w:rPr>
              <w:t>באות</w:t>
            </w:r>
            <w:r w:rsidR="003E7829" w:rsidRPr="008D6469">
              <w:rPr>
                <w:rStyle w:val="Hyperlink"/>
                <w:rtl/>
              </w:rPr>
              <w:t xml:space="preserve"> </w:t>
            </w:r>
            <w:r w:rsidR="003E7829" w:rsidRPr="008D6469">
              <w:rPr>
                <w:rStyle w:val="Hyperlink"/>
                <w:rFonts w:hint="eastAsia"/>
                <w:rtl/>
              </w:rPr>
              <w:t>וא</w:t>
            </w:r>
            <w:r w:rsidR="003E7829" w:rsidRPr="008D6469">
              <w:rPr>
                <w:rStyle w:val="Hyperlink"/>
                <w:rtl/>
              </w:rPr>
              <w:t>"</w:t>
            </w:r>
            <w:r w:rsidR="003E7829" w:rsidRPr="008D6469">
              <w:rPr>
                <w:rStyle w:val="Hyperlink"/>
                <w:rFonts w:hint="eastAsia"/>
                <w:rtl/>
              </w:rPr>
              <w:t>ו</w:t>
            </w:r>
            <w:r w:rsidR="003E7829">
              <w:rPr>
                <w:webHidden/>
              </w:rPr>
              <w:tab/>
            </w:r>
            <w:r w:rsidR="003E7829">
              <w:rPr>
                <w:webHidden/>
              </w:rPr>
              <w:fldChar w:fldCharType="begin"/>
            </w:r>
            <w:r w:rsidR="003E7829">
              <w:rPr>
                <w:webHidden/>
              </w:rPr>
              <w:instrText xml:space="preserve"> PAGEREF _Toc440934982 \h </w:instrText>
            </w:r>
            <w:r w:rsidR="003E7829">
              <w:rPr>
                <w:webHidden/>
              </w:rPr>
            </w:r>
            <w:r w:rsidR="003E7829">
              <w:rPr>
                <w:webHidden/>
              </w:rPr>
              <w:fldChar w:fldCharType="separate"/>
            </w:r>
            <w:r w:rsidR="006B7752">
              <w:rPr>
                <w:webHidden/>
                <w:rtl/>
              </w:rPr>
              <w:t>34</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83"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אברהם</w:t>
            </w:r>
            <w:r w:rsidR="003E7829" w:rsidRPr="008D6469">
              <w:rPr>
                <w:rStyle w:val="Hyperlink"/>
              </w:rPr>
              <w:t xml:space="preserve"> </w:t>
            </w:r>
            <w:r w:rsidR="003E7829" w:rsidRPr="008D6469">
              <w:rPr>
                <w:rStyle w:val="Hyperlink"/>
                <w:rFonts w:hint="eastAsia"/>
                <w:rtl/>
              </w:rPr>
              <w:t>אלטיין</w:t>
            </w:r>
          </w:hyperlink>
        </w:p>
        <w:p w:rsidR="003E7829" w:rsidRDefault="00E74618" w:rsidP="003E7829">
          <w:pPr>
            <w:pStyle w:val="TOC2"/>
            <w:rPr>
              <w:rFonts w:asciiTheme="minorHAnsi" w:eastAsiaTheme="minorEastAsia" w:hAnsiTheme="minorHAnsi" w:cstheme="minorBidi"/>
            </w:rPr>
          </w:pPr>
          <w:hyperlink w:anchor="_Toc440934984" w:history="1">
            <w:r w:rsidR="003E7829" w:rsidRPr="008D6469">
              <w:rPr>
                <w:rStyle w:val="Hyperlink"/>
                <w:rFonts w:hint="eastAsia"/>
                <w:rtl/>
              </w:rPr>
              <w:t>זכירת</w:t>
            </w:r>
            <w:r w:rsidR="003E7829" w:rsidRPr="008D6469">
              <w:rPr>
                <w:rStyle w:val="Hyperlink"/>
                <w:rtl/>
              </w:rPr>
              <w:t xml:space="preserve"> </w:t>
            </w:r>
            <w:r w:rsidR="003E7829" w:rsidRPr="008D6469">
              <w:rPr>
                <w:rStyle w:val="Hyperlink"/>
                <w:rFonts w:hint="eastAsia"/>
                <w:rtl/>
              </w:rPr>
              <w:t>יצי</w:t>
            </w:r>
            <w:r w:rsidR="003E7829" w:rsidRPr="008D6469">
              <w:rPr>
                <w:rStyle w:val="Hyperlink"/>
                <w:rtl/>
              </w:rPr>
              <w:t>''</w:t>
            </w:r>
            <w:r w:rsidR="003E7829" w:rsidRPr="008D6469">
              <w:rPr>
                <w:rStyle w:val="Hyperlink"/>
                <w:rFonts w:hint="eastAsia"/>
                <w:rtl/>
              </w:rPr>
              <w:t>מ</w:t>
            </w:r>
            <w:r w:rsidR="003E7829" w:rsidRPr="008D6469">
              <w:rPr>
                <w:rStyle w:val="Hyperlink"/>
                <w:rtl/>
              </w:rPr>
              <w:t xml:space="preserve"> </w:t>
            </w:r>
            <w:r w:rsidR="003E7829" w:rsidRPr="008D6469">
              <w:rPr>
                <w:rStyle w:val="Hyperlink"/>
                <w:rFonts w:hint="eastAsia"/>
                <w:rtl/>
              </w:rPr>
              <w:t>כמ</w:t>
            </w:r>
            <w:r w:rsidR="003E7829" w:rsidRPr="008D6469">
              <w:rPr>
                <w:rStyle w:val="Hyperlink"/>
                <w:rtl/>
              </w:rPr>
              <w:t>''</w:t>
            </w:r>
            <w:r w:rsidR="003E7829" w:rsidRPr="008D6469">
              <w:rPr>
                <w:rStyle w:val="Hyperlink"/>
                <w:rFonts w:hint="eastAsia"/>
                <w:rtl/>
              </w:rPr>
              <w:t>ע</w:t>
            </w:r>
            <w:r w:rsidR="003E7829" w:rsidRPr="008D6469">
              <w:rPr>
                <w:rStyle w:val="Hyperlink"/>
                <w:rtl/>
              </w:rPr>
              <w:t xml:space="preserve"> </w:t>
            </w:r>
            <w:r w:rsidR="003E7829" w:rsidRPr="008D6469">
              <w:rPr>
                <w:rStyle w:val="Hyperlink"/>
                <w:rFonts w:hint="eastAsia"/>
                <w:rtl/>
              </w:rPr>
              <w:t>שהז</w:t>
            </w:r>
            <w:r w:rsidR="003E7829" w:rsidRPr="008D6469">
              <w:rPr>
                <w:rStyle w:val="Hyperlink"/>
                <w:rtl/>
              </w:rPr>
              <w:t>''</w:t>
            </w:r>
            <w:r w:rsidR="003E7829" w:rsidRPr="008D6469">
              <w:rPr>
                <w:rStyle w:val="Hyperlink"/>
                <w:rFonts w:hint="eastAsia"/>
                <w:rtl/>
              </w:rPr>
              <w:t>ג</w:t>
            </w:r>
            <w:r w:rsidR="003E7829">
              <w:rPr>
                <w:webHidden/>
              </w:rPr>
              <w:tab/>
            </w:r>
            <w:r w:rsidR="003E7829">
              <w:rPr>
                <w:webHidden/>
              </w:rPr>
              <w:fldChar w:fldCharType="begin"/>
            </w:r>
            <w:r w:rsidR="003E7829">
              <w:rPr>
                <w:webHidden/>
              </w:rPr>
              <w:instrText xml:space="preserve"> PAGEREF _Toc440934984 \h </w:instrText>
            </w:r>
            <w:r w:rsidR="003E7829">
              <w:rPr>
                <w:webHidden/>
              </w:rPr>
            </w:r>
            <w:r w:rsidR="003E7829">
              <w:rPr>
                <w:webHidden/>
              </w:rPr>
              <w:fldChar w:fldCharType="separate"/>
            </w:r>
            <w:r w:rsidR="006B7752">
              <w:rPr>
                <w:webHidden/>
                <w:rtl/>
              </w:rPr>
              <w:t>37</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85"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יוסף</w:t>
            </w:r>
            <w:r w:rsidR="003E7829" w:rsidRPr="008D6469">
              <w:rPr>
                <w:rStyle w:val="Hyperlink"/>
                <w:rtl/>
              </w:rPr>
              <w:t xml:space="preserve"> </w:t>
            </w:r>
            <w:r w:rsidR="003E7829" w:rsidRPr="008D6469">
              <w:rPr>
                <w:rStyle w:val="Hyperlink"/>
                <w:rFonts w:hint="eastAsia"/>
                <w:rtl/>
              </w:rPr>
              <w:t>שמחה</w:t>
            </w:r>
            <w:r w:rsidR="003E7829" w:rsidRPr="008D6469">
              <w:rPr>
                <w:rStyle w:val="Hyperlink"/>
                <w:rtl/>
              </w:rPr>
              <w:t xml:space="preserve"> </w:t>
            </w:r>
            <w:r w:rsidR="003E7829" w:rsidRPr="008D6469">
              <w:rPr>
                <w:rStyle w:val="Hyperlink"/>
                <w:rFonts w:hint="eastAsia"/>
                <w:rtl/>
              </w:rPr>
              <w:t>גינזבורג</w:t>
            </w:r>
          </w:hyperlink>
        </w:p>
        <w:p w:rsidR="003E7829" w:rsidRDefault="00E74618" w:rsidP="003E7829">
          <w:pPr>
            <w:pStyle w:val="TOC2"/>
            <w:rPr>
              <w:rFonts w:asciiTheme="minorHAnsi" w:eastAsiaTheme="minorEastAsia" w:hAnsiTheme="minorHAnsi" w:cstheme="minorBidi"/>
            </w:rPr>
          </w:pPr>
          <w:hyperlink w:anchor="_Toc440934986" w:history="1">
            <w:r w:rsidR="003E7829" w:rsidRPr="008D6469">
              <w:rPr>
                <w:rStyle w:val="Hyperlink"/>
                <w:rFonts w:hint="eastAsia"/>
                <w:rtl/>
              </w:rPr>
              <w:t>ה</w:t>
            </w:r>
            <w:r w:rsidR="003E7829" w:rsidRPr="008D6469">
              <w:rPr>
                <w:rStyle w:val="Hyperlink"/>
                <w:rtl/>
              </w:rPr>
              <w:t>'</w:t>
            </w:r>
            <w:r w:rsidR="003E7829" w:rsidRPr="008D6469">
              <w:rPr>
                <w:rStyle w:val="Hyperlink"/>
                <w:rFonts w:hint="eastAsia"/>
                <w:rtl/>
              </w:rPr>
              <w:t>ביטול</w:t>
            </w:r>
            <w:r w:rsidR="003E7829" w:rsidRPr="008D6469">
              <w:rPr>
                <w:rStyle w:val="Hyperlink"/>
                <w:rtl/>
              </w:rPr>
              <w:t xml:space="preserve">' </w:t>
            </w:r>
            <w:r w:rsidR="003E7829" w:rsidRPr="008D6469">
              <w:rPr>
                <w:rStyle w:val="Hyperlink"/>
                <w:rFonts w:hint="eastAsia"/>
                <w:rtl/>
              </w:rPr>
              <w:t>ע</w:t>
            </w:r>
            <w:r w:rsidR="003E7829" w:rsidRPr="008D6469">
              <w:rPr>
                <w:rStyle w:val="Hyperlink"/>
                <w:rtl/>
              </w:rPr>
              <w:t>"</w:t>
            </w:r>
            <w:r w:rsidR="003E7829" w:rsidRPr="008D6469">
              <w:rPr>
                <w:rStyle w:val="Hyperlink"/>
                <w:rFonts w:hint="eastAsia"/>
                <w:rtl/>
              </w:rPr>
              <w:t>פ</w:t>
            </w:r>
            <w:r w:rsidR="003E7829" w:rsidRPr="008D6469">
              <w:rPr>
                <w:rStyle w:val="Hyperlink"/>
              </w:rPr>
              <w:t xml:space="preserve"> </w:t>
            </w:r>
            <w:r w:rsidR="003E7829" w:rsidRPr="008D6469">
              <w:rPr>
                <w:rStyle w:val="Hyperlink"/>
                <w:rFonts w:hint="eastAsia"/>
                <w:rtl/>
              </w:rPr>
              <w:t>מאמרי</w:t>
            </w:r>
            <w:r w:rsidR="003E7829" w:rsidRPr="008D6469">
              <w:rPr>
                <w:rStyle w:val="Hyperlink"/>
              </w:rPr>
              <w:t xml:space="preserve"> '</w:t>
            </w:r>
            <w:r w:rsidR="003E7829" w:rsidRPr="008D6469">
              <w:rPr>
                <w:rStyle w:val="Hyperlink"/>
                <w:rFonts w:hint="eastAsia"/>
                <w:rtl/>
              </w:rPr>
              <w:t>באתי</w:t>
            </w:r>
            <w:r w:rsidR="003E7829" w:rsidRPr="008D6469">
              <w:rPr>
                <w:rStyle w:val="Hyperlink"/>
                <w:rtl/>
              </w:rPr>
              <w:t xml:space="preserve"> </w:t>
            </w:r>
            <w:r w:rsidR="003E7829" w:rsidRPr="008D6469">
              <w:rPr>
                <w:rStyle w:val="Hyperlink"/>
                <w:rFonts w:hint="eastAsia"/>
                <w:rtl/>
              </w:rPr>
              <w:t>לגני</w:t>
            </w:r>
            <w:r w:rsidR="003E7829" w:rsidRPr="008D6469">
              <w:rPr>
                <w:rStyle w:val="Hyperlink"/>
              </w:rPr>
              <w:t xml:space="preserve">' </w:t>
            </w:r>
            <w:r w:rsidR="003E7829" w:rsidRPr="008D6469">
              <w:rPr>
                <w:rStyle w:val="Hyperlink"/>
                <w:rFonts w:hint="eastAsia"/>
                <w:rtl/>
              </w:rPr>
              <w:t>דשנה</w:t>
            </w:r>
            <w:r w:rsidR="003E7829" w:rsidRPr="008D6469">
              <w:rPr>
                <w:rStyle w:val="Hyperlink"/>
                <w:rtl/>
              </w:rPr>
              <w:t xml:space="preserve"> </w:t>
            </w:r>
            <w:r w:rsidR="003E7829" w:rsidRPr="008D6469">
              <w:rPr>
                <w:rStyle w:val="Hyperlink"/>
                <w:rFonts w:hint="eastAsia"/>
                <w:rtl/>
              </w:rPr>
              <w:t>זו</w:t>
            </w:r>
            <w:r w:rsidR="003E7829">
              <w:rPr>
                <w:webHidden/>
              </w:rPr>
              <w:tab/>
            </w:r>
            <w:r w:rsidR="003E7829">
              <w:rPr>
                <w:webHidden/>
              </w:rPr>
              <w:fldChar w:fldCharType="begin"/>
            </w:r>
            <w:r w:rsidR="003E7829">
              <w:rPr>
                <w:webHidden/>
              </w:rPr>
              <w:instrText xml:space="preserve"> PAGEREF _Toc440934986 \h </w:instrText>
            </w:r>
            <w:r w:rsidR="003E7829">
              <w:rPr>
                <w:webHidden/>
              </w:rPr>
            </w:r>
            <w:r w:rsidR="003E7829">
              <w:rPr>
                <w:webHidden/>
              </w:rPr>
              <w:fldChar w:fldCharType="separate"/>
            </w:r>
            <w:r w:rsidR="006B7752">
              <w:rPr>
                <w:webHidden/>
                <w:rtl/>
              </w:rPr>
              <w:t>38</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87" w:history="1">
            <w:r w:rsidR="003E7829" w:rsidRPr="008D6469">
              <w:rPr>
                <w:rStyle w:val="Hyperlink"/>
                <w:rFonts w:hint="eastAsia"/>
                <w:rtl/>
              </w:rPr>
              <w:t>הת</w:t>
            </w:r>
            <w:r w:rsidR="003E7829" w:rsidRPr="008D6469">
              <w:rPr>
                <w:rStyle w:val="Hyperlink"/>
                <w:rtl/>
              </w:rPr>
              <w:t xml:space="preserve">' </w:t>
            </w:r>
            <w:r w:rsidR="003E7829" w:rsidRPr="008D6469">
              <w:rPr>
                <w:rStyle w:val="Hyperlink"/>
                <w:rFonts w:hint="eastAsia"/>
                <w:rtl/>
              </w:rPr>
              <w:t>מנחם</w:t>
            </w:r>
            <w:r w:rsidR="003E7829" w:rsidRPr="008D6469">
              <w:rPr>
                <w:rStyle w:val="Hyperlink"/>
                <w:rtl/>
              </w:rPr>
              <w:t xml:space="preserve"> </w:t>
            </w:r>
            <w:r w:rsidR="003E7829" w:rsidRPr="008D6469">
              <w:rPr>
                <w:rStyle w:val="Hyperlink"/>
                <w:rFonts w:hint="eastAsia"/>
                <w:rtl/>
              </w:rPr>
              <w:t>מענדל</w:t>
            </w:r>
            <w:r w:rsidR="003E7829" w:rsidRPr="008D6469">
              <w:rPr>
                <w:rStyle w:val="Hyperlink"/>
                <w:rtl/>
              </w:rPr>
              <w:t xml:space="preserve"> </w:t>
            </w:r>
            <w:r w:rsidR="003E7829" w:rsidRPr="008D6469">
              <w:rPr>
                <w:rStyle w:val="Hyperlink"/>
                <w:rFonts w:hint="eastAsia"/>
                <w:rtl/>
              </w:rPr>
              <w:t>מונדשיין</w:t>
            </w:r>
          </w:hyperlink>
        </w:p>
        <w:p w:rsidR="003E7829" w:rsidRDefault="00E74618" w:rsidP="00941CA9">
          <w:pPr>
            <w:pStyle w:val="TOC1"/>
            <w:rPr>
              <w:rFonts w:asciiTheme="minorHAnsi" w:eastAsiaTheme="minorEastAsia" w:hAnsiTheme="minorHAnsi" w:cstheme="minorBidi"/>
              <w:sz w:val="22"/>
              <w:szCs w:val="22"/>
            </w:rPr>
          </w:pPr>
          <w:hyperlink w:anchor="_Toc440934988" w:history="1">
            <w:r w:rsidR="003E7829" w:rsidRPr="008D6469">
              <w:rPr>
                <w:rStyle w:val="Hyperlink"/>
                <w:rFonts w:hint="eastAsia"/>
                <w:rtl/>
              </w:rPr>
              <w:t>נגלה</w:t>
            </w:r>
          </w:hyperlink>
        </w:p>
        <w:p w:rsidR="003E7829" w:rsidRDefault="00E74618" w:rsidP="003E7829">
          <w:pPr>
            <w:pStyle w:val="TOC2"/>
            <w:rPr>
              <w:rFonts w:asciiTheme="minorHAnsi" w:eastAsiaTheme="minorEastAsia" w:hAnsiTheme="minorHAnsi" w:cstheme="minorBidi"/>
            </w:rPr>
          </w:pPr>
          <w:hyperlink w:anchor="_Toc440934989" w:history="1">
            <w:r w:rsidR="003E7829" w:rsidRPr="008D6469">
              <w:rPr>
                <w:rStyle w:val="Hyperlink"/>
                <w:rFonts w:eastAsia="Calibri" w:hint="eastAsia"/>
                <w:w w:val="87"/>
                <w:rtl/>
              </w:rPr>
              <w:t>חזקת</w:t>
            </w:r>
            <w:r w:rsidR="003E7829" w:rsidRPr="008D6469">
              <w:rPr>
                <w:rStyle w:val="Hyperlink"/>
                <w:rFonts w:eastAsia="Calibri"/>
                <w:w w:val="87"/>
              </w:rPr>
              <w:t xml:space="preserve"> </w:t>
            </w:r>
            <w:r w:rsidR="003E7829" w:rsidRPr="008D6469">
              <w:rPr>
                <w:rStyle w:val="Hyperlink"/>
                <w:rFonts w:hint="eastAsia"/>
                <w:rtl/>
              </w:rPr>
              <w:t>תשמישין</w:t>
            </w:r>
            <w:r w:rsidR="003E7829">
              <w:rPr>
                <w:webHidden/>
              </w:rPr>
              <w:tab/>
            </w:r>
            <w:r w:rsidR="003E7829">
              <w:rPr>
                <w:webHidden/>
              </w:rPr>
              <w:fldChar w:fldCharType="begin"/>
            </w:r>
            <w:r w:rsidR="003E7829">
              <w:rPr>
                <w:webHidden/>
              </w:rPr>
              <w:instrText xml:space="preserve"> PAGEREF _Toc440934989 \h </w:instrText>
            </w:r>
            <w:r w:rsidR="003E7829">
              <w:rPr>
                <w:webHidden/>
              </w:rPr>
            </w:r>
            <w:r w:rsidR="003E7829">
              <w:rPr>
                <w:webHidden/>
              </w:rPr>
              <w:fldChar w:fldCharType="separate"/>
            </w:r>
            <w:r w:rsidR="006B7752">
              <w:rPr>
                <w:webHidden/>
                <w:rtl/>
              </w:rPr>
              <w:t>44</w:t>
            </w:r>
            <w:r w:rsidR="003E7829">
              <w:rPr>
                <w:webHidden/>
              </w:rPr>
              <w:fldChar w:fldCharType="end"/>
            </w:r>
          </w:hyperlink>
        </w:p>
        <w:p w:rsidR="003E7829" w:rsidRDefault="00E74618" w:rsidP="00941CA9">
          <w:pPr>
            <w:pStyle w:val="TOC3"/>
            <w:rPr>
              <w:rFonts w:asciiTheme="minorHAnsi" w:eastAsiaTheme="minorEastAsia" w:hAnsiTheme="minorHAnsi" w:cstheme="minorBidi"/>
            </w:rPr>
          </w:pPr>
          <w:hyperlink w:anchor="_Toc440934990"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יהודה</w:t>
            </w:r>
            <w:r w:rsidR="003E7829" w:rsidRPr="008D6469">
              <w:rPr>
                <w:rStyle w:val="Hyperlink"/>
                <w:rtl/>
              </w:rPr>
              <w:t xml:space="preserve"> </w:t>
            </w:r>
            <w:r w:rsidR="003E7829" w:rsidRPr="008D6469">
              <w:rPr>
                <w:rStyle w:val="Hyperlink"/>
                <w:rFonts w:hint="eastAsia"/>
                <w:rtl/>
              </w:rPr>
              <w:t>ליב</w:t>
            </w:r>
            <w:r w:rsidR="003E7829" w:rsidRPr="008D6469">
              <w:rPr>
                <w:rStyle w:val="Hyperlink"/>
                <w:rtl/>
              </w:rPr>
              <w:t xml:space="preserve"> </w:t>
            </w:r>
            <w:r w:rsidR="003E7829" w:rsidRPr="008D6469">
              <w:rPr>
                <w:rStyle w:val="Hyperlink"/>
                <w:rFonts w:hint="eastAsia"/>
                <w:rtl/>
              </w:rPr>
              <w:t>שפירא</w:t>
            </w:r>
          </w:hyperlink>
        </w:p>
        <w:p w:rsidR="003E7829" w:rsidRDefault="00E74618" w:rsidP="003E7829">
          <w:pPr>
            <w:pStyle w:val="TOC2"/>
            <w:rPr>
              <w:rFonts w:asciiTheme="minorHAnsi" w:eastAsiaTheme="minorEastAsia" w:hAnsiTheme="minorHAnsi" w:cstheme="minorBidi"/>
            </w:rPr>
          </w:pPr>
          <w:hyperlink w:anchor="_Toc440934991" w:history="1">
            <w:r w:rsidR="003E7829" w:rsidRPr="008D6469">
              <w:rPr>
                <w:rStyle w:val="Hyperlink"/>
                <w:rFonts w:hint="eastAsia"/>
                <w:rtl/>
              </w:rPr>
              <w:t>בענין</w:t>
            </w:r>
            <w:r w:rsidR="003E7829" w:rsidRPr="008D6469">
              <w:rPr>
                <w:rStyle w:val="Hyperlink"/>
                <w:rtl/>
              </w:rPr>
              <w:t xml:space="preserve"> </w:t>
            </w:r>
            <w:r w:rsidR="003E7829" w:rsidRPr="008D6469">
              <w:rPr>
                <w:rStyle w:val="Hyperlink"/>
                <w:rFonts w:hint="eastAsia"/>
                <w:rtl/>
              </w:rPr>
              <w:t>סתירת</w:t>
            </w:r>
            <w:r w:rsidR="003E7829" w:rsidRPr="008D6469">
              <w:rPr>
                <w:rStyle w:val="Hyperlink"/>
                <w:rtl/>
              </w:rPr>
              <w:t xml:space="preserve"> </w:t>
            </w:r>
            <w:r w:rsidR="003E7829" w:rsidRPr="008D6469">
              <w:rPr>
                <w:rStyle w:val="Hyperlink"/>
                <w:rFonts w:hint="eastAsia"/>
                <w:rtl/>
              </w:rPr>
              <w:t>בית</w:t>
            </w:r>
            <w:r w:rsidR="003E7829" w:rsidRPr="008D6469">
              <w:rPr>
                <w:rStyle w:val="Hyperlink"/>
                <w:rtl/>
              </w:rPr>
              <w:t xml:space="preserve"> </w:t>
            </w:r>
            <w:r w:rsidR="003E7829" w:rsidRPr="008D6469">
              <w:rPr>
                <w:rStyle w:val="Hyperlink"/>
                <w:rFonts w:hint="eastAsia"/>
                <w:rtl/>
              </w:rPr>
              <w:t>הכנסת</w:t>
            </w:r>
            <w:r w:rsidR="003E7829">
              <w:rPr>
                <w:webHidden/>
              </w:rPr>
              <w:tab/>
            </w:r>
            <w:r w:rsidR="003E7829">
              <w:rPr>
                <w:webHidden/>
              </w:rPr>
              <w:fldChar w:fldCharType="begin"/>
            </w:r>
            <w:r w:rsidR="003E7829">
              <w:rPr>
                <w:webHidden/>
              </w:rPr>
              <w:instrText xml:space="preserve"> PAGEREF _Toc440934991 \h </w:instrText>
            </w:r>
            <w:r w:rsidR="003E7829">
              <w:rPr>
                <w:webHidden/>
              </w:rPr>
            </w:r>
            <w:r w:rsidR="003E7829">
              <w:rPr>
                <w:webHidden/>
              </w:rPr>
              <w:fldChar w:fldCharType="separate"/>
            </w:r>
            <w:r w:rsidR="006B7752">
              <w:rPr>
                <w:webHidden/>
                <w:rtl/>
              </w:rPr>
              <w:t>51</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4992"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עקיבא</w:t>
            </w:r>
            <w:r w:rsidR="003E7829" w:rsidRPr="008D6469">
              <w:rPr>
                <w:rStyle w:val="Hyperlink"/>
                <w:rtl/>
              </w:rPr>
              <w:t xml:space="preserve"> </w:t>
            </w:r>
            <w:r w:rsidR="003E7829" w:rsidRPr="008D6469">
              <w:rPr>
                <w:rStyle w:val="Hyperlink"/>
                <w:rFonts w:hint="eastAsia"/>
                <w:rtl/>
              </w:rPr>
              <w:t>גרשון</w:t>
            </w:r>
            <w:r w:rsidR="003E7829" w:rsidRPr="008D6469">
              <w:rPr>
                <w:rStyle w:val="Hyperlink"/>
                <w:rtl/>
              </w:rPr>
              <w:t xml:space="preserve"> </w:t>
            </w:r>
            <w:r w:rsidR="003E7829" w:rsidRPr="008D6469">
              <w:rPr>
                <w:rStyle w:val="Hyperlink"/>
                <w:rFonts w:hint="eastAsia"/>
                <w:rtl/>
              </w:rPr>
              <w:t>וגנר</w:t>
            </w:r>
          </w:hyperlink>
        </w:p>
        <w:p w:rsidR="003E7829" w:rsidRDefault="00E74618" w:rsidP="003E7829">
          <w:pPr>
            <w:pStyle w:val="TOC2"/>
            <w:rPr>
              <w:rFonts w:asciiTheme="minorHAnsi" w:eastAsiaTheme="minorEastAsia" w:hAnsiTheme="minorHAnsi" w:cstheme="minorBidi"/>
            </w:rPr>
          </w:pPr>
          <w:hyperlink w:anchor="_Toc440934993" w:history="1">
            <w:r w:rsidR="003E7829" w:rsidRPr="008D6469">
              <w:rPr>
                <w:rStyle w:val="Hyperlink"/>
                <w:rFonts w:hint="eastAsia"/>
                <w:rtl/>
              </w:rPr>
              <w:t>חזקה</w:t>
            </w:r>
            <w:r w:rsidR="003E7829" w:rsidRPr="008D6469">
              <w:rPr>
                <w:rStyle w:val="Hyperlink"/>
                <w:rtl/>
              </w:rPr>
              <w:t xml:space="preserve"> </w:t>
            </w:r>
            <w:r w:rsidR="003E7829" w:rsidRPr="008D6469">
              <w:rPr>
                <w:rStyle w:val="Hyperlink"/>
                <w:rFonts w:hint="eastAsia"/>
                <w:rtl/>
              </w:rPr>
              <w:t>אין</w:t>
            </w:r>
            <w:r w:rsidR="003E7829" w:rsidRPr="008D6469">
              <w:rPr>
                <w:rStyle w:val="Hyperlink"/>
                <w:rtl/>
              </w:rPr>
              <w:t xml:space="preserve"> </w:t>
            </w:r>
            <w:r w:rsidR="003E7829" w:rsidRPr="008D6469">
              <w:rPr>
                <w:rStyle w:val="Hyperlink"/>
                <w:rFonts w:hint="eastAsia"/>
                <w:rtl/>
              </w:rPr>
              <w:t>אדם</w:t>
            </w:r>
            <w:r w:rsidR="003E7829" w:rsidRPr="008D6469">
              <w:rPr>
                <w:rStyle w:val="Hyperlink"/>
                <w:rtl/>
              </w:rPr>
              <w:t xml:space="preserve"> </w:t>
            </w:r>
            <w:r w:rsidR="003E7829" w:rsidRPr="008D6469">
              <w:rPr>
                <w:rStyle w:val="Hyperlink"/>
                <w:rFonts w:hint="eastAsia"/>
                <w:rtl/>
              </w:rPr>
              <w:t>פורע</w:t>
            </w:r>
            <w:r w:rsidR="003E7829" w:rsidRPr="008D6469">
              <w:rPr>
                <w:rStyle w:val="Hyperlink"/>
                <w:rtl/>
              </w:rPr>
              <w:t xml:space="preserve"> </w:t>
            </w:r>
            <w:r w:rsidR="003E7829" w:rsidRPr="008D6469">
              <w:rPr>
                <w:rStyle w:val="Hyperlink"/>
                <w:rFonts w:hint="eastAsia"/>
                <w:rtl/>
              </w:rPr>
              <w:t>תוך</w:t>
            </w:r>
            <w:r w:rsidR="003E7829" w:rsidRPr="008D6469">
              <w:rPr>
                <w:rStyle w:val="Hyperlink"/>
                <w:rtl/>
              </w:rPr>
              <w:t xml:space="preserve"> </w:t>
            </w:r>
            <w:r w:rsidR="003E7829" w:rsidRPr="008D6469">
              <w:rPr>
                <w:rStyle w:val="Hyperlink"/>
                <w:rFonts w:hint="eastAsia"/>
                <w:rtl/>
              </w:rPr>
              <w:t>זמנו</w:t>
            </w:r>
            <w:r w:rsidR="003E7829">
              <w:rPr>
                <w:webHidden/>
              </w:rPr>
              <w:tab/>
            </w:r>
            <w:r w:rsidR="003E7829">
              <w:rPr>
                <w:webHidden/>
              </w:rPr>
              <w:fldChar w:fldCharType="begin"/>
            </w:r>
            <w:r w:rsidR="003E7829">
              <w:rPr>
                <w:webHidden/>
              </w:rPr>
              <w:instrText xml:space="preserve"> PAGEREF _Toc440934993 \h </w:instrText>
            </w:r>
            <w:r w:rsidR="003E7829">
              <w:rPr>
                <w:webHidden/>
              </w:rPr>
            </w:r>
            <w:r w:rsidR="003E7829">
              <w:rPr>
                <w:webHidden/>
              </w:rPr>
              <w:fldChar w:fldCharType="separate"/>
            </w:r>
            <w:r w:rsidR="006B7752">
              <w:rPr>
                <w:webHidden/>
                <w:rtl/>
              </w:rPr>
              <w:t>57</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4994"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אליהו</w:t>
            </w:r>
            <w:r w:rsidR="003E7829" w:rsidRPr="008D6469">
              <w:rPr>
                <w:rStyle w:val="Hyperlink"/>
                <w:rtl/>
              </w:rPr>
              <w:t xml:space="preserve"> </w:t>
            </w:r>
            <w:r w:rsidR="003E7829" w:rsidRPr="008D6469">
              <w:rPr>
                <w:rStyle w:val="Hyperlink"/>
                <w:rFonts w:hint="eastAsia"/>
                <w:rtl/>
              </w:rPr>
              <w:t>נתן</w:t>
            </w:r>
            <w:r w:rsidR="003E7829" w:rsidRPr="008D6469">
              <w:rPr>
                <w:rStyle w:val="Hyperlink"/>
                <w:rtl/>
              </w:rPr>
              <w:t xml:space="preserve"> </w:t>
            </w:r>
            <w:r w:rsidR="003E7829" w:rsidRPr="008D6469">
              <w:rPr>
                <w:rStyle w:val="Hyperlink"/>
                <w:rFonts w:hint="eastAsia"/>
                <w:rtl/>
              </w:rPr>
              <w:t>הכהן</w:t>
            </w:r>
            <w:r w:rsidR="003E7829" w:rsidRPr="008D6469">
              <w:rPr>
                <w:rStyle w:val="Hyperlink"/>
                <w:rtl/>
              </w:rPr>
              <w:t xml:space="preserve"> </w:t>
            </w:r>
            <w:r w:rsidR="003E7829" w:rsidRPr="008D6469">
              <w:rPr>
                <w:rStyle w:val="Hyperlink"/>
                <w:rFonts w:hint="eastAsia"/>
                <w:rtl/>
              </w:rPr>
              <w:t>סילבערבערג</w:t>
            </w:r>
          </w:hyperlink>
        </w:p>
        <w:p w:rsidR="003E7829" w:rsidRDefault="00E74618" w:rsidP="003E7829">
          <w:pPr>
            <w:pStyle w:val="TOC2"/>
            <w:rPr>
              <w:rFonts w:asciiTheme="minorHAnsi" w:eastAsiaTheme="minorEastAsia" w:hAnsiTheme="minorHAnsi" w:cstheme="minorBidi"/>
            </w:rPr>
          </w:pPr>
          <w:hyperlink w:anchor="_Toc440934995" w:history="1">
            <w:r w:rsidR="003E7829" w:rsidRPr="008D6469">
              <w:rPr>
                <w:rStyle w:val="Hyperlink"/>
                <w:rFonts w:hint="eastAsia"/>
                <w:rtl/>
              </w:rPr>
              <w:t>ארץ</w:t>
            </w:r>
            <w:r w:rsidR="003E7829" w:rsidRPr="008D6469">
              <w:rPr>
                <w:rStyle w:val="Hyperlink"/>
                <w:rtl/>
              </w:rPr>
              <w:t xml:space="preserve"> </w:t>
            </w:r>
            <w:r w:rsidR="003E7829" w:rsidRPr="008D6469">
              <w:rPr>
                <w:rStyle w:val="Hyperlink"/>
                <w:rFonts w:hint="eastAsia"/>
                <w:rtl/>
              </w:rPr>
              <w:t>ישראל</w:t>
            </w:r>
            <w:r w:rsidR="003E7829" w:rsidRPr="008D6469">
              <w:rPr>
                <w:rStyle w:val="Hyperlink"/>
                <w:rFonts w:eastAsia="Calibri"/>
                <w:w w:val="87"/>
              </w:rPr>
              <w:t xml:space="preserve"> </w:t>
            </w:r>
            <w:r w:rsidR="003E7829" w:rsidRPr="008D6469">
              <w:rPr>
                <w:rStyle w:val="Hyperlink"/>
                <w:rFonts w:hint="eastAsia"/>
                <w:rtl/>
              </w:rPr>
              <w:t>מוחזקת</w:t>
            </w:r>
            <w:r w:rsidR="003E7829" w:rsidRPr="008D6469">
              <w:rPr>
                <w:rStyle w:val="Hyperlink"/>
              </w:rPr>
              <w:t xml:space="preserve"> </w:t>
            </w:r>
            <w:r w:rsidR="003E7829" w:rsidRPr="008D6469">
              <w:rPr>
                <w:rStyle w:val="Hyperlink"/>
                <w:rFonts w:hint="eastAsia"/>
                <w:rtl/>
              </w:rPr>
              <w:t>היא</w:t>
            </w:r>
            <w:r w:rsidR="003E7829">
              <w:rPr>
                <w:webHidden/>
              </w:rPr>
              <w:tab/>
            </w:r>
            <w:r w:rsidR="003E7829">
              <w:rPr>
                <w:webHidden/>
              </w:rPr>
              <w:fldChar w:fldCharType="begin"/>
            </w:r>
            <w:r w:rsidR="003E7829">
              <w:rPr>
                <w:webHidden/>
              </w:rPr>
              <w:instrText xml:space="preserve"> PAGEREF _Toc440934995 \h </w:instrText>
            </w:r>
            <w:r w:rsidR="003E7829">
              <w:rPr>
                <w:webHidden/>
              </w:rPr>
            </w:r>
            <w:r w:rsidR="003E7829">
              <w:rPr>
                <w:webHidden/>
              </w:rPr>
              <w:fldChar w:fldCharType="separate"/>
            </w:r>
            <w:r w:rsidR="006B7752">
              <w:rPr>
                <w:webHidden/>
                <w:rtl/>
              </w:rPr>
              <w:t>60</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4996" w:history="1">
            <w:r w:rsidR="003E7829" w:rsidRPr="008D6469">
              <w:rPr>
                <w:rStyle w:val="Hyperlink"/>
                <w:rFonts w:hint="eastAsia"/>
                <w:rtl/>
              </w:rPr>
              <w:t>הת</w:t>
            </w:r>
            <w:r w:rsidR="003E7829" w:rsidRPr="008D6469">
              <w:rPr>
                <w:rStyle w:val="Hyperlink"/>
              </w:rPr>
              <w:t xml:space="preserve">' </w:t>
            </w:r>
            <w:r w:rsidR="003E7829" w:rsidRPr="008D6469">
              <w:rPr>
                <w:rStyle w:val="Hyperlink"/>
                <w:rFonts w:hint="eastAsia"/>
                <w:rtl/>
              </w:rPr>
              <w:t>אהרן</w:t>
            </w:r>
            <w:r w:rsidR="003E7829" w:rsidRPr="008D6469">
              <w:rPr>
                <w:rStyle w:val="Hyperlink"/>
                <w:rtl/>
              </w:rPr>
              <w:t xml:space="preserve"> </w:t>
            </w:r>
            <w:r w:rsidR="003E7829" w:rsidRPr="008D6469">
              <w:rPr>
                <w:rStyle w:val="Hyperlink"/>
                <w:rFonts w:hint="eastAsia"/>
                <w:rtl/>
              </w:rPr>
              <w:t>ליבעראוו</w:t>
            </w:r>
          </w:hyperlink>
        </w:p>
        <w:p w:rsidR="003E7829" w:rsidRDefault="00E74618" w:rsidP="003E7829">
          <w:pPr>
            <w:pStyle w:val="TOC2"/>
            <w:rPr>
              <w:rFonts w:asciiTheme="minorHAnsi" w:eastAsiaTheme="minorEastAsia" w:hAnsiTheme="minorHAnsi" w:cstheme="minorBidi"/>
            </w:rPr>
          </w:pPr>
          <w:hyperlink w:anchor="_Toc440934997" w:history="1">
            <w:r w:rsidR="003E7829" w:rsidRPr="008D6469">
              <w:rPr>
                <w:rStyle w:val="Hyperlink"/>
                <w:rFonts w:hint="eastAsia"/>
                <w:rtl/>
              </w:rPr>
              <w:t>הערות</w:t>
            </w:r>
            <w:r w:rsidR="003E7829" w:rsidRPr="008D6469">
              <w:rPr>
                <w:rStyle w:val="Hyperlink"/>
                <w:rtl/>
              </w:rPr>
              <w:t xml:space="preserve"> </w:t>
            </w:r>
            <w:r w:rsidR="003E7829" w:rsidRPr="008D6469">
              <w:rPr>
                <w:rStyle w:val="Hyperlink"/>
                <w:rFonts w:hint="eastAsia"/>
                <w:rtl/>
              </w:rPr>
              <w:t>בענין</w:t>
            </w:r>
            <w:r w:rsidR="003E7829" w:rsidRPr="008D6469">
              <w:rPr>
                <w:rStyle w:val="Hyperlink"/>
              </w:rPr>
              <w:t xml:space="preserve"> </w:t>
            </w:r>
            <w:r w:rsidR="003E7829" w:rsidRPr="008D6469">
              <w:rPr>
                <w:rStyle w:val="Hyperlink"/>
                <w:rFonts w:hint="eastAsia"/>
                <w:rtl/>
              </w:rPr>
              <w:t>המפליג</w:t>
            </w:r>
            <w:r w:rsidR="003E7829" w:rsidRPr="008D6469">
              <w:rPr>
                <w:rStyle w:val="Hyperlink"/>
                <w:rtl/>
              </w:rPr>
              <w:t xml:space="preserve"> </w:t>
            </w:r>
            <w:r w:rsidR="003E7829" w:rsidRPr="008D6469">
              <w:rPr>
                <w:rStyle w:val="Hyperlink"/>
                <w:rFonts w:hint="eastAsia"/>
                <w:rtl/>
              </w:rPr>
              <w:t>בספינה</w:t>
            </w:r>
            <w:r w:rsidR="003E7829" w:rsidRPr="008D6469">
              <w:rPr>
                <w:rStyle w:val="Hyperlink"/>
                <w:rtl/>
              </w:rPr>
              <w:t xml:space="preserve"> </w:t>
            </w:r>
            <w:r w:rsidR="003E7829" w:rsidRPr="008D6469">
              <w:rPr>
                <w:rStyle w:val="Hyperlink"/>
                <w:rFonts w:hint="eastAsia"/>
                <w:rtl/>
              </w:rPr>
              <w:t>קודם</w:t>
            </w:r>
            <w:r w:rsidR="003E7829" w:rsidRPr="008D6469">
              <w:rPr>
                <w:rStyle w:val="Hyperlink"/>
              </w:rPr>
              <w:t xml:space="preserve"> </w:t>
            </w:r>
            <w:r w:rsidR="003E7829" w:rsidRPr="008D6469">
              <w:rPr>
                <w:rStyle w:val="Hyperlink"/>
                <w:rFonts w:hint="eastAsia"/>
                <w:rtl/>
              </w:rPr>
              <w:t>שבת</w:t>
            </w:r>
            <w:r w:rsidR="003E7829">
              <w:rPr>
                <w:webHidden/>
              </w:rPr>
              <w:tab/>
            </w:r>
            <w:r w:rsidR="003E7829">
              <w:rPr>
                <w:webHidden/>
              </w:rPr>
              <w:fldChar w:fldCharType="begin"/>
            </w:r>
            <w:r w:rsidR="003E7829">
              <w:rPr>
                <w:webHidden/>
              </w:rPr>
              <w:instrText xml:space="preserve"> PAGEREF _Toc440934997 \h </w:instrText>
            </w:r>
            <w:r w:rsidR="003E7829">
              <w:rPr>
                <w:webHidden/>
              </w:rPr>
            </w:r>
            <w:r w:rsidR="003E7829">
              <w:rPr>
                <w:webHidden/>
              </w:rPr>
              <w:fldChar w:fldCharType="separate"/>
            </w:r>
            <w:r w:rsidR="006B7752">
              <w:rPr>
                <w:webHidden/>
                <w:rtl/>
              </w:rPr>
              <w:t>67</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4998" w:history="1">
            <w:r w:rsidR="003E7829" w:rsidRPr="008D6469">
              <w:rPr>
                <w:rStyle w:val="Hyperlink"/>
                <w:rFonts w:hint="eastAsia"/>
                <w:rtl/>
              </w:rPr>
              <w:t>הת</w:t>
            </w:r>
            <w:r w:rsidR="003E7829" w:rsidRPr="008D6469">
              <w:rPr>
                <w:rStyle w:val="Hyperlink"/>
                <w:rtl/>
              </w:rPr>
              <w:t xml:space="preserve">' </w:t>
            </w:r>
            <w:r w:rsidR="003E7829" w:rsidRPr="008D6469">
              <w:rPr>
                <w:rStyle w:val="Hyperlink"/>
                <w:rFonts w:hint="eastAsia"/>
                <w:rtl/>
              </w:rPr>
              <w:t>מרדכי</w:t>
            </w:r>
            <w:r w:rsidR="003E7829" w:rsidRPr="008D6469">
              <w:rPr>
                <w:rStyle w:val="Hyperlink"/>
                <w:rtl/>
              </w:rPr>
              <w:t xml:space="preserve"> </w:t>
            </w:r>
            <w:r w:rsidR="003E7829" w:rsidRPr="008D6469">
              <w:rPr>
                <w:rStyle w:val="Hyperlink"/>
                <w:rFonts w:hint="eastAsia"/>
                <w:rtl/>
              </w:rPr>
              <w:t>יאיר</w:t>
            </w:r>
            <w:r w:rsidR="003E7829" w:rsidRPr="008D6469">
              <w:rPr>
                <w:rStyle w:val="Hyperlink"/>
                <w:rtl/>
              </w:rPr>
              <w:t xml:space="preserve"> </w:t>
            </w:r>
            <w:r w:rsidR="003E7829" w:rsidRPr="008D6469">
              <w:rPr>
                <w:rStyle w:val="Hyperlink"/>
                <w:rFonts w:hint="eastAsia"/>
                <w:rtl/>
              </w:rPr>
              <w:t>שחט</w:t>
            </w:r>
          </w:hyperlink>
        </w:p>
        <w:p w:rsidR="003E7829" w:rsidRDefault="00E74618" w:rsidP="003B2679">
          <w:pPr>
            <w:pStyle w:val="TOC1"/>
            <w:rPr>
              <w:rFonts w:asciiTheme="minorHAnsi" w:eastAsiaTheme="minorEastAsia" w:hAnsiTheme="minorHAnsi" w:cstheme="minorBidi"/>
              <w:sz w:val="22"/>
              <w:szCs w:val="22"/>
            </w:rPr>
          </w:pPr>
          <w:hyperlink w:anchor="_Toc440934999" w:history="1">
            <w:r w:rsidR="003E7829" w:rsidRPr="008D6469">
              <w:rPr>
                <w:rStyle w:val="Hyperlink"/>
                <w:rFonts w:hint="eastAsia"/>
                <w:rtl/>
              </w:rPr>
              <w:t>חסידות</w:t>
            </w:r>
          </w:hyperlink>
        </w:p>
        <w:p w:rsidR="003E7829" w:rsidRDefault="00E74618" w:rsidP="003E7829">
          <w:pPr>
            <w:pStyle w:val="TOC2"/>
            <w:rPr>
              <w:rFonts w:asciiTheme="minorHAnsi" w:eastAsiaTheme="minorEastAsia" w:hAnsiTheme="minorHAnsi" w:cstheme="minorBidi"/>
            </w:rPr>
          </w:pPr>
          <w:hyperlink w:anchor="_Toc440935000" w:history="1">
            <w:r w:rsidR="003E7829" w:rsidRPr="008D6469">
              <w:rPr>
                <w:rStyle w:val="Hyperlink"/>
                <w:rFonts w:hint="eastAsia"/>
                <w:rtl/>
              </w:rPr>
              <w:t>כי</w:t>
            </w:r>
            <w:r w:rsidR="003E7829" w:rsidRPr="008D6469">
              <w:rPr>
                <w:rStyle w:val="Hyperlink"/>
                <w:rtl/>
              </w:rPr>
              <w:t xml:space="preserve"> </w:t>
            </w:r>
            <w:r w:rsidR="003E7829" w:rsidRPr="008D6469">
              <w:rPr>
                <w:rStyle w:val="Hyperlink"/>
                <w:rFonts w:hint="eastAsia"/>
                <w:rtl/>
              </w:rPr>
              <w:t>קרוב</w:t>
            </w:r>
            <w:r w:rsidR="003E7829" w:rsidRPr="008D6469">
              <w:rPr>
                <w:rStyle w:val="Hyperlink"/>
                <w:rtl/>
              </w:rPr>
              <w:t xml:space="preserve"> </w:t>
            </w:r>
            <w:r w:rsidR="003E7829" w:rsidRPr="008D6469">
              <w:rPr>
                <w:rStyle w:val="Hyperlink"/>
                <w:rFonts w:hint="eastAsia"/>
                <w:rtl/>
              </w:rPr>
              <w:t>אליך</w:t>
            </w:r>
            <w:r w:rsidR="003E7829" w:rsidRPr="008D6469">
              <w:rPr>
                <w:rStyle w:val="Hyperlink"/>
                <w:rtl/>
              </w:rPr>
              <w:t xml:space="preserve"> </w:t>
            </w:r>
            <w:r w:rsidR="003E7829" w:rsidRPr="008D6469">
              <w:rPr>
                <w:rStyle w:val="Hyperlink"/>
                <w:rFonts w:hint="eastAsia"/>
                <w:rtl/>
              </w:rPr>
              <w:t>הדבר</w:t>
            </w:r>
            <w:r w:rsidR="003E7829" w:rsidRPr="008D6469">
              <w:rPr>
                <w:rStyle w:val="Hyperlink"/>
                <w:rtl/>
              </w:rPr>
              <w:t xml:space="preserve"> </w:t>
            </w:r>
            <w:r w:rsidR="003E7829" w:rsidRPr="008D6469">
              <w:rPr>
                <w:rStyle w:val="Hyperlink"/>
                <w:rFonts w:hint="eastAsia"/>
                <w:rtl/>
              </w:rPr>
              <w:t>מאוד</w:t>
            </w:r>
            <w:r w:rsidR="003E7829">
              <w:rPr>
                <w:webHidden/>
              </w:rPr>
              <w:tab/>
            </w:r>
            <w:r w:rsidR="003E7829">
              <w:rPr>
                <w:webHidden/>
              </w:rPr>
              <w:fldChar w:fldCharType="begin"/>
            </w:r>
            <w:r w:rsidR="003E7829">
              <w:rPr>
                <w:webHidden/>
              </w:rPr>
              <w:instrText xml:space="preserve"> PAGEREF _Toc440935000 \h </w:instrText>
            </w:r>
            <w:r w:rsidR="003E7829">
              <w:rPr>
                <w:webHidden/>
              </w:rPr>
            </w:r>
            <w:r w:rsidR="003E7829">
              <w:rPr>
                <w:webHidden/>
              </w:rPr>
              <w:fldChar w:fldCharType="separate"/>
            </w:r>
            <w:r w:rsidR="006B7752">
              <w:rPr>
                <w:webHidden/>
                <w:rtl/>
              </w:rPr>
              <w:t>71</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01"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שד</w:t>
            </w:r>
            <w:r w:rsidR="003E7829" w:rsidRPr="008D6469">
              <w:rPr>
                <w:rStyle w:val="Hyperlink"/>
              </w:rPr>
              <w:t>"</w:t>
            </w:r>
            <w:r w:rsidR="003E7829" w:rsidRPr="008D6469">
              <w:rPr>
                <w:rStyle w:val="Hyperlink"/>
                <w:rFonts w:hint="eastAsia"/>
                <w:rtl/>
              </w:rPr>
              <w:t>ב</w:t>
            </w:r>
            <w:r w:rsidR="003E7829" w:rsidRPr="008D6469">
              <w:rPr>
                <w:rStyle w:val="Hyperlink"/>
                <w:rtl/>
              </w:rPr>
              <w:t xml:space="preserve"> </w:t>
            </w:r>
            <w:r w:rsidR="003E7829" w:rsidRPr="008D6469">
              <w:rPr>
                <w:rStyle w:val="Hyperlink"/>
                <w:rFonts w:hint="eastAsia"/>
                <w:rtl/>
              </w:rPr>
              <w:t>הלוי</w:t>
            </w:r>
            <w:r w:rsidR="003E7829" w:rsidRPr="008D6469">
              <w:rPr>
                <w:rStyle w:val="Hyperlink"/>
              </w:rPr>
              <w:t xml:space="preserve"> </w:t>
            </w:r>
            <w:r w:rsidR="003E7829" w:rsidRPr="008D6469">
              <w:rPr>
                <w:rStyle w:val="Hyperlink"/>
                <w:rFonts w:hint="eastAsia"/>
                <w:rtl/>
              </w:rPr>
              <w:t>וויינבערג</w:t>
            </w:r>
          </w:hyperlink>
        </w:p>
        <w:p w:rsidR="003E7829" w:rsidRDefault="00E74618" w:rsidP="003B2679">
          <w:pPr>
            <w:pStyle w:val="TOC1"/>
            <w:rPr>
              <w:rFonts w:asciiTheme="minorHAnsi" w:eastAsiaTheme="minorEastAsia" w:hAnsiTheme="minorHAnsi" w:cstheme="minorBidi"/>
              <w:sz w:val="22"/>
              <w:szCs w:val="22"/>
            </w:rPr>
          </w:pPr>
          <w:hyperlink w:anchor="_Toc440935002" w:history="1">
            <w:r w:rsidR="003E7829" w:rsidRPr="008D6469">
              <w:rPr>
                <w:rStyle w:val="Hyperlink"/>
                <w:rFonts w:hint="eastAsia"/>
                <w:rtl/>
              </w:rPr>
              <w:t>הלכה</w:t>
            </w:r>
            <w:r w:rsidR="003E7829" w:rsidRPr="008D6469">
              <w:rPr>
                <w:rStyle w:val="Hyperlink"/>
                <w:rtl/>
              </w:rPr>
              <w:t xml:space="preserve"> </w:t>
            </w:r>
            <w:r w:rsidR="003E7829" w:rsidRPr="008D6469">
              <w:rPr>
                <w:rStyle w:val="Hyperlink"/>
                <w:rFonts w:hint="eastAsia"/>
                <w:rtl/>
              </w:rPr>
              <w:t>ומנהג</w:t>
            </w:r>
          </w:hyperlink>
        </w:p>
        <w:p w:rsidR="003E7829" w:rsidRDefault="00E74618" w:rsidP="003E7829">
          <w:pPr>
            <w:pStyle w:val="TOC2"/>
            <w:rPr>
              <w:rFonts w:asciiTheme="minorHAnsi" w:eastAsiaTheme="minorEastAsia" w:hAnsiTheme="minorHAnsi" w:cstheme="minorBidi"/>
            </w:rPr>
          </w:pPr>
          <w:hyperlink w:anchor="_Toc440935003" w:history="1">
            <w:r w:rsidR="003E7829" w:rsidRPr="008D6469">
              <w:rPr>
                <w:rStyle w:val="Hyperlink"/>
                <w:rFonts w:hint="eastAsia"/>
                <w:rtl/>
              </w:rPr>
              <w:t>האם</w:t>
            </w:r>
            <w:r w:rsidR="003E7829" w:rsidRPr="008D6469">
              <w:rPr>
                <w:rStyle w:val="Hyperlink"/>
                <w:rtl/>
              </w:rPr>
              <w:t xml:space="preserve"> </w:t>
            </w:r>
            <w:r w:rsidR="003E7829" w:rsidRPr="008D6469">
              <w:rPr>
                <w:rStyle w:val="Hyperlink"/>
                <w:rFonts w:hint="eastAsia"/>
                <w:rtl/>
              </w:rPr>
              <w:t>מותר</w:t>
            </w:r>
            <w:r w:rsidR="003E7829" w:rsidRPr="008D6469">
              <w:rPr>
                <w:rStyle w:val="Hyperlink"/>
                <w:rtl/>
              </w:rPr>
              <w:t xml:space="preserve"> </w:t>
            </w:r>
            <w:r w:rsidR="003E7829" w:rsidRPr="008D6469">
              <w:rPr>
                <w:rStyle w:val="Hyperlink"/>
                <w:rFonts w:hint="eastAsia"/>
                <w:rtl/>
              </w:rPr>
              <w:t>להשתחוות</w:t>
            </w:r>
            <w:r w:rsidR="003E7829" w:rsidRPr="008D6469">
              <w:rPr>
                <w:rStyle w:val="Hyperlink"/>
                <w:rtl/>
              </w:rPr>
              <w:t xml:space="preserve"> </w:t>
            </w:r>
            <w:r w:rsidR="003E7829" w:rsidRPr="008D6469">
              <w:rPr>
                <w:rStyle w:val="Hyperlink"/>
                <w:rFonts w:hint="eastAsia"/>
                <w:rtl/>
              </w:rPr>
              <w:t>בפני</w:t>
            </w:r>
            <w:r w:rsidR="003E7829" w:rsidRPr="008D6469">
              <w:rPr>
                <w:rStyle w:val="Hyperlink"/>
              </w:rPr>
              <w:t xml:space="preserve"> </w:t>
            </w:r>
            <w:r w:rsidR="003E7829" w:rsidRPr="008D6469">
              <w:rPr>
                <w:rStyle w:val="Hyperlink"/>
                <w:rFonts w:hint="eastAsia"/>
                <w:rtl/>
              </w:rPr>
              <w:t>נכרי</w:t>
            </w:r>
            <w:r w:rsidR="003E7829" w:rsidRPr="008D6469">
              <w:rPr>
                <w:rStyle w:val="Hyperlink"/>
                <w:rtl/>
              </w:rPr>
              <w:t xml:space="preserve"> </w:t>
            </w:r>
            <w:r w:rsidR="003E7829" w:rsidRPr="008D6469">
              <w:rPr>
                <w:rStyle w:val="Hyperlink"/>
                <w:rFonts w:hint="eastAsia"/>
                <w:rtl/>
              </w:rPr>
              <w:t>שיש</w:t>
            </w:r>
            <w:r w:rsidR="003E7829" w:rsidRPr="008D6469">
              <w:rPr>
                <w:rStyle w:val="Hyperlink"/>
                <w:rtl/>
              </w:rPr>
              <w:t xml:space="preserve"> </w:t>
            </w:r>
            <w:r w:rsidR="003E7829" w:rsidRPr="008D6469">
              <w:rPr>
                <w:rStyle w:val="Hyperlink"/>
                <w:rFonts w:hint="eastAsia"/>
                <w:rtl/>
              </w:rPr>
              <w:t>לו</w:t>
            </w:r>
            <w:r w:rsidR="003E7829" w:rsidRPr="008D6469">
              <w:rPr>
                <w:rStyle w:val="Hyperlink"/>
                <w:rtl/>
              </w:rPr>
              <w:t xml:space="preserve"> </w:t>
            </w:r>
            <w:r w:rsidR="003E7829" w:rsidRPr="008D6469">
              <w:rPr>
                <w:rStyle w:val="Hyperlink"/>
                <w:rFonts w:hint="eastAsia"/>
                <w:rtl/>
              </w:rPr>
              <w:t>שתי</w:t>
            </w:r>
            <w:r w:rsidR="003E7829" w:rsidRPr="008D6469">
              <w:rPr>
                <w:rStyle w:val="Hyperlink"/>
                <w:rtl/>
              </w:rPr>
              <w:t>-</w:t>
            </w:r>
            <w:r w:rsidR="003E7829" w:rsidRPr="008D6469">
              <w:rPr>
                <w:rStyle w:val="Hyperlink"/>
                <w:rFonts w:hint="eastAsia"/>
                <w:rtl/>
              </w:rPr>
              <w:t>וערב</w:t>
            </w:r>
            <w:r w:rsidR="003E7829" w:rsidRPr="008D6469">
              <w:rPr>
                <w:rStyle w:val="Hyperlink"/>
                <w:rtl/>
              </w:rPr>
              <w:t xml:space="preserve"> </w:t>
            </w:r>
            <w:r w:rsidR="003E7829" w:rsidRPr="008D6469">
              <w:rPr>
                <w:rStyle w:val="Hyperlink"/>
                <w:rFonts w:hint="eastAsia"/>
                <w:rtl/>
              </w:rPr>
              <w:t>בבגדו</w:t>
            </w:r>
            <w:r w:rsidR="003E7829">
              <w:rPr>
                <w:webHidden/>
              </w:rPr>
              <w:tab/>
            </w:r>
            <w:r w:rsidR="003E7829">
              <w:rPr>
                <w:webHidden/>
              </w:rPr>
              <w:fldChar w:fldCharType="begin"/>
            </w:r>
            <w:r w:rsidR="003E7829">
              <w:rPr>
                <w:webHidden/>
              </w:rPr>
              <w:instrText xml:space="preserve"> PAGEREF _Toc440935003 \h </w:instrText>
            </w:r>
            <w:r w:rsidR="003E7829">
              <w:rPr>
                <w:webHidden/>
              </w:rPr>
            </w:r>
            <w:r w:rsidR="003E7829">
              <w:rPr>
                <w:webHidden/>
              </w:rPr>
              <w:fldChar w:fldCharType="separate"/>
            </w:r>
            <w:r w:rsidR="006B7752">
              <w:rPr>
                <w:webHidden/>
                <w:rtl/>
              </w:rPr>
              <w:t>72</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04"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ברוך</w:t>
            </w:r>
            <w:r w:rsidR="003E7829" w:rsidRPr="008D6469">
              <w:rPr>
                <w:rStyle w:val="Hyperlink"/>
                <w:rtl/>
              </w:rPr>
              <w:t xml:space="preserve"> </w:t>
            </w:r>
            <w:r w:rsidR="003E7829" w:rsidRPr="008D6469">
              <w:rPr>
                <w:rStyle w:val="Hyperlink"/>
                <w:rFonts w:hint="eastAsia"/>
                <w:rtl/>
              </w:rPr>
              <w:t>אבערלאנדער</w:t>
            </w:r>
          </w:hyperlink>
        </w:p>
        <w:p w:rsidR="003E7829" w:rsidRDefault="00E74618" w:rsidP="003B2679">
          <w:pPr>
            <w:pStyle w:val="TOC2"/>
            <w:rPr>
              <w:rFonts w:asciiTheme="minorHAnsi" w:eastAsiaTheme="minorEastAsia" w:hAnsiTheme="minorHAnsi" w:cstheme="minorBidi"/>
            </w:rPr>
          </w:pPr>
          <w:hyperlink w:anchor="_Toc440935006" w:history="1">
            <w:r w:rsidR="003E7829" w:rsidRPr="008D6469">
              <w:rPr>
                <w:rStyle w:val="Hyperlink"/>
                <w:rFonts w:hint="eastAsia"/>
                <w:rtl/>
              </w:rPr>
              <w:t>מחיצה</w:t>
            </w:r>
            <w:r w:rsidR="003E7829" w:rsidRPr="008D6469">
              <w:rPr>
                <w:rStyle w:val="Hyperlink"/>
              </w:rPr>
              <w:t xml:space="preserve"> </w:t>
            </w:r>
            <w:r w:rsidR="003E7829" w:rsidRPr="008D6469">
              <w:rPr>
                <w:rStyle w:val="Hyperlink"/>
                <w:rFonts w:hint="eastAsia"/>
                <w:rtl/>
              </w:rPr>
              <w:t>בין</w:t>
            </w:r>
            <w:r w:rsidR="003E7829" w:rsidRPr="008D6469">
              <w:rPr>
                <w:rStyle w:val="Hyperlink"/>
              </w:rPr>
              <w:t xml:space="preserve"> </w:t>
            </w:r>
            <w:r w:rsidR="003E7829" w:rsidRPr="008D6469">
              <w:rPr>
                <w:rStyle w:val="Hyperlink"/>
                <w:rFonts w:hint="eastAsia"/>
                <w:rtl/>
              </w:rPr>
              <w:t>אנשים</w:t>
            </w:r>
            <w:r w:rsidR="003E7829" w:rsidRPr="008D6469">
              <w:rPr>
                <w:rStyle w:val="Hyperlink"/>
              </w:rPr>
              <w:t xml:space="preserve"> </w:t>
            </w:r>
            <w:r w:rsidR="003E7829" w:rsidRPr="008D6469">
              <w:rPr>
                <w:rStyle w:val="Hyperlink"/>
                <w:rFonts w:hint="eastAsia"/>
                <w:rtl/>
              </w:rPr>
              <w:t>לנשים</w:t>
            </w:r>
            <w:r w:rsidR="003E7829">
              <w:rPr>
                <w:webHidden/>
              </w:rPr>
              <w:tab/>
            </w:r>
            <w:r w:rsidR="003E7829">
              <w:rPr>
                <w:webHidden/>
              </w:rPr>
              <w:fldChar w:fldCharType="begin"/>
            </w:r>
            <w:r w:rsidR="003E7829">
              <w:rPr>
                <w:webHidden/>
              </w:rPr>
              <w:instrText xml:space="preserve"> PAGEREF _Toc440935006 \h </w:instrText>
            </w:r>
            <w:r w:rsidR="003E7829">
              <w:rPr>
                <w:webHidden/>
              </w:rPr>
            </w:r>
            <w:r w:rsidR="003E7829">
              <w:rPr>
                <w:webHidden/>
              </w:rPr>
              <w:fldChar w:fldCharType="separate"/>
            </w:r>
            <w:r w:rsidR="006B7752">
              <w:rPr>
                <w:webHidden/>
                <w:rtl/>
              </w:rPr>
              <w:t>77</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07"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שלום</w:t>
            </w:r>
            <w:r w:rsidR="003E7829" w:rsidRPr="008D6469">
              <w:rPr>
                <w:rStyle w:val="Hyperlink"/>
              </w:rPr>
              <w:t xml:space="preserve"> </w:t>
            </w:r>
            <w:r w:rsidR="003E7829" w:rsidRPr="008D6469">
              <w:rPr>
                <w:rStyle w:val="Hyperlink"/>
                <w:rFonts w:hint="eastAsia"/>
                <w:rtl/>
              </w:rPr>
              <w:t>דובער</w:t>
            </w:r>
            <w:r w:rsidR="003E7829" w:rsidRPr="008D6469">
              <w:rPr>
                <w:rStyle w:val="Hyperlink"/>
              </w:rPr>
              <w:t xml:space="preserve"> </w:t>
            </w:r>
            <w:r w:rsidR="003E7829" w:rsidRPr="008D6469">
              <w:rPr>
                <w:rStyle w:val="Hyperlink"/>
                <w:rFonts w:hint="eastAsia"/>
                <w:rtl/>
              </w:rPr>
              <w:t>לוין</w:t>
            </w:r>
          </w:hyperlink>
        </w:p>
        <w:p w:rsidR="003E7829" w:rsidRDefault="00E74618" w:rsidP="003E7829">
          <w:pPr>
            <w:pStyle w:val="TOC2"/>
            <w:rPr>
              <w:rFonts w:asciiTheme="minorHAnsi" w:eastAsiaTheme="minorEastAsia" w:hAnsiTheme="minorHAnsi" w:cstheme="minorBidi"/>
            </w:rPr>
          </w:pPr>
          <w:hyperlink w:anchor="_Toc440935008" w:history="1">
            <w:r w:rsidR="003E7829" w:rsidRPr="008D6469">
              <w:rPr>
                <w:rStyle w:val="Hyperlink"/>
                <w:rFonts w:hint="eastAsia"/>
                <w:rtl/>
              </w:rPr>
              <w:t>ביסוד</w:t>
            </w:r>
            <w:r w:rsidR="003E7829" w:rsidRPr="008D6469">
              <w:rPr>
                <w:rStyle w:val="Hyperlink"/>
                <w:rtl/>
              </w:rPr>
              <w:t xml:space="preserve"> </w:t>
            </w:r>
            <w:r w:rsidR="003E7829" w:rsidRPr="008D6469">
              <w:rPr>
                <w:rStyle w:val="Hyperlink"/>
                <w:rFonts w:hint="eastAsia"/>
                <w:rtl/>
              </w:rPr>
              <w:t>תקנת</w:t>
            </w:r>
            <w:r w:rsidR="003E7829" w:rsidRPr="008D6469">
              <w:rPr>
                <w:rStyle w:val="Hyperlink"/>
                <w:rtl/>
              </w:rPr>
              <w:t xml:space="preserve"> </w:t>
            </w:r>
            <w:r w:rsidR="003E7829" w:rsidRPr="008D6469">
              <w:rPr>
                <w:rStyle w:val="Hyperlink"/>
                <w:rFonts w:hint="eastAsia"/>
                <w:rtl/>
              </w:rPr>
              <w:t>ברכת</w:t>
            </w:r>
            <w:r w:rsidR="003E7829" w:rsidRPr="008D6469">
              <w:rPr>
                <w:rStyle w:val="Hyperlink"/>
                <w:rtl/>
              </w:rPr>
              <w:t xml:space="preserve"> </w:t>
            </w:r>
            <w:r w:rsidR="003E7829" w:rsidRPr="008D6469">
              <w:rPr>
                <w:rStyle w:val="Hyperlink"/>
                <w:rFonts w:hint="eastAsia"/>
                <w:rtl/>
              </w:rPr>
              <w:t>הנר</w:t>
            </w:r>
            <w:r w:rsidR="003E7829" w:rsidRPr="008D6469">
              <w:rPr>
                <w:rStyle w:val="Hyperlink"/>
                <w:rtl/>
              </w:rPr>
              <w:t xml:space="preserve"> </w:t>
            </w:r>
            <w:r w:rsidR="003E7829" w:rsidRPr="008D6469">
              <w:rPr>
                <w:rStyle w:val="Hyperlink"/>
                <w:rFonts w:hint="eastAsia"/>
                <w:rtl/>
              </w:rPr>
              <w:t>להבדלה</w:t>
            </w:r>
            <w:r w:rsidR="003E7829">
              <w:rPr>
                <w:webHidden/>
              </w:rPr>
              <w:tab/>
            </w:r>
            <w:r w:rsidR="003E7829">
              <w:rPr>
                <w:webHidden/>
              </w:rPr>
              <w:fldChar w:fldCharType="begin"/>
            </w:r>
            <w:r w:rsidR="003E7829">
              <w:rPr>
                <w:webHidden/>
              </w:rPr>
              <w:instrText xml:space="preserve"> PAGEREF _Toc440935008 \h </w:instrText>
            </w:r>
            <w:r w:rsidR="003E7829">
              <w:rPr>
                <w:webHidden/>
              </w:rPr>
            </w:r>
            <w:r w:rsidR="003E7829">
              <w:rPr>
                <w:webHidden/>
              </w:rPr>
              <w:fldChar w:fldCharType="separate"/>
            </w:r>
            <w:r w:rsidR="006B7752">
              <w:rPr>
                <w:webHidden/>
                <w:rtl/>
              </w:rPr>
              <w:t>82</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09"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בנימין</w:t>
            </w:r>
            <w:r w:rsidR="003E7829" w:rsidRPr="008D6469">
              <w:rPr>
                <w:rStyle w:val="Hyperlink"/>
                <w:rtl/>
              </w:rPr>
              <w:t xml:space="preserve"> </w:t>
            </w:r>
            <w:r w:rsidR="003E7829" w:rsidRPr="008D6469">
              <w:rPr>
                <w:rStyle w:val="Hyperlink"/>
                <w:rFonts w:hint="eastAsia"/>
                <w:rtl/>
              </w:rPr>
              <w:t>אפרים</w:t>
            </w:r>
            <w:r w:rsidR="003E7829" w:rsidRPr="008D6469">
              <w:rPr>
                <w:rStyle w:val="Hyperlink"/>
                <w:rtl/>
              </w:rPr>
              <w:t xml:space="preserve"> </w:t>
            </w:r>
            <w:r w:rsidR="003E7829" w:rsidRPr="008D6469">
              <w:rPr>
                <w:rStyle w:val="Hyperlink"/>
                <w:rFonts w:hint="eastAsia"/>
                <w:rtl/>
              </w:rPr>
              <w:t>ביטון</w:t>
            </w:r>
          </w:hyperlink>
        </w:p>
        <w:p w:rsidR="003E7829" w:rsidRDefault="00E74618" w:rsidP="003E7829">
          <w:pPr>
            <w:pStyle w:val="TOC2"/>
            <w:rPr>
              <w:rFonts w:asciiTheme="minorHAnsi" w:eastAsiaTheme="minorEastAsia" w:hAnsiTheme="minorHAnsi" w:cstheme="minorBidi"/>
            </w:rPr>
          </w:pPr>
          <w:hyperlink w:anchor="_Toc440935010" w:history="1">
            <w:r w:rsidR="003E7829" w:rsidRPr="008D6469">
              <w:rPr>
                <w:rStyle w:val="Hyperlink"/>
                <w:rFonts w:hint="eastAsia"/>
                <w:rtl/>
              </w:rPr>
              <w:t>החילוק</w:t>
            </w:r>
            <w:r w:rsidR="003E7829" w:rsidRPr="008D6469">
              <w:rPr>
                <w:rStyle w:val="Hyperlink"/>
                <w:rtl/>
              </w:rPr>
              <w:t xml:space="preserve"> </w:t>
            </w:r>
            <w:r w:rsidR="003E7829" w:rsidRPr="008D6469">
              <w:rPr>
                <w:rStyle w:val="Hyperlink"/>
                <w:rFonts w:hint="eastAsia"/>
                <w:rtl/>
              </w:rPr>
              <w:t>בין</w:t>
            </w:r>
            <w:r w:rsidR="003E7829" w:rsidRPr="008D6469">
              <w:rPr>
                <w:rStyle w:val="Hyperlink"/>
                <w:rtl/>
              </w:rPr>
              <w:t xml:space="preserve"> "</w:t>
            </w:r>
            <w:r w:rsidR="003E7829" w:rsidRPr="008D6469">
              <w:rPr>
                <w:rStyle w:val="Hyperlink"/>
                <w:rFonts w:hint="eastAsia"/>
                <w:rtl/>
              </w:rPr>
              <w:t>כסף</w:t>
            </w:r>
            <w:r w:rsidR="003E7829" w:rsidRPr="008D6469">
              <w:rPr>
                <w:rStyle w:val="Hyperlink"/>
                <w:rtl/>
              </w:rPr>
              <w:t xml:space="preserve">" </w:t>
            </w:r>
            <w:r w:rsidR="003E7829" w:rsidRPr="008D6469">
              <w:rPr>
                <w:rStyle w:val="Hyperlink"/>
                <w:rFonts w:hint="eastAsia"/>
                <w:rtl/>
              </w:rPr>
              <w:t>ל</w:t>
            </w:r>
            <w:r w:rsidR="003E7829" w:rsidRPr="008D6469">
              <w:rPr>
                <w:rStyle w:val="Hyperlink"/>
                <w:rtl/>
              </w:rPr>
              <w:t>"</w:t>
            </w:r>
            <w:r w:rsidR="003E7829" w:rsidRPr="008D6469">
              <w:rPr>
                <w:rStyle w:val="Hyperlink"/>
                <w:rFonts w:hint="eastAsia"/>
                <w:rtl/>
              </w:rPr>
              <w:t>כספים</w:t>
            </w:r>
            <w:r w:rsidR="003E7829" w:rsidRPr="008D6469">
              <w:rPr>
                <w:rStyle w:val="Hyperlink"/>
              </w:rPr>
              <w:t>"</w:t>
            </w:r>
            <w:r w:rsidR="003E7829">
              <w:rPr>
                <w:webHidden/>
              </w:rPr>
              <w:tab/>
            </w:r>
            <w:r w:rsidR="003E7829">
              <w:rPr>
                <w:webHidden/>
              </w:rPr>
              <w:fldChar w:fldCharType="begin"/>
            </w:r>
            <w:r w:rsidR="003E7829">
              <w:rPr>
                <w:webHidden/>
              </w:rPr>
              <w:instrText xml:space="preserve"> PAGEREF _Toc440935010 \h </w:instrText>
            </w:r>
            <w:r w:rsidR="003E7829">
              <w:rPr>
                <w:webHidden/>
              </w:rPr>
            </w:r>
            <w:r w:rsidR="003E7829">
              <w:rPr>
                <w:webHidden/>
              </w:rPr>
              <w:fldChar w:fldCharType="separate"/>
            </w:r>
            <w:r w:rsidR="006B7752">
              <w:rPr>
                <w:webHidden/>
                <w:rtl/>
              </w:rPr>
              <w:t>89</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11"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שבתי</w:t>
            </w:r>
            <w:r w:rsidR="003E7829" w:rsidRPr="008D6469">
              <w:rPr>
                <w:rStyle w:val="Hyperlink"/>
                <w:rtl/>
              </w:rPr>
              <w:t xml:space="preserve"> </w:t>
            </w:r>
            <w:r w:rsidR="003E7829" w:rsidRPr="008D6469">
              <w:rPr>
                <w:rStyle w:val="Hyperlink"/>
                <w:rFonts w:hint="eastAsia"/>
                <w:rtl/>
              </w:rPr>
              <w:t>אשר</w:t>
            </w:r>
            <w:r w:rsidR="003E7829" w:rsidRPr="008D6469">
              <w:rPr>
                <w:rStyle w:val="Hyperlink"/>
                <w:rtl/>
              </w:rPr>
              <w:t xml:space="preserve"> </w:t>
            </w:r>
            <w:r w:rsidR="003E7829" w:rsidRPr="008D6469">
              <w:rPr>
                <w:rStyle w:val="Hyperlink"/>
                <w:rFonts w:hint="eastAsia"/>
                <w:rtl/>
              </w:rPr>
              <w:t>טיאר</w:t>
            </w:r>
          </w:hyperlink>
        </w:p>
        <w:p w:rsidR="003E7829" w:rsidRDefault="00E74618" w:rsidP="003E7829">
          <w:pPr>
            <w:pStyle w:val="TOC2"/>
            <w:rPr>
              <w:rFonts w:asciiTheme="minorHAnsi" w:eastAsiaTheme="minorEastAsia" w:hAnsiTheme="minorHAnsi" w:cstheme="minorBidi"/>
            </w:rPr>
          </w:pPr>
          <w:hyperlink w:anchor="_Toc440935012" w:history="1">
            <w:r w:rsidR="003E7829" w:rsidRPr="008D6469">
              <w:rPr>
                <w:rStyle w:val="Hyperlink"/>
                <w:rFonts w:hint="eastAsia"/>
                <w:rtl/>
              </w:rPr>
              <w:t>מראה</w:t>
            </w:r>
            <w:r w:rsidR="003E7829" w:rsidRPr="008D6469">
              <w:rPr>
                <w:rStyle w:val="Hyperlink"/>
              </w:rPr>
              <w:t xml:space="preserve"> </w:t>
            </w:r>
            <w:r w:rsidR="003E7829" w:rsidRPr="008D6469">
              <w:rPr>
                <w:rStyle w:val="Hyperlink"/>
                <w:rFonts w:hint="eastAsia"/>
                <w:rtl/>
              </w:rPr>
              <w:t>מקומות</w:t>
            </w:r>
            <w:r w:rsidR="003E7829" w:rsidRPr="008D6469">
              <w:rPr>
                <w:rStyle w:val="Hyperlink"/>
                <w:rtl/>
              </w:rPr>
              <w:t xml:space="preserve"> </w:t>
            </w:r>
            <w:r w:rsidR="003E7829" w:rsidRPr="008D6469">
              <w:rPr>
                <w:rStyle w:val="Hyperlink"/>
                <w:rFonts w:hint="eastAsia"/>
                <w:rtl/>
              </w:rPr>
              <w:t>וציונים</w:t>
            </w:r>
            <w:r w:rsidR="003E7829" w:rsidRPr="008D6469">
              <w:rPr>
                <w:rStyle w:val="Hyperlink"/>
              </w:rPr>
              <w:t xml:space="preserve"> </w:t>
            </w:r>
            <w:r w:rsidR="003E7829" w:rsidRPr="008D6469">
              <w:rPr>
                <w:rStyle w:val="Hyperlink"/>
                <w:rFonts w:hint="eastAsia"/>
                <w:rtl/>
              </w:rPr>
              <w:t>להל</w:t>
            </w:r>
            <w:r w:rsidR="003E7829" w:rsidRPr="008D6469">
              <w:rPr>
                <w:rStyle w:val="Hyperlink"/>
                <w:rtl/>
              </w:rPr>
              <w:t xml:space="preserve">' </w:t>
            </w:r>
            <w:r w:rsidR="003E7829" w:rsidRPr="008D6469">
              <w:rPr>
                <w:rStyle w:val="Hyperlink"/>
                <w:rFonts w:hint="eastAsia"/>
                <w:rtl/>
              </w:rPr>
              <w:t>מציאה</w:t>
            </w:r>
            <w:r w:rsidR="003E7829" w:rsidRPr="008D6469">
              <w:rPr>
                <w:rStyle w:val="Hyperlink"/>
                <w:rtl/>
              </w:rPr>
              <w:t xml:space="preserve"> </w:t>
            </w:r>
            <w:r w:rsidR="003E7829" w:rsidRPr="008D6469">
              <w:rPr>
                <w:rStyle w:val="Hyperlink"/>
                <w:rFonts w:hint="eastAsia"/>
                <w:rtl/>
              </w:rPr>
              <w:t>ופקדון</w:t>
            </w:r>
            <w:r w:rsidR="003E7829" w:rsidRPr="008D6469">
              <w:rPr>
                <w:rStyle w:val="Hyperlink"/>
              </w:rPr>
              <w:t xml:space="preserve"> </w:t>
            </w:r>
            <w:r w:rsidR="003E7829" w:rsidRPr="008D6469">
              <w:rPr>
                <w:rStyle w:val="Hyperlink"/>
                <w:rFonts w:hint="eastAsia"/>
                <w:rtl/>
              </w:rPr>
              <w:t>סעי</w:t>
            </w:r>
            <w:r w:rsidR="003E7829" w:rsidRPr="008D6469">
              <w:rPr>
                <w:rStyle w:val="Hyperlink"/>
                <w:rtl/>
              </w:rPr>
              <w:t xml:space="preserve">' </w:t>
            </w:r>
            <w:r w:rsidR="003E7829" w:rsidRPr="008D6469">
              <w:rPr>
                <w:rStyle w:val="Hyperlink"/>
                <w:rFonts w:hint="eastAsia"/>
                <w:rtl/>
              </w:rPr>
              <w:t>לא</w:t>
            </w:r>
            <w:r w:rsidR="003E7829" w:rsidRPr="008D6469">
              <w:rPr>
                <w:rStyle w:val="Hyperlink"/>
              </w:rPr>
              <w:t xml:space="preserve"> </w:t>
            </w:r>
            <w:r w:rsidR="003E7829" w:rsidRPr="008D6469">
              <w:rPr>
                <w:rStyle w:val="Hyperlink"/>
                <w:rFonts w:hint="eastAsia"/>
                <w:rtl/>
              </w:rPr>
              <w:t>בשו</w:t>
            </w:r>
            <w:r w:rsidR="003E7829" w:rsidRPr="008D6469">
              <w:rPr>
                <w:rStyle w:val="Hyperlink"/>
                <w:rtl/>
              </w:rPr>
              <w:t>"</w:t>
            </w:r>
            <w:r w:rsidR="003E7829" w:rsidRPr="008D6469">
              <w:rPr>
                <w:rStyle w:val="Hyperlink"/>
                <w:rFonts w:hint="eastAsia"/>
                <w:rtl/>
              </w:rPr>
              <w:t>ע</w:t>
            </w:r>
            <w:r w:rsidR="003E7829" w:rsidRPr="008D6469">
              <w:rPr>
                <w:rStyle w:val="Hyperlink"/>
                <w:rtl/>
              </w:rPr>
              <w:t xml:space="preserve"> </w:t>
            </w:r>
            <w:r w:rsidR="003E7829" w:rsidRPr="008D6469">
              <w:rPr>
                <w:rStyle w:val="Hyperlink"/>
                <w:rFonts w:hint="eastAsia"/>
                <w:rtl/>
              </w:rPr>
              <w:t>אדה</w:t>
            </w:r>
            <w:r w:rsidR="003E7829" w:rsidRPr="008D6469">
              <w:rPr>
                <w:rStyle w:val="Hyperlink"/>
                <w:rtl/>
              </w:rPr>
              <w:t>"</w:t>
            </w:r>
            <w:r w:rsidR="003E7829" w:rsidRPr="008D6469">
              <w:rPr>
                <w:rStyle w:val="Hyperlink"/>
                <w:rFonts w:hint="eastAsia"/>
                <w:rtl/>
              </w:rPr>
              <w:t>ז</w:t>
            </w:r>
            <w:r w:rsidR="003E7829">
              <w:rPr>
                <w:webHidden/>
              </w:rPr>
              <w:tab/>
            </w:r>
            <w:r w:rsidR="003E7829">
              <w:rPr>
                <w:webHidden/>
              </w:rPr>
              <w:fldChar w:fldCharType="begin"/>
            </w:r>
            <w:r w:rsidR="003E7829">
              <w:rPr>
                <w:webHidden/>
              </w:rPr>
              <w:instrText xml:space="preserve"> PAGEREF _Toc440935012 \h </w:instrText>
            </w:r>
            <w:r w:rsidR="003E7829">
              <w:rPr>
                <w:webHidden/>
              </w:rPr>
            </w:r>
            <w:r w:rsidR="003E7829">
              <w:rPr>
                <w:webHidden/>
              </w:rPr>
              <w:fldChar w:fldCharType="separate"/>
            </w:r>
            <w:r w:rsidR="006B7752">
              <w:rPr>
                <w:webHidden/>
                <w:rtl/>
              </w:rPr>
              <w:t>89</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13" w:history="1">
            <w:r w:rsidR="003E7829" w:rsidRPr="008D6469">
              <w:rPr>
                <w:rStyle w:val="Hyperlink"/>
                <w:rFonts w:hint="eastAsia"/>
                <w:shd w:val="clear" w:color="auto" w:fill="FFFFFF"/>
                <w:rtl/>
              </w:rPr>
              <w:t>הנ</w:t>
            </w:r>
            <w:r w:rsidR="003E7829" w:rsidRPr="008D6469">
              <w:rPr>
                <w:rStyle w:val="Hyperlink"/>
                <w:shd w:val="clear" w:color="auto" w:fill="FFFFFF"/>
                <w:rtl/>
              </w:rPr>
              <w:t>"</w:t>
            </w:r>
            <w:r w:rsidR="003E7829" w:rsidRPr="008D6469">
              <w:rPr>
                <w:rStyle w:val="Hyperlink"/>
                <w:rFonts w:hint="eastAsia"/>
                <w:shd w:val="clear" w:color="auto" w:fill="FFFFFF"/>
                <w:rtl/>
              </w:rPr>
              <w:t>ל</w:t>
            </w:r>
          </w:hyperlink>
        </w:p>
        <w:p w:rsidR="003E7829" w:rsidRDefault="00E74618" w:rsidP="003E7829">
          <w:pPr>
            <w:pStyle w:val="TOC2"/>
            <w:rPr>
              <w:rFonts w:asciiTheme="minorHAnsi" w:eastAsiaTheme="minorEastAsia" w:hAnsiTheme="minorHAnsi" w:cstheme="minorBidi"/>
            </w:rPr>
          </w:pPr>
          <w:hyperlink w:anchor="_Toc440935014" w:history="1">
            <w:r w:rsidR="003E7829" w:rsidRPr="008D6469">
              <w:rPr>
                <w:rStyle w:val="Hyperlink"/>
                <w:rFonts w:hint="eastAsia"/>
                <w:rtl/>
              </w:rPr>
              <w:t>בדין</w:t>
            </w:r>
            <w:r w:rsidR="003E7829" w:rsidRPr="008D6469">
              <w:rPr>
                <w:rStyle w:val="Hyperlink"/>
                <w:rtl/>
              </w:rPr>
              <w:t xml:space="preserve"> </w:t>
            </w:r>
            <w:r w:rsidR="003E7829" w:rsidRPr="008D6469">
              <w:rPr>
                <w:rStyle w:val="Hyperlink"/>
                <w:rFonts w:hint="eastAsia"/>
                <w:rtl/>
              </w:rPr>
              <w:t>אין</w:t>
            </w:r>
            <w:r w:rsidR="003E7829" w:rsidRPr="008D6469">
              <w:rPr>
                <w:rStyle w:val="Hyperlink"/>
                <w:rtl/>
              </w:rPr>
              <w:t xml:space="preserve"> </w:t>
            </w:r>
            <w:r w:rsidR="003E7829" w:rsidRPr="008D6469">
              <w:rPr>
                <w:rStyle w:val="Hyperlink"/>
                <w:rFonts w:hint="eastAsia"/>
                <w:rtl/>
              </w:rPr>
              <w:t>אומרים</w:t>
            </w:r>
            <w:r w:rsidR="003E7829" w:rsidRPr="008D6469">
              <w:rPr>
                <w:rStyle w:val="Hyperlink"/>
              </w:rPr>
              <w:t xml:space="preserve"> </w:t>
            </w:r>
            <w:r w:rsidR="003E7829" w:rsidRPr="008D6469">
              <w:rPr>
                <w:rStyle w:val="Hyperlink"/>
                <w:rFonts w:hint="eastAsia"/>
                <w:rtl/>
              </w:rPr>
              <w:t>שירה</w:t>
            </w:r>
            <w:r w:rsidR="003E7829" w:rsidRPr="008D6469">
              <w:rPr>
                <w:rStyle w:val="Hyperlink"/>
                <w:rtl/>
              </w:rPr>
              <w:t xml:space="preserve"> </w:t>
            </w:r>
            <w:r w:rsidR="003E7829" w:rsidRPr="008D6469">
              <w:rPr>
                <w:rStyle w:val="Hyperlink"/>
                <w:rFonts w:hint="eastAsia"/>
                <w:rtl/>
              </w:rPr>
              <w:t>אלא</w:t>
            </w:r>
            <w:r w:rsidR="003E7829" w:rsidRPr="008D6469">
              <w:rPr>
                <w:rStyle w:val="Hyperlink"/>
                <w:rtl/>
              </w:rPr>
              <w:t xml:space="preserve"> </w:t>
            </w:r>
            <w:r w:rsidR="003E7829" w:rsidRPr="008D6469">
              <w:rPr>
                <w:rStyle w:val="Hyperlink"/>
                <w:rFonts w:hint="eastAsia"/>
                <w:rtl/>
              </w:rPr>
              <w:t>על</w:t>
            </w:r>
            <w:r w:rsidR="003E7829" w:rsidRPr="008D6469">
              <w:rPr>
                <w:rStyle w:val="Hyperlink"/>
                <w:rtl/>
              </w:rPr>
              <w:t xml:space="preserve"> </w:t>
            </w:r>
            <w:r w:rsidR="003E7829" w:rsidRPr="008D6469">
              <w:rPr>
                <w:rStyle w:val="Hyperlink"/>
                <w:rFonts w:hint="eastAsia"/>
                <w:rtl/>
              </w:rPr>
              <w:t>היין</w:t>
            </w:r>
            <w:r w:rsidR="003E7829">
              <w:rPr>
                <w:webHidden/>
              </w:rPr>
              <w:tab/>
            </w:r>
            <w:r w:rsidR="003E7829">
              <w:rPr>
                <w:webHidden/>
              </w:rPr>
              <w:fldChar w:fldCharType="begin"/>
            </w:r>
            <w:r w:rsidR="003E7829">
              <w:rPr>
                <w:webHidden/>
              </w:rPr>
              <w:instrText xml:space="preserve"> PAGEREF _Toc440935014 \h </w:instrText>
            </w:r>
            <w:r w:rsidR="003E7829">
              <w:rPr>
                <w:webHidden/>
              </w:rPr>
            </w:r>
            <w:r w:rsidR="003E7829">
              <w:rPr>
                <w:webHidden/>
              </w:rPr>
              <w:fldChar w:fldCharType="separate"/>
            </w:r>
            <w:r w:rsidR="006B7752">
              <w:rPr>
                <w:webHidden/>
                <w:rtl/>
              </w:rPr>
              <w:t>90</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15"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אליעזר</w:t>
            </w:r>
            <w:r w:rsidR="003E7829" w:rsidRPr="008D6469">
              <w:rPr>
                <w:rStyle w:val="Hyperlink"/>
                <w:rtl/>
              </w:rPr>
              <w:t xml:space="preserve"> </w:t>
            </w:r>
            <w:r w:rsidR="003E7829" w:rsidRPr="008D6469">
              <w:rPr>
                <w:rStyle w:val="Hyperlink"/>
                <w:rFonts w:hint="eastAsia"/>
                <w:rtl/>
              </w:rPr>
              <w:t>גרשון</w:t>
            </w:r>
            <w:r w:rsidR="003E7829" w:rsidRPr="008D6469">
              <w:rPr>
                <w:rStyle w:val="Hyperlink"/>
                <w:rtl/>
              </w:rPr>
              <w:t xml:space="preserve"> </w:t>
            </w:r>
            <w:r w:rsidR="003E7829" w:rsidRPr="008D6469">
              <w:rPr>
                <w:rStyle w:val="Hyperlink"/>
                <w:rFonts w:hint="eastAsia"/>
                <w:rtl/>
              </w:rPr>
              <w:t>שם</w:t>
            </w:r>
            <w:r w:rsidR="003E7829" w:rsidRPr="008D6469">
              <w:rPr>
                <w:rStyle w:val="Hyperlink"/>
                <w:rtl/>
              </w:rPr>
              <w:t>-</w:t>
            </w:r>
            <w:r w:rsidR="003E7829" w:rsidRPr="008D6469">
              <w:rPr>
                <w:rStyle w:val="Hyperlink"/>
                <w:rFonts w:hint="eastAsia"/>
                <w:rtl/>
              </w:rPr>
              <w:t>טוב</w:t>
            </w:r>
          </w:hyperlink>
        </w:p>
        <w:p w:rsidR="003E7829" w:rsidRDefault="00E74618" w:rsidP="003E7829">
          <w:pPr>
            <w:pStyle w:val="TOC2"/>
            <w:rPr>
              <w:rFonts w:asciiTheme="minorHAnsi" w:eastAsiaTheme="minorEastAsia" w:hAnsiTheme="minorHAnsi" w:cstheme="minorBidi"/>
            </w:rPr>
          </w:pPr>
          <w:hyperlink w:anchor="_Toc440935016" w:history="1">
            <w:r w:rsidR="003E7829" w:rsidRPr="008D6469">
              <w:rPr>
                <w:rStyle w:val="Hyperlink"/>
                <w:rFonts w:hint="eastAsia"/>
                <w:rtl/>
              </w:rPr>
              <w:t>רקיקה</w:t>
            </w:r>
            <w:r w:rsidR="003E7829" w:rsidRPr="008D6469">
              <w:rPr>
                <w:rStyle w:val="Hyperlink"/>
                <w:rtl/>
              </w:rPr>
              <w:t xml:space="preserve"> </w:t>
            </w:r>
            <w:r w:rsidR="003E7829" w:rsidRPr="008D6469">
              <w:rPr>
                <w:rStyle w:val="Hyperlink"/>
                <w:rFonts w:hint="eastAsia"/>
                <w:rtl/>
              </w:rPr>
              <w:t>בעלינו</w:t>
            </w:r>
            <w:r w:rsidR="003E7829" w:rsidRPr="008D6469">
              <w:rPr>
                <w:rStyle w:val="Hyperlink"/>
                <w:rtl/>
              </w:rPr>
              <w:t xml:space="preserve"> </w:t>
            </w:r>
            <w:r w:rsidR="003E7829" w:rsidRPr="008D6469">
              <w:rPr>
                <w:rStyle w:val="Hyperlink"/>
                <w:rFonts w:hint="eastAsia"/>
                <w:rtl/>
              </w:rPr>
              <w:t>לשבח</w:t>
            </w:r>
            <w:r w:rsidR="003E7829">
              <w:rPr>
                <w:webHidden/>
              </w:rPr>
              <w:tab/>
            </w:r>
            <w:r w:rsidR="003E7829">
              <w:rPr>
                <w:webHidden/>
              </w:rPr>
              <w:fldChar w:fldCharType="begin"/>
            </w:r>
            <w:r w:rsidR="003E7829">
              <w:rPr>
                <w:webHidden/>
              </w:rPr>
              <w:instrText xml:space="preserve"> PAGEREF _Toc440935016 \h </w:instrText>
            </w:r>
            <w:r w:rsidR="003E7829">
              <w:rPr>
                <w:webHidden/>
              </w:rPr>
            </w:r>
            <w:r w:rsidR="003E7829">
              <w:rPr>
                <w:webHidden/>
              </w:rPr>
              <w:fldChar w:fldCharType="separate"/>
            </w:r>
            <w:r w:rsidR="006B7752">
              <w:rPr>
                <w:webHidden/>
                <w:rtl/>
              </w:rPr>
              <w:t>94</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17"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שמואל</w:t>
            </w:r>
            <w:r w:rsidR="003E7829" w:rsidRPr="008D6469">
              <w:rPr>
                <w:rStyle w:val="Hyperlink"/>
                <w:rtl/>
              </w:rPr>
              <w:t xml:space="preserve"> </w:t>
            </w:r>
            <w:r w:rsidR="003E7829" w:rsidRPr="008D6469">
              <w:rPr>
                <w:rStyle w:val="Hyperlink"/>
                <w:rFonts w:hint="eastAsia"/>
                <w:rtl/>
              </w:rPr>
              <w:t>ביסטריצקי</w:t>
            </w:r>
          </w:hyperlink>
        </w:p>
        <w:p w:rsidR="003E7829" w:rsidRDefault="00E74618" w:rsidP="003E7829">
          <w:pPr>
            <w:pStyle w:val="TOC2"/>
            <w:rPr>
              <w:rFonts w:asciiTheme="minorHAnsi" w:eastAsiaTheme="minorEastAsia" w:hAnsiTheme="minorHAnsi" w:cstheme="minorBidi"/>
            </w:rPr>
          </w:pPr>
          <w:hyperlink w:anchor="_Toc440935018" w:history="1">
            <w:r w:rsidR="003E7829" w:rsidRPr="008D6469">
              <w:rPr>
                <w:rStyle w:val="Hyperlink"/>
                <w:rFonts w:hint="eastAsia"/>
                <w:rtl/>
              </w:rPr>
              <w:t>הערות</w:t>
            </w:r>
            <w:r w:rsidR="003E7829" w:rsidRPr="008D6469">
              <w:rPr>
                <w:rStyle w:val="Hyperlink"/>
                <w:rFonts w:ascii="FrankRuehl" w:hAnsi="FrankRuehl" w:cs="FrankRuehl"/>
              </w:rPr>
              <w:t xml:space="preserve"> </w:t>
            </w:r>
            <w:r w:rsidR="003E7829" w:rsidRPr="008D6469">
              <w:rPr>
                <w:rStyle w:val="Hyperlink"/>
                <w:rFonts w:hint="eastAsia"/>
                <w:rtl/>
              </w:rPr>
              <w:t>בדיני</w:t>
            </w:r>
            <w:r w:rsidR="003E7829" w:rsidRPr="008D6469">
              <w:rPr>
                <w:rStyle w:val="Hyperlink"/>
                <w:rFonts w:ascii="FrankRuehl" w:hAnsi="FrankRuehl" w:cs="FrankRuehl"/>
              </w:rPr>
              <w:t xml:space="preserve"> </w:t>
            </w:r>
            <w:r w:rsidR="003E7829" w:rsidRPr="008D6469">
              <w:rPr>
                <w:rStyle w:val="Hyperlink"/>
                <w:rFonts w:hint="eastAsia"/>
                <w:rtl/>
              </w:rPr>
              <w:t>רחיצה</w:t>
            </w:r>
            <w:r w:rsidR="003E7829" w:rsidRPr="008D6469">
              <w:rPr>
                <w:rStyle w:val="Hyperlink"/>
                <w:rFonts w:ascii="FrankRuehl" w:hAnsi="FrankRuehl" w:cs="FrankRuehl"/>
              </w:rPr>
              <w:t xml:space="preserve"> </w:t>
            </w:r>
            <w:r w:rsidR="003E7829" w:rsidRPr="008D6469">
              <w:rPr>
                <w:rStyle w:val="Hyperlink"/>
                <w:rFonts w:hint="eastAsia"/>
                <w:rtl/>
              </w:rPr>
              <w:t>ביו</w:t>
            </w:r>
            <w:r w:rsidR="003E7829" w:rsidRPr="008D6469">
              <w:rPr>
                <w:rStyle w:val="Hyperlink"/>
                <w:rFonts w:ascii="FrankRuehl" w:hAnsi="FrankRuehl" w:cs="FrankRuehl"/>
              </w:rPr>
              <w:t>"</w:t>
            </w:r>
            <w:r w:rsidR="003E7829" w:rsidRPr="008D6469">
              <w:rPr>
                <w:rStyle w:val="Hyperlink"/>
                <w:rFonts w:hint="eastAsia"/>
                <w:rtl/>
              </w:rPr>
              <w:t>ט</w:t>
            </w:r>
            <w:r w:rsidR="003E7829">
              <w:rPr>
                <w:webHidden/>
              </w:rPr>
              <w:tab/>
            </w:r>
            <w:r w:rsidR="003E7829">
              <w:rPr>
                <w:webHidden/>
              </w:rPr>
              <w:fldChar w:fldCharType="begin"/>
            </w:r>
            <w:r w:rsidR="003E7829">
              <w:rPr>
                <w:webHidden/>
              </w:rPr>
              <w:instrText xml:space="preserve"> PAGEREF _Toc440935018 \h </w:instrText>
            </w:r>
            <w:r w:rsidR="003E7829">
              <w:rPr>
                <w:webHidden/>
              </w:rPr>
            </w:r>
            <w:r w:rsidR="003E7829">
              <w:rPr>
                <w:webHidden/>
              </w:rPr>
              <w:fldChar w:fldCharType="separate"/>
            </w:r>
            <w:r w:rsidR="006B7752">
              <w:rPr>
                <w:webHidden/>
                <w:rtl/>
              </w:rPr>
              <w:t>95</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19" w:history="1">
            <w:r w:rsidR="003E7829" w:rsidRPr="008D6469">
              <w:rPr>
                <w:rStyle w:val="Hyperlink"/>
                <w:rFonts w:hint="eastAsia"/>
                <w:rtl/>
              </w:rPr>
              <w:t>הרב</w:t>
            </w:r>
            <w:r w:rsidR="003E7829" w:rsidRPr="008D6469">
              <w:rPr>
                <w:rStyle w:val="Hyperlink"/>
                <w:rFonts w:ascii="FrankRuehl" w:hAnsi="FrankRuehl" w:cs="FrankRuehl"/>
              </w:rPr>
              <w:t xml:space="preserve"> </w:t>
            </w:r>
            <w:r w:rsidR="003E7829" w:rsidRPr="008D6469">
              <w:rPr>
                <w:rStyle w:val="Hyperlink"/>
                <w:rFonts w:hint="eastAsia"/>
                <w:rtl/>
              </w:rPr>
              <w:t>הרב</w:t>
            </w:r>
            <w:r w:rsidR="003E7829" w:rsidRPr="008D6469">
              <w:rPr>
                <w:rStyle w:val="Hyperlink"/>
                <w:rFonts w:ascii="FrankRuehl" w:hAnsi="FrankRuehl" w:cs="FrankRuehl"/>
              </w:rPr>
              <w:t xml:space="preserve"> </w:t>
            </w:r>
            <w:r w:rsidR="003E7829" w:rsidRPr="008D6469">
              <w:rPr>
                <w:rStyle w:val="Hyperlink"/>
                <w:rFonts w:hint="eastAsia"/>
                <w:rtl/>
              </w:rPr>
              <w:t>מנחם</w:t>
            </w:r>
            <w:r w:rsidR="003E7829" w:rsidRPr="008D6469">
              <w:rPr>
                <w:rStyle w:val="Hyperlink"/>
                <w:rFonts w:ascii="FrankRuehl" w:hAnsi="FrankRuehl" w:cs="FrankRuehl"/>
              </w:rPr>
              <w:t xml:space="preserve"> </w:t>
            </w:r>
            <w:r w:rsidR="003E7829" w:rsidRPr="008D6469">
              <w:rPr>
                <w:rStyle w:val="Hyperlink"/>
                <w:rFonts w:hint="eastAsia"/>
                <w:rtl/>
              </w:rPr>
              <w:t>מענדל</w:t>
            </w:r>
            <w:r w:rsidR="003E7829" w:rsidRPr="008D6469">
              <w:rPr>
                <w:rStyle w:val="Hyperlink"/>
                <w:rFonts w:ascii="FrankRuehl" w:hAnsi="FrankRuehl" w:cs="FrankRuehl"/>
              </w:rPr>
              <w:t xml:space="preserve"> </w:t>
            </w:r>
            <w:r w:rsidR="003E7829" w:rsidRPr="008D6469">
              <w:rPr>
                <w:rStyle w:val="Hyperlink"/>
                <w:rFonts w:hint="eastAsia"/>
                <w:rtl/>
              </w:rPr>
              <w:t>מרזוב</w:t>
            </w:r>
          </w:hyperlink>
        </w:p>
        <w:p w:rsidR="003E7829" w:rsidRDefault="00E74618" w:rsidP="003E7829">
          <w:pPr>
            <w:pStyle w:val="TOC2"/>
            <w:rPr>
              <w:rFonts w:asciiTheme="minorHAnsi" w:eastAsiaTheme="minorEastAsia" w:hAnsiTheme="minorHAnsi" w:cstheme="minorBidi"/>
            </w:rPr>
          </w:pPr>
          <w:hyperlink w:anchor="_Toc440935020" w:history="1">
            <w:r w:rsidR="003E7829" w:rsidRPr="008D6469">
              <w:rPr>
                <w:rStyle w:val="Hyperlink"/>
                <w:rFonts w:hint="eastAsia"/>
                <w:rtl/>
              </w:rPr>
              <w:t>כוונה</w:t>
            </w:r>
            <w:r w:rsidR="003E7829" w:rsidRPr="008D6469">
              <w:rPr>
                <w:rStyle w:val="Hyperlink"/>
                <w:rtl/>
              </w:rPr>
              <w:t xml:space="preserve"> </w:t>
            </w:r>
            <w:r w:rsidR="003E7829" w:rsidRPr="008D6469">
              <w:rPr>
                <w:rStyle w:val="Hyperlink"/>
                <w:rFonts w:hint="eastAsia"/>
                <w:rtl/>
              </w:rPr>
              <w:t>בפסוק</w:t>
            </w:r>
            <w:r w:rsidR="003E7829" w:rsidRPr="008D6469">
              <w:rPr>
                <w:rStyle w:val="Hyperlink"/>
                <w:rtl/>
              </w:rPr>
              <w:t xml:space="preserve"> </w:t>
            </w:r>
            <w:r w:rsidR="003E7829" w:rsidRPr="008D6469">
              <w:rPr>
                <w:rStyle w:val="Hyperlink"/>
                <w:rFonts w:hint="eastAsia"/>
                <w:rtl/>
              </w:rPr>
              <w:t>פותח</w:t>
            </w:r>
            <w:r w:rsidR="003E7829" w:rsidRPr="008D6469">
              <w:rPr>
                <w:rStyle w:val="Hyperlink"/>
                <w:rtl/>
              </w:rPr>
              <w:t xml:space="preserve"> </w:t>
            </w:r>
            <w:r w:rsidR="003E7829" w:rsidRPr="008D6469">
              <w:rPr>
                <w:rStyle w:val="Hyperlink"/>
                <w:rFonts w:hint="eastAsia"/>
                <w:rtl/>
              </w:rPr>
              <w:t>את</w:t>
            </w:r>
            <w:r w:rsidR="003E7829" w:rsidRPr="008D6469">
              <w:rPr>
                <w:rStyle w:val="Hyperlink"/>
                <w:rtl/>
              </w:rPr>
              <w:t xml:space="preserve"> </w:t>
            </w:r>
            <w:r w:rsidR="003E7829" w:rsidRPr="008D6469">
              <w:rPr>
                <w:rStyle w:val="Hyperlink"/>
                <w:rFonts w:hint="eastAsia"/>
                <w:rtl/>
              </w:rPr>
              <w:t>ידך</w:t>
            </w:r>
            <w:r w:rsidR="003E7829">
              <w:rPr>
                <w:webHidden/>
              </w:rPr>
              <w:tab/>
            </w:r>
            <w:r w:rsidR="003E7829">
              <w:rPr>
                <w:webHidden/>
              </w:rPr>
              <w:fldChar w:fldCharType="begin"/>
            </w:r>
            <w:r w:rsidR="003E7829">
              <w:rPr>
                <w:webHidden/>
              </w:rPr>
              <w:instrText xml:space="preserve"> PAGEREF _Toc440935020 \h </w:instrText>
            </w:r>
            <w:r w:rsidR="003E7829">
              <w:rPr>
                <w:webHidden/>
              </w:rPr>
            </w:r>
            <w:r w:rsidR="003E7829">
              <w:rPr>
                <w:webHidden/>
              </w:rPr>
              <w:fldChar w:fldCharType="separate"/>
            </w:r>
            <w:r w:rsidR="006B7752">
              <w:rPr>
                <w:webHidden/>
                <w:rtl/>
              </w:rPr>
              <w:t>99</w:t>
            </w:r>
            <w:r w:rsidR="003E7829">
              <w:rPr>
                <w:webHidden/>
              </w:rPr>
              <w:fldChar w:fldCharType="end"/>
            </w:r>
          </w:hyperlink>
        </w:p>
        <w:p w:rsidR="003E7829" w:rsidRDefault="00E74618" w:rsidP="000C3432">
          <w:pPr>
            <w:pStyle w:val="TOC3"/>
            <w:rPr>
              <w:rFonts w:asciiTheme="minorHAnsi" w:eastAsiaTheme="minorEastAsia" w:hAnsiTheme="minorHAnsi" w:cstheme="minorBidi"/>
            </w:rPr>
          </w:pPr>
          <w:hyperlink w:anchor="_Toc440935021" w:history="1">
            <w:r w:rsidR="003E7829" w:rsidRPr="008D6469">
              <w:rPr>
                <w:rStyle w:val="Hyperlink"/>
                <w:rFonts w:hint="eastAsia"/>
                <w:rtl/>
              </w:rPr>
              <w:t>הת</w:t>
            </w:r>
            <w:r w:rsidR="000C3432">
              <w:rPr>
                <w:rStyle w:val="Hyperlink"/>
                <w:rFonts w:hint="cs"/>
                <w:rtl/>
              </w:rPr>
              <w:t xml:space="preserve">' </w:t>
            </w:r>
            <w:r w:rsidR="003E7829" w:rsidRPr="008D6469">
              <w:rPr>
                <w:rStyle w:val="Hyperlink"/>
                <w:rFonts w:hint="eastAsia"/>
                <w:rtl/>
              </w:rPr>
              <w:t>מאיר</w:t>
            </w:r>
            <w:r w:rsidR="003E7829" w:rsidRPr="008D6469">
              <w:rPr>
                <w:rStyle w:val="Hyperlink"/>
                <w:rtl/>
              </w:rPr>
              <w:t xml:space="preserve"> </w:t>
            </w:r>
            <w:r w:rsidR="003E7829" w:rsidRPr="008D6469">
              <w:rPr>
                <w:rStyle w:val="Hyperlink"/>
                <w:rFonts w:hint="eastAsia"/>
                <w:rtl/>
              </w:rPr>
              <w:t>חיים</w:t>
            </w:r>
            <w:r w:rsidR="003E7829" w:rsidRPr="008D6469">
              <w:rPr>
                <w:rStyle w:val="Hyperlink"/>
                <w:rtl/>
              </w:rPr>
              <w:t xml:space="preserve"> </w:t>
            </w:r>
            <w:r w:rsidR="003E7829" w:rsidRPr="008D6469">
              <w:rPr>
                <w:rStyle w:val="Hyperlink"/>
                <w:rFonts w:hint="eastAsia"/>
                <w:rtl/>
              </w:rPr>
              <w:t>בריקמאן</w:t>
            </w:r>
          </w:hyperlink>
        </w:p>
        <w:p w:rsidR="003E7829" w:rsidRDefault="00E74618" w:rsidP="003E7829">
          <w:pPr>
            <w:pStyle w:val="TOC2"/>
            <w:rPr>
              <w:rFonts w:asciiTheme="minorHAnsi" w:eastAsiaTheme="minorEastAsia" w:hAnsiTheme="minorHAnsi" w:cstheme="minorBidi"/>
            </w:rPr>
          </w:pPr>
          <w:hyperlink w:anchor="_Toc440935022" w:history="1">
            <w:r w:rsidR="003E7829" w:rsidRPr="008D6469">
              <w:rPr>
                <w:rStyle w:val="Hyperlink"/>
                <w:rFonts w:hint="eastAsia"/>
                <w:rtl/>
              </w:rPr>
              <w:t>סיום</w:t>
            </w:r>
            <w:r w:rsidR="003E7829" w:rsidRPr="008D6469">
              <w:rPr>
                <w:rStyle w:val="Hyperlink"/>
                <w:rtl/>
              </w:rPr>
              <w:t xml:space="preserve"> </w:t>
            </w:r>
            <w:r w:rsidR="003E7829" w:rsidRPr="008D6469">
              <w:rPr>
                <w:rStyle w:val="Hyperlink"/>
                <w:rFonts w:hint="eastAsia"/>
                <w:rtl/>
              </w:rPr>
              <w:t>י</w:t>
            </w:r>
            <w:r w:rsidR="003E7829" w:rsidRPr="008D6469">
              <w:rPr>
                <w:rStyle w:val="Hyperlink"/>
                <w:rtl/>
              </w:rPr>
              <w:t>"</w:t>
            </w:r>
            <w:r w:rsidR="003E7829" w:rsidRPr="008D6469">
              <w:rPr>
                <w:rStyle w:val="Hyperlink"/>
                <w:rFonts w:hint="eastAsia"/>
                <w:rtl/>
              </w:rPr>
              <w:t>א</w:t>
            </w:r>
            <w:r w:rsidR="003E7829" w:rsidRPr="008D6469">
              <w:rPr>
                <w:rStyle w:val="Hyperlink"/>
                <w:rtl/>
              </w:rPr>
              <w:t xml:space="preserve"> </w:t>
            </w:r>
            <w:r w:rsidR="003E7829" w:rsidRPr="008D6469">
              <w:rPr>
                <w:rStyle w:val="Hyperlink"/>
                <w:rFonts w:hint="eastAsia"/>
                <w:rtl/>
              </w:rPr>
              <w:t>חודש</w:t>
            </w:r>
            <w:r w:rsidR="003E7829" w:rsidRPr="008D6469">
              <w:rPr>
                <w:rStyle w:val="Hyperlink"/>
                <w:rtl/>
              </w:rPr>
              <w:t xml:space="preserve"> </w:t>
            </w:r>
            <w:r w:rsidR="003E7829" w:rsidRPr="008D6469">
              <w:rPr>
                <w:rStyle w:val="Hyperlink"/>
                <w:rFonts w:hint="eastAsia"/>
                <w:rtl/>
              </w:rPr>
              <w:t>במנחת</w:t>
            </w:r>
            <w:r w:rsidR="003E7829" w:rsidRPr="008D6469">
              <w:rPr>
                <w:rStyle w:val="Hyperlink"/>
                <w:rtl/>
              </w:rPr>
              <w:t xml:space="preserve"> </w:t>
            </w:r>
            <w:r w:rsidR="003E7829" w:rsidRPr="008D6469">
              <w:rPr>
                <w:rStyle w:val="Hyperlink"/>
                <w:rFonts w:hint="eastAsia"/>
                <w:rtl/>
              </w:rPr>
              <w:t>עש</w:t>
            </w:r>
            <w:r w:rsidR="003E7829" w:rsidRPr="008D6469">
              <w:rPr>
                <w:rStyle w:val="Hyperlink"/>
                <w:rtl/>
              </w:rPr>
              <w:t>"</w:t>
            </w:r>
            <w:r w:rsidR="003E7829" w:rsidRPr="008D6469">
              <w:rPr>
                <w:rStyle w:val="Hyperlink"/>
                <w:rFonts w:hint="eastAsia"/>
                <w:rtl/>
              </w:rPr>
              <w:t>ק</w:t>
            </w:r>
            <w:r w:rsidR="003E7829">
              <w:rPr>
                <w:webHidden/>
              </w:rPr>
              <w:tab/>
            </w:r>
            <w:r w:rsidR="003E7829">
              <w:rPr>
                <w:webHidden/>
              </w:rPr>
              <w:fldChar w:fldCharType="begin"/>
            </w:r>
            <w:r w:rsidR="003E7829">
              <w:rPr>
                <w:webHidden/>
              </w:rPr>
              <w:instrText xml:space="preserve"> PAGEREF _Toc440935022 \h </w:instrText>
            </w:r>
            <w:r w:rsidR="003E7829">
              <w:rPr>
                <w:webHidden/>
              </w:rPr>
            </w:r>
            <w:r w:rsidR="003E7829">
              <w:rPr>
                <w:webHidden/>
              </w:rPr>
              <w:fldChar w:fldCharType="separate"/>
            </w:r>
            <w:r w:rsidR="006B7752">
              <w:rPr>
                <w:webHidden/>
                <w:rtl/>
              </w:rPr>
              <w:t>101</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23"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יוסף</w:t>
            </w:r>
            <w:r w:rsidR="003E7829" w:rsidRPr="008D6469">
              <w:rPr>
                <w:rStyle w:val="Hyperlink"/>
                <w:rtl/>
              </w:rPr>
              <w:t xml:space="preserve"> </w:t>
            </w:r>
            <w:r w:rsidR="003E7829" w:rsidRPr="008D6469">
              <w:rPr>
                <w:rStyle w:val="Hyperlink"/>
                <w:rFonts w:hint="eastAsia"/>
                <w:rtl/>
              </w:rPr>
              <w:t>שמחה</w:t>
            </w:r>
            <w:r w:rsidR="003E7829" w:rsidRPr="008D6469">
              <w:rPr>
                <w:rStyle w:val="Hyperlink"/>
              </w:rPr>
              <w:t xml:space="preserve"> </w:t>
            </w:r>
            <w:r w:rsidR="003E7829" w:rsidRPr="008D6469">
              <w:rPr>
                <w:rStyle w:val="Hyperlink"/>
                <w:rFonts w:hint="eastAsia"/>
                <w:rtl/>
              </w:rPr>
              <w:t>גינזבורג</w:t>
            </w:r>
          </w:hyperlink>
        </w:p>
        <w:p w:rsidR="003E7829" w:rsidRDefault="00E74618" w:rsidP="003B2679">
          <w:pPr>
            <w:pStyle w:val="TOC2"/>
            <w:rPr>
              <w:rFonts w:asciiTheme="minorHAnsi" w:eastAsiaTheme="minorEastAsia" w:hAnsiTheme="minorHAnsi" w:cstheme="minorBidi"/>
            </w:rPr>
          </w:pPr>
          <w:hyperlink w:anchor="_Toc440935024" w:history="1">
            <w:r w:rsidR="003E7829" w:rsidRPr="008D6469">
              <w:rPr>
                <w:rStyle w:val="Hyperlink"/>
                <w:rFonts w:hint="eastAsia"/>
                <w:rtl/>
              </w:rPr>
              <w:t>סיום</w:t>
            </w:r>
            <w:r w:rsidR="003E7829" w:rsidRPr="008D6469">
              <w:rPr>
                <w:rStyle w:val="Hyperlink"/>
                <w:rtl/>
              </w:rPr>
              <w:t xml:space="preserve"> </w:t>
            </w:r>
            <w:r w:rsidR="003E7829" w:rsidRPr="008D6469">
              <w:rPr>
                <w:rStyle w:val="Hyperlink"/>
                <w:rFonts w:hint="eastAsia"/>
                <w:rtl/>
              </w:rPr>
              <w:t>ברכה</w:t>
            </w:r>
            <w:r w:rsidR="003E7829" w:rsidRPr="008D6469">
              <w:rPr>
                <w:rStyle w:val="Hyperlink"/>
                <w:rtl/>
              </w:rPr>
              <w:t xml:space="preserve"> </w:t>
            </w:r>
            <w:r w:rsidR="003E7829" w:rsidRPr="008D6469">
              <w:rPr>
                <w:rStyle w:val="Hyperlink"/>
                <w:rFonts w:hint="eastAsia"/>
                <w:rtl/>
              </w:rPr>
              <w:t>רביעית</w:t>
            </w:r>
            <w:r w:rsidR="003E7829" w:rsidRPr="008D6469">
              <w:rPr>
                <w:rStyle w:val="Hyperlink"/>
                <w:rtl/>
              </w:rPr>
              <w:t xml:space="preserve"> </w:t>
            </w:r>
            <w:r w:rsidR="003E7829" w:rsidRPr="008D6469">
              <w:rPr>
                <w:rStyle w:val="Hyperlink"/>
                <w:rFonts w:hint="eastAsia"/>
                <w:rtl/>
              </w:rPr>
              <w:t>דברהמ</w:t>
            </w:r>
            <w:r w:rsidR="003E7829" w:rsidRPr="008D6469">
              <w:rPr>
                <w:rStyle w:val="Hyperlink"/>
                <w:rtl/>
              </w:rPr>
              <w:t>"</w:t>
            </w:r>
            <w:r w:rsidR="003E7829" w:rsidRPr="008D6469">
              <w:rPr>
                <w:rStyle w:val="Hyperlink"/>
                <w:rFonts w:hint="eastAsia"/>
                <w:rtl/>
              </w:rPr>
              <w:t>ז</w:t>
            </w:r>
            <w:r w:rsidR="003E7829" w:rsidRPr="008D6469">
              <w:rPr>
                <w:rStyle w:val="Hyperlink"/>
                <w:rtl/>
              </w:rPr>
              <w:t xml:space="preserve"> (</w:t>
            </w:r>
            <w:r w:rsidR="003E7829" w:rsidRPr="008D6469">
              <w:rPr>
                <w:rStyle w:val="Hyperlink"/>
                <w:rFonts w:hint="eastAsia"/>
                <w:rtl/>
              </w:rPr>
              <w:t>גיליון</w:t>
            </w:r>
            <w:r w:rsidR="003B2679">
              <w:rPr>
                <w:rStyle w:val="Hyperlink"/>
                <w:rFonts w:hint="cs"/>
                <w:rtl/>
              </w:rPr>
              <w:t>)</w:t>
            </w:r>
            <w:r w:rsidR="003E7829">
              <w:rPr>
                <w:webHidden/>
              </w:rPr>
              <w:tab/>
            </w:r>
            <w:r w:rsidR="003E7829">
              <w:rPr>
                <w:webHidden/>
              </w:rPr>
              <w:fldChar w:fldCharType="begin"/>
            </w:r>
            <w:r w:rsidR="003E7829">
              <w:rPr>
                <w:webHidden/>
              </w:rPr>
              <w:instrText xml:space="preserve"> PAGEREF _Toc440935024 \h </w:instrText>
            </w:r>
            <w:r w:rsidR="003E7829">
              <w:rPr>
                <w:webHidden/>
              </w:rPr>
            </w:r>
            <w:r w:rsidR="003E7829">
              <w:rPr>
                <w:webHidden/>
              </w:rPr>
              <w:fldChar w:fldCharType="separate"/>
            </w:r>
            <w:r w:rsidR="006B7752">
              <w:rPr>
                <w:webHidden/>
                <w:rtl/>
              </w:rPr>
              <w:t>102</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25" w:history="1">
            <w:r w:rsidR="003E7829" w:rsidRPr="008D6469">
              <w:rPr>
                <w:rStyle w:val="Hyperlink"/>
                <w:rFonts w:hint="eastAsia"/>
                <w:rtl/>
              </w:rPr>
              <w:t>הנ</w:t>
            </w:r>
            <w:r w:rsidR="003E7829" w:rsidRPr="008D6469">
              <w:rPr>
                <w:rStyle w:val="Hyperlink"/>
                <w:rtl/>
              </w:rPr>
              <w:t>"</w:t>
            </w:r>
            <w:r w:rsidR="003E7829" w:rsidRPr="008D6469">
              <w:rPr>
                <w:rStyle w:val="Hyperlink"/>
                <w:rFonts w:hint="eastAsia"/>
                <w:rtl/>
              </w:rPr>
              <w:t>ל</w:t>
            </w:r>
          </w:hyperlink>
        </w:p>
        <w:p w:rsidR="003E7829" w:rsidRDefault="00E74618" w:rsidP="003B2679">
          <w:pPr>
            <w:pStyle w:val="TOC2"/>
            <w:rPr>
              <w:rFonts w:asciiTheme="minorHAnsi" w:eastAsiaTheme="minorEastAsia" w:hAnsiTheme="minorHAnsi" w:cstheme="minorBidi"/>
            </w:rPr>
          </w:pPr>
          <w:hyperlink w:anchor="_Toc440935026" w:history="1">
            <w:r w:rsidR="003E7829" w:rsidRPr="008D6469">
              <w:rPr>
                <w:rStyle w:val="Hyperlink"/>
                <w:rFonts w:hint="eastAsia"/>
                <w:rtl/>
              </w:rPr>
              <w:t>הפסק</w:t>
            </w:r>
            <w:r w:rsidR="003E7829" w:rsidRPr="008D6469">
              <w:rPr>
                <w:rStyle w:val="Hyperlink"/>
                <w:rtl/>
              </w:rPr>
              <w:t xml:space="preserve"> </w:t>
            </w:r>
            <w:r w:rsidR="003E7829" w:rsidRPr="008D6469">
              <w:rPr>
                <w:rStyle w:val="Hyperlink"/>
                <w:rFonts w:hint="eastAsia"/>
                <w:rtl/>
              </w:rPr>
              <w:t>בברכת</w:t>
            </w:r>
            <w:r w:rsidR="003E7829" w:rsidRPr="008D6469">
              <w:rPr>
                <w:rStyle w:val="Hyperlink"/>
                <w:rtl/>
              </w:rPr>
              <w:t xml:space="preserve"> </w:t>
            </w:r>
            <w:r w:rsidR="003E7829" w:rsidRPr="008D6469">
              <w:rPr>
                <w:rStyle w:val="Hyperlink"/>
                <w:rFonts w:hint="eastAsia"/>
                <w:rtl/>
              </w:rPr>
              <w:t>הריח</w:t>
            </w:r>
            <w:r w:rsidR="003E7829" w:rsidRPr="008D6469">
              <w:rPr>
                <w:rStyle w:val="Hyperlink"/>
                <w:rtl/>
              </w:rPr>
              <w:t xml:space="preserve"> (</w:t>
            </w:r>
            <w:r w:rsidR="003E7829" w:rsidRPr="008D6469">
              <w:rPr>
                <w:rStyle w:val="Hyperlink"/>
                <w:rFonts w:hint="eastAsia"/>
                <w:rtl/>
              </w:rPr>
              <w:t>גליון</w:t>
            </w:r>
            <w:r w:rsidR="003B2679">
              <w:rPr>
                <w:rStyle w:val="Hyperlink"/>
                <w:rFonts w:hint="cs"/>
                <w:rtl/>
              </w:rPr>
              <w:t>)</w:t>
            </w:r>
            <w:r w:rsidR="003E7829">
              <w:rPr>
                <w:webHidden/>
              </w:rPr>
              <w:tab/>
            </w:r>
            <w:r w:rsidR="003E7829">
              <w:rPr>
                <w:webHidden/>
              </w:rPr>
              <w:fldChar w:fldCharType="begin"/>
            </w:r>
            <w:r w:rsidR="003E7829">
              <w:rPr>
                <w:webHidden/>
              </w:rPr>
              <w:instrText xml:space="preserve"> PAGEREF _Toc440935026 \h </w:instrText>
            </w:r>
            <w:r w:rsidR="003E7829">
              <w:rPr>
                <w:webHidden/>
              </w:rPr>
            </w:r>
            <w:r w:rsidR="003E7829">
              <w:rPr>
                <w:webHidden/>
              </w:rPr>
              <w:fldChar w:fldCharType="separate"/>
            </w:r>
            <w:r w:rsidR="006B7752">
              <w:rPr>
                <w:webHidden/>
                <w:rtl/>
              </w:rPr>
              <w:t>102</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27"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יהודה</w:t>
            </w:r>
            <w:r w:rsidR="003E7829" w:rsidRPr="008D6469">
              <w:rPr>
                <w:rStyle w:val="Hyperlink"/>
              </w:rPr>
              <w:t xml:space="preserve"> </w:t>
            </w:r>
            <w:r w:rsidR="003E7829" w:rsidRPr="008D6469">
              <w:rPr>
                <w:rStyle w:val="Hyperlink"/>
                <w:rFonts w:hint="eastAsia"/>
                <w:rtl/>
              </w:rPr>
              <w:t>ליב</w:t>
            </w:r>
            <w:r w:rsidR="003E7829" w:rsidRPr="008D6469">
              <w:rPr>
                <w:rStyle w:val="Hyperlink"/>
                <w:rtl/>
              </w:rPr>
              <w:t xml:space="preserve"> </w:t>
            </w:r>
            <w:r w:rsidR="003E7829" w:rsidRPr="008D6469">
              <w:rPr>
                <w:rStyle w:val="Hyperlink"/>
                <w:rFonts w:hint="eastAsia"/>
                <w:rtl/>
              </w:rPr>
              <w:t>אלטיין</w:t>
            </w:r>
          </w:hyperlink>
        </w:p>
        <w:p w:rsidR="003E7829" w:rsidRDefault="00E74618" w:rsidP="003B2679">
          <w:pPr>
            <w:pStyle w:val="TOC1"/>
            <w:rPr>
              <w:rFonts w:asciiTheme="minorHAnsi" w:eastAsiaTheme="minorEastAsia" w:hAnsiTheme="minorHAnsi" w:cstheme="minorBidi"/>
              <w:sz w:val="22"/>
              <w:szCs w:val="22"/>
            </w:rPr>
          </w:pPr>
          <w:hyperlink w:anchor="_Toc440935028" w:history="1">
            <w:r w:rsidR="003E7829" w:rsidRPr="008D6469">
              <w:rPr>
                <w:rStyle w:val="Hyperlink"/>
                <w:rFonts w:hint="eastAsia"/>
                <w:rtl/>
              </w:rPr>
              <w:t>פשוטו</w:t>
            </w:r>
            <w:r w:rsidR="003E7829" w:rsidRPr="008D6469">
              <w:rPr>
                <w:rStyle w:val="Hyperlink"/>
                <w:rtl/>
              </w:rPr>
              <w:t xml:space="preserve"> </w:t>
            </w:r>
            <w:r w:rsidR="003E7829" w:rsidRPr="008D6469">
              <w:rPr>
                <w:rStyle w:val="Hyperlink"/>
                <w:rFonts w:hint="eastAsia"/>
                <w:rtl/>
              </w:rPr>
              <w:t>של</w:t>
            </w:r>
            <w:r w:rsidR="003E7829" w:rsidRPr="008D6469">
              <w:rPr>
                <w:rStyle w:val="Hyperlink"/>
                <w:rtl/>
              </w:rPr>
              <w:t xml:space="preserve"> </w:t>
            </w:r>
            <w:r w:rsidR="003E7829" w:rsidRPr="008D6469">
              <w:rPr>
                <w:rStyle w:val="Hyperlink"/>
                <w:rFonts w:hint="eastAsia"/>
                <w:rtl/>
              </w:rPr>
              <w:t>מקרא</w:t>
            </w:r>
          </w:hyperlink>
        </w:p>
        <w:p w:rsidR="003E7829" w:rsidRDefault="00E74618" w:rsidP="003E7829">
          <w:pPr>
            <w:pStyle w:val="TOC2"/>
            <w:rPr>
              <w:rFonts w:asciiTheme="minorHAnsi" w:eastAsiaTheme="minorEastAsia" w:hAnsiTheme="minorHAnsi" w:cstheme="minorBidi"/>
            </w:rPr>
          </w:pPr>
          <w:hyperlink w:anchor="_Toc440935029" w:history="1">
            <w:r w:rsidR="003E7829" w:rsidRPr="008D6469">
              <w:rPr>
                <w:rStyle w:val="Hyperlink"/>
                <w:rFonts w:hint="eastAsia"/>
                <w:rtl/>
              </w:rPr>
              <w:t>כמה</w:t>
            </w:r>
            <w:r w:rsidR="003E7829" w:rsidRPr="008D6469">
              <w:rPr>
                <w:rStyle w:val="Hyperlink"/>
                <w:rtl/>
              </w:rPr>
              <w:t xml:space="preserve"> </w:t>
            </w:r>
            <w:r w:rsidR="003E7829" w:rsidRPr="008D6469">
              <w:rPr>
                <w:rStyle w:val="Hyperlink"/>
                <w:rFonts w:hint="eastAsia"/>
                <w:rtl/>
              </w:rPr>
              <w:t>הערות</w:t>
            </w:r>
            <w:r w:rsidR="003E7829" w:rsidRPr="008D6469">
              <w:rPr>
                <w:rStyle w:val="Hyperlink"/>
                <w:rtl/>
              </w:rPr>
              <w:t xml:space="preserve"> </w:t>
            </w:r>
            <w:r w:rsidR="003E7829" w:rsidRPr="008D6469">
              <w:rPr>
                <w:rStyle w:val="Hyperlink"/>
                <w:rFonts w:hint="eastAsia"/>
                <w:rtl/>
              </w:rPr>
              <w:t>בפרש</w:t>
            </w:r>
            <w:r w:rsidR="003E7829" w:rsidRPr="008D6469">
              <w:rPr>
                <w:rStyle w:val="Hyperlink"/>
                <w:rtl/>
              </w:rPr>
              <w:t>"</w:t>
            </w:r>
            <w:r w:rsidR="003E7829" w:rsidRPr="008D6469">
              <w:rPr>
                <w:rStyle w:val="Hyperlink"/>
                <w:rFonts w:hint="eastAsia"/>
                <w:rtl/>
              </w:rPr>
              <w:t>י</w:t>
            </w:r>
            <w:r w:rsidR="003E7829" w:rsidRPr="008D6469">
              <w:rPr>
                <w:rStyle w:val="Hyperlink"/>
                <w:rtl/>
              </w:rPr>
              <w:t xml:space="preserve"> </w:t>
            </w:r>
            <w:r w:rsidR="003E7829" w:rsidRPr="008D6469">
              <w:rPr>
                <w:rStyle w:val="Hyperlink"/>
                <w:rFonts w:hint="eastAsia"/>
                <w:rtl/>
              </w:rPr>
              <w:t>עה</w:t>
            </w:r>
            <w:r w:rsidR="003E7829" w:rsidRPr="008D6469">
              <w:rPr>
                <w:rStyle w:val="Hyperlink"/>
                <w:rtl/>
              </w:rPr>
              <w:t>"</w:t>
            </w:r>
            <w:r w:rsidR="003E7829" w:rsidRPr="008D6469">
              <w:rPr>
                <w:rStyle w:val="Hyperlink"/>
                <w:rFonts w:hint="eastAsia"/>
                <w:rtl/>
              </w:rPr>
              <w:t>ת</w:t>
            </w:r>
            <w:r w:rsidR="003E7829">
              <w:rPr>
                <w:webHidden/>
              </w:rPr>
              <w:tab/>
            </w:r>
            <w:r w:rsidR="003E7829">
              <w:rPr>
                <w:webHidden/>
              </w:rPr>
              <w:fldChar w:fldCharType="begin"/>
            </w:r>
            <w:r w:rsidR="003E7829">
              <w:rPr>
                <w:webHidden/>
              </w:rPr>
              <w:instrText xml:space="preserve"> PAGEREF _Toc440935029 \h </w:instrText>
            </w:r>
            <w:r w:rsidR="003E7829">
              <w:rPr>
                <w:webHidden/>
              </w:rPr>
            </w:r>
            <w:r w:rsidR="003E7829">
              <w:rPr>
                <w:webHidden/>
              </w:rPr>
              <w:fldChar w:fldCharType="separate"/>
            </w:r>
            <w:r w:rsidR="006B7752">
              <w:rPr>
                <w:webHidden/>
                <w:rtl/>
              </w:rPr>
              <w:t>103</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30"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שרגא</w:t>
            </w:r>
            <w:r w:rsidR="003E7829" w:rsidRPr="008D6469">
              <w:rPr>
                <w:rStyle w:val="Hyperlink"/>
                <w:rtl/>
              </w:rPr>
              <w:t xml:space="preserve"> </w:t>
            </w:r>
            <w:r w:rsidR="003E7829" w:rsidRPr="008D6469">
              <w:rPr>
                <w:rStyle w:val="Hyperlink"/>
                <w:rFonts w:hint="eastAsia"/>
                <w:rtl/>
              </w:rPr>
              <w:t>פייוויל</w:t>
            </w:r>
            <w:r w:rsidR="003E7829" w:rsidRPr="008D6469">
              <w:rPr>
                <w:rStyle w:val="Hyperlink"/>
                <w:rtl/>
              </w:rPr>
              <w:t xml:space="preserve"> </w:t>
            </w:r>
            <w:r w:rsidR="003E7829" w:rsidRPr="008D6469">
              <w:rPr>
                <w:rStyle w:val="Hyperlink"/>
                <w:rFonts w:hint="eastAsia"/>
                <w:rtl/>
              </w:rPr>
              <w:t>רימלער</w:t>
            </w:r>
          </w:hyperlink>
        </w:p>
        <w:p w:rsidR="003E7829" w:rsidRDefault="00E74618" w:rsidP="003B2679">
          <w:pPr>
            <w:pStyle w:val="TOC1"/>
            <w:rPr>
              <w:rFonts w:asciiTheme="minorHAnsi" w:eastAsiaTheme="minorEastAsia" w:hAnsiTheme="minorHAnsi" w:cstheme="minorBidi"/>
              <w:sz w:val="22"/>
              <w:szCs w:val="22"/>
            </w:rPr>
          </w:pPr>
          <w:hyperlink w:anchor="_Toc440935031" w:history="1">
            <w:r w:rsidR="003E7829" w:rsidRPr="008D6469">
              <w:rPr>
                <w:rStyle w:val="Hyperlink"/>
                <w:rFonts w:hint="eastAsia"/>
                <w:rtl/>
              </w:rPr>
              <w:t>שונות</w:t>
            </w:r>
          </w:hyperlink>
        </w:p>
        <w:p w:rsidR="003E7829" w:rsidRDefault="00E74618" w:rsidP="003B2679">
          <w:pPr>
            <w:pStyle w:val="TOC2"/>
            <w:rPr>
              <w:rFonts w:asciiTheme="minorHAnsi" w:eastAsiaTheme="minorEastAsia" w:hAnsiTheme="minorHAnsi" w:cstheme="minorBidi"/>
            </w:rPr>
          </w:pPr>
          <w:hyperlink w:anchor="_Toc440935032" w:history="1">
            <w:r w:rsidR="003E7829" w:rsidRPr="008D6469">
              <w:rPr>
                <w:rStyle w:val="Hyperlink"/>
                <w:rFonts w:hint="eastAsia"/>
                <w:rtl/>
              </w:rPr>
              <w:t>שוטה</w:t>
            </w:r>
            <w:r w:rsidR="003E7829" w:rsidRPr="008D6469">
              <w:rPr>
                <w:rStyle w:val="Hyperlink"/>
                <w:rtl/>
              </w:rPr>
              <w:t xml:space="preserve"> </w:t>
            </w:r>
            <w:r w:rsidR="003E7829" w:rsidRPr="008D6469">
              <w:rPr>
                <w:rStyle w:val="Hyperlink"/>
                <w:rFonts w:hint="eastAsia"/>
                <w:rtl/>
              </w:rPr>
              <w:t>היודע</w:t>
            </w:r>
            <w:r w:rsidR="003E7829" w:rsidRPr="008D6469">
              <w:rPr>
                <w:rStyle w:val="Hyperlink"/>
                <w:rtl/>
              </w:rPr>
              <w:t xml:space="preserve"> </w:t>
            </w:r>
            <w:r w:rsidR="003E7829" w:rsidRPr="008D6469">
              <w:rPr>
                <w:rStyle w:val="Hyperlink"/>
                <w:rFonts w:hint="eastAsia"/>
                <w:rtl/>
              </w:rPr>
              <w:t>לספור</w:t>
            </w:r>
            <w:r w:rsidR="003E7829" w:rsidRPr="008D6469">
              <w:rPr>
                <w:rStyle w:val="Hyperlink"/>
                <w:rtl/>
              </w:rPr>
              <w:t xml:space="preserve"> (</w:t>
            </w:r>
            <w:r w:rsidR="003E7829" w:rsidRPr="008D6469">
              <w:rPr>
                <w:rStyle w:val="Hyperlink"/>
                <w:rFonts w:hint="eastAsia"/>
                <w:rtl/>
              </w:rPr>
              <w:t>גליון</w:t>
            </w:r>
            <w:r w:rsidR="003B2679">
              <w:rPr>
                <w:rStyle w:val="Hyperlink"/>
                <w:rFonts w:hint="cs"/>
                <w:rtl/>
              </w:rPr>
              <w:t>)</w:t>
            </w:r>
            <w:r w:rsidR="003E7829">
              <w:rPr>
                <w:webHidden/>
              </w:rPr>
              <w:tab/>
            </w:r>
            <w:r w:rsidR="003E7829">
              <w:rPr>
                <w:webHidden/>
              </w:rPr>
              <w:fldChar w:fldCharType="begin"/>
            </w:r>
            <w:r w:rsidR="003E7829">
              <w:rPr>
                <w:webHidden/>
              </w:rPr>
              <w:instrText xml:space="preserve"> PAGEREF _Toc440935032 \h </w:instrText>
            </w:r>
            <w:r w:rsidR="003E7829">
              <w:rPr>
                <w:webHidden/>
              </w:rPr>
            </w:r>
            <w:r w:rsidR="003E7829">
              <w:rPr>
                <w:webHidden/>
              </w:rPr>
              <w:fldChar w:fldCharType="separate"/>
            </w:r>
            <w:r w:rsidR="006B7752">
              <w:rPr>
                <w:webHidden/>
                <w:rtl/>
              </w:rPr>
              <w:t>106</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33"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יהונתן</w:t>
            </w:r>
            <w:r w:rsidR="003E7829" w:rsidRPr="008D6469">
              <w:rPr>
                <w:rStyle w:val="Hyperlink"/>
                <w:rtl/>
              </w:rPr>
              <w:t xml:space="preserve"> </w:t>
            </w:r>
            <w:r w:rsidR="003E7829" w:rsidRPr="008D6469">
              <w:rPr>
                <w:rStyle w:val="Hyperlink"/>
                <w:rFonts w:hint="eastAsia"/>
                <w:rtl/>
              </w:rPr>
              <w:t>דוד</w:t>
            </w:r>
            <w:r w:rsidR="003E7829" w:rsidRPr="008D6469">
              <w:rPr>
                <w:rStyle w:val="Hyperlink"/>
                <w:rtl/>
              </w:rPr>
              <w:t xml:space="preserve"> </w:t>
            </w:r>
            <w:r w:rsidR="003E7829" w:rsidRPr="008D6469">
              <w:rPr>
                <w:rStyle w:val="Hyperlink"/>
                <w:rFonts w:hint="eastAsia"/>
                <w:rtl/>
              </w:rPr>
              <w:t>רייניץ</w:t>
            </w:r>
          </w:hyperlink>
        </w:p>
        <w:p w:rsidR="003E7829" w:rsidRDefault="00E74618" w:rsidP="003E7829">
          <w:pPr>
            <w:pStyle w:val="TOC2"/>
            <w:rPr>
              <w:rFonts w:asciiTheme="minorHAnsi" w:eastAsiaTheme="minorEastAsia" w:hAnsiTheme="minorHAnsi" w:cstheme="minorBidi"/>
            </w:rPr>
          </w:pPr>
          <w:hyperlink w:anchor="_Toc440935034" w:history="1">
            <w:r w:rsidR="003E7829" w:rsidRPr="008D6469">
              <w:rPr>
                <w:rStyle w:val="Hyperlink"/>
                <w:rFonts w:hint="eastAsia"/>
                <w:rtl/>
              </w:rPr>
              <w:t>משפחת</w:t>
            </w:r>
            <w:r w:rsidR="003E7829" w:rsidRPr="008D6469">
              <w:rPr>
                <w:rStyle w:val="Hyperlink"/>
                <w:rtl/>
              </w:rPr>
              <w:t xml:space="preserve"> </w:t>
            </w:r>
            <w:r w:rsidR="003E7829" w:rsidRPr="008D6469">
              <w:rPr>
                <w:rStyle w:val="Hyperlink"/>
                <w:rFonts w:hint="eastAsia"/>
                <w:rtl/>
              </w:rPr>
              <w:t>כ</w:t>
            </w:r>
            <w:r w:rsidR="003E7829" w:rsidRPr="008D6469">
              <w:rPr>
                <w:rStyle w:val="Hyperlink"/>
                <w:rtl/>
              </w:rPr>
              <w:t>"</w:t>
            </w:r>
            <w:r w:rsidR="003E7829" w:rsidRPr="008D6469">
              <w:rPr>
                <w:rStyle w:val="Hyperlink"/>
                <w:rFonts w:hint="eastAsia"/>
                <w:rtl/>
              </w:rPr>
              <w:t>ק</w:t>
            </w:r>
            <w:r w:rsidR="003E7829" w:rsidRPr="008D6469">
              <w:rPr>
                <w:rStyle w:val="Hyperlink"/>
                <w:rtl/>
              </w:rPr>
              <w:t xml:space="preserve"> </w:t>
            </w:r>
            <w:r w:rsidR="003E7829" w:rsidRPr="008D6469">
              <w:rPr>
                <w:rStyle w:val="Hyperlink"/>
                <w:rFonts w:hint="eastAsia"/>
                <w:rtl/>
              </w:rPr>
              <w:t>אדמו</w:t>
            </w:r>
            <w:r w:rsidR="003E7829" w:rsidRPr="008D6469">
              <w:rPr>
                <w:rStyle w:val="Hyperlink"/>
                <w:rtl/>
              </w:rPr>
              <w:t>"</w:t>
            </w:r>
            <w:r w:rsidR="003E7829" w:rsidRPr="008D6469">
              <w:rPr>
                <w:rStyle w:val="Hyperlink"/>
                <w:rFonts w:hint="eastAsia"/>
                <w:rtl/>
              </w:rPr>
              <w:t>ר</w:t>
            </w:r>
            <w:r w:rsidR="003E7829" w:rsidRPr="008D6469">
              <w:rPr>
                <w:rStyle w:val="Hyperlink"/>
                <w:rtl/>
              </w:rPr>
              <w:t xml:space="preserve"> </w:t>
            </w:r>
            <w:r w:rsidR="003E7829" w:rsidRPr="008D6469">
              <w:rPr>
                <w:rStyle w:val="Hyperlink"/>
                <w:rFonts w:hint="eastAsia"/>
                <w:rtl/>
              </w:rPr>
              <w:t>הצמח</w:t>
            </w:r>
            <w:r w:rsidR="003E7829" w:rsidRPr="008D6469">
              <w:rPr>
                <w:rStyle w:val="Hyperlink"/>
                <w:rtl/>
              </w:rPr>
              <w:t xml:space="preserve"> </w:t>
            </w:r>
            <w:r w:rsidR="003E7829" w:rsidRPr="008D6469">
              <w:rPr>
                <w:rStyle w:val="Hyperlink"/>
                <w:rFonts w:hint="eastAsia"/>
                <w:rtl/>
              </w:rPr>
              <w:t>צדק</w:t>
            </w:r>
            <w:r w:rsidR="003E7829" w:rsidRPr="008D6469">
              <w:rPr>
                <w:rStyle w:val="Hyperlink"/>
                <w:rtl/>
              </w:rPr>
              <w:t xml:space="preserve"> </w:t>
            </w:r>
            <w:r w:rsidR="003E7829" w:rsidRPr="008D6469">
              <w:rPr>
                <w:rStyle w:val="Hyperlink"/>
                <w:rFonts w:hint="eastAsia"/>
                <w:rtl/>
              </w:rPr>
              <w:t>בחייו</w:t>
            </w:r>
            <w:r w:rsidR="003E7829">
              <w:rPr>
                <w:webHidden/>
              </w:rPr>
              <w:tab/>
            </w:r>
            <w:r w:rsidR="003E7829">
              <w:rPr>
                <w:webHidden/>
              </w:rPr>
              <w:fldChar w:fldCharType="begin"/>
            </w:r>
            <w:r w:rsidR="003E7829">
              <w:rPr>
                <w:webHidden/>
              </w:rPr>
              <w:instrText xml:space="preserve"> PAGEREF _Toc440935034 \h </w:instrText>
            </w:r>
            <w:r w:rsidR="003E7829">
              <w:rPr>
                <w:webHidden/>
              </w:rPr>
            </w:r>
            <w:r w:rsidR="003E7829">
              <w:rPr>
                <w:webHidden/>
              </w:rPr>
              <w:fldChar w:fldCharType="separate"/>
            </w:r>
            <w:r w:rsidR="006B7752">
              <w:rPr>
                <w:webHidden/>
                <w:rtl/>
              </w:rPr>
              <w:t>111</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35" w:history="1">
            <w:r w:rsidR="003E7829" w:rsidRPr="008D6469">
              <w:rPr>
                <w:rStyle w:val="Hyperlink"/>
                <w:rFonts w:hint="eastAsia"/>
                <w:rtl/>
              </w:rPr>
              <w:t>הת</w:t>
            </w:r>
            <w:r w:rsidR="003E7829" w:rsidRPr="008D6469">
              <w:rPr>
                <w:rStyle w:val="Hyperlink"/>
                <w:rtl/>
              </w:rPr>
              <w:t xml:space="preserve">' </w:t>
            </w:r>
            <w:r w:rsidR="003E7829" w:rsidRPr="008D6469">
              <w:rPr>
                <w:rStyle w:val="Hyperlink"/>
                <w:rFonts w:hint="eastAsia"/>
                <w:rtl/>
              </w:rPr>
              <w:t>שלום</w:t>
            </w:r>
            <w:r w:rsidR="003E7829" w:rsidRPr="008D6469">
              <w:rPr>
                <w:rStyle w:val="Hyperlink"/>
                <w:rtl/>
              </w:rPr>
              <w:t xml:space="preserve"> </w:t>
            </w:r>
            <w:r w:rsidR="003E7829" w:rsidRPr="008D6469">
              <w:rPr>
                <w:rStyle w:val="Hyperlink"/>
                <w:rFonts w:hint="eastAsia"/>
                <w:rtl/>
              </w:rPr>
              <w:t>דובער</w:t>
            </w:r>
            <w:r w:rsidR="003E7829" w:rsidRPr="008D6469">
              <w:rPr>
                <w:rStyle w:val="Hyperlink"/>
                <w:rtl/>
              </w:rPr>
              <w:t xml:space="preserve"> </w:t>
            </w:r>
            <w:r w:rsidR="003E7829" w:rsidRPr="008D6469">
              <w:rPr>
                <w:rStyle w:val="Hyperlink"/>
                <w:rFonts w:hint="eastAsia"/>
                <w:rtl/>
              </w:rPr>
              <w:t>קוביטשעק</w:t>
            </w:r>
          </w:hyperlink>
        </w:p>
        <w:p w:rsidR="003E7829" w:rsidRDefault="00E74618" w:rsidP="003B2679">
          <w:pPr>
            <w:pStyle w:val="TOC2"/>
            <w:rPr>
              <w:rFonts w:asciiTheme="minorHAnsi" w:eastAsiaTheme="minorEastAsia" w:hAnsiTheme="minorHAnsi" w:cstheme="minorBidi"/>
            </w:rPr>
          </w:pPr>
          <w:hyperlink w:anchor="_Toc440935037" w:history="1">
            <w:r w:rsidR="003E7829" w:rsidRPr="008D6469">
              <w:rPr>
                <w:rStyle w:val="Hyperlink"/>
                <w:rFonts w:hint="eastAsia"/>
                <w:rtl/>
              </w:rPr>
              <w:t>מזוזה</w:t>
            </w:r>
            <w:r w:rsidR="003E7829" w:rsidRPr="008D6469">
              <w:rPr>
                <w:rStyle w:val="Hyperlink"/>
                <w:rtl/>
              </w:rPr>
              <w:t xml:space="preserve"> </w:t>
            </w:r>
            <w:r w:rsidR="003E7829" w:rsidRPr="008D6469">
              <w:rPr>
                <w:rStyle w:val="Hyperlink"/>
                <w:rFonts w:hint="eastAsia"/>
                <w:rtl/>
              </w:rPr>
              <w:t>מצלת</w:t>
            </w:r>
            <w:r w:rsidR="003E7829" w:rsidRPr="008D6469">
              <w:rPr>
                <w:rStyle w:val="Hyperlink"/>
                <w:rtl/>
              </w:rPr>
              <w:t xml:space="preserve"> (</w:t>
            </w:r>
            <w:r w:rsidR="003E7829" w:rsidRPr="008D6469">
              <w:rPr>
                <w:rStyle w:val="Hyperlink"/>
                <w:rFonts w:hint="eastAsia"/>
                <w:rtl/>
              </w:rPr>
              <w:t>גליון</w:t>
            </w:r>
            <w:r w:rsidR="003B2679">
              <w:rPr>
                <w:rStyle w:val="Hyperlink"/>
                <w:rFonts w:hint="cs"/>
                <w:rtl/>
              </w:rPr>
              <w:t>)</w:t>
            </w:r>
            <w:r w:rsidR="003E7829">
              <w:rPr>
                <w:webHidden/>
              </w:rPr>
              <w:tab/>
            </w:r>
            <w:r w:rsidR="003E7829">
              <w:rPr>
                <w:webHidden/>
              </w:rPr>
              <w:fldChar w:fldCharType="begin"/>
            </w:r>
            <w:r w:rsidR="003E7829">
              <w:rPr>
                <w:webHidden/>
              </w:rPr>
              <w:instrText xml:space="preserve"> PAGEREF _Toc440935037 \h </w:instrText>
            </w:r>
            <w:r w:rsidR="003E7829">
              <w:rPr>
                <w:webHidden/>
              </w:rPr>
            </w:r>
            <w:r w:rsidR="003E7829">
              <w:rPr>
                <w:webHidden/>
              </w:rPr>
              <w:fldChar w:fldCharType="separate"/>
            </w:r>
            <w:r w:rsidR="006B7752">
              <w:rPr>
                <w:webHidden/>
                <w:rtl/>
              </w:rPr>
              <w:t>122</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38"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שבתי</w:t>
            </w:r>
            <w:r w:rsidR="003E7829" w:rsidRPr="008D6469">
              <w:rPr>
                <w:rStyle w:val="Hyperlink"/>
                <w:rtl/>
              </w:rPr>
              <w:t xml:space="preserve"> </w:t>
            </w:r>
            <w:r w:rsidR="003E7829" w:rsidRPr="008D6469">
              <w:rPr>
                <w:rStyle w:val="Hyperlink"/>
                <w:rFonts w:hint="eastAsia"/>
                <w:rtl/>
              </w:rPr>
              <w:t>אשר</w:t>
            </w:r>
            <w:r w:rsidR="003E7829" w:rsidRPr="008D6469">
              <w:rPr>
                <w:rStyle w:val="Hyperlink"/>
                <w:rtl/>
              </w:rPr>
              <w:t xml:space="preserve"> </w:t>
            </w:r>
            <w:r w:rsidR="003E7829" w:rsidRPr="008D6469">
              <w:rPr>
                <w:rStyle w:val="Hyperlink"/>
                <w:rFonts w:hint="eastAsia"/>
                <w:rtl/>
              </w:rPr>
              <w:t>טיאר</w:t>
            </w:r>
          </w:hyperlink>
        </w:p>
        <w:p w:rsidR="003E7829" w:rsidRDefault="00E74618" w:rsidP="003E7829">
          <w:pPr>
            <w:pStyle w:val="TOC2"/>
            <w:rPr>
              <w:rFonts w:asciiTheme="minorHAnsi" w:eastAsiaTheme="minorEastAsia" w:hAnsiTheme="minorHAnsi" w:cstheme="minorBidi"/>
            </w:rPr>
          </w:pPr>
          <w:hyperlink w:anchor="_Toc440935039" w:history="1">
            <w:r w:rsidR="003E7829" w:rsidRPr="008D6469">
              <w:rPr>
                <w:rStyle w:val="Hyperlink"/>
                <w:rFonts w:hint="eastAsia"/>
                <w:rtl/>
              </w:rPr>
              <w:t>פענוח</w:t>
            </w:r>
            <w:r w:rsidR="003E7829" w:rsidRPr="008D6469">
              <w:rPr>
                <w:rStyle w:val="Hyperlink"/>
                <w:rFonts w:ascii="FrankRuehl" w:hAnsi="FrankRuehl" w:cs="FrankRuehl"/>
              </w:rPr>
              <w:t xml:space="preserve"> </w:t>
            </w:r>
            <w:r w:rsidR="003E7829" w:rsidRPr="008D6469">
              <w:rPr>
                <w:rStyle w:val="Hyperlink"/>
                <w:rFonts w:hint="eastAsia"/>
                <w:rtl/>
              </w:rPr>
              <w:t>צפונות</w:t>
            </w:r>
            <w:r w:rsidR="003E7829" w:rsidRPr="008D6469">
              <w:rPr>
                <w:rStyle w:val="Hyperlink"/>
                <w:rFonts w:ascii="FrankRuehl" w:hAnsi="FrankRuehl" w:cs="FrankRuehl"/>
              </w:rPr>
              <w:t xml:space="preserve"> </w:t>
            </w:r>
            <w:r w:rsidR="003E7829" w:rsidRPr="008D6469">
              <w:rPr>
                <w:rStyle w:val="Hyperlink"/>
                <w:rFonts w:hint="eastAsia"/>
                <w:rtl/>
              </w:rPr>
              <w:t>התורה</w:t>
            </w:r>
            <w:r w:rsidR="003E7829">
              <w:rPr>
                <w:webHidden/>
              </w:rPr>
              <w:tab/>
            </w:r>
            <w:r w:rsidR="003E7829">
              <w:rPr>
                <w:webHidden/>
              </w:rPr>
              <w:fldChar w:fldCharType="begin"/>
            </w:r>
            <w:r w:rsidR="003E7829">
              <w:rPr>
                <w:webHidden/>
              </w:rPr>
              <w:instrText xml:space="preserve"> PAGEREF _Toc440935039 \h </w:instrText>
            </w:r>
            <w:r w:rsidR="003E7829">
              <w:rPr>
                <w:webHidden/>
              </w:rPr>
            </w:r>
            <w:r w:rsidR="003E7829">
              <w:rPr>
                <w:webHidden/>
              </w:rPr>
              <w:fldChar w:fldCharType="separate"/>
            </w:r>
            <w:r w:rsidR="006B7752">
              <w:rPr>
                <w:webHidden/>
                <w:rtl/>
              </w:rPr>
              <w:t>124</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40"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בנימין</w:t>
            </w:r>
            <w:r w:rsidR="003E7829" w:rsidRPr="008D6469">
              <w:rPr>
                <w:rStyle w:val="Hyperlink"/>
                <w:rtl/>
              </w:rPr>
              <w:t xml:space="preserve"> </w:t>
            </w:r>
            <w:r w:rsidR="003E7829" w:rsidRPr="008D6469">
              <w:rPr>
                <w:rStyle w:val="Hyperlink"/>
                <w:rFonts w:hint="eastAsia"/>
                <w:rtl/>
              </w:rPr>
              <w:t>אפרים</w:t>
            </w:r>
            <w:r w:rsidR="003E7829" w:rsidRPr="008D6469">
              <w:rPr>
                <w:rStyle w:val="Hyperlink"/>
                <w:rtl/>
              </w:rPr>
              <w:t xml:space="preserve"> </w:t>
            </w:r>
            <w:r w:rsidR="003E7829" w:rsidRPr="008D6469">
              <w:rPr>
                <w:rStyle w:val="Hyperlink"/>
                <w:rFonts w:hint="eastAsia"/>
                <w:rtl/>
              </w:rPr>
              <w:t>ביטון</w:t>
            </w:r>
          </w:hyperlink>
        </w:p>
        <w:p w:rsidR="003E7829" w:rsidRDefault="00E74618" w:rsidP="003E7829">
          <w:pPr>
            <w:pStyle w:val="TOC2"/>
            <w:rPr>
              <w:rFonts w:asciiTheme="minorHAnsi" w:eastAsiaTheme="minorEastAsia" w:hAnsiTheme="minorHAnsi" w:cstheme="minorBidi"/>
            </w:rPr>
          </w:pPr>
          <w:hyperlink w:anchor="_Toc440935041" w:history="1">
            <w:r w:rsidR="003E7829" w:rsidRPr="008D6469">
              <w:rPr>
                <w:rStyle w:val="Hyperlink"/>
                <w:rFonts w:hint="eastAsia"/>
                <w:rtl/>
              </w:rPr>
              <w:t>דיוקים</w:t>
            </w:r>
            <w:r w:rsidR="003E7829" w:rsidRPr="008D6469">
              <w:rPr>
                <w:rStyle w:val="Hyperlink"/>
                <w:rtl/>
              </w:rPr>
              <w:t xml:space="preserve"> </w:t>
            </w:r>
            <w:r w:rsidR="003E7829" w:rsidRPr="008D6469">
              <w:rPr>
                <w:rStyle w:val="Hyperlink"/>
                <w:rFonts w:hint="eastAsia"/>
                <w:rtl/>
              </w:rPr>
              <w:t>בשו</w:t>
            </w:r>
            <w:r w:rsidR="003E7829" w:rsidRPr="008D6469">
              <w:rPr>
                <w:rStyle w:val="Hyperlink"/>
              </w:rPr>
              <w:t>"</w:t>
            </w:r>
            <w:r w:rsidR="003E7829" w:rsidRPr="008D6469">
              <w:rPr>
                <w:rStyle w:val="Hyperlink"/>
                <w:rFonts w:hint="eastAsia"/>
                <w:rtl/>
              </w:rPr>
              <w:t>ע</w:t>
            </w:r>
            <w:r w:rsidR="003E7829" w:rsidRPr="008D6469">
              <w:rPr>
                <w:rStyle w:val="Hyperlink"/>
                <w:rtl/>
              </w:rPr>
              <w:t xml:space="preserve"> </w:t>
            </w:r>
            <w:r w:rsidR="003E7829" w:rsidRPr="008D6469">
              <w:rPr>
                <w:rStyle w:val="Hyperlink"/>
                <w:rFonts w:hint="eastAsia"/>
                <w:rtl/>
              </w:rPr>
              <w:t>אדה</w:t>
            </w:r>
            <w:r w:rsidR="003E7829" w:rsidRPr="008D6469">
              <w:rPr>
                <w:rStyle w:val="Hyperlink"/>
              </w:rPr>
              <w:t>"</w:t>
            </w:r>
            <w:r w:rsidR="003E7829" w:rsidRPr="008D6469">
              <w:rPr>
                <w:rStyle w:val="Hyperlink"/>
                <w:rFonts w:hint="eastAsia"/>
                <w:rtl/>
              </w:rPr>
              <w:t>ז</w:t>
            </w:r>
            <w:r w:rsidR="003E7829" w:rsidRPr="008D6469">
              <w:rPr>
                <w:rStyle w:val="Hyperlink"/>
                <w:rtl/>
              </w:rPr>
              <w:t xml:space="preserve"> </w:t>
            </w:r>
            <w:r w:rsidR="003E7829" w:rsidRPr="008D6469">
              <w:rPr>
                <w:rStyle w:val="Hyperlink"/>
                <w:rFonts w:hint="eastAsia"/>
                <w:rtl/>
              </w:rPr>
              <w:t>מהדו</w:t>
            </w:r>
            <w:r w:rsidR="003E7829" w:rsidRPr="008D6469">
              <w:rPr>
                <w:rStyle w:val="Hyperlink"/>
              </w:rPr>
              <w:t>"</w:t>
            </w:r>
            <w:r w:rsidR="003E7829" w:rsidRPr="008D6469">
              <w:rPr>
                <w:rStyle w:val="Hyperlink"/>
                <w:rFonts w:hint="eastAsia"/>
                <w:rtl/>
              </w:rPr>
              <w:t>ק</w:t>
            </w:r>
            <w:r w:rsidR="003E7829" w:rsidRPr="008D6469">
              <w:rPr>
                <w:rStyle w:val="Hyperlink"/>
              </w:rPr>
              <w:t xml:space="preserve"> </w:t>
            </w:r>
            <w:r w:rsidR="003E7829" w:rsidRPr="008D6469">
              <w:rPr>
                <w:rStyle w:val="Hyperlink"/>
                <w:rFonts w:hint="eastAsia"/>
                <w:rtl/>
              </w:rPr>
              <w:t>ומהדו</w:t>
            </w:r>
            <w:r w:rsidR="003E7829" w:rsidRPr="008D6469">
              <w:rPr>
                <w:rStyle w:val="Hyperlink"/>
              </w:rPr>
              <w:t>"</w:t>
            </w:r>
            <w:r w:rsidR="003E7829" w:rsidRPr="008D6469">
              <w:rPr>
                <w:rStyle w:val="Hyperlink"/>
                <w:rFonts w:hint="eastAsia"/>
                <w:rtl/>
              </w:rPr>
              <w:t>ב</w:t>
            </w:r>
            <w:r w:rsidR="003E7829" w:rsidRPr="008D6469">
              <w:rPr>
                <w:rStyle w:val="Hyperlink"/>
                <w:rtl/>
              </w:rPr>
              <w:t xml:space="preserve"> </w:t>
            </w:r>
            <w:r w:rsidR="003E7829" w:rsidRPr="008D6469">
              <w:rPr>
                <w:rStyle w:val="Hyperlink"/>
                <w:rFonts w:hint="eastAsia"/>
                <w:rtl/>
              </w:rPr>
              <w:t>סי</w:t>
            </w:r>
            <w:r w:rsidR="003E7829" w:rsidRPr="008D6469">
              <w:rPr>
                <w:rStyle w:val="Hyperlink"/>
                <w:rtl/>
              </w:rPr>
              <w:t xml:space="preserve">' </w:t>
            </w:r>
            <w:r w:rsidR="003E7829" w:rsidRPr="008D6469">
              <w:rPr>
                <w:rStyle w:val="Hyperlink"/>
                <w:rFonts w:hint="eastAsia"/>
                <w:rtl/>
              </w:rPr>
              <w:t>א</w:t>
            </w:r>
            <w:r w:rsidR="003E7829" w:rsidRPr="008D6469">
              <w:rPr>
                <w:rStyle w:val="Hyperlink"/>
              </w:rPr>
              <w:t>'</w:t>
            </w:r>
            <w:r w:rsidR="003E7829">
              <w:rPr>
                <w:webHidden/>
              </w:rPr>
              <w:tab/>
            </w:r>
            <w:r w:rsidR="003E7829">
              <w:rPr>
                <w:webHidden/>
              </w:rPr>
              <w:fldChar w:fldCharType="begin"/>
            </w:r>
            <w:r w:rsidR="003E7829">
              <w:rPr>
                <w:webHidden/>
              </w:rPr>
              <w:instrText xml:space="preserve"> PAGEREF _Toc440935041 \h </w:instrText>
            </w:r>
            <w:r w:rsidR="003E7829">
              <w:rPr>
                <w:webHidden/>
              </w:rPr>
            </w:r>
            <w:r w:rsidR="003E7829">
              <w:rPr>
                <w:webHidden/>
              </w:rPr>
              <w:fldChar w:fldCharType="separate"/>
            </w:r>
            <w:r w:rsidR="006B7752">
              <w:rPr>
                <w:webHidden/>
                <w:rtl/>
              </w:rPr>
              <w:t>128</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42" w:history="1">
            <w:r w:rsidR="003E7829" w:rsidRPr="008D6469">
              <w:rPr>
                <w:rStyle w:val="Hyperlink"/>
                <w:rFonts w:hint="eastAsia"/>
                <w:rtl/>
              </w:rPr>
              <w:t>הת</w:t>
            </w:r>
            <w:r w:rsidR="003E7829" w:rsidRPr="008D6469">
              <w:rPr>
                <w:rStyle w:val="Hyperlink"/>
                <w:rtl/>
              </w:rPr>
              <w:t xml:space="preserve">' </w:t>
            </w:r>
            <w:r w:rsidR="003E7829" w:rsidRPr="008D6469">
              <w:rPr>
                <w:rStyle w:val="Hyperlink"/>
                <w:rFonts w:hint="eastAsia"/>
                <w:rtl/>
              </w:rPr>
              <w:t>לוי</w:t>
            </w:r>
            <w:r w:rsidR="003E7829" w:rsidRPr="008D6469">
              <w:rPr>
                <w:rStyle w:val="Hyperlink"/>
                <w:rtl/>
              </w:rPr>
              <w:t xml:space="preserve"> </w:t>
            </w:r>
            <w:r w:rsidR="003E7829" w:rsidRPr="008D6469">
              <w:rPr>
                <w:rStyle w:val="Hyperlink"/>
                <w:rFonts w:hint="eastAsia"/>
                <w:rtl/>
              </w:rPr>
              <w:t>יצחק</w:t>
            </w:r>
            <w:r w:rsidR="003E7829" w:rsidRPr="008D6469">
              <w:rPr>
                <w:rStyle w:val="Hyperlink"/>
                <w:rtl/>
              </w:rPr>
              <w:t xml:space="preserve"> </w:t>
            </w:r>
            <w:r w:rsidR="003E7829" w:rsidRPr="008D6469">
              <w:rPr>
                <w:rStyle w:val="Hyperlink"/>
                <w:rFonts w:hint="eastAsia"/>
                <w:rtl/>
              </w:rPr>
              <w:t>ראקסין</w:t>
            </w:r>
          </w:hyperlink>
        </w:p>
        <w:p w:rsidR="003E7829" w:rsidRDefault="00E74618" w:rsidP="003E7829">
          <w:pPr>
            <w:pStyle w:val="TOC2"/>
            <w:rPr>
              <w:rFonts w:asciiTheme="minorHAnsi" w:eastAsiaTheme="minorEastAsia" w:hAnsiTheme="minorHAnsi" w:cstheme="minorBidi"/>
            </w:rPr>
          </w:pPr>
          <w:hyperlink w:anchor="_Toc440935043" w:history="1">
            <w:r w:rsidR="003E7829" w:rsidRPr="008D6469">
              <w:rPr>
                <w:rStyle w:val="Hyperlink"/>
                <w:rFonts w:hint="eastAsia"/>
                <w:rtl/>
              </w:rPr>
              <w:t>איסור</w:t>
            </w:r>
            <w:r w:rsidR="003E7829" w:rsidRPr="008D6469">
              <w:rPr>
                <w:rStyle w:val="Hyperlink"/>
                <w:rtl/>
              </w:rPr>
              <w:t xml:space="preserve"> </w:t>
            </w:r>
            <w:r w:rsidR="003E7829" w:rsidRPr="008D6469">
              <w:rPr>
                <w:rStyle w:val="Hyperlink"/>
                <w:rFonts w:hint="eastAsia"/>
                <w:rtl/>
              </w:rPr>
              <w:t>לשון</w:t>
            </w:r>
            <w:r w:rsidR="003E7829" w:rsidRPr="008D6469">
              <w:rPr>
                <w:rStyle w:val="Hyperlink"/>
                <w:rtl/>
              </w:rPr>
              <w:t xml:space="preserve"> </w:t>
            </w:r>
            <w:r w:rsidR="003E7829" w:rsidRPr="008D6469">
              <w:rPr>
                <w:rStyle w:val="Hyperlink"/>
                <w:rFonts w:hint="eastAsia"/>
                <w:rtl/>
              </w:rPr>
              <w:t>הרע</w:t>
            </w:r>
            <w:r w:rsidR="003E7829" w:rsidRPr="008D6469">
              <w:rPr>
                <w:rStyle w:val="Hyperlink"/>
                <w:rtl/>
              </w:rPr>
              <w:t xml:space="preserve"> </w:t>
            </w:r>
            <w:r w:rsidR="003E7829" w:rsidRPr="008D6469">
              <w:rPr>
                <w:rStyle w:val="Hyperlink"/>
                <w:rFonts w:hint="eastAsia"/>
                <w:rtl/>
              </w:rPr>
              <w:t>במחשבה</w:t>
            </w:r>
            <w:r w:rsidR="003E7829">
              <w:rPr>
                <w:webHidden/>
              </w:rPr>
              <w:tab/>
            </w:r>
            <w:r w:rsidR="003E7829">
              <w:rPr>
                <w:webHidden/>
              </w:rPr>
              <w:fldChar w:fldCharType="begin"/>
            </w:r>
            <w:r w:rsidR="003E7829">
              <w:rPr>
                <w:webHidden/>
              </w:rPr>
              <w:instrText xml:space="preserve"> PAGEREF _Toc440935043 \h </w:instrText>
            </w:r>
            <w:r w:rsidR="003E7829">
              <w:rPr>
                <w:webHidden/>
              </w:rPr>
            </w:r>
            <w:r w:rsidR="003E7829">
              <w:rPr>
                <w:webHidden/>
              </w:rPr>
              <w:fldChar w:fldCharType="separate"/>
            </w:r>
            <w:r w:rsidR="006B7752">
              <w:rPr>
                <w:webHidden/>
                <w:rtl/>
              </w:rPr>
              <w:t>134</w:t>
            </w:r>
            <w:r w:rsidR="003E7829">
              <w:rPr>
                <w:webHidden/>
              </w:rPr>
              <w:fldChar w:fldCharType="end"/>
            </w:r>
          </w:hyperlink>
        </w:p>
        <w:p w:rsidR="003E7829" w:rsidRDefault="00E74618" w:rsidP="003B2679">
          <w:pPr>
            <w:pStyle w:val="TOC3"/>
            <w:rPr>
              <w:rFonts w:asciiTheme="minorHAnsi" w:eastAsiaTheme="minorEastAsia" w:hAnsiTheme="minorHAnsi" w:cstheme="minorBidi"/>
            </w:rPr>
          </w:pPr>
          <w:hyperlink w:anchor="_Toc440935044"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ישכר</w:t>
            </w:r>
            <w:r w:rsidR="003E7829" w:rsidRPr="008D6469">
              <w:rPr>
                <w:rStyle w:val="Hyperlink"/>
                <w:rtl/>
              </w:rPr>
              <w:t xml:space="preserve"> </w:t>
            </w:r>
            <w:r w:rsidR="003E7829" w:rsidRPr="008D6469">
              <w:rPr>
                <w:rStyle w:val="Hyperlink"/>
                <w:rFonts w:hint="eastAsia"/>
                <w:rtl/>
              </w:rPr>
              <w:t>דוד</w:t>
            </w:r>
            <w:r w:rsidR="003E7829" w:rsidRPr="008D6469">
              <w:rPr>
                <w:rStyle w:val="Hyperlink"/>
                <w:rtl/>
              </w:rPr>
              <w:t xml:space="preserve"> </w:t>
            </w:r>
            <w:r w:rsidR="003E7829" w:rsidRPr="008D6469">
              <w:rPr>
                <w:rStyle w:val="Hyperlink"/>
                <w:rFonts w:hint="eastAsia"/>
                <w:rtl/>
              </w:rPr>
              <w:t>קלויזנר</w:t>
            </w:r>
          </w:hyperlink>
        </w:p>
        <w:p w:rsidR="003E7829" w:rsidRDefault="00E74618" w:rsidP="003E7829">
          <w:pPr>
            <w:pStyle w:val="TOC2"/>
            <w:rPr>
              <w:rFonts w:asciiTheme="minorHAnsi" w:eastAsiaTheme="minorEastAsia" w:hAnsiTheme="minorHAnsi" w:cstheme="minorBidi"/>
            </w:rPr>
          </w:pPr>
          <w:hyperlink w:anchor="_Toc440935045" w:history="1">
            <w:r w:rsidR="003E7829" w:rsidRPr="008D6469">
              <w:rPr>
                <w:rStyle w:val="Hyperlink"/>
              </w:rPr>
              <w:t>"</w:t>
            </w:r>
            <w:r w:rsidR="003E7829" w:rsidRPr="008D6469">
              <w:rPr>
                <w:rStyle w:val="Hyperlink"/>
                <w:rFonts w:hint="eastAsia"/>
                <w:rtl/>
              </w:rPr>
              <w:t>חלוקת</w:t>
            </w:r>
            <w:r w:rsidR="003E7829" w:rsidRPr="008D6469">
              <w:rPr>
                <w:rStyle w:val="Hyperlink"/>
                <w:rtl/>
              </w:rPr>
              <w:t xml:space="preserve"> </w:t>
            </w:r>
            <w:r w:rsidR="003E7829" w:rsidRPr="008D6469">
              <w:rPr>
                <w:rStyle w:val="Hyperlink"/>
                <w:rFonts w:hint="eastAsia"/>
                <w:rtl/>
              </w:rPr>
              <w:t>עבודה</w:t>
            </w:r>
            <w:r w:rsidR="003E7829" w:rsidRPr="008D6469">
              <w:rPr>
                <w:rStyle w:val="Hyperlink"/>
                <w:rtl/>
              </w:rPr>
              <w:t xml:space="preserve">" </w:t>
            </w:r>
            <w:r w:rsidR="003E7829" w:rsidRPr="008D6469">
              <w:rPr>
                <w:rStyle w:val="Hyperlink"/>
                <w:rFonts w:hint="eastAsia"/>
                <w:rtl/>
              </w:rPr>
              <w:t>בקשר</w:t>
            </w:r>
            <w:r w:rsidR="003E7829" w:rsidRPr="008D6469">
              <w:rPr>
                <w:rStyle w:val="Hyperlink"/>
                <w:rtl/>
              </w:rPr>
              <w:t xml:space="preserve"> </w:t>
            </w:r>
            <w:r w:rsidR="003E7829" w:rsidRPr="008D6469">
              <w:rPr>
                <w:rStyle w:val="Hyperlink"/>
                <w:rFonts w:hint="eastAsia"/>
                <w:rtl/>
              </w:rPr>
              <w:t>לס</w:t>
            </w:r>
            <w:r w:rsidR="003E7829" w:rsidRPr="008D6469">
              <w:rPr>
                <w:rStyle w:val="Hyperlink"/>
                <w:rtl/>
              </w:rPr>
              <w:t>"</w:t>
            </w:r>
            <w:r w:rsidR="003E7829" w:rsidRPr="008D6469">
              <w:rPr>
                <w:rStyle w:val="Hyperlink"/>
                <w:rFonts w:hint="eastAsia"/>
                <w:rtl/>
              </w:rPr>
              <w:t>ת</w:t>
            </w:r>
            <w:r w:rsidR="003E7829">
              <w:rPr>
                <w:webHidden/>
              </w:rPr>
              <w:tab/>
            </w:r>
            <w:r w:rsidR="003E7829">
              <w:rPr>
                <w:webHidden/>
              </w:rPr>
              <w:fldChar w:fldCharType="begin"/>
            </w:r>
            <w:r w:rsidR="003E7829">
              <w:rPr>
                <w:webHidden/>
              </w:rPr>
              <w:instrText xml:space="preserve"> PAGEREF _Toc440935045 \h </w:instrText>
            </w:r>
            <w:r w:rsidR="003E7829">
              <w:rPr>
                <w:webHidden/>
              </w:rPr>
            </w:r>
            <w:r w:rsidR="003E7829">
              <w:rPr>
                <w:webHidden/>
              </w:rPr>
              <w:fldChar w:fldCharType="separate"/>
            </w:r>
            <w:r w:rsidR="006B7752">
              <w:rPr>
                <w:webHidden/>
                <w:rtl/>
              </w:rPr>
              <w:t>137</w:t>
            </w:r>
            <w:r w:rsidR="003E7829">
              <w:rPr>
                <w:webHidden/>
              </w:rPr>
              <w:fldChar w:fldCharType="end"/>
            </w:r>
          </w:hyperlink>
        </w:p>
        <w:p w:rsidR="003E7829" w:rsidRDefault="00E74618" w:rsidP="003B2679">
          <w:pPr>
            <w:pStyle w:val="TOC3"/>
            <w:rPr>
              <w:rStyle w:val="Hyperlink"/>
              <w:rtl/>
            </w:rPr>
          </w:pPr>
          <w:hyperlink w:anchor="_Toc440935046"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יוסף</w:t>
            </w:r>
            <w:r w:rsidR="003E7829" w:rsidRPr="008D6469">
              <w:rPr>
                <w:rStyle w:val="Hyperlink"/>
                <w:rtl/>
              </w:rPr>
              <w:t xml:space="preserve"> </w:t>
            </w:r>
            <w:r w:rsidR="003E7829" w:rsidRPr="008D6469">
              <w:rPr>
                <w:rStyle w:val="Hyperlink"/>
                <w:rFonts w:hint="eastAsia"/>
                <w:rtl/>
              </w:rPr>
              <w:t>שמחה</w:t>
            </w:r>
            <w:r w:rsidR="003E7829" w:rsidRPr="008D6469">
              <w:rPr>
                <w:rStyle w:val="Hyperlink"/>
                <w:rtl/>
              </w:rPr>
              <w:t xml:space="preserve"> </w:t>
            </w:r>
            <w:r w:rsidR="003E7829" w:rsidRPr="008D6469">
              <w:rPr>
                <w:rStyle w:val="Hyperlink"/>
                <w:rFonts w:hint="eastAsia"/>
                <w:rtl/>
              </w:rPr>
              <w:t>גינזבורג</w:t>
            </w:r>
          </w:hyperlink>
        </w:p>
        <w:p w:rsidR="00886F5E" w:rsidRPr="00886F5E" w:rsidRDefault="00886F5E" w:rsidP="00886F5E">
          <w:pPr>
            <w:rPr>
              <w:noProof/>
            </w:rPr>
          </w:pPr>
        </w:p>
        <w:p w:rsidR="003E7829" w:rsidRDefault="00E74618" w:rsidP="007E73E4">
          <w:pPr>
            <w:pStyle w:val="TOC2"/>
            <w:rPr>
              <w:rFonts w:asciiTheme="minorHAnsi" w:eastAsiaTheme="minorEastAsia" w:hAnsiTheme="minorHAnsi" w:cstheme="minorBidi"/>
            </w:rPr>
          </w:pPr>
          <w:hyperlink w:anchor="_Toc440935049" w:history="1">
            <w:r w:rsidR="003E7829" w:rsidRPr="008D6469">
              <w:rPr>
                <w:rStyle w:val="Hyperlink"/>
              </w:rPr>
              <w:t>'</w:t>
            </w:r>
            <w:r w:rsidR="003E7829" w:rsidRPr="008D6469">
              <w:rPr>
                <w:rStyle w:val="Hyperlink"/>
                <w:rFonts w:hint="eastAsia"/>
                <w:rtl/>
              </w:rPr>
              <w:t>היאך</w:t>
            </w:r>
            <w:r w:rsidR="003E7829" w:rsidRPr="008D6469">
              <w:rPr>
                <w:rStyle w:val="Hyperlink"/>
                <w:rtl/>
              </w:rPr>
              <w:t xml:space="preserve"> </w:t>
            </w:r>
            <w:r w:rsidR="003E7829" w:rsidRPr="008D6469">
              <w:rPr>
                <w:rStyle w:val="Hyperlink"/>
                <w:rFonts w:hint="eastAsia"/>
                <w:rtl/>
              </w:rPr>
              <w:t>יכול</w:t>
            </w:r>
            <w:r w:rsidR="003E7829" w:rsidRPr="008D6469">
              <w:rPr>
                <w:rStyle w:val="Hyperlink"/>
                <w:rtl/>
              </w:rPr>
              <w:t xml:space="preserve"> </w:t>
            </w:r>
            <w:r w:rsidR="003E7829" w:rsidRPr="008D6469">
              <w:rPr>
                <w:rStyle w:val="Hyperlink"/>
                <w:rFonts w:hint="eastAsia"/>
                <w:rtl/>
              </w:rPr>
              <w:t>החי</w:t>
            </w:r>
            <w:r w:rsidR="003E7829" w:rsidRPr="008D6469">
              <w:rPr>
                <w:rStyle w:val="Hyperlink"/>
                <w:rtl/>
              </w:rPr>
              <w:t xml:space="preserve"> </w:t>
            </w:r>
            <w:r w:rsidR="003E7829" w:rsidRPr="008D6469">
              <w:rPr>
                <w:rStyle w:val="Hyperlink"/>
                <w:rFonts w:hint="eastAsia"/>
                <w:rtl/>
              </w:rPr>
              <w:t>להכחיש</w:t>
            </w:r>
            <w:r w:rsidR="003E7829" w:rsidRPr="008D6469">
              <w:rPr>
                <w:rStyle w:val="Hyperlink"/>
                <w:rtl/>
              </w:rPr>
              <w:t xml:space="preserve"> </w:t>
            </w:r>
            <w:r w:rsidR="003E7829" w:rsidRPr="008D6469">
              <w:rPr>
                <w:rStyle w:val="Hyperlink"/>
                <w:rFonts w:hint="eastAsia"/>
                <w:rtl/>
              </w:rPr>
              <w:t>את</w:t>
            </w:r>
            <w:r w:rsidR="003E7829" w:rsidRPr="008D6469">
              <w:rPr>
                <w:rStyle w:val="Hyperlink"/>
                <w:rtl/>
              </w:rPr>
              <w:t xml:space="preserve"> </w:t>
            </w:r>
            <w:r w:rsidR="003E7829" w:rsidRPr="008D6469">
              <w:rPr>
                <w:rStyle w:val="Hyperlink"/>
                <w:rFonts w:hint="eastAsia"/>
                <w:rtl/>
              </w:rPr>
              <w:t>החי</w:t>
            </w:r>
            <w:r w:rsidR="007E73E4">
              <w:rPr>
                <w:rStyle w:val="Hyperlink"/>
                <w:rFonts w:hint="cs"/>
                <w:rtl/>
              </w:rPr>
              <w:t>'?</w:t>
            </w:r>
            <w:r w:rsidR="003E7829">
              <w:rPr>
                <w:webHidden/>
              </w:rPr>
              <w:tab/>
            </w:r>
            <w:r w:rsidR="003E7829">
              <w:rPr>
                <w:webHidden/>
              </w:rPr>
              <w:fldChar w:fldCharType="begin"/>
            </w:r>
            <w:r w:rsidR="003E7829">
              <w:rPr>
                <w:webHidden/>
              </w:rPr>
              <w:instrText xml:space="preserve"> PAGEREF _Toc440935049 \h </w:instrText>
            </w:r>
            <w:r w:rsidR="003E7829">
              <w:rPr>
                <w:webHidden/>
              </w:rPr>
            </w:r>
            <w:r w:rsidR="003E7829">
              <w:rPr>
                <w:webHidden/>
              </w:rPr>
              <w:fldChar w:fldCharType="separate"/>
            </w:r>
            <w:r w:rsidR="006B7752">
              <w:rPr>
                <w:webHidden/>
                <w:rtl/>
              </w:rPr>
              <w:t>138</w:t>
            </w:r>
            <w:r w:rsidR="003E7829">
              <w:rPr>
                <w:webHidden/>
              </w:rPr>
              <w:fldChar w:fldCharType="end"/>
            </w:r>
          </w:hyperlink>
        </w:p>
        <w:p w:rsidR="003E7829" w:rsidRDefault="00E74618" w:rsidP="007E73E4">
          <w:pPr>
            <w:pStyle w:val="TOC3"/>
            <w:rPr>
              <w:rStyle w:val="Hyperlink"/>
              <w:rtl/>
            </w:rPr>
          </w:pPr>
          <w:hyperlink w:anchor="_Toc440935050" w:history="1">
            <w:r w:rsidR="003E7829" w:rsidRPr="008D6469">
              <w:rPr>
                <w:rStyle w:val="Hyperlink"/>
                <w:rFonts w:hint="eastAsia"/>
                <w:rtl/>
              </w:rPr>
              <w:t>הרב</w:t>
            </w:r>
            <w:r w:rsidR="003E7829" w:rsidRPr="008D6469">
              <w:rPr>
                <w:rStyle w:val="Hyperlink"/>
              </w:rPr>
              <w:t xml:space="preserve"> </w:t>
            </w:r>
            <w:r w:rsidR="003E7829" w:rsidRPr="008D6469">
              <w:rPr>
                <w:rStyle w:val="Hyperlink"/>
                <w:rFonts w:hint="eastAsia"/>
                <w:rtl/>
              </w:rPr>
              <w:t>ישראל</w:t>
            </w:r>
            <w:r w:rsidR="003E7829" w:rsidRPr="008D6469">
              <w:rPr>
                <w:rStyle w:val="Hyperlink"/>
              </w:rPr>
              <w:t xml:space="preserve"> </w:t>
            </w:r>
            <w:r w:rsidR="003E7829" w:rsidRPr="008D6469">
              <w:rPr>
                <w:rStyle w:val="Hyperlink"/>
                <w:rFonts w:hint="eastAsia"/>
                <w:rtl/>
              </w:rPr>
              <w:t>אליעזר</w:t>
            </w:r>
            <w:r w:rsidR="003E7829" w:rsidRPr="008D6469">
              <w:rPr>
                <w:rStyle w:val="Hyperlink"/>
              </w:rPr>
              <w:t xml:space="preserve"> </w:t>
            </w:r>
            <w:r w:rsidR="003E7829" w:rsidRPr="008D6469">
              <w:rPr>
                <w:rStyle w:val="Hyperlink"/>
                <w:rFonts w:hint="eastAsia"/>
                <w:rtl/>
              </w:rPr>
              <w:t>רובין</w:t>
            </w:r>
          </w:hyperlink>
        </w:p>
        <w:p w:rsidR="00886F5E" w:rsidRDefault="00E74618" w:rsidP="00886F5E">
          <w:pPr>
            <w:pStyle w:val="TOC2"/>
            <w:rPr>
              <w:rFonts w:asciiTheme="minorHAnsi" w:eastAsiaTheme="minorEastAsia" w:hAnsiTheme="minorHAnsi" w:cstheme="minorBidi"/>
            </w:rPr>
          </w:pPr>
          <w:hyperlink w:anchor="_Toc440935047" w:history="1">
            <w:r w:rsidR="00886F5E" w:rsidRPr="008D6469">
              <w:rPr>
                <w:rStyle w:val="Hyperlink"/>
                <w:rFonts w:hint="eastAsia"/>
                <w:rtl/>
              </w:rPr>
              <w:t>כתב</w:t>
            </w:r>
            <w:r w:rsidR="00886F5E" w:rsidRPr="008D6469">
              <w:rPr>
                <w:rStyle w:val="Hyperlink"/>
                <w:rtl/>
              </w:rPr>
              <w:t xml:space="preserve"> </w:t>
            </w:r>
            <w:r w:rsidR="00886F5E" w:rsidRPr="008D6469">
              <w:rPr>
                <w:rStyle w:val="Hyperlink"/>
                <w:rFonts w:hint="eastAsia"/>
                <w:rtl/>
              </w:rPr>
              <w:t>יד</w:t>
            </w:r>
            <w:r w:rsidR="00886F5E" w:rsidRPr="008D6469">
              <w:rPr>
                <w:rStyle w:val="Hyperlink"/>
                <w:rtl/>
              </w:rPr>
              <w:t xml:space="preserve"> </w:t>
            </w:r>
            <w:r w:rsidR="00886F5E" w:rsidRPr="008D6469">
              <w:rPr>
                <w:rStyle w:val="Hyperlink"/>
                <w:rFonts w:hint="eastAsia"/>
                <w:rtl/>
              </w:rPr>
              <w:t>ראשוני</w:t>
            </w:r>
            <w:r w:rsidR="00886F5E" w:rsidRPr="008D6469">
              <w:rPr>
                <w:rStyle w:val="Hyperlink"/>
                <w:rtl/>
              </w:rPr>
              <w:t xml:space="preserve"> </w:t>
            </w:r>
            <w:r w:rsidR="00886F5E" w:rsidRPr="008D6469">
              <w:rPr>
                <w:rStyle w:val="Hyperlink"/>
                <w:rFonts w:hint="eastAsia"/>
                <w:rtl/>
              </w:rPr>
              <w:t>של</w:t>
            </w:r>
            <w:r w:rsidR="00886F5E" w:rsidRPr="008D6469">
              <w:rPr>
                <w:rStyle w:val="Hyperlink"/>
                <w:rtl/>
              </w:rPr>
              <w:t xml:space="preserve"> '</w:t>
            </w:r>
            <w:r w:rsidR="00886F5E" w:rsidRPr="008D6469">
              <w:rPr>
                <w:rStyle w:val="Hyperlink"/>
                <w:rFonts w:hint="eastAsia"/>
                <w:rtl/>
              </w:rPr>
              <w:t>תניא</w:t>
            </w:r>
            <w:r w:rsidR="00886F5E" w:rsidRPr="008D6469">
              <w:rPr>
                <w:rStyle w:val="Hyperlink"/>
                <w:rtl/>
              </w:rPr>
              <w:t>' (</w:t>
            </w:r>
            <w:r w:rsidR="00886F5E" w:rsidRPr="008D6469">
              <w:rPr>
                <w:rStyle w:val="Hyperlink"/>
                <w:rFonts w:hint="eastAsia"/>
                <w:rtl/>
              </w:rPr>
              <w:t>גליון</w:t>
            </w:r>
            <w:r w:rsidR="00886F5E">
              <w:rPr>
                <w:rStyle w:val="Hyperlink"/>
                <w:rFonts w:hint="cs"/>
                <w:rtl/>
              </w:rPr>
              <w:t>)</w:t>
            </w:r>
            <w:r w:rsidR="00886F5E">
              <w:rPr>
                <w:webHidden/>
              </w:rPr>
              <w:tab/>
            </w:r>
            <w:r w:rsidR="00886F5E">
              <w:rPr>
                <w:webHidden/>
              </w:rPr>
              <w:fldChar w:fldCharType="begin"/>
            </w:r>
            <w:r w:rsidR="00886F5E">
              <w:rPr>
                <w:webHidden/>
              </w:rPr>
              <w:instrText xml:space="preserve"> PAGEREF _Toc440935047 \h </w:instrText>
            </w:r>
            <w:r w:rsidR="00886F5E">
              <w:rPr>
                <w:webHidden/>
              </w:rPr>
            </w:r>
            <w:r w:rsidR="00886F5E">
              <w:rPr>
                <w:webHidden/>
              </w:rPr>
              <w:fldChar w:fldCharType="separate"/>
            </w:r>
            <w:r w:rsidR="006B7752">
              <w:rPr>
                <w:webHidden/>
                <w:rtl/>
              </w:rPr>
              <w:t>143</w:t>
            </w:r>
            <w:r w:rsidR="00886F5E">
              <w:rPr>
                <w:webHidden/>
              </w:rPr>
              <w:fldChar w:fldCharType="end"/>
            </w:r>
          </w:hyperlink>
        </w:p>
        <w:p w:rsidR="00886F5E" w:rsidRPr="00886F5E" w:rsidRDefault="00E74618" w:rsidP="00886F5E">
          <w:pPr>
            <w:pStyle w:val="TOC3"/>
            <w:rPr>
              <w:rFonts w:asciiTheme="minorHAnsi" w:eastAsiaTheme="minorEastAsia" w:hAnsiTheme="minorHAnsi" w:cstheme="minorBidi"/>
            </w:rPr>
          </w:pPr>
          <w:hyperlink w:anchor="_Toc440935048" w:history="1">
            <w:r w:rsidR="00886F5E" w:rsidRPr="008D6469">
              <w:rPr>
                <w:rStyle w:val="Hyperlink"/>
                <w:rFonts w:hint="eastAsia"/>
                <w:rtl/>
              </w:rPr>
              <w:t>הרב</w:t>
            </w:r>
            <w:r w:rsidR="00886F5E" w:rsidRPr="008D6469">
              <w:rPr>
                <w:rStyle w:val="Hyperlink"/>
                <w:rtl/>
              </w:rPr>
              <w:t xml:space="preserve"> </w:t>
            </w:r>
            <w:r w:rsidR="00886F5E" w:rsidRPr="008D6469">
              <w:rPr>
                <w:rStyle w:val="Hyperlink"/>
                <w:rFonts w:hint="eastAsia"/>
                <w:rtl/>
              </w:rPr>
              <w:t>פרץ</w:t>
            </w:r>
            <w:r w:rsidR="00886F5E" w:rsidRPr="008D6469">
              <w:rPr>
                <w:rStyle w:val="Hyperlink"/>
                <w:rtl/>
              </w:rPr>
              <w:t xml:space="preserve"> </w:t>
            </w:r>
            <w:r w:rsidR="00886F5E" w:rsidRPr="008D6469">
              <w:rPr>
                <w:rStyle w:val="Hyperlink"/>
                <w:rFonts w:hint="eastAsia"/>
                <w:rtl/>
              </w:rPr>
              <w:t>יצחקי</w:t>
            </w:r>
          </w:hyperlink>
        </w:p>
        <w:p w:rsidR="003E7829" w:rsidRDefault="00E74618" w:rsidP="003E7829">
          <w:pPr>
            <w:pStyle w:val="TOC2"/>
            <w:rPr>
              <w:rFonts w:asciiTheme="minorHAnsi" w:eastAsiaTheme="minorEastAsia" w:hAnsiTheme="minorHAnsi" w:cstheme="minorBidi"/>
            </w:rPr>
          </w:pPr>
          <w:hyperlink w:anchor="_Toc440935051" w:history="1">
            <w:r w:rsidR="003E7829" w:rsidRPr="008D6469">
              <w:rPr>
                <w:rStyle w:val="Hyperlink"/>
                <w:rFonts w:hint="eastAsia"/>
                <w:rtl/>
              </w:rPr>
              <w:t>ההצלה</w:t>
            </w:r>
            <w:r w:rsidR="003E7829" w:rsidRPr="008D6469">
              <w:rPr>
                <w:rStyle w:val="Hyperlink"/>
              </w:rPr>
              <w:t xml:space="preserve"> </w:t>
            </w:r>
            <w:r w:rsidR="003E7829" w:rsidRPr="008D6469">
              <w:rPr>
                <w:rStyle w:val="Hyperlink"/>
                <w:rFonts w:hint="eastAsia"/>
                <w:rtl/>
              </w:rPr>
              <w:t>הניסית</w:t>
            </w:r>
            <w:r w:rsidR="003E7829" w:rsidRPr="008D6469">
              <w:rPr>
                <w:rStyle w:val="Hyperlink"/>
              </w:rPr>
              <w:t xml:space="preserve"> </w:t>
            </w:r>
            <w:r w:rsidR="003E7829" w:rsidRPr="008D6469">
              <w:rPr>
                <w:rStyle w:val="Hyperlink"/>
                <w:rFonts w:hint="eastAsia"/>
                <w:rtl/>
              </w:rPr>
              <w:t>בליל</w:t>
            </w:r>
            <w:r w:rsidR="003E7829" w:rsidRPr="008D6469">
              <w:rPr>
                <w:rStyle w:val="Hyperlink"/>
              </w:rPr>
              <w:t xml:space="preserve"> </w:t>
            </w:r>
            <w:r w:rsidR="003E7829" w:rsidRPr="008D6469">
              <w:rPr>
                <w:rStyle w:val="Hyperlink"/>
                <w:rFonts w:hint="eastAsia"/>
                <w:rtl/>
              </w:rPr>
              <w:t>המאסר</w:t>
            </w:r>
            <w:r w:rsidR="003E7829">
              <w:rPr>
                <w:webHidden/>
              </w:rPr>
              <w:tab/>
            </w:r>
            <w:r w:rsidR="003E7829">
              <w:rPr>
                <w:webHidden/>
              </w:rPr>
              <w:fldChar w:fldCharType="begin"/>
            </w:r>
            <w:r w:rsidR="003E7829">
              <w:rPr>
                <w:webHidden/>
              </w:rPr>
              <w:instrText xml:space="preserve"> PAGEREF _Toc440935051 \h </w:instrText>
            </w:r>
            <w:r w:rsidR="003E7829">
              <w:rPr>
                <w:webHidden/>
              </w:rPr>
            </w:r>
            <w:r w:rsidR="003E7829">
              <w:rPr>
                <w:webHidden/>
              </w:rPr>
              <w:fldChar w:fldCharType="separate"/>
            </w:r>
            <w:r w:rsidR="006B7752">
              <w:rPr>
                <w:webHidden/>
                <w:rtl/>
              </w:rPr>
              <w:t>143</w:t>
            </w:r>
            <w:r w:rsidR="003E7829">
              <w:rPr>
                <w:webHidden/>
              </w:rPr>
              <w:fldChar w:fldCharType="end"/>
            </w:r>
          </w:hyperlink>
        </w:p>
        <w:p w:rsidR="003E7829" w:rsidRDefault="00E74618" w:rsidP="007E73E4">
          <w:pPr>
            <w:pStyle w:val="TOC3"/>
            <w:rPr>
              <w:rFonts w:asciiTheme="minorHAnsi" w:eastAsiaTheme="minorEastAsia" w:hAnsiTheme="minorHAnsi" w:cstheme="minorBidi"/>
            </w:rPr>
          </w:pPr>
          <w:hyperlink w:anchor="_Toc440935052" w:history="1">
            <w:r w:rsidR="003E7829" w:rsidRPr="008D6469">
              <w:rPr>
                <w:rStyle w:val="Hyperlink"/>
                <w:rFonts w:hint="eastAsia"/>
                <w:rtl/>
              </w:rPr>
              <w:t>הרב</w:t>
            </w:r>
            <w:r w:rsidR="003E7829" w:rsidRPr="008D6469">
              <w:rPr>
                <w:rStyle w:val="Hyperlink"/>
                <w:rtl/>
              </w:rPr>
              <w:t xml:space="preserve"> </w:t>
            </w:r>
            <w:r w:rsidR="003E7829" w:rsidRPr="008D6469">
              <w:rPr>
                <w:rStyle w:val="Hyperlink"/>
                <w:rFonts w:hint="eastAsia"/>
                <w:rtl/>
              </w:rPr>
              <w:t>ישראל</w:t>
            </w:r>
            <w:r w:rsidR="003E7829" w:rsidRPr="008D6469">
              <w:rPr>
                <w:rStyle w:val="Hyperlink"/>
              </w:rPr>
              <w:t xml:space="preserve"> </w:t>
            </w:r>
            <w:r w:rsidR="003E7829" w:rsidRPr="008D6469">
              <w:rPr>
                <w:rStyle w:val="Hyperlink"/>
                <w:rFonts w:hint="eastAsia"/>
                <w:rtl/>
              </w:rPr>
              <w:t>רוזנברג</w:t>
            </w:r>
          </w:hyperlink>
        </w:p>
        <w:p w:rsidR="00455686" w:rsidRDefault="00DC501D" w:rsidP="003E7829">
          <w:pPr>
            <w:pStyle w:val="TOCHeading"/>
            <w:bidi/>
            <w:spacing w:before="0"/>
            <w:jc w:val="both"/>
          </w:pPr>
          <w:r>
            <w:fldChar w:fldCharType="end"/>
          </w:r>
        </w:p>
      </w:sdtContent>
    </w:sdt>
    <w:p w:rsidR="00886F5E" w:rsidRDefault="00886F5E" w:rsidP="00886F5E">
      <w:pPr>
        <w:pStyle w:val="a"/>
        <w:rPr>
          <w:rFonts w:cs="1ShefaClassic"/>
          <w:sz w:val="52"/>
          <w:szCs w:val="52"/>
        </w:rPr>
      </w:pPr>
      <w:bookmarkStart w:id="45" w:name="_Toc440934958"/>
      <w:r>
        <w:rPr>
          <w:rFonts w:cs="1ShefaClassic" w:hint="cs"/>
          <w:sz w:val="52"/>
          <w:szCs w:val="52"/>
          <w:rtl/>
        </w:rPr>
        <w:t>ברכת חברים</w:t>
      </w:r>
      <w:bookmarkEnd w:id="45"/>
    </w:p>
    <w:p w:rsidR="00886F5E" w:rsidRDefault="00886F5E" w:rsidP="00886F5E">
      <w:pPr>
        <w:pStyle w:val="a"/>
        <w:rPr>
          <w:rFonts w:cs="1ShefaClassic"/>
          <w:rtl/>
        </w:rPr>
      </w:pP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בשם מרנן ורבנן תלמידיהון ותלמידי תלמידיהון מתכבדים אנו לשלוח את ברכותינו ברכת "</w:t>
      </w:r>
      <w:r>
        <w:rPr>
          <w:rFonts w:ascii="FbFrankReal" w:hAnsi="FbFrankReal" w:cs="1ShefaClassic" w:hint="cs"/>
          <w:b/>
          <w:bCs/>
          <w:sz w:val="27"/>
          <w:szCs w:val="27"/>
          <w:rtl/>
        </w:rPr>
        <w:t>מזל טוב מזל טוב</w:t>
      </w:r>
      <w:r>
        <w:rPr>
          <w:rFonts w:ascii="FbFrankReal" w:hAnsi="FbFrankReal" w:cs="1ShefaClassic" w:hint="cs"/>
          <w:sz w:val="27"/>
          <w:szCs w:val="27"/>
          <w:rtl/>
        </w:rPr>
        <w:t xml:space="preserve">" לידידנו היקר מבחירי ומחשובי התמימים, </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ומגדולי המקושרים לרבינו נשיאנו חריף ובקי ובעל כשרון נדיר</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מסור ונתון בכל נפשו להצלחת הקובץ זה זמן כביר וחפץ ה' בידו מצליח</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 xml:space="preserve">ה"ה התמים הנעלה והמצויין מצאצאי רבותינו נשיאינו </w:t>
      </w:r>
    </w:p>
    <w:p w:rsidR="00886F5E" w:rsidRDefault="00886F5E" w:rsidP="00886F5E">
      <w:pPr>
        <w:bidi/>
        <w:jc w:val="center"/>
        <w:rPr>
          <w:rFonts w:ascii="FbFrankReal" w:hAnsi="FbFrankReal" w:cs="1ShefaClassic"/>
          <w:b/>
          <w:bCs/>
          <w:sz w:val="36"/>
          <w:szCs w:val="36"/>
          <w:rtl/>
        </w:rPr>
      </w:pPr>
      <w:r>
        <w:rPr>
          <w:rFonts w:ascii="FbFrankReal" w:hAnsi="FbFrankReal" w:cs="1ShefaClassic" w:hint="cs"/>
          <w:b/>
          <w:bCs/>
          <w:sz w:val="48"/>
          <w:szCs w:val="48"/>
          <w:rtl/>
        </w:rPr>
        <w:t>לוי שי' טעלזנער</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לרגל יום הולדתו ביום ט' שבט בשטומ"צ</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t xml:space="preserve">יהי רצון שיהי' לו שנת ברכה והצלחה רבה ומופלגה בגו"ר, ויזכה לגרום עונג ונחת רוח לרבינו הק' </w:t>
      </w:r>
    </w:p>
    <w:p w:rsidR="00886F5E" w:rsidRDefault="00886F5E" w:rsidP="00886F5E">
      <w:pPr>
        <w:bidi/>
        <w:jc w:val="center"/>
        <w:rPr>
          <w:rFonts w:ascii="FbFrankReal" w:hAnsi="FbFrankReal" w:cs="1ShefaClassic"/>
          <w:sz w:val="27"/>
          <w:szCs w:val="27"/>
          <w:rtl/>
        </w:rPr>
      </w:pPr>
      <w:r>
        <w:rPr>
          <w:rFonts w:ascii="FbFrankReal" w:hAnsi="FbFrankReal" w:cs="1ShefaClassic" w:hint="cs"/>
          <w:sz w:val="27"/>
          <w:szCs w:val="27"/>
          <w:rtl/>
        </w:rPr>
        <w:lastRenderedPageBreak/>
        <w:t>ולהוסיף ולעלות מחיל אל חיל בכל עניניו בגו"ר</w:t>
      </w:r>
    </w:p>
    <w:p w:rsidR="00886F5E" w:rsidRDefault="00886F5E" w:rsidP="00886F5E">
      <w:pPr>
        <w:bidi/>
        <w:jc w:val="center"/>
        <w:rPr>
          <w:rStyle w:val="FootnoteReference"/>
          <w:rtl/>
        </w:rPr>
      </w:pPr>
      <w:r>
        <w:rPr>
          <w:rFonts w:ascii="FbFrankReal" w:hAnsi="FbFrankReal" w:cs="1ShefaClassic" w:hint="cs"/>
          <w:sz w:val="27"/>
          <w:szCs w:val="27"/>
          <w:rtl/>
        </w:rPr>
        <w:t>לאורך ימים ושנים טובות</w:t>
      </w:r>
    </w:p>
    <w:p w:rsidR="007E73E4" w:rsidRDefault="007E73E4" w:rsidP="007E73E4">
      <w:pPr>
        <w:bidi/>
        <w:rPr>
          <w:rtl/>
        </w:rPr>
      </w:pPr>
    </w:p>
    <w:p w:rsidR="00886F5E" w:rsidRDefault="00886F5E" w:rsidP="00886F5E">
      <w:pPr>
        <w:bidi/>
        <w:rPr>
          <w:rtl/>
        </w:rPr>
      </w:pPr>
    </w:p>
    <w:p w:rsidR="00EC582B" w:rsidRDefault="00EC582B" w:rsidP="00C9439E">
      <w:pPr>
        <w:bidi/>
        <w:jc w:val="right"/>
        <w:rPr>
          <w:rFonts w:ascii="FbMazalMedium" w:eastAsia="Times New Roman" w:hAnsi="FbMazalMedium" w:cs="FbMazalMedium"/>
          <w:color w:val="000000" w:themeColor="text1"/>
          <w:sz w:val="28"/>
          <w:szCs w:val="28"/>
          <w:shd w:val="clear" w:color="auto" w:fill="FFFFFF"/>
        </w:rPr>
        <w:sectPr w:rsidR="00EC582B" w:rsidSect="003135B7">
          <w:footnotePr>
            <w:numRestart w:val="eachSect"/>
          </w:footnotePr>
          <w:pgSz w:w="7920" w:h="12240"/>
          <w:pgMar w:top="720" w:right="864" w:bottom="720" w:left="864" w:header="720" w:footer="720" w:gutter="0"/>
          <w:cols w:space="720"/>
          <w:docGrid w:linePitch="360"/>
        </w:sectPr>
      </w:pPr>
    </w:p>
    <w:p w:rsidR="000F00DE" w:rsidRDefault="000F00DE" w:rsidP="00C9439E">
      <w:pPr>
        <w:pStyle w:val="a3"/>
        <w:spacing w:before="0"/>
        <w:rPr>
          <w:rtl/>
        </w:rPr>
      </w:pPr>
      <w:bookmarkStart w:id="46" w:name="_Toc440934962"/>
      <w:bookmarkStart w:id="47" w:name="_Toc408433552"/>
      <w:bookmarkStart w:id="48" w:name="_Toc430924730"/>
      <w:bookmarkEnd w:id="0"/>
      <w:r>
        <w:rPr>
          <w:rFonts w:hint="cs"/>
          <w:rtl/>
        </w:rPr>
        <w:lastRenderedPageBreak/>
        <w:t xml:space="preserve">פירסום </w:t>
      </w:r>
      <w:r w:rsidRPr="00957F7F">
        <w:rPr>
          <w:rFonts w:hint="cs"/>
          <w:rtl/>
        </w:rPr>
        <w:t>ראשון</w:t>
      </w:r>
      <w:r w:rsidR="007128C4" w:rsidRPr="00957F7F">
        <w:rPr>
          <w:vertAlign w:val="superscript"/>
        </w:rPr>
        <w:footnoteReference w:customMarkFollows="1" w:id="1"/>
        <w:t>*</w:t>
      </w:r>
      <w:bookmarkEnd w:id="46"/>
    </w:p>
    <w:p w:rsidR="000F00DE" w:rsidRDefault="000F00DE" w:rsidP="00C9439E">
      <w:pPr>
        <w:pStyle w:val="a"/>
        <w:spacing w:before="0"/>
        <w:rPr>
          <w:rtl/>
        </w:rPr>
      </w:pPr>
      <w:bookmarkStart w:id="49" w:name="_Toc440934963"/>
      <w:r>
        <w:rPr>
          <w:rtl/>
        </w:rPr>
        <w:t>הווה ועתיד מי מכריע</w:t>
      </w:r>
      <w:r w:rsidRPr="00A63AF9">
        <w:rPr>
          <w:vertAlign w:val="superscript"/>
          <w:rtl/>
        </w:rPr>
        <w:footnoteReference w:id="2"/>
      </w:r>
      <w:bookmarkEnd w:id="49"/>
    </w:p>
    <w:p w:rsidR="00A63AF9" w:rsidRPr="00A63AF9" w:rsidRDefault="00A63AF9" w:rsidP="00C9439E">
      <w:pPr>
        <w:pStyle w:val="a0"/>
        <w:spacing w:before="0"/>
      </w:pPr>
      <w:bookmarkStart w:id="50" w:name="_Toc440934964"/>
      <w:r w:rsidRPr="00A63AF9">
        <w:rPr>
          <w:rFonts w:hint="cs"/>
          <w:rtl/>
        </w:rPr>
        <w:t>הרב לוי יצחק גרליק</w:t>
      </w:r>
      <w:bookmarkEnd w:id="50"/>
    </w:p>
    <w:p w:rsidR="00A63AF9" w:rsidRPr="00A63AF9" w:rsidRDefault="00A63AF9" w:rsidP="00C9439E">
      <w:pPr>
        <w:pStyle w:val="a1"/>
        <w:rPr>
          <w:rtl/>
        </w:rPr>
      </w:pPr>
      <w:r w:rsidRPr="00A63AF9">
        <w:rPr>
          <w:rFonts w:hint="cs"/>
          <w:rtl/>
        </w:rPr>
        <w:t>רב ומו"צ, קראון הייטס</w:t>
      </w:r>
    </w:p>
    <w:p w:rsidR="000F00DE" w:rsidRDefault="000F00DE" w:rsidP="00FF1F8B">
      <w:pPr>
        <w:pStyle w:val="a2"/>
        <w:rPr>
          <w:rtl/>
        </w:rPr>
      </w:pPr>
      <w:r>
        <w:rPr>
          <w:rtl/>
        </w:rPr>
        <w:t>היות והגליון יו"ל לכבוד היום הגדול והבהיר, י' שבט,</w:t>
      </w:r>
      <w:r w:rsidR="00BA4CF2">
        <w:rPr>
          <w:rFonts w:hint="cs"/>
          <w:rtl/>
        </w:rPr>
        <w:t xml:space="preserve"> </w:t>
      </w:r>
      <w:r>
        <w:rPr>
          <w:rtl/>
        </w:rPr>
        <w:t>ידוע שבהרבה מהיומי-הילולא/יארצייט שהרבי נהג עבור הרבי הקודם והורי הרבי, ערך הרבי "הדרן" על מסכתא. בהזדמנויות אלה, ברוב הפעמים הרבי דיבר אודות "ערכים" מסויימים, כמו "פרט וכלל", "הווה ועתיד" "גברא וחפצא" וכו' ומי מכריע בכל אלה, ועפ"ז יכולים להבין סברת המחלוקת וכו', והדברים ידועים.</w:t>
      </w:r>
    </w:p>
    <w:p w:rsidR="000F00DE" w:rsidRDefault="000F00DE" w:rsidP="00FF1F8B">
      <w:pPr>
        <w:pStyle w:val="a2"/>
        <w:rPr>
          <w:rtl/>
        </w:rPr>
      </w:pPr>
      <w:r>
        <w:rPr>
          <w:rtl/>
        </w:rPr>
        <w:t>ולכן נביא כאן א' מהחידושים של הרבי בענין "הווה ועתיד".</w:t>
      </w:r>
    </w:p>
    <w:p w:rsidR="000F00DE" w:rsidRDefault="000F00DE" w:rsidP="00FF1F8B">
      <w:pPr>
        <w:pStyle w:val="a2"/>
        <w:rPr>
          <w:rtl/>
        </w:rPr>
      </w:pPr>
      <w:r>
        <w:rPr>
          <w:rtl/>
        </w:rPr>
        <w:t>באחת הפעמים שהרבי דיבר אודות "הווה ועתיד" כתב א' להרבי שאולי יש להביא ראי' משני מקומות מי מכריע, אבל הרבי שלל אותם והוסיף ראי' שלישית. ומעניין שבכמה מילים הרבי מגלה לנו כמה "פנינים".</w:t>
      </w:r>
    </w:p>
    <w:p w:rsidR="000F00DE" w:rsidRDefault="000F00DE" w:rsidP="00FF1F8B">
      <w:pPr>
        <w:pStyle w:val="a2"/>
        <w:rPr>
          <w:rtl/>
        </w:rPr>
      </w:pPr>
      <w:r>
        <w:rPr>
          <w:rtl/>
        </w:rPr>
        <w:t>להלן הפענוח לענ"ד.</w:t>
      </w:r>
    </w:p>
    <w:p w:rsidR="000F00DE" w:rsidRDefault="000F00DE" w:rsidP="00FF1F8B">
      <w:pPr>
        <w:pStyle w:val="a2"/>
        <w:rPr>
          <w:rtl/>
        </w:rPr>
      </w:pPr>
      <w:r>
        <w:rPr>
          <w:rtl/>
        </w:rPr>
        <w:t xml:space="preserve">וז"ל השואל: </w:t>
      </w:r>
    </w:p>
    <w:p w:rsidR="000F00DE" w:rsidRDefault="000F00DE" w:rsidP="000C3432">
      <w:pPr>
        <w:pStyle w:val="a2"/>
        <w:rPr>
          <w:rtl/>
        </w:rPr>
      </w:pPr>
      <w:r>
        <w:rPr>
          <w:rtl/>
        </w:rPr>
        <w:t>"להמדובר בהתוועדות בענין הווה ועתיד, ונזכר שמדובר בזה באחרונים, אם להעיר מר"ה טז, ב על הפסוק באשר הוא שם, ומסנהדרין סח, ב בענין בן סורר ומורה שנשפט על שם סופו"</w:t>
      </w:r>
      <w:r w:rsidR="000C3432">
        <w:rPr>
          <w:rtl/>
        </w:rPr>
        <w:t>.</w:t>
      </w:r>
    </w:p>
    <w:p w:rsidR="000F00DE" w:rsidRDefault="000F00DE" w:rsidP="000C3432">
      <w:pPr>
        <w:pStyle w:val="a2"/>
        <w:rPr>
          <w:rtl/>
        </w:rPr>
      </w:pPr>
      <w:r>
        <w:rPr>
          <w:rtl/>
        </w:rPr>
        <w:t xml:space="preserve">[דהיינו, המקום הראשון שהשואל מביא הוא מר"ה טז, ב ושם ישנה סוגיא ארוכה, שר' יצחק מביא כמה דברים שיש בהם תחילה וסוף, וא' מהם הוא ש"אין דנין את האדם אלא לפי מעשיו של אותה שעה שנאמר [בנוגע לישמעאל, שה' אמר להגר] </w:t>
      </w:r>
      <w:r>
        <w:rPr>
          <w:rtl/>
        </w:rPr>
        <w:lastRenderedPageBreak/>
        <w:t>"אל תיראי כי שמע אלקים אל קול הנער באשר הוא שם"</w:t>
      </w:r>
      <w:r w:rsidR="000C3432">
        <w:rPr>
          <w:rtl/>
        </w:rPr>
        <w:t>,</w:t>
      </w:r>
      <w:r>
        <w:rPr>
          <w:rtl/>
        </w:rPr>
        <w:t xml:space="preserve">"הרי, </w:t>
      </w:r>
      <w:r>
        <w:rPr>
          <w:b/>
          <w:bCs/>
          <w:u w:val="single"/>
          <w:rtl/>
        </w:rPr>
        <w:t>שההווה מכריע</w:t>
      </w:r>
      <w:r>
        <w:rPr>
          <w:rtl/>
        </w:rPr>
        <w:t xml:space="preserve"> את העתיד</w:t>
      </w:r>
      <w:r w:rsidR="000C3432">
        <w:rPr>
          <w:rFonts w:hint="cs"/>
          <w:rtl/>
        </w:rPr>
        <w:t>".</w:t>
      </w:r>
    </w:p>
    <w:p w:rsidR="000F00DE" w:rsidRDefault="000F00DE" w:rsidP="00FF1F8B">
      <w:pPr>
        <w:pStyle w:val="a2"/>
        <w:rPr>
          <w:rtl/>
        </w:rPr>
      </w:pPr>
      <w:r>
        <w:rPr>
          <w:rtl/>
        </w:rPr>
        <w:t xml:space="preserve">המקום השני שהשואל מביא הוא סנהדרין סח, ב ושם ש"אטו בן סורר ומורה על חטאו [של עכשיו] נהרג? על שם סופו נהרג! וכו'", הרי </w:t>
      </w:r>
      <w:r>
        <w:rPr>
          <w:b/>
          <w:bCs/>
          <w:u w:val="single"/>
          <w:rtl/>
        </w:rPr>
        <w:t>שהעתיד מכריע</w:t>
      </w:r>
      <w:r>
        <w:rPr>
          <w:rtl/>
        </w:rPr>
        <w:t>].</w:t>
      </w:r>
    </w:p>
    <w:p w:rsidR="000F00DE" w:rsidRDefault="000F00DE" w:rsidP="00FF1F8B">
      <w:pPr>
        <w:pStyle w:val="a2"/>
        <w:rPr>
          <w:rtl/>
        </w:rPr>
      </w:pPr>
      <w:r>
        <w:rPr>
          <w:rtl/>
        </w:rPr>
        <w:t>ע"ז ענה הרבי:</w:t>
      </w:r>
    </w:p>
    <w:p w:rsidR="000F00DE" w:rsidRPr="00A63AF9" w:rsidRDefault="00A63AF9" w:rsidP="00FF1F8B">
      <w:pPr>
        <w:pStyle w:val="a2"/>
        <w:rPr>
          <w:rtl/>
        </w:rPr>
      </w:pPr>
      <w:r w:rsidRPr="00A63AF9">
        <w:rPr>
          <w:rFonts w:hint="cs"/>
          <w:rtl/>
        </w:rPr>
        <w:t>1.</w:t>
      </w:r>
      <w:r>
        <w:rPr>
          <w:rtl/>
        </w:rPr>
        <w:t xml:space="preserve"> </w:t>
      </w:r>
      <w:r w:rsidR="000F00DE" w:rsidRPr="00A63AF9">
        <w:rPr>
          <w:rtl/>
        </w:rPr>
        <w:t xml:space="preserve">על הראי' הראשונה מישמעאל, אומר הרבי ש"אין בזה חידוש (כ"כ) כיון שהמדובר בשלילת בעונש </w:t>
      </w:r>
      <w:r w:rsidR="000F00DE" w:rsidRPr="00261BDB">
        <w:rPr>
          <w:b/>
          <w:bCs/>
          <w:rtl/>
        </w:rPr>
        <w:t>בפועל</w:t>
      </w:r>
      <w:r w:rsidR="000F00DE" w:rsidRPr="00A63AF9">
        <w:rPr>
          <w:rtl/>
        </w:rPr>
        <w:t>", ולכן היות שמדובר כאן אודות עונש בפועל (שלא ליתן לו את העונש) מובן למה ההווה מכריע ואין ללמוד מזה לשאר מקומות.</w:t>
      </w:r>
    </w:p>
    <w:p w:rsidR="000F00DE" w:rsidRPr="00A63AF9" w:rsidRDefault="00A63AF9" w:rsidP="00FF1F8B">
      <w:pPr>
        <w:pStyle w:val="a2"/>
      </w:pPr>
      <w:r w:rsidRPr="00A63AF9">
        <w:rPr>
          <w:rFonts w:hint="cs"/>
          <w:rtl/>
        </w:rPr>
        <w:t xml:space="preserve">2. </w:t>
      </w:r>
      <w:r w:rsidR="000F00DE" w:rsidRPr="00A63AF9">
        <w:rPr>
          <w:rtl/>
        </w:rPr>
        <w:t>על הראי' השני' כותב הרבי: במקום המילה "שנשפט" הרבי תיקן ל"</w:t>
      </w:r>
      <w:r w:rsidR="000F00DE" w:rsidRPr="00A63AF9">
        <w:rPr>
          <w:u w:val="double"/>
          <w:rtl/>
        </w:rPr>
        <w:t>שנסקל</w:t>
      </w:r>
      <w:r w:rsidR="000F00DE" w:rsidRPr="00A63AF9">
        <w:rPr>
          <w:rtl/>
        </w:rPr>
        <w:t xml:space="preserve">", והוסיף שזה "חידוש יוצא מן הכלל </w:t>
      </w:r>
      <w:r w:rsidR="000F00DE" w:rsidRPr="00A63AF9">
        <w:rPr>
          <w:u w:val="double"/>
          <w:rtl/>
        </w:rPr>
        <w:t>לגמרי</w:t>
      </w:r>
      <w:r w:rsidR="000F00DE" w:rsidRPr="00A63AF9">
        <w:rPr>
          <w:rtl/>
        </w:rPr>
        <w:t>" ולכן אין ללמוד מזה לשאר מקומות.</w:t>
      </w:r>
    </w:p>
    <w:p w:rsidR="000F00DE" w:rsidRPr="00A63AF9" w:rsidRDefault="00A63AF9" w:rsidP="00FF1F8B">
      <w:pPr>
        <w:pStyle w:val="a2"/>
      </w:pPr>
      <w:r w:rsidRPr="00A63AF9">
        <w:rPr>
          <w:rFonts w:hint="cs"/>
          <w:rtl/>
        </w:rPr>
        <w:t xml:space="preserve">3. </w:t>
      </w:r>
      <w:r w:rsidR="000F00DE" w:rsidRPr="00A63AF9">
        <w:rPr>
          <w:rtl/>
        </w:rPr>
        <w:t xml:space="preserve">והרבי מוסיף ראי' שלישית שמשם יכולים ללמוד שהעתיד מכריע, והוא: "שייכות </w:t>
      </w:r>
      <w:r w:rsidR="000F00DE" w:rsidRPr="00261BDB">
        <w:rPr>
          <w:b/>
          <w:bCs/>
          <w:rtl/>
        </w:rPr>
        <w:t>לאיסור</w:t>
      </w:r>
      <w:r w:rsidR="000F00DE" w:rsidRPr="00A63AF9">
        <w:rPr>
          <w:rtl/>
        </w:rPr>
        <w:t xml:space="preserve"> העברת נחלה </w:t>
      </w:r>
      <w:r w:rsidR="000F00DE" w:rsidRPr="00261BDB">
        <w:rPr>
          <w:b/>
          <w:bCs/>
          <w:rtl/>
        </w:rPr>
        <w:t xml:space="preserve">מרשע </w:t>
      </w:r>
      <w:r w:rsidR="000F00DE" w:rsidRPr="00A63AF9">
        <w:rPr>
          <w:rtl/>
        </w:rPr>
        <w:t xml:space="preserve">משום </w:t>
      </w:r>
      <w:r w:rsidR="000F00DE" w:rsidRPr="00261BDB">
        <w:rPr>
          <w:b/>
          <w:bCs/>
          <w:rtl/>
        </w:rPr>
        <w:t>שאפשר</w:t>
      </w:r>
      <w:r w:rsidR="000F00DE" w:rsidRPr="00A63AF9">
        <w:rPr>
          <w:rtl/>
        </w:rPr>
        <w:t xml:space="preserve"> </w:t>
      </w:r>
      <w:r w:rsidR="000F00DE" w:rsidRPr="00A63AF9">
        <w:rPr>
          <w:u w:val="double"/>
          <w:rtl/>
        </w:rPr>
        <w:t>שסו"ס</w:t>
      </w:r>
      <w:r w:rsidR="000F00DE" w:rsidRPr="00A63AF9">
        <w:rPr>
          <w:rtl/>
        </w:rPr>
        <w:t xml:space="preserve"> יהי' זרעא מעליא".</w:t>
      </w:r>
    </w:p>
    <w:p w:rsidR="000F00DE" w:rsidRDefault="000F00DE" w:rsidP="00FF1F8B">
      <w:pPr>
        <w:pStyle w:val="a2"/>
      </w:pPr>
      <w:r>
        <w:rPr>
          <w:rtl/>
        </w:rPr>
        <w:t xml:space="preserve">פירוש: ישנו דין בשו"ע חו"מ סרפ"ב שלא יעבירו נחלה מבן שאינו מתנהג כשורה לבנים אחרים כי לא יודעים מי יהיו זרעיו וייתכן שיהיו כשרים וכו'. הרי שישנו ענין בהלכה, </w:t>
      </w:r>
      <w:r w:rsidRPr="00261BDB">
        <w:rPr>
          <w:b/>
          <w:bCs/>
          <w:rtl/>
        </w:rPr>
        <w:t>שאוסר</w:t>
      </w:r>
      <w:r>
        <w:rPr>
          <w:rtl/>
        </w:rPr>
        <w:t xml:space="preserve"> להעביר נחלה </w:t>
      </w:r>
      <w:r>
        <w:rPr>
          <w:b/>
          <w:bCs/>
          <w:u w:val="single"/>
          <w:rtl/>
        </w:rPr>
        <w:t>בהווה</w:t>
      </w:r>
      <w:r>
        <w:rPr>
          <w:rtl/>
        </w:rPr>
        <w:t xml:space="preserve"> מבן שאינו הגון כי </w:t>
      </w:r>
      <w:r>
        <w:rPr>
          <w:b/>
          <w:bCs/>
          <w:u w:val="single"/>
          <w:rtl/>
        </w:rPr>
        <w:t>ייתכן</w:t>
      </w:r>
      <w:r>
        <w:rPr>
          <w:rtl/>
        </w:rPr>
        <w:t xml:space="preserve"> שיהיו לו בנים כשרים </w:t>
      </w:r>
      <w:r>
        <w:rPr>
          <w:b/>
          <w:bCs/>
          <w:u w:val="single"/>
          <w:rtl/>
        </w:rPr>
        <w:t>בעתיד</w:t>
      </w:r>
      <w:r>
        <w:rPr>
          <w:rtl/>
        </w:rPr>
        <w:t xml:space="preserve">. </w:t>
      </w:r>
    </w:p>
    <w:p w:rsidR="000F00DE" w:rsidRDefault="000F00DE" w:rsidP="00FF1F8B">
      <w:pPr>
        <w:pStyle w:val="a2"/>
        <w:rPr>
          <w:rtl/>
        </w:rPr>
      </w:pPr>
      <w:r>
        <w:rPr>
          <w:rtl/>
        </w:rPr>
        <w:t xml:space="preserve">הרי ברור שבהלכה זו </w:t>
      </w:r>
      <w:r w:rsidRPr="00261BDB">
        <w:rPr>
          <w:b/>
          <w:bCs/>
          <w:rtl/>
        </w:rPr>
        <w:t>העתיד מכריע.</w:t>
      </w:r>
    </w:p>
    <w:p w:rsidR="000F00DE" w:rsidRDefault="00DF67AF" w:rsidP="00C5386F">
      <w:pPr>
        <w:pStyle w:val="a6"/>
        <w:ind w:firstLine="0"/>
        <w:rPr>
          <w:rtl/>
        </w:rPr>
      </w:pPr>
      <w:r>
        <w:rPr>
          <w:noProof/>
          <w:rtl/>
        </w:rPr>
        <w:drawing>
          <wp:inline distT="0" distB="0" distL="0" distR="0" wp14:anchorId="3D4CD810" wp14:editId="4809AFA2">
            <wp:extent cx="3300984" cy="2185416"/>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arlik.JPG"/>
                    <pic:cNvPicPr/>
                  </pic:nvPicPr>
                  <pic:blipFill rotWithShape="1">
                    <a:blip r:embed="rId8" cstate="print">
                      <a:extLst>
                        <a:ext uri="{28A0092B-C50C-407E-A947-70E740481C1C}">
                          <a14:useLocalDpi xmlns:a14="http://schemas.microsoft.com/office/drawing/2010/main" val="0"/>
                        </a:ext>
                      </a:extLst>
                    </a:blip>
                    <a:srcRect l="4165" t="9824" r="2604" b="10675"/>
                    <a:stretch/>
                  </pic:blipFill>
                  <pic:spPr bwMode="auto">
                    <a:xfrm>
                      <a:off x="0" y="0"/>
                      <a:ext cx="3300984" cy="2185416"/>
                    </a:xfrm>
                    <a:prstGeom prst="rect">
                      <a:avLst/>
                    </a:prstGeom>
                    <a:ln>
                      <a:noFill/>
                    </a:ln>
                    <a:extLst>
                      <a:ext uri="{53640926-AAD7-44D8-BBD7-CCE9431645EC}">
                        <a14:shadowObscured xmlns:a14="http://schemas.microsoft.com/office/drawing/2010/main"/>
                      </a:ext>
                    </a:extLst>
                  </pic:spPr>
                </pic:pic>
              </a:graphicData>
            </a:graphic>
          </wp:inline>
        </w:drawing>
      </w:r>
    </w:p>
    <w:p w:rsidR="000F00DE" w:rsidRDefault="000F00DE" w:rsidP="00C5386F">
      <w:pPr>
        <w:pStyle w:val="a6"/>
        <w:ind w:firstLine="0"/>
        <w:rPr>
          <w:rtl/>
        </w:rPr>
      </w:pPr>
      <w:r>
        <w:rPr>
          <w:noProof/>
        </w:rPr>
        <w:drawing>
          <wp:inline distT="0" distB="0" distL="0" distR="0" wp14:anchorId="36A3C12E" wp14:editId="4336C7B2">
            <wp:extent cx="542290" cy="17081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A63AF9" w:rsidRDefault="00A63AF9" w:rsidP="00FF1F8B">
      <w:pPr>
        <w:pStyle w:val="a2"/>
        <w:sectPr w:rsidR="00A63AF9" w:rsidSect="003135B7">
          <w:headerReference w:type="even" r:id="rId10"/>
          <w:headerReference w:type="default" r:id="rId11"/>
          <w:footnotePr>
            <w:numRestart w:val="eachSect"/>
          </w:footnotePr>
          <w:pgSz w:w="7920" w:h="12240"/>
          <w:pgMar w:top="720" w:right="864" w:bottom="720" w:left="864" w:header="720" w:footer="720" w:gutter="0"/>
          <w:cols w:space="720"/>
          <w:docGrid w:linePitch="360"/>
        </w:sectPr>
      </w:pPr>
    </w:p>
    <w:p w:rsidR="009D1EE2" w:rsidRDefault="009D1EE2" w:rsidP="00C9439E">
      <w:pPr>
        <w:pStyle w:val="a3"/>
        <w:spacing w:before="0"/>
        <w:rPr>
          <w:rtl/>
        </w:rPr>
      </w:pPr>
      <w:bookmarkStart w:id="51" w:name="_Toc440934965"/>
      <w:r w:rsidRPr="00C622E1">
        <w:rPr>
          <w:rFonts w:hint="cs"/>
          <w:rtl/>
        </w:rPr>
        <w:lastRenderedPageBreak/>
        <w:t>גאולה ומשיח</w:t>
      </w:r>
      <w:bookmarkEnd w:id="47"/>
      <w:bookmarkEnd w:id="48"/>
      <w:bookmarkEnd w:id="51"/>
    </w:p>
    <w:p w:rsidR="00C9439E" w:rsidRDefault="00C9439E" w:rsidP="00C9439E">
      <w:pPr>
        <w:pStyle w:val="a"/>
        <w:rPr>
          <w:sz w:val="33"/>
        </w:rPr>
      </w:pPr>
      <w:bookmarkStart w:id="52" w:name="_Toc440934966"/>
      <w:r>
        <w:rPr>
          <w:rFonts w:hint="cs"/>
          <w:rtl/>
        </w:rPr>
        <w:t>מקום המקדש לעתיד לבוא בחלק בנימין?</w:t>
      </w:r>
      <w:bookmarkEnd w:id="52"/>
    </w:p>
    <w:p w:rsidR="00C9439E" w:rsidRDefault="00C9439E" w:rsidP="00C9439E">
      <w:pPr>
        <w:pStyle w:val="a0"/>
        <w:rPr>
          <w:rtl/>
        </w:rPr>
      </w:pPr>
      <w:bookmarkStart w:id="53" w:name="_Toc440934967"/>
      <w:r>
        <w:rPr>
          <w:rFonts w:hint="cs"/>
          <w:rtl/>
        </w:rPr>
        <w:t>הרב אברהם יצחק ברוך גערליצקי</w:t>
      </w:r>
      <w:bookmarkEnd w:id="53"/>
    </w:p>
    <w:p w:rsidR="00C9439E" w:rsidRDefault="00C9439E" w:rsidP="00C9439E">
      <w:pPr>
        <w:pStyle w:val="a1"/>
        <w:rPr>
          <w:sz w:val="22"/>
        </w:rPr>
      </w:pPr>
      <w:r>
        <w:rPr>
          <w:rFonts w:hint="cs"/>
          <w:rtl/>
        </w:rPr>
        <w:t xml:space="preserve">ר"מ בישיבה </w:t>
      </w:r>
    </w:p>
    <w:p w:rsidR="00C9439E" w:rsidRDefault="00C9439E" w:rsidP="00C5386F">
      <w:pPr>
        <w:pStyle w:val="a6"/>
        <w:ind w:firstLine="0"/>
        <w:rPr>
          <w:rtl/>
        </w:rPr>
      </w:pPr>
      <w:r>
        <w:rPr>
          <w:rFonts w:hint="cs"/>
          <w:rtl/>
        </w:rPr>
        <w:t>דעת המצו"ד והאברבנאל שלא יהי' בחלק בנימין</w:t>
      </w:r>
    </w:p>
    <w:p w:rsidR="00C9439E" w:rsidRDefault="00C9439E" w:rsidP="00FF1F8B">
      <w:pPr>
        <w:pStyle w:val="a2"/>
        <w:rPr>
          <w:rtl/>
        </w:rPr>
      </w:pPr>
      <w:r w:rsidRPr="00824102">
        <w:rPr>
          <w:rFonts w:hint="cs"/>
          <w:rtl/>
        </w:rPr>
        <w:t>ב</w:t>
      </w:r>
      <w:r w:rsidRPr="00824102">
        <w:rPr>
          <w:rtl/>
        </w:rPr>
        <w:t xml:space="preserve">יחזקאל </w:t>
      </w:r>
      <w:r w:rsidRPr="00824102">
        <w:rPr>
          <w:rFonts w:hint="cs"/>
          <w:rtl/>
        </w:rPr>
        <w:t>(</w:t>
      </w:r>
      <w:r w:rsidRPr="00824102">
        <w:rPr>
          <w:rtl/>
        </w:rPr>
        <w:t>פרק מג פסוק יז</w:t>
      </w:r>
      <w:r w:rsidRPr="00824102">
        <w:rPr>
          <w:rFonts w:hint="cs"/>
          <w:rtl/>
        </w:rPr>
        <w:t xml:space="preserve">) </w:t>
      </w:r>
      <w:r>
        <w:rPr>
          <w:rFonts w:hint="cs"/>
          <w:rtl/>
        </w:rPr>
        <w:t>כתוב:</w:t>
      </w:r>
      <w:r>
        <w:rPr>
          <w:rFonts w:cs="TopType Mantova"/>
          <w:rtl/>
        </w:rPr>
        <w:t xml:space="preserve"> </w:t>
      </w:r>
      <w:r>
        <w:rPr>
          <w:rFonts w:hint="cs"/>
          <w:rtl/>
        </w:rPr>
        <w:t>"ו</w:t>
      </w:r>
      <w:r>
        <w:rPr>
          <w:rtl/>
        </w:rPr>
        <w:t>הָעֲזָרָה אַרְבַּע עֶשְׂרֵה אֹרֶךְ בְּאַרְבַּע עֶשְׂרֵה רֹחַב אֶל אַרְבַּעַת רְבָעֶיהָ וְהַגְּבוּל סָבִיב אוֹתָהּ חֲצִי הָאַמָּה וְהַחֵיק לָהּ אַמָּה סָבִיב וּמַעֲלֹתֵהוּ פְּנוֹת קָדִים</w:t>
      </w:r>
      <w:r>
        <w:rPr>
          <w:rFonts w:hint="cs"/>
          <w:rtl/>
        </w:rPr>
        <w:t>" ופירש במצודת דוד שם: "</w:t>
      </w:r>
      <w:r>
        <w:rPr>
          <w:rtl/>
        </w:rPr>
        <w:t>והעזרה - הוא דפוס גג המזבח מקום המערכה עם מקום הלוך רגלי הכהנים עם מקום הקרנות היה י"ד אמות על י"ד כן היה מאמצעיתה אל כל ארבעת צדדיה והיתה א"כ כ"ח על כ"ח:</w:t>
      </w:r>
      <w:r>
        <w:rPr>
          <w:rFonts w:hint="cs"/>
          <w:rtl/>
        </w:rPr>
        <w:t xml:space="preserve"> </w:t>
      </w:r>
      <w:r>
        <w:rPr>
          <w:rtl/>
        </w:rPr>
        <w:t>והגבול - הקרנות שהיו בגבולה מסביב לה בארבעת המקצעות היו חצי האמה מאמצעיתה לכל רוח והיו א"כ אמה על אמה:</w:t>
      </w:r>
      <w:r>
        <w:rPr>
          <w:rFonts w:hint="cs"/>
          <w:rtl/>
        </w:rPr>
        <w:t xml:space="preserve"> </w:t>
      </w:r>
      <w:r>
        <w:rPr>
          <w:rtl/>
        </w:rPr>
        <w:t>והחיק לה - החיק אשר לה הוא יסוד המזבח בלטה אמה מסביב (ויתכן שבא לומר לפי שמאז לא בלטה היסוד בכל סביבו כי במקום שהיה מנחלת יהודה לא היה יסוד כן ארז"ל (מדות פ</w:t>
      </w:r>
      <w:r>
        <w:rPr>
          <w:rFonts w:hint="cs"/>
          <w:rtl/>
        </w:rPr>
        <w:t>"</w:t>
      </w:r>
      <w:r>
        <w:rPr>
          <w:rtl/>
        </w:rPr>
        <w:t xml:space="preserve">ג) </w:t>
      </w:r>
      <w:r w:rsidRPr="00824102">
        <w:rPr>
          <w:bCs/>
          <w:rtl/>
        </w:rPr>
        <w:t>לכן אמר לעתיד יהיה היסוד מסביב כי אז לא תהיה מקום המקדש והמזבח מיוחד לשום שבט</w:t>
      </w:r>
      <w:r>
        <w:rPr>
          <w:rtl/>
        </w:rPr>
        <w:t xml:space="preserve"> וכאשר נראה בצורת חלוקות הארץ)</w:t>
      </w:r>
      <w:r>
        <w:rPr>
          <w:rFonts w:hint="cs"/>
          <w:rtl/>
        </w:rPr>
        <w:t>"</w:t>
      </w:r>
    </w:p>
    <w:p w:rsidR="00C9439E" w:rsidRPr="00104444" w:rsidRDefault="00C9439E" w:rsidP="00FF1F8B">
      <w:pPr>
        <w:pStyle w:val="a2"/>
        <w:rPr>
          <w:rtl/>
        </w:rPr>
      </w:pPr>
      <w:r>
        <w:rPr>
          <w:rFonts w:hint="cs"/>
          <w:rtl/>
        </w:rPr>
        <w:t>וכוונתו להא דאיתא בזבחים נג,ב:</w:t>
      </w:r>
      <w:r>
        <w:rPr>
          <w:rtl/>
        </w:rPr>
        <w:t xml:space="preserve"> </w:t>
      </w:r>
      <w:r>
        <w:rPr>
          <w:rFonts w:hint="cs"/>
          <w:rtl/>
        </w:rPr>
        <w:t>"ו</w:t>
      </w:r>
      <w:r>
        <w:rPr>
          <w:rtl/>
        </w:rPr>
        <w:t>קרן מזרחית דרומית לא היה לה יסוד. מ"ט? אמר ר' אלעזר: לפי שלא היתה בחלקו של טורף, דאמר רב שמואל בר רב יצחק: מזבח אוכל בחלקו של יהודה אמה. אמר רבי לוי בר חמא אמר רבי חמא ברבי חנינא: רצועה היתה יוצאה מחלקו של יהודה ונכנסה בחלקו של בנימין, והיה בנימין הצדיק מצטער עליה בכל יום לנוטלה, שנאמר:</w:t>
      </w:r>
      <w:r w:rsidRPr="00130AE0">
        <w:rPr>
          <w:rtl/>
        </w:rPr>
        <w:t xml:space="preserve"> </w:t>
      </w:r>
      <w:r>
        <w:rPr>
          <w:rFonts w:hint="cs"/>
          <w:rtl/>
        </w:rPr>
        <w:t>(</w:t>
      </w:r>
      <w:r>
        <w:rPr>
          <w:rtl/>
        </w:rPr>
        <w:t>דברים לג</w:t>
      </w:r>
      <w:r>
        <w:rPr>
          <w:rFonts w:hint="cs"/>
          <w:rtl/>
        </w:rPr>
        <w:t>)</w:t>
      </w:r>
      <w:r>
        <w:rPr>
          <w:rtl/>
        </w:rPr>
        <w:t xml:space="preserve"> חופף עליו כל היום, לפיכך זכה בנימין הצדיק ונעשה אושפיזכן להקב"ה, שנאמר: </w:t>
      </w:r>
      <w:r>
        <w:rPr>
          <w:rFonts w:hint="cs"/>
          <w:rtl/>
        </w:rPr>
        <w:t xml:space="preserve">(שם) </w:t>
      </w:r>
      <w:r>
        <w:rPr>
          <w:rtl/>
        </w:rPr>
        <w:t>ובין כתפיו שכן</w:t>
      </w:r>
      <w:r>
        <w:rPr>
          <w:rFonts w:hint="cs"/>
          <w:rtl/>
        </w:rPr>
        <w:t xml:space="preserve">", דכיון שקרן מזרחית דרומית היתה בחלקו של יהודה לכן לא הי' שם יסוד להזות עליו דם הקרבנות, אבל לעת"ל </w:t>
      </w:r>
      <w:r w:rsidRPr="00824102">
        <w:rPr>
          <w:bCs/>
          <w:rtl/>
        </w:rPr>
        <w:t>לא תהיה מקום המקדש והמזבח מיוחד לשום שבט</w:t>
      </w:r>
      <w:r>
        <w:rPr>
          <w:rFonts w:hint="cs"/>
          <w:bCs/>
          <w:rtl/>
        </w:rPr>
        <w:t xml:space="preserve">, </w:t>
      </w:r>
      <w:r w:rsidRPr="00104444">
        <w:rPr>
          <w:rFonts w:hint="cs"/>
          <w:rtl/>
        </w:rPr>
        <w:t xml:space="preserve">במילא </w:t>
      </w:r>
      <w:r>
        <w:rPr>
          <w:rFonts w:hint="cs"/>
          <w:rtl/>
        </w:rPr>
        <w:t xml:space="preserve">יוכלו להזות גם במזרחית צפונית ולכן יהי' יסוד סביב </w:t>
      </w:r>
      <w:r w:rsidRPr="00677464">
        <w:rPr>
          <w:rFonts w:hint="cs"/>
          <w:bCs/>
          <w:rtl/>
        </w:rPr>
        <w:t>כל</w:t>
      </w:r>
      <w:r>
        <w:rPr>
          <w:rFonts w:hint="cs"/>
          <w:rtl/>
        </w:rPr>
        <w:t xml:space="preserve"> המזבח. </w:t>
      </w:r>
    </w:p>
    <w:p w:rsidR="00C9439E" w:rsidRDefault="00C9439E" w:rsidP="00FF1F8B">
      <w:pPr>
        <w:pStyle w:val="a2"/>
        <w:rPr>
          <w:rtl/>
        </w:rPr>
      </w:pPr>
      <w:r>
        <w:rPr>
          <w:rFonts w:hint="cs"/>
          <w:rtl/>
        </w:rPr>
        <w:t>וכן מובן מדברי ה</w:t>
      </w:r>
      <w:r>
        <w:rPr>
          <w:rtl/>
        </w:rPr>
        <w:t>אברבנאל שכתב על הפסוק (ירמי' לא,לז)</w:t>
      </w:r>
      <w:r>
        <w:rPr>
          <w:rFonts w:hint="cs"/>
          <w:rtl/>
        </w:rPr>
        <w:t>: "</w:t>
      </w:r>
      <w:r>
        <w:rPr>
          <w:rtl/>
        </w:rPr>
        <w:t>ונבנתה העיר לה'</w:t>
      </w:r>
      <w:r>
        <w:rPr>
          <w:rFonts w:hint="cs"/>
          <w:rtl/>
        </w:rPr>
        <w:t>"</w:t>
      </w:r>
      <w:r>
        <w:rPr>
          <w:rtl/>
        </w:rPr>
        <w:t xml:space="preserve"> וז"ל: להגיד שלא תיוחד ירושלים לחלק יהודא ובנימין כמו שהי' בבית ראשון ולא לשבט אחד ביחוד, אבל תבנה לה' וכמו שיתבאר ביחזקאל שתהי' ירושלים תרומה לה' מן הארץ, עכ"ל. וכ"כ המלבי"ם שם, ו</w:t>
      </w:r>
      <w:r>
        <w:rPr>
          <w:rFonts w:hint="cs"/>
          <w:rtl/>
        </w:rPr>
        <w:t xml:space="preserve">כיון </w:t>
      </w:r>
      <w:r>
        <w:rPr>
          <w:rtl/>
        </w:rPr>
        <w:t>דירושלים לא תתחלק כלל ובדרך ממילא תהי' שייך לכל ישראל</w:t>
      </w:r>
      <w:r>
        <w:rPr>
          <w:rFonts w:hint="cs"/>
          <w:rtl/>
        </w:rPr>
        <w:t>, א"כ אין שום טעם שלא יהי' להמזבח יסוד.</w:t>
      </w:r>
    </w:p>
    <w:p w:rsidR="00C9439E" w:rsidRDefault="00C9439E" w:rsidP="00C5386F">
      <w:pPr>
        <w:pStyle w:val="a6"/>
        <w:ind w:firstLine="0"/>
        <w:rPr>
          <w:rtl/>
        </w:rPr>
      </w:pPr>
      <w:r>
        <w:rPr>
          <w:rFonts w:hint="cs"/>
          <w:rtl/>
        </w:rPr>
        <w:lastRenderedPageBreak/>
        <w:t>סתירה מגמ' זבחים</w:t>
      </w:r>
    </w:p>
    <w:p w:rsidR="00C9439E" w:rsidRDefault="00C9439E" w:rsidP="00FF1F8B">
      <w:pPr>
        <w:pStyle w:val="a2"/>
        <w:rPr>
          <w:rtl/>
        </w:rPr>
      </w:pPr>
      <w:r>
        <w:rPr>
          <w:rFonts w:hint="cs"/>
          <w:rtl/>
        </w:rPr>
        <w:t>ובגליון העבר הוקשה שזה סותר להך דזבחים קיח,ב:</w:t>
      </w:r>
      <w:r w:rsidRPr="00E11CA9">
        <w:rPr>
          <w:rtl/>
        </w:rPr>
        <w:t xml:space="preserve"> </w:t>
      </w:r>
      <w:r>
        <w:rPr>
          <w:rFonts w:hint="cs"/>
          <w:rtl/>
        </w:rPr>
        <w:t>"</w:t>
      </w:r>
      <w:r>
        <w:rPr>
          <w:rtl/>
        </w:rPr>
        <w:t xml:space="preserve">חופף עליו - זה מקדש ראשון, כל היום - זה מקדש שני, ובין כתיפיו שכן - </w:t>
      </w:r>
      <w:r w:rsidRPr="0002087F">
        <w:rPr>
          <w:bCs/>
          <w:rtl/>
        </w:rPr>
        <w:t>אלו ימות המשיח</w:t>
      </w:r>
      <w:r>
        <w:rPr>
          <w:rtl/>
        </w:rPr>
        <w:t>; רבי אומר חופף עליו - זה העולם הזה, כל היום - אלו ימות המשיח, ובין כתיפיו שכן - זה העולם הבא</w:t>
      </w:r>
      <w:r>
        <w:rPr>
          <w:rFonts w:hint="cs"/>
          <w:rtl/>
        </w:rPr>
        <w:t xml:space="preserve">" הרי מבואר כאן דגם בימות המשיח יהי' ביהמ"ק בחלקו של בנימין? ועי' מהרש"א בחדא"ג שם שביאר בזה: וז"ל: </w:t>
      </w:r>
      <w:r>
        <w:rPr>
          <w:rtl/>
        </w:rPr>
        <w:t>כתנאי חופף זה מקדש כו' ובין כתפיו שכן אלו ימות כו'. במקדש בעוה"ז לא היה לשכינה דבוק גמור אלא דרך חפיפה משא"כ לימות המשיח דהוי דיבוק גמור לשכינה עם ישראל דהיינו ובין כתיפיו שכן ומקדש שני שהוא חסר בכמה דברים לא דריש ליה אלא מריבוי דכל היום וכ</w:t>
      </w:r>
      <w:r>
        <w:rPr>
          <w:rFonts w:hint="cs"/>
          <w:rtl/>
        </w:rPr>
        <w:t>ו' עכ"ל.</w:t>
      </w:r>
    </w:p>
    <w:p w:rsidR="00C9439E" w:rsidRDefault="00C9439E" w:rsidP="00C5386F">
      <w:pPr>
        <w:pStyle w:val="a6"/>
        <w:ind w:firstLine="0"/>
        <w:rPr>
          <w:rtl/>
        </w:rPr>
      </w:pPr>
      <w:r>
        <w:rPr>
          <w:rFonts w:hint="cs"/>
          <w:rtl/>
        </w:rPr>
        <w:t>ב' שיטות אם שבט לוי נוחלין לעת"ל בא"י</w:t>
      </w:r>
    </w:p>
    <w:p w:rsidR="00C9439E" w:rsidRDefault="00C9439E" w:rsidP="00FF1F8B">
      <w:pPr>
        <w:pStyle w:val="a2"/>
        <w:rPr>
          <w:rtl/>
        </w:rPr>
      </w:pPr>
      <w:r>
        <w:rPr>
          <w:rFonts w:hint="cs"/>
          <w:rtl/>
        </w:rPr>
        <w:t xml:space="preserve">ואולי אפשר לומר בזה, דהנה ידועה מחלוקת הרשב"ם עם הר"ן </w:t>
      </w:r>
      <w:r>
        <w:rPr>
          <w:rtl/>
        </w:rPr>
        <w:t>בב"ב קכב,</w:t>
      </w:r>
      <w:r>
        <w:rPr>
          <w:rFonts w:hint="cs"/>
          <w:rtl/>
        </w:rPr>
        <w:t>א</w:t>
      </w:r>
      <w:r>
        <w:rPr>
          <w:rtl/>
        </w:rPr>
        <w:t xml:space="preserve"> </w:t>
      </w:r>
      <w:r>
        <w:rPr>
          <w:rFonts w:hint="cs"/>
          <w:rtl/>
        </w:rPr>
        <w:t>ד</w:t>
      </w:r>
      <w:r>
        <w:rPr>
          <w:rtl/>
        </w:rPr>
        <w:t xml:space="preserve">איתא: </w:t>
      </w:r>
      <w:r>
        <w:rPr>
          <w:rFonts w:hint="cs"/>
          <w:rtl/>
        </w:rPr>
        <w:t>"</w:t>
      </w:r>
      <w:r>
        <w:rPr>
          <w:rtl/>
        </w:rPr>
        <w:t>ועוד תניא עתידה ארץ ישראל שתתחלק לי</w:t>
      </w:r>
      <w:r>
        <w:rPr>
          <w:rFonts w:hint="cs"/>
          <w:rtl/>
        </w:rPr>
        <w:t>"</w:t>
      </w:r>
      <w:r>
        <w:rPr>
          <w:rtl/>
        </w:rPr>
        <w:t>ג שבטים</w:t>
      </w:r>
      <w:r>
        <w:rPr>
          <w:rFonts w:hint="cs"/>
          <w:rtl/>
        </w:rPr>
        <w:t>,</w:t>
      </w:r>
      <w:r>
        <w:rPr>
          <w:rtl/>
        </w:rPr>
        <w:t xml:space="preserve"> שבתחילה לא נתחלקה אלא לי</w:t>
      </w:r>
      <w:r>
        <w:rPr>
          <w:rFonts w:hint="cs"/>
          <w:rtl/>
        </w:rPr>
        <w:t>"</w:t>
      </w:r>
      <w:r>
        <w:rPr>
          <w:rtl/>
        </w:rPr>
        <w:t>ב שבטים</w:t>
      </w:r>
      <w:r>
        <w:rPr>
          <w:rFonts w:hint="cs"/>
          <w:rtl/>
        </w:rPr>
        <w:t>..."</w:t>
      </w:r>
      <w:r>
        <w:rPr>
          <w:rtl/>
        </w:rPr>
        <w:t>, ו</w:t>
      </w:r>
      <w:r>
        <w:rPr>
          <w:rFonts w:hint="cs"/>
          <w:rtl/>
        </w:rPr>
        <w:t xml:space="preserve">כתב </w:t>
      </w:r>
      <w:r>
        <w:rPr>
          <w:rtl/>
        </w:rPr>
        <w:t xml:space="preserve">ברשב"ם שם ד"ה </w:t>
      </w:r>
      <w:r>
        <w:rPr>
          <w:rFonts w:hint="cs"/>
          <w:rtl/>
        </w:rPr>
        <w:t>"</w:t>
      </w:r>
      <w:r>
        <w:rPr>
          <w:rtl/>
        </w:rPr>
        <w:t>ועוד תניא</w:t>
      </w:r>
      <w:r>
        <w:rPr>
          <w:rFonts w:hint="cs"/>
          <w:rtl/>
        </w:rPr>
        <w:t xml:space="preserve"> וכו'":</w:t>
      </w:r>
      <w:r>
        <w:rPr>
          <w:rtl/>
        </w:rPr>
        <w:t xml:space="preserve"> "שתתחלק לע"ל לי</w:t>
      </w:r>
      <w:r>
        <w:rPr>
          <w:rFonts w:hint="cs"/>
          <w:rtl/>
        </w:rPr>
        <w:t>"</w:t>
      </w:r>
      <w:r>
        <w:rPr>
          <w:rtl/>
        </w:rPr>
        <w:t xml:space="preserve">ג שבטים </w:t>
      </w:r>
      <w:r>
        <w:rPr>
          <w:rFonts w:hint="cs"/>
          <w:rtl/>
        </w:rPr>
        <w:t xml:space="preserve">. . </w:t>
      </w:r>
      <w:r>
        <w:rPr>
          <w:rtl/>
        </w:rPr>
        <w:t>ולקמן מפרש מאי ניהו</w:t>
      </w:r>
      <w:r>
        <w:rPr>
          <w:rFonts w:hint="cs"/>
          <w:rtl/>
        </w:rPr>
        <w:t>,</w:t>
      </w:r>
      <w:r>
        <w:rPr>
          <w:rtl/>
        </w:rPr>
        <w:t xml:space="preserve"> אותו חלק דטפי התם, דאי משום </w:t>
      </w:r>
      <w:r w:rsidRPr="00A852FA">
        <w:rPr>
          <w:bCs/>
          <w:rtl/>
        </w:rPr>
        <w:t xml:space="preserve">לוי דנקיט נחלה כשאר שבטים </w:t>
      </w:r>
      <w:r>
        <w:rPr>
          <w:rFonts w:hint="cs"/>
          <w:rtl/>
        </w:rPr>
        <w:t>כ</w:t>
      </w:r>
      <w:r>
        <w:rPr>
          <w:rtl/>
        </w:rPr>
        <w:t>דכתיב התם "שער לוי אחד" הא מנשה ואפרים נמי לא יטלו אלא חלק אחד</w:t>
      </w:r>
      <w:r>
        <w:rPr>
          <w:rFonts w:hint="cs"/>
          <w:rtl/>
        </w:rPr>
        <w:t xml:space="preserve"> וכו'".</w:t>
      </w:r>
      <w:r>
        <w:rPr>
          <w:rtl/>
        </w:rPr>
        <w:t xml:space="preserve"> יוצא מדבריו דלע"ל יטלו שבט לוי חלק בארץ כמו שאר השבטים</w:t>
      </w:r>
      <w:r>
        <w:rPr>
          <w:rFonts w:hint="cs"/>
          <w:rtl/>
        </w:rPr>
        <w:t>.</w:t>
      </w:r>
      <w:r>
        <w:rPr>
          <w:rtl/>
        </w:rPr>
        <w:t xml:space="preserve"> ועי</w:t>
      </w:r>
      <w:r>
        <w:rPr>
          <w:rFonts w:hint="cs"/>
          <w:rtl/>
        </w:rPr>
        <w:t>ין</w:t>
      </w:r>
      <w:r>
        <w:rPr>
          <w:rtl/>
        </w:rPr>
        <w:t xml:space="preserve"> גם בתוס' שם ד"ה </w:t>
      </w:r>
      <w:r>
        <w:rPr>
          <w:rFonts w:hint="cs"/>
          <w:rtl/>
        </w:rPr>
        <w:t>"</w:t>
      </w:r>
      <w:r>
        <w:rPr>
          <w:rtl/>
        </w:rPr>
        <w:t>ואידך</w:t>
      </w:r>
      <w:r>
        <w:rPr>
          <w:rFonts w:hint="cs"/>
          <w:rtl/>
        </w:rPr>
        <w:t>"</w:t>
      </w:r>
      <w:r>
        <w:rPr>
          <w:rtl/>
        </w:rPr>
        <w:t xml:space="preserve"> שכ"כ, ועד"ז כתב הסמ"ג (לאוין רע"ו-ז) הובא במל"מ (</w:t>
      </w:r>
      <w:r>
        <w:rPr>
          <w:rFonts w:hint="cs"/>
          <w:rtl/>
        </w:rPr>
        <w:t xml:space="preserve">הל' </w:t>
      </w:r>
      <w:r>
        <w:rPr>
          <w:rtl/>
        </w:rPr>
        <w:t>שמיטה ויובל פי"ג ה"י): "לא יהי' להכהנים הלויים כל שבט לוי חלק ונחלה עם ישראל וכו', ולע"ל נוטלין חלק אף בארץ שנאמר שער לוי אחד</w:t>
      </w:r>
      <w:r>
        <w:rPr>
          <w:rFonts w:hint="cs"/>
          <w:rtl/>
        </w:rPr>
        <w:t>,</w:t>
      </w:r>
      <w:r>
        <w:rPr>
          <w:rtl/>
        </w:rPr>
        <w:t xml:space="preserve"> כדאיתא בפרק יש נוחלין"</w:t>
      </w:r>
      <w:r>
        <w:rPr>
          <w:rFonts w:hint="cs"/>
          <w:rtl/>
        </w:rPr>
        <w:t>.</w:t>
      </w:r>
    </w:p>
    <w:p w:rsidR="00C9439E" w:rsidRDefault="00C9439E" w:rsidP="00FF1F8B">
      <w:pPr>
        <w:pStyle w:val="a2"/>
        <w:rPr>
          <w:rtl/>
        </w:rPr>
      </w:pPr>
      <w:r>
        <w:rPr>
          <w:rtl/>
        </w:rPr>
        <w:t>אבל בחי' הר"ן שם (מובא גם בשטמ"ק) תמה ע"ז שהרי מקראות מפורשין שלא כדבריו, שהרי כתוב בסוף יחזקאל (מז,</w:t>
      </w:r>
      <w:r>
        <w:rPr>
          <w:rFonts w:hint="cs"/>
          <w:rtl/>
        </w:rPr>
        <w:t xml:space="preserve"> </w:t>
      </w:r>
      <w:r>
        <w:rPr>
          <w:rtl/>
        </w:rPr>
        <w:t>יג) שיטול יוסף שתי חלקים ואיך אפ"ל שיטול רק חלק אחד? וכן מפורש בפרשה שלא יטול שבט לוי חלק בארץ אלא שיהיו לו ערים לשבת בהן</w:t>
      </w:r>
      <w:r>
        <w:rPr>
          <w:rFonts w:hint="cs"/>
          <w:rtl/>
        </w:rPr>
        <w:t>,</w:t>
      </w:r>
      <w:r>
        <w:rPr>
          <w:rtl/>
        </w:rPr>
        <w:t xml:space="preserve"> והוא מכלל התרומה אשר ירימו כו' (שם מה,א-ז, מח,י-ד)</w:t>
      </w:r>
      <w:r>
        <w:rPr>
          <w:rFonts w:hint="cs"/>
          <w:rtl/>
        </w:rPr>
        <w:t>,</w:t>
      </w:r>
      <w:r>
        <w:rPr>
          <w:rtl/>
        </w:rPr>
        <w:t xml:space="preserve"> ואעפ"י שכתוב שער לוי אחד שער יוסף אחד, זה אינו עני</w:t>
      </w:r>
      <w:r>
        <w:rPr>
          <w:rFonts w:hint="cs"/>
          <w:rtl/>
        </w:rPr>
        <w:t>י</w:t>
      </w:r>
      <w:r>
        <w:rPr>
          <w:rtl/>
        </w:rPr>
        <w:t>ן לנחלתן בארץ ישראל, אלא לומר שיהיו בירושלים י</w:t>
      </w:r>
      <w:r>
        <w:rPr>
          <w:rFonts w:hint="cs"/>
          <w:rtl/>
        </w:rPr>
        <w:t>"</w:t>
      </w:r>
      <w:r>
        <w:rPr>
          <w:rtl/>
        </w:rPr>
        <w:t>ב שערים כנגד י</w:t>
      </w:r>
      <w:r>
        <w:rPr>
          <w:rFonts w:hint="cs"/>
          <w:rtl/>
        </w:rPr>
        <w:t>"</w:t>
      </w:r>
      <w:r>
        <w:rPr>
          <w:rtl/>
        </w:rPr>
        <w:t>ב שבטים, שאע</w:t>
      </w:r>
      <w:r>
        <w:rPr>
          <w:rFonts w:hint="cs"/>
          <w:rtl/>
        </w:rPr>
        <w:t>"</w:t>
      </w:r>
      <w:r>
        <w:rPr>
          <w:rtl/>
        </w:rPr>
        <w:t>פ שיוסף נמנה בכל מקום ב' שבטים היינו לענין נחלה</w:t>
      </w:r>
      <w:r>
        <w:rPr>
          <w:rFonts w:hint="cs"/>
          <w:rtl/>
        </w:rPr>
        <w:t>,</w:t>
      </w:r>
      <w:r>
        <w:rPr>
          <w:rtl/>
        </w:rPr>
        <w:t xml:space="preserve"> אבל לענ</w:t>
      </w:r>
      <w:r>
        <w:rPr>
          <w:rFonts w:hint="cs"/>
          <w:rtl/>
        </w:rPr>
        <w:t>י</w:t>
      </w:r>
      <w:r>
        <w:rPr>
          <w:rtl/>
        </w:rPr>
        <w:t>ין שאר הדברים אינו אלא שבט אחד, ושבט לוי נמי אע</w:t>
      </w:r>
      <w:r>
        <w:rPr>
          <w:rFonts w:hint="cs"/>
          <w:rtl/>
        </w:rPr>
        <w:t>"</w:t>
      </w:r>
      <w:r>
        <w:rPr>
          <w:rtl/>
        </w:rPr>
        <w:t xml:space="preserve">פ שלא נטל חלק בארץ נמנה הוא במנין השבטים וראוי הוא שיהי' לו זכרון בירושלים כו', ולפיכך איני יכול להעמיד דברי ר"ש ז"ל בזה, אלא כך הוא עיקר הדבר שכשם ששבט לוי לא נטל חלק בראשונה </w:t>
      </w:r>
      <w:r w:rsidRPr="0092606D">
        <w:rPr>
          <w:bCs/>
          <w:rtl/>
        </w:rPr>
        <w:t>כך לא יטול בשני'</w:t>
      </w:r>
      <w:r>
        <w:rPr>
          <w:rFonts w:hint="cs"/>
          <w:rtl/>
        </w:rPr>
        <w:t>,</w:t>
      </w:r>
      <w:r>
        <w:rPr>
          <w:rtl/>
        </w:rPr>
        <w:t xml:space="preserve"> אלא שנתנו לו ערים לשבת סמוך לירושלים והם מכלל תרומת הקודש</w:t>
      </w:r>
      <w:r>
        <w:rPr>
          <w:rFonts w:hint="cs"/>
          <w:rtl/>
        </w:rPr>
        <w:t>,</w:t>
      </w:r>
      <w:r>
        <w:rPr>
          <w:rtl/>
        </w:rPr>
        <w:t xml:space="preserve"> עיי"ש עוד</w:t>
      </w:r>
      <w:r>
        <w:rPr>
          <w:rFonts w:hint="cs"/>
          <w:rtl/>
        </w:rPr>
        <w:t>.</w:t>
      </w:r>
      <w:r>
        <w:rPr>
          <w:rtl/>
        </w:rPr>
        <w:t xml:space="preserve"> </w:t>
      </w:r>
      <w:r>
        <w:rPr>
          <w:rFonts w:hint="cs"/>
          <w:rtl/>
        </w:rPr>
        <w:t>וראה בס' ימות משיח בהלכה ח"א סי' ל"ו בענין זה בארוכה.</w:t>
      </w:r>
    </w:p>
    <w:p w:rsidR="00C9439E" w:rsidRDefault="00C9439E" w:rsidP="00FF1F8B">
      <w:pPr>
        <w:pStyle w:val="a2"/>
        <w:rPr>
          <w:rtl/>
        </w:rPr>
      </w:pPr>
      <w:r>
        <w:rPr>
          <w:rFonts w:hint="cs"/>
          <w:rtl/>
        </w:rPr>
        <w:lastRenderedPageBreak/>
        <w:t xml:space="preserve">ועי' </w:t>
      </w:r>
      <w:r>
        <w:rPr>
          <w:rtl/>
        </w:rPr>
        <w:t xml:space="preserve">מנחת חינוך </w:t>
      </w:r>
      <w:r>
        <w:rPr>
          <w:rFonts w:hint="cs"/>
          <w:rtl/>
        </w:rPr>
        <w:t>(</w:t>
      </w:r>
      <w:r>
        <w:rPr>
          <w:rtl/>
        </w:rPr>
        <w:t>מצוה תח</w:t>
      </w:r>
      <w:r>
        <w:rPr>
          <w:rFonts w:hint="cs"/>
          <w:rtl/>
        </w:rPr>
        <w:t xml:space="preserve">) שכתב וז"ל: </w:t>
      </w:r>
      <w:r>
        <w:rPr>
          <w:rtl/>
        </w:rPr>
        <w:t>וכ</w:t>
      </w:r>
      <w:r>
        <w:rPr>
          <w:rFonts w:hint="cs"/>
          <w:rtl/>
        </w:rPr>
        <w:t>תב</w:t>
      </w:r>
      <w:r>
        <w:rPr>
          <w:rtl/>
        </w:rPr>
        <w:t xml:space="preserve"> הר</w:t>
      </w:r>
      <w:r>
        <w:rPr>
          <w:rFonts w:hint="cs"/>
          <w:rtl/>
        </w:rPr>
        <w:t>מב</w:t>
      </w:r>
      <w:r>
        <w:rPr>
          <w:rtl/>
        </w:rPr>
        <w:t>"ם ערי מקלט שמוסיפין בימי המשיח הכל ללוי</w:t>
      </w:r>
      <w:r>
        <w:rPr>
          <w:rFonts w:hint="cs"/>
          <w:rtl/>
        </w:rPr>
        <w:t>ים</w:t>
      </w:r>
      <w:r>
        <w:rPr>
          <w:rtl/>
        </w:rPr>
        <w:t xml:space="preserve"> ובפ"ח מהלכות רוצח כ</w:t>
      </w:r>
      <w:r>
        <w:rPr>
          <w:rFonts w:hint="cs"/>
          <w:rtl/>
        </w:rPr>
        <w:t>תב:</w:t>
      </w:r>
      <w:r>
        <w:rPr>
          <w:rtl/>
        </w:rPr>
        <w:t xml:space="preserve"> </w:t>
      </w:r>
      <w:r>
        <w:rPr>
          <w:rFonts w:hint="cs"/>
          <w:rtl/>
        </w:rPr>
        <w:t>"</w:t>
      </w:r>
      <w:r>
        <w:rPr>
          <w:rtl/>
        </w:rPr>
        <w:t>בימי מלך המשית מוסיפין שלש אחרות על אלו השש שנא' וכו' והיכן מוסיפין אות</w:t>
      </w:r>
      <w:r>
        <w:rPr>
          <w:rFonts w:hint="cs"/>
          <w:rtl/>
        </w:rPr>
        <w:t xml:space="preserve">ן </w:t>
      </w:r>
      <w:r>
        <w:rPr>
          <w:rtl/>
        </w:rPr>
        <w:t>בערי הקני והקניזי והקדמוני שנכרת לא</w:t>
      </w:r>
      <w:r>
        <w:rPr>
          <w:rFonts w:hint="cs"/>
          <w:rtl/>
        </w:rPr>
        <w:t xml:space="preserve">ברהם אבינו </w:t>
      </w:r>
      <w:r>
        <w:rPr>
          <w:rtl/>
        </w:rPr>
        <w:t>ברית ועדיין וכו'</w:t>
      </w:r>
      <w:r>
        <w:rPr>
          <w:rFonts w:hint="cs"/>
          <w:rtl/>
        </w:rPr>
        <w:t>"</w:t>
      </w:r>
      <w:r>
        <w:rPr>
          <w:rtl/>
        </w:rPr>
        <w:t>. ונראה דהשלשה אומות הללו הם בכלל א"י כיון דנכרת</w:t>
      </w:r>
      <w:r>
        <w:rPr>
          <w:rFonts w:hint="cs"/>
          <w:rtl/>
        </w:rPr>
        <w:t>ה</w:t>
      </w:r>
      <w:r>
        <w:rPr>
          <w:rtl/>
        </w:rPr>
        <w:t xml:space="preserve"> ברית לא"א ע"ה ולא יטלו הכהנים הלוים חלק ע"כ יתנו להם ערים. ומ"ש הרמ</w:t>
      </w:r>
      <w:r>
        <w:rPr>
          <w:rFonts w:hint="cs"/>
          <w:rtl/>
        </w:rPr>
        <w:t xml:space="preserve">ב"ם </w:t>
      </w:r>
      <w:r>
        <w:rPr>
          <w:rtl/>
        </w:rPr>
        <w:t>כאן נכרתה ברית וכו' הג' ג"כ בכלל כיון דנכרתה ברית ונתקדשה בימי המלך המשיח ושאר כל הארצות היינו חוץ לעשר</w:t>
      </w:r>
      <w:r>
        <w:rPr>
          <w:rFonts w:hint="cs"/>
          <w:rtl/>
        </w:rPr>
        <w:t>ה</w:t>
      </w:r>
      <w:r>
        <w:rPr>
          <w:rtl/>
        </w:rPr>
        <w:t xml:space="preserve"> עממים דלא נכרתה עליהם ברית</w:t>
      </w:r>
      <w:r>
        <w:rPr>
          <w:rFonts w:hint="cs"/>
          <w:rtl/>
        </w:rPr>
        <w:t>,</w:t>
      </w:r>
      <w:r>
        <w:rPr>
          <w:rtl/>
        </w:rPr>
        <w:t xml:space="preserve"> וכן מבואר ברש"י על התורה בפ' שופטים </w:t>
      </w:r>
      <w:r>
        <w:rPr>
          <w:rFonts w:hint="cs"/>
          <w:rtl/>
        </w:rPr>
        <w:t xml:space="preserve">(יח,ב) </w:t>
      </w:r>
      <w:r>
        <w:rPr>
          <w:rtl/>
        </w:rPr>
        <w:t xml:space="preserve">ע"פ ונחלה וכו' מבואר על כן לא הי' ללוי חלק וכו' </w:t>
      </w:r>
      <w:r>
        <w:rPr>
          <w:rFonts w:hint="cs"/>
          <w:rtl/>
        </w:rPr>
        <w:t xml:space="preserve">(דברים י,ט) </w:t>
      </w:r>
      <w:r>
        <w:rPr>
          <w:rtl/>
        </w:rPr>
        <w:t>לרבות קני וקניזי וקדמוני בשם הספרי מבואר להדיא דלע"ל לא יטלו הלוים חלק בכל העשרה עממים ע"ש. וכן ראיתי להדיא בספרי פ' קרח</w:t>
      </w:r>
      <w:r>
        <w:rPr>
          <w:rFonts w:hint="cs"/>
          <w:rtl/>
        </w:rPr>
        <w:t xml:space="preserve"> (קרח יח,כד)</w:t>
      </w:r>
      <w:r>
        <w:rPr>
          <w:rtl/>
        </w:rPr>
        <w:t xml:space="preserve">. והגמרא דידן חולק על הספרי דמבואר בב"ב </w:t>
      </w:r>
      <w:r>
        <w:rPr>
          <w:rFonts w:hint="cs"/>
          <w:rtl/>
        </w:rPr>
        <w:t>(</w:t>
      </w:r>
      <w:r>
        <w:rPr>
          <w:rtl/>
        </w:rPr>
        <w:t>קכב</w:t>
      </w:r>
      <w:r>
        <w:rPr>
          <w:rFonts w:hint="cs"/>
          <w:rtl/>
        </w:rPr>
        <w:t xml:space="preserve">,א) </w:t>
      </w:r>
      <w:r>
        <w:rPr>
          <w:rtl/>
        </w:rPr>
        <w:t xml:space="preserve">דלע"ל יטלו הלוים נחלה בא"י שנאמר </w:t>
      </w:r>
      <w:r>
        <w:rPr>
          <w:rFonts w:hint="cs"/>
          <w:rtl/>
        </w:rPr>
        <w:t xml:space="preserve">(יחזקאל מח,לא) </w:t>
      </w:r>
      <w:r>
        <w:rPr>
          <w:rtl/>
        </w:rPr>
        <w:t>שער לוי וכו'</w:t>
      </w:r>
      <w:r>
        <w:rPr>
          <w:rFonts w:hint="cs"/>
          <w:rtl/>
        </w:rPr>
        <w:t>,</w:t>
      </w:r>
      <w:r>
        <w:rPr>
          <w:rtl/>
        </w:rPr>
        <w:t xml:space="preserve"> וכן כתב הסמ"ג ומובא במ</w:t>
      </w:r>
      <w:r>
        <w:rPr>
          <w:rFonts w:hint="cs"/>
          <w:rtl/>
        </w:rPr>
        <w:t>שנה למלך</w:t>
      </w:r>
      <w:r>
        <w:rPr>
          <w:rtl/>
        </w:rPr>
        <w:t xml:space="preserve"> כאן והספרי ס"ל דק</w:t>
      </w:r>
      <w:r>
        <w:rPr>
          <w:rFonts w:hint="cs"/>
          <w:rtl/>
        </w:rPr>
        <w:t>י</w:t>
      </w:r>
      <w:r>
        <w:rPr>
          <w:rtl/>
        </w:rPr>
        <w:t>ני וכו' לא יטלו וזה יהי' לע"ל.</w:t>
      </w:r>
      <w:r>
        <w:rPr>
          <w:rFonts w:hint="cs"/>
          <w:rtl/>
        </w:rPr>
        <w:t>.</w:t>
      </w:r>
      <w:r>
        <w:rPr>
          <w:rtl/>
        </w:rPr>
        <w:t xml:space="preserve"> והנה הרמ</w:t>
      </w:r>
      <w:r>
        <w:rPr>
          <w:rFonts w:hint="cs"/>
          <w:rtl/>
        </w:rPr>
        <w:t>ב"ם</w:t>
      </w:r>
      <w:r>
        <w:rPr>
          <w:rtl/>
        </w:rPr>
        <w:t xml:space="preserve"> והר</w:t>
      </w:r>
      <w:r>
        <w:rPr>
          <w:rFonts w:hint="cs"/>
          <w:rtl/>
        </w:rPr>
        <w:t xml:space="preserve">ב </w:t>
      </w:r>
      <w:r>
        <w:rPr>
          <w:rtl/>
        </w:rPr>
        <w:t>המח</w:t>
      </w:r>
      <w:r>
        <w:rPr>
          <w:rFonts w:hint="cs"/>
          <w:rtl/>
        </w:rPr>
        <w:t xml:space="preserve">בר (החינוך) </w:t>
      </w:r>
      <w:r>
        <w:rPr>
          <w:rtl/>
        </w:rPr>
        <w:t>סוברים מפורש דלע"ל יתנו להם ערים כמבואר בדבריהם. ונראה ג"כ דסוברים דלע"ל לא יטלו הלוים גם כן נחלה מי' עממים דאי היו סוברים כהש"ס דידן הי' הרמ</w:t>
      </w:r>
      <w:r>
        <w:rPr>
          <w:rFonts w:hint="cs"/>
          <w:rtl/>
        </w:rPr>
        <w:t>ב"ם</w:t>
      </w:r>
      <w:r>
        <w:rPr>
          <w:rtl/>
        </w:rPr>
        <w:t xml:space="preserve"> מביא זה הדין על לע"ל כמו שמביא פ"ד מה' מלכים דמלך המשיח לע"ל יטול חלק מי"ג מארצות שיכבוש והוא ג"כ בב"ב שם ואינו מביא זה דהלוים יטלו חלק ג"כ נראה דלא ס"ל ד</w:t>
      </w:r>
      <w:r>
        <w:rPr>
          <w:rFonts w:hint="cs"/>
          <w:rtl/>
        </w:rPr>
        <w:t>ין זה,</w:t>
      </w:r>
      <w:r>
        <w:rPr>
          <w:rtl/>
        </w:rPr>
        <w:t xml:space="preserve"> וצ"ע האיך פסק כספרי נגד הש"ס שלנו</w:t>
      </w:r>
      <w:r>
        <w:rPr>
          <w:rFonts w:hint="cs"/>
          <w:rtl/>
        </w:rPr>
        <w:t xml:space="preserve"> וכו' </w:t>
      </w:r>
      <w:r>
        <w:rPr>
          <w:rStyle w:val="FootnoteReference"/>
          <w:rtl/>
        </w:rPr>
        <w:footnoteReference w:id="3"/>
      </w:r>
      <w:r>
        <w:rPr>
          <w:rFonts w:hint="cs"/>
          <w:rtl/>
        </w:rPr>
        <w:t xml:space="preserve"> עכ"ל.</w:t>
      </w:r>
    </w:p>
    <w:p w:rsidR="00C9439E" w:rsidRDefault="00C9439E" w:rsidP="00FF1F8B">
      <w:pPr>
        <w:pStyle w:val="a2"/>
        <w:rPr>
          <w:rtl/>
        </w:rPr>
      </w:pPr>
      <w:r>
        <w:rPr>
          <w:rFonts w:hint="cs"/>
          <w:rtl/>
        </w:rPr>
        <w:t>הרי יוצא מדבריו דסבירא ליה דבזה פליגי הגמ' ב"ב עם הספרי דלפי הגמ' עתיד שבט לוי ליטול חלק בארץ משא"כ לפי הספרי, ונקט בשיטת הרמב"ם שפסק כהספרי וסב"ל דלעת"ל לא יטלו הלויים נחלה בא"י כלל, וראה גם שו"ת אגרות משה או"ח ח"ב סי' קי"ג שהוכיח גם מזה שהרמב"ם לא הביא דין זה בנוגע להלויים שהוא חולק ע"ז, עיי"ש.</w:t>
      </w:r>
    </w:p>
    <w:p w:rsidR="00C9439E" w:rsidRDefault="00C9439E" w:rsidP="00C5386F">
      <w:pPr>
        <w:pStyle w:val="a6"/>
        <w:ind w:firstLine="0"/>
        <w:rPr>
          <w:rtl/>
        </w:rPr>
      </w:pPr>
      <w:r>
        <w:rPr>
          <w:rFonts w:hint="cs"/>
          <w:rtl/>
        </w:rPr>
        <w:t>חלוקת הארץ לעת"ל האם תהי' חלוקה חדשה</w:t>
      </w:r>
    </w:p>
    <w:p w:rsidR="00C9439E" w:rsidRDefault="00C9439E" w:rsidP="00FF1F8B">
      <w:pPr>
        <w:pStyle w:val="a2"/>
        <w:rPr>
          <w:rtl/>
        </w:rPr>
      </w:pPr>
      <w:r>
        <w:rPr>
          <w:rFonts w:hint="cs"/>
          <w:rtl/>
        </w:rPr>
        <w:t>ו</w:t>
      </w:r>
      <w:r>
        <w:rPr>
          <w:rtl/>
        </w:rPr>
        <w:t>בס</w:t>
      </w:r>
      <w:r>
        <w:rPr>
          <w:rFonts w:hint="cs"/>
          <w:rtl/>
        </w:rPr>
        <w:t>פר</w:t>
      </w:r>
      <w:r>
        <w:rPr>
          <w:rtl/>
        </w:rPr>
        <w:t xml:space="preserve"> </w:t>
      </w:r>
      <w:r>
        <w:rPr>
          <w:rFonts w:hint="cs"/>
          <w:rtl/>
        </w:rPr>
        <w:t>'</w:t>
      </w:r>
      <w:r>
        <w:rPr>
          <w:rtl/>
        </w:rPr>
        <w:t>שערי טהר</w:t>
      </w:r>
      <w:r>
        <w:rPr>
          <w:rFonts w:hint="cs"/>
          <w:rtl/>
        </w:rPr>
        <w:t>'</w:t>
      </w:r>
      <w:r>
        <w:rPr>
          <w:rtl/>
        </w:rPr>
        <w:t xml:space="preserve"> (ח"א סי' כ"א) ב</w:t>
      </w:r>
      <w:r>
        <w:rPr>
          <w:rFonts w:hint="cs"/>
          <w:rtl/>
        </w:rPr>
        <w:t>י</w:t>
      </w:r>
      <w:r>
        <w:rPr>
          <w:rtl/>
        </w:rPr>
        <w:t>אר פלוגת</w:t>
      </w:r>
      <w:r>
        <w:rPr>
          <w:rFonts w:hint="cs"/>
          <w:rtl/>
        </w:rPr>
        <w:t xml:space="preserve">א זו ע"פ מה </w:t>
      </w:r>
      <w:r>
        <w:rPr>
          <w:rtl/>
        </w:rPr>
        <w:t xml:space="preserve">שיש לחקור אם לע"ל כשיתוספו עוד ג' ארצות חדשות קיני קניזי וקדמוני ותהי' א"י מי' עממין אם </w:t>
      </w:r>
      <w:r>
        <w:rPr>
          <w:rFonts w:hint="cs"/>
          <w:rtl/>
        </w:rPr>
        <w:t>מחמת זה תתבטל</w:t>
      </w:r>
      <w:r>
        <w:rPr>
          <w:rtl/>
        </w:rPr>
        <w:t xml:space="preserve"> </w:t>
      </w:r>
      <w:r>
        <w:rPr>
          <w:rFonts w:hint="cs"/>
          <w:rtl/>
        </w:rPr>
        <w:t>חלוקה הראשונ</w:t>
      </w:r>
      <w:r>
        <w:rPr>
          <w:rtl/>
        </w:rPr>
        <w:t>ה</w:t>
      </w:r>
      <w:r>
        <w:rPr>
          <w:rFonts w:hint="cs"/>
          <w:rtl/>
        </w:rPr>
        <w:t>,</w:t>
      </w:r>
      <w:r>
        <w:rPr>
          <w:rtl/>
        </w:rPr>
        <w:t xml:space="preserve"> שהרי לע"ל תהי' א"י אחרת ממה שהיתה מקודם</w:t>
      </w:r>
      <w:r>
        <w:rPr>
          <w:rFonts w:hint="cs"/>
          <w:rtl/>
        </w:rPr>
        <w:t xml:space="preserve"> ויהי' לגמרי חלוקה חדשה,</w:t>
      </w:r>
      <w:r>
        <w:rPr>
          <w:rtl/>
        </w:rPr>
        <w:t xml:space="preserve"> או דילמא הג' ארצות רק יתוספו על הז' הקודמין ויהי' רק בגדר הוספה</w:t>
      </w:r>
      <w:r>
        <w:rPr>
          <w:rFonts w:hint="cs"/>
          <w:rtl/>
        </w:rPr>
        <w:t>, אבל חלוקה הראשונה לא תתבטל</w:t>
      </w:r>
      <w:r>
        <w:rPr>
          <w:rStyle w:val="FootnoteReference"/>
          <w:rtl/>
        </w:rPr>
        <w:footnoteReference w:id="4"/>
      </w:r>
      <w:r>
        <w:rPr>
          <w:rFonts w:hint="cs"/>
          <w:rtl/>
        </w:rPr>
        <w:t>.</w:t>
      </w:r>
      <w:r>
        <w:rPr>
          <w:rtl/>
        </w:rPr>
        <w:t xml:space="preserve"> </w:t>
      </w:r>
    </w:p>
    <w:p w:rsidR="00C9439E" w:rsidRDefault="00C9439E" w:rsidP="00FF1F8B">
      <w:pPr>
        <w:pStyle w:val="a2"/>
        <w:rPr>
          <w:rtl/>
        </w:rPr>
      </w:pPr>
      <w:r>
        <w:rPr>
          <w:rFonts w:hint="cs"/>
          <w:rtl/>
        </w:rPr>
        <w:lastRenderedPageBreak/>
        <w:t>ובפרטיות יותר מבאר,</w:t>
      </w:r>
      <w:r>
        <w:rPr>
          <w:rtl/>
        </w:rPr>
        <w:t xml:space="preserve"> </w:t>
      </w:r>
      <w:r>
        <w:rPr>
          <w:rFonts w:hint="cs"/>
          <w:rtl/>
        </w:rPr>
        <w:t xml:space="preserve">דהנה </w:t>
      </w:r>
      <w:r>
        <w:rPr>
          <w:rtl/>
        </w:rPr>
        <w:t xml:space="preserve">כתוב בתורה </w:t>
      </w:r>
      <w:r>
        <w:rPr>
          <w:rFonts w:hint="cs"/>
          <w:rtl/>
        </w:rPr>
        <w:t>(</w:t>
      </w:r>
      <w:r>
        <w:rPr>
          <w:rtl/>
        </w:rPr>
        <w:t>שופטים י</w:t>
      </w:r>
      <w:r>
        <w:rPr>
          <w:rFonts w:hint="cs"/>
          <w:rtl/>
        </w:rPr>
        <w:t>ט,ח)</w:t>
      </w:r>
      <w:r>
        <w:rPr>
          <w:rtl/>
        </w:rPr>
        <w:t xml:space="preserve"> ואם ירחיב ה' אלקיך את גב</w:t>
      </w:r>
      <w:r>
        <w:rPr>
          <w:rFonts w:hint="cs"/>
          <w:rtl/>
        </w:rPr>
        <w:t>ו</w:t>
      </w:r>
      <w:r>
        <w:rPr>
          <w:rtl/>
        </w:rPr>
        <w:t xml:space="preserve">לך כאשר נשבע </w:t>
      </w:r>
      <w:r w:rsidRPr="0056037D">
        <w:rPr>
          <w:bCs/>
          <w:rtl/>
        </w:rPr>
        <w:t>לאבותיך</w:t>
      </w:r>
      <w:r>
        <w:rPr>
          <w:rtl/>
        </w:rPr>
        <w:t xml:space="preserve"> ונתן לך את כל האר</w:t>
      </w:r>
      <w:r>
        <w:rPr>
          <w:rFonts w:hint="cs"/>
          <w:rtl/>
        </w:rPr>
        <w:t>ץ</w:t>
      </w:r>
      <w:r>
        <w:rPr>
          <w:rtl/>
        </w:rPr>
        <w:t xml:space="preserve"> אשר דבר לתת </w:t>
      </w:r>
      <w:r w:rsidRPr="0056037D">
        <w:rPr>
          <w:bCs/>
          <w:rtl/>
        </w:rPr>
        <w:t>לאב</w:t>
      </w:r>
      <w:r w:rsidRPr="0056037D">
        <w:rPr>
          <w:rFonts w:hint="cs"/>
          <w:bCs/>
          <w:rtl/>
        </w:rPr>
        <w:t>ו</w:t>
      </w:r>
      <w:r w:rsidRPr="0056037D">
        <w:rPr>
          <w:bCs/>
          <w:rtl/>
        </w:rPr>
        <w:t>תיך</w:t>
      </w:r>
      <w:r>
        <w:rPr>
          <w:rFonts w:hint="cs"/>
          <w:rtl/>
        </w:rPr>
        <w:t>,</w:t>
      </w:r>
      <w:r>
        <w:rPr>
          <w:rtl/>
        </w:rPr>
        <w:t xml:space="preserve"> וכ</w:t>
      </w:r>
      <w:r>
        <w:rPr>
          <w:rFonts w:hint="cs"/>
          <w:rtl/>
        </w:rPr>
        <w:t xml:space="preserve">תב </w:t>
      </w:r>
      <w:r>
        <w:rPr>
          <w:rtl/>
        </w:rPr>
        <w:t xml:space="preserve">רש"י כאשר נשבע </w:t>
      </w:r>
      <w:r>
        <w:rPr>
          <w:rFonts w:hint="cs"/>
          <w:rtl/>
        </w:rPr>
        <w:t>ל</w:t>
      </w:r>
      <w:r>
        <w:rPr>
          <w:rtl/>
        </w:rPr>
        <w:t>תת לך ארץ קני וקנוי וקדמוני ועיין בשפ"ח</w:t>
      </w:r>
      <w:r>
        <w:rPr>
          <w:rFonts w:hint="cs"/>
          <w:rtl/>
        </w:rPr>
        <w:t>,</w:t>
      </w:r>
      <w:r>
        <w:rPr>
          <w:rtl/>
        </w:rPr>
        <w:t xml:space="preserve"> ועיין ברמב"ן שהאריך בזה וכ</w:t>
      </w:r>
      <w:r>
        <w:rPr>
          <w:rFonts w:hint="cs"/>
          <w:rtl/>
        </w:rPr>
        <w:t>תב: ו</w:t>
      </w:r>
      <w:r>
        <w:rPr>
          <w:rtl/>
        </w:rPr>
        <w:t>צוה כי לאחר ירושה וישיבה בארצם יבדיל שלש ערים</w:t>
      </w:r>
      <w:r>
        <w:rPr>
          <w:rFonts w:hint="cs"/>
          <w:rtl/>
        </w:rPr>
        <w:t>..</w:t>
      </w:r>
      <w:r>
        <w:rPr>
          <w:rtl/>
        </w:rPr>
        <w:t xml:space="preserve"> ובהם תשלום המצוה כמו שאמר (במדבר לה יג) שש ערי מקלט תהיינה לכם, ואמר (שם פסוק יד) את שלש הערים תתנו מעבר לירדן ואת שלש הערים תתנו בארץ כנען, ולא צוה בתורה ביותר משש הערים האלה. וכן בכל מצות שבתורה הנוהגות לאחר ירושה וישיבה מתחייבין בהן לאחר ירושת שבעה גוים אלו. אבל במצוה הזאת לבדה הוסיף בכאן ואם ירחיב ה' אלהיך את גבולך. ולא אמר "כאשר דבר </w:t>
      </w:r>
      <w:r w:rsidRPr="0056037D">
        <w:rPr>
          <w:bCs/>
          <w:rtl/>
        </w:rPr>
        <w:t>לך</w:t>
      </w:r>
      <w:r>
        <w:rPr>
          <w:rtl/>
        </w:rPr>
        <w:t xml:space="preserve">" כמו שאמר בכי ירחיב ה' אלהיך את גבולך של בשר תאוה (לעיל יב כ), כי ה' לא הבטיח אותם בשום מקום לתת להם רק שבעת הגוים האלה, אבל הזכיר כאן </w:t>
      </w:r>
      <w:r w:rsidRPr="009B7308">
        <w:rPr>
          <w:bCs/>
          <w:rtl/>
        </w:rPr>
        <w:t xml:space="preserve">האבות </w:t>
      </w:r>
      <w:r>
        <w:rPr>
          <w:rtl/>
        </w:rPr>
        <w:t xml:space="preserve">ואם ירחיב ה' אלהיך את גבולך כאשר נשבע </w:t>
      </w:r>
      <w:r w:rsidRPr="009B7308">
        <w:rPr>
          <w:bCs/>
          <w:rtl/>
        </w:rPr>
        <w:t>לאבותיך</w:t>
      </w:r>
      <w:r>
        <w:rPr>
          <w:rtl/>
        </w:rPr>
        <w:t xml:space="preserve"> ונתן לך את כל הארץ אשר דבר לתת לאבותיך - וזה ירמוז לכל עשרה עממין שנאמרו לאברהם</w:t>
      </w:r>
      <w:r>
        <w:rPr>
          <w:rFonts w:hint="cs"/>
          <w:rtl/>
        </w:rPr>
        <w:t xml:space="preserve"> עכ"ל. </w:t>
      </w:r>
    </w:p>
    <w:p w:rsidR="00C9439E" w:rsidRDefault="00C9439E" w:rsidP="00FF1F8B">
      <w:pPr>
        <w:pStyle w:val="a2"/>
        <w:rPr>
          <w:rtl/>
        </w:rPr>
      </w:pPr>
      <w:r>
        <w:rPr>
          <w:rFonts w:hint="cs"/>
          <w:rtl/>
        </w:rPr>
        <w:t>היינו ד</w:t>
      </w:r>
      <w:r>
        <w:rPr>
          <w:rtl/>
        </w:rPr>
        <w:t>הקב"ה הבטיח אז לא</w:t>
      </w:r>
      <w:r>
        <w:rPr>
          <w:rFonts w:hint="cs"/>
          <w:rtl/>
        </w:rPr>
        <w:t xml:space="preserve">ברהם אבינו </w:t>
      </w:r>
      <w:r>
        <w:rPr>
          <w:rtl/>
        </w:rPr>
        <w:t xml:space="preserve">לא </w:t>
      </w:r>
      <w:r>
        <w:rPr>
          <w:rFonts w:hint="cs"/>
          <w:rtl/>
        </w:rPr>
        <w:t xml:space="preserve">רק </w:t>
      </w:r>
      <w:r>
        <w:rPr>
          <w:rtl/>
        </w:rPr>
        <w:t xml:space="preserve">אלו הג' ארצות אלא </w:t>
      </w:r>
      <w:r w:rsidRPr="00223135">
        <w:rPr>
          <w:bCs/>
          <w:rtl/>
        </w:rPr>
        <w:t>י' ביחד</w:t>
      </w:r>
      <w:r>
        <w:rPr>
          <w:rFonts w:hint="cs"/>
          <w:bCs/>
          <w:rtl/>
        </w:rPr>
        <w:t>,</w:t>
      </w:r>
      <w:r>
        <w:rPr>
          <w:rtl/>
        </w:rPr>
        <w:t xml:space="preserve"> אבל לא זכו ישראל רק ז'</w:t>
      </w:r>
      <w:r>
        <w:rPr>
          <w:rFonts w:hint="cs"/>
          <w:rtl/>
        </w:rPr>
        <w:t>,</w:t>
      </w:r>
      <w:r>
        <w:rPr>
          <w:rtl/>
        </w:rPr>
        <w:t xml:space="preserve"> וכמו שכ</w:t>
      </w:r>
      <w:r>
        <w:rPr>
          <w:rFonts w:hint="cs"/>
          <w:rtl/>
        </w:rPr>
        <w:t>תב</w:t>
      </w:r>
      <w:r>
        <w:rPr>
          <w:rtl/>
        </w:rPr>
        <w:t xml:space="preserve"> רש"י בפ' לך מן המדרש רבה שלא נתקיימה עוד הבטחת הקב"ה לאברהם אבינ</w:t>
      </w:r>
      <w:r>
        <w:rPr>
          <w:rFonts w:hint="cs"/>
          <w:rtl/>
        </w:rPr>
        <w:t xml:space="preserve">ו, ולפי זה </w:t>
      </w:r>
      <w:r>
        <w:rPr>
          <w:rtl/>
        </w:rPr>
        <w:t xml:space="preserve">י"ל שכשיזכו ישראל ויכבשו עוד אלו הג' תהיה </w:t>
      </w:r>
      <w:r w:rsidRPr="00223135">
        <w:rPr>
          <w:rFonts w:hint="cs"/>
          <w:bCs/>
          <w:rtl/>
        </w:rPr>
        <w:t xml:space="preserve">נתינה </w:t>
      </w:r>
      <w:r w:rsidRPr="00223135">
        <w:rPr>
          <w:bCs/>
          <w:rtl/>
        </w:rPr>
        <w:t>אחרת מהקב"ה על כל אלו הי' ביחד</w:t>
      </w:r>
      <w:r>
        <w:rPr>
          <w:rFonts w:hint="cs"/>
          <w:rtl/>
        </w:rPr>
        <w:t>,</w:t>
      </w:r>
      <w:r>
        <w:rPr>
          <w:rtl/>
        </w:rPr>
        <w:t xml:space="preserve"> שאל"כ הלא מעולם לא נתקיימה ההבטחה של י' עממין ביחד כמו לאאע"ה</w:t>
      </w:r>
      <w:r>
        <w:rPr>
          <w:rFonts w:hint="cs"/>
          <w:rtl/>
        </w:rPr>
        <w:t>,</w:t>
      </w:r>
      <w:r>
        <w:rPr>
          <w:rtl/>
        </w:rPr>
        <w:t xml:space="preserve"> או</w:t>
      </w:r>
      <w:r>
        <w:rPr>
          <w:rFonts w:hint="cs"/>
          <w:rtl/>
        </w:rPr>
        <w:t xml:space="preserve"> </w:t>
      </w:r>
      <w:r>
        <w:rPr>
          <w:rtl/>
        </w:rPr>
        <w:t>ד</w:t>
      </w:r>
      <w:r>
        <w:rPr>
          <w:rFonts w:hint="cs"/>
          <w:rtl/>
        </w:rPr>
        <w:t xml:space="preserve">ילמא </w:t>
      </w:r>
      <w:r>
        <w:rPr>
          <w:rtl/>
        </w:rPr>
        <w:t xml:space="preserve">גם בזה שיתוספו עוד ג' </w:t>
      </w:r>
      <w:r>
        <w:rPr>
          <w:rFonts w:hint="cs"/>
          <w:rtl/>
        </w:rPr>
        <w:t>עממין</w:t>
      </w:r>
      <w:r>
        <w:rPr>
          <w:rtl/>
        </w:rPr>
        <w:t xml:space="preserve"> יחשב כנתקיימה הבטחת </w:t>
      </w:r>
      <w:r>
        <w:rPr>
          <w:rFonts w:hint="cs"/>
          <w:rtl/>
        </w:rPr>
        <w:t>הקב"ה לאברהם אבינו ולא יהי' ג' אלו</w:t>
      </w:r>
      <w:r>
        <w:rPr>
          <w:rtl/>
        </w:rPr>
        <w:t xml:space="preserve"> החדשות רק בגדר הוספה וכמ"ש ואם ירחיב ה' את</w:t>
      </w:r>
      <w:r>
        <w:rPr>
          <w:rFonts w:hint="cs"/>
          <w:rtl/>
        </w:rPr>
        <w:t xml:space="preserve"> </w:t>
      </w:r>
      <w:r>
        <w:rPr>
          <w:rtl/>
        </w:rPr>
        <w:t>גבולך</w:t>
      </w:r>
      <w:r>
        <w:rPr>
          <w:rFonts w:hint="cs"/>
          <w:rtl/>
        </w:rPr>
        <w:t>,</w:t>
      </w:r>
      <w:r>
        <w:rPr>
          <w:rtl/>
        </w:rPr>
        <w:t xml:space="preserve"> והיינו שרק יר</w:t>
      </w:r>
      <w:r>
        <w:rPr>
          <w:rFonts w:hint="cs"/>
          <w:rtl/>
        </w:rPr>
        <w:t>ח</w:t>
      </w:r>
      <w:r>
        <w:rPr>
          <w:rtl/>
        </w:rPr>
        <w:t>יבו את הגבול ולא ישנו את א"י לחלות שם אחר</w:t>
      </w:r>
      <w:r w:rsidR="00FB2194">
        <w:rPr>
          <w:rFonts w:hint="cs"/>
          <w:rtl/>
        </w:rPr>
        <w:t>.</w:t>
      </w:r>
    </w:p>
    <w:p w:rsidR="00C9439E" w:rsidRDefault="00C9439E" w:rsidP="00FF1F8B">
      <w:pPr>
        <w:pStyle w:val="a2"/>
        <w:rPr>
          <w:rtl/>
        </w:rPr>
      </w:pPr>
      <w:r>
        <w:rPr>
          <w:rFonts w:hint="cs"/>
          <w:rtl/>
        </w:rPr>
        <w:t xml:space="preserve">ובזה תלוי פלוגתא הנ"ל, דאם סבירא לן </w:t>
      </w:r>
      <w:r>
        <w:rPr>
          <w:rtl/>
        </w:rPr>
        <w:t xml:space="preserve">דלע"ל בטלה חלוקה הראשונה ויהי' חלוקה חדשה </w:t>
      </w:r>
      <w:r>
        <w:rPr>
          <w:rFonts w:hint="cs"/>
          <w:rtl/>
        </w:rPr>
        <w:t>לגמרי</w:t>
      </w:r>
      <w:r>
        <w:rPr>
          <w:rtl/>
        </w:rPr>
        <w:t xml:space="preserve">, </w:t>
      </w:r>
      <w:r>
        <w:rPr>
          <w:rFonts w:hint="cs"/>
          <w:rtl/>
        </w:rPr>
        <w:t xml:space="preserve">הנה </w:t>
      </w:r>
      <w:r>
        <w:rPr>
          <w:rtl/>
        </w:rPr>
        <w:t>בחלוקה זו אין למעט שבט לוי</w:t>
      </w:r>
      <w:r>
        <w:rPr>
          <w:rFonts w:hint="cs"/>
          <w:rtl/>
        </w:rPr>
        <w:t xml:space="preserve"> כי רק בחלוקה הראשונה כתוב שלויים אינן נוחלים בארץ</w:t>
      </w:r>
      <w:r>
        <w:rPr>
          <w:rtl/>
        </w:rPr>
        <w:t xml:space="preserve">, </w:t>
      </w:r>
      <w:r>
        <w:rPr>
          <w:rFonts w:hint="cs"/>
          <w:rtl/>
        </w:rPr>
        <w:t xml:space="preserve">וזהו שיטת הגמ' ב"ב לפי הרשב"ם, אבל הספרי </w:t>
      </w:r>
      <w:r>
        <w:rPr>
          <w:rtl/>
        </w:rPr>
        <w:t>סובר שגם לע"ל לא בטלה חלוקת הארץ ולא יתחדש על א"י חלות שם אחר, והג' הנוספות יתחלקו כמו הראשונות ובמילא לא יטלו שבט לוי אז</w:t>
      </w:r>
      <w:r>
        <w:rPr>
          <w:rFonts w:hint="cs"/>
          <w:rtl/>
        </w:rPr>
        <w:t>,</w:t>
      </w:r>
      <w:r>
        <w:rPr>
          <w:rtl/>
        </w:rPr>
        <w:t xml:space="preserve"> עיי"ש</w:t>
      </w:r>
      <w:r>
        <w:rPr>
          <w:rFonts w:hint="cs"/>
          <w:rtl/>
        </w:rPr>
        <w:t>, וכן הוא דעת הר"ן בגמ' ב"ב כנ"ל</w:t>
      </w:r>
      <w:r>
        <w:rPr>
          <w:rStyle w:val="FootnoteReference"/>
          <w:rtl/>
        </w:rPr>
        <w:footnoteReference w:id="5"/>
      </w:r>
      <w:r>
        <w:rPr>
          <w:rtl/>
        </w:rPr>
        <w:t>.</w:t>
      </w:r>
    </w:p>
    <w:p w:rsidR="00C9439E" w:rsidRDefault="00C9439E" w:rsidP="00C5386F">
      <w:pPr>
        <w:pStyle w:val="a6"/>
        <w:ind w:firstLine="0"/>
        <w:rPr>
          <w:rtl/>
        </w:rPr>
      </w:pPr>
      <w:r>
        <w:rPr>
          <w:rFonts w:hint="cs"/>
          <w:rtl/>
        </w:rPr>
        <w:lastRenderedPageBreak/>
        <w:t>פעולת ברית בין הבתרים בג' ארצות</w:t>
      </w:r>
    </w:p>
    <w:p w:rsidR="00C9439E" w:rsidRPr="007A0FEC" w:rsidRDefault="00C9439E" w:rsidP="00FF1F8B">
      <w:pPr>
        <w:pStyle w:val="a2"/>
        <w:rPr>
          <w:rtl/>
        </w:rPr>
      </w:pPr>
      <w:r>
        <w:rPr>
          <w:rFonts w:hint="cs"/>
          <w:rtl/>
        </w:rPr>
        <w:t xml:space="preserve">ונראה דיש להוסיף בזה עוד: דהנה בלקו"ש חכ"ה פ' לך א' בסופו כתב בנוגע לארץ קיני קניזי וקדמוני וז"ל: </w:t>
      </w:r>
      <w:r w:rsidRPr="007A0FEC">
        <w:rPr>
          <w:rtl/>
        </w:rPr>
        <w:t xml:space="preserve">וי"ל אז אויך זיי האט דער אויבערשטער </w:t>
      </w:r>
      <w:r w:rsidRPr="007A0FEC">
        <w:rPr>
          <w:rFonts w:hint="cs"/>
          <w:rtl/>
        </w:rPr>
        <w:t>אפ</w:t>
      </w:r>
      <w:r w:rsidRPr="007A0FEC">
        <w:rPr>
          <w:rtl/>
        </w:rPr>
        <w:t>געגעבן אברהם</w:t>
      </w:r>
      <w:r w:rsidRPr="007A0FEC">
        <w:rPr>
          <w:rFonts w:hint="cs"/>
          <w:rtl/>
        </w:rPr>
        <w:t>'</w:t>
      </w:r>
      <w:r w:rsidRPr="007A0FEC">
        <w:rPr>
          <w:rtl/>
        </w:rPr>
        <w:t>ען בברית בין הבתרים</w:t>
      </w:r>
      <w:r w:rsidRPr="007A0FEC">
        <w:rPr>
          <w:rFonts w:hint="cs"/>
          <w:rtl/>
        </w:rPr>
        <w:t>,</w:t>
      </w:r>
      <w:r w:rsidRPr="007A0FEC">
        <w:rPr>
          <w:rtl/>
        </w:rPr>
        <w:t xml:space="preserve"> וויבאלד דער זעלבער</w:t>
      </w:r>
      <w:r w:rsidRPr="00CD72C3">
        <w:rPr>
          <w:rStyle w:val="FootnoteReference"/>
          <w:rFonts w:cs="Times New Roman"/>
          <w:b/>
          <w:sz w:val="28"/>
          <w:szCs w:val="28"/>
          <w:rtl/>
        </w:rPr>
        <w:t xml:space="preserve"> </w:t>
      </w:r>
      <w:r w:rsidRPr="007A0FEC">
        <w:rPr>
          <w:rFonts w:hint="cs"/>
          <w:rtl/>
        </w:rPr>
        <w:t>בר</w:t>
      </w:r>
      <w:r w:rsidRPr="007A0FEC">
        <w:rPr>
          <w:rtl/>
        </w:rPr>
        <w:t>ית איו געווען אויף אלע צען ארצות עכ"ל</w:t>
      </w:r>
      <w:r>
        <w:rPr>
          <w:rFonts w:hint="cs"/>
          <w:rtl/>
        </w:rPr>
        <w:t>,</w:t>
      </w:r>
      <w:r w:rsidRPr="00CD72C3">
        <w:rPr>
          <w:rStyle w:val="FootnoteReference"/>
          <w:rFonts w:cs="Times New Roman"/>
          <w:sz w:val="28"/>
          <w:szCs w:val="28"/>
          <w:rtl/>
        </w:rPr>
        <w:t xml:space="preserve"> </w:t>
      </w:r>
      <w:r w:rsidRPr="007A0FEC">
        <w:rPr>
          <w:rtl/>
        </w:rPr>
        <w:t xml:space="preserve">ובהערה </w:t>
      </w:r>
      <w:r w:rsidRPr="007A0FEC">
        <w:rPr>
          <w:rFonts w:hint="cs"/>
          <w:rtl/>
        </w:rPr>
        <w:t>59 שם כת</w:t>
      </w:r>
      <w:r w:rsidRPr="007A0FEC">
        <w:rPr>
          <w:rtl/>
        </w:rPr>
        <w:t>ב וז"ל</w:t>
      </w:r>
      <w:r w:rsidRPr="007A0FEC">
        <w:rPr>
          <w:rFonts w:hint="cs"/>
          <w:rtl/>
        </w:rPr>
        <w:t>:</w:t>
      </w:r>
      <w:r w:rsidRPr="007A0FEC">
        <w:rPr>
          <w:rtl/>
        </w:rPr>
        <w:t xml:space="preserve"> לכאורה כ"ה לפי פשטות הלשון בהברית </w:t>
      </w:r>
      <w:r w:rsidRPr="007A0FEC">
        <w:rPr>
          <w:rFonts w:hint="cs"/>
          <w:rtl/>
        </w:rPr>
        <w:t>(</w:t>
      </w:r>
      <w:r w:rsidRPr="007A0FEC">
        <w:rPr>
          <w:rtl/>
        </w:rPr>
        <w:t>שם</w:t>
      </w:r>
      <w:r w:rsidRPr="007A0FEC">
        <w:rPr>
          <w:rFonts w:hint="cs"/>
          <w:rtl/>
        </w:rPr>
        <w:t>,</w:t>
      </w:r>
      <w:r w:rsidRPr="007A0FEC">
        <w:rPr>
          <w:rtl/>
        </w:rPr>
        <w:t xml:space="preserve"> יח</w:t>
      </w:r>
      <w:r w:rsidRPr="007A0FEC">
        <w:rPr>
          <w:rFonts w:hint="cs"/>
          <w:rtl/>
        </w:rPr>
        <w:t>)</w:t>
      </w:r>
      <w:r w:rsidRPr="007A0FEC">
        <w:rPr>
          <w:rtl/>
        </w:rPr>
        <w:t xml:space="preserve"> </w:t>
      </w:r>
      <w:r w:rsidRPr="007A0FEC">
        <w:rPr>
          <w:rFonts w:hint="cs"/>
          <w:rtl/>
        </w:rPr>
        <w:t>"</w:t>
      </w:r>
      <w:r w:rsidRPr="001D65E8">
        <w:rPr>
          <w:rFonts w:hint="cs"/>
          <w:bCs/>
          <w:rtl/>
        </w:rPr>
        <w:t>ל</w:t>
      </w:r>
      <w:r w:rsidRPr="001D65E8">
        <w:rPr>
          <w:bCs/>
          <w:rtl/>
        </w:rPr>
        <w:t>זרעך נתתי</w:t>
      </w:r>
      <w:r w:rsidRPr="007A0FEC">
        <w:rPr>
          <w:rFonts w:hint="cs"/>
          <w:rtl/>
        </w:rPr>
        <w:t>"</w:t>
      </w:r>
      <w:r w:rsidRPr="007A0FEC">
        <w:rPr>
          <w:rtl/>
        </w:rPr>
        <w:t xml:space="preserve"> </w:t>
      </w:r>
      <w:r w:rsidRPr="007A0FEC">
        <w:rPr>
          <w:rFonts w:hint="cs"/>
          <w:rtl/>
        </w:rPr>
        <w:t>(</w:t>
      </w:r>
      <w:r w:rsidRPr="007A0FEC">
        <w:rPr>
          <w:rtl/>
        </w:rPr>
        <w:t xml:space="preserve">וממשיך בפסוק שלאח"ז </w:t>
      </w:r>
      <w:r w:rsidRPr="007A0FEC">
        <w:rPr>
          <w:rFonts w:hint="cs"/>
          <w:rtl/>
        </w:rPr>
        <w:t>"</w:t>
      </w:r>
      <w:r w:rsidRPr="001D65E8">
        <w:rPr>
          <w:bCs/>
          <w:rtl/>
        </w:rPr>
        <w:t>את הקיני</w:t>
      </w:r>
      <w:r w:rsidRPr="007A0FEC">
        <w:rPr>
          <w:rtl/>
        </w:rPr>
        <w:t xml:space="preserve"> גו</w:t>
      </w:r>
      <w:r w:rsidRPr="007A0FEC">
        <w:rPr>
          <w:rFonts w:hint="cs"/>
          <w:rtl/>
        </w:rPr>
        <w:t xml:space="preserve">'"), ובב"ר </w:t>
      </w:r>
      <w:r w:rsidRPr="007A0FEC">
        <w:rPr>
          <w:rtl/>
        </w:rPr>
        <w:t>פמ"ד</w:t>
      </w:r>
      <w:r w:rsidRPr="007A0FEC">
        <w:rPr>
          <w:rFonts w:hint="cs"/>
          <w:rtl/>
        </w:rPr>
        <w:t>,</w:t>
      </w:r>
      <w:r w:rsidRPr="007A0FEC">
        <w:rPr>
          <w:rtl/>
        </w:rPr>
        <w:t xml:space="preserve"> כב</w:t>
      </w:r>
      <w:r w:rsidRPr="007A0FEC">
        <w:rPr>
          <w:rFonts w:hint="cs"/>
          <w:rtl/>
        </w:rPr>
        <w:t>:</w:t>
      </w:r>
      <w:r w:rsidRPr="007A0FEC">
        <w:rPr>
          <w:rtl/>
        </w:rPr>
        <w:t xml:space="preserve"> מאמרו של הקב"ה מעשה </w:t>
      </w:r>
      <w:r>
        <w:rPr>
          <w:rFonts w:hint="cs"/>
          <w:rtl/>
        </w:rPr>
        <w:t>..</w:t>
      </w:r>
      <w:r w:rsidRPr="007A0FEC">
        <w:rPr>
          <w:rtl/>
        </w:rPr>
        <w:t xml:space="preserve"> ומ"ש בפרש"י שם</w:t>
      </w:r>
      <w:r w:rsidRPr="007A0FEC">
        <w:rPr>
          <w:rFonts w:hint="cs"/>
          <w:rtl/>
        </w:rPr>
        <w:t>,</w:t>
      </w:r>
      <w:r w:rsidRPr="007A0FEC">
        <w:rPr>
          <w:rtl/>
        </w:rPr>
        <w:t xml:space="preserve"> יט </w:t>
      </w:r>
      <w:r w:rsidRPr="007A0FEC">
        <w:rPr>
          <w:rFonts w:hint="cs"/>
          <w:rtl/>
        </w:rPr>
        <w:t>(מ</w:t>
      </w:r>
      <w:r w:rsidRPr="007A0FEC">
        <w:rPr>
          <w:rtl/>
        </w:rPr>
        <w:t>ב"ר ספמ"ד</w:t>
      </w:r>
      <w:r w:rsidRPr="007A0FEC">
        <w:rPr>
          <w:rFonts w:hint="cs"/>
          <w:rtl/>
        </w:rPr>
        <w:t>)</w:t>
      </w:r>
      <w:r w:rsidRPr="007A0FEC">
        <w:rPr>
          <w:rtl/>
        </w:rPr>
        <w:t xml:space="preserve"> </w:t>
      </w:r>
      <w:r w:rsidRPr="007A0FEC">
        <w:rPr>
          <w:rFonts w:hint="cs"/>
          <w:rtl/>
        </w:rPr>
        <w:t>"</w:t>
      </w:r>
      <w:r w:rsidRPr="007A0FEC">
        <w:rPr>
          <w:rtl/>
        </w:rPr>
        <w:t xml:space="preserve">עשר אומות יש כאן ולא נתן להם אלא שבעה </w:t>
      </w:r>
      <w:r w:rsidRPr="007A0FEC">
        <w:rPr>
          <w:rFonts w:hint="cs"/>
          <w:rtl/>
        </w:rPr>
        <w:t>גו</w:t>
      </w:r>
      <w:r w:rsidRPr="007A0FEC">
        <w:rPr>
          <w:rtl/>
        </w:rPr>
        <w:t xml:space="preserve">ים והשלשה </w:t>
      </w:r>
      <w:r w:rsidRPr="007A0FEC">
        <w:rPr>
          <w:rFonts w:hint="cs"/>
          <w:rtl/>
        </w:rPr>
        <w:t xml:space="preserve">.. </w:t>
      </w:r>
      <w:r w:rsidRPr="007A0FEC">
        <w:rPr>
          <w:rtl/>
        </w:rPr>
        <w:t xml:space="preserve">קיני קניזי וקדמוני עתידים להיות ירושה </w:t>
      </w:r>
      <w:r w:rsidRPr="007A0FEC">
        <w:rPr>
          <w:rFonts w:hint="cs"/>
          <w:rtl/>
        </w:rPr>
        <w:t>לע</w:t>
      </w:r>
      <w:r w:rsidRPr="007A0FEC">
        <w:rPr>
          <w:rtl/>
        </w:rPr>
        <w:t>תיד</w:t>
      </w:r>
      <w:r w:rsidRPr="007A0FEC">
        <w:rPr>
          <w:rFonts w:hint="cs"/>
          <w:rtl/>
        </w:rPr>
        <w:t>"</w:t>
      </w:r>
      <w:r w:rsidRPr="007A0FEC">
        <w:rPr>
          <w:rtl/>
        </w:rPr>
        <w:t xml:space="preserve"> </w:t>
      </w:r>
      <w:r>
        <w:rPr>
          <w:rStyle w:val="FootnoteReference"/>
          <w:rFonts w:cs="Times New Roman" w:hint="cs"/>
          <w:sz w:val="28"/>
          <w:szCs w:val="28"/>
          <w:rtl/>
        </w:rPr>
        <w:t xml:space="preserve">- </w:t>
      </w:r>
      <w:r w:rsidRPr="007A0FEC">
        <w:rPr>
          <w:rtl/>
        </w:rPr>
        <w:t xml:space="preserve">י"ל דזהו בנוגע לנתינתן שתיעשנה ארץ ישראל </w:t>
      </w:r>
      <w:r w:rsidRPr="007A0FEC">
        <w:rPr>
          <w:rFonts w:hint="cs"/>
          <w:rtl/>
        </w:rPr>
        <w:t>(וק</w:t>
      </w:r>
      <w:r w:rsidRPr="007A0FEC">
        <w:rPr>
          <w:rtl/>
        </w:rPr>
        <w:t>דושתה</w:t>
      </w:r>
      <w:r w:rsidRPr="007A0FEC">
        <w:rPr>
          <w:rFonts w:hint="cs"/>
          <w:rtl/>
        </w:rPr>
        <w:t>),</w:t>
      </w:r>
      <w:r w:rsidRPr="007A0FEC">
        <w:rPr>
          <w:rtl/>
        </w:rPr>
        <w:t xml:space="preserve"> לא רק שי</w:t>
      </w:r>
      <w:r w:rsidRPr="007A0FEC">
        <w:rPr>
          <w:rFonts w:hint="cs"/>
          <w:rtl/>
        </w:rPr>
        <w:t>נ</w:t>
      </w:r>
      <w:r w:rsidRPr="007A0FEC">
        <w:rPr>
          <w:rtl/>
        </w:rPr>
        <w:t>וי הבעלות אלא גם שינוי האיכות עכ"ל</w:t>
      </w:r>
      <w:r w:rsidRPr="007A0FEC">
        <w:rPr>
          <w:rFonts w:hint="cs"/>
          <w:rtl/>
        </w:rPr>
        <w:t>.</w:t>
      </w:r>
    </w:p>
    <w:p w:rsidR="00C9439E" w:rsidRDefault="00C9439E" w:rsidP="00FF1F8B">
      <w:pPr>
        <w:pStyle w:val="a2"/>
        <w:rPr>
          <w:rFonts w:cs="Times New Roman"/>
          <w:sz w:val="28"/>
          <w:szCs w:val="28"/>
          <w:rtl/>
        </w:rPr>
      </w:pPr>
      <w:r w:rsidRPr="007A0FEC">
        <w:rPr>
          <w:rtl/>
        </w:rPr>
        <w:t>ו</w:t>
      </w:r>
      <w:r w:rsidRPr="007A0FEC">
        <w:rPr>
          <w:rFonts w:hint="cs"/>
          <w:rtl/>
        </w:rPr>
        <w:t>הנה בר</w:t>
      </w:r>
      <w:r w:rsidRPr="007A0FEC">
        <w:rPr>
          <w:rtl/>
        </w:rPr>
        <w:t xml:space="preserve">א"ם פ' דברים </w:t>
      </w:r>
      <w:r w:rsidRPr="007A0FEC">
        <w:rPr>
          <w:rFonts w:hint="cs"/>
          <w:rtl/>
        </w:rPr>
        <w:t>(</w:t>
      </w:r>
      <w:r w:rsidRPr="007A0FEC">
        <w:rPr>
          <w:rtl/>
        </w:rPr>
        <w:t>ב</w:t>
      </w:r>
      <w:r w:rsidRPr="007A0FEC">
        <w:rPr>
          <w:rFonts w:hint="cs"/>
          <w:rtl/>
        </w:rPr>
        <w:t>,</w:t>
      </w:r>
      <w:r w:rsidRPr="007A0FEC">
        <w:rPr>
          <w:rtl/>
        </w:rPr>
        <w:t xml:space="preserve"> יא</w:t>
      </w:r>
      <w:r w:rsidRPr="007A0FEC">
        <w:rPr>
          <w:rFonts w:hint="cs"/>
          <w:rtl/>
        </w:rPr>
        <w:t>) כתב</w:t>
      </w:r>
      <w:r w:rsidRPr="007A0FEC">
        <w:rPr>
          <w:rtl/>
        </w:rPr>
        <w:t xml:space="preserve"> דעשרה </w:t>
      </w:r>
      <w:r w:rsidRPr="007A0FEC">
        <w:rPr>
          <w:rFonts w:hint="cs"/>
          <w:rtl/>
        </w:rPr>
        <w:t>עממין</w:t>
      </w:r>
      <w:r w:rsidRPr="007A0FEC">
        <w:rPr>
          <w:rtl/>
        </w:rPr>
        <w:t xml:space="preserve"> שנתן הקב"ה לאברהם בברית בין הבתרים</w:t>
      </w:r>
      <w:r w:rsidRPr="007A0FEC">
        <w:rPr>
          <w:rFonts w:hint="cs"/>
          <w:rtl/>
        </w:rPr>
        <w:t>,</w:t>
      </w:r>
      <w:r w:rsidRPr="007A0FEC">
        <w:rPr>
          <w:rtl/>
        </w:rPr>
        <w:t xml:space="preserve"> הנה מלכתחילה </w:t>
      </w:r>
      <w:r w:rsidRPr="007A0FEC">
        <w:rPr>
          <w:rFonts w:hint="cs"/>
          <w:rtl/>
        </w:rPr>
        <w:t>נת</w:t>
      </w:r>
      <w:r w:rsidRPr="007A0FEC">
        <w:rPr>
          <w:rtl/>
        </w:rPr>
        <w:t>נו לו ז' עממין בשביל ישראל</w:t>
      </w:r>
      <w:r w:rsidRPr="007A0FEC">
        <w:rPr>
          <w:rFonts w:hint="cs"/>
          <w:rtl/>
        </w:rPr>
        <w:t>,</w:t>
      </w:r>
      <w:r w:rsidRPr="007A0FEC">
        <w:rPr>
          <w:rtl/>
        </w:rPr>
        <w:t xml:space="preserve"> וג' עממין בשביל בני עשו </w:t>
      </w:r>
      <w:r w:rsidRPr="007A0FEC">
        <w:rPr>
          <w:rFonts w:hint="cs"/>
          <w:rtl/>
        </w:rPr>
        <w:t xml:space="preserve">ובני </w:t>
      </w:r>
      <w:r w:rsidRPr="007A0FEC">
        <w:rPr>
          <w:rtl/>
        </w:rPr>
        <w:t>לוט</w:t>
      </w:r>
      <w:r w:rsidRPr="007A0FEC">
        <w:rPr>
          <w:rFonts w:hint="cs"/>
          <w:rtl/>
        </w:rPr>
        <w:t>,</w:t>
      </w:r>
      <w:r w:rsidRPr="007A0FEC">
        <w:rPr>
          <w:rtl/>
        </w:rPr>
        <w:t xml:space="preserve"> </w:t>
      </w:r>
      <w:r w:rsidRPr="007A0FEC">
        <w:rPr>
          <w:rFonts w:hint="cs"/>
          <w:rtl/>
        </w:rPr>
        <w:t>(</w:t>
      </w:r>
      <w:r w:rsidRPr="007A0FEC">
        <w:rPr>
          <w:rtl/>
        </w:rPr>
        <w:t>שעיר עמון ומואב</w:t>
      </w:r>
      <w:r w:rsidRPr="007A0FEC">
        <w:rPr>
          <w:rFonts w:hint="cs"/>
          <w:rtl/>
        </w:rPr>
        <w:t>)</w:t>
      </w:r>
      <w:r w:rsidRPr="007A0FEC">
        <w:rPr>
          <w:rtl/>
        </w:rPr>
        <w:t xml:space="preserve"> שיזכו בתורת יורשים מאברהם ו</w:t>
      </w:r>
      <w:r w:rsidRPr="007A0FEC">
        <w:rPr>
          <w:rFonts w:hint="cs"/>
          <w:rtl/>
        </w:rPr>
        <w:t>ה</w:t>
      </w:r>
      <w:r w:rsidRPr="007A0FEC">
        <w:rPr>
          <w:rtl/>
        </w:rPr>
        <w:t>ם נכללים במ"ש לזרעך נתתי וכו' עיי"ש בארוכה</w:t>
      </w:r>
      <w:r w:rsidRPr="007A0FEC">
        <w:rPr>
          <w:rFonts w:hint="cs"/>
          <w:rtl/>
        </w:rPr>
        <w:t>,</w:t>
      </w:r>
      <w:r w:rsidRPr="007A0FEC">
        <w:rPr>
          <w:rtl/>
        </w:rPr>
        <w:t xml:space="preserve"> דלפי </w:t>
      </w:r>
      <w:r w:rsidRPr="007A0FEC">
        <w:rPr>
          <w:rFonts w:hint="cs"/>
          <w:rtl/>
        </w:rPr>
        <w:t>שיטתו</w:t>
      </w:r>
      <w:r w:rsidRPr="007A0FEC">
        <w:rPr>
          <w:rtl/>
        </w:rPr>
        <w:t xml:space="preserve"> יוצא דבאמת הי' נתינה גמורה לאברהם כמו בכל א"י</w:t>
      </w:r>
      <w:r w:rsidRPr="007A0FEC">
        <w:rPr>
          <w:rFonts w:hint="cs"/>
          <w:rtl/>
        </w:rPr>
        <w:t>,</w:t>
      </w:r>
      <w:r>
        <w:rPr>
          <w:rFonts w:hint="cs"/>
          <w:rtl/>
        </w:rPr>
        <w:t xml:space="preserve"> </w:t>
      </w:r>
      <w:r w:rsidRPr="007A0FEC">
        <w:rPr>
          <w:rFonts w:hint="cs"/>
          <w:rtl/>
        </w:rPr>
        <w:t xml:space="preserve">רק דהג' עממין </w:t>
      </w:r>
      <w:r w:rsidRPr="007A0FEC">
        <w:rPr>
          <w:rtl/>
        </w:rPr>
        <w:t>הי' בשביל בני לוט ובני עשו</w:t>
      </w:r>
      <w:r w:rsidRPr="007A0FEC">
        <w:rPr>
          <w:rFonts w:hint="cs"/>
          <w:rtl/>
        </w:rPr>
        <w:t>,</w:t>
      </w:r>
      <w:r w:rsidRPr="007A0FEC">
        <w:rPr>
          <w:rtl/>
        </w:rPr>
        <w:t xml:space="preserve"> ולפי"ז נמצא דמעולם לא </w:t>
      </w:r>
      <w:r w:rsidRPr="007A0FEC">
        <w:rPr>
          <w:rFonts w:hint="cs"/>
          <w:rtl/>
        </w:rPr>
        <w:t>הי</w:t>
      </w:r>
      <w:r w:rsidRPr="007A0FEC">
        <w:rPr>
          <w:rtl/>
        </w:rPr>
        <w:t>ו ארצות אלו שייכים כלל לישראל וזה יהי' רק לע"ל</w:t>
      </w:r>
      <w:r>
        <w:rPr>
          <w:rFonts w:hint="cs"/>
          <w:rtl/>
        </w:rPr>
        <w:t>.</w:t>
      </w:r>
      <w:r w:rsidRPr="007A0FEC">
        <w:rPr>
          <w:rFonts w:hint="cs"/>
          <w:rtl/>
        </w:rPr>
        <w:t xml:space="preserve"> </w:t>
      </w:r>
    </w:p>
    <w:p w:rsidR="00C9439E" w:rsidRPr="00964310" w:rsidRDefault="00C9439E" w:rsidP="00FF1F8B">
      <w:pPr>
        <w:pStyle w:val="a2"/>
        <w:rPr>
          <w:rtl/>
        </w:rPr>
      </w:pPr>
      <w:r w:rsidRPr="007A0FEC">
        <w:rPr>
          <w:rFonts w:hint="cs"/>
          <w:rtl/>
        </w:rPr>
        <w:t>א</w:t>
      </w:r>
      <w:r w:rsidRPr="007A0FEC">
        <w:rPr>
          <w:rtl/>
        </w:rPr>
        <w:t xml:space="preserve">בל בפרשת דרכים </w:t>
      </w:r>
      <w:r w:rsidRPr="007A0FEC">
        <w:rPr>
          <w:rFonts w:hint="cs"/>
          <w:rtl/>
        </w:rPr>
        <w:t>(</w:t>
      </w:r>
      <w:r w:rsidRPr="007A0FEC">
        <w:rPr>
          <w:rtl/>
        </w:rPr>
        <w:t>דרך הק</w:t>
      </w:r>
      <w:r w:rsidRPr="007A0FEC">
        <w:rPr>
          <w:rFonts w:hint="cs"/>
          <w:rtl/>
        </w:rPr>
        <w:t>ו</w:t>
      </w:r>
      <w:r w:rsidRPr="007A0FEC">
        <w:rPr>
          <w:rtl/>
        </w:rPr>
        <w:t>דש דרוש ז'</w:t>
      </w:r>
      <w:r w:rsidRPr="007A0FEC">
        <w:rPr>
          <w:rFonts w:hint="cs"/>
          <w:rtl/>
        </w:rPr>
        <w:t>)</w:t>
      </w:r>
      <w:r w:rsidRPr="007A0FEC">
        <w:rPr>
          <w:rtl/>
        </w:rPr>
        <w:t xml:space="preserve"> תמה עליו </w:t>
      </w:r>
      <w:r w:rsidRPr="007A0FEC">
        <w:rPr>
          <w:rFonts w:hint="cs"/>
          <w:rtl/>
        </w:rPr>
        <w:t xml:space="preserve">דאי </w:t>
      </w:r>
      <w:r w:rsidRPr="007A0FEC">
        <w:rPr>
          <w:rtl/>
        </w:rPr>
        <w:t>אפשר לומר כן</w:t>
      </w:r>
      <w:r w:rsidRPr="007A0FEC">
        <w:rPr>
          <w:rFonts w:hint="cs"/>
          <w:rtl/>
        </w:rPr>
        <w:t>:</w:t>
      </w:r>
      <w:r w:rsidRPr="007A0FEC">
        <w:rPr>
          <w:rtl/>
        </w:rPr>
        <w:t xml:space="preserve"> א</w:t>
      </w:r>
      <w:r w:rsidRPr="007A0FEC">
        <w:rPr>
          <w:rFonts w:hint="cs"/>
          <w:rtl/>
        </w:rPr>
        <w:t>)</w:t>
      </w:r>
      <w:r w:rsidRPr="007A0FEC">
        <w:rPr>
          <w:rtl/>
        </w:rPr>
        <w:t xml:space="preserve"> דזרע פסול לא </w:t>
      </w:r>
      <w:r w:rsidRPr="007A0FEC">
        <w:rPr>
          <w:rFonts w:hint="cs"/>
          <w:rtl/>
        </w:rPr>
        <w:t>אקרי</w:t>
      </w:r>
      <w:r w:rsidRPr="007A0FEC">
        <w:rPr>
          <w:rtl/>
        </w:rPr>
        <w:t xml:space="preserve"> זרע ואיך </w:t>
      </w:r>
      <w:r w:rsidRPr="007A0FEC">
        <w:rPr>
          <w:rFonts w:hint="cs"/>
          <w:rtl/>
        </w:rPr>
        <w:t xml:space="preserve">אפשר לומר שהם נכללים </w:t>
      </w:r>
      <w:r w:rsidRPr="007A0FEC">
        <w:rPr>
          <w:rtl/>
        </w:rPr>
        <w:t>במ"ש לזרעך וגו' עיי"ש בארוכה</w:t>
      </w:r>
      <w:r w:rsidRPr="001D65E8">
        <w:rPr>
          <w:sz w:val="16"/>
          <w:szCs w:val="16"/>
          <w:rtl/>
        </w:rPr>
        <w:footnoteReference w:id="6"/>
      </w:r>
      <w:r w:rsidRPr="007A0FEC">
        <w:rPr>
          <w:rFonts w:hint="cs"/>
          <w:rtl/>
        </w:rPr>
        <w:t>.</w:t>
      </w:r>
      <w:r w:rsidRPr="007A0FEC">
        <w:rPr>
          <w:rtl/>
        </w:rPr>
        <w:t xml:space="preserve"> ב</w:t>
      </w:r>
      <w:r w:rsidRPr="007A0FEC">
        <w:rPr>
          <w:rFonts w:hint="cs"/>
          <w:rtl/>
        </w:rPr>
        <w:t>)</w:t>
      </w:r>
      <w:r>
        <w:rPr>
          <w:rFonts w:hint="cs"/>
          <w:rtl/>
        </w:rPr>
        <w:t xml:space="preserve"> </w:t>
      </w:r>
      <w:r w:rsidRPr="007A0FEC">
        <w:rPr>
          <w:rtl/>
        </w:rPr>
        <w:t xml:space="preserve">הרי </w:t>
      </w:r>
      <w:r w:rsidRPr="007A0FEC">
        <w:rPr>
          <w:rFonts w:hint="cs"/>
          <w:rtl/>
        </w:rPr>
        <w:t xml:space="preserve">כתב </w:t>
      </w:r>
      <w:r w:rsidRPr="007A0FEC">
        <w:rPr>
          <w:rtl/>
        </w:rPr>
        <w:t xml:space="preserve">רש"י בפ' שופטים </w:t>
      </w:r>
      <w:r w:rsidRPr="007A0FEC">
        <w:rPr>
          <w:rFonts w:hint="cs"/>
          <w:rtl/>
        </w:rPr>
        <w:t>(</w:t>
      </w:r>
      <w:r w:rsidRPr="007A0FEC">
        <w:rPr>
          <w:rtl/>
        </w:rPr>
        <w:t>יט</w:t>
      </w:r>
      <w:r w:rsidRPr="007A0FEC">
        <w:rPr>
          <w:rFonts w:hint="cs"/>
          <w:rtl/>
        </w:rPr>
        <w:t>,ה)</w:t>
      </w:r>
      <w:r w:rsidRPr="007A0FEC">
        <w:rPr>
          <w:rtl/>
        </w:rPr>
        <w:t xml:space="preserve"> עה"פ ואם ירחיב ה"א גבולך </w:t>
      </w:r>
      <w:r w:rsidRPr="007A0FEC">
        <w:rPr>
          <w:rFonts w:hint="cs"/>
          <w:rtl/>
        </w:rPr>
        <w:t>וז</w:t>
      </w:r>
      <w:r w:rsidRPr="007A0FEC">
        <w:rPr>
          <w:rtl/>
        </w:rPr>
        <w:t>"ל</w:t>
      </w:r>
      <w:r w:rsidRPr="007A0FEC">
        <w:rPr>
          <w:rFonts w:hint="cs"/>
          <w:rtl/>
        </w:rPr>
        <w:t>:</w:t>
      </w:r>
      <w:r w:rsidRPr="007A0FEC">
        <w:rPr>
          <w:rtl/>
        </w:rPr>
        <w:t xml:space="preserve"> ואם ירחיב כאשר נשבע </w:t>
      </w:r>
      <w:r w:rsidRPr="001D65E8">
        <w:rPr>
          <w:bCs/>
          <w:rtl/>
        </w:rPr>
        <w:t>לתת לך</w:t>
      </w:r>
      <w:r w:rsidRPr="007A0FEC">
        <w:rPr>
          <w:rtl/>
        </w:rPr>
        <w:t xml:space="preserve"> ארץ קיני וקניזי ו</w:t>
      </w:r>
      <w:r w:rsidRPr="007A0FEC">
        <w:rPr>
          <w:rFonts w:hint="cs"/>
          <w:rtl/>
        </w:rPr>
        <w:t>קד</w:t>
      </w:r>
      <w:r w:rsidRPr="007A0FEC">
        <w:rPr>
          <w:rtl/>
        </w:rPr>
        <w:t>מוני ויספת לך עוד שלש ערים עכ</w:t>
      </w:r>
      <w:r w:rsidRPr="007A0FEC">
        <w:rPr>
          <w:rFonts w:hint="cs"/>
          <w:rtl/>
        </w:rPr>
        <w:t>"ל,</w:t>
      </w:r>
      <w:r>
        <w:rPr>
          <w:rFonts w:hint="cs"/>
          <w:rtl/>
        </w:rPr>
        <w:t xml:space="preserve"> ה</w:t>
      </w:r>
      <w:r w:rsidRPr="00B42CAC">
        <w:rPr>
          <w:rtl/>
        </w:rPr>
        <w:t>רי מבואר שה' נשבע לתת לנו קיני וקניזי וקדמוני, ולא מצינו שבועת ה' על זה אלא מה שכרת ברית את אברהם לתת לזרעו קיני וקניזי וקדמוני. והרמב"ם בפ"ח מהלכות רוצח כתב, שקיני וקניזי וקדמוני נכרת לאברהם אבינו ברית עליהם, ועד</w:t>
      </w:r>
      <w:r>
        <w:rPr>
          <w:rFonts w:hint="cs"/>
          <w:rtl/>
        </w:rPr>
        <w:t>י</w:t>
      </w:r>
      <w:r w:rsidRPr="00B42CAC">
        <w:rPr>
          <w:rtl/>
        </w:rPr>
        <w:t>ין לא נכבשו ועליהם נאמר בתורה ואם ירחיב ה' אלהיך את גבולך, ע"כ</w:t>
      </w:r>
      <w:r>
        <w:rPr>
          <w:rFonts w:hint="cs"/>
          <w:rtl/>
        </w:rPr>
        <w:t xml:space="preserve">, </w:t>
      </w:r>
      <w:r w:rsidRPr="00B42CAC">
        <w:rPr>
          <w:rtl/>
        </w:rPr>
        <w:t xml:space="preserve">הרי לך מבואר מכמה מקומות, שבתחלה כשכרת ה' ברית עם אברהם לתת לו את הקיני ואת הקניזי ואת הקדמוני היה כדי </w:t>
      </w:r>
      <w:r w:rsidRPr="00B42CAC">
        <w:rPr>
          <w:bCs/>
          <w:rtl/>
        </w:rPr>
        <w:t>להנחילם לישראל תיכף ומיד</w:t>
      </w:r>
      <w:r w:rsidRPr="00B42CAC">
        <w:rPr>
          <w:rtl/>
        </w:rPr>
        <w:t xml:space="preserve">, אלא שלא זכו לכך באותו זמן, ולעתיד </w:t>
      </w:r>
      <w:r w:rsidRPr="00B42CAC">
        <w:rPr>
          <w:rtl/>
        </w:rPr>
        <w:lastRenderedPageBreak/>
        <w:t>לבוא לימות המשיח ינחילם לישראל כדי לקיים הבטחתו</w:t>
      </w:r>
      <w:r>
        <w:rPr>
          <w:rFonts w:hint="cs"/>
          <w:rtl/>
        </w:rPr>
        <w:t xml:space="preserve">, </w:t>
      </w:r>
      <w:r w:rsidRPr="00B42CAC">
        <w:rPr>
          <w:rtl/>
        </w:rPr>
        <w:t xml:space="preserve">והכי אמרינן בבראשית רבה </w:t>
      </w:r>
      <w:r>
        <w:rPr>
          <w:rFonts w:hint="cs"/>
          <w:rtl/>
        </w:rPr>
        <w:t>(</w:t>
      </w:r>
      <w:r w:rsidRPr="00B42CAC">
        <w:rPr>
          <w:rtl/>
        </w:rPr>
        <w:t>פ</w:t>
      </w:r>
      <w:r>
        <w:rPr>
          <w:rFonts w:hint="cs"/>
          <w:rtl/>
        </w:rPr>
        <w:t xml:space="preserve">מ"ד,ז) </w:t>
      </w:r>
      <w:r w:rsidRPr="00B42CAC">
        <w:rPr>
          <w:rtl/>
        </w:rPr>
        <w:t>וז"ל</w:t>
      </w:r>
      <w:r>
        <w:rPr>
          <w:rFonts w:hint="cs"/>
          <w:rtl/>
        </w:rPr>
        <w:t>:</w:t>
      </w:r>
      <w:r w:rsidRPr="00B42CAC">
        <w:rPr>
          <w:rtl/>
        </w:rPr>
        <w:t xml:space="preserve"> ר' חלבו בשם ר' אבא בשם ר' יוחנן, כך עלה בדעתו של מקום </w:t>
      </w:r>
      <w:r w:rsidRPr="007D51A2">
        <w:rPr>
          <w:bCs/>
          <w:rtl/>
        </w:rPr>
        <w:t>להנחיל להם לישראל</w:t>
      </w:r>
      <w:r w:rsidRPr="00B42CAC">
        <w:rPr>
          <w:rtl/>
        </w:rPr>
        <w:t xml:space="preserve"> ארץ עשרה עממין את הקיני ואת הקניזי ואת הקדמוני, והואיל ולא זכו להם, לא נתן להם אלא ארץ ז' עממין את החתי ואת הפריזי וגו</w:t>
      </w:r>
      <w:r>
        <w:rPr>
          <w:rFonts w:hint="cs"/>
          <w:rtl/>
        </w:rPr>
        <w:t>'</w:t>
      </w:r>
      <w:r w:rsidRPr="00B42CAC">
        <w:rPr>
          <w:rtl/>
        </w:rPr>
        <w:t xml:space="preserve">, אבל אדום ומואב ועמון לא נתן להם בעולם הזה וכו', אבל לימות המשיח </w:t>
      </w:r>
      <w:r w:rsidRPr="001D65E8">
        <w:rPr>
          <w:bCs/>
          <w:rtl/>
        </w:rPr>
        <w:t>יחזרו</w:t>
      </w:r>
      <w:r w:rsidRPr="00B42CAC">
        <w:rPr>
          <w:rtl/>
        </w:rPr>
        <w:t xml:space="preserve"> ויהיו לישראל כדי לקיים מאמרו של הקדוש ברוך הוא,</w:t>
      </w:r>
      <w:r w:rsidRPr="00964310">
        <w:rPr>
          <w:rtl/>
        </w:rPr>
        <w:t xml:space="preserve"> עכתו"ד עיי"ש בארוכה</w:t>
      </w:r>
      <w:r w:rsidRPr="00964310">
        <w:rPr>
          <w:rFonts w:hint="cs"/>
          <w:rtl/>
        </w:rPr>
        <w:t>.</w:t>
      </w:r>
    </w:p>
    <w:p w:rsidR="00C9439E" w:rsidRDefault="00C9439E" w:rsidP="00FF1F8B">
      <w:pPr>
        <w:pStyle w:val="a2"/>
        <w:rPr>
          <w:rtl/>
        </w:rPr>
      </w:pPr>
      <w:r>
        <w:rPr>
          <w:rtl/>
        </w:rPr>
        <w:t>ולפי מ"ש בפרשת דרכים יש לבאר לכאורה כוונת השיחה</w:t>
      </w:r>
      <w:r>
        <w:rPr>
          <w:rFonts w:hint="cs"/>
          <w:rtl/>
        </w:rPr>
        <w:t>,</w:t>
      </w:r>
      <w:r>
        <w:rPr>
          <w:rtl/>
        </w:rPr>
        <w:t xml:space="preserve"> דבאמת הרי אפשר לזמר </w:t>
      </w:r>
      <w:r>
        <w:rPr>
          <w:rFonts w:hint="cs"/>
          <w:rtl/>
        </w:rPr>
        <w:t xml:space="preserve">בנוגע לג' הארצות </w:t>
      </w:r>
      <w:r>
        <w:rPr>
          <w:rtl/>
        </w:rPr>
        <w:t>בב' אופנים</w:t>
      </w:r>
      <w:r>
        <w:rPr>
          <w:rFonts w:hint="cs"/>
          <w:rtl/>
        </w:rPr>
        <w:t>:</w:t>
      </w:r>
      <w:r>
        <w:rPr>
          <w:rtl/>
        </w:rPr>
        <w:t xml:space="preserve"> א</w:t>
      </w:r>
      <w:r>
        <w:rPr>
          <w:rFonts w:hint="cs"/>
          <w:rtl/>
        </w:rPr>
        <w:t>)</w:t>
      </w:r>
      <w:r>
        <w:rPr>
          <w:rtl/>
        </w:rPr>
        <w:t xml:space="preserve"> דכיון דלפועל לא זכו ישראל </w:t>
      </w:r>
      <w:r>
        <w:rPr>
          <w:rFonts w:hint="cs"/>
          <w:rtl/>
        </w:rPr>
        <w:t>נ</w:t>
      </w:r>
      <w:r>
        <w:rPr>
          <w:rtl/>
        </w:rPr>
        <w:t xml:space="preserve">מצא דלא הי' </w:t>
      </w:r>
      <w:r>
        <w:rPr>
          <w:rFonts w:hint="cs"/>
          <w:rtl/>
        </w:rPr>
        <w:t>בהם נתינ</w:t>
      </w:r>
      <w:r>
        <w:rPr>
          <w:rtl/>
        </w:rPr>
        <w:t>ה מעולם לישראל</w:t>
      </w:r>
      <w:r>
        <w:rPr>
          <w:rFonts w:hint="cs"/>
          <w:rtl/>
        </w:rPr>
        <w:t>,</w:t>
      </w:r>
      <w:r>
        <w:rPr>
          <w:rtl/>
        </w:rPr>
        <w:t xml:space="preserve"> ובמילא אין זה שייך כלל לא"י</w:t>
      </w:r>
      <w:r>
        <w:rPr>
          <w:rFonts w:hint="cs"/>
          <w:rtl/>
        </w:rPr>
        <w:t>.</w:t>
      </w:r>
      <w:r>
        <w:rPr>
          <w:rtl/>
        </w:rPr>
        <w:t xml:space="preserve"> ב</w:t>
      </w:r>
      <w:r>
        <w:rPr>
          <w:rFonts w:hint="cs"/>
          <w:rtl/>
        </w:rPr>
        <w:t>)</w:t>
      </w:r>
      <w:r>
        <w:rPr>
          <w:rtl/>
        </w:rPr>
        <w:t xml:space="preserve"> דבאמת מיד בברית בין הבתרים הי' כבר נתינה לישראל ונעשו כשאר א"י בלי ענין הכיבוש</w:t>
      </w:r>
      <w:r>
        <w:rPr>
          <w:rFonts w:hint="cs"/>
          <w:rtl/>
        </w:rPr>
        <w:t>,</w:t>
      </w:r>
      <w:r>
        <w:rPr>
          <w:rtl/>
        </w:rPr>
        <w:t xml:space="preserve"> ואפי' אח"כ כשלא זכו ונתנם לבני לוט וכו' אפ"ל דזהו רק בנוגע לפועל</w:t>
      </w:r>
      <w:r>
        <w:rPr>
          <w:rFonts w:hint="cs"/>
          <w:rtl/>
        </w:rPr>
        <w:t>,</w:t>
      </w:r>
      <w:r>
        <w:rPr>
          <w:rtl/>
        </w:rPr>
        <w:t xml:space="preserve"> ושאי אפשר לפעול שם קדושה</w:t>
      </w:r>
      <w:r>
        <w:rPr>
          <w:rFonts w:hint="cs"/>
          <w:rtl/>
        </w:rPr>
        <w:t>,</w:t>
      </w:r>
      <w:r>
        <w:rPr>
          <w:rtl/>
        </w:rPr>
        <w:t xml:space="preserve"> אבל </w:t>
      </w:r>
      <w:r>
        <w:rPr>
          <w:rFonts w:hint="cs"/>
          <w:rtl/>
        </w:rPr>
        <w:t>ה</w:t>
      </w:r>
      <w:r>
        <w:rPr>
          <w:rtl/>
        </w:rPr>
        <w:t xml:space="preserve">בעלות </w:t>
      </w:r>
      <w:r>
        <w:rPr>
          <w:rFonts w:hint="cs"/>
          <w:rtl/>
        </w:rPr>
        <w:t xml:space="preserve">הוא </w:t>
      </w:r>
      <w:r>
        <w:rPr>
          <w:rtl/>
        </w:rPr>
        <w:t>של ישראל</w:t>
      </w:r>
      <w:r>
        <w:rPr>
          <w:rFonts w:hint="cs"/>
          <w:rtl/>
        </w:rPr>
        <w:t>,</w:t>
      </w:r>
      <w:r>
        <w:rPr>
          <w:rtl/>
        </w:rPr>
        <w:t xml:space="preserve"> שהם זרעו של אברהם </w:t>
      </w:r>
      <w:r>
        <w:rPr>
          <w:rFonts w:hint="cs"/>
          <w:rtl/>
        </w:rPr>
        <w:t>ו</w:t>
      </w:r>
      <w:r>
        <w:rPr>
          <w:rtl/>
        </w:rPr>
        <w:t>מעולם לא נפקע מהם</w:t>
      </w:r>
      <w:r>
        <w:rPr>
          <w:rFonts w:hint="cs"/>
          <w:rtl/>
        </w:rPr>
        <w:t xml:space="preserve"> בעלות זה,</w:t>
      </w:r>
      <w:r>
        <w:rPr>
          <w:rtl/>
        </w:rPr>
        <w:t xml:space="preserve"> וע"ד המבואר בלקו"ש חט"ו פ' לך ע' </w:t>
      </w:r>
      <w:r>
        <w:rPr>
          <w:rFonts w:hint="cs"/>
          <w:rtl/>
        </w:rPr>
        <w:t xml:space="preserve">106 </w:t>
      </w:r>
      <w:r>
        <w:rPr>
          <w:rtl/>
        </w:rPr>
        <w:t>דהבעלות שנתן הקב"ה לאברהם על א"י אינו נפקע לעולם והו"ע תמידי אפילו לאחרי החורבן כו' עיי"ש</w:t>
      </w:r>
      <w:r>
        <w:rPr>
          <w:rFonts w:hint="cs"/>
          <w:rtl/>
        </w:rPr>
        <w:t>,</w:t>
      </w:r>
      <w:r>
        <w:rPr>
          <w:rtl/>
        </w:rPr>
        <w:t xml:space="preserve"> וכן אפ"ל הכא</w:t>
      </w:r>
      <w:r>
        <w:rPr>
          <w:rFonts w:hint="cs"/>
          <w:rtl/>
        </w:rPr>
        <w:t>,</w:t>
      </w:r>
      <w:r>
        <w:rPr>
          <w:rtl/>
        </w:rPr>
        <w:t xml:space="preserve"> וזהו מה שאומר </w:t>
      </w:r>
      <w:r>
        <w:rPr>
          <w:rFonts w:hint="cs"/>
          <w:rtl/>
        </w:rPr>
        <w:t xml:space="preserve">בהשיחה </w:t>
      </w:r>
      <w:r>
        <w:rPr>
          <w:rtl/>
        </w:rPr>
        <w:t>כאופן הב'</w:t>
      </w:r>
      <w:r>
        <w:rPr>
          <w:rFonts w:hint="cs"/>
          <w:rtl/>
        </w:rPr>
        <w:t>,</w:t>
      </w:r>
      <w:r>
        <w:rPr>
          <w:rtl/>
        </w:rPr>
        <w:t xml:space="preserve"> דכיון </w:t>
      </w:r>
      <w:r>
        <w:rPr>
          <w:rFonts w:hint="cs"/>
          <w:rtl/>
        </w:rPr>
        <w:t>ש</w:t>
      </w:r>
      <w:r>
        <w:rPr>
          <w:rtl/>
        </w:rPr>
        <w:t>הם היו בברית אחד ביחד עם שאר הארצות</w:t>
      </w:r>
      <w:r>
        <w:rPr>
          <w:rFonts w:hint="cs"/>
          <w:rtl/>
        </w:rPr>
        <w:t>,</w:t>
      </w:r>
      <w:r>
        <w:rPr>
          <w:rtl/>
        </w:rPr>
        <w:t xml:space="preserve"> במילא אין לחלק ביניהם</w:t>
      </w:r>
      <w:r>
        <w:rPr>
          <w:rFonts w:hint="cs"/>
          <w:rtl/>
        </w:rPr>
        <w:t>,</w:t>
      </w:r>
      <w:r>
        <w:rPr>
          <w:rtl/>
        </w:rPr>
        <w:t xml:space="preserve"> וגם ממ"ש לזרעך </w:t>
      </w:r>
      <w:r w:rsidRPr="002F1FD3">
        <w:rPr>
          <w:bCs/>
          <w:rtl/>
        </w:rPr>
        <w:t>נתתי</w:t>
      </w:r>
      <w:r>
        <w:rPr>
          <w:rFonts w:hint="cs"/>
          <w:rtl/>
        </w:rPr>
        <w:t>,</w:t>
      </w:r>
      <w:r>
        <w:rPr>
          <w:rtl/>
        </w:rPr>
        <w:t xml:space="preserve"> דמאמרו של הקב"ה חשיב מעשה</w:t>
      </w:r>
      <w:r>
        <w:rPr>
          <w:rFonts w:hint="cs"/>
          <w:rtl/>
        </w:rPr>
        <w:t>,</w:t>
      </w:r>
      <w:r>
        <w:rPr>
          <w:rtl/>
        </w:rPr>
        <w:t xml:space="preserve"> </w:t>
      </w:r>
      <w:r>
        <w:rPr>
          <w:rFonts w:hint="cs"/>
          <w:rtl/>
        </w:rPr>
        <w:t xml:space="preserve">מוכח </w:t>
      </w:r>
      <w:r>
        <w:rPr>
          <w:rtl/>
        </w:rPr>
        <w:t>דכבר אז נתן הקב"ה אותם לישראל</w:t>
      </w:r>
      <w:r>
        <w:rPr>
          <w:rStyle w:val="FootnoteReference"/>
          <w:rtl/>
        </w:rPr>
        <w:footnoteReference w:id="7"/>
      </w:r>
      <w:r>
        <w:rPr>
          <w:rFonts w:hint="cs"/>
          <w:rtl/>
        </w:rPr>
        <w:t xml:space="preserve">. </w:t>
      </w:r>
    </w:p>
    <w:p w:rsidR="00C9439E" w:rsidRPr="00964310" w:rsidRDefault="00C9439E" w:rsidP="00FF1F8B">
      <w:pPr>
        <w:pStyle w:val="a2"/>
        <w:rPr>
          <w:rtl/>
        </w:rPr>
      </w:pPr>
      <w:r>
        <w:rPr>
          <w:rFonts w:hint="cs"/>
          <w:rtl/>
        </w:rPr>
        <w:t xml:space="preserve">ועפ"ז י"ל דאי נימא כדעת הרא"ם דג' עממין אלו מעולם לא ניתנו לישראל, יש לומר דלעת"ל יהי' </w:t>
      </w:r>
      <w:r w:rsidRPr="00584E26">
        <w:rPr>
          <w:rFonts w:hint="cs"/>
          <w:bCs/>
          <w:rtl/>
        </w:rPr>
        <w:t>נתינה חדשה</w:t>
      </w:r>
      <w:r>
        <w:rPr>
          <w:rFonts w:hint="cs"/>
          <w:rtl/>
        </w:rPr>
        <w:t xml:space="preserve"> של ארץ ישראל שיתחדש שהוא של י' אומות, אבל אי נימא כפי המבואר בהשיחה שכבר מעיקרא הי' נתינת הבעלות לישראל גם בג' ארצות אלו, אלא שלא זכו שיהי' בפועל, דלכן לא נכבשו ונתקדשו, מסתבר לומר שלא יהי' לעת"ל נתינה חדשה כיון דגם ג' הארצות כבר ניתנו מעיקרא לישראל.</w:t>
      </w:r>
    </w:p>
    <w:p w:rsidR="00C9439E" w:rsidRDefault="00C9439E" w:rsidP="00FF1F8B">
      <w:pPr>
        <w:pStyle w:val="a2"/>
        <w:rPr>
          <w:rtl/>
        </w:rPr>
      </w:pPr>
      <w:r>
        <w:rPr>
          <w:rtl/>
        </w:rPr>
        <w:lastRenderedPageBreak/>
        <w:t>ו</w:t>
      </w:r>
      <w:r>
        <w:rPr>
          <w:rFonts w:hint="cs"/>
          <w:rtl/>
        </w:rPr>
        <w:t xml:space="preserve">ראה גם </w:t>
      </w:r>
      <w:r>
        <w:rPr>
          <w:rtl/>
        </w:rPr>
        <w:t xml:space="preserve">בס' משנת יעבץ (מועדים סי' מח אות ה) </w:t>
      </w:r>
      <w:r>
        <w:rPr>
          <w:rFonts w:hint="cs"/>
          <w:rtl/>
        </w:rPr>
        <w:t>שהביא מה ש</w:t>
      </w:r>
      <w:r>
        <w:rPr>
          <w:rtl/>
        </w:rPr>
        <w:t>כתב הרמב"ם (הל' מלכים פ"ד ה"ח): "המלך המשיח נוטל מכל הארצות שכובשין ישראל חלק אחד מי"ג ודבר זה חק לו ולבניו עד עולם"</w:t>
      </w:r>
      <w:r>
        <w:rPr>
          <w:rFonts w:hint="cs"/>
          <w:rtl/>
        </w:rPr>
        <w:t xml:space="preserve"> ודייק </w:t>
      </w:r>
      <w:r>
        <w:rPr>
          <w:rtl/>
        </w:rPr>
        <w:t xml:space="preserve">דממה ששינה הרמב"ם מלשון הגמ' שלא כתב שא"י עצמה תתחלק לי"ג חלקים אלא מכל הארצות שכובשין ישראל, משמע שכוונתו רק משאר ארצות הנכבשים אבל בא"י עצמה </w:t>
      </w:r>
      <w:r>
        <w:rPr>
          <w:rFonts w:hint="cs"/>
          <w:rtl/>
        </w:rPr>
        <w:t>לא</w:t>
      </w:r>
      <w:r>
        <w:rPr>
          <w:rtl/>
        </w:rPr>
        <w:t xml:space="preserve">, וטעמו הוא עפ"י מה שהוכיח לשיטת הרמב"ם דחלוקה הראשונה שהוקבע באורים ותומים לא בטלה מעולם ונמשך גם על לעתיד, ולכן בא"י עצמה אין משיח נוטל חלק </w:t>
      </w:r>
      <w:r>
        <w:rPr>
          <w:rFonts w:hint="cs"/>
          <w:rtl/>
        </w:rPr>
        <w:t>אחד מ</w:t>
      </w:r>
      <w:r>
        <w:rPr>
          <w:rtl/>
        </w:rPr>
        <w:t>י"ג שהרי אי אפשר להפקיע נחלת השבט</w:t>
      </w:r>
      <w:r>
        <w:rPr>
          <w:rFonts w:hint="cs"/>
          <w:rtl/>
        </w:rPr>
        <w:t>,</w:t>
      </w:r>
      <w:r>
        <w:rPr>
          <w:rtl/>
        </w:rPr>
        <w:t xml:space="preserve"> עיי"ש</w:t>
      </w:r>
      <w:r>
        <w:rPr>
          <w:rFonts w:hint="cs"/>
          <w:rtl/>
        </w:rPr>
        <w:t>.</w:t>
      </w:r>
      <w:r>
        <w:rPr>
          <w:rtl/>
        </w:rPr>
        <w:t xml:space="preserve"> </w:t>
      </w:r>
    </w:p>
    <w:p w:rsidR="00C9439E" w:rsidRDefault="00C9439E" w:rsidP="00FB2194">
      <w:pPr>
        <w:pStyle w:val="a2"/>
        <w:spacing w:before="240"/>
        <w:rPr>
          <w:rtl/>
        </w:rPr>
      </w:pPr>
      <w:r>
        <w:rPr>
          <w:rFonts w:hint="cs"/>
          <w:rtl/>
        </w:rPr>
        <w:t xml:space="preserve">עכ"פ לפי ב' שיטות אלו, יש לתרץ סתירה הנ"ל בנוגע לעת"ל אם מקום המקדש יהי' בחלקו של בנימין או לא, די"ל דהמצודות דוד והאברבנאל קאי לפי השיטה דלעת"ל יהי' </w:t>
      </w:r>
      <w:r w:rsidRPr="00584E26">
        <w:rPr>
          <w:rFonts w:hint="cs"/>
          <w:bCs/>
          <w:rtl/>
        </w:rPr>
        <w:t>חלוקה חדשה</w:t>
      </w:r>
      <w:r>
        <w:rPr>
          <w:rFonts w:hint="cs"/>
          <w:rtl/>
        </w:rPr>
        <w:t xml:space="preserve"> (שיטת הגמ' בב"ב) והגמ' דזבחים סב"ל כדעת הספרי דלעת"ל לא יהי' חלוקה חדשה ובמילא אי אפשר להפקיע חלקו של בנימין לבטל זכותו ולכן סב"ל ד"בין כתפיו </w:t>
      </w:r>
      <w:r>
        <w:rPr>
          <w:rtl/>
        </w:rPr>
        <w:t xml:space="preserve">שכן - </w:t>
      </w:r>
      <w:r w:rsidRPr="0002087F">
        <w:rPr>
          <w:bCs/>
          <w:rtl/>
        </w:rPr>
        <w:t>אלו ימות המשיח</w:t>
      </w:r>
      <w:r>
        <w:rPr>
          <w:rFonts w:hint="cs"/>
          <w:bCs/>
          <w:rtl/>
        </w:rPr>
        <w:t>".</w:t>
      </w:r>
    </w:p>
    <w:p w:rsidR="00C9439E" w:rsidRDefault="00C9439E" w:rsidP="00C5386F">
      <w:pPr>
        <w:pStyle w:val="a6"/>
        <w:ind w:firstLine="0"/>
        <w:rPr>
          <w:rtl/>
        </w:rPr>
      </w:pPr>
      <w:r>
        <w:rPr>
          <w:rFonts w:hint="cs"/>
          <w:rtl/>
        </w:rPr>
        <w:t>שיטת הרבי בלקו"ש</w:t>
      </w:r>
    </w:p>
    <w:p w:rsidR="00C9439E" w:rsidRDefault="00C9439E" w:rsidP="00FF1F8B">
      <w:pPr>
        <w:pStyle w:val="a2"/>
        <w:rPr>
          <w:rtl/>
        </w:rPr>
      </w:pPr>
      <w:r>
        <w:rPr>
          <w:rFonts w:hint="cs"/>
          <w:rtl/>
        </w:rPr>
        <w:t xml:space="preserve">אמנם בלקו"ש </w:t>
      </w:r>
      <w:r>
        <w:rPr>
          <w:rtl/>
        </w:rPr>
        <w:t>חל"ח פ' פינחס א'</w:t>
      </w:r>
      <w:r>
        <w:rPr>
          <w:rFonts w:hint="cs"/>
          <w:rtl/>
        </w:rPr>
        <w:t>,</w:t>
      </w:r>
      <w:r>
        <w:rPr>
          <w:rtl/>
        </w:rPr>
        <w:t xml:space="preserve"> האריך בענ</w:t>
      </w:r>
      <w:r>
        <w:rPr>
          <w:rFonts w:hint="cs"/>
          <w:rtl/>
        </w:rPr>
        <w:t>י</w:t>
      </w:r>
      <w:r>
        <w:rPr>
          <w:rtl/>
        </w:rPr>
        <w:t>ן זה</w:t>
      </w:r>
      <w:r>
        <w:rPr>
          <w:rFonts w:hint="cs"/>
          <w:rtl/>
        </w:rPr>
        <w:t xml:space="preserve"> בנוגע לנחלת לויים בא"י לעת"ל</w:t>
      </w:r>
      <w:r>
        <w:rPr>
          <w:rtl/>
        </w:rPr>
        <w:t xml:space="preserve">, והקשה ג"כ דאיך אפ"ל שהלאווין יתבטלו לע"ל, </w:t>
      </w:r>
      <w:r>
        <w:rPr>
          <w:rFonts w:hint="cs"/>
          <w:rtl/>
        </w:rPr>
        <w:t>ו</w:t>
      </w:r>
      <w:r>
        <w:rPr>
          <w:rtl/>
        </w:rPr>
        <w:t xml:space="preserve">ביאר </w:t>
      </w:r>
      <w:r>
        <w:rPr>
          <w:rFonts w:hint="cs"/>
          <w:rtl/>
        </w:rPr>
        <w:t xml:space="preserve">שם </w:t>
      </w:r>
      <w:r>
        <w:rPr>
          <w:rtl/>
        </w:rPr>
        <w:t>כוונת הסמ"ג (וגם הרמב"ם סב"ל כן)</w:t>
      </w:r>
      <w:r>
        <w:rPr>
          <w:rFonts w:hint="cs"/>
          <w:rtl/>
        </w:rPr>
        <w:t>:</w:t>
      </w:r>
      <w:r>
        <w:rPr>
          <w:rtl/>
        </w:rPr>
        <w:t xml:space="preserve"> שבאמת ינחלו בארץ ישראל עצמ</w:t>
      </w:r>
      <w:r>
        <w:rPr>
          <w:rFonts w:hint="cs"/>
          <w:rtl/>
        </w:rPr>
        <w:t>ה</w:t>
      </w:r>
      <w:r>
        <w:rPr>
          <w:rtl/>
        </w:rPr>
        <w:t xml:space="preserve">, אלא שהוא </w:t>
      </w:r>
      <w:r>
        <w:rPr>
          <w:rFonts w:hint="cs"/>
          <w:rtl/>
        </w:rPr>
        <w:t xml:space="preserve">רק </w:t>
      </w:r>
      <w:r>
        <w:rPr>
          <w:rtl/>
        </w:rPr>
        <w:t xml:space="preserve">בארץ </w:t>
      </w:r>
      <w:r>
        <w:rPr>
          <w:rFonts w:hint="cs"/>
          <w:rtl/>
        </w:rPr>
        <w:t>"</w:t>
      </w:r>
      <w:r>
        <w:rPr>
          <w:rtl/>
        </w:rPr>
        <w:t>קיני קניזי וקדמוני</w:t>
      </w:r>
      <w:r>
        <w:rPr>
          <w:rFonts w:hint="cs"/>
          <w:rtl/>
        </w:rPr>
        <w:t>"</w:t>
      </w:r>
      <w:r>
        <w:rPr>
          <w:rtl/>
        </w:rPr>
        <w:t xml:space="preserve"> שיתוספו בימות המשיח, דעלייהו לא קאי הלאווין</w:t>
      </w:r>
      <w:r>
        <w:rPr>
          <w:rFonts w:hint="cs"/>
          <w:rtl/>
        </w:rPr>
        <w:t xml:space="preserve"> מעיקרא</w:t>
      </w:r>
      <w:r>
        <w:rPr>
          <w:rtl/>
        </w:rPr>
        <w:t xml:space="preserve">, וכפי דדייק הרמב"ם שהלאו קאי שלא ינחלו </w:t>
      </w:r>
      <w:r w:rsidRPr="0057233D">
        <w:rPr>
          <w:bCs/>
          <w:rtl/>
        </w:rPr>
        <w:t>בארץ כנען</w:t>
      </w:r>
      <w:r>
        <w:rPr>
          <w:rtl/>
        </w:rPr>
        <w:t xml:space="preserve"> דוקא, שזהו רק מז' עממין</w:t>
      </w:r>
      <w:r>
        <w:rPr>
          <w:rFonts w:hint="cs"/>
          <w:rtl/>
        </w:rPr>
        <w:t>,</w:t>
      </w:r>
      <w:r>
        <w:rPr>
          <w:rtl/>
        </w:rPr>
        <w:t xml:space="preserve"> משא"כ בג' הארצות קיני קניזי וקדמוני, שם יהי' חלוקה גם לשבט לוי</w:t>
      </w:r>
      <w:r>
        <w:rPr>
          <w:rFonts w:hint="cs"/>
          <w:rtl/>
        </w:rPr>
        <w:t xml:space="preserve"> כמו לשאר השבטים עיי"ש בארוכה.</w:t>
      </w:r>
      <w:r>
        <w:rPr>
          <w:rtl/>
        </w:rPr>
        <w:t xml:space="preserve"> </w:t>
      </w:r>
    </w:p>
    <w:p w:rsidR="00C9439E" w:rsidRDefault="00C9439E" w:rsidP="00FF1F8B">
      <w:pPr>
        <w:pStyle w:val="a2"/>
        <w:rPr>
          <w:rtl/>
        </w:rPr>
      </w:pPr>
      <w:r>
        <w:rPr>
          <w:rFonts w:hint="cs"/>
          <w:rtl/>
        </w:rPr>
        <w:t>ובהערה 44 שם הביא דעת הספרי ופירש"י הנ"ל בפ' שופטים, וכתב ד</w:t>
      </w:r>
      <w:r>
        <w:rPr>
          <w:rtl/>
        </w:rPr>
        <w:t xml:space="preserve">יש לפרש שאין המדובר </w:t>
      </w:r>
      <w:r>
        <w:rPr>
          <w:rFonts w:hint="cs"/>
          <w:rtl/>
        </w:rPr>
        <w:t xml:space="preserve">על </w:t>
      </w:r>
      <w:r>
        <w:rPr>
          <w:rtl/>
        </w:rPr>
        <w:t>לע</w:t>
      </w:r>
      <w:r>
        <w:rPr>
          <w:rFonts w:hint="cs"/>
          <w:rtl/>
        </w:rPr>
        <w:t>ת</w:t>
      </w:r>
      <w:r>
        <w:rPr>
          <w:rtl/>
        </w:rPr>
        <w:t>"ל</w:t>
      </w:r>
      <w:r>
        <w:rPr>
          <w:rFonts w:hint="cs"/>
          <w:rtl/>
        </w:rPr>
        <w:t>,</w:t>
      </w:r>
      <w:r>
        <w:rPr>
          <w:rtl/>
        </w:rPr>
        <w:t xml:space="preserve"> אלא בז</w:t>
      </w:r>
      <w:r>
        <w:rPr>
          <w:rFonts w:hint="cs"/>
          <w:rtl/>
        </w:rPr>
        <w:t xml:space="preserve">מן הזה </w:t>
      </w:r>
      <w:r>
        <w:rPr>
          <w:rtl/>
        </w:rPr>
        <w:t>אם היו כובשים קיני קניזי וקדמוני</w:t>
      </w:r>
      <w:r>
        <w:rPr>
          <w:rStyle w:val="FootnoteReference"/>
          <w:rtl/>
        </w:rPr>
        <w:footnoteReference w:id="8"/>
      </w:r>
      <w:r>
        <w:rPr>
          <w:rFonts w:hint="cs"/>
          <w:rtl/>
        </w:rPr>
        <w:t>,</w:t>
      </w:r>
      <w:r>
        <w:rPr>
          <w:rtl/>
        </w:rPr>
        <w:t xml:space="preserve"> </w:t>
      </w:r>
      <w:r>
        <w:rPr>
          <w:rFonts w:hint="cs"/>
          <w:rtl/>
        </w:rPr>
        <w:t>וכפי שפירש ב</w:t>
      </w:r>
      <w:r>
        <w:rPr>
          <w:rtl/>
        </w:rPr>
        <w:t xml:space="preserve">באר בשדה </w:t>
      </w:r>
      <w:r>
        <w:rPr>
          <w:rFonts w:hint="cs"/>
          <w:rtl/>
        </w:rPr>
        <w:t>ב</w:t>
      </w:r>
      <w:r>
        <w:rPr>
          <w:rtl/>
        </w:rPr>
        <w:t>פרש"י שופטים שם</w:t>
      </w:r>
      <w:r>
        <w:rPr>
          <w:rFonts w:hint="cs"/>
          <w:rtl/>
        </w:rPr>
        <w:t>, וכן בעמ</w:t>
      </w:r>
      <w:r>
        <w:rPr>
          <w:rtl/>
        </w:rPr>
        <w:t>ק הנצי"ב לספרי</w:t>
      </w:r>
      <w:r>
        <w:rPr>
          <w:rFonts w:hint="cs"/>
          <w:rtl/>
        </w:rPr>
        <w:t xml:space="preserve"> </w:t>
      </w:r>
      <w:r>
        <w:rPr>
          <w:rtl/>
        </w:rPr>
        <w:t>קרח שם</w:t>
      </w:r>
      <w:r>
        <w:rPr>
          <w:rFonts w:hint="cs"/>
          <w:rtl/>
        </w:rPr>
        <w:t>.</w:t>
      </w:r>
    </w:p>
    <w:p w:rsidR="00C9439E" w:rsidRDefault="00C9439E" w:rsidP="00FB2194">
      <w:pPr>
        <w:pStyle w:val="a2"/>
        <w:keepNext/>
        <w:rPr>
          <w:rtl/>
        </w:rPr>
      </w:pPr>
      <w:r>
        <w:rPr>
          <w:rFonts w:hint="cs"/>
          <w:rtl/>
        </w:rPr>
        <w:t>דלפי"ז יוצא דלכו"ע בנוגע לז' עממין לא יטלו הלויים נחלה, ולפי מה שנת' י"ל משום דסב"ל שלא יהי' שם חלוקה חדשה, וא"כ לפי"ז יוצא דגם לעת"ל יהי' בית המקדש בחלקו של בנימין ולא כהמצודות דוד והאברבנאל.</w:t>
      </w:r>
    </w:p>
    <w:p w:rsidR="00C9439E" w:rsidRDefault="00C9439E" w:rsidP="00C5386F">
      <w:pPr>
        <w:pStyle w:val="a6"/>
        <w:ind w:firstLine="0"/>
        <w:rPr>
          <w:sz w:val="20"/>
          <w:szCs w:val="20"/>
        </w:rPr>
      </w:pPr>
      <w:r>
        <w:rPr>
          <w:noProof/>
        </w:rPr>
        <w:drawing>
          <wp:inline distT="0" distB="0" distL="0" distR="0" wp14:anchorId="2797C42B" wp14:editId="044D6A8F">
            <wp:extent cx="544195" cy="173990"/>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C9439E" w:rsidRDefault="00C9439E" w:rsidP="00C9439E">
      <w:pPr>
        <w:bidi/>
        <w:spacing w:after="0" w:line="240" w:lineRule="auto"/>
        <w:rPr>
          <w:rFonts w:ascii="FbFrankReal" w:eastAsia="Times New Roman" w:hAnsi="FbFrankReal" w:cs="FbFrankReal"/>
          <w:bCs/>
          <w:sz w:val="20"/>
          <w:szCs w:val="20"/>
        </w:rPr>
        <w:sectPr w:rsidR="00C9439E" w:rsidSect="006F3F01">
          <w:footnotePr>
            <w:numRestart w:val="eachSect"/>
          </w:footnotePr>
          <w:type w:val="continuous"/>
          <w:pgSz w:w="7920" w:h="12240"/>
          <w:pgMar w:top="720" w:right="864" w:bottom="720" w:left="864" w:header="720" w:footer="720" w:gutter="0"/>
          <w:cols w:space="720"/>
        </w:sectPr>
      </w:pPr>
    </w:p>
    <w:p w:rsidR="00C9439E" w:rsidRDefault="00C9439E" w:rsidP="00C9439E">
      <w:pPr>
        <w:pStyle w:val="a"/>
        <w:rPr>
          <w:rtl/>
        </w:rPr>
      </w:pPr>
      <w:bookmarkStart w:id="54" w:name="_Toc440934968"/>
      <w:r>
        <w:rPr>
          <w:rFonts w:hint="cs"/>
          <w:rtl/>
        </w:rPr>
        <w:lastRenderedPageBreak/>
        <w:t>יחוס בנ"י לע"ל ע"י מלך המשיח</w:t>
      </w:r>
      <w:bookmarkEnd w:id="54"/>
    </w:p>
    <w:p w:rsidR="006F3F01" w:rsidRDefault="006F3F01" w:rsidP="00C9439E">
      <w:pPr>
        <w:pStyle w:val="a0"/>
        <w:spacing w:before="0"/>
        <w:rPr>
          <w:rtl/>
        </w:rPr>
      </w:pPr>
      <w:bookmarkStart w:id="55" w:name="_Toc440934969"/>
      <w:r w:rsidRPr="00DD4A1E">
        <w:rPr>
          <w:rtl/>
        </w:rPr>
        <w:t>הת' שלום צירקינד</w:t>
      </w:r>
      <w:bookmarkEnd w:id="55"/>
    </w:p>
    <w:p w:rsidR="006F3F01" w:rsidRPr="00DD4A1E" w:rsidRDefault="006F3F01" w:rsidP="00C9439E">
      <w:pPr>
        <w:pStyle w:val="a1"/>
        <w:rPr>
          <w:rtl/>
        </w:rPr>
      </w:pPr>
      <w:r w:rsidRPr="00DD4A1E">
        <w:rPr>
          <w:rtl/>
        </w:rPr>
        <w:t>תות"ל – 770</w:t>
      </w:r>
    </w:p>
    <w:p w:rsidR="006F3F01" w:rsidRDefault="006F3F01" w:rsidP="00FF1F8B">
      <w:pPr>
        <w:pStyle w:val="a2"/>
        <w:rPr>
          <w:lang w:bidi="ar-SA"/>
        </w:rPr>
      </w:pPr>
      <w:r>
        <w:rPr>
          <w:rtl/>
        </w:rPr>
        <w:t>כתב</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ג</w:t>
      </w:r>
      <w:r>
        <w:rPr>
          <w:rtl/>
          <w:lang w:bidi="ar-SA"/>
        </w:rPr>
        <w:t xml:space="preserve">: </w:t>
      </w:r>
      <w:r>
        <w:rPr>
          <w:rtl/>
        </w:rPr>
        <w:t>בימי</w:t>
      </w:r>
      <w:r>
        <w:rPr>
          <w:rtl/>
          <w:lang w:bidi="ar-SA"/>
        </w:rPr>
        <w:t xml:space="preserve"> </w:t>
      </w:r>
      <w:r>
        <w:rPr>
          <w:rtl/>
        </w:rPr>
        <w:t>המלך</w:t>
      </w:r>
      <w:r>
        <w:rPr>
          <w:rtl/>
          <w:lang w:bidi="ar-SA"/>
        </w:rPr>
        <w:t xml:space="preserve"> </w:t>
      </w:r>
      <w:r>
        <w:rPr>
          <w:rtl/>
        </w:rPr>
        <w:t>המשיח</w:t>
      </w:r>
      <w:r>
        <w:rPr>
          <w:rtl/>
          <w:lang w:bidi="ar-SA"/>
        </w:rPr>
        <w:t xml:space="preserve"> </w:t>
      </w:r>
      <w:r>
        <w:rPr>
          <w:rtl/>
        </w:rPr>
        <w:t>כשתתיישב</w:t>
      </w:r>
      <w:r>
        <w:rPr>
          <w:rtl/>
          <w:lang w:bidi="ar-SA"/>
        </w:rPr>
        <w:t xml:space="preserve"> </w:t>
      </w:r>
      <w:r>
        <w:rPr>
          <w:rtl/>
        </w:rPr>
        <w:t>ממלכתו</w:t>
      </w:r>
      <w:r>
        <w:rPr>
          <w:rtl/>
          <w:lang w:bidi="ar-SA"/>
        </w:rPr>
        <w:t xml:space="preserve"> </w:t>
      </w:r>
      <w:r>
        <w:rPr>
          <w:rtl/>
        </w:rPr>
        <w:t>ויתקבצו</w:t>
      </w:r>
      <w:r>
        <w:rPr>
          <w:rtl/>
          <w:lang w:bidi="ar-SA"/>
        </w:rPr>
        <w:t xml:space="preserve"> </w:t>
      </w:r>
      <w:r>
        <w:rPr>
          <w:rtl/>
        </w:rPr>
        <w:t>אליו</w:t>
      </w:r>
      <w:r>
        <w:rPr>
          <w:rtl/>
          <w:lang w:bidi="ar-SA"/>
        </w:rPr>
        <w:t xml:space="preserve"> </w:t>
      </w:r>
      <w:r>
        <w:rPr>
          <w:rtl/>
        </w:rPr>
        <w:t>כל</w:t>
      </w:r>
      <w:r>
        <w:rPr>
          <w:rtl/>
          <w:lang w:bidi="ar-SA"/>
        </w:rPr>
        <w:t xml:space="preserve"> </w:t>
      </w:r>
      <w:r>
        <w:rPr>
          <w:rtl/>
        </w:rPr>
        <w:t>ישראל</w:t>
      </w:r>
      <w:r>
        <w:rPr>
          <w:rtl/>
          <w:lang w:bidi="ar-SA"/>
        </w:rPr>
        <w:t xml:space="preserve">. </w:t>
      </w:r>
      <w:r>
        <w:rPr>
          <w:rtl/>
        </w:rPr>
        <w:t>יתייחסו</w:t>
      </w:r>
      <w:r>
        <w:rPr>
          <w:rtl/>
          <w:lang w:bidi="ar-SA"/>
        </w:rPr>
        <w:t xml:space="preserve"> </w:t>
      </w:r>
      <w:r>
        <w:rPr>
          <w:rtl/>
        </w:rPr>
        <w:t>כולם</w:t>
      </w:r>
      <w:r>
        <w:rPr>
          <w:rtl/>
          <w:lang w:bidi="ar-SA"/>
        </w:rPr>
        <w:t xml:space="preserve"> </w:t>
      </w:r>
      <w:r>
        <w:rPr>
          <w:rtl/>
        </w:rPr>
        <w:t>על</w:t>
      </w:r>
      <w:r>
        <w:rPr>
          <w:rtl/>
          <w:lang w:bidi="ar-SA"/>
        </w:rPr>
        <w:t xml:space="preserve"> </w:t>
      </w:r>
      <w:r>
        <w:rPr>
          <w:rtl/>
        </w:rPr>
        <w:t>פיו</w:t>
      </w:r>
      <w:r>
        <w:rPr>
          <w:rtl/>
          <w:lang w:bidi="ar-SA"/>
        </w:rPr>
        <w:t xml:space="preserve"> </w:t>
      </w:r>
      <w:r>
        <w:rPr>
          <w:rtl/>
        </w:rPr>
        <w:t>ברוח</w:t>
      </w:r>
      <w:r>
        <w:rPr>
          <w:rtl/>
          <w:lang w:bidi="ar-SA"/>
        </w:rPr>
        <w:t xml:space="preserve"> </w:t>
      </w:r>
      <w:r>
        <w:rPr>
          <w:rtl/>
        </w:rPr>
        <w:t>הקודש</w:t>
      </w:r>
      <w:r>
        <w:rPr>
          <w:rtl/>
          <w:lang w:bidi="ar-SA"/>
        </w:rPr>
        <w:t xml:space="preserve"> </w:t>
      </w:r>
      <w:r>
        <w:rPr>
          <w:rtl/>
        </w:rPr>
        <w:t>שתנוח</w:t>
      </w:r>
      <w:r>
        <w:rPr>
          <w:rtl/>
          <w:lang w:bidi="ar-SA"/>
        </w:rPr>
        <w:t xml:space="preserve"> </w:t>
      </w:r>
      <w:r>
        <w:rPr>
          <w:rtl/>
        </w:rPr>
        <w:t>עליו</w:t>
      </w:r>
      <w:r>
        <w:rPr>
          <w:rtl/>
          <w:lang w:bidi="ar-SA"/>
        </w:rPr>
        <w:t xml:space="preserve">. </w:t>
      </w:r>
      <w:r>
        <w:rPr>
          <w:rtl/>
        </w:rPr>
        <w:t>שנאמר</w:t>
      </w:r>
      <w:r>
        <w:rPr>
          <w:rtl/>
          <w:lang w:bidi="ar-SA"/>
        </w:rPr>
        <w:t xml:space="preserve"> </w:t>
      </w:r>
      <w:r>
        <w:rPr>
          <w:rtl/>
        </w:rPr>
        <w:t>וישב</w:t>
      </w:r>
      <w:r>
        <w:rPr>
          <w:rtl/>
          <w:lang w:bidi="ar-SA"/>
        </w:rPr>
        <w:t xml:space="preserve"> </w:t>
      </w:r>
      <w:r>
        <w:rPr>
          <w:rtl/>
        </w:rPr>
        <w:t>מצרף</w:t>
      </w:r>
      <w:r>
        <w:rPr>
          <w:rtl/>
          <w:lang w:bidi="ar-SA"/>
        </w:rPr>
        <w:t xml:space="preserve"> </w:t>
      </w:r>
      <w:r>
        <w:rPr>
          <w:rtl/>
        </w:rPr>
        <w:t>ומטהר</w:t>
      </w:r>
      <w:r>
        <w:rPr>
          <w:rtl/>
          <w:lang w:bidi="ar-SA"/>
        </w:rPr>
        <w:t xml:space="preserve"> </w:t>
      </w:r>
      <w:r>
        <w:rPr>
          <w:rtl/>
        </w:rPr>
        <w:t>וגו</w:t>
      </w:r>
      <w:r>
        <w:rPr>
          <w:rtl/>
          <w:lang w:bidi="ar-SA"/>
        </w:rPr>
        <w:t xml:space="preserve">'. </w:t>
      </w:r>
      <w:r>
        <w:rPr>
          <w:rtl/>
        </w:rPr>
        <w:t>ובני</w:t>
      </w:r>
      <w:r>
        <w:rPr>
          <w:rtl/>
          <w:lang w:bidi="ar-SA"/>
        </w:rPr>
        <w:t xml:space="preserve"> </w:t>
      </w:r>
      <w:r>
        <w:rPr>
          <w:rtl/>
        </w:rPr>
        <w:t>לוי</w:t>
      </w:r>
      <w:r>
        <w:rPr>
          <w:rtl/>
          <w:lang w:bidi="ar-SA"/>
        </w:rPr>
        <w:t xml:space="preserve"> </w:t>
      </w:r>
      <w:r>
        <w:rPr>
          <w:rtl/>
        </w:rPr>
        <w:t>מטהר</w:t>
      </w:r>
      <w:r>
        <w:rPr>
          <w:rtl/>
          <w:lang w:bidi="ar-SA"/>
        </w:rPr>
        <w:t xml:space="preserve"> </w:t>
      </w:r>
      <w:r>
        <w:rPr>
          <w:rtl/>
        </w:rPr>
        <w:t>תחילה</w:t>
      </w:r>
      <w:r>
        <w:rPr>
          <w:rtl/>
          <w:lang w:bidi="ar-SA"/>
        </w:rPr>
        <w:t xml:space="preserve"> </w:t>
      </w:r>
      <w:r>
        <w:rPr>
          <w:rtl/>
        </w:rPr>
        <w:t>ואומר</w:t>
      </w:r>
      <w:r>
        <w:rPr>
          <w:rtl/>
          <w:lang w:bidi="ar-SA"/>
        </w:rPr>
        <w:t xml:space="preserve"> </w:t>
      </w:r>
      <w:r>
        <w:rPr>
          <w:rtl/>
        </w:rPr>
        <w:t>זה</w:t>
      </w:r>
      <w:r>
        <w:rPr>
          <w:rtl/>
          <w:lang w:bidi="ar-SA"/>
        </w:rPr>
        <w:t xml:space="preserve"> </w:t>
      </w:r>
      <w:r>
        <w:rPr>
          <w:rtl/>
        </w:rPr>
        <w:t>מיוחס</w:t>
      </w:r>
      <w:r>
        <w:rPr>
          <w:rtl/>
          <w:lang w:bidi="ar-SA"/>
        </w:rPr>
        <w:t xml:space="preserve"> </w:t>
      </w:r>
      <w:r>
        <w:rPr>
          <w:rtl/>
        </w:rPr>
        <w:t>כהן</w:t>
      </w:r>
      <w:r>
        <w:rPr>
          <w:rtl/>
          <w:lang w:bidi="ar-SA"/>
        </w:rPr>
        <w:t xml:space="preserve"> </w:t>
      </w:r>
      <w:r>
        <w:rPr>
          <w:rtl/>
        </w:rPr>
        <w:t>וזה</w:t>
      </w:r>
      <w:r>
        <w:rPr>
          <w:rtl/>
          <w:lang w:bidi="ar-SA"/>
        </w:rPr>
        <w:t xml:space="preserve"> </w:t>
      </w:r>
      <w:r>
        <w:rPr>
          <w:rtl/>
        </w:rPr>
        <w:t>מיוחס</w:t>
      </w:r>
      <w:r>
        <w:rPr>
          <w:rtl/>
          <w:lang w:bidi="ar-SA"/>
        </w:rPr>
        <w:t xml:space="preserve"> </w:t>
      </w:r>
      <w:r>
        <w:rPr>
          <w:rtl/>
        </w:rPr>
        <w:t>לוי</w:t>
      </w:r>
      <w:r>
        <w:rPr>
          <w:rtl/>
          <w:lang w:bidi="ar-SA"/>
        </w:rPr>
        <w:t xml:space="preserve">. </w:t>
      </w:r>
      <w:r>
        <w:rPr>
          <w:rtl/>
        </w:rPr>
        <w:t>ודוחה</w:t>
      </w:r>
      <w:r>
        <w:rPr>
          <w:rtl/>
          <w:lang w:bidi="ar-SA"/>
        </w:rPr>
        <w:t xml:space="preserve"> </w:t>
      </w:r>
      <w:r>
        <w:rPr>
          <w:rtl/>
        </w:rPr>
        <w:t>את</w:t>
      </w:r>
      <w:r>
        <w:rPr>
          <w:rtl/>
          <w:lang w:bidi="ar-SA"/>
        </w:rPr>
        <w:t xml:space="preserve"> </w:t>
      </w:r>
      <w:r>
        <w:rPr>
          <w:rtl/>
        </w:rPr>
        <w:t>שאינן</w:t>
      </w:r>
      <w:r>
        <w:rPr>
          <w:rtl/>
          <w:lang w:bidi="ar-SA"/>
        </w:rPr>
        <w:t xml:space="preserve"> </w:t>
      </w:r>
      <w:r>
        <w:rPr>
          <w:rtl/>
        </w:rPr>
        <w:t>מיוחסין</w:t>
      </w:r>
      <w:r>
        <w:rPr>
          <w:rtl/>
          <w:lang w:bidi="ar-SA"/>
        </w:rPr>
        <w:t xml:space="preserve"> </w:t>
      </w:r>
      <w:r>
        <w:rPr>
          <w:rtl/>
        </w:rPr>
        <w:t>לישראל</w:t>
      </w:r>
      <w:r>
        <w:rPr>
          <w:rtl/>
          <w:lang w:bidi="ar-SA"/>
        </w:rPr>
        <w:t xml:space="preserve">. </w:t>
      </w:r>
      <w:r>
        <w:rPr>
          <w:rtl/>
        </w:rPr>
        <w:t>הרי</w:t>
      </w:r>
      <w:r>
        <w:rPr>
          <w:rtl/>
          <w:lang w:bidi="ar-SA"/>
        </w:rPr>
        <w:t xml:space="preserve"> </w:t>
      </w:r>
      <w:r>
        <w:rPr>
          <w:rtl/>
        </w:rPr>
        <w:t>הוא</w:t>
      </w:r>
      <w:r>
        <w:rPr>
          <w:rtl/>
          <w:lang w:bidi="ar-SA"/>
        </w:rPr>
        <w:t xml:space="preserve"> </w:t>
      </w:r>
      <w:r>
        <w:rPr>
          <w:rtl/>
        </w:rPr>
        <w:t>אומר</w:t>
      </w:r>
      <w:r>
        <w:rPr>
          <w:rtl/>
          <w:lang w:bidi="ar-SA"/>
        </w:rPr>
        <w:t xml:space="preserve"> </w:t>
      </w:r>
      <w:r>
        <w:rPr>
          <w:rtl/>
        </w:rPr>
        <w:t>ויאמר</w:t>
      </w:r>
      <w:r>
        <w:rPr>
          <w:rtl/>
          <w:lang w:bidi="ar-SA"/>
        </w:rPr>
        <w:t xml:space="preserve"> </w:t>
      </w:r>
      <w:r>
        <w:rPr>
          <w:rtl/>
        </w:rPr>
        <w:t>התרשתא</w:t>
      </w:r>
      <w:r>
        <w:rPr>
          <w:rtl/>
          <w:lang w:bidi="ar-SA"/>
        </w:rPr>
        <w:t xml:space="preserve"> </w:t>
      </w:r>
      <w:r>
        <w:rPr>
          <w:rtl/>
        </w:rPr>
        <w:t>להם</w:t>
      </w:r>
      <w:r>
        <w:rPr>
          <w:rtl/>
          <w:lang w:bidi="ar-SA"/>
        </w:rPr>
        <w:t xml:space="preserve"> </w:t>
      </w:r>
      <w:r>
        <w:rPr>
          <w:rtl/>
        </w:rPr>
        <w:t>וגו</w:t>
      </w:r>
      <w:r>
        <w:rPr>
          <w:rtl/>
          <w:lang w:bidi="ar-SA"/>
        </w:rPr>
        <w:t xml:space="preserve">' </w:t>
      </w:r>
      <w:r>
        <w:rPr>
          <w:rtl/>
        </w:rPr>
        <w:t>עד</w:t>
      </w:r>
      <w:r>
        <w:rPr>
          <w:rtl/>
          <w:lang w:bidi="ar-SA"/>
        </w:rPr>
        <w:t xml:space="preserve"> </w:t>
      </w:r>
      <w:r>
        <w:rPr>
          <w:rtl/>
        </w:rPr>
        <w:t>עמוד</w:t>
      </w:r>
      <w:r>
        <w:rPr>
          <w:rtl/>
          <w:lang w:bidi="ar-SA"/>
        </w:rPr>
        <w:t xml:space="preserve"> </w:t>
      </w:r>
      <w:r>
        <w:rPr>
          <w:rtl/>
        </w:rPr>
        <w:t>כהן</w:t>
      </w:r>
      <w:r>
        <w:rPr>
          <w:rtl/>
          <w:lang w:bidi="ar-SA"/>
        </w:rPr>
        <w:t xml:space="preserve"> </w:t>
      </w:r>
      <w:r>
        <w:rPr>
          <w:rtl/>
        </w:rPr>
        <w:t>לאורים</w:t>
      </w:r>
      <w:r>
        <w:rPr>
          <w:rtl/>
          <w:lang w:bidi="ar-SA"/>
        </w:rPr>
        <w:t xml:space="preserve"> </w:t>
      </w:r>
      <w:r>
        <w:rPr>
          <w:rtl/>
        </w:rPr>
        <w:t>ולתומים</w:t>
      </w:r>
      <w:r>
        <w:rPr>
          <w:rtl/>
          <w:lang w:bidi="ar-SA"/>
        </w:rPr>
        <w:t xml:space="preserve">. </w:t>
      </w:r>
      <w:r>
        <w:rPr>
          <w:rtl/>
        </w:rPr>
        <w:t>הנה</w:t>
      </w:r>
      <w:r>
        <w:rPr>
          <w:rtl/>
          <w:lang w:bidi="ar-SA"/>
        </w:rPr>
        <w:t xml:space="preserve"> </w:t>
      </w:r>
      <w:r>
        <w:rPr>
          <w:rtl/>
        </w:rPr>
        <w:t>למדת</w:t>
      </w:r>
      <w:r>
        <w:rPr>
          <w:rtl/>
          <w:lang w:bidi="ar-SA"/>
        </w:rPr>
        <w:t xml:space="preserve"> </w:t>
      </w:r>
      <w:r>
        <w:rPr>
          <w:rtl/>
        </w:rPr>
        <w:t>שברוח</w:t>
      </w:r>
      <w:r>
        <w:rPr>
          <w:rtl/>
          <w:lang w:bidi="ar-SA"/>
        </w:rPr>
        <w:t xml:space="preserve"> </w:t>
      </w:r>
      <w:r>
        <w:rPr>
          <w:rtl/>
        </w:rPr>
        <w:t>הקודש</w:t>
      </w:r>
      <w:r>
        <w:rPr>
          <w:rtl/>
          <w:lang w:bidi="ar-SA"/>
        </w:rPr>
        <w:t xml:space="preserve"> </w:t>
      </w:r>
      <w:r>
        <w:rPr>
          <w:rtl/>
        </w:rPr>
        <w:t>מייחסין</w:t>
      </w:r>
      <w:r>
        <w:rPr>
          <w:rtl/>
          <w:lang w:bidi="ar-SA"/>
        </w:rPr>
        <w:t xml:space="preserve"> </w:t>
      </w:r>
      <w:r>
        <w:rPr>
          <w:rtl/>
        </w:rPr>
        <w:t>המוחזקין</w:t>
      </w:r>
      <w:r>
        <w:rPr>
          <w:rtl/>
          <w:lang w:bidi="ar-SA"/>
        </w:rPr>
        <w:t xml:space="preserve"> </w:t>
      </w:r>
      <w:r>
        <w:rPr>
          <w:rtl/>
        </w:rPr>
        <w:t>ומודיעין</w:t>
      </w:r>
      <w:r>
        <w:rPr>
          <w:rtl/>
          <w:lang w:bidi="ar-SA"/>
        </w:rPr>
        <w:t xml:space="preserve"> </w:t>
      </w:r>
      <w:r>
        <w:rPr>
          <w:rtl/>
        </w:rPr>
        <w:t>המיוחס</w:t>
      </w:r>
      <w:r>
        <w:rPr>
          <w:rtl/>
          <w:lang w:bidi="ar-SA"/>
        </w:rPr>
        <w:t xml:space="preserve">. </w:t>
      </w:r>
      <w:r>
        <w:rPr>
          <w:rtl/>
        </w:rPr>
        <w:t>ואינו</w:t>
      </w:r>
      <w:r>
        <w:rPr>
          <w:rtl/>
          <w:lang w:bidi="ar-SA"/>
        </w:rPr>
        <w:t xml:space="preserve"> </w:t>
      </w:r>
      <w:r>
        <w:rPr>
          <w:rtl/>
        </w:rPr>
        <w:t>מייחס</w:t>
      </w:r>
      <w:r>
        <w:rPr>
          <w:rtl/>
          <w:lang w:bidi="ar-SA"/>
        </w:rPr>
        <w:t xml:space="preserve"> </w:t>
      </w:r>
      <w:r>
        <w:rPr>
          <w:rtl/>
        </w:rPr>
        <w:t>ישראל</w:t>
      </w:r>
      <w:r>
        <w:rPr>
          <w:rtl/>
          <w:lang w:bidi="ar-SA"/>
        </w:rPr>
        <w:t xml:space="preserve"> </w:t>
      </w:r>
      <w:r>
        <w:rPr>
          <w:rtl/>
        </w:rPr>
        <w:t>אלא</w:t>
      </w:r>
      <w:r>
        <w:rPr>
          <w:rtl/>
          <w:lang w:bidi="ar-SA"/>
        </w:rPr>
        <w:t xml:space="preserve"> </w:t>
      </w:r>
      <w:r>
        <w:rPr>
          <w:rtl/>
        </w:rPr>
        <w:t>לשבטיהם</w:t>
      </w:r>
      <w:r>
        <w:rPr>
          <w:rtl/>
          <w:lang w:bidi="ar-SA"/>
        </w:rPr>
        <w:t xml:space="preserve">. </w:t>
      </w:r>
      <w:r>
        <w:rPr>
          <w:rtl/>
        </w:rPr>
        <w:t>שמודיע</w:t>
      </w:r>
      <w:r>
        <w:rPr>
          <w:rtl/>
          <w:lang w:bidi="ar-SA"/>
        </w:rPr>
        <w:t xml:space="preserve"> </w:t>
      </w:r>
      <w:r>
        <w:rPr>
          <w:rtl/>
        </w:rPr>
        <w:t>שזה</w:t>
      </w:r>
      <w:r>
        <w:rPr>
          <w:rtl/>
          <w:lang w:bidi="ar-SA"/>
        </w:rPr>
        <w:t xml:space="preserve"> </w:t>
      </w:r>
      <w:r>
        <w:rPr>
          <w:rtl/>
        </w:rPr>
        <w:t>משבט</w:t>
      </w:r>
      <w:r>
        <w:rPr>
          <w:rtl/>
          <w:lang w:bidi="ar-SA"/>
        </w:rPr>
        <w:t xml:space="preserve"> </w:t>
      </w:r>
      <w:r>
        <w:rPr>
          <w:rtl/>
        </w:rPr>
        <w:t>פלוני</w:t>
      </w:r>
      <w:r>
        <w:rPr>
          <w:rtl/>
          <w:lang w:bidi="ar-SA"/>
        </w:rPr>
        <w:t xml:space="preserve"> </w:t>
      </w:r>
      <w:r>
        <w:rPr>
          <w:rtl/>
        </w:rPr>
        <w:t>וזה</w:t>
      </w:r>
      <w:r>
        <w:rPr>
          <w:rtl/>
          <w:lang w:bidi="ar-SA"/>
        </w:rPr>
        <w:t xml:space="preserve"> </w:t>
      </w:r>
      <w:r>
        <w:rPr>
          <w:rtl/>
        </w:rPr>
        <w:t>משבט</w:t>
      </w:r>
      <w:r>
        <w:rPr>
          <w:rtl/>
          <w:lang w:bidi="ar-SA"/>
        </w:rPr>
        <w:t xml:space="preserve"> </w:t>
      </w:r>
      <w:r>
        <w:rPr>
          <w:rtl/>
        </w:rPr>
        <w:t>פלוני</w:t>
      </w:r>
      <w:r>
        <w:rPr>
          <w:rtl/>
          <w:lang w:bidi="ar-SA"/>
        </w:rPr>
        <w:t xml:space="preserve">. </w:t>
      </w:r>
      <w:r>
        <w:rPr>
          <w:rtl/>
        </w:rPr>
        <w:t>אבל</w:t>
      </w:r>
      <w:r>
        <w:rPr>
          <w:rtl/>
          <w:lang w:bidi="ar-SA"/>
        </w:rPr>
        <w:t xml:space="preserve"> </w:t>
      </w:r>
      <w:r>
        <w:rPr>
          <w:rtl/>
        </w:rPr>
        <w:t>אינו</w:t>
      </w:r>
      <w:r>
        <w:rPr>
          <w:rtl/>
          <w:lang w:bidi="ar-SA"/>
        </w:rPr>
        <w:t xml:space="preserve"> </w:t>
      </w:r>
      <w:r>
        <w:rPr>
          <w:rtl/>
        </w:rPr>
        <w:t>אומר</w:t>
      </w:r>
      <w:r>
        <w:rPr>
          <w:rtl/>
          <w:lang w:bidi="ar-SA"/>
        </w:rPr>
        <w:t xml:space="preserve"> </w:t>
      </w:r>
      <w:r>
        <w:rPr>
          <w:rtl/>
        </w:rPr>
        <w:t>על</w:t>
      </w:r>
      <w:r>
        <w:rPr>
          <w:rtl/>
          <w:lang w:bidi="ar-SA"/>
        </w:rPr>
        <w:t xml:space="preserve"> </w:t>
      </w:r>
      <w:r>
        <w:rPr>
          <w:rtl/>
        </w:rPr>
        <w:t>שהן</w:t>
      </w:r>
      <w:r>
        <w:rPr>
          <w:rtl/>
          <w:lang w:bidi="ar-SA"/>
        </w:rPr>
        <w:t xml:space="preserve"> </w:t>
      </w:r>
      <w:r>
        <w:rPr>
          <w:rtl/>
        </w:rPr>
        <w:t>בחזקת</w:t>
      </w:r>
      <w:r>
        <w:rPr>
          <w:rtl/>
          <w:lang w:bidi="ar-SA"/>
        </w:rPr>
        <w:t xml:space="preserve"> </w:t>
      </w:r>
      <w:r>
        <w:rPr>
          <w:rtl/>
        </w:rPr>
        <w:t>כשרות</w:t>
      </w:r>
      <w:r>
        <w:rPr>
          <w:rtl/>
          <w:lang w:bidi="ar-SA"/>
        </w:rPr>
        <w:t xml:space="preserve"> </w:t>
      </w:r>
      <w:r>
        <w:rPr>
          <w:rtl/>
        </w:rPr>
        <w:t>זה</w:t>
      </w:r>
      <w:r>
        <w:rPr>
          <w:rtl/>
          <w:lang w:bidi="ar-SA"/>
        </w:rPr>
        <w:t xml:space="preserve"> </w:t>
      </w:r>
      <w:r>
        <w:rPr>
          <w:rtl/>
        </w:rPr>
        <w:t>ממזר</w:t>
      </w:r>
      <w:r>
        <w:rPr>
          <w:rtl/>
          <w:lang w:bidi="ar-SA"/>
        </w:rPr>
        <w:t xml:space="preserve"> </w:t>
      </w:r>
      <w:r>
        <w:rPr>
          <w:rtl/>
        </w:rPr>
        <w:t>וזה</w:t>
      </w:r>
      <w:r>
        <w:rPr>
          <w:rtl/>
          <w:lang w:bidi="ar-SA"/>
        </w:rPr>
        <w:t xml:space="preserve"> </w:t>
      </w:r>
      <w:r>
        <w:rPr>
          <w:rtl/>
        </w:rPr>
        <w:t>עבד</w:t>
      </w:r>
      <w:r>
        <w:rPr>
          <w:rtl/>
          <w:lang w:bidi="ar-SA"/>
        </w:rPr>
        <w:t xml:space="preserve"> </w:t>
      </w:r>
      <w:r>
        <w:rPr>
          <w:rtl/>
        </w:rPr>
        <w:t>שהדין</w:t>
      </w:r>
      <w:r>
        <w:rPr>
          <w:rtl/>
          <w:lang w:bidi="ar-SA"/>
        </w:rPr>
        <w:t xml:space="preserve"> </w:t>
      </w:r>
      <w:r>
        <w:rPr>
          <w:rtl/>
        </w:rPr>
        <w:t>הוא</w:t>
      </w:r>
      <w:r>
        <w:rPr>
          <w:rtl/>
          <w:lang w:bidi="ar-SA"/>
        </w:rPr>
        <w:t xml:space="preserve"> </w:t>
      </w:r>
      <w:r>
        <w:rPr>
          <w:rtl/>
        </w:rPr>
        <w:t>שמשפחה</w:t>
      </w:r>
      <w:r>
        <w:rPr>
          <w:rtl/>
          <w:lang w:bidi="ar-SA"/>
        </w:rPr>
        <w:t xml:space="preserve"> </w:t>
      </w:r>
      <w:r>
        <w:rPr>
          <w:rtl/>
        </w:rPr>
        <w:t>שנטמעה</w:t>
      </w:r>
      <w:r>
        <w:rPr>
          <w:rtl/>
          <w:lang w:bidi="ar-SA"/>
        </w:rPr>
        <w:t xml:space="preserve"> </w:t>
      </w:r>
      <w:r>
        <w:rPr>
          <w:rtl/>
        </w:rPr>
        <w:t>נטמעה</w:t>
      </w:r>
      <w:r>
        <w:rPr>
          <w:rtl/>
          <w:lang w:bidi="ar-SA"/>
        </w:rPr>
        <w:t>:</w:t>
      </w:r>
    </w:p>
    <w:p w:rsidR="006F3F01" w:rsidRDefault="006F3F01" w:rsidP="006B7752">
      <w:pPr>
        <w:pStyle w:val="a2"/>
      </w:pPr>
      <w:r>
        <w:rPr>
          <w:rtl/>
        </w:rPr>
        <w:t>והנה</w:t>
      </w:r>
      <w:r>
        <w:rPr>
          <w:rtl/>
          <w:lang w:bidi="ar-SA"/>
        </w:rPr>
        <w:t xml:space="preserve"> </w:t>
      </w:r>
      <w:r>
        <w:rPr>
          <w:rtl/>
        </w:rPr>
        <w:t>לכאו</w:t>
      </w:r>
      <w:r>
        <w:rPr>
          <w:rtl/>
          <w:lang w:bidi="ar-SA"/>
        </w:rPr>
        <w:t xml:space="preserve">' </w:t>
      </w:r>
      <w:r>
        <w:rPr>
          <w:rtl/>
        </w:rPr>
        <w:t>יש</w:t>
      </w:r>
      <w:r>
        <w:rPr>
          <w:rtl/>
          <w:lang w:bidi="ar-SA"/>
        </w:rPr>
        <w:t xml:space="preserve"> </w:t>
      </w:r>
      <w:r>
        <w:rPr>
          <w:rtl/>
        </w:rPr>
        <w:t>להעיר</w:t>
      </w:r>
      <w:r>
        <w:rPr>
          <w:rtl/>
          <w:lang w:bidi="ar-SA"/>
        </w:rPr>
        <w:t xml:space="preserve"> </w:t>
      </w:r>
      <w:r>
        <w:rPr>
          <w:rtl/>
        </w:rPr>
        <w:t>דיחוס</w:t>
      </w:r>
      <w:r>
        <w:rPr>
          <w:rtl/>
          <w:lang w:bidi="ar-SA"/>
        </w:rPr>
        <w:t xml:space="preserve"> </w:t>
      </w:r>
      <w:r>
        <w:rPr>
          <w:rtl/>
        </w:rPr>
        <w:t>הכהנים</w:t>
      </w:r>
      <w:r>
        <w:rPr>
          <w:rtl/>
          <w:lang w:bidi="ar-SA"/>
        </w:rPr>
        <w:t xml:space="preserve"> </w:t>
      </w:r>
      <w:r>
        <w:rPr>
          <w:rtl/>
        </w:rPr>
        <w:t>ולויים</w:t>
      </w:r>
      <w:r>
        <w:rPr>
          <w:rtl/>
          <w:lang w:bidi="ar-SA"/>
        </w:rPr>
        <w:t xml:space="preserve"> </w:t>
      </w:r>
      <w:r>
        <w:rPr>
          <w:rtl/>
        </w:rPr>
        <w:t>הוא</w:t>
      </w:r>
      <w:r>
        <w:rPr>
          <w:rtl/>
          <w:lang w:bidi="ar-SA"/>
        </w:rPr>
        <w:t xml:space="preserve"> </w:t>
      </w:r>
      <w:r>
        <w:rPr>
          <w:rtl/>
        </w:rPr>
        <w:t>לצורך</w:t>
      </w:r>
      <w:r>
        <w:rPr>
          <w:rtl/>
          <w:lang w:bidi="ar-SA"/>
        </w:rPr>
        <w:t xml:space="preserve"> </w:t>
      </w:r>
      <w:r>
        <w:rPr>
          <w:rtl/>
        </w:rPr>
        <w:t>עבודת</w:t>
      </w:r>
      <w:r>
        <w:rPr>
          <w:rtl/>
          <w:lang w:bidi="ar-SA"/>
        </w:rPr>
        <w:t xml:space="preserve"> </w:t>
      </w:r>
      <w:r>
        <w:rPr>
          <w:rtl/>
        </w:rPr>
        <w:t>ביהמ</w:t>
      </w:r>
      <w:r>
        <w:rPr>
          <w:rtl/>
          <w:lang w:bidi="ar-SA"/>
        </w:rPr>
        <w:t>"</w:t>
      </w:r>
      <w:r>
        <w:rPr>
          <w:rtl/>
        </w:rPr>
        <w:t>ק</w:t>
      </w:r>
      <w:r>
        <w:rPr>
          <w:rtl/>
          <w:lang w:bidi="ar-SA"/>
        </w:rPr>
        <w:t xml:space="preserve">, </w:t>
      </w:r>
      <w:r>
        <w:rPr>
          <w:rtl/>
        </w:rPr>
        <w:t>וגם</w:t>
      </w:r>
      <w:r>
        <w:rPr>
          <w:rtl/>
          <w:lang w:bidi="ar-SA"/>
        </w:rPr>
        <w:t xml:space="preserve"> </w:t>
      </w:r>
      <w:r>
        <w:rPr>
          <w:rtl/>
        </w:rPr>
        <w:t>לצורך</w:t>
      </w:r>
      <w:r>
        <w:rPr>
          <w:rtl/>
          <w:lang w:bidi="ar-SA"/>
        </w:rPr>
        <w:t xml:space="preserve"> </w:t>
      </w:r>
      <w:r>
        <w:rPr>
          <w:rtl/>
        </w:rPr>
        <w:t>אכילת</w:t>
      </w:r>
      <w:r>
        <w:rPr>
          <w:rtl/>
          <w:lang w:bidi="ar-SA"/>
        </w:rPr>
        <w:t xml:space="preserve"> </w:t>
      </w:r>
      <w:r>
        <w:rPr>
          <w:rtl/>
        </w:rPr>
        <w:t>תרומה</w:t>
      </w:r>
      <w:r>
        <w:rPr>
          <w:rtl/>
          <w:lang w:bidi="ar-SA"/>
        </w:rPr>
        <w:t xml:space="preserve"> (</w:t>
      </w:r>
      <w:r>
        <w:rPr>
          <w:rtl/>
        </w:rPr>
        <w:t>שלע</w:t>
      </w:r>
      <w:r>
        <w:rPr>
          <w:rtl/>
          <w:lang w:bidi="ar-SA"/>
        </w:rPr>
        <w:t>"</w:t>
      </w:r>
      <w:r>
        <w:rPr>
          <w:rtl/>
        </w:rPr>
        <w:t>ל</w:t>
      </w:r>
      <w:r>
        <w:rPr>
          <w:rtl/>
          <w:lang w:bidi="ar-SA"/>
        </w:rPr>
        <w:t xml:space="preserve"> </w:t>
      </w:r>
      <w:r>
        <w:rPr>
          <w:rtl/>
        </w:rPr>
        <w:t>הוא</w:t>
      </w:r>
      <w:r>
        <w:rPr>
          <w:rtl/>
          <w:lang w:bidi="ar-SA"/>
        </w:rPr>
        <w:t xml:space="preserve"> </w:t>
      </w:r>
      <w:r>
        <w:rPr>
          <w:rtl/>
        </w:rPr>
        <w:t>מה</w:t>
      </w:r>
      <w:r>
        <w:rPr>
          <w:rtl/>
          <w:lang w:bidi="ar-SA"/>
        </w:rPr>
        <w:t>"</w:t>
      </w:r>
      <w:r>
        <w:rPr>
          <w:rtl/>
        </w:rPr>
        <w:t>ת</w:t>
      </w:r>
      <w:r>
        <w:rPr>
          <w:rtl/>
          <w:lang w:bidi="ar-SA"/>
        </w:rPr>
        <w:t xml:space="preserve">, </w:t>
      </w:r>
      <w:r>
        <w:rPr>
          <w:rtl/>
        </w:rPr>
        <w:t>מכיון</w:t>
      </w:r>
      <w:r>
        <w:rPr>
          <w:rtl/>
          <w:lang w:bidi="ar-SA"/>
        </w:rPr>
        <w:t xml:space="preserve"> </w:t>
      </w:r>
      <w:r>
        <w:rPr>
          <w:rtl/>
        </w:rPr>
        <w:t>שאז</w:t>
      </w:r>
      <w:r>
        <w:rPr>
          <w:rtl/>
          <w:lang w:bidi="ar-SA"/>
        </w:rPr>
        <w:t xml:space="preserve"> </w:t>
      </w:r>
      <w:r>
        <w:rPr>
          <w:rtl/>
        </w:rPr>
        <w:t>יהיו</w:t>
      </w:r>
      <w:r>
        <w:rPr>
          <w:rtl/>
          <w:lang w:bidi="ar-SA"/>
        </w:rPr>
        <w:t xml:space="preserve"> </w:t>
      </w:r>
      <w:r>
        <w:rPr>
          <w:rtl/>
        </w:rPr>
        <w:t>כל</w:t>
      </w:r>
      <w:r>
        <w:rPr>
          <w:rtl/>
          <w:lang w:bidi="ar-SA"/>
        </w:rPr>
        <w:t xml:space="preserve"> </w:t>
      </w:r>
      <w:r>
        <w:rPr>
          <w:rtl/>
        </w:rPr>
        <w:t>ישראל</w:t>
      </w:r>
      <w:r>
        <w:rPr>
          <w:rtl/>
          <w:lang w:bidi="ar-SA"/>
        </w:rPr>
        <w:t xml:space="preserve"> </w:t>
      </w:r>
      <w:r>
        <w:rPr>
          <w:rtl/>
        </w:rPr>
        <w:t>על</w:t>
      </w:r>
      <w:r>
        <w:rPr>
          <w:rtl/>
          <w:lang w:bidi="ar-SA"/>
        </w:rPr>
        <w:t xml:space="preserve"> </w:t>
      </w:r>
      <w:r>
        <w:rPr>
          <w:rtl/>
        </w:rPr>
        <w:t>אדמתן</w:t>
      </w:r>
      <w:r>
        <w:rPr>
          <w:rtl/>
          <w:lang w:bidi="ar-SA"/>
        </w:rPr>
        <w:t xml:space="preserve">, </w:t>
      </w:r>
      <w:r>
        <w:rPr>
          <w:rtl/>
        </w:rPr>
        <w:t>כמבואר</w:t>
      </w:r>
      <w:r>
        <w:rPr>
          <w:rtl/>
          <w:lang w:bidi="ar-SA"/>
        </w:rPr>
        <w:t xml:space="preserve"> </w:t>
      </w:r>
      <w:r>
        <w:rPr>
          <w:rtl/>
        </w:rPr>
        <w:t>בסופ</w:t>
      </w:r>
      <w:r>
        <w:rPr>
          <w:rtl/>
          <w:lang w:bidi="ar-SA"/>
        </w:rPr>
        <w:t>"</w:t>
      </w:r>
      <w:r>
        <w:rPr>
          <w:rtl/>
        </w:rPr>
        <w:t>א</w:t>
      </w:r>
      <w:r>
        <w:rPr>
          <w:rtl/>
          <w:lang w:bidi="ar-SA"/>
        </w:rPr>
        <w:t xml:space="preserve"> </w:t>
      </w:r>
      <w:r>
        <w:rPr>
          <w:rtl/>
        </w:rPr>
        <w:t>מהל</w:t>
      </w:r>
      <w:r>
        <w:rPr>
          <w:rtl/>
          <w:lang w:bidi="ar-SA"/>
        </w:rPr>
        <w:t xml:space="preserve">' </w:t>
      </w:r>
      <w:r>
        <w:rPr>
          <w:rtl/>
        </w:rPr>
        <w:t>תרומות</w:t>
      </w:r>
      <w:r>
        <w:rPr>
          <w:rtl/>
          <w:lang w:bidi="ar-SA"/>
        </w:rPr>
        <w:t xml:space="preserve">), </w:t>
      </w:r>
      <w:r>
        <w:rPr>
          <w:rtl/>
        </w:rPr>
        <w:t>שלזה</w:t>
      </w:r>
      <w:r>
        <w:rPr>
          <w:rtl/>
          <w:lang w:bidi="ar-SA"/>
        </w:rPr>
        <w:t xml:space="preserve"> </w:t>
      </w:r>
      <w:r>
        <w:rPr>
          <w:rtl/>
        </w:rPr>
        <w:t>צ</w:t>
      </w:r>
      <w:r>
        <w:rPr>
          <w:rtl/>
          <w:lang w:bidi="ar-SA"/>
        </w:rPr>
        <w:t>"</w:t>
      </w:r>
      <w:r>
        <w:rPr>
          <w:rtl/>
        </w:rPr>
        <w:t>ל</w:t>
      </w:r>
      <w:r>
        <w:rPr>
          <w:rtl/>
          <w:lang w:bidi="ar-SA"/>
        </w:rPr>
        <w:t xml:space="preserve"> </w:t>
      </w:r>
      <w:r>
        <w:rPr>
          <w:rtl/>
        </w:rPr>
        <w:t>כהן</w:t>
      </w:r>
      <w:r>
        <w:rPr>
          <w:rtl/>
          <w:lang w:bidi="ar-SA"/>
        </w:rPr>
        <w:t xml:space="preserve"> </w:t>
      </w:r>
      <w:r>
        <w:rPr>
          <w:rtl/>
        </w:rPr>
        <w:t>מיוחס</w:t>
      </w:r>
      <w:r>
        <w:rPr>
          <w:rtl/>
          <w:lang w:bidi="ar-SA"/>
        </w:rPr>
        <w:t xml:space="preserve"> </w:t>
      </w:r>
      <w:r>
        <w:rPr>
          <w:rtl/>
        </w:rPr>
        <w:t>דוקא</w:t>
      </w:r>
      <w:r>
        <w:rPr>
          <w:rtl/>
          <w:lang w:bidi="ar-SA"/>
        </w:rPr>
        <w:t xml:space="preserve">, </w:t>
      </w:r>
      <w:r>
        <w:rPr>
          <w:rtl/>
        </w:rPr>
        <w:t>כמבואר</w:t>
      </w:r>
      <w:r>
        <w:rPr>
          <w:rtl/>
          <w:lang w:bidi="ar-SA"/>
        </w:rPr>
        <w:t xml:space="preserve"> </w:t>
      </w:r>
      <w:r>
        <w:rPr>
          <w:rtl/>
        </w:rPr>
        <w:t>ברמב</w:t>
      </w:r>
      <w:r>
        <w:rPr>
          <w:rtl/>
          <w:lang w:bidi="ar-SA"/>
        </w:rPr>
        <w:t>"</w:t>
      </w:r>
      <w:r>
        <w:rPr>
          <w:rtl/>
        </w:rPr>
        <w:t>ם</w:t>
      </w:r>
      <w:r>
        <w:rPr>
          <w:rtl/>
          <w:lang w:bidi="ar-SA"/>
        </w:rPr>
        <w:t xml:space="preserve"> </w:t>
      </w:r>
      <w:r>
        <w:rPr>
          <w:rtl/>
        </w:rPr>
        <w:t>הל</w:t>
      </w:r>
      <w:r>
        <w:rPr>
          <w:rtl/>
          <w:lang w:bidi="ar-SA"/>
        </w:rPr>
        <w:t xml:space="preserve">' </w:t>
      </w:r>
      <w:r>
        <w:rPr>
          <w:rtl/>
        </w:rPr>
        <w:t>תרומות</w:t>
      </w:r>
      <w:r>
        <w:rPr>
          <w:rtl/>
          <w:lang w:bidi="ar-SA"/>
        </w:rPr>
        <w:t xml:space="preserve"> </w:t>
      </w:r>
      <w:r>
        <w:rPr>
          <w:rtl/>
        </w:rPr>
        <w:t>פ</w:t>
      </w:r>
      <w:r>
        <w:rPr>
          <w:rtl/>
          <w:lang w:bidi="ar-SA"/>
        </w:rPr>
        <w:t>"</w:t>
      </w:r>
      <w:r>
        <w:rPr>
          <w:rtl/>
        </w:rPr>
        <w:t>ו</w:t>
      </w:r>
      <w:r>
        <w:rPr>
          <w:rtl/>
          <w:lang w:bidi="ar-SA"/>
        </w:rPr>
        <w:t xml:space="preserve"> </w:t>
      </w:r>
      <w:r>
        <w:rPr>
          <w:rtl/>
        </w:rPr>
        <w:t>ה</w:t>
      </w:r>
      <w:r>
        <w:rPr>
          <w:rtl/>
          <w:lang w:bidi="ar-SA"/>
        </w:rPr>
        <w:t>"</w:t>
      </w:r>
      <w:r>
        <w:rPr>
          <w:rtl/>
        </w:rPr>
        <w:t>ב</w:t>
      </w:r>
      <w:r>
        <w:rPr>
          <w:rtl/>
          <w:lang w:bidi="ar-SA"/>
        </w:rPr>
        <w:t xml:space="preserve">. </w:t>
      </w:r>
      <w:r>
        <w:rPr>
          <w:rtl/>
        </w:rPr>
        <w:t>וייחוס</w:t>
      </w:r>
      <w:r>
        <w:rPr>
          <w:rtl/>
          <w:lang w:bidi="ar-SA"/>
        </w:rPr>
        <w:t xml:space="preserve"> </w:t>
      </w:r>
      <w:r>
        <w:rPr>
          <w:rtl/>
        </w:rPr>
        <w:t>בנ</w:t>
      </w:r>
      <w:r>
        <w:rPr>
          <w:rtl/>
          <w:lang w:bidi="ar-SA"/>
        </w:rPr>
        <w:t>"</w:t>
      </w:r>
      <w:r>
        <w:rPr>
          <w:rtl/>
        </w:rPr>
        <w:t>י</w:t>
      </w:r>
      <w:r>
        <w:rPr>
          <w:rtl/>
          <w:lang w:bidi="ar-SA"/>
        </w:rPr>
        <w:t xml:space="preserve"> </w:t>
      </w:r>
      <w:r>
        <w:rPr>
          <w:rtl/>
        </w:rPr>
        <w:t>לשבטיהם</w:t>
      </w:r>
      <w:r>
        <w:rPr>
          <w:rtl/>
          <w:lang w:bidi="ar-SA"/>
        </w:rPr>
        <w:t xml:space="preserve"> </w:t>
      </w:r>
      <w:r>
        <w:rPr>
          <w:rtl/>
        </w:rPr>
        <w:t>לכאו</w:t>
      </w:r>
      <w:r>
        <w:rPr>
          <w:rtl/>
          <w:lang w:bidi="ar-SA"/>
        </w:rPr>
        <w:t xml:space="preserve">' </w:t>
      </w:r>
      <w:r>
        <w:rPr>
          <w:rtl/>
        </w:rPr>
        <w:t>הוא</w:t>
      </w:r>
      <w:r>
        <w:rPr>
          <w:rtl/>
          <w:lang w:bidi="ar-SA"/>
        </w:rPr>
        <w:t xml:space="preserve"> </w:t>
      </w:r>
      <w:r>
        <w:rPr>
          <w:rtl/>
        </w:rPr>
        <w:t>לצורך</w:t>
      </w:r>
      <w:r>
        <w:rPr>
          <w:rtl/>
          <w:lang w:bidi="ar-SA"/>
        </w:rPr>
        <w:t xml:space="preserve"> </w:t>
      </w:r>
      <w:r>
        <w:rPr>
          <w:rtl/>
        </w:rPr>
        <w:t>נחלה</w:t>
      </w:r>
      <w:r>
        <w:rPr>
          <w:rtl/>
          <w:lang w:bidi="ar-SA"/>
        </w:rPr>
        <w:t>, (</w:t>
      </w:r>
      <w:r>
        <w:rPr>
          <w:rtl/>
        </w:rPr>
        <w:t>וגם</w:t>
      </w:r>
      <w:r>
        <w:rPr>
          <w:rtl/>
          <w:lang w:bidi="ar-SA"/>
        </w:rPr>
        <w:t xml:space="preserve"> </w:t>
      </w:r>
      <w:r>
        <w:rPr>
          <w:rtl/>
        </w:rPr>
        <w:t>אולי</w:t>
      </w:r>
      <w:r>
        <w:rPr>
          <w:rtl/>
          <w:lang w:bidi="ar-SA"/>
        </w:rPr>
        <w:t xml:space="preserve"> </w:t>
      </w:r>
      <w:r>
        <w:rPr>
          <w:rtl/>
        </w:rPr>
        <w:t>קשור</w:t>
      </w:r>
      <w:r>
        <w:rPr>
          <w:rtl/>
          <w:lang w:bidi="ar-SA"/>
        </w:rPr>
        <w:t xml:space="preserve"> </w:t>
      </w:r>
      <w:r>
        <w:rPr>
          <w:rtl/>
        </w:rPr>
        <w:t>למנין</w:t>
      </w:r>
      <w:r>
        <w:rPr>
          <w:rtl/>
          <w:lang w:bidi="ar-SA"/>
        </w:rPr>
        <w:t xml:space="preserve"> </w:t>
      </w:r>
      <w:r>
        <w:rPr>
          <w:rtl/>
        </w:rPr>
        <w:t>בנ</w:t>
      </w:r>
      <w:r>
        <w:rPr>
          <w:rtl/>
          <w:lang w:bidi="ar-SA"/>
        </w:rPr>
        <w:t>"</w:t>
      </w:r>
      <w:r>
        <w:rPr>
          <w:rtl/>
        </w:rPr>
        <w:t>י</w:t>
      </w:r>
      <w:r>
        <w:rPr>
          <w:rtl/>
          <w:lang w:bidi="ar-SA"/>
        </w:rPr>
        <w:t xml:space="preserve">, </w:t>
      </w:r>
      <w:r>
        <w:rPr>
          <w:rtl/>
        </w:rPr>
        <w:t>שאז</w:t>
      </w:r>
      <w:r>
        <w:rPr>
          <w:rtl/>
          <w:lang w:bidi="ar-SA"/>
        </w:rPr>
        <w:t xml:space="preserve"> </w:t>
      </w:r>
      <w:r>
        <w:rPr>
          <w:rtl/>
        </w:rPr>
        <w:t>יהי</w:t>
      </w:r>
      <w:r>
        <w:rPr>
          <w:rtl/>
          <w:lang w:bidi="ar-SA"/>
        </w:rPr>
        <w:t xml:space="preserve">' </w:t>
      </w:r>
      <w:r>
        <w:rPr>
          <w:rtl/>
        </w:rPr>
        <w:t>מנין</w:t>
      </w:r>
      <w:r>
        <w:rPr>
          <w:rtl/>
          <w:lang w:bidi="ar-SA"/>
        </w:rPr>
        <w:t xml:space="preserve"> </w:t>
      </w:r>
      <w:r>
        <w:rPr>
          <w:rtl/>
        </w:rPr>
        <w:t>העשירי</w:t>
      </w:r>
      <w:r>
        <w:rPr>
          <w:rtl/>
          <w:lang w:bidi="ar-SA"/>
        </w:rPr>
        <w:t xml:space="preserve">, </w:t>
      </w:r>
      <w:r>
        <w:rPr>
          <w:rtl/>
        </w:rPr>
        <w:t>להדיעות</w:t>
      </w:r>
      <w:r>
        <w:rPr>
          <w:rtl/>
          <w:lang w:bidi="ar-SA"/>
        </w:rPr>
        <w:t xml:space="preserve"> </w:t>
      </w:r>
      <w:r>
        <w:rPr>
          <w:rtl/>
        </w:rPr>
        <w:t>שיהי</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ראה</w:t>
      </w:r>
      <w:r>
        <w:rPr>
          <w:rtl/>
          <w:lang w:bidi="ar-SA"/>
        </w:rPr>
        <w:t xml:space="preserve"> </w:t>
      </w:r>
      <w:r>
        <w:rPr>
          <w:rtl/>
        </w:rPr>
        <w:t>סה</w:t>
      </w:r>
      <w:r>
        <w:rPr>
          <w:rtl/>
          <w:lang w:bidi="ar-SA"/>
        </w:rPr>
        <w:t>"</w:t>
      </w:r>
      <w:r>
        <w:rPr>
          <w:rtl/>
        </w:rPr>
        <w:t>ש</w:t>
      </w:r>
      <w:r>
        <w:rPr>
          <w:rtl/>
          <w:lang w:bidi="ar-SA"/>
        </w:rPr>
        <w:t xml:space="preserve"> </w:t>
      </w:r>
      <w:r>
        <w:rPr>
          <w:rtl/>
        </w:rPr>
        <w:t>תנש</w:t>
      </w:r>
      <w:r>
        <w:rPr>
          <w:rtl/>
          <w:lang w:bidi="ar-SA"/>
        </w:rPr>
        <w:t>"</w:t>
      </w:r>
      <w:r>
        <w:rPr>
          <w:rtl/>
        </w:rPr>
        <w:t>א</w:t>
      </w:r>
      <w:r>
        <w:rPr>
          <w:rtl/>
          <w:lang w:bidi="ar-SA"/>
        </w:rPr>
        <w:t xml:space="preserve"> </w:t>
      </w:r>
      <w:r>
        <w:rPr>
          <w:rtl/>
        </w:rPr>
        <w:t>ח</w:t>
      </w:r>
      <w:r>
        <w:rPr>
          <w:rtl/>
          <w:lang w:bidi="ar-SA"/>
        </w:rPr>
        <w:t>"</w:t>
      </w:r>
      <w:r>
        <w:rPr>
          <w:rtl/>
        </w:rPr>
        <w:t>ב</w:t>
      </w:r>
      <w:r>
        <w:rPr>
          <w:rtl/>
          <w:lang w:bidi="ar-SA"/>
        </w:rPr>
        <w:t xml:space="preserve"> </w:t>
      </w:r>
      <w:r>
        <w:rPr>
          <w:rtl/>
        </w:rPr>
        <w:t>ע</w:t>
      </w:r>
      <w:r>
        <w:rPr>
          <w:rtl/>
          <w:lang w:bidi="ar-SA"/>
        </w:rPr>
        <w:t>' 686)</w:t>
      </w:r>
      <w:r w:rsidR="00E45EFF">
        <w:rPr>
          <w:rFonts w:hint="cs"/>
          <w:rtl/>
        </w:rPr>
        <w:t>.</w:t>
      </w:r>
    </w:p>
    <w:p w:rsidR="006F3F01" w:rsidRDefault="006F3F01" w:rsidP="00FF1F8B">
      <w:pPr>
        <w:pStyle w:val="a2"/>
        <w:rPr>
          <w:lang w:bidi="ar-SA"/>
        </w:rPr>
      </w:pPr>
      <w:r>
        <w:rPr>
          <w:rtl/>
        </w:rPr>
        <w:t>והנה</w:t>
      </w:r>
      <w:r>
        <w:rPr>
          <w:rtl/>
          <w:lang w:bidi="ar-SA"/>
        </w:rPr>
        <w:t xml:space="preserve"> </w:t>
      </w:r>
      <w:r>
        <w:rPr>
          <w:rtl/>
        </w:rPr>
        <w:t>לפום</w:t>
      </w:r>
      <w:r>
        <w:rPr>
          <w:rtl/>
          <w:lang w:bidi="ar-SA"/>
        </w:rPr>
        <w:t xml:space="preserve"> </w:t>
      </w:r>
      <w:r>
        <w:rPr>
          <w:rtl/>
        </w:rPr>
        <w:t>ריהטא</w:t>
      </w:r>
      <w:r>
        <w:rPr>
          <w:rtl/>
          <w:lang w:bidi="ar-SA"/>
        </w:rPr>
        <w:t xml:space="preserve"> </w:t>
      </w:r>
      <w:r>
        <w:rPr>
          <w:rtl/>
        </w:rPr>
        <w:t>יש</w:t>
      </w:r>
      <w:r>
        <w:rPr>
          <w:rtl/>
          <w:lang w:bidi="ar-SA"/>
        </w:rPr>
        <w:t xml:space="preserve"> </w:t>
      </w:r>
      <w:r>
        <w:rPr>
          <w:rtl/>
        </w:rPr>
        <w:t>להעיר</w:t>
      </w:r>
      <w:r>
        <w:rPr>
          <w:rtl/>
          <w:lang w:bidi="ar-SA"/>
        </w:rPr>
        <w:t xml:space="preserve"> </w:t>
      </w:r>
      <w:r>
        <w:rPr>
          <w:rtl/>
        </w:rPr>
        <w:t>כאן</w:t>
      </w:r>
      <w:r>
        <w:rPr>
          <w:rtl/>
          <w:lang w:bidi="ar-SA"/>
        </w:rPr>
        <w:t xml:space="preserve"> </w:t>
      </w:r>
      <w:r>
        <w:rPr>
          <w:rtl/>
        </w:rPr>
        <w:t>כמה</w:t>
      </w:r>
      <w:r>
        <w:rPr>
          <w:rtl/>
          <w:lang w:bidi="ar-SA"/>
        </w:rPr>
        <w:t xml:space="preserve"> </w:t>
      </w:r>
      <w:r>
        <w:rPr>
          <w:rtl/>
        </w:rPr>
        <w:t>דברים</w:t>
      </w:r>
      <w:r>
        <w:rPr>
          <w:rtl/>
          <w:lang w:bidi="ar-SA"/>
        </w:rPr>
        <w:t xml:space="preserve">. </w:t>
      </w:r>
      <w:r>
        <w:rPr>
          <w:rtl/>
        </w:rPr>
        <w:t>א</w:t>
      </w:r>
      <w:r>
        <w:rPr>
          <w:rFonts w:cs="Times New Roman"/>
          <w:rtl/>
          <w:lang w:bidi="ar-SA"/>
        </w:rPr>
        <w:t>.</w:t>
      </w:r>
      <w:r>
        <w:rPr>
          <w:rtl/>
          <w:lang w:bidi="ar-SA"/>
        </w:rPr>
        <w:t xml:space="preserve"> </w:t>
      </w:r>
      <w:r>
        <w:rPr>
          <w:rtl/>
        </w:rPr>
        <w:t>יש</w:t>
      </w:r>
      <w:r>
        <w:rPr>
          <w:rtl/>
          <w:lang w:bidi="ar-SA"/>
        </w:rPr>
        <w:t xml:space="preserve"> </w:t>
      </w:r>
      <w:r>
        <w:rPr>
          <w:rtl/>
        </w:rPr>
        <w:t>שקו</w:t>
      </w:r>
      <w:r>
        <w:rPr>
          <w:rtl/>
          <w:lang w:bidi="ar-SA"/>
        </w:rPr>
        <w:t>"</w:t>
      </w:r>
      <w:r>
        <w:rPr>
          <w:rtl/>
        </w:rPr>
        <w:t>ט</w:t>
      </w:r>
      <w:r>
        <w:rPr>
          <w:rtl/>
          <w:lang w:bidi="ar-SA"/>
        </w:rPr>
        <w:t xml:space="preserve"> </w:t>
      </w:r>
      <w:r>
        <w:rPr>
          <w:rtl/>
        </w:rPr>
        <w:t>האם</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חילוק</w:t>
      </w:r>
      <w:r>
        <w:rPr>
          <w:rtl/>
          <w:lang w:bidi="ar-SA"/>
        </w:rPr>
        <w:t xml:space="preserve"> </w:t>
      </w:r>
      <w:r>
        <w:rPr>
          <w:rtl/>
        </w:rPr>
        <w:t>בין</w:t>
      </w:r>
      <w:r>
        <w:rPr>
          <w:rtl/>
          <w:lang w:bidi="ar-SA"/>
        </w:rPr>
        <w:t xml:space="preserve"> </w:t>
      </w:r>
      <w:r>
        <w:rPr>
          <w:rtl/>
        </w:rPr>
        <w:t>שבטי</w:t>
      </w:r>
      <w:r>
        <w:rPr>
          <w:rtl/>
          <w:lang w:bidi="ar-SA"/>
        </w:rPr>
        <w:t xml:space="preserve"> </w:t>
      </w:r>
      <w:r>
        <w:rPr>
          <w:rtl/>
        </w:rPr>
        <w:t>אפרים</w:t>
      </w:r>
      <w:r>
        <w:rPr>
          <w:rtl/>
          <w:lang w:bidi="ar-SA"/>
        </w:rPr>
        <w:t xml:space="preserve"> </w:t>
      </w:r>
      <w:r>
        <w:rPr>
          <w:rtl/>
        </w:rPr>
        <w:t>ומנשה</w:t>
      </w:r>
      <w:r>
        <w:rPr>
          <w:rtl/>
          <w:lang w:bidi="ar-SA"/>
        </w:rPr>
        <w:t xml:space="preserve">, </w:t>
      </w:r>
      <w:r>
        <w:rPr>
          <w:rtl/>
        </w:rPr>
        <w:t>או</w:t>
      </w:r>
      <w:r>
        <w:rPr>
          <w:rtl/>
          <w:lang w:bidi="ar-SA"/>
        </w:rPr>
        <w:t xml:space="preserve"> </w:t>
      </w:r>
      <w:r>
        <w:rPr>
          <w:rtl/>
        </w:rPr>
        <w:t>שלע</w:t>
      </w:r>
      <w:r>
        <w:rPr>
          <w:rtl/>
          <w:lang w:bidi="ar-SA"/>
        </w:rPr>
        <w:t>"</w:t>
      </w:r>
      <w:r>
        <w:rPr>
          <w:rtl/>
        </w:rPr>
        <w:t>ל</w:t>
      </w:r>
      <w:r>
        <w:rPr>
          <w:rtl/>
          <w:lang w:bidi="ar-SA"/>
        </w:rPr>
        <w:t xml:space="preserve"> </w:t>
      </w:r>
      <w:r>
        <w:rPr>
          <w:rtl/>
        </w:rPr>
        <w:t>יהיו</w:t>
      </w:r>
      <w:r>
        <w:rPr>
          <w:rtl/>
          <w:lang w:bidi="ar-SA"/>
        </w:rPr>
        <w:t xml:space="preserve"> </w:t>
      </w:r>
      <w:r>
        <w:rPr>
          <w:rtl/>
        </w:rPr>
        <w:t>שבט</w:t>
      </w:r>
      <w:r>
        <w:rPr>
          <w:rtl/>
          <w:lang w:bidi="ar-SA"/>
        </w:rPr>
        <w:t xml:space="preserve"> </w:t>
      </w:r>
      <w:r>
        <w:rPr>
          <w:rtl/>
        </w:rPr>
        <w:t>אחד</w:t>
      </w:r>
      <w:r>
        <w:rPr>
          <w:rtl/>
          <w:lang w:bidi="ar-SA"/>
        </w:rPr>
        <w:t xml:space="preserve">. </w:t>
      </w:r>
      <w:r>
        <w:rPr>
          <w:rtl/>
        </w:rPr>
        <w:t>ראה</w:t>
      </w:r>
      <w:r>
        <w:rPr>
          <w:rtl/>
          <w:lang w:bidi="ar-SA"/>
        </w:rPr>
        <w:t xml:space="preserve"> </w:t>
      </w:r>
      <w:r>
        <w:rPr>
          <w:rtl/>
        </w:rPr>
        <w:t>בלקו</w:t>
      </w:r>
      <w:r>
        <w:rPr>
          <w:rtl/>
          <w:lang w:bidi="ar-SA"/>
        </w:rPr>
        <w:t>"</w:t>
      </w:r>
      <w:r>
        <w:rPr>
          <w:rtl/>
        </w:rPr>
        <w:t>ש</w:t>
      </w:r>
      <w:r>
        <w:rPr>
          <w:rtl/>
          <w:lang w:bidi="ar-SA"/>
        </w:rPr>
        <w:t xml:space="preserve"> </w:t>
      </w:r>
      <w:r>
        <w:rPr>
          <w:rtl/>
        </w:rPr>
        <w:t>חכ</w:t>
      </w:r>
      <w:r>
        <w:rPr>
          <w:rtl/>
          <w:lang w:bidi="ar-SA"/>
        </w:rPr>
        <w:t>"</w:t>
      </w:r>
      <w:r>
        <w:rPr>
          <w:rtl/>
        </w:rPr>
        <w:t>ב</w:t>
      </w:r>
      <w:r>
        <w:rPr>
          <w:rtl/>
          <w:lang w:bidi="ar-SA"/>
        </w:rPr>
        <w:t xml:space="preserve"> </w:t>
      </w:r>
      <w:r>
        <w:rPr>
          <w:rtl/>
        </w:rPr>
        <w:t>ע</w:t>
      </w:r>
      <w:r>
        <w:rPr>
          <w:rtl/>
          <w:lang w:bidi="ar-SA"/>
        </w:rPr>
        <w:t xml:space="preserve">' 248 </w:t>
      </w:r>
      <w:r>
        <w:rPr>
          <w:rtl/>
        </w:rPr>
        <w:t>בשוה</w:t>
      </w:r>
      <w:r>
        <w:rPr>
          <w:rtl/>
          <w:lang w:bidi="ar-SA"/>
        </w:rPr>
        <w:t>"</w:t>
      </w:r>
      <w:r>
        <w:rPr>
          <w:rtl/>
        </w:rPr>
        <w:t>ג</w:t>
      </w:r>
      <w:r>
        <w:rPr>
          <w:rtl/>
          <w:lang w:bidi="ar-SA"/>
        </w:rPr>
        <w:t xml:space="preserve">, </w:t>
      </w:r>
      <w:r>
        <w:rPr>
          <w:rtl/>
        </w:rPr>
        <w:t>ובחכ</w:t>
      </w:r>
      <w:r>
        <w:rPr>
          <w:rtl/>
          <w:lang w:bidi="ar-SA"/>
        </w:rPr>
        <w:t>"</w:t>
      </w:r>
      <w:r>
        <w:rPr>
          <w:rtl/>
        </w:rPr>
        <w:t>ג</w:t>
      </w:r>
      <w:r>
        <w:rPr>
          <w:rtl/>
          <w:lang w:bidi="ar-SA"/>
        </w:rPr>
        <w:t xml:space="preserve"> </w:t>
      </w:r>
      <w:r>
        <w:rPr>
          <w:rtl/>
        </w:rPr>
        <w:t>ע</w:t>
      </w:r>
      <w:r>
        <w:rPr>
          <w:rtl/>
          <w:lang w:bidi="ar-SA"/>
        </w:rPr>
        <w:t xml:space="preserve">' 43 </w:t>
      </w:r>
      <w:r>
        <w:rPr>
          <w:rtl/>
        </w:rPr>
        <w:t>הע</w:t>
      </w:r>
      <w:r>
        <w:rPr>
          <w:rtl/>
          <w:lang w:bidi="ar-SA"/>
        </w:rPr>
        <w:t xml:space="preserve">' 15. </w:t>
      </w:r>
      <w:r>
        <w:rPr>
          <w:rtl/>
        </w:rPr>
        <w:t>וע</w:t>
      </w:r>
      <w:r>
        <w:rPr>
          <w:rtl/>
          <w:lang w:bidi="ar-SA"/>
        </w:rPr>
        <w:t>"</w:t>
      </w:r>
      <w:r>
        <w:rPr>
          <w:rtl/>
        </w:rPr>
        <w:t>ע</w:t>
      </w:r>
      <w:r>
        <w:rPr>
          <w:rtl/>
          <w:lang w:bidi="ar-SA"/>
        </w:rPr>
        <w:t xml:space="preserve"> </w:t>
      </w:r>
      <w:r>
        <w:rPr>
          <w:rtl/>
        </w:rPr>
        <w:t>באנציקלופדי</w:t>
      </w:r>
      <w:r>
        <w:rPr>
          <w:rtl/>
          <w:lang w:bidi="ar-SA"/>
        </w:rPr>
        <w:t xml:space="preserve">' </w:t>
      </w:r>
      <w:r>
        <w:rPr>
          <w:rtl/>
        </w:rPr>
        <w:t>תלמודית</w:t>
      </w:r>
      <w:r>
        <w:rPr>
          <w:rtl/>
          <w:lang w:bidi="ar-SA"/>
        </w:rPr>
        <w:t xml:space="preserve"> </w:t>
      </w:r>
      <w:r>
        <w:rPr>
          <w:rtl/>
        </w:rPr>
        <w:t>כרך</w:t>
      </w:r>
      <w:r>
        <w:rPr>
          <w:rtl/>
          <w:lang w:bidi="ar-SA"/>
        </w:rPr>
        <w:t xml:space="preserve"> </w:t>
      </w:r>
      <w:r>
        <w:rPr>
          <w:rtl/>
        </w:rPr>
        <w:t>כ</w:t>
      </w:r>
      <w:r>
        <w:rPr>
          <w:rtl/>
          <w:lang w:bidi="ar-SA"/>
        </w:rPr>
        <w:t>"</w:t>
      </w:r>
      <w:r>
        <w:rPr>
          <w:rtl/>
        </w:rPr>
        <w:t>ד</w:t>
      </w:r>
      <w:r>
        <w:rPr>
          <w:rtl/>
          <w:lang w:bidi="ar-SA"/>
        </w:rPr>
        <w:t xml:space="preserve"> </w:t>
      </w:r>
      <w:r>
        <w:rPr>
          <w:rtl/>
        </w:rPr>
        <w:t>ערך</w:t>
      </w:r>
      <w:r>
        <w:rPr>
          <w:rtl/>
          <w:lang w:bidi="ar-SA"/>
        </w:rPr>
        <w:t xml:space="preserve"> </w:t>
      </w:r>
      <w:r>
        <w:rPr>
          <w:rtl/>
        </w:rPr>
        <w:t>ימות</w:t>
      </w:r>
      <w:r>
        <w:rPr>
          <w:rtl/>
          <w:lang w:bidi="ar-SA"/>
        </w:rPr>
        <w:t xml:space="preserve"> </w:t>
      </w:r>
      <w:r>
        <w:rPr>
          <w:rtl/>
        </w:rPr>
        <w:t>המשיח</w:t>
      </w:r>
      <w:r>
        <w:rPr>
          <w:rtl/>
          <w:lang w:bidi="ar-SA"/>
        </w:rPr>
        <w:t xml:space="preserve"> </w:t>
      </w:r>
      <w:r>
        <w:rPr>
          <w:rtl/>
        </w:rPr>
        <w:t>ע</w:t>
      </w:r>
      <w:r>
        <w:rPr>
          <w:rtl/>
          <w:lang w:bidi="ar-SA"/>
        </w:rPr>
        <w:t xml:space="preserve">' </w:t>
      </w:r>
      <w:r>
        <w:rPr>
          <w:rtl/>
        </w:rPr>
        <w:t>תקצא</w:t>
      </w:r>
      <w:r>
        <w:rPr>
          <w:rtl/>
          <w:lang w:bidi="ar-SA"/>
        </w:rPr>
        <w:t>-</w:t>
      </w:r>
      <w:r>
        <w:rPr>
          <w:rtl/>
        </w:rPr>
        <w:t>ב</w:t>
      </w:r>
      <w:r>
        <w:rPr>
          <w:rtl/>
          <w:lang w:bidi="ar-SA"/>
        </w:rPr>
        <w:t xml:space="preserve"> </w:t>
      </w:r>
      <w:r>
        <w:rPr>
          <w:rtl/>
        </w:rPr>
        <w:t>וש</w:t>
      </w:r>
      <w:r>
        <w:rPr>
          <w:rtl/>
          <w:lang w:bidi="ar-SA"/>
        </w:rPr>
        <w:t>"</w:t>
      </w:r>
      <w:r>
        <w:rPr>
          <w:rtl/>
        </w:rPr>
        <w:t>נ</w:t>
      </w:r>
      <w:r>
        <w:rPr>
          <w:rtl/>
          <w:lang w:bidi="ar-SA"/>
        </w:rPr>
        <w:t xml:space="preserve">, </w:t>
      </w:r>
      <w:r>
        <w:rPr>
          <w:rtl/>
        </w:rPr>
        <w:t>ובס</w:t>
      </w:r>
      <w:r>
        <w:rPr>
          <w:rtl/>
          <w:lang w:bidi="ar-SA"/>
        </w:rPr>
        <w:t xml:space="preserve">' </w:t>
      </w:r>
      <w:r>
        <w:rPr>
          <w:rtl/>
        </w:rPr>
        <w:t>ימות</w:t>
      </w:r>
      <w:r>
        <w:rPr>
          <w:rtl/>
          <w:lang w:bidi="ar-SA"/>
        </w:rPr>
        <w:t xml:space="preserve"> </w:t>
      </w:r>
      <w:r>
        <w:rPr>
          <w:rtl/>
        </w:rPr>
        <w:t>המשיח</w:t>
      </w:r>
      <w:r>
        <w:rPr>
          <w:rtl/>
          <w:lang w:bidi="ar-SA"/>
        </w:rPr>
        <w:t xml:space="preserve"> </w:t>
      </w:r>
      <w:r>
        <w:rPr>
          <w:rtl/>
        </w:rPr>
        <w:t>בהלכה</w:t>
      </w:r>
      <w:r>
        <w:rPr>
          <w:rtl/>
          <w:lang w:bidi="ar-SA"/>
        </w:rPr>
        <w:t xml:space="preserve"> </w:t>
      </w:r>
      <w:r>
        <w:rPr>
          <w:rtl/>
        </w:rPr>
        <w:t>ח</w:t>
      </w:r>
      <w:r>
        <w:rPr>
          <w:rtl/>
          <w:lang w:bidi="ar-SA"/>
        </w:rPr>
        <w:t>"</w:t>
      </w:r>
      <w:r>
        <w:rPr>
          <w:rtl/>
        </w:rPr>
        <w:t>ב</w:t>
      </w:r>
      <w:r>
        <w:rPr>
          <w:rtl/>
          <w:lang w:bidi="ar-SA"/>
        </w:rPr>
        <w:t xml:space="preserve"> </w:t>
      </w:r>
      <w:r>
        <w:rPr>
          <w:rtl/>
        </w:rPr>
        <w:t>סי</w:t>
      </w:r>
      <w:r>
        <w:rPr>
          <w:rtl/>
          <w:lang w:bidi="ar-SA"/>
        </w:rPr>
        <w:t xml:space="preserve">' </w:t>
      </w:r>
      <w:r>
        <w:rPr>
          <w:rtl/>
        </w:rPr>
        <w:t>מ</w:t>
      </w:r>
      <w:r>
        <w:rPr>
          <w:rtl/>
          <w:lang w:bidi="ar-SA"/>
        </w:rPr>
        <w:t>"</w:t>
      </w:r>
      <w:r>
        <w:rPr>
          <w:rtl/>
        </w:rPr>
        <w:t>ה</w:t>
      </w:r>
      <w:r>
        <w:rPr>
          <w:rtl/>
          <w:lang w:bidi="ar-SA"/>
        </w:rPr>
        <w:t xml:space="preserve">. </w:t>
      </w:r>
      <w:r>
        <w:rPr>
          <w:rtl/>
        </w:rPr>
        <w:t>ונפקא</w:t>
      </w:r>
      <w:r>
        <w:rPr>
          <w:rtl/>
          <w:lang w:bidi="ar-SA"/>
        </w:rPr>
        <w:t xml:space="preserve"> </w:t>
      </w:r>
      <w:r>
        <w:rPr>
          <w:rtl/>
        </w:rPr>
        <w:t>מינה</w:t>
      </w:r>
      <w:r>
        <w:rPr>
          <w:rtl/>
          <w:lang w:bidi="ar-SA"/>
        </w:rPr>
        <w:t xml:space="preserve"> </w:t>
      </w:r>
      <w:r>
        <w:rPr>
          <w:rtl/>
        </w:rPr>
        <w:t>האם</w:t>
      </w:r>
      <w:r>
        <w:rPr>
          <w:rtl/>
          <w:lang w:bidi="ar-SA"/>
        </w:rPr>
        <w:t xml:space="preserve"> </w:t>
      </w:r>
      <w:r>
        <w:rPr>
          <w:rtl/>
        </w:rPr>
        <w:t>מלך</w:t>
      </w:r>
      <w:r>
        <w:rPr>
          <w:rtl/>
          <w:lang w:bidi="ar-SA"/>
        </w:rPr>
        <w:t xml:space="preserve"> </w:t>
      </w:r>
      <w:r>
        <w:rPr>
          <w:rtl/>
        </w:rPr>
        <w:t>המשיח</w:t>
      </w:r>
      <w:r>
        <w:rPr>
          <w:rtl/>
          <w:lang w:bidi="ar-SA"/>
        </w:rPr>
        <w:t xml:space="preserve"> </w:t>
      </w:r>
      <w:r>
        <w:rPr>
          <w:rtl/>
        </w:rPr>
        <w:t>ייחס</w:t>
      </w:r>
      <w:r>
        <w:rPr>
          <w:rtl/>
          <w:lang w:bidi="ar-SA"/>
        </w:rPr>
        <w:t xml:space="preserve"> </w:t>
      </w:r>
      <w:r>
        <w:rPr>
          <w:rtl/>
        </w:rPr>
        <w:t>שני</w:t>
      </w:r>
      <w:r>
        <w:rPr>
          <w:rtl/>
          <w:lang w:bidi="ar-SA"/>
        </w:rPr>
        <w:t xml:space="preserve"> </w:t>
      </w:r>
      <w:r>
        <w:rPr>
          <w:rtl/>
        </w:rPr>
        <w:t>השבטים</w:t>
      </w:r>
      <w:r>
        <w:rPr>
          <w:rtl/>
          <w:lang w:bidi="ar-SA"/>
        </w:rPr>
        <w:t xml:space="preserve"> </w:t>
      </w:r>
      <w:r>
        <w:rPr>
          <w:rtl/>
        </w:rPr>
        <w:t>בנפרד</w:t>
      </w:r>
      <w:r>
        <w:rPr>
          <w:rtl/>
          <w:lang w:bidi="ar-SA"/>
        </w:rPr>
        <w:t xml:space="preserve">, </w:t>
      </w:r>
      <w:r>
        <w:rPr>
          <w:rtl/>
        </w:rPr>
        <w:t>או</w:t>
      </w:r>
      <w:r>
        <w:rPr>
          <w:rtl/>
          <w:lang w:bidi="ar-SA"/>
        </w:rPr>
        <w:t xml:space="preserve"> </w:t>
      </w:r>
      <w:r>
        <w:rPr>
          <w:rtl/>
        </w:rPr>
        <w:t>כשבט</w:t>
      </w:r>
      <w:r>
        <w:rPr>
          <w:rtl/>
          <w:lang w:bidi="ar-SA"/>
        </w:rPr>
        <w:t xml:space="preserve"> </w:t>
      </w:r>
      <w:r>
        <w:rPr>
          <w:rtl/>
        </w:rPr>
        <w:t>אחד</w:t>
      </w:r>
      <w:r>
        <w:rPr>
          <w:rtl/>
          <w:lang w:bidi="ar-SA"/>
        </w:rPr>
        <w:t xml:space="preserve"> </w:t>
      </w:r>
      <w:r>
        <w:rPr>
          <w:rtl/>
        </w:rPr>
        <w:t>ביחד</w:t>
      </w:r>
      <w:r>
        <w:rPr>
          <w:rtl/>
          <w:lang w:bidi="ar-SA"/>
        </w:rPr>
        <w:t>.</w:t>
      </w:r>
    </w:p>
    <w:p w:rsidR="006F3F01" w:rsidRDefault="006F3F01" w:rsidP="00FF1F8B">
      <w:pPr>
        <w:pStyle w:val="a2"/>
        <w:rPr>
          <w:lang w:bidi="ar-SA"/>
        </w:rPr>
      </w:pPr>
      <w:r>
        <w:rPr>
          <w:rtl/>
        </w:rPr>
        <w:t>ב</w:t>
      </w:r>
      <w:r>
        <w:rPr>
          <w:rFonts w:cs="Times New Roman"/>
          <w:rtl/>
          <w:lang w:bidi="ar-SA"/>
        </w:rPr>
        <w:t>.</w:t>
      </w:r>
      <w:r>
        <w:rPr>
          <w:rtl/>
          <w:lang w:bidi="ar-SA"/>
        </w:rPr>
        <w:t xml:space="preserve"> </w:t>
      </w:r>
      <w:r>
        <w:rPr>
          <w:rtl/>
        </w:rPr>
        <w:t>לכאורה</w:t>
      </w:r>
      <w:r>
        <w:rPr>
          <w:rtl/>
          <w:lang w:bidi="ar-SA"/>
        </w:rPr>
        <w:t xml:space="preserve"> </w:t>
      </w:r>
      <w:r>
        <w:rPr>
          <w:rtl/>
        </w:rPr>
        <w:t>יש</w:t>
      </w:r>
      <w:r>
        <w:rPr>
          <w:rtl/>
          <w:lang w:bidi="ar-SA"/>
        </w:rPr>
        <w:t xml:space="preserve"> </w:t>
      </w:r>
      <w:r>
        <w:rPr>
          <w:rtl/>
        </w:rPr>
        <w:t>להעיר</w:t>
      </w:r>
      <w:r>
        <w:rPr>
          <w:rtl/>
          <w:lang w:bidi="ar-SA"/>
        </w:rPr>
        <w:t xml:space="preserve"> </w:t>
      </w:r>
      <w:r>
        <w:rPr>
          <w:rtl/>
        </w:rPr>
        <w:t>אודות</w:t>
      </w:r>
      <w:r>
        <w:rPr>
          <w:rtl/>
          <w:lang w:bidi="ar-SA"/>
        </w:rPr>
        <w:t xml:space="preserve"> </w:t>
      </w:r>
      <w:r>
        <w:rPr>
          <w:rtl/>
        </w:rPr>
        <w:t>הגרים</w:t>
      </w:r>
      <w:r>
        <w:rPr>
          <w:rtl/>
          <w:lang w:bidi="ar-SA"/>
        </w:rPr>
        <w:t xml:space="preserve">, </w:t>
      </w:r>
      <w:r>
        <w:rPr>
          <w:rtl/>
        </w:rPr>
        <w:t>שלכאו</w:t>
      </w:r>
      <w:r>
        <w:rPr>
          <w:rtl/>
          <w:lang w:bidi="ar-SA"/>
        </w:rPr>
        <w:t xml:space="preserve">' </w:t>
      </w:r>
      <w:r>
        <w:rPr>
          <w:rtl/>
        </w:rPr>
        <w:t>מובן</w:t>
      </w:r>
      <w:r>
        <w:rPr>
          <w:rtl/>
          <w:lang w:bidi="ar-SA"/>
        </w:rPr>
        <w:t xml:space="preserve">, </w:t>
      </w:r>
      <w:r>
        <w:rPr>
          <w:rtl/>
        </w:rPr>
        <w:t>שלאחר</w:t>
      </w:r>
      <w:r>
        <w:rPr>
          <w:rtl/>
          <w:lang w:bidi="ar-SA"/>
        </w:rPr>
        <w:t xml:space="preserve"> </w:t>
      </w:r>
      <w:r>
        <w:rPr>
          <w:rtl/>
        </w:rPr>
        <w:t>שמלך</w:t>
      </w:r>
      <w:r>
        <w:rPr>
          <w:rtl/>
          <w:lang w:bidi="ar-SA"/>
        </w:rPr>
        <w:t xml:space="preserve"> </w:t>
      </w:r>
      <w:r>
        <w:rPr>
          <w:rtl/>
        </w:rPr>
        <w:t>המשיח</w:t>
      </w:r>
      <w:r>
        <w:rPr>
          <w:rtl/>
          <w:lang w:bidi="ar-SA"/>
        </w:rPr>
        <w:t xml:space="preserve"> </w:t>
      </w:r>
      <w:r>
        <w:rPr>
          <w:rtl/>
        </w:rPr>
        <w:t>ייחס</w:t>
      </w:r>
      <w:r>
        <w:rPr>
          <w:rtl/>
          <w:lang w:bidi="ar-SA"/>
        </w:rPr>
        <w:t xml:space="preserve"> </w:t>
      </w:r>
      <w:r>
        <w:rPr>
          <w:rtl/>
        </w:rPr>
        <w:t>בני</w:t>
      </w:r>
      <w:r>
        <w:rPr>
          <w:rtl/>
          <w:lang w:bidi="ar-SA"/>
        </w:rPr>
        <w:t xml:space="preserve"> </w:t>
      </w:r>
      <w:r>
        <w:rPr>
          <w:rtl/>
        </w:rPr>
        <w:t>ישראל</w:t>
      </w:r>
      <w:r>
        <w:rPr>
          <w:rtl/>
          <w:lang w:bidi="ar-SA"/>
        </w:rPr>
        <w:t xml:space="preserve"> </w:t>
      </w:r>
      <w:r>
        <w:rPr>
          <w:rtl/>
        </w:rPr>
        <w:t>לשבטיהם</w:t>
      </w:r>
      <w:r>
        <w:rPr>
          <w:rtl/>
          <w:lang w:bidi="ar-SA"/>
        </w:rPr>
        <w:t xml:space="preserve">, </w:t>
      </w:r>
      <w:r>
        <w:rPr>
          <w:rtl/>
        </w:rPr>
        <w:t>ממילא</w:t>
      </w:r>
      <w:r>
        <w:rPr>
          <w:rtl/>
          <w:lang w:bidi="ar-SA"/>
        </w:rPr>
        <w:t xml:space="preserve"> </w:t>
      </w:r>
      <w:r>
        <w:rPr>
          <w:rtl/>
        </w:rPr>
        <w:t>ישתארו</w:t>
      </w:r>
      <w:r>
        <w:rPr>
          <w:rtl/>
          <w:lang w:bidi="ar-SA"/>
        </w:rPr>
        <w:t xml:space="preserve"> </w:t>
      </w:r>
      <w:r>
        <w:rPr>
          <w:rtl/>
        </w:rPr>
        <w:t>המשפחות</w:t>
      </w:r>
      <w:r>
        <w:rPr>
          <w:rtl/>
          <w:lang w:bidi="ar-SA"/>
        </w:rPr>
        <w:t xml:space="preserve"> </w:t>
      </w:r>
      <w:r>
        <w:rPr>
          <w:rtl/>
        </w:rPr>
        <w:t>שהם</w:t>
      </w:r>
      <w:r>
        <w:rPr>
          <w:rtl/>
          <w:lang w:bidi="ar-SA"/>
        </w:rPr>
        <w:t xml:space="preserve"> </w:t>
      </w:r>
      <w:r>
        <w:rPr>
          <w:rtl/>
        </w:rPr>
        <w:t>גרים</w:t>
      </w:r>
      <w:r>
        <w:rPr>
          <w:rtl/>
          <w:lang w:bidi="ar-SA"/>
        </w:rPr>
        <w:t xml:space="preserve"> </w:t>
      </w:r>
      <w:r>
        <w:rPr>
          <w:rtl/>
        </w:rPr>
        <w:t>שלא</w:t>
      </w:r>
      <w:r>
        <w:rPr>
          <w:rtl/>
          <w:lang w:bidi="ar-SA"/>
        </w:rPr>
        <w:t xml:space="preserve"> </w:t>
      </w:r>
      <w:r>
        <w:rPr>
          <w:rtl/>
        </w:rPr>
        <w:t>יוכללו</w:t>
      </w:r>
      <w:r>
        <w:rPr>
          <w:rtl/>
          <w:lang w:bidi="ar-SA"/>
        </w:rPr>
        <w:t xml:space="preserve"> </w:t>
      </w:r>
      <w:r>
        <w:rPr>
          <w:rtl/>
        </w:rPr>
        <w:t>בתוך</w:t>
      </w:r>
      <w:r>
        <w:rPr>
          <w:rtl/>
          <w:lang w:bidi="ar-SA"/>
        </w:rPr>
        <w:t xml:space="preserve"> </w:t>
      </w:r>
      <w:r>
        <w:rPr>
          <w:rtl/>
        </w:rPr>
        <w:t>שבטי</w:t>
      </w:r>
      <w:r>
        <w:rPr>
          <w:rtl/>
          <w:lang w:bidi="ar-SA"/>
        </w:rPr>
        <w:t xml:space="preserve"> </w:t>
      </w:r>
      <w:r>
        <w:rPr>
          <w:rtl/>
        </w:rPr>
        <w:t>בנ</w:t>
      </w:r>
      <w:r>
        <w:rPr>
          <w:rtl/>
          <w:lang w:bidi="ar-SA"/>
        </w:rPr>
        <w:t>"</w:t>
      </w:r>
      <w:r>
        <w:rPr>
          <w:rtl/>
        </w:rPr>
        <w:t>י</w:t>
      </w:r>
      <w:r>
        <w:rPr>
          <w:rtl/>
          <w:lang w:bidi="ar-SA"/>
        </w:rPr>
        <w:t xml:space="preserve">, </w:t>
      </w:r>
      <w:r>
        <w:rPr>
          <w:rtl/>
        </w:rPr>
        <w:t>אלא</w:t>
      </w:r>
      <w:r>
        <w:rPr>
          <w:rtl/>
          <w:lang w:bidi="ar-SA"/>
        </w:rPr>
        <w:t xml:space="preserve"> </w:t>
      </w:r>
      <w:r>
        <w:rPr>
          <w:rtl/>
        </w:rPr>
        <w:t>יהיו</w:t>
      </w:r>
      <w:r>
        <w:rPr>
          <w:rtl/>
          <w:lang w:bidi="ar-SA"/>
        </w:rPr>
        <w:t xml:space="preserve"> </w:t>
      </w:r>
      <w:r>
        <w:rPr>
          <w:rtl/>
        </w:rPr>
        <w:t>בסוג</w:t>
      </w:r>
      <w:r>
        <w:rPr>
          <w:rtl/>
          <w:lang w:bidi="ar-SA"/>
        </w:rPr>
        <w:t xml:space="preserve"> </w:t>
      </w:r>
      <w:r>
        <w:rPr>
          <w:rtl/>
        </w:rPr>
        <w:t>בפ</w:t>
      </w:r>
      <w:r>
        <w:rPr>
          <w:rtl/>
          <w:lang w:bidi="ar-SA"/>
        </w:rPr>
        <w:t>"</w:t>
      </w:r>
      <w:r>
        <w:rPr>
          <w:rtl/>
        </w:rPr>
        <w:t>ע</w:t>
      </w:r>
      <w:r>
        <w:rPr>
          <w:rtl/>
          <w:lang w:bidi="ar-SA"/>
        </w:rPr>
        <w:t>. (</w:t>
      </w:r>
      <w:r>
        <w:rPr>
          <w:rtl/>
        </w:rPr>
        <w:t>ובס</w:t>
      </w:r>
      <w:r>
        <w:rPr>
          <w:rtl/>
          <w:lang w:bidi="ar-SA"/>
        </w:rPr>
        <w:t xml:space="preserve">' </w:t>
      </w:r>
      <w:r>
        <w:rPr>
          <w:rtl/>
        </w:rPr>
        <w:t>עבודה</w:t>
      </w:r>
      <w:r>
        <w:rPr>
          <w:rtl/>
          <w:lang w:bidi="ar-SA"/>
        </w:rPr>
        <w:t xml:space="preserve"> </w:t>
      </w:r>
      <w:r>
        <w:rPr>
          <w:rtl/>
        </w:rPr>
        <w:t>תמה</w:t>
      </w:r>
      <w:r>
        <w:rPr>
          <w:rtl/>
          <w:lang w:bidi="ar-SA"/>
        </w:rPr>
        <w:t xml:space="preserve"> (</w:t>
      </w:r>
      <w:r>
        <w:rPr>
          <w:rtl/>
        </w:rPr>
        <w:t>להרב</w:t>
      </w:r>
      <w:r>
        <w:rPr>
          <w:rtl/>
          <w:lang w:bidi="ar-SA"/>
        </w:rPr>
        <w:t xml:space="preserve"> </w:t>
      </w:r>
      <w:r>
        <w:rPr>
          <w:rtl/>
        </w:rPr>
        <w:t>חיים</w:t>
      </w:r>
      <w:r>
        <w:rPr>
          <w:rtl/>
          <w:lang w:bidi="ar-SA"/>
        </w:rPr>
        <w:t xml:space="preserve"> </w:t>
      </w:r>
      <w:r>
        <w:rPr>
          <w:rtl/>
        </w:rPr>
        <w:t>נאטאנזאן</w:t>
      </w:r>
      <w:r>
        <w:rPr>
          <w:rtl/>
          <w:lang w:bidi="ar-SA"/>
        </w:rPr>
        <w:t xml:space="preserve">) </w:t>
      </w:r>
      <w:r>
        <w:rPr>
          <w:rtl/>
        </w:rPr>
        <w:t>דף</w:t>
      </w:r>
      <w:r>
        <w:rPr>
          <w:rtl/>
          <w:lang w:bidi="ar-SA"/>
        </w:rPr>
        <w:t xml:space="preserve"> </w:t>
      </w:r>
      <w:r>
        <w:rPr>
          <w:rtl/>
        </w:rPr>
        <w:t>כז</w:t>
      </w:r>
      <w:r>
        <w:rPr>
          <w:rtl/>
          <w:lang w:bidi="ar-SA"/>
        </w:rPr>
        <w:t xml:space="preserve">, </w:t>
      </w:r>
      <w:r>
        <w:rPr>
          <w:rtl/>
        </w:rPr>
        <w:t>ג</w:t>
      </w:r>
      <w:r>
        <w:rPr>
          <w:rtl/>
          <w:lang w:bidi="ar-SA"/>
        </w:rPr>
        <w:t xml:space="preserve"> </w:t>
      </w:r>
      <w:r>
        <w:rPr>
          <w:rtl/>
        </w:rPr>
        <w:t>כתב</w:t>
      </w:r>
      <w:r>
        <w:rPr>
          <w:rtl/>
          <w:lang w:bidi="ar-SA"/>
        </w:rPr>
        <w:t xml:space="preserve"> </w:t>
      </w:r>
      <w:r>
        <w:rPr>
          <w:rtl/>
        </w:rPr>
        <w:t>שמלך</w:t>
      </w:r>
      <w:r>
        <w:rPr>
          <w:rtl/>
          <w:lang w:bidi="ar-SA"/>
        </w:rPr>
        <w:t xml:space="preserve"> </w:t>
      </w:r>
      <w:r>
        <w:rPr>
          <w:rtl/>
        </w:rPr>
        <w:t>המשיח</w:t>
      </w:r>
      <w:r>
        <w:rPr>
          <w:rtl/>
          <w:lang w:bidi="ar-SA"/>
        </w:rPr>
        <w:t xml:space="preserve"> </w:t>
      </w:r>
      <w:r>
        <w:rPr>
          <w:rtl/>
        </w:rPr>
        <w:t>יגלה</w:t>
      </w:r>
      <w:r>
        <w:rPr>
          <w:rtl/>
          <w:lang w:bidi="ar-SA"/>
        </w:rPr>
        <w:t xml:space="preserve"> </w:t>
      </w:r>
      <w:r>
        <w:rPr>
          <w:rtl/>
        </w:rPr>
        <w:t>להדיא</w:t>
      </w:r>
      <w:r>
        <w:rPr>
          <w:rtl/>
          <w:lang w:bidi="ar-SA"/>
        </w:rPr>
        <w:t xml:space="preserve"> </w:t>
      </w:r>
      <w:r>
        <w:rPr>
          <w:rtl/>
        </w:rPr>
        <w:t>שהם</w:t>
      </w:r>
      <w:r>
        <w:rPr>
          <w:rtl/>
          <w:lang w:bidi="ar-SA"/>
        </w:rPr>
        <w:t xml:space="preserve"> </w:t>
      </w:r>
      <w:r>
        <w:rPr>
          <w:rtl/>
        </w:rPr>
        <w:t>גרים</w:t>
      </w:r>
      <w:r>
        <w:rPr>
          <w:rtl/>
          <w:lang w:bidi="ar-SA"/>
        </w:rPr>
        <w:t xml:space="preserve">. </w:t>
      </w:r>
      <w:r>
        <w:rPr>
          <w:rtl/>
        </w:rPr>
        <w:t>ואוי</w:t>
      </w:r>
      <w:r>
        <w:rPr>
          <w:rtl/>
          <w:lang w:bidi="ar-SA"/>
        </w:rPr>
        <w:t>"</w:t>
      </w:r>
      <w:r>
        <w:rPr>
          <w:rtl/>
        </w:rPr>
        <w:t>ל</w:t>
      </w:r>
      <w:r>
        <w:rPr>
          <w:rtl/>
          <w:lang w:bidi="ar-SA"/>
        </w:rPr>
        <w:t xml:space="preserve"> </w:t>
      </w:r>
      <w:r>
        <w:rPr>
          <w:rtl/>
        </w:rPr>
        <w:t>באו</w:t>
      </w:r>
      <w:r>
        <w:rPr>
          <w:rtl/>
          <w:lang w:bidi="ar-SA"/>
        </w:rPr>
        <w:t>"</w:t>
      </w:r>
      <w:r>
        <w:rPr>
          <w:rtl/>
        </w:rPr>
        <w:t>א</w:t>
      </w:r>
      <w:r>
        <w:rPr>
          <w:rtl/>
          <w:lang w:bidi="ar-SA"/>
        </w:rPr>
        <w:t xml:space="preserve"> </w:t>
      </w:r>
      <w:r>
        <w:rPr>
          <w:rtl/>
        </w:rPr>
        <w:t>שבדרך</w:t>
      </w:r>
      <w:r>
        <w:rPr>
          <w:rtl/>
          <w:lang w:bidi="ar-SA"/>
        </w:rPr>
        <w:t xml:space="preserve"> </w:t>
      </w:r>
      <w:r>
        <w:rPr>
          <w:rtl/>
        </w:rPr>
        <w:t>ממילא</w:t>
      </w:r>
      <w:r>
        <w:rPr>
          <w:rtl/>
          <w:lang w:bidi="ar-SA"/>
        </w:rPr>
        <w:t xml:space="preserve"> </w:t>
      </w:r>
      <w:r>
        <w:rPr>
          <w:rtl/>
        </w:rPr>
        <w:t>יוודע</w:t>
      </w:r>
      <w:r>
        <w:rPr>
          <w:rtl/>
          <w:lang w:bidi="ar-SA"/>
        </w:rPr>
        <w:t xml:space="preserve"> </w:t>
      </w:r>
      <w:r>
        <w:rPr>
          <w:rtl/>
        </w:rPr>
        <w:t>שהם</w:t>
      </w:r>
      <w:r>
        <w:rPr>
          <w:rtl/>
          <w:lang w:bidi="ar-SA"/>
        </w:rPr>
        <w:t xml:space="preserve"> </w:t>
      </w:r>
      <w:r>
        <w:rPr>
          <w:rtl/>
        </w:rPr>
        <w:t>גרים</w:t>
      </w:r>
      <w:r>
        <w:rPr>
          <w:rtl/>
          <w:lang w:bidi="ar-SA"/>
        </w:rPr>
        <w:t xml:space="preserve">. </w:t>
      </w:r>
      <w:r>
        <w:rPr>
          <w:rtl/>
        </w:rPr>
        <w:t>וצ</w:t>
      </w:r>
      <w:r>
        <w:rPr>
          <w:rtl/>
          <w:lang w:bidi="ar-SA"/>
        </w:rPr>
        <w:t>"</w:t>
      </w:r>
      <w:r>
        <w:rPr>
          <w:rtl/>
        </w:rPr>
        <w:t>ע</w:t>
      </w:r>
      <w:r>
        <w:rPr>
          <w:rtl/>
          <w:lang w:bidi="ar-SA"/>
        </w:rPr>
        <w:t>). [</w:t>
      </w:r>
      <w:r>
        <w:rPr>
          <w:rtl/>
        </w:rPr>
        <w:t>וראה</w:t>
      </w:r>
      <w:r>
        <w:rPr>
          <w:rtl/>
          <w:lang w:bidi="ar-SA"/>
        </w:rPr>
        <w:t xml:space="preserve"> </w:t>
      </w:r>
      <w:r>
        <w:rPr>
          <w:rtl/>
        </w:rPr>
        <w:t>יחזקאל</w:t>
      </w:r>
      <w:r>
        <w:rPr>
          <w:rtl/>
          <w:lang w:bidi="ar-SA"/>
        </w:rPr>
        <w:t xml:space="preserve"> </w:t>
      </w:r>
      <w:r>
        <w:rPr>
          <w:rtl/>
        </w:rPr>
        <w:t>מח</w:t>
      </w:r>
      <w:r>
        <w:rPr>
          <w:rtl/>
          <w:lang w:bidi="ar-SA"/>
        </w:rPr>
        <w:t xml:space="preserve"> </w:t>
      </w:r>
      <w:r>
        <w:rPr>
          <w:rtl/>
        </w:rPr>
        <w:t>כב</w:t>
      </w:r>
      <w:r>
        <w:rPr>
          <w:rtl/>
          <w:lang w:bidi="ar-SA"/>
        </w:rPr>
        <w:t>-</w:t>
      </w:r>
      <w:r>
        <w:rPr>
          <w:rtl/>
        </w:rPr>
        <w:t>ג</w:t>
      </w:r>
      <w:r>
        <w:rPr>
          <w:rtl/>
          <w:lang w:bidi="ar-SA"/>
        </w:rPr>
        <w:t xml:space="preserve"> </w:t>
      </w:r>
      <w:r>
        <w:rPr>
          <w:rtl/>
        </w:rPr>
        <w:t>וברש</w:t>
      </w:r>
      <w:r>
        <w:rPr>
          <w:rtl/>
          <w:lang w:bidi="ar-SA"/>
        </w:rPr>
        <w:t>"</w:t>
      </w:r>
      <w:r>
        <w:rPr>
          <w:rtl/>
        </w:rPr>
        <w:t>י</w:t>
      </w:r>
      <w:r>
        <w:rPr>
          <w:rtl/>
          <w:lang w:bidi="ar-SA"/>
        </w:rPr>
        <w:t xml:space="preserve"> </w:t>
      </w:r>
      <w:r>
        <w:rPr>
          <w:rtl/>
        </w:rPr>
        <w:t>שהגרים</w:t>
      </w:r>
      <w:r>
        <w:rPr>
          <w:rtl/>
          <w:lang w:bidi="ar-SA"/>
        </w:rPr>
        <w:t xml:space="preserve"> </w:t>
      </w:r>
      <w:r>
        <w:rPr>
          <w:rtl/>
        </w:rPr>
        <w:t>שנתגיירו</w:t>
      </w:r>
      <w:r>
        <w:rPr>
          <w:rtl/>
          <w:lang w:bidi="ar-SA"/>
        </w:rPr>
        <w:t xml:space="preserve"> </w:t>
      </w:r>
      <w:r>
        <w:rPr>
          <w:rtl/>
        </w:rPr>
        <w:t>בגולה</w:t>
      </w:r>
      <w:r>
        <w:rPr>
          <w:rtl/>
          <w:lang w:bidi="ar-SA"/>
        </w:rPr>
        <w:t xml:space="preserve"> </w:t>
      </w:r>
      <w:r>
        <w:rPr>
          <w:rtl/>
        </w:rPr>
        <w:t>יקבלו</w:t>
      </w:r>
      <w:r>
        <w:rPr>
          <w:rtl/>
          <w:lang w:bidi="ar-SA"/>
        </w:rPr>
        <w:t xml:space="preserve"> </w:t>
      </w:r>
      <w:r>
        <w:rPr>
          <w:rtl/>
        </w:rPr>
        <w:t>נחלה</w:t>
      </w:r>
      <w:r>
        <w:rPr>
          <w:rtl/>
          <w:lang w:bidi="ar-SA"/>
        </w:rPr>
        <w:t xml:space="preserve"> </w:t>
      </w:r>
      <w:r>
        <w:rPr>
          <w:rtl/>
        </w:rPr>
        <w:t>בתוך</w:t>
      </w:r>
      <w:r>
        <w:rPr>
          <w:rtl/>
          <w:lang w:bidi="ar-SA"/>
        </w:rPr>
        <w:t xml:space="preserve"> </w:t>
      </w:r>
      <w:r>
        <w:rPr>
          <w:rtl/>
        </w:rPr>
        <w:t>השבט</w:t>
      </w:r>
      <w:r>
        <w:rPr>
          <w:rtl/>
          <w:lang w:bidi="ar-SA"/>
        </w:rPr>
        <w:t xml:space="preserve"> </w:t>
      </w:r>
      <w:r>
        <w:rPr>
          <w:rtl/>
        </w:rPr>
        <w:t>שבו</w:t>
      </w:r>
      <w:r>
        <w:rPr>
          <w:rtl/>
          <w:lang w:bidi="ar-SA"/>
        </w:rPr>
        <w:t xml:space="preserve"> </w:t>
      </w:r>
      <w:r>
        <w:rPr>
          <w:rtl/>
        </w:rPr>
        <w:t>נתגיירו</w:t>
      </w:r>
      <w:r>
        <w:rPr>
          <w:rtl/>
          <w:lang w:bidi="ar-SA"/>
        </w:rPr>
        <w:t xml:space="preserve"> </w:t>
      </w:r>
      <w:r>
        <w:rPr>
          <w:rtl/>
        </w:rPr>
        <w:t>בגולה</w:t>
      </w:r>
      <w:r>
        <w:rPr>
          <w:rtl/>
          <w:lang w:bidi="ar-SA"/>
        </w:rPr>
        <w:t xml:space="preserve">. </w:t>
      </w:r>
      <w:r>
        <w:rPr>
          <w:rtl/>
        </w:rPr>
        <w:t>וע</w:t>
      </w:r>
      <w:r>
        <w:rPr>
          <w:rtl/>
          <w:lang w:bidi="ar-SA"/>
        </w:rPr>
        <w:t>"</w:t>
      </w:r>
      <w:r>
        <w:rPr>
          <w:rtl/>
        </w:rPr>
        <w:t>ע</w:t>
      </w:r>
      <w:r>
        <w:rPr>
          <w:rtl/>
          <w:lang w:bidi="ar-SA"/>
        </w:rPr>
        <w:t xml:space="preserve"> </w:t>
      </w:r>
      <w:r>
        <w:rPr>
          <w:rtl/>
        </w:rPr>
        <w:t>מש</w:t>
      </w:r>
      <w:r>
        <w:rPr>
          <w:rtl/>
          <w:lang w:bidi="ar-SA"/>
        </w:rPr>
        <w:t>"</w:t>
      </w:r>
      <w:r>
        <w:rPr>
          <w:rtl/>
        </w:rPr>
        <w:t>כ</w:t>
      </w:r>
      <w:r>
        <w:rPr>
          <w:rtl/>
          <w:lang w:bidi="ar-SA"/>
        </w:rPr>
        <w:t xml:space="preserve"> </w:t>
      </w:r>
      <w:r>
        <w:rPr>
          <w:rtl/>
        </w:rPr>
        <w:t>בזה</w:t>
      </w:r>
      <w:r>
        <w:rPr>
          <w:rtl/>
          <w:lang w:bidi="ar-SA"/>
        </w:rPr>
        <w:t xml:space="preserve"> </w:t>
      </w:r>
      <w:r>
        <w:rPr>
          <w:rtl/>
        </w:rPr>
        <w:t>הגראיב</w:t>
      </w:r>
      <w:r>
        <w:rPr>
          <w:rtl/>
          <w:lang w:bidi="ar-SA"/>
        </w:rPr>
        <w:t>"</w:t>
      </w:r>
      <w:r>
        <w:rPr>
          <w:rtl/>
        </w:rPr>
        <w:t>ג</w:t>
      </w:r>
      <w:r>
        <w:rPr>
          <w:rtl/>
          <w:lang w:bidi="ar-SA"/>
        </w:rPr>
        <w:t xml:space="preserve"> </w:t>
      </w:r>
      <w:r>
        <w:rPr>
          <w:rtl/>
        </w:rPr>
        <w:t>שי</w:t>
      </w:r>
      <w:r>
        <w:rPr>
          <w:rtl/>
          <w:lang w:bidi="ar-SA"/>
        </w:rPr>
        <w:t xml:space="preserve">' </w:t>
      </w:r>
      <w:r>
        <w:rPr>
          <w:rtl/>
        </w:rPr>
        <w:t>בגליון</w:t>
      </w:r>
      <w:r>
        <w:rPr>
          <w:rtl/>
          <w:lang w:bidi="ar-SA"/>
        </w:rPr>
        <w:t xml:space="preserve"> </w:t>
      </w:r>
      <w:r>
        <w:rPr>
          <w:rtl/>
        </w:rPr>
        <w:t>א</w:t>
      </w:r>
      <w:r>
        <w:rPr>
          <w:rtl/>
          <w:lang w:bidi="ar-SA"/>
        </w:rPr>
        <w:t>'</w:t>
      </w:r>
      <w:r>
        <w:rPr>
          <w:rtl/>
        </w:rPr>
        <w:t>ז</w:t>
      </w:r>
      <w:r>
        <w:rPr>
          <w:rtl/>
          <w:lang w:bidi="ar-SA"/>
        </w:rPr>
        <w:t xml:space="preserve">. </w:t>
      </w:r>
      <w:r>
        <w:rPr>
          <w:rtl/>
        </w:rPr>
        <w:t>ולכאו</w:t>
      </w:r>
      <w:r>
        <w:rPr>
          <w:rtl/>
          <w:lang w:bidi="ar-SA"/>
        </w:rPr>
        <w:t xml:space="preserve">' </w:t>
      </w:r>
      <w:r>
        <w:rPr>
          <w:rtl/>
        </w:rPr>
        <w:t>צ</w:t>
      </w:r>
      <w:r>
        <w:rPr>
          <w:rtl/>
          <w:lang w:bidi="ar-SA"/>
        </w:rPr>
        <w:t>"</w:t>
      </w:r>
      <w:r>
        <w:rPr>
          <w:rtl/>
        </w:rPr>
        <w:t>ע</w:t>
      </w:r>
      <w:r>
        <w:rPr>
          <w:rtl/>
          <w:lang w:bidi="ar-SA"/>
        </w:rPr>
        <w:t xml:space="preserve"> </w:t>
      </w:r>
      <w:r>
        <w:rPr>
          <w:rtl/>
        </w:rPr>
        <w:t>מה</w:t>
      </w:r>
      <w:r>
        <w:rPr>
          <w:rtl/>
          <w:lang w:bidi="ar-SA"/>
        </w:rPr>
        <w:t xml:space="preserve"> </w:t>
      </w:r>
      <w:r>
        <w:rPr>
          <w:rtl/>
        </w:rPr>
        <w:t>יהי</w:t>
      </w:r>
      <w:r>
        <w:rPr>
          <w:rtl/>
          <w:lang w:bidi="ar-SA"/>
        </w:rPr>
        <w:t xml:space="preserve">' </w:t>
      </w:r>
      <w:r>
        <w:rPr>
          <w:rtl/>
        </w:rPr>
        <w:t>באותם</w:t>
      </w:r>
      <w:r>
        <w:rPr>
          <w:rtl/>
          <w:lang w:bidi="ar-SA"/>
        </w:rPr>
        <w:t xml:space="preserve"> </w:t>
      </w:r>
      <w:r>
        <w:rPr>
          <w:rtl/>
        </w:rPr>
        <w:t>הגרים</w:t>
      </w:r>
      <w:r>
        <w:rPr>
          <w:rtl/>
          <w:lang w:bidi="ar-SA"/>
        </w:rPr>
        <w:t xml:space="preserve"> </w:t>
      </w:r>
      <w:r>
        <w:rPr>
          <w:rtl/>
        </w:rPr>
        <w:t>שנתגיירו</w:t>
      </w:r>
      <w:r>
        <w:rPr>
          <w:rtl/>
          <w:lang w:bidi="ar-SA"/>
        </w:rPr>
        <w:t xml:space="preserve"> </w:t>
      </w:r>
      <w:r>
        <w:rPr>
          <w:rtl/>
        </w:rPr>
        <w:t>בתוך</w:t>
      </w:r>
      <w:r>
        <w:rPr>
          <w:rtl/>
          <w:lang w:bidi="ar-SA"/>
        </w:rPr>
        <w:t xml:space="preserve"> </w:t>
      </w:r>
      <w:r>
        <w:rPr>
          <w:rtl/>
        </w:rPr>
        <w:t>מקום</w:t>
      </w:r>
      <w:r>
        <w:rPr>
          <w:rtl/>
          <w:lang w:bidi="ar-SA"/>
        </w:rPr>
        <w:t xml:space="preserve"> </w:t>
      </w:r>
      <w:r>
        <w:rPr>
          <w:rtl/>
        </w:rPr>
        <w:t>שיש</w:t>
      </w:r>
      <w:r>
        <w:rPr>
          <w:rtl/>
          <w:lang w:bidi="ar-SA"/>
        </w:rPr>
        <w:t xml:space="preserve"> </w:t>
      </w:r>
      <w:r>
        <w:rPr>
          <w:rtl/>
        </w:rPr>
        <w:t>בו</w:t>
      </w:r>
      <w:r>
        <w:rPr>
          <w:rtl/>
          <w:lang w:bidi="ar-SA"/>
        </w:rPr>
        <w:t xml:space="preserve"> </w:t>
      </w:r>
      <w:r>
        <w:rPr>
          <w:rtl/>
        </w:rPr>
        <w:t>כו</w:t>
      </w:r>
      <w:r>
        <w:rPr>
          <w:rtl/>
          <w:lang w:bidi="ar-SA"/>
        </w:rPr>
        <w:t>"</w:t>
      </w:r>
      <w:r>
        <w:rPr>
          <w:rtl/>
        </w:rPr>
        <w:t>כ</w:t>
      </w:r>
      <w:r>
        <w:rPr>
          <w:rtl/>
          <w:lang w:bidi="ar-SA"/>
        </w:rPr>
        <w:t xml:space="preserve"> </w:t>
      </w:r>
      <w:r>
        <w:rPr>
          <w:rtl/>
        </w:rPr>
        <w:t>שבטים</w:t>
      </w:r>
      <w:r>
        <w:rPr>
          <w:rtl/>
          <w:lang w:bidi="ar-SA"/>
        </w:rPr>
        <w:t>].</w:t>
      </w:r>
    </w:p>
    <w:p w:rsidR="006F3F01" w:rsidRDefault="006F3F01" w:rsidP="00FF1F8B">
      <w:pPr>
        <w:pStyle w:val="a2"/>
        <w:rPr>
          <w:lang w:bidi="ar-SA"/>
        </w:rPr>
      </w:pPr>
      <w:r>
        <w:rPr>
          <w:rtl/>
        </w:rPr>
        <w:t>ולכאו</w:t>
      </w:r>
      <w:r>
        <w:rPr>
          <w:rtl/>
          <w:lang w:bidi="ar-SA"/>
        </w:rPr>
        <w:t xml:space="preserve">' </w:t>
      </w:r>
      <w:r>
        <w:rPr>
          <w:rtl/>
        </w:rPr>
        <w:t>יש</w:t>
      </w:r>
      <w:r>
        <w:rPr>
          <w:rtl/>
          <w:lang w:bidi="ar-SA"/>
        </w:rPr>
        <w:t xml:space="preserve"> </w:t>
      </w:r>
      <w:r>
        <w:rPr>
          <w:rtl/>
        </w:rPr>
        <w:t>לעיין</w:t>
      </w:r>
      <w:r>
        <w:rPr>
          <w:rtl/>
          <w:lang w:bidi="ar-SA"/>
        </w:rPr>
        <w:t xml:space="preserve"> </w:t>
      </w:r>
      <w:r>
        <w:rPr>
          <w:rtl/>
        </w:rPr>
        <w:t>לגבי</w:t>
      </w:r>
      <w:r>
        <w:rPr>
          <w:rtl/>
          <w:lang w:bidi="ar-SA"/>
        </w:rPr>
        <w:t xml:space="preserve"> </w:t>
      </w:r>
      <w:r>
        <w:rPr>
          <w:rtl/>
        </w:rPr>
        <w:t>הדין</w:t>
      </w:r>
      <w:r>
        <w:rPr>
          <w:rtl/>
          <w:lang w:bidi="ar-SA"/>
        </w:rPr>
        <w:t xml:space="preserve"> </w:t>
      </w:r>
      <w:r>
        <w:rPr>
          <w:rtl/>
        </w:rPr>
        <w:t>אודות</w:t>
      </w:r>
      <w:r>
        <w:rPr>
          <w:rtl/>
          <w:lang w:bidi="ar-SA"/>
        </w:rPr>
        <w:t xml:space="preserve"> </w:t>
      </w:r>
      <w:r>
        <w:rPr>
          <w:rtl/>
        </w:rPr>
        <w:t>גר</w:t>
      </w:r>
      <w:r>
        <w:rPr>
          <w:rtl/>
          <w:lang w:bidi="ar-SA"/>
        </w:rPr>
        <w:t xml:space="preserve"> </w:t>
      </w:r>
      <w:r>
        <w:rPr>
          <w:rtl/>
        </w:rPr>
        <w:t>שנשתקע</w:t>
      </w:r>
      <w:r>
        <w:rPr>
          <w:rtl/>
          <w:lang w:bidi="ar-SA"/>
        </w:rPr>
        <w:t xml:space="preserve"> </w:t>
      </w:r>
      <w:r>
        <w:rPr>
          <w:rtl/>
        </w:rPr>
        <w:t>שם</w:t>
      </w:r>
      <w:r>
        <w:rPr>
          <w:rtl/>
          <w:lang w:bidi="ar-SA"/>
        </w:rPr>
        <w:t xml:space="preserve"> </w:t>
      </w:r>
      <w:r>
        <w:rPr>
          <w:rtl/>
        </w:rPr>
        <w:t>גיותו</w:t>
      </w:r>
      <w:r>
        <w:rPr>
          <w:rtl/>
          <w:lang w:bidi="ar-SA"/>
        </w:rPr>
        <w:t xml:space="preserve"> </w:t>
      </w:r>
      <w:r>
        <w:rPr>
          <w:rtl/>
        </w:rPr>
        <w:t>ממנו</w:t>
      </w:r>
      <w:r>
        <w:rPr>
          <w:rtl/>
          <w:lang w:bidi="ar-SA"/>
        </w:rPr>
        <w:t xml:space="preserve"> </w:t>
      </w:r>
      <w:r>
        <w:rPr>
          <w:rtl/>
        </w:rPr>
        <w:t>ולא</w:t>
      </w:r>
      <w:r>
        <w:rPr>
          <w:rtl/>
          <w:lang w:bidi="ar-SA"/>
        </w:rPr>
        <w:t xml:space="preserve"> </w:t>
      </w:r>
      <w:r>
        <w:rPr>
          <w:rtl/>
        </w:rPr>
        <w:t>ידוע</w:t>
      </w:r>
      <w:r>
        <w:rPr>
          <w:rtl/>
          <w:lang w:bidi="ar-SA"/>
        </w:rPr>
        <w:t xml:space="preserve"> </w:t>
      </w:r>
      <w:r>
        <w:rPr>
          <w:rtl/>
        </w:rPr>
        <w:t>שהוא</w:t>
      </w:r>
      <w:r>
        <w:rPr>
          <w:rtl/>
          <w:lang w:bidi="ar-SA"/>
        </w:rPr>
        <w:t xml:space="preserve"> </w:t>
      </w:r>
      <w:r>
        <w:rPr>
          <w:rtl/>
        </w:rPr>
        <w:t>גר</w:t>
      </w:r>
      <w:r>
        <w:rPr>
          <w:rtl/>
          <w:lang w:bidi="ar-SA"/>
        </w:rPr>
        <w:t xml:space="preserve"> </w:t>
      </w:r>
      <w:r>
        <w:rPr>
          <w:rtl/>
        </w:rPr>
        <w:t>מותר</w:t>
      </w:r>
      <w:r>
        <w:rPr>
          <w:rtl/>
          <w:lang w:bidi="ar-SA"/>
        </w:rPr>
        <w:t xml:space="preserve"> </w:t>
      </w:r>
      <w:r>
        <w:rPr>
          <w:rtl/>
        </w:rPr>
        <w:t>בממזרת</w:t>
      </w:r>
      <w:r>
        <w:rPr>
          <w:rtl/>
          <w:lang w:bidi="ar-SA"/>
        </w:rPr>
        <w:t>, (</w:t>
      </w:r>
      <w:r>
        <w:rPr>
          <w:rtl/>
        </w:rPr>
        <w:t>רמב</w:t>
      </w:r>
      <w:r>
        <w:rPr>
          <w:rtl/>
          <w:lang w:bidi="ar-SA"/>
        </w:rPr>
        <w:t>"</w:t>
      </w:r>
      <w:r>
        <w:rPr>
          <w:rtl/>
        </w:rPr>
        <w:t>ם</w:t>
      </w:r>
      <w:r>
        <w:rPr>
          <w:rtl/>
          <w:lang w:bidi="ar-SA"/>
        </w:rPr>
        <w:t xml:space="preserve"> </w:t>
      </w:r>
      <w:r>
        <w:rPr>
          <w:rtl/>
        </w:rPr>
        <w:t>הל</w:t>
      </w:r>
      <w:r>
        <w:rPr>
          <w:rtl/>
          <w:lang w:bidi="ar-SA"/>
        </w:rPr>
        <w:t xml:space="preserve">' </w:t>
      </w:r>
      <w:r>
        <w:rPr>
          <w:rtl/>
        </w:rPr>
        <w:t>איסורי</w:t>
      </w:r>
      <w:r>
        <w:rPr>
          <w:rtl/>
          <w:lang w:bidi="ar-SA"/>
        </w:rPr>
        <w:t xml:space="preserve"> </w:t>
      </w:r>
      <w:r>
        <w:rPr>
          <w:rtl/>
        </w:rPr>
        <w:t>ביאה</w:t>
      </w:r>
      <w:r>
        <w:rPr>
          <w:rtl/>
          <w:lang w:bidi="ar-SA"/>
        </w:rPr>
        <w:t xml:space="preserve"> </w:t>
      </w:r>
      <w:r>
        <w:rPr>
          <w:rtl/>
        </w:rPr>
        <w:t>פט</w:t>
      </w:r>
      <w:r>
        <w:rPr>
          <w:rtl/>
          <w:lang w:bidi="ar-SA"/>
        </w:rPr>
        <w:t>"</w:t>
      </w:r>
      <w:r>
        <w:rPr>
          <w:rtl/>
        </w:rPr>
        <w:t>ו</w:t>
      </w:r>
      <w:r>
        <w:rPr>
          <w:rtl/>
          <w:lang w:bidi="ar-SA"/>
        </w:rPr>
        <w:t xml:space="preserve"> </w:t>
      </w:r>
      <w:r>
        <w:rPr>
          <w:rtl/>
        </w:rPr>
        <w:t>ה</w:t>
      </w:r>
      <w:r>
        <w:rPr>
          <w:rtl/>
          <w:lang w:bidi="ar-SA"/>
        </w:rPr>
        <w:t>"</w:t>
      </w:r>
      <w:r>
        <w:rPr>
          <w:rtl/>
        </w:rPr>
        <w:t>ח</w:t>
      </w:r>
      <w:r>
        <w:rPr>
          <w:rtl/>
          <w:lang w:bidi="ar-SA"/>
        </w:rPr>
        <w:t xml:space="preserve">), </w:t>
      </w:r>
      <w:r>
        <w:rPr>
          <w:rtl/>
        </w:rPr>
        <w:t>מה</w:t>
      </w:r>
      <w:r>
        <w:rPr>
          <w:rtl/>
          <w:lang w:bidi="ar-SA"/>
        </w:rPr>
        <w:t xml:space="preserve"> </w:t>
      </w:r>
      <w:r>
        <w:rPr>
          <w:rtl/>
        </w:rPr>
        <w:t>יהי</w:t>
      </w:r>
      <w:r>
        <w:rPr>
          <w:rtl/>
          <w:lang w:bidi="ar-SA"/>
        </w:rPr>
        <w:t xml:space="preserve">' </w:t>
      </w:r>
      <w:r>
        <w:rPr>
          <w:rtl/>
        </w:rPr>
        <w:t>הדין</w:t>
      </w:r>
      <w:r>
        <w:rPr>
          <w:rtl/>
          <w:lang w:bidi="ar-SA"/>
        </w:rPr>
        <w:t xml:space="preserve"> </w:t>
      </w:r>
      <w:r>
        <w:rPr>
          <w:rtl/>
        </w:rPr>
        <w:t>לע</w:t>
      </w:r>
      <w:r>
        <w:rPr>
          <w:rtl/>
          <w:lang w:bidi="ar-SA"/>
        </w:rPr>
        <w:t>"</w:t>
      </w:r>
      <w:r>
        <w:rPr>
          <w:rtl/>
        </w:rPr>
        <w:t>ל</w:t>
      </w:r>
      <w:r>
        <w:rPr>
          <w:rtl/>
          <w:lang w:bidi="ar-SA"/>
        </w:rPr>
        <w:t xml:space="preserve"> </w:t>
      </w:r>
      <w:r>
        <w:rPr>
          <w:rtl/>
        </w:rPr>
        <w:t>עם</w:t>
      </w:r>
      <w:r>
        <w:rPr>
          <w:rtl/>
          <w:lang w:bidi="ar-SA"/>
        </w:rPr>
        <w:t xml:space="preserve"> </w:t>
      </w:r>
      <w:r>
        <w:rPr>
          <w:rtl/>
        </w:rPr>
        <w:t>הגרים</w:t>
      </w:r>
      <w:r>
        <w:rPr>
          <w:rtl/>
          <w:lang w:bidi="ar-SA"/>
        </w:rPr>
        <w:t xml:space="preserve">, </w:t>
      </w:r>
      <w:r>
        <w:rPr>
          <w:rtl/>
        </w:rPr>
        <w:lastRenderedPageBreak/>
        <w:t>שמכיון</w:t>
      </w:r>
      <w:r>
        <w:rPr>
          <w:rtl/>
          <w:lang w:bidi="ar-SA"/>
        </w:rPr>
        <w:t xml:space="preserve"> </w:t>
      </w:r>
      <w:r>
        <w:rPr>
          <w:rtl/>
        </w:rPr>
        <w:t>שכולם</w:t>
      </w:r>
      <w:r>
        <w:rPr>
          <w:rtl/>
          <w:lang w:bidi="ar-SA"/>
        </w:rPr>
        <w:t xml:space="preserve"> </w:t>
      </w:r>
      <w:r>
        <w:rPr>
          <w:rtl/>
        </w:rPr>
        <w:t>יידעו</w:t>
      </w:r>
      <w:r>
        <w:rPr>
          <w:rtl/>
          <w:lang w:bidi="ar-SA"/>
        </w:rPr>
        <w:t xml:space="preserve"> </w:t>
      </w:r>
      <w:r>
        <w:rPr>
          <w:rtl/>
        </w:rPr>
        <w:t>שבטיהם</w:t>
      </w:r>
      <w:r>
        <w:rPr>
          <w:rtl/>
          <w:lang w:bidi="ar-SA"/>
        </w:rPr>
        <w:t xml:space="preserve">, </w:t>
      </w:r>
      <w:r>
        <w:rPr>
          <w:rtl/>
        </w:rPr>
        <w:t>לכאו</w:t>
      </w:r>
      <w:r>
        <w:rPr>
          <w:rtl/>
          <w:lang w:bidi="ar-SA"/>
        </w:rPr>
        <w:t xml:space="preserve">' </w:t>
      </w:r>
      <w:r>
        <w:rPr>
          <w:rtl/>
        </w:rPr>
        <w:t>יהי</w:t>
      </w:r>
      <w:r>
        <w:rPr>
          <w:rtl/>
          <w:lang w:bidi="ar-SA"/>
        </w:rPr>
        <w:t xml:space="preserve">' </w:t>
      </w:r>
      <w:r>
        <w:rPr>
          <w:rtl/>
        </w:rPr>
        <w:t>גלוי</w:t>
      </w:r>
      <w:r>
        <w:rPr>
          <w:rtl/>
          <w:lang w:bidi="ar-SA"/>
        </w:rPr>
        <w:t xml:space="preserve"> </w:t>
      </w:r>
      <w:r>
        <w:rPr>
          <w:rtl/>
        </w:rPr>
        <w:t>לעולם</w:t>
      </w:r>
      <w:r>
        <w:rPr>
          <w:rtl/>
          <w:lang w:bidi="ar-SA"/>
        </w:rPr>
        <w:t xml:space="preserve"> </w:t>
      </w:r>
      <w:r>
        <w:rPr>
          <w:rtl/>
        </w:rPr>
        <w:t>ועד</w:t>
      </w:r>
      <w:r>
        <w:rPr>
          <w:rtl/>
          <w:lang w:bidi="ar-SA"/>
        </w:rPr>
        <w:t xml:space="preserve"> </w:t>
      </w:r>
      <w:r>
        <w:rPr>
          <w:rtl/>
        </w:rPr>
        <w:t>מי</w:t>
      </w:r>
      <w:r>
        <w:rPr>
          <w:rtl/>
          <w:lang w:bidi="ar-SA"/>
        </w:rPr>
        <w:t xml:space="preserve"> </w:t>
      </w:r>
      <w:r>
        <w:rPr>
          <w:rtl/>
        </w:rPr>
        <w:t>שהוא</w:t>
      </w:r>
      <w:r>
        <w:rPr>
          <w:rtl/>
          <w:lang w:bidi="ar-SA"/>
        </w:rPr>
        <w:t xml:space="preserve"> </w:t>
      </w:r>
      <w:r>
        <w:rPr>
          <w:rtl/>
        </w:rPr>
        <w:t>מזרע</w:t>
      </w:r>
      <w:r>
        <w:rPr>
          <w:rtl/>
          <w:lang w:bidi="ar-SA"/>
        </w:rPr>
        <w:t xml:space="preserve"> </w:t>
      </w:r>
      <w:r>
        <w:rPr>
          <w:rtl/>
        </w:rPr>
        <w:t>גרים</w:t>
      </w:r>
      <w:r>
        <w:rPr>
          <w:rtl/>
          <w:lang w:bidi="ar-SA"/>
        </w:rPr>
        <w:t xml:space="preserve">, </w:t>
      </w:r>
      <w:r>
        <w:rPr>
          <w:rtl/>
        </w:rPr>
        <w:t>ואולי</w:t>
      </w:r>
      <w:r>
        <w:rPr>
          <w:rtl/>
          <w:lang w:bidi="ar-SA"/>
        </w:rPr>
        <w:t xml:space="preserve"> </w:t>
      </w:r>
      <w:r>
        <w:rPr>
          <w:rtl/>
        </w:rPr>
        <w:t>לא</w:t>
      </w:r>
      <w:r>
        <w:rPr>
          <w:rtl/>
          <w:lang w:bidi="ar-SA"/>
        </w:rPr>
        <w:t xml:space="preserve"> </w:t>
      </w:r>
      <w:r>
        <w:rPr>
          <w:rtl/>
        </w:rPr>
        <w:t>יהי</w:t>
      </w:r>
      <w:r>
        <w:rPr>
          <w:rtl/>
          <w:lang w:bidi="ar-SA"/>
        </w:rPr>
        <w:t xml:space="preserve">' </w:t>
      </w:r>
      <w:r>
        <w:rPr>
          <w:rtl/>
        </w:rPr>
        <w:t>שייך</w:t>
      </w:r>
      <w:r>
        <w:rPr>
          <w:rtl/>
          <w:lang w:bidi="ar-SA"/>
        </w:rPr>
        <w:t xml:space="preserve"> </w:t>
      </w:r>
      <w:r>
        <w:rPr>
          <w:rtl/>
        </w:rPr>
        <w:t>במציאות</w:t>
      </w:r>
      <w:r>
        <w:rPr>
          <w:rtl/>
          <w:lang w:bidi="ar-SA"/>
        </w:rPr>
        <w:t xml:space="preserve"> </w:t>
      </w:r>
      <w:r>
        <w:rPr>
          <w:rtl/>
        </w:rPr>
        <w:t>הענין</w:t>
      </w:r>
      <w:r>
        <w:rPr>
          <w:rtl/>
          <w:lang w:bidi="ar-SA"/>
        </w:rPr>
        <w:t xml:space="preserve"> </w:t>
      </w:r>
      <w:r>
        <w:rPr>
          <w:rtl/>
        </w:rPr>
        <w:t>דגר</w:t>
      </w:r>
      <w:r>
        <w:rPr>
          <w:rtl/>
          <w:lang w:bidi="ar-SA"/>
        </w:rPr>
        <w:t xml:space="preserve"> </w:t>
      </w:r>
      <w:r>
        <w:rPr>
          <w:rtl/>
        </w:rPr>
        <w:t>שנשתקע</w:t>
      </w:r>
      <w:r>
        <w:rPr>
          <w:rtl/>
          <w:lang w:bidi="ar-SA"/>
        </w:rPr>
        <w:t xml:space="preserve"> </w:t>
      </w:r>
      <w:r>
        <w:rPr>
          <w:rtl/>
        </w:rPr>
        <w:t>שם</w:t>
      </w:r>
      <w:r>
        <w:rPr>
          <w:rtl/>
          <w:lang w:bidi="ar-SA"/>
        </w:rPr>
        <w:t xml:space="preserve"> </w:t>
      </w:r>
      <w:r>
        <w:rPr>
          <w:rtl/>
        </w:rPr>
        <w:t>גיותו</w:t>
      </w:r>
      <w:r>
        <w:rPr>
          <w:rtl/>
          <w:lang w:bidi="ar-SA"/>
        </w:rPr>
        <w:t>.</w:t>
      </w:r>
    </w:p>
    <w:p w:rsidR="006F3F01" w:rsidRDefault="006F3F01" w:rsidP="00FF1F8B">
      <w:pPr>
        <w:pStyle w:val="a2"/>
        <w:rPr>
          <w:lang w:bidi="ar-SA"/>
        </w:rPr>
      </w:pPr>
      <w:r>
        <w:rPr>
          <w:rtl/>
        </w:rPr>
        <w:t>ג</w:t>
      </w:r>
      <w:r>
        <w:rPr>
          <w:rFonts w:cs="Times New Roman"/>
          <w:rtl/>
          <w:lang w:bidi="ar-SA"/>
        </w:rPr>
        <w:t>.</w:t>
      </w:r>
      <w:r>
        <w:rPr>
          <w:rtl/>
          <w:lang w:bidi="ar-SA"/>
        </w:rPr>
        <w:t xml:space="preserve"> </w:t>
      </w:r>
      <w:r>
        <w:rPr>
          <w:rtl/>
        </w:rPr>
        <w:t>לכאו</w:t>
      </w:r>
      <w:r>
        <w:rPr>
          <w:rtl/>
          <w:lang w:bidi="ar-SA"/>
        </w:rPr>
        <w:t xml:space="preserve">' </w:t>
      </w:r>
      <w:r>
        <w:rPr>
          <w:rtl/>
        </w:rPr>
        <w:t>צ</w:t>
      </w:r>
      <w:r>
        <w:rPr>
          <w:rtl/>
          <w:lang w:bidi="ar-SA"/>
        </w:rPr>
        <w:t>"</w:t>
      </w:r>
      <w:r>
        <w:rPr>
          <w:rtl/>
        </w:rPr>
        <w:t>ע</w:t>
      </w:r>
      <w:r>
        <w:rPr>
          <w:rtl/>
          <w:lang w:bidi="ar-SA"/>
        </w:rPr>
        <w:t xml:space="preserve"> </w:t>
      </w:r>
      <w:r>
        <w:rPr>
          <w:rtl/>
        </w:rPr>
        <w:t>מה</w:t>
      </w:r>
      <w:r>
        <w:rPr>
          <w:rtl/>
          <w:lang w:bidi="ar-SA"/>
        </w:rPr>
        <w:t xml:space="preserve"> </w:t>
      </w:r>
      <w:r>
        <w:rPr>
          <w:rtl/>
        </w:rPr>
        <w:t>יהי</w:t>
      </w:r>
      <w:r>
        <w:rPr>
          <w:rtl/>
          <w:lang w:bidi="ar-SA"/>
        </w:rPr>
        <w:t xml:space="preserve">' </w:t>
      </w:r>
      <w:r>
        <w:rPr>
          <w:rtl/>
        </w:rPr>
        <w:t>הדין</w:t>
      </w:r>
      <w:r>
        <w:rPr>
          <w:rtl/>
          <w:lang w:bidi="ar-SA"/>
        </w:rPr>
        <w:t xml:space="preserve"> </w:t>
      </w:r>
      <w:r>
        <w:rPr>
          <w:rtl/>
        </w:rPr>
        <w:t>עם</w:t>
      </w:r>
      <w:r>
        <w:rPr>
          <w:rtl/>
          <w:lang w:bidi="ar-SA"/>
        </w:rPr>
        <w:t xml:space="preserve"> </w:t>
      </w:r>
      <w:r>
        <w:rPr>
          <w:rtl/>
        </w:rPr>
        <w:t>אלו</w:t>
      </w:r>
      <w:r>
        <w:rPr>
          <w:rtl/>
          <w:lang w:bidi="ar-SA"/>
        </w:rPr>
        <w:t xml:space="preserve"> </w:t>
      </w:r>
      <w:r>
        <w:rPr>
          <w:rtl/>
        </w:rPr>
        <w:t>שאין</w:t>
      </w:r>
      <w:r>
        <w:rPr>
          <w:rtl/>
          <w:lang w:bidi="ar-SA"/>
        </w:rPr>
        <w:t xml:space="preserve"> </w:t>
      </w:r>
      <w:r>
        <w:rPr>
          <w:rtl/>
        </w:rPr>
        <w:t>להם</w:t>
      </w:r>
      <w:r>
        <w:rPr>
          <w:rtl/>
          <w:lang w:bidi="ar-SA"/>
        </w:rPr>
        <w:t xml:space="preserve"> </w:t>
      </w:r>
      <w:r>
        <w:rPr>
          <w:rtl/>
        </w:rPr>
        <w:t>יחוס</w:t>
      </w:r>
      <w:r>
        <w:rPr>
          <w:rtl/>
          <w:lang w:bidi="ar-SA"/>
        </w:rPr>
        <w:t xml:space="preserve"> </w:t>
      </w:r>
      <w:r>
        <w:rPr>
          <w:rtl/>
        </w:rPr>
        <w:t>אב</w:t>
      </w:r>
      <w:r>
        <w:rPr>
          <w:rtl/>
          <w:lang w:bidi="ar-SA"/>
        </w:rPr>
        <w:t xml:space="preserve"> </w:t>
      </w:r>
      <w:r>
        <w:rPr>
          <w:rtl/>
        </w:rPr>
        <w:t>למשפחה</w:t>
      </w:r>
      <w:r>
        <w:rPr>
          <w:rtl/>
          <w:lang w:bidi="ar-SA"/>
        </w:rPr>
        <w:t xml:space="preserve">, </w:t>
      </w:r>
      <w:r>
        <w:rPr>
          <w:rtl/>
        </w:rPr>
        <w:t>כגון</w:t>
      </w:r>
      <w:r>
        <w:rPr>
          <w:rtl/>
          <w:lang w:bidi="ar-SA"/>
        </w:rPr>
        <w:t xml:space="preserve"> </w:t>
      </w:r>
      <w:r>
        <w:rPr>
          <w:rtl/>
        </w:rPr>
        <w:t>נכרי</w:t>
      </w:r>
      <w:r>
        <w:rPr>
          <w:rtl/>
          <w:lang w:bidi="ar-SA"/>
        </w:rPr>
        <w:t xml:space="preserve"> </w:t>
      </w:r>
      <w:r>
        <w:rPr>
          <w:rtl/>
        </w:rPr>
        <w:t>הבא</w:t>
      </w:r>
      <w:r>
        <w:rPr>
          <w:rtl/>
          <w:lang w:bidi="ar-SA"/>
        </w:rPr>
        <w:t xml:space="preserve"> </w:t>
      </w:r>
      <w:r>
        <w:rPr>
          <w:rtl/>
        </w:rPr>
        <w:t>על</w:t>
      </w:r>
      <w:r>
        <w:rPr>
          <w:rtl/>
          <w:lang w:bidi="ar-SA"/>
        </w:rPr>
        <w:t xml:space="preserve"> </w:t>
      </w:r>
      <w:r>
        <w:rPr>
          <w:rtl/>
        </w:rPr>
        <w:t>בת</w:t>
      </w:r>
      <w:r>
        <w:rPr>
          <w:rtl/>
          <w:lang w:bidi="ar-SA"/>
        </w:rPr>
        <w:t xml:space="preserve"> </w:t>
      </w:r>
      <w:r>
        <w:rPr>
          <w:rtl/>
        </w:rPr>
        <w:t>ישראל</w:t>
      </w:r>
      <w:r>
        <w:rPr>
          <w:rtl/>
          <w:lang w:bidi="ar-SA"/>
        </w:rPr>
        <w:t xml:space="preserve"> </w:t>
      </w:r>
      <w:r>
        <w:rPr>
          <w:rtl/>
        </w:rPr>
        <w:t>והוליד</w:t>
      </w:r>
      <w:r>
        <w:rPr>
          <w:rtl/>
          <w:lang w:bidi="ar-SA"/>
        </w:rPr>
        <w:t xml:space="preserve"> </w:t>
      </w:r>
      <w:r>
        <w:rPr>
          <w:rtl/>
        </w:rPr>
        <w:t>בן</w:t>
      </w:r>
      <w:r>
        <w:rPr>
          <w:rtl/>
          <w:lang w:bidi="ar-SA"/>
        </w:rPr>
        <w:t xml:space="preserve">, </w:t>
      </w:r>
      <w:r>
        <w:rPr>
          <w:rtl/>
        </w:rPr>
        <w:t>שאינו</w:t>
      </w:r>
      <w:r>
        <w:rPr>
          <w:rtl/>
          <w:lang w:bidi="ar-SA"/>
        </w:rPr>
        <w:t xml:space="preserve"> </w:t>
      </w:r>
      <w:r>
        <w:rPr>
          <w:rtl/>
        </w:rPr>
        <w:t>מתייחס</w:t>
      </w:r>
      <w:r>
        <w:rPr>
          <w:rtl/>
          <w:lang w:bidi="ar-SA"/>
        </w:rPr>
        <w:t xml:space="preserve"> </w:t>
      </w:r>
      <w:r>
        <w:rPr>
          <w:rtl/>
        </w:rPr>
        <w:t>על</w:t>
      </w:r>
      <w:r>
        <w:rPr>
          <w:rtl/>
          <w:lang w:bidi="ar-SA"/>
        </w:rPr>
        <w:t xml:space="preserve"> </w:t>
      </w:r>
      <w:r>
        <w:rPr>
          <w:rtl/>
        </w:rPr>
        <w:t>שבט</w:t>
      </w:r>
      <w:r>
        <w:rPr>
          <w:rtl/>
          <w:lang w:bidi="ar-SA"/>
        </w:rPr>
        <w:t xml:space="preserve"> </w:t>
      </w:r>
      <w:r>
        <w:rPr>
          <w:rtl/>
        </w:rPr>
        <w:t>אמו</w:t>
      </w:r>
      <w:r>
        <w:rPr>
          <w:rtl/>
          <w:lang w:bidi="ar-SA"/>
        </w:rPr>
        <w:t>. [</w:t>
      </w:r>
      <w:r>
        <w:rPr>
          <w:rtl/>
        </w:rPr>
        <w:t>וראה</w:t>
      </w:r>
      <w:r>
        <w:rPr>
          <w:rtl/>
          <w:lang w:bidi="ar-SA"/>
        </w:rPr>
        <w:t xml:space="preserve"> </w:t>
      </w:r>
      <w:r>
        <w:rPr>
          <w:rtl/>
        </w:rPr>
        <w:t>מה</w:t>
      </w:r>
      <w:r>
        <w:rPr>
          <w:rtl/>
          <w:lang w:bidi="ar-SA"/>
        </w:rPr>
        <w:t xml:space="preserve"> </w:t>
      </w:r>
      <w:r>
        <w:rPr>
          <w:rtl/>
        </w:rPr>
        <w:t>שכתבו</w:t>
      </w:r>
      <w:r>
        <w:rPr>
          <w:rtl/>
          <w:lang w:bidi="ar-SA"/>
        </w:rPr>
        <w:t xml:space="preserve"> </w:t>
      </w:r>
      <w:r>
        <w:rPr>
          <w:rtl/>
        </w:rPr>
        <w:t>בדינו</w:t>
      </w:r>
      <w:r>
        <w:rPr>
          <w:rtl/>
          <w:lang w:bidi="ar-SA"/>
        </w:rPr>
        <w:t xml:space="preserve"> </w:t>
      </w:r>
      <w:r>
        <w:rPr>
          <w:rtl/>
        </w:rPr>
        <w:t>אודות</w:t>
      </w:r>
      <w:r>
        <w:rPr>
          <w:rtl/>
          <w:lang w:bidi="ar-SA"/>
        </w:rPr>
        <w:t xml:space="preserve"> </w:t>
      </w:r>
      <w:r>
        <w:rPr>
          <w:rtl/>
        </w:rPr>
        <w:t>ירושה</w:t>
      </w:r>
      <w:r>
        <w:rPr>
          <w:rtl/>
          <w:lang w:bidi="ar-SA"/>
        </w:rPr>
        <w:t xml:space="preserve"> - </w:t>
      </w:r>
      <w:r>
        <w:rPr>
          <w:rtl/>
        </w:rPr>
        <w:t>באנציקולפדי</w:t>
      </w:r>
      <w:r>
        <w:rPr>
          <w:rtl/>
          <w:lang w:bidi="ar-SA"/>
        </w:rPr>
        <w:t xml:space="preserve">' </w:t>
      </w:r>
      <w:r>
        <w:rPr>
          <w:rtl/>
        </w:rPr>
        <w:t>תלמודית</w:t>
      </w:r>
      <w:r>
        <w:rPr>
          <w:rtl/>
          <w:lang w:bidi="ar-SA"/>
        </w:rPr>
        <w:t xml:space="preserve"> </w:t>
      </w:r>
      <w:r>
        <w:rPr>
          <w:rtl/>
        </w:rPr>
        <w:t>כרך</w:t>
      </w:r>
      <w:r>
        <w:rPr>
          <w:rtl/>
          <w:lang w:bidi="ar-SA"/>
        </w:rPr>
        <w:t xml:space="preserve"> </w:t>
      </w:r>
      <w:r>
        <w:rPr>
          <w:rtl/>
        </w:rPr>
        <w:t>כ</w:t>
      </w:r>
      <w:r>
        <w:rPr>
          <w:rtl/>
          <w:lang w:bidi="ar-SA"/>
        </w:rPr>
        <w:t>"</w:t>
      </w:r>
      <w:r>
        <w:rPr>
          <w:rtl/>
        </w:rPr>
        <w:t>ד</w:t>
      </w:r>
      <w:r>
        <w:rPr>
          <w:rtl/>
          <w:lang w:bidi="ar-SA"/>
        </w:rPr>
        <w:t xml:space="preserve"> </w:t>
      </w:r>
      <w:r>
        <w:rPr>
          <w:rtl/>
        </w:rPr>
        <w:t>ערך</w:t>
      </w:r>
      <w:r>
        <w:rPr>
          <w:rtl/>
          <w:lang w:bidi="ar-SA"/>
        </w:rPr>
        <w:t xml:space="preserve"> </w:t>
      </w:r>
      <w:r>
        <w:rPr>
          <w:rtl/>
        </w:rPr>
        <w:t>יחס</w:t>
      </w:r>
      <w:r>
        <w:rPr>
          <w:rtl/>
          <w:lang w:bidi="ar-SA"/>
        </w:rPr>
        <w:t xml:space="preserve"> </w:t>
      </w:r>
      <w:r>
        <w:rPr>
          <w:rtl/>
        </w:rPr>
        <w:t>ע</w:t>
      </w:r>
      <w:r>
        <w:rPr>
          <w:rtl/>
          <w:lang w:bidi="ar-SA"/>
        </w:rPr>
        <w:t xml:space="preserve">' </w:t>
      </w:r>
      <w:r>
        <w:rPr>
          <w:rtl/>
        </w:rPr>
        <w:t>קכג</w:t>
      </w:r>
      <w:r>
        <w:rPr>
          <w:rtl/>
          <w:lang w:bidi="ar-SA"/>
        </w:rPr>
        <w:t>-</w:t>
      </w:r>
      <w:r>
        <w:rPr>
          <w:rtl/>
        </w:rPr>
        <w:t>ד</w:t>
      </w:r>
      <w:r>
        <w:rPr>
          <w:rtl/>
          <w:lang w:bidi="ar-SA"/>
        </w:rPr>
        <w:t xml:space="preserve">, </w:t>
      </w:r>
      <w:r>
        <w:rPr>
          <w:rtl/>
        </w:rPr>
        <w:t>וע</w:t>
      </w:r>
      <w:r>
        <w:rPr>
          <w:rtl/>
          <w:lang w:bidi="ar-SA"/>
        </w:rPr>
        <w:t>"</w:t>
      </w:r>
      <w:r>
        <w:rPr>
          <w:rtl/>
        </w:rPr>
        <w:t>ע</w:t>
      </w:r>
      <w:r>
        <w:rPr>
          <w:rtl/>
          <w:lang w:bidi="ar-SA"/>
        </w:rPr>
        <w:t xml:space="preserve"> </w:t>
      </w:r>
      <w:r>
        <w:rPr>
          <w:rtl/>
        </w:rPr>
        <w:t>בס</w:t>
      </w:r>
      <w:r>
        <w:rPr>
          <w:rtl/>
          <w:lang w:bidi="ar-SA"/>
        </w:rPr>
        <w:t xml:space="preserve">' </w:t>
      </w:r>
      <w:r>
        <w:rPr>
          <w:rtl/>
        </w:rPr>
        <w:t>רמות</w:t>
      </w:r>
      <w:r>
        <w:rPr>
          <w:rtl/>
          <w:lang w:bidi="ar-SA"/>
        </w:rPr>
        <w:t xml:space="preserve"> </w:t>
      </w:r>
      <w:r>
        <w:rPr>
          <w:rtl/>
        </w:rPr>
        <w:t>גלעד</w:t>
      </w:r>
      <w:r>
        <w:rPr>
          <w:rtl/>
          <w:lang w:bidi="ar-SA"/>
        </w:rPr>
        <w:t xml:space="preserve"> (</w:t>
      </w:r>
      <w:r>
        <w:rPr>
          <w:rtl/>
        </w:rPr>
        <w:t>על</w:t>
      </w:r>
      <w:r>
        <w:rPr>
          <w:rtl/>
          <w:lang w:bidi="ar-SA"/>
        </w:rPr>
        <w:t xml:space="preserve"> </w:t>
      </w:r>
      <w:r>
        <w:rPr>
          <w:rtl/>
        </w:rPr>
        <w:t>עניני</w:t>
      </w:r>
      <w:r>
        <w:rPr>
          <w:rtl/>
          <w:lang w:bidi="ar-SA"/>
        </w:rPr>
        <w:t xml:space="preserve"> </w:t>
      </w:r>
      <w:r>
        <w:rPr>
          <w:rtl/>
        </w:rPr>
        <w:t>אלי</w:t>
      </w:r>
      <w:r>
        <w:rPr>
          <w:rtl/>
          <w:lang w:bidi="ar-SA"/>
        </w:rPr>
        <w:t xml:space="preserve">' </w:t>
      </w:r>
      <w:r>
        <w:rPr>
          <w:rtl/>
        </w:rPr>
        <w:t>הנביא</w:t>
      </w:r>
      <w:r>
        <w:rPr>
          <w:rtl/>
          <w:lang w:bidi="ar-SA"/>
        </w:rPr>
        <w:t xml:space="preserve">) </w:t>
      </w:r>
      <w:r>
        <w:rPr>
          <w:rtl/>
        </w:rPr>
        <w:t>ח</w:t>
      </w:r>
      <w:r>
        <w:rPr>
          <w:rtl/>
          <w:lang w:bidi="ar-SA"/>
        </w:rPr>
        <w:t>"</w:t>
      </w:r>
      <w:r>
        <w:rPr>
          <w:rtl/>
        </w:rPr>
        <w:t>א</w:t>
      </w:r>
      <w:r>
        <w:rPr>
          <w:rtl/>
          <w:lang w:bidi="ar-SA"/>
        </w:rPr>
        <w:t xml:space="preserve"> </w:t>
      </w:r>
      <w:r>
        <w:rPr>
          <w:rtl/>
        </w:rPr>
        <w:t>ע</w:t>
      </w:r>
      <w:r>
        <w:rPr>
          <w:rtl/>
          <w:lang w:bidi="ar-SA"/>
        </w:rPr>
        <w:t xml:space="preserve">' </w:t>
      </w:r>
      <w:r>
        <w:rPr>
          <w:rtl/>
        </w:rPr>
        <w:t>שי</w:t>
      </w:r>
      <w:r>
        <w:rPr>
          <w:rtl/>
          <w:lang w:bidi="ar-SA"/>
        </w:rPr>
        <w:t>"</w:t>
      </w:r>
      <w:r>
        <w:rPr>
          <w:rtl/>
        </w:rPr>
        <w:t>ז</w:t>
      </w:r>
      <w:r>
        <w:rPr>
          <w:rtl/>
          <w:lang w:bidi="ar-SA"/>
        </w:rPr>
        <w:t xml:space="preserve"> </w:t>
      </w:r>
      <w:r>
        <w:rPr>
          <w:rtl/>
        </w:rPr>
        <w:t>ואילך</w:t>
      </w:r>
      <w:r>
        <w:rPr>
          <w:rtl/>
          <w:lang w:bidi="ar-SA"/>
        </w:rPr>
        <w:t xml:space="preserve">]. </w:t>
      </w:r>
      <w:r>
        <w:rPr>
          <w:rtl/>
        </w:rPr>
        <w:t>ואוי</w:t>
      </w:r>
      <w:r>
        <w:rPr>
          <w:rtl/>
          <w:lang w:bidi="ar-SA"/>
        </w:rPr>
        <w:t>"</w:t>
      </w:r>
      <w:r>
        <w:rPr>
          <w:rtl/>
        </w:rPr>
        <w:t>ל</w:t>
      </w:r>
      <w:r>
        <w:rPr>
          <w:rtl/>
          <w:lang w:bidi="ar-SA"/>
        </w:rPr>
        <w:t xml:space="preserve"> </w:t>
      </w:r>
      <w:r>
        <w:rPr>
          <w:rtl/>
        </w:rPr>
        <w:t>דדינו</w:t>
      </w:r>
      <w:r>
        <w:rPr>
          <w:rtl/>
          <w:lang w:bidi="ar-SA"/>
        </w:rPr>
        <w:t xml:space="preserve"> </w:t>
      </w:r>
      <w:r>
        <w:rPr>
          <w:rtl/>
        </w:rPr>
        <w:t>יהי</w:t>
      </w:r>
      <w:r>
        <w:rPr>
          <w:rtl/>
          <w:lang w:bidi="ar-SA"/>
        </w:rPr>
        <w:t xml:space="preserve">' </w:t>
      </w:r>
      <w:r>
        <w:rPr>
          <w:rtl/>
        </w:rPr>
        <w:t>כדין</w:t>
      </w:r>
      <w:r>
        <w:rPr>
          <w:rtl/>
          <w:lang w:bidi="ar-SA"/>
        </w:rPr>
        <w:t xml:space="preserve"> </w:t>
      </w:r>
      <w:r>
        <w:rPr>
          <w:rtl/>
        </w:rPr>
        <w:t>גר</w:t>
      </w:r>
      <w:r>
        <w:rPr>
          <w:rtl/>
          <w:lang w:bidi="ar-SA"/>
        </w:rPr>
        <w:t xml:space="preserve"> </w:t>
      </w:r>
      <w:r>
        <w:rPr>
          <w:rtl/>
        </w:rPr>
        <w:t>שנתגייר</w:t>
      </w:r>
      <w:r>
        <w:rPr>
          <w:rtl/>
          <w:lang w:bidi="ar-SA"/>
        </w:rPr>
        <w:t xml:space="preserve"> </w:t>
      </w:r>
      <w:r>
        <w:rPr>
          <w:rtl/>
        </w:rPr>
        <w:t>בתוך</w:t>
      </w:r>
      <w:r>
        <w:rPr>
          <w:rtl/>
          <w:lang w:bidi="ar-SA"/>
        </w:rPr>
        <w:t xml:space="preserve"> </w:t>
      </w:r>
      <w:r>
        <w:rPr>
          <w:rtl/>
        </w:rPr>
        <w:t>שבט</w:t>
      </w:r>
      <w:r>
        <w:rPr>
          <w:rtl/>
          <w:lang w:bidi="ar-SA"/>
        </w:rPr>
        <w:t xml:space="preserve"> </w:t>
      </w:r>
      <w:r>
        <w:rPr>
          <w:rtl/>
        </w:rPr>
        <w:t>מסויים</w:t>
      </w:r>
      <w:r>
        <w:rPr>
          <w:rtl/>
          <w:lang w:bidi="ar-SA"/>
        </w:rPr>
        <w:t xml:space="preserve"> </w:t>
      </w:r>
      <w:r>
        <w:rPr>
          <w:rtl/>
        </w:rPr>
        <w:t>שמקבל</w:t>
      </w:r>
      <w:r>
        <w:rPr>
          <w:rtl/>
          <w:lang w:bidi="ar-SA"/>
        </w:rPr>
        <w:t xml:space="preserve"> </w:t>
      </w:r>
      <w:r>
        <w:rPr>
          <w:rtl/>
        </w:rPr>
        <w:t>נחלה</w:t>
      </w:r>
      <w:r>
        <w:rPr>
          <w:rtl/>
          <w:lang w:bidi="ar-SA"/>
        </w:rPr>
        <w:t xml:space="preserve"> </w:t>
      </w:r>
      <w:r>
        <w:rPr>
          <w:rtl/>
        </w:rPr>
        <w:t>בתוך</w:t>
      </w:r>
      <w:r>
        <w:rPr>
          <w:rtl/>
          <w:lang w:bidi="ar-SA"/>
        </w:rPr>
        <w:t xml:space="preserve"> </w:t>
      </w:r>
      <w:r>
        <w:rPr>
          <w:rtl/>
        </w:rPr>
        <w:t>אותו</w:t>
      </w:r>
      <w:r>
        <w:rPr>
          <w:rtl/>
          <w:lang w:bidi="ar-SA"/>
        </w:rPr>
        <w:t xml:space="preserve"> </w:t>
      </w:r>
      <w:r>
        <w:rPr>
          <w:rtl/>
        </w:rPr>
        <w:t>שבט</w:t>
      </w:r>
      <w:r>
        <w:rPr>
          <w:rtl/>
          <w:lang w:bidi="ar-SA"/>
        </w:rPr>
        <w:t xml:space="preserve"> </w:t>
      </w:r>
      <w:r>
        <w:rPr>
          <w:rtl/>
        </w:rPr>
        <w:t>כנ</w:t>
      </w:r>
      <w:r>
        <w:rPr>
          <w:rtl/>
          <w:lang w:bidi="ar-SA"/>
        </w:rPr>
        <w:t>"</w:t>
      </w:r>
      <w:r>
        <w:rPr>
          <w:rtl/>
        </w:rPr>
        <w:t>ל</w:t>
      </w:r>
      <w:r>
        <w:rPr>
          <w:rtl/>
          <w:lang w:bidi="ar-SA"/>
        </w:rPr>
        <w:t xml:space="preserve">, </w:t>
      </w:r>
      <w:r>
        <w:rPr>
          <w:rtl/>
        </w:rPr>
        <w:t>וכמו</w:t>
      </w:r>
      <w:r>
        <w:rPr>
          <w:rtl/>
          <w:lang w:bidi="ar-SA"/>
        </w:rPr>
        <w:t>"</w:t>
      </w:r>
      <w:r>
        <w:rPr>
          <w:rtl/>
        </w:rPr>
        <w:t>כ</w:t>
      </w:r>
      <w:r>
        <w:rPr>
          <w:rtl/>
          <w:lang w:bidi="ar-SA"/>
        </w:rPr>
        <w:t xml:space="preserve"> </w:t>
      </w:r>
      <w:r>
        <w:rPr>
          <w:rtl/>
        </w:rPr>
        <w:t>י</w:t>
      </w:r>
      <w:r>
        <w:rPr>
          <w:rtl/>
          <w:lang w:bidi="ar-SA"/>
        </w:rPr>
        <w:t>"</w:t>
      </w:r>
      <w:r>
        <w:rPr>
          <w:rtl/>
        </w:rPr>
        <w:t>ל</w:t>
      </w:r>
      <w:r>
        <w:rPr>
          <w:rtl/>
          <w:lang w:bidi="ar-SA"/>
        </w:rPr>
        <w:t xml:space="preserve"> </w:t>
      </w:r>
      <w:r>
        <w:rPr>
          <w:rtl/>
        </w:rPr>
        <w:t>בנדו</w:t>
      </w:r>
      <w:r>
        <w:rPr>
          <w:rtl/>
          <w:lang w:bidi="ar-SA"/>
        </w:rPr>
        <w:t>"</w:t>
      </w:r>
      <w:r>
        <w:rPr>
          <w:rtl/>
        </w:rPr>
        <w:t>ד</w:t>
      </w:r>
      <w:r>
        <w:rPr>
          <w:rtl/>
          <w:lang w:bidi="ar-SA"/>
        </w:rPr>
        <w:t xml:space="preserve"> </w:t>
      </w:r>
      <w:r>
        <w:rPr>
          <w:rtl/>
        </w:rPr>
        <w:t>במי</w:t>
      </w:r>
      <w:r>
        <w:rPr>
          <w:rtl/>
          <w:lang w:bidi="ar-SA"/>
        </w:rPr>
        <w:t xml:space="preserve"> </w:t>
      </w:r>
      <w:r>
        <w:rPr>
          <w:rtl/>
        </w:rPr>
        <w:t>שאביו</w:t>
      </w:r>
      <w:r>
        <w:rPr>
          <w:rtl/>
          <w:lang w:bidi="ar-SA"/>
        </w:rPr>
        <w:t xml:space="preserve"> </w:t>
      </w:r>
      <w:r>
        <w:rPr>
          <w:rtl/>
        </w:rPr>
        <w:t>נכרי</w:t>
      </w:r>
      <w:r>
        <w:rPr>
          <w:rtl/>
          <w:lang w:bidi="ar-SA"/>
        </w:rPr>
        <w:t xml:space="preserve"> </w:t>
      </w:r>
      <w:r>
        <w:rPr>
          <w:rtl/>
        </w:rPr>
        <w:t>ואמו</w:t>
      </w:r>
      <w:r>
        <w:rPr>
          <w:rtl/>
          <w:lang w:bidi="ar-SA"/>
        </w:rPr>
        <w:t xml:space="preserve"> </w:t>
      </w:r>
      <w:r>
        <w:rPr>
          <w:rtl/>
        </w:rPr>
        <w:t>מישראל</w:t>
      </w:r>
      <w:r>
        <w:rPr>
          <w:rtl/>
          <w:lang w:bidi="ar-SA"/>
        </w:rPr>
        <w:t xml:space="preserve">, </w:t>
      </w:r>
      <w:r>
        <w:rPr>
          <w:rtl/>
        </w:rPr>
        <w:t>שיקבל</w:t>
      </w:r>
      <w:r>
        <w:rPr>
          <w:rtl/>
          <w:lang w:bidi="ar-SA"/>
        </w:rPr>
        <w:t xml:space="preserve"> </w:t>
      </w:r>
      <w:r>
        <w:rPr>
          <w:rtl/>
        </w:rPr>
        <w:t>נחלה</w:t>
      </w:r>
      <w:r>
        <w:rPr>
          <w:rtl/>
          <w:lang w:bidi="ar-SA"/>
        </w:rPr>
        <w:t xml:space="preserve"> </w:t>
      </w:r>
      <w:r>
        <w:rPr>
          <w:rtl/>
        </w:rPr>
        <w:t>בתוך</w:t>
      </w:r>
      <w:r>
        <w:rPr>
          <w:rtl/>
          <w:lang w:bidi="ar-SA"/>
        </w:rPr>
        <w:t xml:space="preserve"> </w:t>
      </w:r>
      <w:r>
        <w:rPr>
          <w:rtl/>
        </w:rPr>
        <w:t>שבט</w:t>
      </w:r>
      <w:r>
        <w:rPr>
          <w:rtl/>
          <w:lang w:bidi="ar-SA"/>
        </w:rPr>
        <w:t xml:space="preserve"> </w:t>
      </w:r>
      <w:r>
        <w:rPr>
          <w:rtl/>
        </w:rPr>
        <w:t>אמו</w:t>
      </w:r>
      <w:r>
        <w:rPr>
          <w:rtl/>
          <w:lang w:bidi="ar-SA"/>
        </w:rPr>
        <w:t xml:space="preserve">. </w:t>
      </w:r>
      <w:r>
        <w:rPr>
          <w:rtl/>
        </w:rPr>
        <w:t>וגם</w:t>
      </w:r>
      <w:r>
        <w:rPr>
          <w:rtl/>
          <w:lang w:bidi="ar-SA"/>
        </w:rPr>
        <w:t xml:space="preserve"> </w:t>
      </w:r>
      <w:r>
        <w:rPr>
          <w:rtl/>
        </w:rPr>
        <w:t>לכאו</w:t>
      </w:r>
      <w:r>
        <w:rPr>
          <w:rtl/>
          <w:lang w:bidi="ar-SA"/>
        </w:rPr>
        <w:t xml:space="preserve">' </w:t>
      </w:r>
      <w:r>
        <w:rPr>
          <w:rtl/>
        </w:rPr>
        <w:t>בגוף</w:t>
      </w:r>
      <w:r>
        <w:rPr>
          <w:rtl/>
          <w:lang w:bidi="ar-SA"/>
        </w:rPr>
        <w:t xml:space="preserve"> </w:t>
      </w:r>
      <w:r>
        <w:rPr>
          <w:rtl/>
        </w:rPr>
        <w:t>הענין</w:t>
      </w:r>
      <w:r>
        <w:rPr>
          <w:rtl/>
          <w:lang w:bidi="ar-SA"/>
        </w:rPr>
        <w:t xml:space="preserve"> </w:t>
      </w:r>
      <w:r>
        <w:rPr>
          <w:rtl/>
        </w:rPr>
        <w:t>נראה</w:t>
      </w:r>
      <w:r>
        <w:rPr>
          <w:rtl/>
          <w:lang w:bidi="ar-SA"/>
        </w:rPr>
        <w:t xml:space="preserve"> </w:t>
      </w:r>
      <w:r>
        <w:rPr>
          <w:rtl/>
        </w:rPr>
        <w:t>דאם</w:t>
      </w:r>
      <w:r>
        <w:rPr>
          <w:rtl/>
          <w:lang w:bidi="ar-SA"/>
        </w:rPr>
        <w:t xml:space="preserve"> </w:t>
      </w:r>
      <w:r>
        <w:rPr>
          <w:rtl/>
        </w:rPr>
        <w:t>אינו</w:t>
      </w:r>
      <w:r>
        <w:rPr>
          <w:rtl/>
          <w:lang w:bidi="ar-SA"/>
        </w:rPr>
        <w:t xml:space="preserve"> </w:t>
      </w:r>
      <w:r>
        <w:rPr>
          <w:rtl/>
        </w:rPr>
        <w:t>ידוע</w:t>
      </w:r>
      <w:r>
        <w:rPr>
          <w:rtl/>
          <w:lang w:bidi="ar-SA"/>
        </w:rPr>
        <w:t xml:space="preserve"> </w:t>
      </w:r>
      <w:r>
        <w:rPr>
          <w:rtl/>
        </w:rPr>
        <w:t>שאביו</w:t>
      </w:r>
      <w:r>
        <w:rPr>
          <w:rtl/>
          <w:lang w:bidi="ar-SA"/>
        </w:rPr>
        <w:t xml:space="preserve"> </w:t>
      </w:r>
      <w:r>
        <w:rPr>
          <w:rtl/>
        </w:rPr>
        <w:t>אינו</w:t>
      </w:r>
      <w:r>
        <w:rPr>
          <w:rtl/>
          <w:lang w:bidi="ar-SA"/>
        </w:rPr>
        <w:t xml:space="preserve"> </w:t>
      </w:r>
      <w:r>
        <w:rPr>
          <w:rtl/>
        </w:rPr>
        <w:t>מישראל</w:t>
      </w:r>
      <w:r>
        <w:rPr>
          <w:rtl/>
          <w:lang w:bidi="ar-SA"/>
        </w:rPr>
        <w:t xml:space="preserve">, </w:t>
      </w:r>
      <w:r>
        <w:rPr>
          <w:rtl/>
        </w:rPr>
        <w:t>לא</w:t>
      </w:r>
      <w:r>
        <w:rPr>
          <w:rtl/>
          <w:lang w:bidi="ar-SA"/>
        </w:rPr>
        <w:t xml:space="preserve"> </w:t>
      </w:r>
      <w:r>
        <w:rPr>
          <w:rtl/>
        </w:rPr>
        <w:t>יגלה</w:t>
      </w:r>
      <w:r>
        <w:rPr>
          <w:rtl/>
          <w:lang w:bidi="ar-SA"/>
        </w:rPr>
        <w:t xml:space="preserve"> </w:t>
      </w:r>
      <w:r>
        <w:rPr>
          <w:rtl/>
        </w:rPr>
        <w:t>זה</w:t>
      </w:r>
      <w:r>
        <w:rPr>
          <w:rtl/>
          <w:lang w:bidi="ar-SA"/>
        </w:rPr>
        <w:t xml:space="preserve"> </w:t>
      </w:r>
      <w:r>
        <w:rPr>
          <w:rtl/>
        </w:rPr>
        <w:t>משיח</w:t>
      </w:r>
      <w:r>
        <w:rPr>
          <w:rtl/>
          <w:lang w:bidi="ar-SA"/>
        </w:rPr>
        <w:t xml:space="preserve">, </w:t>
      </w:r>
      <w:r>
        <w:rPr>
          <w:rtl/>
        </w:rPr>
        <w:t>שהרי</w:t>
      </w:r>
      <w:r>
        <w:rPr>
          <w:rtl/>
          <w:lang w:bidi="ar-SA"/>
        </w:rPr>
        <w:t xml:space="preserve"> </w:t>
      </w:r>
      <w:r>
        <w:rPr>
          <w:rtl/>
        </w:rPr>
        <w:t>אפי</w:t>
      </w:r>
      <w:r>
        <w:rPr>
          <w:rtl/>
          <w:lang w:bidi="ar-SA"/>
        </w:rPr>
        <w:t xml:space="preserve">' </w:t>
      </w:r>
      <w:r>
        <w:rPr>
          <w:rtl/>
        </w:rPr>
        <w:t>משפה</w:t>
      </w:r>
      <w:r>
        <w:rPr>
          <w:rtl/>
          <w:lang w:bidi="ar-SA"/>
        </w:rPr>
        <w:t xml:space="preserve"> </w:t>
      </w:r>
      <w:r>
        <w:rPr>
          <w:rtl/>
        </w:rPr>
        <w:t>שנטמעה</w:t>
      </w:r>
      <w:r>
        <w:rPr>
          <w:rtl/>
          <w:lang w:bidi="ar-SA"/>
        </w:rPr>
        <w:t xml:space="preserve"> </w:t>
      </w:r>
      <w:r>
        <w:rPr>
          <w:rtl/>
        </w:rPr>
        <w:t>בה</w:t>
      </w:r>
      <w:r>
        <w:rPr>
          <w:rtl/>
          <w:lang w:bidi="ar-SA"/>
        </w:rPr>
        <w:t xml:space="preserve"> </w:t>
      </w:r>
      <w:r>
        <w:rPr>
          <w:rtl/>
        </w:rPr>
        <w:t>פסול</w:t>
      </w:r>
      <w:r>
        <w:rPr>
          <w:rtl/>
          <w:lang w:bidi="ar-SA"/>
        </w:rPr>
        <w:t xml:space="preserve"> </w:t>
      </w:r>
      <w:r>
        <w:rPr>
          <w:rtl/>
        </w:rPr>
        <w:t>נטמעה</w:t>
      </w:r>
      <w:r>
        <w:rPr>
          <w:rtl/>
          <w:lang w:bidi="ar-SA"/>
        </w:rPr>
        <w:t xml:space="preserve">, </w:t>
      </w:r>
      <w:r>
        <w:rPr>
          <w:rtl/>
        </w:rPr>
        <w:t>ולכאו</w:t>
      </w:r>
      <w:r>
        <w:rPr>
          <w:rtl/>
          <w:lang w:bidi="ar-SA"/>
        </w:rPr>
        <w:t xml:space="preserve">' </w:t>
      </w:r>
      <w:r>
        <w:rPr>
          <w:rtl/>
        </w:rPr>
        <w:t>כ</w:t>
      </w:r>
      <w:r>
        <w:rPr>
          <w:rtl/>
          <w:lang w:bidi="ar-SA"/>
        </w:rPr>
        <w:t>"</w:t>
      </w:r>
      <w:r>
        <w:rPr>
          <w:rtl/>
        </w:rPr>
        <w:t>ש</w:t>
      </w:r>
      <w:r>
        <w:rPr>
          <w:rtl/>
          <w:lang w:bidi="ar-SA"/>
        </w:rPr>
        <w:t xml:space="preserve"> </w:t>
      </w:r>
      <w:r>
        <w:rPr>
          <w:rtl/>
        </w:rPr>
        <w:t>בנדו</w:t>
      </w:r>
      <w:r>
        <w:rPr>
          <w:rtl/>
          <w:lang w:bidi="ar-SA"/>
        </w:rPr>
        <w:t>"</w:t>
      </w:r>
      <w:r>
        <w:rPr>
          <w:rtl/>
        </w:rPr>
        <w:t>ד</w:t>
      </w:r>
      <w:r>
        <w:rPr>
          <w:rtl/>
          <w:lang w:bidi="ar-SA"/>
        </w:rPr>
        <w:t xml:space="preserve"> </w:t>
      </w:r>
      <w:r>
        <w:rPr>
          <w:rtl/>
        </w:rPr>
        <w:t>שלהלכה</w:t>
      </w:r>
      <w:r>
        <w:rPr>
          <w:rtl/>
          <w:lang w:bidi="ar-SA"/>
        </w:rPr>
        <w:t xml:space="preserve"> </w:t>
      </w:r>
      <w:r>
        <w:rPr>
          <w:rtl/>
        </w:rPr>
        <w:t>הוא</w:t>
      </w:r>
      <w:r>
        <w:rPr>
          <w:rtl/>
          <w:lang w:bidi="ar-SA"/>
        </w:rPr>
        <w:t xml:space="preserve"> </w:t>
      </w:r>
      <w:r>
        <w:rPr>
          <w:rtl/>
        </w:rPr>
        <w:t>ישראל</w:t>
      </w:r>
      <w:r>
        <w:rPr>
          <w:rtl/>
          <w:lang w:bidi="ar-SA"/>
        </w:rPr>
        <w:t xml:space="preserve"> </w:t>
      </w:r>
      <w:r>
        <w:rPr>
          <w:rtl/>
        </w:rPr>
        <w:t>כשר</w:t>
      </w:r>
      <w:r>
        <w:rPr>
          <w:rtl/>
          <w:lang w:bidi="ar-SA"/>
        </w:rPr>
        <w:t xml:space="preserve">. </w:t>
      </w:r>
      <w:r>
        <w:rPr>
          <w:rtl/>
        </w:rPr>
        <w:t>וע</w:t>
      </w:r>
      <w:r>
        <w:rPr>
          <w:rtl/>
          <w:lang w:bidi="ar-SA"/>
        </w:rPr>
        <w:t>"</w:t>
      </w:r>
      <w:r>
        <w:rPr>
          <w:rtl/>
        </w:rPr>
        <w:t>ע</w:t>
      </w:r>
      <w:r>
        <w:rPr>
          <w:rtl/>
          <w:lang w:bidi="ar-SA"/>
        </w:rPr>
        <w:t xml:space="preserve"> </w:t>
      </w:r>
      <w:r>
        <w:rPr>
          <w:rtl/>
        </w:rPr>
        <w:t>מה</w:t>
      </w:r>
      <w:r>
        <w:rPr>
          <w:rtl/>
          <w:lang w:bidi="ar-SA"/>
        </w:rPr>
        <w:t xml:space="preserve"> </w:t>
      </w:r>
      <w:r>
        <w:rPr>
          <w:rtl/>
        </w:rPr>
        <w:t>שכתב</w:t>
      </w:r>
      <w:r>
        <w:rPr>
          <w:rtl/>
          <w:lang w:bidi="ar-SA"/>
        </w:rPr>
        <w:t xml:space="preserve"> </w:t>
      </w:r>
      <w:r>
        <w:rPr>
          <w:rtl/>
        </w:rPr>
        <w:t>בזה</w:t>
      </w:r>
      <w:r>
        <w:rPr>
          <w:rtl/>
          <w:lang w:bidi="ar-SA"/>
        </w:rPr>
        <w:t xml:space="preserve"> </w:t>
      </w:r>
      <w:r>
        <w:rPr>
          <w:rtl/>
        </w:rPr>
        <w:t>בס</w:t>
      </w:r>
      <w:r>
        <w:rPr>
          <w:rtl/>
          <w:lang w:bidi="ar-SA"/>
        </w:rPr>
        <w:t xml:space="preserve">' </w:t>
      </w:r>
      <w:r>
        <w:rPr>
          <w:rtl/>
        </w:rPr>
        <w:t>רמות</w:t>
      </w:r>
      <w:r>
        <w:rPr>
          <w:rtl/>
          <w:lang w:bidi="ar-SA"/>
        </w:rPr>
        <w:t xml:space="preserve"> </w:t>
      </w:r>
      <w:r>
        <w:rPr>
          <w:rtl/>
        </w:rPr>
        <w:t>גלעד</w:t>
      </w:r>
      <w:r>
        <w:rPr>
          <w:rtl/>
          <w:lang w:bidi="ar-SA"/>
        </w:rPr>
        <w:t xml:space="preserve"> </w:t>
      </w:r>
      <w:r>
        <w:rPr>
          <w:rtl/>
        </w:rPr>
        <w:t>הנ</w:t>
      </w:r>
      <w:r>
        <w:rPr>
          <w:rtl/>
          <w:lang w:bidi="ar-SA"/>
        </w:rPr>
        <w:t>"</w:t>
      </w:r>
      <w:r>
        <w:rPr>
          <w:rtl/>
        </w:rPr>
        <w:t>ל</w:t>
      </w:r>
      <w:r>
        <w:rPr>
          <w:rtl/>
          <w:lang w:bidi="ar-SA"/>
        </w:rPr>
        <w:t>.</w:t>
      </w:r>
    </w:p>
    <w:p w:rsidR="006F3F01" w:rsidRDefault="006F3F01" w:rsidP="00FF1F8B">
      <w:pPr>
        <w:pStyle w:val="a2"/>
        <w:rPr>
          <w:lang w:bidi="ar-SA"/>
        </w:rPr>
      </w:pPr>
      <w:r>
        <w:rPr>
          <w:rtl/>
        </w:rPr>
        <w:t>ד</w:t>
      </w:r>
      <w:r>
        <w:rPr>
          <w:rFonts w:cs="Times New Roman"/>
          <w:rtl/>
          <w:lang w:bidi="ar-SA"/>
        </w:rPr>
        <w:t>.</w:t>
      </w:r>
      <w:r>
        <w:rPr>
          <w:rtl/>
          <w:lang w:bidi="ar-SA"/>
        </w:rPr>
        <w:t xml:space="preserve"> </w:t>
      </w:r>
      <w:r>
        <w:rPr>
          <w:rtl/>
        </w:rPr>
        <w:t>בזה</w:t>
      </w:r>
      <w:r>
        <w:rPr>
          <w:rtl/>
          <w:lang w:bidi="ar-SA"/>
        </w:rPr>
        <w:t xml:space="preserve"> </w:t>
      </w:r>
      <w:r>
        <w:rPr>
          <w:rtl/>
        </w:rPr>
        <w:t>שכתב</w:t>
      </w:r>
      <w:r>
        <w:rPr>
          <w:rtl/>
          <w:lang w:bidi="ar-SA"/>
        </w:rPr>
        <w:t xml:space="preserve"> </w:t>
      </w:r>
      <w:r>
        <w:rPr>
          <w:rtl/>
        </w:rPr>
        <w:t>הרמב</w:t>
      </w:r>
      <w:r>
        <w:rPr>
          <w:rtl/>
          <w:lang w:bidi="ar-SA"/>
        </w:rPr>
        <w:t>"</w:t>
      </w:r>
      <w:r>
        <w:rPr>
          <w:rtl/>
        </w:rPr>
        <w:t>ם</w:t>
      </w:r>
      <w:r>
        <w:rPr>
          <w:rtl/>
          <w:lang w:bidi="ar-SA"/>
        </w:rPr>
        <w:t xml:space="preserve"> </w:t>
      </w:r>
      <w:r>
        <w:rPr>
          <w:rtl/>
        </w:rPr>
        <w:t>שלא</w:t>
      </w:r>
      <w:r>
        <w:rPr>
          <w:rtl/>
          <w:lang w:bidi="ar-SA"/>
        </w:rPr>
        <w:t xml:space="preserve"> </w:t>
      </w:r>
      <w:r>
        <w:rPr>
          <w:rtl/>
        </w:rPr>
        <w:t>יאמר</w:t>
      </w:r>
      <w:r>
        <w:rPr>
          <w:rtl/>
          <w:lang w:bidi="ar-SA"/>
        </w:rPr>
        <w:t xml:space="preserve"> </w:t>
      </w:r>
      <w:r>
        <w:rPr>
          <w:rtl/>
        </w:rPr>
        <w:t>זה</w:t>
      </w:r>
      <w:r>
        <w:rPr>
          <w:rtl/>
          <w:lang w:bidi="ar-SA"/>
        </w:rPr>
        <w:t xml:space="preserve"> </w:t>
      </w:r>
      <w:r>
        <w:rPr>
          <w:rtl/>
        </w:rPr>
        <w:t>עבד</w:t>
      </w:r>
      <w:r>
        <w:rPr>
          <w:rtl/>
          <w:lang w:bidi="ar-SA"/>
        </w:rPr>
        <w:t xml:space="preserve"> </w:t>
      </w:r>
      <w:r>
        <w:rPr>
          <w:rtl/>
        </w:rPr>
        <w:t>וזה</w:t>
      </w:r>
      <w:r>
        <w:rPr>
          <w:rtl/>
          <w:lang w:bidi="ar-SA"/>
        </w:rPr>
        <w:t xml:space="preserve"> </w:t>
      </w:r>
      <w:r>
        <w:rPr>
          <w:rtl/>
        </w:rPr>
        <w:t>ממזר</w:t>
      </w:r>
      <w:r>
        <w:rPr>
          <w:rtl/>
          <w:lang w:bidi="ar-SA"/>
        </w:rPr>
        <w:t xml:space="preserve"> </w:t>
      </w:r>
      <w:r>
        <w:rPr>
          <w:rtl/>
        </w:rPr>
        <w:t>שמשפחה</w:t>
      </w:r>
      <w:r>
        <w:rPr>
          <w:rtl/>
          <w:lang w:bidi="ar-SA"/>
        </w:rPr>
        <w:t xml:space="preserve"> </w:t>
      </w:r>
      <w:r>
        <w:rPr>
          <w:rtl/>
        </w:rPr>
        <w:t>שנטמעה</w:t>
      </w:r>
      <w:r>
        <w:rPr>
          <w:rtl/>
          <w:lang w:bidi="ar-SA"/>
        </w:rPr>
        <w:t xml:space="preserve"> </w:t>
      </w:r>
      <w:r>
        <w:rPr>
          <w:rtl/>
        </w:rPr>
        <w:t>נטמעה</w:t>
      </w:r>
      <w:r>
        <w:rPr>
          <w:rtl/>
          <w:lang w:bidi="ar-SA"/>
        </w:rPr>
        <w:t xml:space="preserve">, </w:t>
      </w:r>
      <w:r>
        <w:rPr>
          <w:rtl/>
        </w:rPr>
        <w:t>לכאו</w:t>
      </w:r>
      <w:r>
        <w:rPr>
          <w:rtl/>
          <w:lang w:bidi="ar-SA"/>
        </w:rPr>
        <w:t xml:space="preserve">' </w:t>
      </w:r>
      <w:r>
        <w:rPr>
          <w:rtl/>
        </w:rPr>
        <w:t>יש</w:t>
      </w:r>
      <w:r>
        <w:rPr>
          <w:rtl/>
          <w:lang w:bidi="ar-SA"/>
        </w:rPr>
        <w:t xml:space="preserve"> </w:t>
      </w:r>
      <w:r>
        <w:rPr>
          <w:rtl/>
        </w:rPr>
        <w:t>בזה</w:t>
      </w:r>
      <w:r>
        <w:rPr>
          <w:rtl/>
          <w:lang w:bidi="ar-SA"/>
        </w:rPr>
        <w:t xml:space="preserve"> "</w:t>
      </w:r>
      <w:r>
        <w:rPr>
          <w:rtl/>
        </w:rPr>
        <w:t>קלאץ</w:t>
      </w:r>
      <w:r>
        <w:rPr>
          <w:rtl/>
          <w:lang w:bidi="ar-SA"/>
        </w:rPr>
        <w:t xml:space="preserve"> </w:t>
      </w:r>
      <w:r>
        <w:rPr>
          <w:rtl/>
        </w:rPr>
        <w:t>קשיא</w:t>
      </w:r>
      <w:r>
        <w:rPr>
          <w:rtl/>
          <w:lang w:bidi="ar-SA"/>
        </w:rPr>
        <w:t xml:space="preserve">", </w:t>
      </w:r>
      <w:r>
        <w:rPr>
          <w:rtl/>
        </w:rPr>
        <w:t>וכבר</w:t>
      </w:r>
      <w:r>
        <w:rPr>
          <w:rtl/>
          <w:lang w:bidi="ar-SA"/>
        </w:rPr>
        <w:t xml:space="preserve"> </w:t>
      </w:r>
      <w:r>
        <w:rPr>
          <w:rtl/>
        </w:rPr>
        <w:t>הקשה</w:t>
      </w:r>
      <w:r>
        <w:rPr>
          <w:rtl/>
          <w:lang w:bidi="ar-SA"/>
        </w:rPr>
        <w:t xml:space="preserve"> </w:t>
      </w:r>
      <w:r>
        <w:rPr>
          <w:rtl/>
        </w:rPr>
        <w:t>כן</w:t>
      </w:r>
      <w:r>
        <w:rPr>
          <w:rtl/>
          <w:lang w:bidi="ar-SA"/>
        </w:rPr>
        <w:t xml:space="preserve"> </w:t>
      </w:r>
      <w:r>
        <w:rPr>
          <w:rtl/>
        </w:rPr>
        <w:t>בס</w:t>
      </w:r>
      <w:r>
        <w:rPr>
          <w:rtl/>
          <w:lang w:bidi="ar-SA"/>
        </w:rPr>
        <w:t xml:space="preserve">' </w:t>
      </w:r>
      <w:r>
        <w:rPr>
          <w:rtl/>
        </w:rPr>
        <w:t>עבודה</w:t>
      </w:r>
      <w:r>
        <w:rPr>
          <w:rtl/>
          <w:lang w:bidi="ar-SA"/>
        </w:rPr>
        <w:t xml:space="preserve"> </w:t>
      </w:r>
      <w:r>
        <w:rPr>
          <w:rtl/>
        </w:rPr>
        <w:t>תמה</w:t>
      </w:r>
      <w:r>
        <w:rPr>
          <w:rtl/>
          <w:lang w:bidi="ar-SA"/>
        </w:rPr>
        <w:t xml:space="preserve"> </w:t>
      </w:r>
      <w:r>
        <w:rPr>
          <w:rtl/>
        </w:rPr>
        <w:t>הנ</w:t>
      </w:r>
      <w:r>
        <w:rPr>
          <w:rtl/>
          <w:lang w:bidi="ar-SA"/>
        </w:rPr>
        <w:t>"</w:t>
      </w:r>
      <w:r>
        <w:rPr>
          <w:rtl/>
        </w:rPr>
        <w:t>ל</w:t>
      </w:r>
      <w:r>
        <w:rPr>
          <w:rtl/>
          <w:lang w:bidi="ar-SA"/>
        </w:rPr>
        <w:t xml:space="preserve">, </w:t>
      </w:r>
      <w:r>
        <w:rPr>
          <w:rtl/>
        </w:rPr>
        <w:t>דמכיון</w:t>
      </w:r>
      <w:r>
        <w:rPr>
          <w:rtl/>
          <w:lang w:bidi="ar-SA"/>
        </w:rPr>
        <w:t xml:space="preserve"> </w:t>
      </w:r>
      <w:r>
        <w:rPr>
          <w:rtl/>
        </w:rPr>
        <w:t>שמשיח</w:t>
      </w:r>
      <w:r>
        <w:rPr>
          <w:rtl/>
          <w:lang w:bidi="ar-SA"/>
        </w:rPr>
        <w:t xml:space="preserve"> </w:t>
      </w:r>
      <w:r>
        <w:rPr>
          <w:rtl/>
        </w:rPr>
        <w:t>ייחס</w:t>
      </w:r>
      <w:r>
        <w:rPr>
          <w:rtl/>
          <w:lang w:bidi="ar-SA"/>
        </w:rPr>
        <w:t xml:space="preserve"> </w:t>
      </w:r>
      <w:r>
        <w:rPr>
          <w:rtl/>
        </w:rPr>
        <w:t>ישראל</w:t>
      </w:r>
      <w:r>
        <w:rPr>
          <w:rtl/>
          <w:lang w:bidi="ar-SA"/>
        </w:rPr>
        <w:t xml:space="preserve"> </w:t>
      </w:r>
      <w:r>
        <w:rPr>
          <w:rtl/>
        </w:rPr>
        <w:t>לשבטיהם</w:t>
      </w:r>
      <w:r>
        <w:rPr>
          <w:rtl/>
          <w:lang w:bidi="ar-SA"/>
        </w:rPr>
        <w:t xml:space="preserve">, </w:t>
      </w:r>
      <w:r>
        <w:rPr>
          <w:rtl/>
        </w:rPr>
        <w:t>הרי</w:t>
      </w:r>
      <w:r>
        <w:rPr>
          <w:rtl/>
          <w:lang w:bidi="ar-SA"/>
        </w:rPr>
        <w:t xml:space="preserve"> </w:t>
      </w:r>
      <w:r>
        <w:rPr>
          <w:rtl/>
        </w:rPr>
        <w:t>צ</w:t>
      </w:r>
      <w:r>
        <w:rPr>
          <w:rtl/>
          <w:lang w:bidi="ar-SA"/>
        </w:rPr>
        <w:t>"</w:t>
      </w:r>
      <w:r>
        <w:rPr>
          <w:rtl/>
        </w:rPr>
        <w:t>ל</w:t>
      </w:r>
      <w:r>
        <w:rPr>
          <w:rtl/>
          <w:lang w:bidi="ar-SA"/>
        </w:rPr>
        <w:t xml:space="preserve"> </w:t>
      </w:r>
      <w:r>
        <w:rPr>
          <w:rtl/>
        </w:rPr>
        <w:t>על</w:t>
      </w:r>
      <w:r>
        <w:rPr>
          <w:rtl/>
          <w:lang w:bidi="ar-SA"/>
        </w:rPr>
        <w:t xml:space="preserve"> </w:t>
      </w:r>
      <w:r>
        <w:rPr>
          <w:rtl/>
        </w:rPr>
        <w:t>כאו</w:t>
      </w:r>
      <w:r>
        <w:rPr>
          <w:rtl/>
          <w:lang w:bidi="ar-SA"/>
        </w:rPr>
        <w:t>"</w:t>
      </w:r>
      <w:r>
        <w:rPr>
          <w:rtl/>
        </w:rPr>
        <w:t>א</w:t>
      </w:r>
      <w:r>
        <w:rPr>
          <w:rtl/>
          <w:lang w:bidi="ar-SA"/>
        </w:rPr>
        <w:t xml:space="preserve"> </w:t>
      </w:r>
      <w:r>
        <w:rPr>
          <w:rtl/>
        </w:rPr>
        <w:t>מאיזה</w:t>
      </w:r>
      <w:r>
        <w:rPr>
          <w:rtl/>
          <w:lang w:bidi="ar-SA"/>
        </w:rPr>
        <w:t xml:space="preserve"> </w:t>
      </w:r>
      <w:r>
        <w:rPr>
          <w:rtl/>
        </w:rPr>
        <w:t>שבט</w:t>
      </w:r>
      <w:r>
        <w:rPr>
          <w:rtl/>
          <w:lang w:bidi="ar-SA"/>
        </w:rPr>
        <w:t xml:space="preserve"> </w:t>
      </w:r>
      <w:r>
        <w:rPr>
          <w:rtl/>
        </w:rPr>
        <w:t>הוא</w:t>
      </w:r>
      <w:r>
        <w:rPr>
          <w:rtl/>
          <w:lang w:bidi="ar-SA"/>
        </w:rPr>
        <w:t xml:space="preserve">, </w:t>
      </w:r>
      <w:r>
        <w:rPr>
          <w:rtl/>
        </w:rPr>
        <w:t>וממילא</w:t>
      </w:r>
      <w:r>
        <w:rPr>
          <w:rtl/>
          <w:lang w:bidi="ar-SA"/>
        </w:rPr>
        <w:t xml:space="preserve"> </w:t>
      </w:r>
      <w:r>
        <w:rPr>
          <w:rtl/>
        </w:rPr>
        <w:t>כשיגיע</w:t>
      </w:r>
      <w:r>
        <w:rPr>
          <w:rtl/>
          <w:lang w:bidi="ar-SA"/>
        </w:rPr>
        <w:t xml:space="preserve"> </w:t>
      </w:r>
      <w:r>
        <w:rPr>
          <w:rtl/>
        </w:rPr>
        <w:t>לעבד</w:t>
      </w:r>
      <w:r>
        <w:rPr>
          <w:rtl/>
          <w:lang w:bidi="ar-SA"/>
        </w:rPr>
        <w:t xml:space="preserve"> </w:t>
      </w:r>
      <w:r>
        <w:rPr>
          <w:rtl/>
        </w:rPr>
        <w:t>שנטמע</w:t>
      </w:r>
      <w:r>
        <w:rPr>
          <w:rtl/>
          <w:lang w:bidi="ar-SA"/>
        </w:rPr>
        <w:t xml:space="preserve"> </w:t>
      </w:r>
      <w:r>
        <w:rPr>
          <w:rtl/>
        </w:rPr>
        <w:t>הרי</w:t>
      </w:r>
      <w:r>
        <w:rPr>
          <w:rtl/>
          <w:lang w:bidi="ar-SA"/>
        </w:rPr>
        <w:t xml:space="preserve"> </w:t>
      </w:r>
      <w:r>
        <w:rPr>
          <w:rtl/>
        </w:rPr>
        <w:t>א</w:t>
      </w:r>
      <w:r>
        <w:rPr>
          <w:rtl/>
          <w:lang w:bidi="ar-SA"/>
        </w:rPr>
        <w:t>"</w:t>
      </w:r>
      <w:r>
        <w:rPr>
          <w:rtl/>
        </w:rPr>
        <w:t>א</w:t>
      </w:r>
      <w:r>
        <w:rPr>
          <w:rtl/>
          <w:lang w:bidi="ar-SA"/>
        </w:rPr>
        <w:t xml:space="preserve"> </w:t>
      </w:r>
      <w:r>
        <w:rPr>
          <w:rtl/>
        </w:rPr>
        <w:t>לייחסו</w:t>
      </w:r>
      <w:r>
        <w:rPr>
          <w:rtl/>
          <w:lang w:bidi="ar-SA"/>
        </w:rPr>
        <w:t xml:space="preserve"> </w:t>
      </w:r>
      <w:r>
        <w:rPr>
          <w:rtl/>
        </w:rPr>
        <w:t>לשבטי</w:t>
      </w:r>
      <w:r>
        <w:rPr>
          <w:rtl/>
          <w:lang w:bidi="ar-SA"/>
        </w:rPr>
        <w:t xml:space="preserve"> </w:t>
      </w:r>
      <w:r>
        <w:rPr>
          <w:rtl/>
        </w:rPr>
        <w:t>ישראל</w:t>
      </w:r>
      <w:r>
        <w:rPr>
          <w:rtl/>
          <w:lang w:bidi="ar-SA"/>
        </w:rPr>
        <w:t xml:space="preserve"> </w:t>
      </w:r>
      <w:r>
        <w:rPr>
          <w:rtl/>
        </w:rPr>
        <w:t>וממילא</w:t>
      </w:r>
      <w:r>
        <w:rPr>
          <w:rtl/>
          <w:lang w:bidi="ar-SA"/>
        </w:rPr>
        <w:t xml:space="preserve"> </w:t>
      </w:r>
      <w:r>
        <w:rPr>
          <w:rtl/>
        </w:rPr>
        <w:t>יוודע</w:t>
      </w:r>
      <w:r>
        <w:rPr>
          <w:rtl/>
          <w:lang w:bidi="ar-SA"/>
        </w:rPr>
        <w:t xml:space="preserve"> </w:t>
      </w:r>
      <w:r>
        <w:rPr>
          <w:rtl/>
        </w:rPr>
        <w:t>שהוא</w:t>
      </w:r>
      <w:r>
        <w:rPr>
          <w:rtl/>
          <w:lang w:bidi="ar-SA"/>
        </w:rPr>
        <w:t xml:space="preserve"> </w:t>
      </w:r>
      <w:r>
        <w:rPr>
          <w:rtl/>
        </w:rPr>
        <w:t>עבד</w:t>
      </w:r>
      <w:r>
        <w:rPr>
          <w:rtl/>
          <w:lang w:bidi="ar-SA"/>
        </w:rPr>
        <w:t xml:space="preserve">? </w:t>
      </w:r>
      <w:r>
        <w:rPr>
          <w:rtl/>
        </w:rPr>
        <w:t>ולכאו</w:t>
      </w:r>
      <w:r>
        <w:rPr>
          <w:rtl/>
          <w:lang w:bidi="ar-SA"/>
        </w:rPr>
        <w:t xml:space="preserve">' </w:t>
      </w:r>
      <w:r>
        <w:rPr>
          <w:rtl/>
        </w:rPr>
        <w:t>י</w:t>
      </w:r>
      <w:r>
        <w:rPr>
          <w:rtl/>
          <w:lang w:bidi="ar-SA"/>
        </w:rPr>
        <w:t>"</w:t>
      </w:r>
      <w:r>
        <w:rPr>
          <w:rtl/>
        </w:rPr>
        <w:t>ל</w:t>
      </w:r>
      <w:r>
        <w:rPr>
          <w:rtl/>
          <w:lang w:bidi="ar-SA"/>
        </w:rPr>
        <w:t xml:space="preserve"> </w:t>
      </w:r>
      <w:r>
        <w:rPr>
          <w:rtl/>
        </w:rPr>
        <w:t>בזה</w:t>
      </w:r>
      <w:r>
        <w:rPr>
          <w:rtl/>
          <w:lang w:bidi="ar-SA"/>
        </w:rPr>
        <w:t xml:space="preserve"> </w:t>
      </w:r>
      <w:r>
        <w:rPr>
          <w:rtl/>
        </w:rPr>
        <w:t>בפשטות</w:t>
      </w:r>
      <w:r>
        <w:rPr>
          <w:rtl/>
          <w:lang w:bidi="ar-SA"/>
        </w:rPr>
        <w:t xml:space="preserve">, </w:t>
      </w:r>
      <w:r>
        <w:rPr>
          <w:rtl/>
        </w:rPr>
        <w:t>שמשיח</w:t>
      </w:r>
      <w:r>
        <w:rPr>
          <w:rtl/>
          <w:lang w:bidi="ar-SA"/>
        </w:rPr>
        <w:t xml:space="preserve"> </w:t>
      </w:r>
      <w:r>
        <w:rPr>
          <w:rtl/>
        </w:rPr>
        <w:t>לא</w:t>
      </w:r>
      <w:r>
        <w:rPr>
          <w:rtl/>
          <w:lang w:bidi="ar-SA"/>
        </w:rPr>
        <w:t xml:space="preserve"> </w:t>
      </w:r>
      <w:r>
        <w:rPr>
          <w:rtl/>
        </w:rPr>
        <w:t>ייחס</w:t>
      </w:r>
      <w:r>
        <w:rPr>
          <w:rtl/>
          <w:lang w:bidi="ar-SA"/>
        </w:rPr>
        <w:t xml:space="preserve"> </w:t>
      </w:r>
      <w:r>
        <w:rPr>
          <w:rtl/>
        </w:rPr>
        <w:t>כאו</w:t>
      </w:r>
      <w:r>
        <w:rPr>
          <w:rtl/>
          <w:lang w:bidi="ar-SA"/>
        </w:rPr>
        <w:t>"</w:t>
      </w:r>
      <w:r>
        <w:rPr>
          <w:rtl/>
        </w:rPr>
        <w:t>א</w:t>
      </w:r>
      <w:r>
        <w:rPr>
          <w:rtl/>
          <w:lang w:bidi="ar-SA"/>
        </w:rPr>
        <w:t xml:space="preserve"> </w:t>
      </w:r>
      <w:r>
        <w:rPr>
          <w:rtl/>
        </w:rPr>
        <w:t>בפ</w:t>
      </w:r>
      <w:r>
        <w:rPr>
          <w:rtl/>
          <w:lang w:bidi="ar-SA"/>
        </w:rPr>
        <w:t>"</w:t>
      </w:r>
      <w:r>
        <w:rPr>
          <w:rtl/>
        </w:rPr>
        <w:t>ע</w:t>
      </w:r>
      <w:r>
        <w:rPr>
          <w:rtl/>
          <w:lang w:bidi="ar-SA"/>
        </w:rPr>
        <w:t xml:space="preserve">, </w:t>
      </w:r>
      <w:r>
        <w:rPr>
          <w:rtl/>
        </w:rPr>
        <w:t>אלא</w:t>
      </w:r>
      <w:r>
        <w:rPr>
          <w:rtl/>
          <w:lang w:bidi="ar-SA"/>
        </w:rPr>
        <w:t xml:space="preserve"> </w:t>
      </w:r>
      <w:r>
        <w:rPr>
          <w:rtl/>
        </w:rPr>
        <w:t>ייחס</w:t>
      </w:r>
      <w:r>
        <w:rPr>
          <w:rtl/>
          <w:lang w:bidi="ar-SA"/>
        </w:rPr>
        <w:t xml:space="preserve"> </w:t>
      </w:r>
      <w:r>
        <w:rPr>
          <w:rtl/>
        </w:rPr>
        <w:t>המשפחות</w:t>
      </w:r>
      <w:r>
        <w:rPr>
          <w:rtl/>
          <w:lang w:bidi="ar-SA"/>
        </w:rPr>
        <w:t xml:space="preserve">, </w:t>
      </w:r>
      <w:r>
        <w:rPr>
          <w:rtl/>
        </w:rPr>
        <w:t>שמשפחה</w:t>
      </w:r>
      <w:r>
        <w:rPr>
          <w:rtl/>
          <w:lang w:bidi="ar-SA"/>
        </w:rPr>
        <w:t xml:space="preserve"> </w:t>
      </w:r>
      <w:r>
        <w:rPr>
          <w:rtl/>
        </w:rPr>
        <w:t>פלוני</w:t>
      </w:r>
      <w:r>
        <w:rPr>
          <w:rtl/>
          <w:lang w:bidi="ar-SA"/>
        </w:rPr>
        <w:t xml:space="preserve"> </w:t>
      </w:r>
      <w:r>
        <w:rPr>
          <w:rtl/>
        </w:rPr>
        <w:t>הוא</w:t>
      </w:r>
      <w:r>
        <w:rPr>
          <w:rtl/>
          <w:lang w:bidi="ar-SA"/>
        </w:rPr>
        <w:t xml:space="preserve"> </w:t>
      </w:r>
      <w:r>
        <w:rPr>
          <w:rtl/>
        </w:rPr>
        <w:t>משבט</w:t>
      </w:r>
      <w:r>
        <w:rPr>
          <w:rtl/>
          <w:lang w:bidi="ar-SA"/>
        </w:rPr>
        <w:t xml:space="preserve"> </w:t>
      </w:r>
      <w:r>
        <w:rPr>
          <w:rtl/>
        </w:rPr>
        <w:t>זה</w:t>
      </w:r>
      <w:r>
        <w:rPr>
          <w:rtl/>
          <w:lang w:bidi="ar-SA"/>
        </w:rPr>
        <w:t xml:space="preserve"> </w:t>
      </w:r>
      <w:r>
        <w:rPr>
          <w:rtl/>
        </w:rPr>
        <w:t>וכו</w:t>
      </w:r>
      <w:r>
        <w:rPr>
          <w:rtl/>
          <w:lang w:bidi="ar-SA"/>
        </w:rPr>
        <w:t xml:space="preserve">', </w:t>
      </w:r>
      <w:r>
        <w:rPr>
          <w:rtl/>
        </w:rPr>
        <w:t>ובאם</w:t>
      </w:r>
      <w:r>
        <w:rPr>
          <w:rtl/>
          <w:lang w:bidi="ar-SA"/>
        </w:rPr>
        <w:t xml:space="preserve"> </w:t>
      </w:r>
      <w:r>
        <w:rPr>
          <w:rtl/>
        </w:rPr>
        <w:t>א</w:t>
      </w:r>
      <w:r>
        <w:rPr>
          <w:rtl/>
          <w:lang w:bidi="ar-SA"/>
        </w:rPr>
        <w:t xml:space="preserve">' </w:t>
      </w:r>
      <w:r>
        <w:rPr>
          <w:rtl/>
        </w:rPr>
        <w:t>מבני</w:t>
      </w:r>
      <w:r>
        <w:rPr>
          <w:rtl/>
          <w:lang w:bidi="ar-SA"/>
        </w:rPr>
        <w:t xml:space="preserve"> </w:t>
      </w:r>
      <w:r>
        <w:rPr>
          <w:rtl/>
        </w:rPr>
        <w:t>המשפחה</w:t>
      </w:r>
      <w:r>
        <w:rPr>
          <w:rtl/>
          <w:lang w:bidi="ar-SA"/>
        </w:rPr>
        <w:t xml:space="preserve"> </w:t>
      </w:r>
      <w:r>
        <w:rPr>
          <w:rtl/>
        </w:rPr>
        <w:t>הוא</w:t>
      </w:r>
      <w:r>
        <w:rPr>
          <w:rtl/>
          <w:lang w:bidi="ar-SA"/>
        </w:rPr>
        <w:t xml:space="preserve"> </w:t>
      </w:r>
      <w:r>
        <w:rPr>
          <w:rtl/>
        </w:rPr>
        <w:t>עבד</w:t>
      </w:r>
      <w:r>
        <w:rPr>
          <w:rtl/>
          <w:lang w:bidi="ar-SA"/>
        </w:rPr>
        <w:t xml:space="preserve"> </w:t>
      </w:r>
      <w:r>
        <w:rPr>
          <w:rtl/>
        </w:rPr>
        <w:t>שנטמע</w:t>
      </w:r>
      <w:r>
        <w:rPr>
          <w:rtl/>
          <w:lang w:bidi="ar-SA"/>
        </w:rPr>
        <w:t xml:space="preserve"> </w:t>
      </w:r>
      <w:r>
        <w:rPr>
          <w:rtl/>
        </w:rPr>
        <w:t>לא</w:t>
      </w:r>
      <w:r>
        <w:rPr>
          <w:rtl/>
          <w:lang w:bidi="ar-SA"/>
        </w:rPr>
        <w:t xml:space="preserve"> </w:t>
      </w:r>
      <w:r>
        <w:rPr>
          <w:rtl/>
        </w:rPr>
        <w:t>יגלה</w:t>
      </w:r>
      <w:r>
        <w:rPr>
          <w:rtl/>
          <w:lang w:bidi="ar-SA"/>
        </w:rPr>
        <w:t xml:space="preserve"> </w:t>
      </w:r>
      <w:r>
        <w:rPr>
          <w:rtl/>
        </w:rPr>
        <w:t>אותו</w:t>
      </w:r>
      <w:r>
        <w:rPr>
          <w:rtl/>
          <w:lang w:bidi="ar-SA"/>
        </w:rPr>
        <w:t xml:space="preserve"> </w:t>
      </w:r>
      <w:r>
        <w:rPr>
          <w:rtl/>
        </w:rPr>
        <w:t>משיח</w:t>
      </w:r>
      <w:r>
        <w:rPr>
          <w:rtl/>
          <w:lang w:bidi="ar-SA"/>
        </w:rPr>
        <w:t xml:space="preserve">. </w:t>
      </w:r>
    </w:p>
    <w:p w:rsidR="006F3F01" w:rsidRDefault="006F3F01" w:rsidP="00FF1F8B">
      <w:pPr>
        <w:pStyle w:val="a2"/>
        <w:rPr>
          <w:lang w:bidi="ar-SA"/>
        </w:rPr>
      </w:pPr>
      <w:r>
        <w:rPr>
          <w:rtl/>
        </w:rPr>
        <w:t>ובאם</w:t>
      </w:r>
      <w:r>
        <w:rPr>
          <w:rtl/>
          <w:lang w:bidi="ar-SA"/>
        </w:rPr>
        <w:t xml:space="preserve"> </w:t>
      </w:r>
      <w:r>
        <w:rPr>
          <w:rtl/>
        </w:rPr>
        <w:t>כל</w:t>
      </w:r>
      <w:r>
        <w:rPr>
          <w:rtl/>
          <w:lang w:bidi="ar-SA"/>
        </w:rPr>
        <w:t xml:space="preserve"> </w:t>
      </w:r>
      <w:r>
        <w:rPr>
          <w:rtl/>
        </w:rPr>
        <w:t>המשפחה</w:t>
      </w:r>
      <w:r>
        <w:rPr>
          <w:rtl/>
          <w:lang w:bidi="ar-SA"/>
        </w:rPr>
        <w:t xml:space="preserve"> </w:t>
      </w:r>
      <w:r>
        <w:rPr>
          <w:rtl/>
        </w:rPr>
        <w:t>כולם</w:t>
      </w:r>
      <w:r>
        <w:rPr>
          <w:rtl/>
          <w:lang w:bidi="ar-SA"/>
        </w:rPr>
        <w:t xml:space="preserve"> </w:t>
      </w:r>
      <w:r>
        <w:rPr>
          <w:rtl/>
        </w:rPr>
        <w:t>הם</w:t>
      </w:r>
      <w:r>
        <w:rPr>
          <w:rtl/>
          <w:lang w:bidi="ar-SA"/>
        </w:rPr>
        <w:t xml:space="preserve"> </w:t>
      </w:r>
      <w:r>
        <w:rPr>
          <w:rtl/>
        </w:rPr>
        <w:t>עבדים</w:t>
      </w:r>
      <w:r>
        <w:rPr>
          <w:rtl/>
          <w:lang w:bidi="ar-SA"/>
        </w:rPr>
        <w:t xml:space="preserve"> </w:t>
      </w:r>
      <w:r>
        <w:rPr>
          <w:rtl/>
        </w:rPr>
        <w:t>שנטמעו</w:t>
      </w:r>
      <w:r>
        <w:rPr>
          <w:rtl/>
          <w:lang w:bidi="ar-SA"/>
        </w:rPr>
        <w:t xml:space="preserve">, </w:t>
      </w:r>
      <w:r>
        <w:rPr>
          <w:rtl/>
        </w:rPr>
        <w:t>לכאו</w:t>
      </w:r>
      <w:r>
        <w:rPr>
          <w:rtl/>
          <w:lang w:bidi="ar-SA"/>
        </w:rPr>
        <w:t xml:space="preserve">' </w:t>
      </w:r>
      <w:r>
        <w:rPr>
          <w:rtl/>
        </w:rPr>
        <w:t>י</w:t>
      </w:r>
      <w:r>
        <w:rPr>
          <w:rtl/>
          <w:lang w:bidi="ar-SA"/>
        </w:rPr>
        <w:t>"</w:t>
      </w:r>
      <w:r>
        <w:rPr>
          <w:rtl/>
        </w:rPr>
        <w:t>ל</w:t>
      </w:r>
      <w:r>
        <w:rPr>
          <w:rtl/>
          <w:lang w:bidi="ar-SA"/>
        </w:rPr>
        <w:t xml:space="preserve"> </w:t>
      </w:r>
      <w:r>
        <w:rPr>
          <w:rtl/>
        </w:rPr>
        <w:t>שאכן</w:t>
      </w:r>
      <w:r>
        <w:rPr>
          <w:rtl/>
          <w:lang w:bidi="ar-SA"/>
        </w:rPr>
        <w:t xml:space="preserve"> </w:t>
      </w:r>
      <w:r>
        <w:rPr>
          <w:rtl/>
        </w:rPr>
        <w:t>בזה</w:t>
      </w:r>
      <w:r>
        <w:rPr>
          <w:rtl/>
          <w:lang w:bidi="ar-SA"/>
        </w:rPr>
        <w:t xml:space="preserve"> </w:t>
      </w:r>
      <w:r>
        <w:rPr>
          <w:rtl/>
        </w:rPr>
        <w:t>יתברר</w:t>
      </w:r>
      <w:r>
        <w:rPr>
          <w:rtl/>
          <w:lang w:bidi="ar-SA"/>
        </w:rPr>
        <w:t xml:space="preserve"> </w:t>
      </w:r>
      <w:r>
        <w:rPr>
          <w:rtl/>
        </w:rPr>
        <w:t>שאינם</w:t>
      </w:r>
      <w:r>
        <w:rPr>
          <w:rtl/>
          <w:lang w:bidi="ar-SA"/>
        </w:rPr>
        <w:t xml:space="preserve"> </w:t>
      </w:r>
      <w:r>
        <w:rPr>
          <w:rtl/>
        </w:rPr>
        <w:t>משבטי</w:t>
      </w:r>
      <w:r>
        <w:rPr>
          <w:rtl/>
          <w:lang w:bidi="ar-SA"/>
        </w:rPr>
        <w:t xml:space="preserve"> </w:t>
      </w:r>
      <w:r>
        <w:rPr>
          <w:rtl/>
        </w:rPr>
        <w:t>ישראל</w:t>
      </w:r>
      <w:r>
        <w:rPr>
          <w:rtl/>
          <w:lang w:bidi="ar-SA"/>
        </w:rPr>
        <w:t xml:space="preserve">, </w:t>
      </w:r>
      <w:r>
        <w:rPr>
          <w:rtl/>
        </w:rPr>
        <w:t>אמנם</w:t>
      </w:r>
      <w:r>
        <w:rPr>
          <w:rtl/>
          <w:lang w:bidi="ar-SA"/>
        </w:rPr>
        <w:t xml:space="preserve"> </w:t>
      </w:r>
      <w:r>
        <w:rPr>
          <w:rtl/>
        </w:rPr>
        <w:t>אולי</w:t>
      </w:r>
      <w:r>
        <w:rPr>
          <w:rtl/>
          <w:lang w:bidi="ar-SA"/>
        </w:rPr>
        <w:t xml:space="preserve"> </w:t>
      </w:r>
      <w:r>
        <w:rPr>
          <w:rtl/>
        </w:rPr>
        <w:t>לא</w:t>
      </w:r>
      <w:r>
        <w:rPr>
          <w:rtl/>
          <w:lang w:bidi="ar-SA"/>
        </w:rPr>
        <w:t xml:space="preserve"> </w:t>
      </w:r>
      <w:r>
        <w:rPr>
          <w:rtl/>
        </w:rPr>
        <w:t>יתגלו</w:t>
      </w:r>
      <w:r>
        <w:rPr>
          <w:rtl/>
          <w:lang w:bidi="ar-SA"/>
        </w:rPr>
        <w:t xml:space="preserve"> </w:t>
      </w:r>
      <w:r>
        <w:rPr>
          <w:rtl/>
        </w:rPr>
        <w:t>כעבדים</w:t>
      </w:r>
      <w:r>
        <w:rPr>
          <w:rtl/>
          <w:lang w:bidi="ar-SA"/>
        </w:rPr>
        <w:t xml:space="preserve">, </w:t>
      </w:r>
      <w:r>
        <w:rPr>
          <w:rtl/>
        </w:rPr>
        <w:t>אלא</w:t>
      </w:r>
      <w:r>
        <w:rPr>
          <w:rtl/>
          <w:lang w:bidi="ar-SA"/>
        </w:rPr>
        <w:t xml:space="preserve"> </w:t>
      </w:r>
      <w:r>
        <w:rPr>
          <w:rtl/>
        </w:rPr>
        <w:t>יהיו</w:t>
      </w:r>
      <w:r>
        <w:rPr>
          <w:rtl/>
          <w:lang w:bidi="ar-SA"/>
        </w:rPr>
        <w:t xml:space="preserve"> </w:t>
      </w:r>
      <w:r>
        <w:rPr>
          <w:rtl/>
        </w:rPr>
        <w:t>נחשבים</w:t>
      </w:r>
      <w:r>
        <w:rPr>
          <w:rtl/>
          <w:lang w:bidi="ar-SA"/>
        </w:rPr>
        <w:t xml:space="preserve"> </w:t>
      </w:r>
      <w:r>
        <w:rPr>
          <w:rtl/>
        </w:rPr>
        <w:t>בקבוצת</w:t>
      </w:r>
      <w:r>
        <w:rPr>
          <w:rtl/>
          <w:lang w:bidi="ar-SA"/>
        </w:rPr>
        <w:t xml:space="preserve"> </w:t>
      </w:r>
      <w:r>
        <w:rPr>
          <w:rtl/>
        </w:rPr>
        <w:t>הגרים</w:t>
      </w:r>
      <w:r>
        <w:rPr>
          <w:rtl/>
          <w:lang w:bidi="ar-SA"/>
        </w:rPr>
        <w:t xml:space="preserve"> (</w:t>
      </w:r>
      <w:r>
        <w:rPr>
          <w:rtl/>
        </w:rPr>
        <w:t>ראה</w:t>
      </w:r>
      <w:r>
        <w:rPr>
          <w:rtl/>
          <w:lang w:bidi="ar-SA"/>
        </w:rPr>
        <w:t xml:space="preserve"> </w:t>
      </w:r>
      <w:r>
        <w:rPr>
          <w:rtl/>
        </w:rPr>
        <w:t>לעיל</w:t>
      </w:r>
      <w:r>
        <w:rPr>
          <w:rtl/>
          <w:lang w:bidi="ar-SA"/>
        </w:rPr>
        <w:t xml:space="preserve"> </w:t>
      </w:r>
      <w:r>
        <w:rPr>
          <w:rtl/>
        </w:rPr>
        <w:t>אות</w:t>
      </w:r>
      <w:r>
        <w:rPr>
          <w:rtl/>
          <w:lang w:bidi="ar-SA"/>
        </w:rPr>
        <w:t xml:space="preserve"> </w:t>
      </w:r>
      <w:r>
        <w:rPr>
          <w:rtl/>
        </w:rPr>
        <w:t>ב</w:t>
      </w:r>
      <w:r>
        <w:rPr>
          <w:rtl/>
          <w:lang w:bidi="ar-SA"/>
        </w:rPr>
        <w:t xml:space="preserve">'). </w:t>
      </w:r>
      <w:r>
        <w:rPr>
          <w:rtl/>
        </w:rPr>
        <w:t>או</w:t>
      </w:r>
      <w:r>
        <w:rPr>
          <w:rtl/>
          <w:lang w:bidi="ar-SA"/>
        </w:rPr>
        <w:t xml:space="preserve"> </w:t>
      </w:r>
      <w:r>
        <w:rPr>
          <w:rtl/>
        </w:rPr>
        <w:t>שמכיון</w:t>
      </w:r>
      <w:r>
        <w:rPr>
          <w:rtl/>
          <w:lang w:bidi="ar-SA"/>
        </w:rPr>
        <w:t xml:space="preserve"> </w:t>
      </w:r>
      <w:r>
        <w:rPr>
          <w:rtl/>
        </w:rPr>
        <w:t>שבין</w:t>
      </w:r>
      <w:r>
        <w:rPr>
          <w:rtl/>
          <w:lang w:bidi="ar-SA"/>
        </w:rPr>
        <w:t xml:space="preserve"> </w:t>
      </w:r>
      <w:r>
        <w:rPr>
          <w:rtl/>
        </w:rPr>
        <w:t>כך</w:t>
      </w:r>
      <w:r>
        <w:rPr>
          <w:rtl/>
          <w:lang w:bidi="ar-SA"/>
        </w:rPr>
        <w:t xml:space="preserve"> </w:t>
      </w:r>
      <w:r>
        <w:rPr>
          <w:rtl/>
        </w:rPr>
        <w:t>יוודע</w:t>
      </w:r>
      <w:r>
        <w:rPr>
          <w:rtl/>
          <w:lang w:bidi="ar-SA"/>
        </w:rPr>
        <w:t xml:space="preserve"> </w:t>
      </w:r>
      <w:r>
        <w:rPr>
          <w:rtl/>
        </w:rPr>
        <w:t>שאינם</w:t>
      </w:r>
      <w:r>
        <w:rPr>
          <w:rtl/>
          <w:lang w:bidi="ar-SA"/>
        </w:rPr>
        <w:t xml:space="preserve"> </w:t>
      </w:r>
      <w:r>
        <w:rPr>
          <w:rtl/>
        </w:rPr>
        <w:t>משבטי</w:t>
      </w:r>
      <w:r>
        <w:rPr>
          <w:rtl/>
          <w:lang w:bidi="ar-SA"/>
        </w:rPr>
        <w:t xml:space="preserve"> </w:t>
      </w:r>
      <w:r>
        <w:rPr>
          <w:rtl/>
        </w:rPr>
        <w:t>ישראל</w:t>
      </w:r>
      <w:r>
        <w:rPr>
          <w:rtl/>
          <w:lang w:bidi="ar-SA"/>
        </w:rPr>
        <w:t xml:space="preserve">, </w:t>
      </w:r>
      <w:r>
        <w:rPr>
          <w:rtl/>
        </w:rPr>
        <w:t>יתגלו</w:t>
      </w:r>
      <w:r>
        <w:rPr>
          <w:rtl/>
          <w:lang w:bidi="ar-SA"/>
        </w:rPr>
        <w:t xml:space="preserve"> </w:t>
      </w:r>
      <w:r>
        <w:rPr>
          <w:rtl/>
        </w:rPr>
        <w:t>כעבדים</w:t>
      </w:r>
      <w:r>
        <w:rPr>
          <w:rtl/>
          <w:lang w:bidi="ar-SA"/>
        </w:rPr>
        <w:t xml:space="preserve">. </w:t>
      </w:r>
      <w:r>
        <w:rPr>
          <w:rtl/>
        </w:rPr>
        <w:t>ועצ</w:t>
      </w:r>
      <w:r>
        <w:rPr>
          <w:rtl/>
          <w:lang w:bidi="ar-SA"/>
        </w:rPr>
        <w:t>"</w:t>
      </w:r>
      <w:r>
        <w:rPr>
          <w:rtl/>
        </w:rPr>
        <w:t>ע</w:t>
      </w:r>
      <w:r>
        <w:rPr>
          <w:rtl/>
          <w:lang w:bidi="ar-SA"/>
        </w:rPr>
        <w:t xml:space="preserve">. </w:t>
      </w:r>
    </w:p>
    <w:p w:rsidR="006F3F01" w:rsidRDefault="006F3F01" w:rsidP="00FF1F8B">
      <w:pPr>
        <w:pStyle w:val="a2"/>
        <w:rPr>
          <w:lang w:bidi="ar-SA"/>
        </w:rPr>
      </w:pPr>
      <w:r>
        <w:rPr>
          <w:rtl/>
        </w:rPr>
        <w:t>ה</w:t>
      </w:r>
      <w:r>
        <w:rPr>
          <w:rFonts w:cs="Times New Roman"/>
          <w:rtl/>
          <w:lang w:bidi="ar-SA"/>
        </w:rPr>
        <w:t>.</w:t>
      </w:r>
      <w:r>
        <w:rPr>
          <w:rtl/>
          <w:lang w:bidi="ar-SA"/>
        </w:rPr>
        <w:t xml:space="preserve"> </w:t>
      </w:r>
      <w:r>
        <w:rPr>
          <w:rtl/>
        </w:rPr>
        <w:t>מדברי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משמע</w:t>
      </w:r>
      <w:r>
        <w:rPr>
          <w:rtl/>
          <w:lang w:bidi="ar-SA"/>
        </w:rPr>
        <w:t xml:space="preserve"> </w:t>
      </w:r>
      <w:r>
        <w:rPr>
          <w:rtl/>
        </w:rPr>
        <w:t>שבירור</w:t>
      </w:r>
      <w:r>
        <w:rPr>
          <w:rtl/>
          <w:lang w:bidi="ar-SA"/>
        </w:rPr>
        <w:t xml:space="preserve"> </w:t>
      </w:r>
      <w:r>
        <w:rPr>
          <w:rtl/>
        </w:rPr>
        <w:t>יחוס</w:t>
      </w:r>
      <w:r>
        <w:rPr>
          <w:rtl/>
          <w:lang w:bidi="ar-SA"/>
        </w:rPr>
        <w:t xml:space="preserve"> </w:t>
      </w:r>
      <w:r>
        <w:rPr>
          <w:rtl/>
        </w:rPr>
        <w:t>כהנים</w:t>
      </w:r>
      <w:r>
        <w:rPr>
          <w:rtl/>
          <w:lang w:bidi="ar-SA"/>
        </w:rPr>
        <w:t xml:space="preserve"> </w:t>
      </w:r>
      <w:r>
        <w:rPr>
          <w:rtl/>
        </w:rPr>
        <w:t>יהי</w:t>
      </w:r>
      <w:r>
        <w:rPr>
          <w:rtl/>
          <w:lang w:bidi="ar-SA"/>
        </w:rPr>
        <w:t xml:space="preserve">' </w:t>
      </w:r>
      <w:r>
        <w:rPr>
          <w:rtl/>
        </w:rPr>
        <w:t>רק</w:t>
      </w:r>
      <w:r>
        <w:rPr>
          <w:rtl/>
          <w:lang w:bidi="ar-SA"/>
        </w:rPr>
        <w:t xml:space="preserve"> </w:t>
      </w:r>
      <w:r>
        <w:rPr>
          <w:rtl/>
        </w:rPr>
        <w:t>לאחר</w:t>
      </w:r>
      <w:r>
        <w:rPr>
          <w:rtl/>
          <w:lang w:bidi="ar-SA"/>
        </w:rPr>
        <w:t xml:space="preserve"> </w:t>
      </w:r>
      <w:r>
        <w:rPr>
          <w:rtl/>
        </w:rPr>
        <w:t>שלימות</w:t>
      </w:r>
      <w:r>
        <w:rPr>
          <w:rtl/>
          <w:lang w:bidi="ar-SA"/>
        </w:rPr>
        <w:t xml:space="preserve"> </w:t>
      </w:r>
      <w:r>
        <w:rPr>
          <w:rtl/>
        </w:rPr>
        <w:t>קבוץ</w:t>
      </w:r>
      <w:r>
        <w:rPr>
          <w:rtl/>
          <w:lang w:bidi="ar-SA"/>
        </w:rPr>
        <w:t xml:space="preserve"> </w:t>
      </w:r>
      <w:r>
        <w:rPr>
          <w:rtl/>
        </w:rPr>
        <w:t>גליות</w:t>
      </w:r>
      <w:r>
        <w:rPr>
          <w:rtl/>
          <w:lang w:bidi="ar-SA"/>
        </w:rPr>
        <w:t xml:space="preserve">. </w:t>
      </w:r>
      <w:r>
        <w:rPr>
          <w:rtl/>
        </w:rPr>
        <w:t>אבל</w:t>
      </w:r>
      <w:r>
        <w:rPr>
          <w:rtl/>
          <w:lang w:bidi="ar-SA"/>
        </w:rPr>
        <w:t xml:space="preserve"> </w:t>
      </w:r>
      <w:r>
        <w:rPr>
          <w:rtl/>
        </w:rPr>
        <w:t>לכאו</w:t>
      </w:r>
      <w:r>
        <w:rPr>
          <w:rtl/>
          <w:lang w:bidi="ar-SA"/>
        </w:rPr>
        <w:t xml:space="preserve">' </w:t>
      </w:r>
      <w:r>
        <w:rPr>
          <w:rtl/>
        </w:rPr>
        <w:t>יש</w:t>
      </w:r>
      <w:r>
        <w:rPr>
          <w:rtl/>
          <w:lang w:bidi="ar-SA"/>
        </w:rPr>
        <w:t xml:space="preserve"> </w:t>
      </w:r>
      <w:r>
        <w:rPr>
          <w:rtl/>
        </w:rPr>
        <w:t>להעיר</w:t>
      </w:r>
      <w:r>
        <w:rPr>
          <w:rtl/>
          <w:lang w:bidi="ar-SA"/>
        </w:rPr>
        <w:t xml:space="preserve"> </w:t>
      </w:r>
      <w:r>
        <w:rPr>
          <w:rtl/>
        </w:rPr>
        <w:t>שמכיון</w:t>
      </w:r>
      <w:r>
        <w:rPr>
          <w:rtl/>
          <w:lang w:bidi="ar-SA"/>
        </w:rPr>
        <w:t xml:space="preserve"> </w:t>
      </w:r>
      <w:r>
        <w:rPr>
          <w:rtl/>
        </w:rPr>
        <w:t>שבנין</w:t>
      </w:r>
      <w:r>
        <w:rPr>
          <w:rtl/>
          <w:lang w:bidi="ar-SA"/>
        </w:rPr>
        <w:t xml:space="preserve"> </w:t>
      </w:r>
      <w:r>
        <w:rPr>
          <w:rtl/>
        </w:rPr>
        <w:t>ביהמ</w:t>
      </w:r>
      <w:r>
        <w:rPr>
          <w:rtl/>
          <w:lang w:bidi="ar-SA"/>
        </w:rPr>
        <w:t>"</w:t>
      </w:r>
      <w:r>
        <w:rPr>
          <w:rtl/>
        </w:rPr>
        <w:t>ק</w:t>
      </w:r>
      <w:r>
        <w:rPr>
          <w:rtl/>
          <w:lang w:bidi="ar-SA"/>
        </w:rPr>
        <w:t xml:space="preserve"> </w:t>
      </w:r>
      <w:r>
        <w:rPr>
          <w:rtl/>
        </w:rPr>
        <w:t>יהי</w:t>
      </w:r>
      <w:r>
        <w:rPr>
          <w:rtl/>
          <w:lang w:bidi="ar-SA"/>
        </w:rPr>
        <w:t xml:space="preserve">' </w:t>
      </w:r>
      <w:r>
        <w:rPr>
          <w:rtl/>
        </w:rPr>
        <w:t>לפני</w:t>
      </w:r>
      <w:r>
        <w:rPr>
          <w:rtl/>
          <w:lang w:bidi="ar-SA"/>
        </w:rPr>
        <w:t xml:space="preserve"> </w:t>
      </w:r>
      <w:r>
        <w:rPr>
          <w:rtl/>
        </w:rPr>
        <w:t>קיבוץ</w:t>
      </w:r>
      <w:r>
        <w:rPr>
          <w:rtl/>
          <w:lang w:bidi="ar-SA"/>
        </w:rPr>
        <w:t xml:space="preserve"> </w:t>
      </w:r>
      <w:r>
        <w:rPr>
          <w:rtl/>
        </w:rPr>
        <w:t>גליות</w:t>
      </w:r>
      <w:r>
        <w:rPr>
          <w:rtl/>
          <w:lang w:bidi="ar-SA"/>
        </w:rPr>
        <w:t xml:space="preserve">, </w:t>
      </w:r>
      <w:r>
        <w:rPr>
          <w:rtl/>
        </w:rPr>
        <w:t>ולצורך</w:t>
      </w:r>
      <w:r>
        <w:rPr>
          <w:rtl/>
          <w:lang w:bidi="ar-SA"/>
        </w:rPr>
        <w:t xml:space="preserve"> </w:t>
      </w:r>
      <w:r>
        <w:rPr>
          <w:rtl/>
        </w:rPr>
        <w:t>העבודה</w:t>
      </w:r>
      <w:r>
        <w:rPr>
          <w:rtl/>
          <w:lang w:bidi="ar-SA"/>
        </w:rPr>
        <w:t xml:space="preserve"> </w:t>
      </w:r>
      <w:r>
        <w:rPr>
          <w:rtl/>
        </w:rPr>
        <w:t>בביהמ</w:t>
      </w:r>
      <w:r>
        <w:rPr>
          <w:rtl/>
          <w:lang w:bidi="ar-SA"/>
        </w:rPr>
        <w:t>"</w:t>
      </w:r>
      <w:r>
        <w:rPr>
          <w:rtl/>
        </w:rPr>
        <w:t>ק</w:t>
      </w:r>
      <w:r>
        <w:rPr>
          <w:rtl/>
          <w:lang w:bidi="ar-SA"/>
        </w:rPr>
        <w:t xml:space="preserve"> </w:t>
      </w:r>
      <w:r>
        <w:rPr>
          <w:rtl/>
        </w:rPr>
        <w:t>יש</w:t>
      </w:r>
      <w:r>
        <w:rPr>
          <w:rtl/>
          <w:lang w:bidi="ar-SA"/>
        </w:rPr>
        <w:t xml:space="preserve"> </w:t>
      </w:r>
      <w:r>
        <w:rPr>
          <w:rtl/>
        </w:rPr>
        <w:t>צורך</w:t>
      </w:r>
      <w:r>
        <w:rPr>
          <w:rtl/>
          <w:lang w:bidi="ar-SA"/>
        </w:rPr>
        <w:t xml:space="preserve"> </w:t>
      </w:r>
      <w:r>
        <w:rPr>
          <w:rtl/>
        </w:rPr>
        <w:t>בכהנים</w:t>
      </w:r>
      <w:r>
        <w:rPr>
          <w:rtl/>
          <w:lang w:bidi="ar-SA"/>
        </w:rPr>
        <w:t xml:space="preserve"> </w:t>
      </w:r>
      <w:r>
        <w:rPr>
          <w:rtl/>
        </w:rPr>
        <w:t>מיוחסים</w:t>
      </w:r>
      <w:r>
        <w:rPr>
          <w:rtl/>
          <w:lang w:bidi="ar-SA"/>
        </w:rPr>
        <w:t xml:space="preserve">, </w:t>
      </w:r>
      <w:r>
        <w:rPr>
          <w:rtl/>
        </w:rPr>
        <w:t>הרי</w:t>
      </w:r>
      <w:r>
        <w:rPr>
          <w:rtl/>
          <w:lang w:bidi="ar-SA"/>
        </w:rPr>
        <w:t xml:space="preserve"> </w:t>
      </w:r>
      <w:r>
        <w:rPr>
          <w:rtl/>
        </w:rPr>
        <w:t>לכאורה</w:t>
      </w:r>
      <w:r>
        <w:rPr>
          <w:rtl/>
          <w:lang w:bidi="ar-SA"/>
        </w:rPr>
        <w:t xml:space="preserve"> </w:t>
      </w:r>
      <w:r>
        <w:rPr>
          <w:rtl/>
        </w:rPr>
        <w:t>כבר</w:t>
      </w:r>
      <w:r>
        <w:rPr>
          <w:rtl/>
          <w:lang w:bidi="ar-SA"/>
        </w:rPr>
        <w:t xml:space="preserve"> </w:t>
      </w:r>
      <w:r>
        <w:rPr>
          <w:rtl/>
        </w:rPr>
        <w:t>אז</w:t>
      </w:r>
      <w:r>
        <w:rPr>
          <w:rtl/>
          <w:lang w:bidi="ar-SA"/>
        </w:rPr>
        <w:t xml:space="preserve"> </w:t>
      </w:r>
      <w:r>
        <w:rPr>
          <w:rtl/>
        </w:rPr>
        <w:t>צריך</w:t>
      </w:r>
      <w:r>
        <w:rPr>
          <w:rtl/>
          <w:lang w:bidi="ar-SA"/>
        </w:rPr>
        <w:t xml:space="preserve"> </w:t>
      </w:r>
      <w:r>
        <w:rPr>
          <w:rtl/>
        </w:rPr>
        <w:t>לברר</w:t>
      </w:r>
      <w:r>
        <w:rPr>
          <w:rtl/>
          <w:lang w:bidi="ar-SA"/>
        </w:rPr>
        <w:t xml:space="preserve"> (</w:t>
      </w:r>
      <w:r>
        <w:rPr>
          <w:rtl/>
        </w:rPr>
        <w:t>עכ</w:t>
      </w:r>
      <w:r>
        <w:rPr>
          <w:rtl/>
          <w:lang w:bidi="ar-SA"/>
        </w:rPr>
        <w:t>"</w:t>
      </w:r>
      <w:r>
        <w:rPr>
          <w:rtl/>
        </w:rPr>
        <w:t>פ</w:t>
      </w:r>
      <w:r>
        <w:rPr>
          <w:rtl/>
          <w:lang w:bidi="ar-SA"/>
        </w:rPr>
        <w:t xml:space="preserve"> </w:t>
      </w:r>
      <w:r>
        <w:rPr>
          <w:rtl/>
        </w:rPr>
        <w:t>כמה</w:t>
      </w:r>
      <w:r>
        <w:rPr>
          <w:rtl/>
          <w:lang w:bidi="ar-SA"/>
        </w:rPr>
        <w:t xml:space="preserve">) </w:t>
      </w:r>
      <w:r>
        <w:rPr>
          <w:rtl/>
        </w:rPr>
        <w:t>כהנים</w:t>
      </w:r>
      <w:r>
        <w:rPr>
          <w:rtl/>
          <w:lang w:bidi="ar-SA"/>
        </w:rPr>
        <w:t xml:space="preserve"> </w:t>
      </w:r>
      <w:r>
        <w:rPr>
          <w:rtl/>
        </w:rPr>
        <w:t>מיוחסים</w:t>
      </w:r>
      <w:r>
        <w:rPr>
          <w:rtl/>
          <w:lang w:bidi="ar-SA"/>
        </w:rPr>
        <w:t xml:space="preserve"> </w:t>
      </w:r>
      <w:r>
        <w:rPr>
          <w:rtl/>
        </w:rPr>
        <w:t>בכדי</w:t>
      </w:r>
      <w:r>
        <w:rPr>
          <w:rtl/>
          <w:lang w:bidi="ar-SA"/>
        </w:rPr>
        <w:t xml:space="preserve"> </w:t>
      </w:r>
      <w:r>
        <w:rPr>
          <w:rtl/>
        </w:rPr>
        <w:t>לעשות</w:t>
      </w:r>
      <w:r>
        <w:rPr>
          <w:rtl/>
          <w:lang w:bidi="ar-SA"/>
        </w:rPr>
        <w:t xml:space="preserve"> </w:t>
      </w:r>
      <w:r>
        <w:rPr>
          <w:rtl/>
        </w:rPr>
        <w:t>העבודה</w:t>
      </w:r>
      <w:r>
        <w:rPr>
          <w:rtl/>
          <w:lang w:bidi="ar-SA"/>
        </w:rPr>
        <w:t xml:space="preserve">. </w:t>
      </w:r>
      <w:r>
        <w:rPr>
          <w:rtl/>
        </w:rPr>
        <w:t>וראה</w:t>
      </w:r>
      <w:r>
        <w:rPr>
          <w:rtl/>
          <w:lang w:bidi="ar-SA"/>
        </w:rPr>
        <w:t xml:space="preserve"> </w:t>
      </w:r>
      <w:r>
        <w:rPr>
          <w:rtl/>
        </w:rPr>
        <w:t>התוועדויות</w:t>
      </w:r>
      <w:r>
        <w:rPr>
          <w:rtl/>
          <w:lang w:bidi="ar-SA"/>
        </w:rPr>
        <w:t xml:space="preserve"> </w:t>
      </w:r>
      <w:r>
        <w:rPr>
          <w:rtl/>
        </w:rPr>
        <w:t>תשמ</w:t>
      </w:r>
      <w:r>
        <w:rPr>
          <w:rtl/>
          <w:lang w:bidi="ar-SA"/>
        </w:rPr>
        <w:t>"</w:t>
      </w:r>
      <w:r>
        <w:rPr>
          <w:rtl/>
        </w:rPr>
        <w:t>ה</w:t>
      </w:r>
      <w:r>
        <w:rPr>
          <w:rtl/>
          <w:lang w:bidi="ar-SA"/>
        </w:rPr>
        <w:t xml:space="preserve"> </w:t>
      </w:r>
      <w:r>
        <w:rPr>
          <w:rtl/>
        </w:rPr>
        <w:t>ח</w:t>
      </w:r>
      <w:r>
        <w:rPr>
          <w:rtl/>
          <w:lang w:bidi="ar-SA"/>
        </w:rPr>
        <w:t>"</w:t>
      </w:r>
      <w:r>
        <w:rPr>
          <w:rtl/>
        </w:rPr>
        <w:t>ה</w:t>
      </w:r>
      <w:r>
        <w:rPr>
          <w:rtl/>
          <w:lang w:bidi="ar-SA"/>
        </w:rPr>
        <w:t xml:space="preserve"> </w:t>
      </w:r>
      <w:r>
        <w:rPr>
          <w:rtl/>
        </w:rPr>
        <w:t>ע</w:t>
      </w:r>
      <w:r>
        <w:rPr>
          <w:rtl/>
          <w:lang w:bidi="ar-SA"/>
        </w:rPr>
        <w:t>' 3106.</w:t>
      </w:r>
    </w:p>
    <w:p w:rsidR="006F3F01" w:rsidRDefault="006F3F01" w:rsidP="00FF1F8B">
      <w:pPr>
        <w:pStyle w:val="a2"/>
        <w:rPr>
          <w:lang w:bidi="ar-SA"/>
        </w:rPr>
      </w:pPr>
      <w:r>
        <w:rPr>
          <w:rtl/>
        </w:rPr>
        <w:t>ו</w:t>
      </w:r>
      <w:r>
        <w:rPr>
          <w:rFonts w:cs="Times New Roman"/>
          <w:rtl/>
          <w:lang w:bidi="ar-SA"/>
        </w:rPr>
        <w:t>.</w:t>
      </w:r>
      <w:r>
        <w:rPr>
          <w:rtl/>
          <w:lang w:bidi="ar-SA"/>
        </w:rPr>
        <w:t xml:space="preserve"> </w:t>
      </w:r>
      <w:r>
        <w:rPr>
          <w:rtl/>
        </w:rPr>
        <w:t>עוד</w:t>
      </w:r>
      <w:r>
        <w:rPr>
          <w:rtl/>
          <w:lang w:bidi="ar-SA"/>
        </w:rPr>
        <w:t xml:space="preserve"> </w:t>
      </w:r>
      <w:r>
        <w:rPr>
          <w:rtl/>
        </w:rPr>
        <w:t>יש</w:t>
      </w:r>
      <w:r>
        <w:rPr>
          <w:rtl/>
          <w:lang w:bidi="ar-SA"/>
        </w:rPr>
        <w:t xml:space="preserve"> </w:t>
      </w:r>
      <w:r>
        <w:rPr>
          <w:rtl/>
        </w:rPr>
        <w:t>להעיר</w:t>
      </w:r>
      <w:r>
        <w:rPr>
          <w:rtl/>
          <w:lang w:bidi="ar-SA"/>
        </w:rPr>
        <w:t xml:space="preserve"> </w:t>
      </w:r>
      <w:r>
        <w:rPr>
          <w:rtl/>
        </w:rPr>
        <w:t>שלכאו</w:t>
      </w:r>
      <w:r>
        <w:rPr>
          <w:rtl/>
          <w:lang w:bidi="ar-SA"/>
        </w:rPr>
        <w:t xml:space="preserve">' </w:t>
      </w:r>
      <w:r>
        <w:rPr>
          <w:rtl/>
        </w:rPr>
        <w:t>בכלל</w:t>
      </w:r>
      <w:r>
        <w:rPr>
          <w:rtl/>
          <w:lang w:bidi="ar-SA"/>
        </w:rPr>
        <w:t xml:space="preserve"> </w:t>
      </w:r>
      <w:r>
        <w:rPr>
          <w:rtl/>
        </w:rPr>
        <w:t>ענין</w:t>
      </w:r>
      <w:r>
        <w:rPr>
          <w:rtl/>
          <w:lang w:bidi="ar-SA"/>
        </w:rPr>
        <w:t xml:space="preserve"> </w:t>
      </w:r>
      <w:r>
        <w:rPr>
          <w:rtl/>
        </w:rPr>
        <w:t>ייחוס</w:t>
      </w:r>
      <w:r>
        <w:rPr>
          <w:rtl/>
          <w:lang w:bidi="ar-SA"/>
        </w:rPr>
        <w:t xml:space="preserve"> </w:t>
      </w:r>
      <w:r>
        <w:rPr>
          <w:rtl/>
        </w:rPr>
        <w:t>הכהנים</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ג</w:t>
      </w:r>
      <w:r>
        <w:rPr>
          <w:rtl/>
          <w:lang w:bidi="ar-SA"/>
        </w:rPr>
        <w:t>"</w:t>
      </w:r>
      <w:r>
        <w:rPr>
          <w:rtl/>
        </w:rPr>
        <w:t>כ</w:t>
      </w:r>
      <w:r>
        <w:rPr>
          <w:rtl/>
          <w:lang w:bidi="ar-SA"/>
        </w:rPr>
        <w:t xml:space="preserve"> </w:t>
      </w:r>
      <w:r>
        <w:rPr>
          <w:rtl/>
        </w:rPr>
        <w:t>לייחסם</w:t>
      </w:r>
      <w:r>
        <w:rPr>
          <w:rtl/>
          <w:lang w:bidi="ar-SA"/>
        </w:rPr>
        <w:t xml:space="preserve"> </w:t>
      </w:r>
      <w:r>
        <w:rPr>
          <w:rtl/>
        </w:rPr>
        <w:t>למשמרותם</w:t>
      </w:r>
      <w:r>
        <w:rPr>
          <w:rtl/>
          <w:lang w:bidi="ar-SA"/>
        </w:rPr>
        <w:t xml:space="preserve">. </w:t>
      </w:r>
      <w:r>
        <w:rPr>
          <w:rtl/>
        </w:rPr>
        <w:t>ראה</w:t>
      </w:r>
      <w:r>
        <w:rPr>
          <w:rtl/>
          <w:lang w:bidi="ar-SA"/>
        </w:rPr>
        <w:t xml:space="preserve"> </w:t>
      </w:r>
      <w:r>
        <w:rPr>
          <w:rtl/>
        </w:rPr>
        <w:t>השגת</w:t>
      </w:r>
      <w:r>
        <w:rPr>
          <w:rtl/>
          <w:lang w:bidi="ar-SA"/>
        </w:rPr>
        <w:t xml:space="preserve"> </w:t>
      </w:r>
      <w:r>
        <w:rPr>
          <w:rtl/>
        </w:rPr>
        <w:t>הראב</w:t>
      </w:r>
      <w:r>
        <w:rPr>
          <w:rtl/>
          <w:lang w:bidi="ar-SA"/>
        </w:rPr>
        <w:t>"</w:t>
      </w:r>
      <w:r>
        <w:rPr>
          <w:rtl/>
        </w:rPr>
        <w:t>ד</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הל</w:t>
      </w:r>
      <w:r>
        <w:rPr>
          <w:rtl/>
          <w:lang w:bidi="ar-SA"/>
        </w:rPr>
        <w:t xml:space="preserve">' </w:t>
      </w:r>
      <w:r>
        <w:rPr>
          <w:rtl/>
        </w:rPr>
        <w:t>ביאת</w:t>
      </w:r>
      <w:r>
        <w:rPr>
          <w:rtl/>
          <w:lang w:bidi="ar-SA"/>
        </w:rPr>
        <w:t xml:space="preserve"> </w:t>
      </w:r>
      <w:r>
        <w:rPr>
          <w:rtl/>
        </w:rPr>
        <w:t>מקדש</w:t>
      </w:r>
      <w:r>
        <w:rPr>
          <w:rtl/>
          <w:lang w:bidi="ar-SA"/>
        </w:rPr>
        <w:t xml:space="preserve"> </w:t>
      </w:r>
      <w:r>
        <w:rPr>
          <w:rtl/>
        </w:rPr>
        <w:t>פ</w:t>
      </w:r>
      <w:r>
        <w:rPr>
          <w:rtl/>
          <w:lang w:bidi="ar-SA"/>
        </w:rPr>
        <w:t>"</w:t>
      </w:r>
      <w:r>
        <w:rPr>
          <w:rtl/>
        </w:rPr>
        <w:t>א</w:t>
      </w:r>
      <w:r>
        <w:rPr>
          <w:rtl/>
          <w:lang w:bidi="ar-SA"/>
        </w:rPr>
        <w:t xml:space="preserve"> </w:t>
      </w:r>
      <w:r>
        <w:rPr>
          <w:rtl/>
        </w:rPr>
        <w:t>ה</w:t>
      </w:r>
      <w:r>
        <w:rPr>
          <w:rtl/>
          <w:lang w:bidi="ar-SA"/>
        </w:rPr>
        <w:t>"</w:t>
      </w:r>
      <w:r>
        <w:rPr>
          <w:rtl/>
        </w:rPr>
        <w:t>ז</w:t>
      </w:r>
      <w:r>
        <w:rPr>
          <w:rtl/>
          <w:lang w:bidi="ar-SA"/>
        </w:rPr>
        <w:t>. (</w:t>
      </w:r>
      <w:r>
        <w:rPr>
          <w:rtl/>
        </w:rPr>
        <w:t>וע</w:t>
      </w:r>
      <w:r>
        <w:rPr>
          <w:rtl/>
          <w:lang w:bidi="ar-SA"/>
        </w:rPr>
        <w:t>"</w:t>
      </w:r>
      <w:r>
        <w:rPr>
          <w:rtl/>
        </w:rPr>
        <w:t>ע</w:t>
      </w:r>
      <w:r>
        <w:rPr>
          <w:rtl/>
          <w:lang w:bidi="ar-SA"/>
        </w:rPr>
        <w:t xml:space="preserve"> </w:t>
      </w:r>
      <w:r>
        <w:rPr>
          <w:rtl/>
        </w:rPr>
        <w:t>בס</w:t>
      </w:r>
      <w:r>
        <w:rPr>
          <w:rtl/>
          <w:lang w:bidi="ar-SA"/>
        </w:rPr>
        <w:t xml:space="preserve">' </w:t>
      </w:r>
      <w:r>
        <w:rPr>
          <w:rtl/>
        </w:rPr>
        <w:t>ימות</w:t>
      </w:r>
      <w:r>
        <w:rPr>
          <w:rtl/>
          <w:lang w:bidi="ar-SA"/>
        </w:rPr>
        <w:t xml:space="preserve"> </w:t>
      </w:r>
      <w:r>
        <w:rPr>
          <w:rtl/>
        </w:rPr>
        <w:t>המשיח</w:t>
      </w:r>
      <w:r>
        <w:rPr>
          <w:rtl/>
          <w:lang w:bidi="ar-SA"/>
        </w:rPr>
        <w:t xml:space="preserve"> </w:t>
      </w:r>
      <w:r>
        <w:rPr>
          <w:rtl/>
        </w:rPr>
        <w:t>בהלכה</w:t>
      </w:r>
      <w:r>
        <w:rPr>
          <w:rtl/>
          <w:lang w:bidi="ar-SA"/>
        </w:rPr>
        <w:t xml:space="preserve"> </w:t>
      </w:r>
      <w:r>
        <w:rPr>
          <w:rtl/>
        </w:rPr>
        <w:t>ח</w:t>
      </w:r>
      <w:r>
        <w:rPr>
          <w:rtl/>
          <w:lang w:bidi="ar-SA"/>
        </w:rPr>
        <w:t>"</w:t>
      </w:r>
      <w:r>
        <w:rPr>
          <w:rtl/>
        </w:rPr>
        <w:t>א</w:t>
      </w:r>
      <w:r>
        <w:rPr>
          <w:rtl/>
          <w:lang w:bidi="ar-SA"/>
        </w:rPr>
        <w:t xml:space="preserve"> </w:t>
      </w:r>
      <w:r>
        <w:rPr>
          <w:rtl/>
        </w:rPr>
        <w:t>סי</w:t>
      </w:r>
      <w:r>
        <w:rPr>
          <w:rtl/>
          <w:lang w:bidi="ar-SA"/>
        </w:rPr>
        <w:t xml:space="preserve">' </w:t>
      </w:r>
      <w:r>
        <w:rPr>
          <w:rtl/>
        </w:rPr>
        <w:t>י</w:t>
      </w:r>
      <w:r>
        <w:rPr>
          <w:rtl/>
          <w:lang w:bidi="ar-SA"/>
        </w:rPr>
        <w:t>"</w:t>
      </w:r>
      <w:r>
        <w:rPr>
          <w:rtl/>
        </w:rPr>
        <w:t>ז</w:t>
      </w:r>
      <w:r>
        <w:rPr>
          <w:rtl/>
          <w:lang w:bidi="ar-SA"/>
        </w:rPr>
        <w:t>).</w:t>
      </w:r>
    </w:p>
    <w:p w:rsidR="006F3F01" w:rsidRDefault="006F3F01" w:rsidP="00FF1F8B">
      <w:pPr>
        <w:pStyle w:val="a2"/>
        <w:rPr>
          <w:lang w:bidi="ar-SA"/>
        </w:rPr>
      </w:pPr>
      <w:r>
        <w:rPr>
          <w:rtl/>
        </w:rPr>
        <w:t>ז</w:t>
      </w:r>
      <w:r>
        <w:rPr>
          <w:rFonts w:cs="Times New Roman"/>
          <w:rtl/>
          <w:lang w:bidi="ar-SA"/>
        </w:rPr>
        <w:t>.</w:t>
      </w:r>
      <w:r>
        <w:rPr>
          <w:rtl/>
          <w:lang w:bidi="ar-SA"/>
        </w:rPr>
        <w:t xml:space="preserve"> </w:t>
      </w:r>
      <w:r>
        <w:rPr>
          <w:rtl/>
        </w:rPr>
        <w:t>במס</w:t>
      </w:r>
      <w:r>
        <w:rPr>
          <w:rtl/>
          <w:lang w:bidi="ar-SA"/>
        </w:rPr>
        <w:t xml:space="preserve">' </w:t>
      </w:r>
      <w:r>
        <w:rPr>
          <w:rtl/>
        </w:rPr>
        <w:t>גיטין</w:t>
      </w:r>
      <w:r>
        <w:rPr>
          <w:rtl/>
          <w:lang w:bidi="ar-SA"/>
        </w:rPr>
        <w:t xml:space="preserve"> </w:t>
      </w:r>
      <w:r>
        <w:rPr>
          <w:rtl/>
        </w:rPr>
        <w:t>מב</w:t>
      </w:r>
      <w:r>
        <w:rPr>
          <w:rtl/>
          <w:lang w:bidi="ar-SA"/>
        </w:rPr>
        <w:t xml:space="preserve">, </w:t>
      </w:r>
      <w:r>
        <w:rPr>
          <w:rtl/>
        </w:rPr>
        <w:t>ב</w:t>
      </w:r>
      <w:r>
        <w:rPr>
          <w:rtl/>
          <w:lang w:bidi="ar-SA"/>
        </w:rPr>
        <w:t xml:space="preserve"> </w:t>
      </w:r>
      <w:r>
        <w:rPr>
          <w:rtl/>
        </w:rPr>
        <w:t>אודות</w:t>
      </w:r>
      <w:r>
        <w:rPr>
          <w:rtl/>
          <w:lang w:bidi="ar-SA"/>
        </w:rPr>
        <w:t xml:space="preserve"> </w:t>
      </w:r>
      <w:r>
        <w:rPr>
          <w:rtl/>
        </w:rPr>
        <w:t>כהנת</w:t>
      </w:r>
      <w:r>
        <w:rPr>
          <w:rtl/>
          <w:lang w:bidi="ar-SA"/>
        </w:rPr>
        <w:t xml:space="preserve"> </w:t>
      </w:r>
      <w:r>
        <w:rPr>
          <w:rtl/>
        </w:rPr>
        <w:t>שנתערב</w:t>
      </w:r>
      <w:r>
        <w:rPr>
          <w:rtl/>
          <w:lang w:bidi="ar-SA"/>
        </w:rPr>
        <w:t xml:space="preserve"> </w:t>
      </w:r>
      <w:r>
        <w:rPr>
          <w:rtl/>
        </w:rPr>
        <w:t>ולדה</w:t>
      </w:r>
      <w:r>
        <w:rPr>
          <w:rtl/>
          <w:lang w:bidi="ar-SA"/>
        </w:rPr>
        <w:t xml:space="preserve"> </w:t>
      </w:r>
      <w:r>
        <w:rPr>
          <w:rtl/>
        </w:rPr>
        <w:t>בולד</w:t>
      </w:r>
      <w:r>
        <w:rPr>
          <w:rtl/>
          <w:lang w:bidi="ar-SA"/>
        </w:rPr>
        <w:t xml:space="preserve"> </w:t>
      </w:r>
      <w:r>
        <w:rPr>
          <w:rtl/>
        </w:rPr>
        <w:t>שפחתה</w:t>
      </w:r>
      <w:r>
        <w:rPr>
          <w:rtl/>
          <w:lang w:bidi="ar-SA"/>
        </w:rPr>
        <w:t xml:space="preserve">, </w:t>
      </w:r>
      <w:r>
        <w:rPr>
          <w:rtl/>
        </w:rPr>
        <w:t>איתא</w:t>
      </w:r>
      <w:r>
        <w:rPr>
          <w:rtl/>
          <w:lang w:bidi="ar-SA"/>
        </w:rPr>
        <w:t xml:space="preserve"> </w:t>
      </w:r>
      <w:r>
        <w:rPr>
          <w:rtl/>
        </w:rPr>
        <w:t>שם</w:t>
      </w:r>
      <w:r>
        <w:rPr>
          <w:rtl/>
          <w:lang w:bidi="ar-SA"/>
        </w:rPr>
        <w:t xml:space="preserve"> "</w:t>
      </w:r>
      <w:r>
        <w:rPr>
          <w:rtl/>
        </w:rPr>
        <w:t>אם</w:t>
      </w:r>
      <w:r>
        <w:rPr>
          <w:rtl/>
          <w:lang w:bidi="ar-SA"/>
        </w:rPr>
        <w:t xml:space="preserve"> </w:t>
      </w:r>
      <w:r>
        <w:rPr>
          <w:rtl/>
        </w:rPr>
        <w:t>יבוא</w:t>
      </w:r>
      <w:r>
        <w:rPr>
          <w:rtl/>
          <w:lang w:bidi="ar-SA"/>
        </w:rPr>
        <w:t xml:space="preserve"> </w:t>
      </w:r>
      <w:r>
        <w:rPr>
          <w:rtl/>
        </w:rPr>
        <w:t>אליהו</w:t>
      </w:r>
      <w:r>
        <w:rPr>
          <w:rtl/>
          <w:lang w:bidi="ar-SA"/>
        </w:rPr>
        <w:t xml:space="preserve"> </w:t>
      </w:r>
      <w:r>
        <w:rPr>
          <w:rtl/>
        </w:rPr>
        <w:t>ויאמר</w:t>
      </w:r>
      <w:r>
        <w:rPr>
          <w:rtl/>
          <w:lang w:bidi="ar-SA"/>
        </w:rPr>
        <w:t xml:space="preserve"> </w:t>
      </w:r>
      <w:r>
        <w:rPr>
          <w:rtl/>
        </w:rPr>
        <w:t>בחד</w:t>
      </w:r>
      <w:r>
        <w:rPr>
          <w:rtl/>
          <w:lang w:bidi="ar-SA"/>
        </w:rPr>
        <w:t xml:space="preserve"> </w:t>
      </w:r>
      <w:r>
        <w:rPr>
          <w:rtl/>
        </w:rPr>
        <w:t>מינייהו</w:t>
      </w:r>
      <w:r>
        <w:rPr>
          <w:rtl/>
          <w:lang w:bidi="ar-SA"/>
        </w:rPr>
        <w:t xml:space="preserve"> </w:t>
      </w:r>
      <w:r>
        <w:rPr>
          <w:rtl/>
        </w:rPr>
        <w:t>דעבד</w:t>
      </w:r>
      <w:r>
        <w:rPr>
          <w:rtl/>
          <w:lang w:bidi="ar-SA"/>
        </w:rPr>
        <w:t xml:space="preserve"> </w:t>
      </w:r>
      <w:r>
        <w:rPr>
          <w:rtl/>
        </w:rPr>
        <w:t>הוא</w:t>
      </w:r>
      <w:r>
        <w:rPr>
          <w:rtl/>
          <w:lang w:bidi="ar-SA"/>
        </w:rPr>
        <w:t xml:space="preserve">". </w:t>
      </w:r>
      <w:r>
        <w:rPr>
          <w:rtl/>
        </w:rPr>
        <w:t>ולכאו</w:t>
      </w:r>
      <w:r>
        <w:rPr>
          <w:rtl/>
          <w:lang w:bidi="ar-SA"/>
        </w:rPr>
        <w:t xml:space="preserve">' </w:t>
      </w:r>
      <w:r>
        <w:rPr>
          <w:rtl/>
        </w:rPr>
        <w:t>מזה</w:t>
      </w:r>
      <w:r>
        <w:rPr>
          <w:rtl/>
          <w:lang w:bidi="ar-SA"/>
        </w:rPr>
        <w:t xml:space="preserve"> </w:t>
      </w:r>
      <w:r>
        <w:rPr>
          <w:rtl/>
        </w:rPr>
        <w:t>צע</w:t>
      </w:r>
      <w:r>
        <w:rPr>
          <w:rtl/>
          <w:lang w:bidi="ar-SA"/>
        </w:rPr>
        <w:t>"</w:t>
      </w:r>
      <w:r>
        <w:rPr>
          <w:rtl/>
        </w:rPr>
        <w:t>ק</w:t>
      </w:r>
      <w:r>
        <w:rPr>
          <w:rtl/>
          <w:lang w:bidi="ar-SA"/>
        </w:rPr>
        <w:t xml:space="preserve"> </w:t>
      </w:r>
      <w:r>
        <w:rPr>
          <w:rtl/>
        </w:rPr>
        <w:t>על</w:t>
      </w:r>
      <w:r>
        <w:rPr>
          <w:rtl/>
          <w:lang w:bidi="ar-SA"/>
        </w:rPr>
        <w:t xml:space="preserve"> </w:t>
      </w:r>
      <w:r>
        <w:rPr>
          <w:rtl/>
        </w:rPr>
        <w:t>שיטת</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דמלך</w:t>
      </w:r>
      <w:r>
        <w:rPr>
          <w:rtl/>
          <w:lang w:bidi="ar-SA"/>
        </w:rPr>
        <w:t xml:space="preserve"> </w:t>
      </w:r>
      <w:r>
        <w:rPr>
          <w:rtl/>
        </w:rPr>
        <w:t>המשיח</w:t>
      </w:r>
      <w:r>
        <w:rPr>
          <w:rtl/>
          <w:lang w:bidi="ar-SA"/>
        </w:rPr>
        <w:t xml:space="preserve"> </w:t>
      </w:r>
      <w:r>
        <w:rPr>
          <w:rtl/>
        </w:rPr>
        <w:t>ייחס</w:t>
      </w:r>
      <w:r>
        <w:rPr>
          <w:rtl/>
          <w:lang w:bidi="ar-SA"/>
        </w:rPr>
        <w:t xml:space="preserve"> </w:t>
      </w:r>
      <w:r>
        <w:rPr>
          <w:rtl/>
        </w:rPr>
        <w:t>הכהנים</w:t>
      </w:r>
      <w:r>
        <w:rPr>
          <w:rtl/>
          <w:lang w:bidi="ar-SA"/>
        </w:rPr>
        <w:t xml:space="preserve"> </w:t>
      </w:r>
      <w:r>
        <w:rPr>
          <w:rtl/>
        </w:rPr>
        <w:t>ולא</w:t>
      </w:r>
      <w:r>
        <w:rPr>
          <w:rtl/>
          <w:lang w:bidi="ar-SA"/>
        </w:rPr>
        <w:t xml:space="preserve"> </w:t>
      </w:r>
      <w:r>
        <w:rPr>
          <w:rtl/>
        </w:rPr>
        <w:t>אליהו</w:t>
      </w:r>
      <w:r>
        <w:rPr>
          <w:rtl/>
          <w:lang w:bidi="ar-SA"/>
        </w:rPr>
        <w:t xml:space="preserve">. </w:t>
      </w:r>
      <w:r>
        <w:rPr>
          <w:rtl/>
        </w:rPr>
        <w:t>ולכאו</w:t>
      </w:r>
      <w:r>
        <w:rPr>
          <w:rtl/>
          <w:lang w:bidi="ar-SA"/>
        </w:rPr>
        <w:t xml:space="preserve">' </w:t>
      </w:r>
      <w:r>
        <w:rPr>
          <w:rtl/>
        </w:rPr>
        <w:t>י</w:t>
      </w:r>
      <w:r>
        <w:rPr>
          <w:rtl/>
          <w:lang w:bidi="ar-SA"/>
        </w:rPr>
        <w:t>"</w:t>
      </w:r>
      <w:r>
        <w:rPr>
          <w:rtl/>
        </w:rPr>
        <w:t>ל</w:t>
      </w:r>
      <w:r>
        <w:rPr>
          <w:rtl/>
          <w:lang w:bidi="ar-SA"/>
        </w:rPr>
        <w:t xml:space="preserve"> </w:t>
      </w:r>
      <w:r>
        <w:rPr>
          <w:rtl/>
        </w:rPr>
        <w:t>בזה</w:t>
      </w:r>
      <w:r>
        <w:rPr>
          <w:rtl/>
          <w:lang w:bidi="ar-SA"/>
        </w:rPr>
        <w:t xml:space="preserve">: </w:t>
      </w:r>
      <w:r>
        <w:rPr>
          <w:rtl/>
        </w:rPr>
        <w:t>א</w:t>
      </w:r>
      <w:r>
        <w:rPr>
          <w:rtl/>
          <w:lang w:bidi="ar-SA"/>
        </w:rPr>
        <w:t xml:space="preserve">. </w:t>
      </w:r>
      <w:r>
        <w:rPr>
          <w:rtl/>
        </w:rPr>
        <w:t>דאליהו</w:t>
      </w:r>
      <w:r>
        <w:rPr>
          <w:rtl/>
          <w:lang w:bidi="ar-SA"/>
        </w:rPr>
        <w:t xml:space="preserve"> </w:t>
      </w:r>
      <w:r>
        <w:rPr>
          <w:rtl/>
        </w:rPr>
        <w:t>כאן</w:t>
      </w:r>
      <w:r>
        <w:rPr>
          <w:rtl/>
          <w:lang w:bidi="ar-SA"/>
        </w:rPr>
        <w:t xml:space="preserve"> </w:t>
      </w:r>
      <w:r>
        <w:rPr>
          <w:rtl/>
        </w:rPr>
        <w:t>לאו</w:t>
      </w:r>
      <w:r>
        <w:rPr>
          <w:rtl/>
          <w:lang w:bidi="ar-SA"/>
        </w:rPr>
        <w:t xml:space="preserve"> </w:t>
      </w:r>
      <w:r>
        <w:rPr>
          <w:rtl/>
        </w:rPr>
        <w:t>דוקא</w:t>
      </w:r>
      <w:r>
        <w:rPr>
          <w:rtl/>
          <w:lang w:bidi="ar-SA"/>
        </w:rPr>
        <w:t xml:space="preserve">. </w:t>
      </w:r>
      <w:r>
        <w:rPr>
          <w:rtl/>
        </w:rPr>
        <w:t>ודוחק</w:t>
      </w:r>
      <w:r>
        <w:rPr>
          <w:rtl/>
          <w:lang w:bidi="ar-SA"/>
        </w:rPr>
        <w:t xml:space="preserve">. </w:t>
      </w:r>
      <w:r>
        <w:rPr>
          <w:rtl/>
        </w:rPr>
        <w:t>ב</w:t>
      </w:r>
      <w:r>
        <w:rPr>
          <w:rtl/>
          <w:lang w:bidi="ar-SA"/>
        </w:rPr>
        <w:t xml:space="preserve">. </w:t>
      </w:r>
      <w:r>
        <w:rPr>
          <w:rtl/>
        </w:rPr>
        <w:t>שלא</w:t>
      </w:r>
      <w:r>
        <w:rPr>
          <w:rtl/>
          <w:lang w:bidi="ar-SA"/>
        </w:rPr>
        <w:t xml:space="preserve"> </w:t>
      </w:r>
      <w:r>
        <w:rPr>
          <w:rtl/>
        </w:rPr>
        <w:t>יהי</w:t>
      </w:r>
      <w:r>
        <w:rPr>
          <w:rtl/>
          <w:lang w:bidi="ar-SA"/>
        </w:rPr>
        <w:t xml:space="preserve">' </w:t>
      </w:r>
      <w:r>
        <w:rPr>
          <w:rtl/>
        </w:rPr>
        <w:t>זה</w:t>
      </w:r>
      <w:r>
        <w:rPr>
          <w:rtl/>
          <w:lang w:bidi="ar-SA"/>
        </w:rPr>
        <w:t xml:space="preserve"> </w:t>
      </w:r>
      <w:r>
        <w:rPr>
          <w:rtl/>
        </w:rPr>
        <w:t>ענין</w:t>
      </w:r>
      <w:r>
        <w:rPr>
          <w:rtl/>
          <w:lang w:bidi="ar-SA"/>
        </w:rPr>
        <w:t xml:space="preserve"> </w:t>
      </w:r>
      <w:r>
        <w:rPr>
          <w:rtl/>
        </w:rPr>
        <w:t>אליהו</w:t>
      </w:r>
      <w:r>
        <w:rPr>
          <w:rtl/>
          <w:lang w:bidi="ar-SA"/>
        </w:rPr>
        <w:t xml:space="preserve"> </w:t>
      </w:r>
      <w:r>
        <w:rPr>
          <w:rtl/>
        </w:rPr>
        <w:t>לברר</w:t>
      </w:r>
      <w:r>
        <w:rPr>
          <w:rtl/>
          <w:lang w:bidi="ar-SA"/>
        </w:rPr>
        <w:t xml:space="preserve"> </w:t>
      </w:r>
      <w:r>
        <w:rPr>
          <w:rtl/>
        </w:rPr>
        <w:t>כל</w:t>
      </w:r>
      <w:r>
        <w:rPr>
          <w:rtl/>
          <w:lang w:bidi="ar-SA"/>
        </w:rPr>
        <w:t xml:space="preserve"> </w:t>
      </w:r>
      <w:r>
        <w:rPr>
          <w:rtl/>
        </w:rPr>
        <w:t>הייחוסים</w:t>
      </w:r>
      <w:r>
        <w:rPr>
          <w:rtl/>
          <w:lang w:bidi="ar-SA"/>
        </w:rPr>
        <w:t xml:space="preserve">, </w:t>
      </w:r>
      <w:r>
        <w:rPr>
          <w:rtl/>
        </w:rPr>
        <w:t>אלא</w:t>
      </w:r>
      <w:r>
        <w:rPr>
          <w:rtl/>
          <w:lang w:bidi="ar-SA"/>
        </w:rPr>
        <w:t xml:space="preserve"> </w:t>
      </w:r>
      <w:r>
        <w:rPr>
          <w:rtl/>
        </w:rPr>
        <w:t>ע</w:t>
      </w:r>
      <w:r>
        <w:rPr>
          <w:rtl/>
          <w:lang w:bidi="ar-SA"/>
        </w:rPr>
        <w:t>"</w:t>
      </w:r>
      <w:r>
        <w:rPr>
          <w:rtl/>
        </w:rPr>
        <w:t>ד</w:t>
      </w:r>
      <w:r>
        <w:rPr>
          <w:rtl/>
          <w:lang w:bidi="ar-SA"/>
        </w:rPr>
        <w:t xml:space="preserve"> </w:t>
      </w:r>
      <w:r>
        <w:rPr>
          <w:rtl/>
        </w:rPr>
        <w:t>המבואר</w:t>
      </w:r>
      <w:r>
        <w:rPr>
          <w:rtl/>
          <w:lang w:bidi="ar-SA"/>
        </w:rPr>
        <w:t xml:space="preserve"> </w:t>
      </w:r>
      <w:r>
        <w:rPr>
          <w:rtl/>
        </w:rPr>
        <w:t>בכ</w:t>
      </w:r>
      <w:r>
        <w:rPr>
          <w:rtl/>
          <w:lang w:bidi="ar-SA"/>
        </w:rPr>
        <w:t>"</w:t>
      </w:r>
      <w:r>
        <w:rPr>
          <w:rtl/>
        </w:rPr>
        <w:t>מ</w:t>
      </w:r>
      <w:r>
        <w:rPr>
          <w:rtl/>
          <w:lang w:bidi="ar-SA"/>
        </w:rPr>
        <w:t xml:space="preserve"> </w:t>
      </w:r>
      <w:r>
        <w:rPr>
          <w:rtl/>
        </w:rPr>
        <w:lastRenderedPageBreak/>
        <w:t>שאליהו</w:t>
      </w:r>
      <w:r>
        <w:rPr>
          <w:rtl/>
          <w:lang w:bidi="ar-SA"/>
        </w:rPr>
        <w:t xml:space="preserve"> </w:t>
      </w:r>
      <w:r>
        <w:rPr>
          <w:rtl/>
        </w:rPr>
        <w:t>יברר</w:t>
      </w:r>
      <w:r>
        <w:rPr>
          <w:rtl/>
          <w:lang w:bidi="ar-SA"/>
        </w:rPr>
        <w:t xml:space="preserve"> </w:t>
      </w:r>
      <w:r>
        <w:rPr>
          <w:rtl/>
        </w:rPr>
        <w:t>כמה</w:t>
      </w:r>
      <w:r>
        <w:rPr>
          <w:rtl/>
          <w:lang w:bidi="ar-SA"/>
        </w:rPr>
        <w:t xml:space="preserve"> </w:t>
      </w:r>
      <w:r>
        <w:rPr>
          <w:rtl/>
        </w:rPr>
        <w:t>ספיקות</w:t>
      </w:r>
      <w:r>
        <w:rPr>
          <w:rtl/>
          <w:lang w:bidi="ar-SA"/>
        </w:rPr>
        <w:t xml:space="preserve">, </w:t>
      </w:r>
      <w:r>
        <w:rPr>
          <w:rtl/>
        </w:rPr>
        <w:t>וכמו</w:t>
      </w:r>
      <w:r>
        <w:rPr>
          <w:rtl/>
          <w:lang w:bidi="ar-SA"/>
        </w:rPr>
        <w:t xml:space="preserve"> </w:t>
      </w:r>
      <w:r>
        <w:rPr>
          <w:rtl/>
        </w:rPr>
        <w:t>הענין</w:t>
      </w:r>
      <w:r>
        <w:rPr>
          <w:rtl/>
          <w:lang w:bidi="ar-SA"/>
        </w:rPr>
        <w:t xml:space="preserve"> </w:t>
      </w:r>
      <w:r>
        <w:rPr>
          <w:rtl/>
        </w:rPr>
        <w:t>דיהא</w:t>
      </w:r>
      <w:r>
        <w:rPr>
          <w:rtl/>
          <w:lang w:bidi="ar-SA"/>
        </w:rPr>
        <w:t xml:space="preserve"> </w:t>
      </w:r>
      <w:r>
        <w:rPr>
          <w:rtl/>
        </w:rPr>
        <w:t>מונח</w:t>
      </w:r>
      <w:r>
        <w:rPr>
          <w:rtl/>
          <w:lang w:bidi="ar-SA"/>
        </w:rPr>
        <w:t xml:space="preserve"> </w:t>
      </w:r>
      <w:r>
        <w:rPr>
          <w:rtl/>
        </w:rPr>
        <w:t>עד</w:t>
      </w:r>
      <w:r>
        <w:rPr>
          <w:rtl/>
          <w:lang w:bidi="ar-SA"/>
        </w:rPr>
        <w:t xml:space="preserve"> </w:t>
      </w:r>
      <w:r>
        <w:rPr>
          <w:rtl/>
        </w:rPr>
        <w:t>שיבוא</w:t>
      </w:r>
      <w:r>
        <w:rPr>
          <w:rtl/>
          <w:lang w:bidi="ar-SA"/>
        </w:rPr>
        <w:t xml:space="preserve"> </w:t>
      </w:r>
      <w:r>
        <w:rPr>
          <w:rtl/>
        </w:rPr>
        <w:t>אליהו</w:t>
      </w:r>
      <w:r>
        <w:rPr>
          <w:rtl/>
          <w:lang w:bidi="ar-SA"/>
        </w:rPr>
        <w:t xml:space="preserve"> </w:t>
      </w:r>
      <w:r>
        <w:rPr>
          <w:rtl/>
        </w:rPr>
        <w:t>וכיו</w:t>
      </w:r>
      <w:r>
        <w:rPr>
          <w:rtl/>
          <w:lang w:bidi="ar-SA"/>
        </w:rPr>
        <w:t>"</w:t>
      </w:r>
      <w:r>
        <w:rPr>
          <w:rtl/>
        </w:rPr>
        <w:t>ב</w:t>
      </w:r>
      <w:r>
        <w:rPr>
          <w:rtl/>
          <w:lang w:bidi="ar-SA"/>
        </w:rPr>
        <w:t xml:space="preserve">, </w:t>
      </w:r>
      <w:r>
        <w:rPr>
          <w:rtl/>
        </w:rPr>
        <w:t>שעד</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שעוד</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יברר</w:t>
      </w:r>
      <w:r>
        <w:rPr>
          <w:rtl/>
          <w:lang w:bidi="ar-SA"/>
        </w:rPr>
        <w:t xml:space="preserve"> </w:t>
      </w:r>
      <w:r>
        <w:rPr>
          <w:rtl/>
        </w:rPr>
        <w:t>כמה</w:t>
      </w:r>
      <w:r>
        <w:rPr>
          <w:rtl/>
          <w:lang w:bidi="ar-SA"/>
        </w:rPr>
        <w:t xml:space="preserve"> </w:t>
      </w:r>
      <w:r>
        <w:rPr>
          <w:rtl/>
        </w:rPr>
        <w:t>ספיקות</w:t>
      </w:r>
      <w:r>
        <w:rPr>
          <w:rtl/>
          <w:lang w:bidi="ar-SA"/>
        </w:rPr>
        <w:t xml:space="preserve"> </w:t>
      </w:r>
      <w:r>
        <w:rPr>
          <w:rtl/>
        </w:rPr>
        <w:t>בעניני</w:t>
      </w:r>
      <w:r>
        <w:rPr>
          <w:rtl/>
          <w:lang w:bidi="ar-SA"/>
        </w:rPr>
        <w:t xml:space="preserve"> </w:t>
      </w:r>
      <w:r>
        <w:rPr>
          <w:rtl/>
        </w:rPr>
        <w:t>יוחסין</w:t>
      </w:r>
      <w:r>
        <w:rPr>
          <w:rtl/>
          <w:lang w:bidi="ar-SA"/>
        </w:rPr>
        <w:t xml:space="preserve">, </w:t>
      </w:r>
      <w:r>
        <w:rPr>
          <w:rtl/>
        </w:rPr>
        <w:t>וע</w:t>
      </w:r>
      <w:r>
        <w:rPr>
          <w:rtl/>
          <w:lang w:bidi="ar-SA"/>
        </w:rPr>
        <w:t>"</w:t>
      </w:r>
      <w:r>
        <w:rPr>
          <w:rtl/>
        </w:rPr>
        <w:t>ד</w:t>
      </w:r>
      <w:r>
        <w:rPr>
          <w:rtl/>
          <w:lang w:bidi="ar-SA"/>
        </w:rPr>
        <w:t xml:space="preserve"> </w:t>
      </w:r>
      <w:r>
        <w:rPr>
          <w:rtl/>
        </w:rPr>
        <w:t>המבואר</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שגם</w:t>
      </w:r>
      <w:r>
        <w:rPr>
          <w:rtl/>
          <w:lang w:bidi="ar-SA"/>
        </w:rPr>
        <w:t xml:space="preserve"> </w:t>
      </w:r>
      <w:r>
        <w:rPr>
          <w:rtl/>
        </w:rPr>
        <w:t>לשיטת</w:t>
      </w:r>
      <w:r>
        <w:rPr>
          <w:rtl/>
          <w:lang w:bidi="ar-SA"/>
        </w:rPr>
        <w:t xml:space="preserve"> </w:t>
      </w:r>
      <w:r>
        <w:rPr>
          <w:rtl/>
        </w:rPr>
        <w:t>הרמב</w:t>
      </w:r>
      <w:r>
        <w:rPr>
          <w:rtl/>
          <w:lang w:bidi="ar-SA"/>
        </w:rPr>
        <w:t>"</w:t>
      </w:r>
      <w:r>
        <w:rPr>
          <w:rtl/>
        </w:rPr>
        <w:t>ם</w:t>
      </w:r>
      <w:r>
        <w:rPr>
          <w:rtl/>
          <w:lang w:bidi="ar-SA"/>
        </w:rPr>
        <w:t xml:space="preserve"> </w:t>
      </w:r>
      <w:r>
        <w:rPr>
          <w:rtl/>
        </w:rPr>
        <w:t>אליהו</w:t>
      </w:r>
      <w:r>
        <w:rPr>
          <w:rtl/>
          <w:lang w:bidi="ar-SA"/>
        </w:rPr>
        <w:t xml:space="preserve"> </w:t>
      </w:r>
      <w:r>
        <w:rPr>
          <w:rtl/>
        </w:rPr>
        <w:t>ירחק</w:t>
      </w:r>
      <w:r>
        <w:rPr>
          <w:rtl/>
          <w:lang w:bidi="ar-SA"/>
        </w:rPr>
        <w:t xml:space="preserve"> </w:t>
      </w:r>
      <w:r>
        <w:rPr>
          <w:rtl/>
        </w:rPr>
        <w:t>ויקרב</w:t>
      </w:r>
      <w:r>
        <w:rPr>
          <w:rtl/>
          <w:lang w:bidi="ar-SA"/>
        </w:rPr>
        <w:t xml:space="preserve"> </w:t>
      </w:r>
      <w:r>
        <w:rPr>
          <w:rtl/>
        </w:rPr>
        <w:t>וכו</w:t>
      </w:r>
      <w:r>
        <w:rPr>
          <w:rtl/>
          <w:lang w:bidi="ar-SA"/>
        </w:rPr>
        <w:t xml:space="preserve">' </w:t>
      </w:r>
      <w:r>
        <w:rPr>
          <w:rtl/>
        </w:rPr>
        <w:t>אלא</w:t>
      </w:r>
      <w:r>
        <w:rPr>
          <w:rtl/>
          <w:lang w:bidi="ar-SA"/>
        </w:rPr>
        <w:t xml:space="preserve"> </w:t>
      </w:r>
      <w:r>
        <w:rPr>
          <w:rtl/>
        </w:rPr>
        <w:t>שאין</w:t>
      </w:r>
      <w:r>
        <w:rPr>
          <w:rtl/>
          <w:lang w:bidi="ar-SA"/>
        </w:rPr>
        <w:t xml:space="preserve"> </w:t>
      </w:r>
      <w:r>
        <w:rPr>
          <w:rtl/>
        </w:rPr>
        <w:t>זה</w:t>
      </w:r>
      <w:r>
        <w:rPr>
          <w:rtl/>
          <w:lang w:bidi="ar-SA"/>
        </w:rPr>
        <w:t xml:space="preserve"> </w:t>
      </w:r>
      <w:r>
        <w:rPr>
          <w:rtl/>
        </w:rPr>
        <w:t>חלק</w:t>
      </w:r>
      <w:r>
        <w:rPr>
          <w:rtl/>
          <w:lang w:bidi="ar-SA"/>
        </w:rPr>
        <w:t xml:space="preserve"> </w:t>
      </w:r>
      <w:r>
        <w:rPr>
          <w:rtl/>
        </w:rPr>
        <w:t>מהשליחות</w:t>
      </w:r>
      <w:r>
        <w:rPr>
          <w:rtl/>
          <w:lang w:bidi="ar-SA"/>
        </w:rPr>
        <w:t xml:space="preserve"> </w:t>
      </w:r>
      <w:r>
        <w:rPr>
          <w:rtl/>
        </w:rPr>
        <w:t>המיוחדת</w:t>
      </w:r>
      <w:r>
        <w:rPr>
          <w:rtl/>
          <w:lang w:bidi="ar-SA"/>
        </w:rPr>
        <w:t xml:space="preserve"> </w:t>
      </w:r>
      <w:r>
        <w:rPr>
          <w:rtl/>
        </w:rPr>
        <w:t>של</w:t>
      </w:r>
      <w:r>
        <w:rPr>
          <w:rtl/>
          <w:lang w:bidi="ar-SA"/>
        </w:rPr>
        <w:t xml:space="preserve"> </w:t>
      </w:r>
      <w:r>
        <w:rPr>
          <w:rtl/>
        </w:rPr>
        <w:t>הקשור</w:t>
      </w:r>
      <w:r>
        <w:rPr>
          <w:rtl/>
          <w:lang w:bidi="ar-SA"/>
        </w:rPr>
        <w:t xml:space="preserve"> </w:t>
      </w:r>
      <w:r>
        <w:rPr>
          <w:rtl/>
        </w:rPr>
        <w:t>להגאולה</w:t>
      </w:r>
      <w:r>
        <w:rPr>
          <w:rtl/>
          <w:lang w:bidi="ar-SA"/>
        </w:rPr>
        <w:t xml:space="preserve"> (</w:t>
      </w:r>
      <w:r>
        <w:rPr>
          <w:rtl/>
        </w:rPr>
        <w:t>וע</w:t>
      </w:r>
      <w:r>
        <w:rPr>
          <w:rtl/>
          <w:lang w:bidi="ar-SA"/>
        </w:rPr>
        <w:t>"</w:t>
      </w:r>
      <w:r>
        <w:rPr>
          <w:rtl/>
        </w:rPr>
        <w:t>ע</w:t>
      </w:r>
      <w:r>
        <w:rPr>
          <w:rtl/>
          <w:lang w:bidi="ar-SA"/>
        </w:rPr>
        <w:t xml:space="preserve"> </w:t>
      </w:r>
      <w:r>
        <w:rPr>
          <w:rtl/>
        </w:rPr>
        <w:t>בס</w:t>
      </w:r>
      <w:r>
        <w:rPr>
          <w:rtl/>
          <w:lang w:bidi="ar-SA"/>
        </w:rPr>
        <w:t xml:space="preserve">' </w:t>
      </w:r>
      <w:r>
        <w:rPr>
          <w:rtl/>
        </w:rPr>
        <w:t>ימות</w:t>
      </w:r>
      <w:r>
        <w:rPr>
          <w:rtl/>
          <w:lang w:bidi="ar-SA"/>
        </w:rPr>
        <w:t xml:space="preserve"> </w:t>
      </w:r>
      <w:r>
        <w:rPr>
          <w:rtl/>
        </w:rPr>
        <w:t>המשיח</w:t>
      </w:r>
      <w:r>
        <w:rPr>
          <w:rtl/>
          <w:lang w:bidi="ar-SA"/>
        </w:rPr>
        <w:t xml:space="preserve"> </w:t>
      </w:r>
      <w:r>
        <w:rPr>
          <w:rtl/>
        </w:rPr>
        <w:t>בהלכה</w:t>
      </w:r>
      <w:r>
        <w:rPr>
          <w:rtl/>
          <w:lang w:bidi="ar-SA"/>
        </w:rPr>
        <w:t xml:space="preserve"> </w:t>
      </w:r>
      <w:r>
        <w:rPr>
          <w:rtl/>
        </w:rPr>
        <w:t>ח</w:t>
      </w:r>
      <w:r>
        <w:rPr>
          <w:rtl/>
          <w:lang w:bidi="ar-SA"/>
        </w:rPr>
        <w:t>"</w:t>
      </w:r>
      <w:r>
        <w:rPr>
          <w:rtl/>
        </w:rPr>
        <w:t>ב</w:t>
      </w:r>
      <w:r>
        <w:rPr>
          <w:rtl/>
          <w:lang w:bidi="ar-SA"/>
        </w:rPr>
        <w:t xml:space="preserve"> </w:t>
      </w:r>
      <w:r>
        <w:rPr>
          <w:rtl/>
        </w:rPr>
        <w:t>סי</w:t>
      </w:r>
      <w:r>
        <w:rPr>
          <w:rtl/>
          <w:lang w:bidi="ar-SA"/>
        </w:rPr>
        <w:t xml:space="preserve">' </w:t>
      </w:r>
      <w:r>
        <w:rPr>
          <w:rtl/>
        </w:rPr>
        <w:t>ט</w:t>
      </w:r>
      <w:r>
        <w:rPr>
          <w:rtl/>
          <w:lang w:bidi="ar-SA"/>
        </w:rPr>
        <w:t xml:space="preserve">'). </w:t>
      </w:r>
      <w:r>
        <w:rPr>
          <w:rtl/>
        </w:rPr>
        <w:t>אבל</w:t>
      </w:r>
      <w:r>
        <w:rPr>
          <w:rtl/>
          <w:lang w:bidi="ar-SA"/>
        </w:rPr>
        <w:t xml:space="preserve"> </w:t>
      </w:r>
      <w:r>
        <w:rPr>
          <w:rtl/>
        </w:rPr>
        <w:t>ייחוס</w:t>
      </w:r>
      <w:r>
        <w:rPr>
          <w:rtl/>
          <w:lang w:bidi="ar-SA"/>
        </w:rPr>
        <w:t xml:space="preserve"> </w:t>
      </w:r>
      <w:r>
        <w:rPr>
          <w:rtl/>
        </w:rPr>
        <w:t>הכהנים</w:t>
      </w:r>
      <w:r>
        <w:rPr>
          <w:rtl/>
          <w:lang w:bidi="ar-SA"/>
        </w:rPr>
        <w:t xml:space="preserve"> </w:t>
      </w:r>
      <w:r>
        <w:rPr>
          <w:rtl/>
        </w:rPr>
        <w:t>ובנ</w:t>
      </w:r>
      <w:r>
        <w:rPr>
          <w:rtl/>
          <w:lang w:bidi="ar-SA"/>
        </w:rPr>
        <w:t>"</w:t>
      </w:r>
      <w:r>
        <w:rPr>
          <w:rtl/>
        </w:rPr>
        <w:t>י</w:t>
      </w:r>
      <w:r>
        <w:rPr>
          <w:rtl/>
          <w:lang w:bidi="ar-SA"/>
        </w:rPr>
        <w:t xml:space="preserve"> </w:t>
      </w:r>
      <w:r>
        <w:rPr>
          <w:rtl/>
        </w:rPr>
        <w:t>בכלל</w:t>
      </w:r>
      <w:r>
        <w:rPr>
          <w:rtl/>
          <w:lang w:bidi="ar-SA"/>
        </w:rPr>
        <w:t xml:space="preserve">, </w:t>
      </w:r>
      <w:r>
        <w:rPr>
          <w:rtl/>
        </w:rPr>
        <w:t>הר</w:t>
      </w:r>
      <w:r>
        <w:rPr>
          <w:rtl/>
          <w:lang w:bidi="ar-SA"/>
        </w:rPr>
        <w:t>"</w:t>
      </w:r>
      <w:r>
        <w:rPr>
          <w:rtl/>
        </w:rPr>
        <w:t>ז</w:t>
      </w:r>
      <w:r>
        <w:rPr>
          <w:rtl/>
          <w:lang w:bidi="ar-SA"/>
        </w:rPr>
        <w:t xml:space="preserve"> </w:t>
      </w:r>
      <w:r>
        <w:rPr>
          <w:rtl/>
        </w:rPr>
        <w:t>ענין</w:t>
      </w:r>
      <w:r>
        <w:rPr>
          <w:rtl/>
          <w:lang w:bidi="ar-SA"/>
        </w:rPr>
        <w:t xml:space="preserve"> </w:t>
      </w:r>
      <w:r>
        <w:rPr>
          <w:rtl/>
        </w:rPr>
        <w:t>השייך</w:t>
      </w:r>
      <w:r>
        <w:rPr>
          <w:rtl/>
          <w:lang w:bidi="ar-SA"/>
        </w:rPr>
        <w:t xml:space="preserve"> </w:t>
      </w:r>
      <w:r>
        <w:rPr>
          <w:rtl/>
        </w:rPr>
        <w:t>לשלימות</w:t>
      </w:r>
      <w:r>
        <w:rPr>
          <w:rtl/>
          <w:lang w:bidi="ar-SA"/>
        </w:rPr>
        <w:t xml:space="preserve"> </w:t>
      </w:r>
      <w:r>
        <w:rPr>
          <w:rtl/>
        </w:rPr>
        <w:t>התומ</w:t>
      </w:r>
      <w:r>
        <w:rPr>
          <w:rtl/>
          <w:lang w:bidi="ar-SA"/>
        </w:rPr>
        <w:t>"</w:t>
      </w:r>
      <w:r>
        <w:rPr>
          <w:rtl/>
        </w:rPr>
        <w:t>צ</w:t>
      </w:r>
      <w:r>
        <w:rPr>
          <w:rtl/>
          <w:lang w:bidi="ar-SA"/>
        </w:rPr>
        <w:t xml:space="preserve">, </w:t>
      </w:r>
      <w:r>
        <w:rPr>
          <w:rtl/>
        </w:rPr>
        <w:t>ולכן</w:t>
      </w:r>
      <w:r>
        <w:rPr>
          <w:rtl/>
          <w:lang w:bidi="ar-SA"/>
        </w:rPr>
        <w:t xml:space="preserve"> </w:t>
      </w:r>
      <w:r>
        <w:rPr>
          <w:rtl/>
        </w:rPr>
        <w:t>זה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מלך</w:t>
      </w:r>
      <w:r>
        <w:rPr>
          <w:rtl/>
          <w:lang w:bidi="ar-SA"/>
        </w:rPr>
        <w:t xml:space="preserve"> </w:t>
      </w:r>
      <w:r>
        <w:rPr>
          <w:rtl/>
        </w:rPr>
        <w:t>המשיח</w:t>
      </w:r>
      <w:r>
        <w:rPr>
          <w:rtl/>
          <w:lang w:bidi="ar-SA"/>
        </w:rPr>
        <w:t xml:space="preserve"> </w:t>
      </w:r>
      <w:r>
        <w:rPr>
          <w:rtl/>
        </w:rPr>
        <w:t>דוקא</w:t>
      </w:r>
      <w:r>
        <w:rPr>
          <w:rtl/>
          <w:lang w:bidi="ar-SA"/>
        </w:rPr>
        <w:t xml:space="preserve"> (</w:t>
      </w:r>
      <w:r>
        <w:rPr>
          <w:rtl/>
        </w:rPr>
        <w:t>ראה</w:t>
      </w:r>
      <w:r>
        <w:rPr>
          <w:rtl/>
          <w:lang w:bidi="ar-SA"/>
        </w:rPr>
        <w:t xml:space="preserve"> </w:t>
      </w:r>
      <w:r>
        <w:rPr>
          <w:rtl/>
        </w:rPr>
        <w:t>לקו</w:t>
      </w:r>
      <w:r>
        <w:rPr>
          <w:rtl/>
          <w:lang w:bidi="ar-SA"/>
        </w:rPr>
        <w:t>"</w:t>
      </w:r>
      <w:r>
        <w:rPr>
          <w:rtl/>
        </w:rPr>
        <w:t>ש</w:t>
      </w:r>
      <w:r>
        <w:rPr>
          <w:rtl/>
          <w:lang w:bidi="ar-SA"/>
        </w:rPr>
        <w:t xml:space="preserve"> </w:t>
      </w:r>
      <w:r>
        <w:rPr>
          <w:rtl/>
        </w:rPr>
        <w:t>חל</w:t>
      </w:r>
      <w:r>
        <w:rPr>
          <w:rtl/>
          <w:lang w:bidi="ar-SA"/>
        </w:rPr>
        <w:t>"</w:t>
      </w:r>
      <w:r>
        <w:rPr>
          <w:rtl/>
        </w:rPr>
        <w:t>ה</w:t>
      </w:r>
      <w:r>
        <w:rPr>
          <w:rtl/>
          <w:lang w:bidi="ar-SA"/>
        </w:rPr>
        <w:t xml:space="preserve"> </w:t>
      </w:r>
      <w:r>
        <w:rPr>
          <w:rtl/>
        </w:rPr>
        <w:t>ע</w:t>
      </w:r>
      <w:r>
        <w:rPr>
          <w:rtl/>
          <w:lang w:bidi="ar-SA"/>
        </w:rPr>
        <w:t xml:space="preserve">' 208). </w:t>
      </w:r>
      <w:r>
        <w:rPr>
          <w:rtl/>
        </w:rPr>
        <w:t>ויש</w:t>
      </w:r>
      <w:r>
        <w:rPr>
          <w:rtl/>
          <w:lang w:bidi="ar-SA"/>
        </w:rPr>
        <w:t xml:space="preserve"> </w:t>
      </w:r>
      <w:r>
        <w:rPr>
          <w:rtl/>
        </w:rPr>
        <w:t>עוד</w:t>
      </w:r>
      <w:r>
        <w:rPr>
          <w:rtl/>
          <w:lang w:bidi="ar-SA"/>
        </w:rPr>
        <w:t xml:space="preserve"> </w:t>
      </w:r>
      <w:r>
        <w:rPr>
          <w:rtl/>
        </w:rPr>
        <w:t>להאריך</w:t>
      </w:r>
      <w:r>
        <w:rPr>
          <w:rtl/>
          <w:lang w:bidi="ar-SA"/>
        </w:rPr>
        <w:t xml:space="preserve"> </w:t>
      </w:r>
      <w:r>
        <w:rPr>
          <w:rtl/>
        </w:rPr>
        <w:t>בזה</w:t>
      </w:r>
      <w:r>
        <w:rPr>
          <w:rtl/>
          <w:lang w:bidi="ar-SA"/>
        </w:rPr>
        <w:t xml:space="preserve"> </w:t>
      </w:r>
      <w:r>
        <w:rPr>
          <w:rFonts w:hint="cs"/>
          <w:rtl/>
        </w:rPr>
        <w:t>ו</w:t>
      </w:r>
      <w:r>
        <w:rPr>
          <w:rtl/>
        </w:rPr>
        <w:t>אכ</w:t>
      </w:r>
      <w:r>
        <w:rPr>
          <w:rtl/>
          <w:lang w:bidi="ar-SA"/>
        </w:rPr>
        <w:t>"</w:t>
      </w:r>
      <w:r>
        <w:rPr>
          <w:rtl/>
        </w:rPr>
        <w:t>מ</w:t>
      </w:r>
      <w:r>
        <w:rPr>
          <w:rtl/>
          <w:lang w:bidi="ar-SA"/>
        </w:rPr>
        <w:t>.</w:t>
      </w:r>
    </w:p>
    <w:p w:rsidR="006F3F01" w:rsidRDefault="006F3F01" w:rsidP="00FF1F8B">
      <w:pPr>
        <w:pStyle w:val="a2"/>
        <w:rPr>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 xml:space="preserve">.  </w:t>
      </w:r>
    </w:p>
    <w:p w:rsidR="006F3F01" w:rsidRDefault="006F3F01" w:rsidP="00C5386F">
      <w:pPr>
        <w:pStyle w:val="a6"/>
        <w:ind w:firstLine="0"/>
        <w:rPr>
          <w:sz w:val="20"/>
          <w:szCs w:val="20"/>
        </w:rPr>
      </w:pPr>
      <w:r>
        <w:rPr>
          <w:noProof/>
        </w:rPr>
        <w:drawing>
          <wp:inline distT="0" distB="0" distL="0" distR="0" wp14:anchorId="28FDA79F" wp14:editId="26145707">
            <wp:extent cx="544195" cy="173990"/>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6F3F01" w:rsidRDefault="006F3F01" w:rsidP="00C9439E">
      <w:pPr>
        <w:bidi/>
        <w:spacing w:after="0" w:line="240" w:lineRule="auto"/>
        <w:rPr>
          <w:rFonts w:ascii="FbFrankReal" w:eastAsia="Times New Roman" w:hAnsi="FbFrankReal" w:cs="FbFrankReal"/>
          <w:bCs/>
          <w:sz w:val="20"/>
          <w:szCs w:val="20"/>
        </w:rPr>
        <w:sectPr w:rsidR="006F3F01" w:rsidSect="006F3F01">
          <w:footnotePr>
            <w:numRestart w:val="eachSect"/>
          </w:footnotePr>
          <w:type w:val="continuous"/>
          <w:pgSz w:w="7920" w:h="12240"/>
          <w:pgMar w:top="720" w:right="864" w:bottom="720" w:left="864" w:header="720" w:footer="720" w:gutter="0"/>
          <w:cols w:space="720"/>
        </w:sectPr>
      </w:pPr>
    </w:p>
    <w:p w:rsidR="00F14A6E" w:rsidRDefault="00F14A6E" w:rsidP="00C9439E">
      <w:pPr>
        <w:pStyle w:val="a3"/>
        <w:spacing w:before="0"/>
      </w:pPr>
      <w:bookmarkStart w:id="56" w:name="_Toc440934970"/>
      <w:r>
        <w:rPr>
          <w:rFonts w:hint="cs"/>
          <w:rtl/>
        </w:rPr>
        <w:lastRenderedPageBreak/>
        <w:t>הקהל</w:t>
      </w:r>
      <w:bookmarkEnd w:id="56"/>
    </w:p>
    <w:p w:rsidR="00BA4CF2" w:rsidRDefault="00BA4CF2" w:rsidP="00C9439E">
      <w:pPr>
        <w:pStyle w:val="a"/>
        <w:spacing w:before="0"/>
        <w:rPr>
          <w:rtl/>
        </w:rPr>
      </w:pPr>
      <w:bookmarkStart w:id="57" w:name="_Toc440934971"/>
      <w:r>
        <w:rPr>
          <w:rFonts w:hint="cs"/>
          <w:rtl/>
        </w:rPr>
        <w:t>מעמד הקהל לחזק דת האמת</w:t>
      </w:r>
      <w:bookmarkEnd w:id="57"/>
    </w:p>
    <w:p w:rsidR="00BA4CF2" w:rsidRPr="00DD4A1E" w:rsidRDefault="00BA4CF2" w:rsidP="00C9439E">
      <w:pPr>
        <w:pStyle w:val="a0"/>
        <w:spacing w:before="0"/>
      </w:pPr>
      <w:bookmarkStart w:id="58" w:name="_Toc440934972"/>
      <w:r w:rsidRPr="00DD4A1E">
        <w:rPr>
          <w:rtl/>
        </w:rPr>
        <w:t>הרב בן ציון חיים אסטער</w:t>
      </w:r>
      <w:bookmarkEnd w:id="58"/>
    </w:p>
    <w:p w:rsidR="00BA4CF2" w:rsidRPr="00DD4A1E" w:rsidRDefault="00BA4CF2" w:rsidP="00C9439E">
      <w:pPr>
        <w:pStyle w:val="a1"/>
        <w:rPr>
          <w:rtl/>
        </w:rPr>
      </w:pPr>
      <w:r w:rsidRPr="00DD4A1E">
        <w:rPr>
          <w:rtl/>
        </w:rPr>
        <w:t>ר"מ בישיבת "אור אלחנן" חב"ד, ל.א.</w:t>
      </w:r>
    </w:p>
    <w:p w:rsidR="00BA4CF2" w:rsidRDefault="00BA4CF2" w:rsidP="00FF1F8B">
      <w:pPr>
        <w:pStyle w:val="a2"/>
        <w:rPr>
          <w:rtl/>
        </w:rPr>
      </w:pPr>
      <w:r>
        <w:rPr>
          <w:rFonts w:hint="cs"/>
          <w:rtl/>
        </w:rPr>
        <w:t>בלקו"ש חל"ד ע' 212 ואילך דלשיטת הרמב"ם ענינה זו של המצוה שהיא "לחזק דת האמת" אינו רק טעם בתוכנה של המצוה או ענין של תוצאת המצוה אלא זהו תוכן המצוה ה"חפצא" שלה ולכן כוונת המצוה היא חלק מעצם מעשה המצוה ולכן ההקהלה ושמיעת הפרשיות בלי כוונה ותוכן שיראה עצמו כאילו עתה נצטווה בה ומפי הגכורה שומעה הוי לא רק חסרון בהמצוה אלא שחסר ב"חפצא" דמצות הקהל, ובזה יומתק דהציווי על ההקהל האנשים והנשים והטף והטעם למען ישמעו ולמען ילמדו הם באותו הכתוב כי אינו נתינת טעם גרידא.</w:t>
      </w:r>
    </w:p>
    <w:p w:rsidR="00BA4CF2" w:rsidRDefault="00BA4CF2" w:rsidP="00FF1F8B">
      <w:pPr>
        <w:pStyle w:val="a2"/>
      </w:pPr>
      <w:r>
        <w:rPr>
          <w:rFonts w:hint="cs"/>
          <w:rtl/>
        </w:rPr>
        <w:t>וזש"כ הרמב"ם וגרים שאינם מכירין חייבין לבכין לבם ולהקשיב אזנם לשמוע באימה ויראה וגילה ברעדה כיום שניתנה בו בסיני, אפילו חכמים גדולים שיודעים כל התורה כולה חייבין לשמוע בכוונה גדולה יתירה, כי כמו דמסיים הרמב"ם שלא קבעה הכתוב אלא לחזק דת האמת וכמשנ"ת, אמנם זה ברור דאף דבשניהם [גרים שאינן מכירין וחכמים גדולים] צ"ל כוונת ההקהלה לחזק דת האמת ויראה עצמו כאילו עתה נצטווה בו וכו' פשוט שיש חילוק למעשה בהקיום וכדמוכח מלשון הרמב"ם שאצל גרים היראה הוא מעצם השמיעה ולא מתוכן הדברים הנשמעים משא"כ במי שמכיר עד אפילו לחכמים גדולים צריכים לשמוע בכונה והיראה הוא תוצאה גם משמיעת תוכן הפרשיות, עייש"ב.</w:t>
      </w:r>
    </w:p>
    <w:p w:rsidR="00BA4CF2" w:rsidRDefault="00BA4CF2" w:rsidP="00FF1F8B">
      <w:pPr>
        <w:pStyle w:val="a2"/>
        <w:rPr>
          <w:rtl/>
        </w:rPr>
      </w:pPr>
      <w:r>
        <w:rPr>
          <w:rFonts w:hint="cs"/>
          <w:rtl/>
        </w:rPr>
        <w:lastRenderedPageBreak/>
        <w:t>ויש להעיר מפרושי התורה לר' חיים פלטיאל [תלמיד חבר של המהר"ם מרוטנבורג. ירושלים תשמ"א] פ' וילך "מיהו הקשה מ"ה [=מורי הרב] כיצד הוא זה בתלמוד תורה נשים פטורות דכתיב בניכם ולא בנותיכם ושמיעת תורה בהקהל הם חייבות, ותירץ דנהי דזמן גורם לשמוע מכל מקום שבאנו להק' לא ק' דההיא שמיעה היא כדמסיים למען ישמעו ויראו את ה', ומורא לא הוי זמן גרמא, מיהו כל השנה לא הוי מורא בת"ת רק בירושלים ברגלים מתוך שרואין כהנים בעבודתם ולוים בדוכנם, והכי נמי אמרינן למען תלמד ליראה את השם, מיכאן שמועה מביא לידי יראה, כפי' רש"י [=כן פירש רבינו שיחיה]."</w:t>
      </w:r>
    </w:p>
    <w:p w:rsidR="00BA4CF2" w:rsidRDefault="00BA4CF2" w:rsidP="00FF1F8B">
      <w:pPr>
        <w:pStyle w:val="a2"/>
        <w:rPr>
          <w:rtl/>
        </w:rPr>
      </w:pPr>
      <w:r>
        <w:rPr>
          <w:rFonts w:hint="cs"/>
          <w:rtl/>
        </w:rPr>
        <w:t>ואולי י"ל דאף אם נימא שהר"ח ס"ל כהרמב"ם שהכוונה לחזק דת האמת הוא גדר בחפצת מצות הקהל גופא, מ"מ הרי אופן קיומה הוא באופן דצריך להבין וללמוד מהמלך וא"כ היה קשה לו למה נשים מחויבות ללמוד בהקהל -  וכפשטות הקרא דלא כראב"ע אנשים ללמוד ונשים לשמוע כי אם נימא דלמען ישמעו ולמען ילמדו הוא מעצם המצוה בודאי קאי על נשים ג"כ - אמנם הרי יכולים לומר דקיום המצוה בנשים יהיה כמו שכתב הרמב"ם לגבי גרים [דגם הם נכללו בהכתוב דלמען ישמעו וכו'] דרק צריכים לשמוע בלי ללמוד ובפרט דנשים פטורות מת"ת, ועל זה מתרץ כי השמיעה הכא יראה היא ובזה נשים מחויבות ולכן הדרא לדינא דאם היא יכולה להבין ואז היראה תהיה יותר אז המצוה עליה לשמוע בכוונה משום הא דגדרה של מצוה הוא לחזק דת האמת. ויש להעיר דהרמב"ם כתב דהמלך מברך ברכת התורה קודם הקריאה כמו שמברכים בבית הכנסת, והיינו דאף דגדר המצוה הוא חיזוק דת האמת אופן קיומה הוא בקריאה ולימוד התורה וכנ"ל שמברכים עליו, וצ"ע אם הר"ח הנ"ל ג"כ ס"ל הכי ואולי הוא ע"ד המבואר לגבי אמירת פסוקים קודם ברכת התורה אם אינו בדרך לימוד.</w:t>
      </w:r>
    </w:p>
    <w:p w:rsidR="00636BA3" w:rsidRDefault="00BA4CF2" w:rsidP="00636BA3">
      <w:pPr>
        <w:pStyle w:val="a6"/>
        <w:spacing w:before="480"/>
        <w:ind w:firstLine="0"/>
        <w:rPr>
          <w:rtl/>
        </w:rPr>
        <w:sectPr w:rsidR="00636BA3" w:rsidSect="00A63AF9">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755B8054" wp14:editId="52572015">
            <wp:extent cx="544195" cy="173990"/>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076FEB" w:rsidRPr="00EA0CAD" w:rsidRDefault="00076FEB" w:rsidP="00C9439E">
      <w:pPr>
        <w:pStyle w:val="a"/>
        <w:spacing w:before="0"/>
        <w:rPr>
          <w:sz w:val="29"/>
          <w:szCs w:val="29"/>
          <w:rtl/>
        </w:rPr>
      </w:pPr>
      <w:bookmarkStart w:id="59" w:name="_Toc440934973"/>
      <w:r w:rsidRPr="00EA0CAD">
        <w:rPr>
          <w:rFonts w:hint="cs"/>
          <w:rtl/>
        </w:rPr>
        <w:lastRenderedPageBreak/>
        <w:t>ספר תורה של הקהל</w:t>
      </w:r>
      <w:r w:rsidRPr="00515085">
        <w:footnoteReference w:customMarkFollows="1" w:id="9"/>
        <w:t>*</w:t>
      </w:r>
      <w:bookmarkEnd w:id="59"/>
    </w:p>
    <w:p w:rsidR="00076FEB" w:rsidRPr="00EA0CAD" w:rsidRDefault="00076FEB" w:rsidP="00C9439E">
      <w:pPr>
        <w:pStyle w:val="a0"/>
        <w:spacing w:before="0"/>
        <w:rPr>
          <w:rtl/>
        </w:rPr>
      </w:pPr>
      <w:bookmarkStart w:id="60" w:name="_Toc440934974"/>
      <w:r w:rsidRPr="00EA0CAD">
        <w:rPr>
          <w:rFonts w:hint="eastAsia"/>
          <w:rtl/>
        </w:rPr>
        <w:t>הת</w:t>
      </w:r>
      <w:r w:rsidRPr="00EA0CAD">
        <w:rPr>
          <w:rtl/>
        </w:rPr>
        <w:t xml:space="preserve">' </w:t>
      </w:r>
      <w:r w:rsidRPr="00EA0CAD">
        <w:rPr>
          <w:rFonts w:hint="eastAsia"/>
          <w:rtl/>
        </w:rPr>
        <w:t>מרדכי</w:t>
      </w:r>
      <w:r w:rsidRPr="00EA0CAD">
        <w:rPr>
          <w:rtl/>
        </w:rPr>
        <w:t xml:space="preserve"> </w:t>
      </w:r>
      <w:r w:rsidRPr="00EA0CAD">
        <w:rPr>
          <w:rFonts w:hint="eastAsia"/>
          <w:rtl/>
        </w:rPr>
        <w:t>שי</w:t>
      </w:r>
      <w:r w:rsidRPr="00EA0CAD">
        <w:rPr>
          <w:rtl/>
        </w:rPr>
        <w:t xml:space="preserve">' </w:t>
      </w:r>
      <w:r w:rsidRPr="00EA0CAD">
        <w:rPr>
          <w:rFonts w:hint="eastAsia"/>
          <w:rtl/>
        </w:rPr>
        <w:t>רובין</w:t>
      </w:r>
      <w:bookmarkEnd w:id="60"/>
    </w:p>
    <w:p w:rsidR="00076FEB" w:rsidRPr="00EA0CAD" w:rsidRDefault="00076FEB" w:rsidP="00C9439E">
      <w:pPr>
        <w:pStyle w:val="a1"/>
      </w:pPr>
      <w:r w:rsidRPr="00EA0CAD">
        <w:rPr>
          <w:rFonts w:hint="cs"/>
          <w:rtl/>
        </w:rPr>
        <w:t>תות"ל המרכזית - 770</w:t>
      </w:r>
    </w:p>
    <w:p w:rsidR="00076FEB" w:rsidRPr="00EA0CAD" w:rsidRDefault="00076FEB" w:rsidP="00C5386F">
      <w:pPr>
        <w:pStyle w:val="a6"/>
        <w:ind w:firstLine="0"/>
      </w:pPr>
      <w:r w:rsidRPr="00EA0CAD">
        <w:rPr>
          <w:rFonts w:hint="cs"/>
          <w:rtl/>
        </w:rPr>
        <w:t>הקדמה</w:t>
      </w:r>
    </w:p>
    <w:p w:rsidR="00076FEB" w:rsidRPr="00EA0CAD" w:rsidRDefault="00076FEB" w:rsidP="00FF1F8B">
      <w:pPr>
        <w:pStyle w:val="a2"/>
        <w:rPr>
          <w:rtl/>
        </w:rPr>
      </w:pPr>
      <w:r w:rsidRPr="00EA0CAD">
        <w:rPr>
          <w:rFonts w:hint="cs"/>
          <w:rtl/>
        </w:rPr>
        <w:t xml:space="preserve">עומדים אנו בשנת הקהל </w:t>
      </w:r>
      <w:r w:rsidRPr="00EA0CAD">
        <w:rPr>
          <w:rtl/>
        </w:rPr>
        <w:t>–</w:t>
      </w:r>
      <w:r w:rsidRPr="00EA0CAD">
        <w:rPr>
          <w:rFonts w:hint="cs"/>
          <w:rtl/>
        </w:rPr>
        <w:t xml:space="preserve"> כפי שכ"ק אדמו"ר קבע שכל השנה היא "שנת הקהל", ולכן ראוי לעיין בדין א' מהריבוי הלכות וענינים הקשורים במצות הקהל. ידוע שבהקהל היה המלך קורא בתורה לבנ"י לעורר אותם ביראת שמים ע"מ לחזק שמירת התומ"צ. ויש לעיין באיזה ס"ת הוא השתמש, ובאמת חזינן דיש כמה שיטות בנידון.</w:t>
      </w:r>
      <w:r w:rsidRPr="00EA0CAD">
        <w:rPr>
          <w:rFonts w:hint="eastAsia"/>
          <w:rtl/>
        </w:rPr>
        <w:t xml:space="preserve"> </w:t>
      </w:r>
    </w:p>
    <w:p w:rsidR="00076FEB" w:rsidRPr="00EA0CAD" w:rsidRDefault="00076FEB" w:rsidP="00FF1F8B">
      <w:pPr>
        <w:pStyle w:val="a2"/>
        <w:rPr>
          <w:rtl/>
        </w:rPr>
      </w:pPr>
      <w:r w:rsidRPr="00EA0CAD">
        <w:rPr>
          <w:rFonts w:hint="eastAsia"/>
          <w:rtl/>
        </w:rPr>
        <w:t>וכבר</w:t>
      </w:r>
      <w:r w:rsidRPr="00EA0CAD">
        <w:rPr>
          <w:rtl/>
        </w:rPr>
        <w:t xml:space="preserve"> </w:t>
      </w:r>
      <w:r w:rsidRPr="00EA0CAD">
        <w:rPr>
          <w:rFonts w:hint="eastAsia"/>
          <w:rtl/>
        </w:rPr>
        <w:t>דשו</w:t>
      </w:r>
      <w:r w:rsidRPr="00EA0CAD">
        <w:rPr>
          <w:rtl/>
        </w:rPr>
        <w:t xml:space="preserve"> </w:t>
      </w:r>
      <w:r w:rsidRPr="00EA0CAD">
        <w:rPr>
          <w:rFonts w:hint="eastAsia"/>
          <w:rtl/>
        </w:rPr>
        <w:t>ב</w:t>
      </w:r>
      <w:r w:rsidRPr="00EA0CAD">
        <w:rPr>
          <w:rFonts w:hint="cs"/>
          <w:rtl/>
        </w:rPr>
        <w:t>סוגיא זו כמה מגדולי הראשונים</w:t>
      </w:r>
      <w:r w:rsidRPr="00EA0CAD">
        <w:rPr>
          <w:rtl/>
        </w:rPr>
        <w:t xml:space="preserve"> </w:t>
      </w:r>
      <w:r w:rsidRPr="00EA0CAD">
        <w:rPr>
          <w:rFonts w:hint="cs"/>
          <w:rtl/>
        </w:rPr>
        <w:t>ו</w:t>
      </w:r>
      <w:r w:rsidRPr="00EA0CAD">
        <w:rPr>
          <w:rFonts w:hint="eastAsia"/>
          <w:rtl/>
        </w:rPr>
        <w:t>האחרונים</w:t>
      </w:r>
      <w:r w:rsidRPr="00EA0CAD">
        <w:rPr>
          <w:rtl/>
        </w:rPr>
        <w:t xml:space="preserve"> </w:t>
      </w:r>
      <w:r w:rsidRPr="00EA0CAD">
        <w:rPr>
          <w:rFonts w:hint="cs"/>
          <w:rtl/>
        </w:rPr>
        <w:t xml:space="preserve">וכתבו </w:t>
      </w:r>
      <w:r w:rsidRPr="00EA0CAD">
        <w:rPr>
          <w:rFonts w:hint="eastAsia"/>
          <w:rtl/>
        </w:rPr>
        <w:t>הנפק</w:t>
      </w:r>
      <w:r w:rsidRPr="00EA0CAD">
        <w:rPr>
          <w:rtl/>
        </w:rPr>
        <w:t>"</w:t>
      </w:r>
      <w:r w:rsidRPr="00EA0CAD">
        <w:rPr>
          <w:rFonts w:hint="eastAsia"/>
          <w:rtl/>
        </w:rPr>
        <w:t>מ</w:t>
      </w:r>
      <w:r w:rsidRPr="00EA0CAD">
        <w:rPr>
          <w:rtl/>
        </w:rPr>
        <w:t xml:space="preserve"> </w:t>
      </w:r>
      <w:r w:rsidRPr="00EA0CAD">
        <w:rPr>
          <w:rFonts w:hint="eastAsia"/>
          <w:rtl/>
        </w:rPr>
        <w:t>המסתעפים</w:t>
      </w:r>
      <w:r w:rsidRPr="00EA0CAD">
        <w:rPr>
          <w:rtl/>
        </w:rPr>
        <w:t xml:space="preserve"> </w:t>
      </w:r>
      <w:r w:rsidRPr="00EA0CAD">
        <w:rPr>
          <w:rFonts w:hint="eastAsia"/>
          <w:rtl/>
        </w:rPr>
        <w:t>ממנה</w:t>
      </w:r>
      <w:r w:rsidRPr="00EA0CAD">
        <w:rPr>
          <w:rFonts w:hint="cs"/>
          <w:rtl/>
        </w:rPr>
        <w:t>,</w:t>
      </w:r>
      <w:r w:rsidRPr="00EA0CAD">
        <w:rPr>
          <w:rtl/>
        </w:rPr>
        <w:t xml:space="preserve"> </w:t>
      </w:r>
      <w:r w:rsidRPr="00EA0CAD">
        <w:rPr>
          <w:rFonts w:hint="eastAsia"/>
          <w:rtl/>
        </w:rPr>
        <w:t>עיי</w:t>
      </w:r>
      <w:r w:rsidRPr="00EA0CAD">
        <w:rPr>
          <w:rtl/>
        </w:rPr>
        <w:t>"</w:t>
      </w:r>
      <w:r w:rsidRPr="00EA0CAD">
        <w:rPr>
          <w:rFonts w:hint="eastAsia"/>
          <w:rtl/>
        </w:rPr>
        <w:t>ש</w:t>
      </w:r>
      <w:r w:rsidRPr="00EA0CAD">
        <w:rPr>
          <w:rtl/>
        </w:rPr>
        <w:t xml:space="preserve"> </w:t>
      </w:r>
      <w:r w:rsidRPr="00EA0CAD">
        <w:rPr>
          <w:rFonts w:hint="eastAsia"/>
          <w:rtl/>
        </w:rPr>
        <w:t>בדבריהם</w:t>
      </w:r>
      <w:r w:rsidRPr="00EA0CAD">
        <w:rPr>
          <w:rtl/>
        </w:rPr>
        <w:t xml:space="preserve"> </w:t>
      </w:r>
      <w:r w:rsidRPr="00EA0CAD">
        <w:rPr>
          <w:rFonts w:hint="eastAsia"/>
          <w:rtl/>
        </w:rPr>
        <w:t>בארוכה</w:t>
      </w:r>
      <w:r w:rsidRPr="00EA0CAD">
        <w:rPr>
          <w:vertAlign w:val="superscript"/>
          <w:rtl/>
        </w:rPr>
        <w:footnoteReference w:id="10"/>
      </w:r>
      <w:r w:rsidRPr="00EA0CAD">
        <w:rPr>
          <w:rtl/>
        </w:rPr>
        <w:t xml:space="preserve"> </w:t>
      </w:r>
      <w:r w:rsidRPr="00EA0CAD">
        <w:rPr>
          <w:rFonts w:hint="eastAsia"/>
          <w:rtl/>
        </w:rPr>
        <w:t>ואכ</w:t>
      </w:r>
      <w:r w:rsidRPr="00EA0CAD">
        <w:rPr>
          <w:rtl/>
        </w:rPr>
        <w:t>"</w:t>
      </w:r>
      <w:r w:rsidRPr="00EA0CAD">
        <w:rPr>
          <w:rFonts w:hint="eastAsia"/>
          <w:rtl/>
        </w:rPr>
        <w:t>מ</w:t>
      </w:r>
      <w:r w:rsidRPr="00EA0CAD">
        <w:rPr>
          <w:rtl/>
        </w:rPr>
        <w:t>.</w:t>
      </w:r>
      <w:r w:rsidRPr="00EA0CAD">
        <w:rPr>
          <w:rFonts w:hint="cs"/>
          <w:rtl/>
        </w:rPr>
        <w:t xml:space="preserve"> ואנן בתחילה נקדים קצת מדבריהם לברר הענינים ואח"כ נבאר קצת עומק הפלוגתות של הראשונים ולהוסיף איזה עיונים והערות בדא"פ.</w:t>
      </w:r>
    </w:p>
    <w:p w:rsidR="00076FEB" w:rsidRPr="00EA0CAD" w:rsidRDefault="00076FEB" w:rsidP="00C5386F">
      <w:pPr>
        <w:pStyle w:val="a6"/>
        <w:ind w:firstLine="0"/>
        <w:rPr>
          <w:rtl/>
        </w:rPr>
      </w:pPr>
      <w:r w:rsidRPr="00EA0CAD">
        <w:rPr>
          <w:rFonts w:hint="cs"/>
          <w:rtl/>
        </w:rPr>
        <w:t>מחלוקת בין רש"י והראב"ד ולבין התוס' בס"ת של הקהל</w:t>
      </w:r>
    </w:p>
    <w:p w:rsidR="00076FEB" w:rsidRPr="00515085" w:rsidRDefault="00515085" w:rsidP="00FF1F8B">
      <w:pPr>
        <w:pStyle w:val="a2"/>
      </w:pPr>
      <w:r w:rsidRPr="00515085">
        <w:rPr>
          <w:rFonts w:hint="eastAsia"/>
          <w:b/>
          <w:bCs/>
          <w:rtl/>
        </w:rPr>
        <w:t>א</w:t>
      </w:r>
      <w:r w:rsidRPr="00515085">
        <w:rPr>
          <w:rFonts w:hint="cs"/>
          <w:b/>
          <w:bCs/>
          <w:rtl/>
        </w:rPr>
        <w:t>.</w:t>
      </w:r>
      <w:r>
        <w:rPr>
          <w:rFonts w:hint="cs"/>
          <w:rtl/>
        </w:rPr>
        <w:t xml:space="preserve"> </w:t>
      </w:r>
      <w:r w:rsidR="00076FEB" w:rsidRPr="00515085">
        <w:rPr>
          <w:rFonts w:hint="cs"/>
          <w:rtl/>
        </w:rPr>
        <w:t xml:space="preserve">הנה </w:t>
      </w:r>
      <w:r w:rsidR="00076FEB" w:rsidRPr="00515085">
        <w:rPr>
          <w:rFonts w:hint="eastAsia"/>
          <w:rtl/>
        </w:rPr>
        <w:t>גרסינן</w:t>
      </w:r>
      <w:r w:rsidR="00076FEB" w:rsidRPr="00515085">
        <w:rPr>
          <w:rtl/>
        </w:rPr>
        <w:t xml:space="preserve"> </w:t>
      </w:r>
      <w:r w:rsidR="00076FEB" w:rsidRPr="00515085">
        <w:rPr>
          <w:rFonts w:hint="eastAsia"/>
          <w:rtl/>
        </w:rPr>
        <w:t>במכילתין</w:t>
      </w:r>
      <w:r w:rsidR="00076FEB" w:rsidRPr="00515085">
        <w:rPr>
          <w:rtl/>
        </w:rPr>
        <w:t xml:space="preserve"> (</w:t>
      </w:r>
      <w:r w:rsidR="00076FEB" w:rsidRPr="00515085">
        <w:rPr>
          <w:rFonts w:hint="cs"/>
          <w:rtl/>
        </w:rPr>
        <w:t>בבא בתרא</w:t>
      </w:r>
      <w:r w:rsidR="00076FEB" w:rsidRPr="00515085">
        <w:rPr>
          <w:rtl/>
        </w:rPr>
        <w:t xml:space="preserve"> </w:t>
      </w:r>
      <w:r w:rsidR="00076FEB" w:rsidRPr="00515085">
        <w:rPr>
          <w:rFonts w:hint="cs"/>
          <w:rtl/>
        </w:rPr>
        <w:t>יד</w:t>
      </w:r>
      <w:r w:rsidR="00076FEB" w:rsidRPr="00515085">
        <w:rPr>
          <w:rtl/>
        </w:rPr>
        <w:t>,</w:t>
      </w:r>
      <w:r w:rsidR="00076FEB" w:rsidRPr="00515085">
        <w:rPr>
          <w:rFonts w:hint="cs"/>
          <w:rtl/>
        </w:rPr>
        <w:t xml:space="preserve"> ב</w:t>
      </w:r>
      <w:r w:rsidR="00076FEB" w:rsidRPr="00515085">
        <w:rPr>
          <w:rtl/>
        </w:rPr>
        <w:t>)</w:t>
      </w:r>
      <w:r w:rsidR="00076FEB" w:rsidRPr="00515085">
        <w:rPr>
          <w:rFonts w:hint="cs"/>
          <w:rtl/>
        </w:rPr>
        <w:t xml:space="preserve"> בנוגע להקיפו של ס"ת</w:t>
      </w:r>
      <w:r w:rsidR="00076FEB" w:rsidRPr="00515085">
        <w:rPr>
          <w:rtl/>
        </w:rPr>
        <w:t xml:space="preserve"> </w:t>
      </w:r>
      <w:r w:rsidR="00076FEB" w:rsidRPr="00515085">
        <w:rPr>
          <w:rFonts w:hint="cs"/>
          <w:rtl/>
        </w:rPr>
        <w:t>"</w:t>
      </w:r>
      <w:r w:rsidR="00076FEB" w:rsidRPr="00515085">
        <w:rPr>
          <w:rtl/>
        </w:rPr>
        <w:t>ואי ס"ד ס"ת הקיפו ו' טפחים, מכדי כל שיש בהקיפו שלשה טפחים יש בו רוחב טפח, וכיון דלאמצעיתו נגלל, נפיש ליה מתרי טפחא רווחא דביני ביני, בתרי פושכי היכי יתיב? אמר רב אחא בר יעקב: ספר עזרה לתחלתו הוא נגלל. ואכתי תרי בתרי היכי יתיב? אמר רב אשי: דכריך ביה פורתא וכרכיה לעיל"</w:t>
      </w:r>
      <w:r w:rsidR="00076FEB" w:rsidRPr="00515085">
        <w:rPr>
          <w:rFonts w:hint="cs"/>
          <w:rtl/>
        </w:rPr>
        <w:t>.</w:t>
      </w:r>
    </w:p>
    <w:p w:rsidR="00076FEB" w:rsidRPr="00EA0CAD" w:rsidRDefault="00076FEB" w:rsidP="00FF1F8B">
      <w:pPr>
        <w:pStyle w:val="a2"/>
        <w:rPr>
          <w:rtl/>
        </w:rPr>
      </w:pPr>
      <w:r w:rsidRPr="00EA0CAD">
        <w:rPr>
          <w:rFonts w:hint="cs"/>
          <w:rtl/>
        </w:rPr>
        <w:t>ו</w:t>
      </w:r>
      <w:r w:rsidRPr="00EA0CAD">
        <w:rPr>
          <w:rFonts w:hint="eastAsia"/>
          <w:rtl/>
        </w:rPr>
        <w:t>הנה</w:t>
      </w:r>
      <w:r w:rsidRPr="00EA0CAD">
        <w:rPr>
          <w:rtl/>
        </w:rPr>
        <w:t xml:space="preserve"> </w:t>
      </w:r>
      <w:r w:rsidRPr="00EA0CAD">
        <w:rPr>
          <w:rFonts w:hint="cs"/>
          <w:rtl/>
        </w:rPr>
        <w:t>בפירוש</w:t>
      </w:r>
      <w:r w:rsidRPr="00EA0CAD">
        <w:rPr>
          <w:rtl/>
        </w:rPr>
        <w:t xml:space="preserve"> </w:t>
      </w:r>
      <w:r w:rsidRPr="00EA0CAD">
        <w:rPr>
          <w:rFonts w:hint="eastAsia"/>
          <w:rtl/>
        </w:rPr>
        <w:t>ד</w:t>
      </w:r>
      <w:r w:rsidRPr="00EA0CAD">
        <w:rPr>
          <w:rFonts w:hint="cs"/>
          <w:rtl/>
        </w:rPr>
        <w:t xml:space="preserve">ברי ר' אחא בר יעקב </w:t>
      </w:r>
      <w:r w:rsidRPr="00EA0CAD">
        <w:rPr>
          <w:rtl/>
        </w:rPr>
        <w:t xml:space="preserve">"ספר עזרה לתחלתו הוא נגלל" </w:t>
      </w:r>
      <w:r w:rsidRPr="00EA0CAD">
        <w:rPr>
          <w:rFonts w:hint="eastAsia"/>
          <w:rtl/>
        </w:rPr>
        <w:t>שהוזכר</w:t>
      </w:r>
      <w:r w:rsidRPr="00EA0CAD">
        <w:rPr>
          <w:rtl/>
        </w:rPr>
        <w:t xml:space="preserve"> </w:t>
      </w:r>
      <w:r w:rsidRPr="00EA0CAD">
        <w:rPr>
          <w:rFonts w:hint="eastAsia"/>
          <w:rtl/>
        </w:rPr>
        <w:t>בגמ</w:t>
      </w:r>
      <w:r w:rsidRPr="00EA0CAD">
        <w:rPr>
          <w:rtl/>
        </w:rPr>
        <w:t xml:space="preserve">' </w:t>
      </w:r>
      <w:r w:rsidRPr="00EA0CAD">
        <w:rPr>
          <w:rFonts w:hint="eastAsia"/>
          <w:rtl/>
        </w:rPr>
        <w:t>כתב</w:t>
      </w:r>
      <w:r w:rsidRPr="00EA0CAD">
        <w:rPr>
          <w:rtl/>
        </w:rPr>
        <w:t xml:space="preserve"> </w:t>
      </w:r>
      <w:r w:rsidRPr="00EA0CAD">
        <w:rPr>
          <w:rFonts w:hint="eastAsia"/>
          <w:rtl/>
        </w:rPr>
        <w:t>רש</w:t>
      </w:r>
      <w:r w:rsidRPr="00EA0CAD">
        <w:rPr>
          <w:rtl/>
        </w:rPr>
        <w:t>"</w:t>
      </w:r>
      <w:r w:rsidRPr="00EA0CAD">
        <w:rPr>
          <w:rFonts w:hint="eastAsia"/>
          <w:rtl/>
        </w:rPr>
        <w:t>י</w:t>
      </w:r>
      <w:r w:rsidRPr="00EA0CAD">
        <w:rPr>
          <w:rtl/>
        </w:rPr>
        <w:t xml:space="preserve"> (</w:t>
      </w:r>
      <w:r w:rsidRPr="00EA0CAD">
        <w:rPr>
          <w:rFonts w:hint="eastAsia"/>
          <w:rtl/>
        </w:rPr>
        <w:t>ד</w:t>
      </w:r>
      <w:r w:rsidRPr="00EA0CAD">
        <w:rPr>
          <w:rtl/>
        </w:rPr>
        <w:t>"</w:t>
      </w:r>
      <w:r w:rsidRPr="00EA0CAD">
        <w:rPr>
          <w:rFonts w:hint="eastAsia"/>
          <w:rtl/>
        </w:rPr>
        <w:t>ה</w:t>
      </w:r>
      <w:r w:rsidRPr="00EA0CAD">
        <w:rPr>
          <w:rtl/>
        </w:rPr>
        <w:t xml:space="preserve"> </w:t>
      </w:r>
      <w:r w:rsidRPr="00EA0CAD">
        <w:rPr>
          <w:rFonts w:hint="cs"/>
          <w:rtl/>
        </w:rPr>
        <w:t>ספר העזרה</w:t>
      </w:r>
      <w:r w:rsidRPr="00EA0CAD">
        <w:rPr>
          <w:rtl/>
        </w:rPr>
        <w:t>)</w:t>
      </w:r>
      <w:r w:rsidRPr="00EA0CAD">
        <w:rPr>
          <w:rFonts w:hint="cs"/>
          <w:rtl/>
        </w:rPr>
        <w:t xml:space="preserve"> לבאר אם הס"ת הוא מונח בארון (כמוכח שם בהדיא מהסוגיא שדן בארון) א"כ אמאי מקרי "ספר העזרה</w:t>
      </w:r>
      <w:r w:rsidRPr="00EA0CAD">
        <w:rPr>
          <w:vertAlign w:val="superscript"/>
          <w:rtl/>
        </w:rPr>
        <w:footnoteReference w:id="11"/>
      </w:r>
      <w:r w:rsidRPr="00EA0CAD">
        <w:rPr>
          <w:rFonts w:hint="cs"/>
          <w:rtl/>
        </w:rPr>
        <w:t xml:space="preserve">" דמשמע שהוא בעזרה ולא בקה"ק (אף שבעצם העזרה מקיף וכולל ההיכל וקה"ק בתוכו), ואדרבה בפשטות </w:t>
      </w:r>
      <w:r w:rsidRPr="00EA0CAD">
        <w:rPr>
          <w:rFonts w:hint="cs"/>
          <w:rtl/>
        </w:rPr>
        <w:lastRenderedPageBreak/>
        <w:t xml:space="preserve">הס"ת שבארון אסור להיכנס  לקה"ק להוציאו, </w:t>
      </w:r>
      <w:r w:rsidRPr="00EA0CAD">
        <w:rPr>
          <w:rFonts w:hint="eastAsia"/>
          <w:rtl/>
        </w:rPr>
        <w:t>וז</w:t>
      </w:r>
      <w:r w:rsidRPr="00EA0CAD">
        <w:rPr>
          <w:rtl/>
        </w:rPr>
        <w:t>"</w:t>
      </w:r>
      <w:r w:rsidRPr="00EA0CAD">
        <w:rPr>
          <w:rFonts w:hint="eastAsia"/>
          <w:rtl/>
        </w:rPr>
        <w:t>ל</w:t>
      </w:r>
      <w:r w:rsidRPr="00EA0CAD">
        <w:rPr>
          <w:rFonts w:hint="cs"/>
          <w:rtl/>
        </w:rPr>
        <w:t xml:space="preserve"> רש"י</w:t>
      </w:r>
      <w:r w:rsidRPr="00EA0CAD">
        <w:rPr>
          <w:rtl/>
        </w:rPr>
        <w:t>: "ספר שכתב משה ובו קורין בעזרה פרשת המלך בהקהל וכהן גדול ביה''כ"</w:t>
      </w:r>
      <w:r w:rsidRPr="00EA0CAD">
        <w:rPr>
          <w:vertAlign w:val="superscript"/>
          <w:rtl/>
        </w:rPr>
        <w:footnoteReference w:id="12"/>
      </w:r>
      <w:r w:rsidRPr="00EA0CAD">
        <w:rPr>
          <w:rtl/>
        </w:rPr>
        <w:t>.</w:t>
      </w:r>
    </w:p>
    <w:p w:rsidR="00076FEB" w:rsidRPr="00EA0CAD" w:rsidRDefault="00076FEB" w:rsidP="00FF1F8B">
      <w:pPr>
        <w:pStyle w:val="a2"/>
        <w:rPr>
          <w:rFonts w:ascii="FrankRuehl" w:hAnsi="FrankRuehl" w:cs="FrankRuehl"/>
          <w:sz w:val="29"/>
          <w:szCs w:val="29"/>
          <w:rtl/>
        </w:rPr>
      </w:pPr>
      <w:r w:rsidRPr="00EA0CAD">
        <w:rPr>
          <w:rFonts w:hint="cs"/>
          <w:rtl/>
        </w:rPr>
        <w:t>והראב"ד ז"ל (מובא בשטמ"ק) ס"ל כדעת כרש"י</w:t>
      </w:r>
      <w:r w:rsidRPr="00EA0CAD">
        <w:rPr>
          <w:vertAlign w:val="superscript"/>
          <w:rtl/>
        </w:rPr>
        <w:footnoteReference w:id="13"/>
      </w:r>
      <w:r w:rsidRPr="00EA0CAD">
        <w:rPr>
          <w:rFonts w:hint="cs"/>
          <w:rtl/>
        </w:rPr>
        <w:t>, וז"ל "</w:t>
      </w:r>
      <w:r w:rsidRPr="00EA0CAD">
        <w:rPr>
          <w:rtl/>
        </w:rPr>
        <w:t xml:space="preserve">אותם העמודים שאמרו לא ידעתי מה היו משמשים. ואפשר </w:t>
      </w:r>
      <w:r w:rsidRPr="00EA0CAD">
        <w:rPr>
          <w:b/>
          <w:bCs/>
          <w:rtl/>
        </w:rPr>
        <w:t>כשמוציאים התורה בפרשת הקהל לקרותה</w:t>
      </w:r>
      <w:r w:rsidRPr="00EA0CAD">
        <w:rPr>
          <w:rtl/>
        </w:rPr>
        <w:t xml:space="preserve"> אז היו גוללים עליהם ואף על פי שהמלך היה </w:t>
      </w:r>
      <w:r w:rsidRPr="00EA0CAD">
        <w:rPr>
          <w:rFonts w:hint="cs"/>
          <w:rtl/>
        </w:rPr>
        <w:t>ל</w:t>
      </w:r>
      <w:r w:rsidRPr="00EA0CAD">
        <w:rPr>
          <w:rtl/>
        </w:rPr>
        <w:t xml:space="preserve">ו ספר תורה שהיתה נכנסת עמו ויוצאת עמו </w:t>
      </w:r>
      <w:r w:rsidRPr="00EA0CAD">
        <w:rPr>
          <w:b/>
          <w:bCs/>
          <w:rtl/>
        </w:rPr>
        <w:t>אבל בפרשת הקהל בספר עזרה היה קורא</w:t>
      </w:r>
      <w:r w:rsidRPr="00EA0CAD">
        <w:rPr>
          <w:rFonts w:hint="cs"/>
          <w:rtl/>
        </w:rPr>
        <w:t>".</w:t>
      </w:r>
      <w:r w:rsidRPr="00EA0CAD">
        <w:rPr>
          <w:rFonts w:ascii="FrankRuehl" w:hAnsi="FrankRuehl" w:cs="FrankRuehl"/>
          <w:sz w:val="29"/>
          <w:szCs w:val="29"/>
          <w:rtl/>
        </w:rPr>
        <w:t xml:space="preserve"> </w:t>
      </w:r>
    </w:p>
    <w:p w:rsidR="00076FEB" w:rsidRPr="00EA0CAD" w:rsidRDefault="00076FEB" w:rsidP="00FF1F8B">
      <w:pPr>
        <w:pStyle w:val="a2"/>
        <w:rPr>
          <w:rtl/>
        </w:rPr>
      </w:pPr>
      <w:r w:rsidRPr="00EA0CAD">
        <w:rPr>
          <w:rFonts w:hint="cs"/>
          <w:rtl/>
        </w:rPr>
        <w:t xml:space="preserve">אמנם </w:t>
      </w:r>
      <w:r w:rsidRPr="00EA0CAD">
        <w:rPr>
          <w:rFonts w:hint="eastAsia"/>
          <w:rtl/>
        </w:rPr>
        <w:t>בתוספות</w:t>
      </w:r>
      <w:r w:rsidRPr="00EA0CAD">
        <w:rPr>
          <w:rtl/>
        </w:rPr>
        <w:t xml:space="preserve"> </w:t>
      </w:r>
      <w:r w:rsidRPr="00EA0CAD">
        <w:rPr>
          <w:rFonts w:hint="cs"/>
          <w:rtl/>
        </w:rPr>
        <w:t>בעמוד א' שם</w:t>
      </w:r>
      <w:r w:rsidRPr="00EA0CAD">
        <w:rPr>
          <w:rtl/>
        </w:rPr>
        <w:t xml:space="preserve"> (</w:t>
      </w:r>
      <w:r w:rsidRPr="00EA0CAD">
        <w:rPr>
          <w:rFonts w:hint="eastAsia"/>
          <w:rtl/>
        </w:rPr>
        <w:t>ד</w:t>
      </w:r>
      <w:r w:rsidRPr="00EA0CAD">
        <w:rPr>
          <w:rtl/>
        </w:rPr>
        <w:t>"</w:t>
      </w:r>
      <w:r w:rsidRPr="00EA0CAD">
        <w:rPr>
          <w:rFonts w:hint="eastAsia"/>
          <w:rtl/>
        </w:rPr>
        <w:t>ה</w:t>
      </w:r>
      <w:r w:rsidRPr="00EA0CAD">
        <w:rPr>
          <w:rtl/>
        </w:rPr>
        <w:t xml:space="preserve"> שלא יהא ספר תורה יוצא ונכנס כשהוא דחוק) </w:t>
      </w:r>
      <w:r w:rsidRPr="00EA0CAD">
        <w:rPr>
          <w:rFonts w:hint="cs"/>
          <w:rtl/>
        </w:rPr>
        <w:t>שואל וחולק</w:t>
      </w:r>
      <w:r w:rsidRPr="00EA0CAD">
        <w:rPr>
          <w:vertAlign w:val="superscript"/>
          <w:rtl/>
        </w:rPr>
        <w:footnoteReference w:id="14"/>
      </w:r>
      <w:r w:rsidRPr="00EA0CAD">
        <w:rPr>
          <w:rFonts w:hint="cs"/>
          <w:rtl/>
        </w:rPr>
        <w:t xml:space="preserve"> על פ</w:t>
      </w:r>
      <w:r w:rsidRPr="00EA0CAD">
        <w:rPr>
          <w:rFonts w:hint="eastAsia"/>
          <w:rtl/>
        </w:rPr>
        <w:t>רש</w:t>
      </w:r>
      <w:r w:rsidRPr="00EA0CAD">
        <w:rPr>
          <w:rtl/>
        </w:rPr>
        <w:t>"</w:t>
      </w:r>
      <w:r w:rsidRPr="00EA0CAD">
        <w:rPr>
          <w:rFonts w:hint="eastAsia"/>
          <w:rtl/>
        </w:rPr>
        <w:t>י</w:t>
      </w:r>
      <w:r w:rsidRPr="00EA0CAD">
        <w:rPr>
          <w:rtl/>
        </w:rPr>
        <w:t>.</w:t>
      </w:r>
    </w:p>
    <w:p w:rsidR="00076FEB" w:rsidRPr="00EA0CAD" w:rsidRDefault="00076FEB" w:rsidP="00FF1F8B">
      <w:pPr>
        <w:pStyle w:val="a2"/>
        <w:rPr>
          <w:rtl/>
        </w:rPr>
      </w:pPr>
      <w:r w:rsidRPr="00EA0CAD">
        <w:rPr>
          <w:rFonts w:hint="eastAsia"/>
          <w:rtl/>
        </w:rPr>
        <w:t>דהנה</w:t>
      </w:r>
      <w:r w:rsidRPr="00EA0CAD">
        <w:rPr>
          <w:rtl/>
        </w:rPr>
        <w:t xml:space="preserve"> </w:t>
      </w:r>
      <w:r w:rsidRPr="00EA0CAD">
        <w:rPr>
          <w:rFonts w:hint="eastAsia"/>
          <w:rtl/>
        </w:rPr>
        <w:t>בתחילה</w:t>
      </w:r>
      <w:r w:rsidRPr="00EA0CAD">
        <w:rPr>
          <w:rtl/>
        </w:rPr>
        <w:t xml:space="preserve"> </w:t>
      </w:r>
      <w:r w:rsidRPr="00EA0CAD">
        <w:rPr>
          <w:rFonts w:hint="cs"/>
          <w:rtl/>
        </w:rPr>
        <w:t>שולל</w:t>
      </w:r>
      <w:r w:rsidRPr="00EA0CAD">
        <w:rPr>
          <w:rtl/>
        </w:rPr>
        <w:t xml:space="preserve"> </w:t>
      </w:r>
      <w:r w:rsidRPr="00EA0CAD">
        <w:rPr>
          <w:rFonts w:hint="cs"/>
          <w:rtl/>
        </w:rPr>
        <w:t>שיטת</w:t>
      </w:r>
      <w:r w:rsidRPr="00EA0CAD">
        <w:rPr>
          <w:rtl/>
        </w:rPr>
        <w:t xml:space="preserve"> </w:t>
      </w:r>
      <w:r w:rsidRPr="00EA0CAD">
        <w:rPr>
          <w:rFonts w:hint="eastAsia"/>
          <w:rtl/>
        </w:rPr>
        <w:t>רש</w:t>
      </w:r>
      <w:r w:rsidRPr="00EA0CAD">
        <w:rPr>
          <w:rtl/>
        </w:rPr>
        <w:t>"</w:t>
      </w:r>
      <w:r w:rsidRPr="00EA0CAD">
        <w:rPr>
          <w:rFonts w:hint="eastAsia"/>
          <w:rtl/>
        </w:rPr>
        <w:t>י</w:t>
      </w:r>
      <w:r w:rsidRPr="00EA0CAD">
        <w:rPr>
          <w:rtl/>
        </w:rPr>
        <w:t xml:space="preserve"> </w:t>
      </w:r>
      <w:r w:rsidRPr="00EA0CAD">
        <w:rPr>
          <w:rFonts w:hint="cs"/>
          <w:rtl/>
        </w:rPr>
        <w:t>בקושייתו</w:t>
      </w:r>
      <w:r w:rsidRPr="00EA0CAD">
        <w:rPr>
          <w:rtl/>
        </w:rPr>
        <w:t xml:space="preserve"> </w:t>
      </w:r>
      <w:r w:rsidRPr="00EA0CAD">
        <w:rPr>
          <w:rFonts w:hint="eastAsia"/>
          <w:rtl/>
        </w:rPr>
        <w:t>ואח</w:t>
      </w:r>
      <w:r w:rsidRPr="00EA0CAD">
        <w:rPr>
          <w:rtl/>
        </w:rPr>
        <w:t>"</w:t>
      </w:r>
      <w:r w:rsidRPr="00EA0CAD">
        <w:rPr>
          <w:rFonts w:hint="eastAsia"/>
          <w:rtl/>
        </w:rPr>
        <w:t>כ</w:t>
      </w:r>
      <w:r w:rsidRPr="00EA0CAD">
        <w:rPr>
          <w:rtl/>
        </w:rPr>
        <w:t xml:space="preserve"> </w:t>
      </w:r>
      <w:r w:rsidRPr="00EA0CAD">
        <w:rPr>
          <w:rFonts w:hint="eastAsia"/>
          <w:rtl/>
        </w:rPr>
        <w:t>כותב</w:t>
      </w:r>
      <w:r w:rsidRPr="00EA0CAD">
        <w:rPr>
          <w:rtl/>
        </w:rPr>
        <w:t xml:space="preserve"> </w:t>
      </w:r>
      <w:r w:rsidRPr="00EA0CAD">
        <w:rPr>
          <w:rFonts w:hint="cs"/>
          <w:rtl/>
        </w:rPr>
        <w:t>ביאור אחר</w:t>
      </w:r>
      <w:r w:rsidRPr="00EA0CAD">
        <w:rPr>
          <w:rtl/>
        </w:rPr>
        <w:t xml:space="preserve">, </w:t>
      </w:r>
      <w:r w:rsidRPr="00EA0CAD">
        <w:rPr>
          <w:rFonts w:hint="eastAsia"/>
          <w:rtl/>
        </w:rPr>
        <w:t>וז</w:t>
      </w:r>
      <w:r w:rsidRPr="00EA0CAD">
        <w:rPr>
          <w:rtl/>
        </w:rPr>
        <w:t>"</w:t>
      </w:r>
      <w:r w:rsidRPr="00EA0CAD">
        <w:rPr>
          <w:rFonts w:hint="eastAsia"/>
          <w:rtl/>
        </w:rPr>
        <w:t>ל</w:t>
      </w:r>
      <w:r w:rsidRPr="00EA0CAD">
        <w:rPr>
          <w:rtl/>
        </w:rPr>
        <w:t xml:space="preserve">: </w:t>
      </w:r>
      <w:r w:rsidRPr="00EA0CAD">
        <w:rPr>
          <w:rFonts w:hint="cs"/>
          <w:rtl/>
        </w:rPr>
        <w:t>"</w:t>
      </w:r>
      <w:r w:rsidRPr="00EA0CAD">
        <w:rPr>
          <w:rtl/>
        </w:rPr>
        <w:t>וא"ת והלא לא היו מוציאין אותו מן הארון דהא אסור ליכנס בבית קדש הקדשים וביום הכפורים לא אשכחן בסדר יומא שהיה מוציאו</w:t>
      </w:r>
      <w:r w:rsidRPr="00EA0CAD">
        <w:rPr>
          <w:rFonts w:hint="cs"/>
          <w:rtl/>
        </w:rPr>
        <w:t>,</w:t>
      </w:r>
      <w:r w:rsidRPr="00EA0CAD">
        <w:rPr>
          <w:rtl/>
        </w:rPr>
        <w:t xml:space="preserve"> וי"ל דלצורך כדי לתקן שרי ליכנס בבית קדש הקדשים כדאמרינן בעירובין (דף קה.) וה"נ יכולין ליכנס שם כדי לתקן ספר תורה כדי שלא יתעפש ויתקלקל וגם משחרב</w:t>
      </w:r>
      <w:r w:rsidRPr="00EA0CAD">
        <w:rPr>
          <w:rFonts w:hint="cs"/>
          <w:rtl/>
        </w:rPr>
        <w:t>ו</w:t>
      </w:r>
      <w:r w:rsidRPr="00EA0CAD">
        <w:rPr>
          <w:rtl/>
        </w:rPr>
        <w:t xml:space="preserve"> משכן שילה עד שבנה שלמה בית המקדש היו יכולין להוציאו מן הארון ולעיין ב</w:t>
      </w:r>
      <w:r w:rsidRPr="00EA0CAD">
        <w:rPr>
          <w:rFonts w:hint="cs"/>
          <w:rtl/>
        </w:rPr>
        <w:t>ו" עכ"ל.</w:t>
      </w:r>
    </w:p>
    <w:p w:rsidR="00076FEB" w:rsidRPr="00EA0CAD" w:rsidRDefault="00076FEB" w:rsidP="00FF1F8B">
      <w:pPr>
        <w:pStyle w:val="a2"/>
        <w:rPr>
          <w:rtl/>
        </w:rPr>
      </w:pPr>
      <w:r>
        <w:rPr>
          <w:rFonts w:hint="cs"/>
          <w:rtl/>
        </w:rPr>
        <w:t xml:space="preserve"> אכן ע"ד </w:t>
      </w:r>
      <w:r w:rsidRPr="00EA0CAD">
        <w:rPr>
          <w:rFonts w:hint="cs"/>
          <w:rtl/>
        </w:rPr>
        <w:t xml:space="preserve">התוס' הנ"ל כן הקשה תוספות ישנים על אתר </w:t>
      </w:r>
      <w:r w:rsidRPr="00EA0CAD">
        <w:rPr>
          <w:rtl/>
        </w:rPr>
        <w:t>(יד, ב. ד"ה ספר)</w:t>
      </w:r>
      <w:r w:rsidRPr="00EA0CAD">
        <w:rPr>
          <w:rFonts w:hint="cs"/>
          <w:rtl/>
        </w:rPr>
        <w:t xml:space="preserve"> ובפירוש מביא ואח"כ שולל פרש"י וז"ל: "פי' הקונטרס ס"ת </w:t>
      </w:r>
      <w:r w:rsidRPr="00EA0CAD">
        <w:rPr>
          <w:rtl/>
        </w:rPr>
        <w:t>שכתב משה ובו קורין בעזרה פרשת המלך בהקהל וכהן גדול ביה''כ</w:t>
      </w:r>
      <w:r w:rsidRPr="00EA0CAD">
        <w:rPr>
          <w:rFonts w:hint="cs"/>
          <w:rtl/>
        </w:rPr>
        <w:t xml:space="preserve"> אין לו אלא עמוד ונגלל מתחילתו לסופו. ולא נהירא דאותו ס"ת לא היו מוציאין כלל לפי שהיה בבית קה"ק ואין מוציאין אותו אלא </w:t>
      </w:r>
      <w:r w:rsidRPr="00EA0CAD">
        <w:rPr>
          <w:rFonts w:hint="cs"/>
          <w:rtl/>
        </w:rPr>
        <w:lastRenderedPageBreak/>
        <w:t>בשביל צורך ס"ת עצמו כדפירשתי אלא ס"ת של עזרה היה ס"ת אחר שהיו קןרין בו כשהיו רוצים ואותו ס"ת היה נגלל לתחלתו וכמו כן היה ס"ת שכתב משה".</w:t>
      </w:r>
    </w:p>
    <w:p w:rsidR="00076FEB" w:rsidRPr="00EA0CAD" w:rsidRDefault="00076FEB" w:rsidP="00FF1F8B">
      <w:pPr>
        <w:pStyle w:val="a2"/>
        <w:rPr>
          <w:rtl/>
        </w:rPr>
      </w:pPr>
      <w:r w:rsidRPr="00EA0CAD">
        <w:rPr>
          <w:rFonts w:hint="cs"/>
          <w:rtl/>
        </w:rPr>
        <w:t>ומש"כ "כדפירשתי" הוא לעיל בע"א (ד"ה כדי שלא) וז"ל שם: "</w:t>
      </w:r>
      <w:r w:rsidRPr="00EA0CAD">
        <w:rPr>
          <w:rtl/>
        </w:rPr>
        <w:t>וא"ת ו</w:t>
      </w:r>
      <w:r w:rsidRPr="00EA0CAD">
        <w:rPr>
          <w:rFonts w:hint="cs"/>
          <w:rtl/>
        </w:rPr>
        <w:t>למה</w:t>
      </w:r>
      <w:r w:rsidRPr="00EA0CAD">
        <w:rPr>
          <w:rtl/>
        </w:rPr>
        <w:t xml:space="preserve"> היו מוציאין הא אסור ליכנס בבית קדש</w:t>
      </w:r>
      <w:r w:rsidRPr="00EA0CAD">
        <w:rPr>
          <w:rFonts w:hint="cs"/>
          <w:rtl/>
        </w:rPr>
        <w:t>י</w:t>
      </w:r>
      <w:r w:rsidRPr="00EA0CAD">
        <w:rPr>
          <w:rtl/>
        </w:rPr>
        <w:t xml:space="preserve"> הקדשים</w:t>
      </w:r>
      <w:r w:rsidRPr="00EA0CAD">
        <w:rPr>
          <w:rFonts w:hint="cs"/>
          <w:rtl/>
        </w:rPr>
        <w:t xml:space="preserve">, </w:t>
      </w:r>
      <w:r w:rsidRPr="00EA0CAD">
        <w:rPr>
          <w:rtl/>
        </w:rPr>
        <w:t>וי"ל ד</w:t>
      </w:r>
      <w:r w:rsidRPr="00EA0CAD">
        <w:rPr>
          <w:rFonts w:hint="cs"/>
          <w:rtl/>
        </w:rPr>
        <w:t>בשביל</w:t>
      </w:r>
      <w:r w:rsidRPr="00EA0CAD">
        <w:rPr>
          <w:rtl/>
        </w:rPr>
        <w:t xml:space="preserve"> </w:t>
      </w:r>
      <w:r w:rsidRPr="00EA0CAD">
        <w:rPr>
          <w:rFonts w:hint="cs"/>
          <w:rtl/>
        </w:rPr>
        <w:t>צורך</w:t>
      </w:r>
      <w:r w:rsidRPr="00EA0CAD">
        <w:rPr>
          <w:rtl/>
        </w:rPr>
        <w:t xml:space="preserve"> ספר תורה</w:t>
      </w:r>
      <w:r w:rsidRPr="00EA0CAD">
        <w:rPr>
          <w:rFonts w:hint="cs"/>
          <w:rtl/>
        </w:rPr>
        <w:t xml:space="preserve"> שרי לראותו</w:t>
      </w:r>
      <w:r w:rsidRPr="00EA0CAD">
        <w:rPr>
          <w:rtl/>
        </w:rPr>
        <w:t xml:space="preserve"> כדי שלא יתעפש וגם משחרב משכן שילה עד שבנה שלמה בית המקדש הי</w:t>
      </w:r>
      <w:r w:rsidRPr="00EA0CAD">
        <w:rPr>
          <w:rFonts w:hint="cs"/>
          <w:rtl/>
        </w:rPr>
        <w:t>ה לבית קה"ק והם</w:t>
      </w:r>
      <w:r w:rsidRPr="00EA0CAD">
        <w:rPr>
          <w:rtl/>
        </w:rPr>
        <w:t xml:space="preserve"> יכולין </w:t>
      </w:r>
      <w:r w:rsidRPr="00EA0CAD">
        <w:rPr>
          <w:rFonts w:hint="cs"/>
          <w:rtl/>
        </w:rPr>
        <w:t>[</w:t>
      </w:r>
      <w:r w:rsidRPr="00EA0CAD">
        <w:rPr>
          <w:rtl/>
        </w:rPr>
        <w:t>להוציאו</w:t>
      </w:r>
      <w:r w:rsidRPr="00EA0CAD">
        <w:rPr>
          <w:rFonts w:hint="cs"/>
          <w:rtl/>
        </w:rPr>
        <w:t xml:space="preserve"> ו]</w:t>
      </w:r>
      <w:r w:rsidRPr="00EA0CAD">
        <w:rPr>
          <w:rtl/>
        </w:rPr>
        <w:t>לעיין בו</w:t>
      </w:r>
      <w:r w:rsidRPr="00EA0CAD">
        <w:rPr>
          <w:rFonts w:hint="cs"/>
          <w:rtl/>
        </w:rPr>
        <w:t xml:space="preserve"> (ולהוציאו)". עכ"ל.</w:t>
      </w:r>
    </w:p>
    <w:p w:rsidR="00076FEB" w:rsidRPr="00EA0CAD" w:rsidRDefault="00076FEB" w:rsidP="00FF1F8B">
      <w:pPr>
        <w:pStyle w:val="a2"/>
        <w:rPr>
          <w:rtl/>
        </w:rPr>
      </w:pPr>
      <w:r w:rsidRPr="00EA0CAD">
        <w:rPr>
          <w:rFonts w:hint="cs"/>
          <w:rtl/>
        </w:rPr>
        <w:t>ולדעת התוס' ותוס' ישנים נראה לומר בפשטות דבהקהל קר</w:t>
      </w:r>
      <w:r>
        <w:rPr>
          <w:rFonts w:hint="cs"/>
          <w:rtl/>
        </w:rPr>
        <w:t>א המלך בס"ת שלו (וביוה"כ בס"ת ש</w:t>
      </w:r>
      <w:r w:rsidRPr="00EA0CAD">
        <w:rPr>
          <w:rFonts w:hint="cs"/>
          <w:rtl/>
        </w:rPr>
        <w:t>בי</w:t>
      </w:r>
      <w:r>
        <w:rPr>
          <w:rFonts w:hint="cs"/>
          <w:rtl/>
        </w:rPr>
        <w:t>ו</w:t>
      </w:r>
      <w:r w:rsidRPr="00EA0CAD">
        <w:rPr>
          <w:rFonts w:hint="cs"/>
          <w:rtl/>
        </w:rPr>
        <w:t>ה"כ שבעזרה, ואכ"מ), וס"ל כדעת הרי"פ בביאורו לרס"ג (עשה טז) עיי"ש בארוכה, וכהצפע"נ בכ"מ ועוד אחרונים, ועיין לקמן.</w:t>
      </w:r>
    </w:p>
    <w:p w:rsidR="00076FEB" w:rsidRPr="00EA0CAD" w:rsidRDefault="00076FEB" w:rsidP="00C5386F">
      <w:pPr>
        <w:pStyle w:val="a6"/>
        <w:ind w:firstLine="0"/>
        <w:rPr>
          <w:rtl/>
        </w:rPr>
      </w:pPr>
      <w:r w:rsidRPr="00EA0CAD">
        <w:rPr>
          <w:rFonts w:hint="cs"/>
          <w:rtl/>
        </w:rPr>
        <w:t>ביאור של הרש"ש ברש"י והקושי שבדבריו</w:t>
      </w:r>
    </w:p>
    <w:p w:rsidR="00076FEB" w:rsidRPr="00EA0CAD" w:rsidRDefault="00515085" w:rsidP="00FF1F8B">
      <w:pPr>
        <w:pStyle w:val="a2"/>
        <w:rPr>
          <w:rtl/>
        </w:rPr>
      </w:pPr>
      <w:r w:rsidRPr="00EA0CAD">
        <w:rPr>
          <w:rFonts w:hint="cs"/>
          <w:b/>
          <w:bCs/>
          <w:rtl/>
        </w:rPr>
        <w:t>ב</w:t>
      </w:r>
      <w:r w:rsidRPr="00EA0CAD">
        <w:rPr>
          <w:b/>
          <w:bCs/>
          <w:rtl/>
        </w:rPr>
        <w:t>.</w:t>
      </w:r>
      <w:r>
        <w:rPr>
          <w:rFonts w:hint="cs"/>
          <w:b/>
          <w:bCs/>
          <w:rtl/>
        </w:rPr>
        <w:t xml:space="preserve"> </w:t>
      </w:r>
      <w:r w:rsidR="00076FEB" w:rsidRPr="00EA0CAD">
        <w:rPr>
          <w:rFonts w:hint="cs"/>
          <w:rtl/>
        </w:rPr>
        <w:t xml:space="preserve">אולם הרש"ש בחידושיו על התוס' </w:t>
      </w:r>
      <w:r w:rsidR="00076FEB" w:rsidRPr="00EA0CAD">
        <w:rPr>
          <w:rtl/>
        </w:rPr>
        <w:t>(דף יד עמוד א)</w:t>
      </w:r>
      <w:r w:rsidR="00076FEB" w:rsidRPr="00EA0CAD">
        <w:rPr>
          <w:rFonts w:hint="cs"/>
          <w:rtl/>
        </w:rPr>
        <w:t xml:space="preserve"> מבאר לשיטת רש"י באופן אחר</w:t>
      </w:r>
      <w:r w:rsidR="00076FEB" w:rsidRPr="00EA0CAD">
        <w:rPr>
          <w:vertAlign w:val="superscript"/>
          <w:rtl/>
        </w:rPr>
        <w:footnoteReference w:id="15"/>
      </w:r>
      <w:r w:rsidR="00076FEB" w:rsidRPr="00EA0CAD">
        <w:rPr>
          <w:rFonts w:hint="cs"/>
          <w:rtl/>
        </w:rPr>
        <w:t xml:space="preserve"> וז"ל "</w:t>
      </w:r>
      <w:r w:rsidR="00076FEB" w:rsidRPr="00EA0CAD">
        <w:rPr>
          <w:rtl/>
        </w:rPr>
        <w:t>ד"ה שלא. וביוה"כ לא אשכחן כו'. ורש"י שכתב לקמן ע"ב בד"ה ספר עזרה ס' שכ' משה ובו קורין כו' וכ"ג ביוה"כ. נ"ל דמיירי בבית שני שלא היו הארון וביומא (נ"ב ב) לא חשיב הס"ת בין אותן דברים שנגנזו עמו. ועוד הרי כתב י"ג ס"ת כדאיתא במדרש ס"פ וילך. ואולי היה בב"ש אחת מהן. אך עכ"ז ראייתם מדלא אשכחן כו' אינה ראיה דהתם איירי בב"ש וכדאמרי' ש</w:t>
      </w:r>
      <w:r w:rsidR="00076FEB" w:rsidRPr="00EA0CAD">
        <w:rPr>
          <w:rFonts w:hint="cs"/>
          <w:rtl/>
        </w:rPr>
        <w:t xml:space="preserve">ם". </w:t>
      </w:r>
    </w:p>
    <w:p w:rsidR="00076FEB" w:rsidRPr="00EA0CAD" w:rsidRDefault="00076FEB" w:rsidP="00FF1F8B">
      <w:pPr>
        <w:pStyle w:val="a2"/>
        <w:rPr>
          <w:rtl/>
        </w:rPr>
      </w:pPr>
      <w:r w:rsidRPr="00EA0CAD">
        <w:rPr>
          <w:rFonts w:hint="cs"/>
          <w:rtl/>
        </w:rPr>
        <w:t>אבל מלבד הדוחק שבדבריו שצמצם והגביל את פרש"י רק לבית שני ומד' רש"י אינו משמע לחלק כלל, אלא רש"י כתב לשון כללי וסתמי "</w:t>
      </w:r>
      <w:r w:rsidRPr="00EA0CAD">
        <w:rPr>
          <w:rtl/>
        </w:rPr>
        <w:t>ספר שכתב משה ובו קורין בעזרה פרשת המלך בהקהל וכהן גדול בי</w:t>
      </w:r>
      <w:r>
        <w:rPr>
          <w:rFonts w:hint="cs"/>
          <w:rtl/>
        </w:rPr>
        <w:t>ו</w:t>
      </w:r>
      <w:r w:rsidRPr="00EA0CAD">
        <w:rPr>
          <w:rtl/>
        </w:rPr>
        <w:t>ה''כ</w:t>
      </w:r>
      <w:r w:rsidRPr="00EA0CAD">
        <w:rPr>
          <w:rFonts w:hint="cs"/>
          <w:rtl/>
        </w:rPr>
        <w:t>", הרי בנוסף לזה יכולים ללמוד כהאחרונים שלומדים ברש"י כפשוטו (והרש"ש היה רק משום דוחק קושיית התוס'). וא"כ נמצא דהדרא קושיית התוס' הנ"ל לדוכתי'.</w:t>
      </w:r>
    </w:p>
    <w:p w:rsidR="00076FEB" w:rsidRPr="00EA0CAD" w:rsidRDefault="00076FEB" w:rsidP="00FF1F8B">
      <w:pPr>
        <w:pStyle w:val="a2"/>
        <w:rPr>
          <w:rtl/>
        </w:rPr>
      </w:pPr>
      <w:r w:rsidRPr="00EA0CAD">
        <w:rPr>
          <w:rFonts w:hint="cs"/>
          <w:rtl/>
        </w:rPr>
        <w:t>ועוד יש להוסיף ולדייק למה מקדים רש"י "</w:t>
      </w:r>
      <w:r w:rsidRPr="00EA0CAD">
        <w:rPr>
          <w:rtl/>
        </w:rPr>
        <w:t>ספר שכתב משה</w:t>
      </w:r>
      <w:r w:rsidRPr="00EA0CAD">
        <w:rPr>
          <w:rFonts w:hint="cs"/>
          <w:rtl/>
        </w:rPr>
        <w:t xml:space="preserve">", לכאו' בהשקפה ראשונה זה מיותר לגמרי זה משה כתבה, ולמאי נפק"מ </w:t>
      </w:r>
      <w:r w:rsidRPr="00EA0CAD">
        <w:rPr>
          <w:rtl/>
        </w:rPr>
        <w:t>–</w:t>
      </w:r>
      <w:r w:rsidRPr="00EA0CAD">
        <w:rPr>
          <w:rFonts w:hint="cs"/>
          <w:rtl/>
        </w:rPr>
        <w:t xml:space="preserve"> ואם לא כתבה משה מאי הוי? </w:t>
      </w:r>
    </w:p>
    <w:p w:rsidR="00076FEB" w:rsidRPr="00EA0CAD" w:rsidRDefault="00076FEB" w:rsidP="00FF1F8B">
      <w:pPr>
        <w:pStyle w:val="a2"/>
        <w:rPr>
          <w:rtl/>
        </w:rPr>
      </w:pPr>
      <w:r w:rsidRPr="00EA0CAD">
        <w:rPr>
          <w:rFonts w:hint="cs"/>
          <w:rtl/>
        </w:rPr>
        <w:t>מה שנוגע לנדו"ד המבואר בגמ' היא שהיא ס"ת שבארון, וזה שקורין אותו בגמ' "ספר עזרה" על זה מפרש רש"י שמוציאין אותו לקרא בעזרא בהקהל. והוה לי</w:t>
      </w:r>
      <w:r w:rsidRPr="00EA0CAD">
        <w:rPr>
          <w:rtl/>
        </w:rPr>
        <w:t xml:space="preserve"> </w:t>
      </w:r>
      <w:r w:rsidRPr="00EA0CAD">
        <w:rPr>
          <w:rFonts w:hint="cs"/>
          <w:rtl/>
        </w:rPr>
        <w:t>לרש"י למימר רק "</w:t>
      </w:r>
      <w:r w:rsidRPr="00EA0CAD">
        <w:rPr>
          <w:rtl/>
        </w:rPr>
        <w:t>ובו קורין בעזרה פרשת המלך בהקהל וכהן גדול בי</w:t>
      </w:r>
      <w:r>
        <w:rPr>
          <w:rFonts w:hint="cs"/>
          <w:rtl/>
        </w:rPr>
        <w:t>ו</w:t>
      </w:r>
      <w:r w:rsidRPr="00EA0CAD">
        <w:rPr>
          <w:rtl/>
        </w:rPr>
        <w:t>ה''כ</w:t>
      </w:r>
      <w:r w:rsidRPr="00EA0CAD">
        <w:rPr>
          <w:rFonts w:hint="cs"/>
          <w:rtl/>
        </w:rPr>
        <w:t>", ולא בעינן הקדמות מיותרות אע"פ שהן אמת.</w:t>
      </w:r>
    </w:p>
    <w:p w:rsidR="00076FEB" w:rsidRPr="00EA0CAD" w:rsidRDefault="00076FEB" w:rsidP="00C5386F">
      <w:pPr>
        <w:pStyle w:val="a6"/>
        <w:ind w:firstLine="0"/>
        <w:rPr>
          <w:rtl/>
        </w:rPr>
      </w:pPr>
      <w:r w:rsidRPr="00EA0CAD">
        <w:rPr>
          <w:rFonts w:hint="cs"/>
          <w:rtl/>
        </w:rPr>
        <w:lastRenderedPageBreak/>
        <w:t>דברי האחרונים לתרץ שיטת רש"י</w:t>
      </w:r>
    </w:p>
    <w:p w:rsidR="00076FEB" w:rsidRPr="00EA0CAD" w:rsidRDefault="00076FEB" w:rsidP="00FF1F8B">
      <w:pPr>
        <w:pStyle w:val="a2"/>
        <w:rPr>
          <w:rtl/>
        </w:rPr>
      </w:pPr>
      <w:r w:rsidRPr="00EA0CAD">
        <w:rPr>
          <w:rFonts w:hint="cs"/>
          <w:rtl/>
        </w:rPr>
        <w:t>ויש לתרץ לשיטת רש"י והראב"ד ודעימי' מקושיית הבעלי תוס' מדברי האחרונים:</w:t>
      </w:r>
    </w:p>
    <w:p w:rsidR="00076FEB" w:rsidRPr="00EA0CAD" w:rsidRDefault="00076FEB" w:rsidP="00FF1F8B">
      <w:pPr>
        <w:pStyle w:val="a2"/>
        <w:rPr>
          <w:rtl/>
        </w:rPr>
      </w:pPr>
      <w:r w:rsidRPr="00EA0CAD">
        <w:rPr>
          <w:rFonts w:hint="cs"/>
          <w:rtl/>
        </w:rPr>
        <w:t>דהנה ב"אמבוהא דספרי" לספרי זוטא (ח"ב פ' קרח ע' קצד ואילך) שכתב "מבואר מדברי התוס' דהא דאסור לכנוס הוא רק שלא לצורך כלל, אבל כשנכנס לצורך עבודה או מקדש או לצורך מצוה שרי, דבאופן זה לצורך לא נאמר כלל האיסור דאל יבא, דאל"כ אין מובן כלל לדברי התוס' דלמה יהי' מותר לכנוס לצורך תיקון ס"ת, דודאי דאי"ז עשה שידחה הל"ת דאל יבא ... ומוכרח דס"ל לבתוס' דבכה"ג דנכנס לצורך ליכא באיסור כלל ולא משום דחי'", עיי"ש</w:t>
      </w:r>
      <w:r w:rsidRPr="00EA0CAD">
        <w:rPr>
          <w:vertAlign w:val="superscript"/>
          <w:rtl/>
        </w:rPr>
        <w:footnoteReference w:id="16"/>
      </w:r>
      <w:r w:rsidRPr="00EA0CAD">
        <w:rPr>
          <w:rFonts w:hint="cs"/>
          <w:rtl/>
        </w:rPr>
        <w:t>.</w:t>
      </w:r>
    </w:p>
    <w:p w:rsidR="00076FEB" w:rsidRPr="00EA0CAD" w:rsidRDefault="00076FEB" w:rsidP="00FF1F8B">
      <w:pPr>
        <w:pStyle w:val="a2"/>
        <w:rPr>
          <w:rtl/>
        </w:rPr>
      </w:pPr>
      <w:r w:rsidRPr="00EA0CAD">
        <w:rPr>
          <w:rFonts w:hint="cs"/>
          <w:rtl/>
        </w:rPr>
        <w:t>ויותר מזה</w:t>
      </w:r>
      <w:r>
        <w:rPr>
          <w:rFonts w:hint="cs"/>
          <w:rtl/>
        </w:rPr>
        <w:t xml:space="preserve"> מבואר בקונ' זכר למקדש (לאדר"ת, </w:t>
      </w:r>
      <w:r w:rsidRPr="00EA0CAD">
        <w:rPr>
          <w:rFonts w:hint="cs"/>
          <w:rtl/>
        </w:rPr>
        <w:t>ע' לו</w:t>
      </w:r>
      <w:r>
        <w:rPr>
          <w:rFonts w:hint="cs"/>
          <w:rtl/>
        </w:rPr>
        <w:t>)</w:t>
      </w:r>
      <w:r w:rsidRPr="00EA0CAD">
        <w:rPr>
          <w:rFonts w:hint="cs"/>
          <w:rtl/>
        </w:rPr>
        <w:t>: "ואולי יש לומר דגזירת הכתוב הוא מדכתיב (וילך לא, יא) תקרא את התורה הזאת, משמע הנמסרת לכהנים ולוים שיהי' בארון ה' בקה"ק (שם לא, ט). וישבתי בזה קושיית אאמו"ר הגז"ל ע"ד רש"י ב"ב (יד, ב) איך הותר לבוא אל הקודש".</w:t>
      </w:r>
    </w:p>
    <w:p w:rsidR="00076FEB" w:rsidRPr="00EA0CAD" w:rsidRDefault="00076FEB" w:rsidP="00FF1F8B">
      <w:pPr>
        <w:pStyle w:val="a2"/>
        <w:rPr>
          <w:rtl/>
        </w:rPr>
      </w:pPr>
      <w:r w:rsidRPr="00EA0CAD">
        <w:rPr>
          <w:rFonts w:hint="cs"/>
          <w:rtl/>
        </w:rPr>
        <w:t xml:space="preserve">אבל עדיין צריך להבין הטעם המחלוקת של רש"י ותוס' </w:t>
      </w:r>
      <w:r w:rsidRPr="00EA0CAD">
        <w:rPr>
          <w:rtl/>
        </w:rPr>
        <w:t>–</w:t>
      </w:r>
      <w:r w:rsidRPr="00EA0CAD">
        <w:rPr>
          <w:rFonts w:hint="cs"/>
          <w:rtl/>
        </w:rPr>
        <w:t xml:space="preserve"> מהו עומק פלוגתתם.</w:t>
      </w:r>
    </w:p>
    <w:p w:rsidR="00076FEB" w:rsidRPr="00EA0CAD" w:rsidRDefault="00076FEB" w:rsidP="00FF1F8B">
      <w:pPr>
        <w:pStyle w:val="a2"/>
        <w:rPr>
          <w:rtl/>
        </w:rPr>
      </w:pPr>
      <w:r w:rsidRPr="00EA0CAD">
        <w:rPr>
          <w:rFonts w:hint="cs"/>
          <w:rtl/>
        </w:rPr>
        <w:t xml:space="preserve"> ובאמת אפי' אם הביאור של האחרונים הנ"ל, למה נדחק רש"י לפרש באופן כזה שהוציאו ס"ת מקה"ק בהקהל באופן של היתר ובדיעבד. ואף שלשון הגמ' שמשתמש בלשון "ספר</w:t>
      </w:r>
      <w:r>
        <w:rPr>
          <w:rFonts w:hint="cs"/>
          <w:rtl/>
        </w:rPr>
        <w:t xml:space="preserve"> העזרה" לס"ת שבארון משמע כן כד</w:t>
      </w:r>
      <w:r w:rsidRPr="00EA0CAD">
        <w:rPr>
          <w:rFonts w:hint="cs"/>
          <w:rtl/>
        </w:rPr>
        <w:t>ברי ר</w:t>
      </w:r>
      <w:r>
        <w:rPr>
          <w:rFonts w:hint="cs"/>
          <w:rtl/>
        </w:rPr>
        <w:t>ש"י</w:t>
      </w:r>
      <w:r w:rsidRPr="00EA0CAD">
        <w:rPr>
          <w:rFonts w:hint="cs"/>
          <w:rtl/>
        </w:rPr>
        <w:t xml:space="preserve">, אבל מ"מ הא גופא צריך ביאור, אמאי בהקהל הוצרכו לס"ת שבארון ולסמוך על התירים ולא סגי בדרך ישר לקרוא בס"ת של המלך באופן דלכתחילה, ואדרבה דלכאו' זה היפך של כל מצוות הקהל להוסיף ולחזק ביר"ש והידור במצוות באופן לכתחילה ולא בדיעבד. </w:t>
      </w:r>
    </w:p>
    <w:p w:rsidR="00076FEB" w:rsidRPr="00EA0CAD" w:rsidRDefault="00076FEB" w:rsidP="00C5386F">
      <w:pPr>
        <w:pStyle w:val="a6"/>
        <w:ind w:firstLine="0"/>
        <w:rPr>
          <w:rtl/>
        </w:rPr>
      </w:pPr>
      <w:r w:rsidRPr="00EA0CAD">
        <w:rPr>
          <w:rFonts w:hint="cs"/>
          <w:rtl/>
        </w:rPr>
        <w:t>ביאור של כ"ק אדמו"ר בהקהל לדעת הרמב"ם</w:t>
      </w:r>
    </w:p>
    <w:p w:rsidR="00076FEB" w:rsidRPr="00EA0CAD" w:rsidRDefault="00515085" w:rsidP="00FF1F8B">
      <w:pPr>
        <w:pStyle w:val="a2"/>
        <w:rPr>
          <w:rtl/>
        </w:rPr>
      </w:pPr>
      <w:r w:rsidRPr="00EA0CAD">
        <w:rPr>
          <w:rFonts w:hint="cs"/>
          <w:b/>
          <w:bCs/>
          <w:rtl/>
        </w:rPr>
        <w:t>ג</w:t>
      </w:r>
      <w:r w:rsidRPr="00EA0CAD">
        <w:rPr>
          <w:b/>
          <w:bCs/>
          <w:rtl/>
        </w:rPr>
        <w:t>.</w:t>
      </w:r>
      <w:r>
        <w:rPr>
          <w:rFonts w:hint="cs"/>
          <w:b/>
          <w:bCs/>
          <w:rtl/>
        </w:rPr>
        <w:t xml:space="preserve"> </w:t>
      </w:r>
      <w:r w:rsidR="00076FEB" w:rsidRPr="00EA0CAD">
        <w:rPr>
          <w:rFonts w:hint="cs"/>
          <w:rtl/>
        </w:rPr>
        <w:t>ויש לומר הביאור בדעת רש"י וג"כ לבאר המח' בין רש"י ותוס' הנ"ל. ובהקדים ביאור של כ"ק אדמו"ר</w:t>
      </w:r>
      <w:r w:rsidR="00076FEB" w:rsidRPr="00EA0CAD">
        <w:rPr>
          <w:rtl/>
        </w:rPr>
        <w:t xml:space="preserve"> (לקו"ש חל"ד ע</w:t>
      </w:r>
      <w:r w:rsidR="00076FEB" w:rsidRPr="00EA0CAD">
        <w:rPr>
          <w:rFonts w:hint="cs"/>
          <w:rtl/>
        </w:rPr>
        <w:t>' 187 ואילך</w:t>
      </w:r>
      <w:r w:rsidR="00076FEB" w:rsidRPr="00EA0CAD">
        <w:rPr>
          <w:rtl/>
        </w:rPr>
        <w:t>)</w:t>
      </w:r>
      <w:r w:rsidR="00076FEB" w:rsidRPr="00EA0CAD">
        <w:rPr>
          <w:rFonts w:hint="cs"/>
          <w:rtl/>
        </w:rPr>
        <w:t xml:space="preserve"> בדעת הרמב"ם ביסוד הגדר של מצוות הקהל, ורק נביא בקיצור ועיין בהמקור בארוכה.</w:t>
      </w:r>
    </w:p>
    <w:p w:rsidR="00076FEB" w:rsidRPr="00EA0CAD" w:rsidRDefault="00076FEB" w:rsidP="00FF1F8B">
      <w:pPr>
        <w:pStyle w:val="a2"/>
        <w:rPr>
          <w:rtl/>
        </w:rPr>
      </w:pPr>
      <w:r w:rsidRPr="00EA0CAD">
        <w:rPr>
          <w:rFonts w:hint="cs"/>
          <w:rtl/>
        </w:rPr>
        <w:t>דהנה ה</w:t>
      </w:r>
      <w:r w:rsidRPr="00EA0CAD">
        <w:rPr>
          <w:rtl/>
        </w:rPr>
        <w:t xml:space="preserve">רמב"ם </w:t>
      </w:r>
      <w:r w:rsidRPr="00EA0CAD">
        <w:rPr>
          <w:rFonts w:hint="cs"/>
          <w:rtl/>
        </w:rPr>
        <w:t>(</w:t>
      </w:r>
      <w:r w:rsidRPr="00EA0CAD">
        <w:rPr>
          <w:rtl/>
        </w:rPr>
        <w:t>הלכות חגיגה פרק ג הלכה ו</w:t>
      </w:r>
      <w:r w:rsidRPr="00EA0CAD">
        <w:rPr>
          <w:rFonts w:hint="cs"/>
          <w:rtl/>
        </w:rPr>
        <w:t>) כתב</w:t>
      </w:r>
      <w:r w:rsidRPr="00EA0CAD">
        <w:rPr>
          <w:rtl/>
        </w:rPr>
        <w:t xml:space="preserve"> </w:t>
      </w:r>
      <w:r w:rsidRPr="00EA0CAD">
        <w:rPr>
          <w:rFonts w:hint="cs"/>
          <w:rtl/>
        </w:rPr>
        <w:t>"</w:t>
      </w:r>
      <w:r w:rsidRPr="00EA0CAD">
        <w:rPr>
          <w:rtl/>
        </w:rPr>
        <w:t xml:space="preserve">חייבין להכין לבם ולהקשיב אזנם לשמוע באימה ויראה וגילה ברעדה </w:t>
      </w:r>
      <w:r w:rsidRPr="00EA0CAD">
        <w:rPr>
          <w:b/>
          <w:bCs/>
          <w:rtl/>
        </w:rPr>
        <w:t>כיום שניתנה בו בסיני</w:t>
      </w:r>
      <w:r w:rsidRPr="00EA0CAD">
        <w:rPr>
          <w:rtl/>
        </w:rPr>
        <w:t xml:space="preserve">, אפילו חכמים גדולים </w:t>
      </w:r>
      <w:r w:rsidRPr="00EA0CAD">
        <w:rPr>
          <w:rtl/>
        </w:rPr>
        <w:lastRenderedPageBreak/>
        <w:t xml:space="preserve">שיודעים כל התורה כולה חייבין לשמוע בכוונה גדולה יתרה, ומי שאינו יכול לשמוע מכוין לבו לקריאה זו שלא קבעה הכתוב אלא לחזק דת האמת </w:t>
      </w:r>
      <w:r w:rsidRPr="00EA0CAD">
        <w:rPr>
          <w:b/>
          <w:bCs/>
          <w:rtl/>
        </w:rPr>
        <w:t>ויראה עצמו כאילו עתה נצטוה בה ומפי הגבורה שומעה</w:t>
      </w:r>
      <w:r w:rsidRPr="00EA0CAD">
        <w:rPr>
          <w:rtl/>
        </w:rPr>
        <w:t>, שהמלך שליח הוא להשמיע דברי האל</w:t>
      </w:r>
      <w:r w:rsidRPr="00EA0CAD">
        <w:rPr>
          <w:rFonts w:hint="cs"/>
          <w:rtl/>
        </w:rPr>
        <w:t>" עכ"ל.</w:t>
      </w:r>
    </w:p>
    <w:p w:rsidR="00076FEB" w:rsidRPr="00EA0CAD" w:rsidRDefault="00076FEB" w:rsidP="00FF1F8B">
      <w:pPr>
        <w:pStyle w:val="a2"/>
        <w:rPr>
          <w:rtl/>
        </w:rPr>
      </w:pPr>
      <w:r w:rsidRPr="00EA0CAD">
        <w:rPr>
          <w:rFonts w:hint="cs"/>
          <w:rtl/>
        </w:rPr>
        <w:t>וע"פ דברי הרבמ"ם כ"ק אדמו"ר מבאר שאלה פשוטה: דלכאורה דורש ביאור, הרי מקום מצות הקהל היא בהמשך לשמיטה (בפ' בהר א</w:t>
      </w:r>
      <w:r>
        <w:rPr>
          <w:rFonts w:hint="cs"/>
          <w:rtl/>
        </w:rPr>
        <w:t>ו עכ"פ בפ' ראה), ומדוע המתין הכתוב</w:t>
      </w:r>
      <w:r w:rsidRPr="00EA0CAD">
        <w:rPr>
          <w:rFonts w:hint="cs"/>
          <w:rtl/>
        </w:rPr>
        <w:t xml:space="preserve"> בהקהל עד סיום התורה בפ' וילך?</w:t>
      </w:r>
    </w:p>
    <w:p w:rsidR="00076FEB" w:rsidRPr="00EA0CAD" w:rsidRDefault="00076FEB" w:rsidP="00FF1F8B">
      <w:pPr>
        <w:pStyle w:val="a2"/>
        <w:rPr>
          <w:rtl/>
        </w:rPr>
      </w:pPr>
      <w:r>
        <w:rPr>
          <w:rFonts w:hint="cs"/>
          <w:rtl/>
        </w:rPr>
        <w:t xml:space="preserve">אלא שע"פ ד' הרמב"ם </w:t>
      </w:r>
      <w:r w:rsidRPr="00EA0CAD">
        <w:rPr>
          <w:rFonts w:hint="cs"/>
          <w:rtl/>
        </w:rPr>
        <w:t xml:space="preserve">הטעם והצורך למעמד הקהל הוא משום שהחידוש דמעמד הר סיני ומ"ת הי' לא </w:t>
      </w:r>
      <w:r w:rsidRPr="00EA0CAD">
        <w:rPr>
          <w:rFonts w:hint="cs"/>
          <w:b/>
          <w:bCs/>
          <w:rtl/>
        </w:rPr>
        <w:t>בלימוד</w:t>
      </w:r>
      <w:r w:rsidRPr="00EA0CAD">
        <w:rPr>
          <w:rFonts w:hint="cs"/>
          <w:rtl/>
        </w:rPr>
        <w:t xml:space="preserve"> התורה </w:t>
      </w:r>
      <w:r w:rsidRPr="00EA0CAD">
        <w:rPr>
          <w:rFonts w:hint="cs"/>
          <w:b/>
          <w:bCs/>
          <w:rtl/>
        </w:rPr>
        <w:t>ושמיעת</w:t>
      </w:r>
      <w:r>
        <w:rPr>
          <w:rFonts w:hint="cs"/>
          <w:rtl/>
        </w:rPr>
        <w:t xml:space="preserve"> מצוות ה', אלא</w:t>
      </w:r>
      <w:r w:rsidRPr="00EA0CAD">
        <w:rPr>
          <w:rFonts w:hint="cs"/>
          <w:rtl/>
        </w:rPr>
        <w:t xml:space="preserve"> באופן של </w:t>
      </w:r>
      <w:r w:rsidRPr="00EA0CAD">
        <w:rPr>
          <w:rFonts w:hint="cs"/>
          <w:b/>
          <w:bCs/>
          <w:rtl/>
        </w:rPr>
        <w:t>ראי'</w:t>
      </w:r>
      <w:r w:rsidRPr="00EA0CAD">
        <w:rPr>
          <w:rFonts w:hint="cs"/>
          <w:rtl/>
        </w:rPr>
        <w:t xml:space="preserve"> כמ"ש "וכל העם </w:t>
      </w:r>
      <w:r w:rsidRPr="00EA0CAD">
        <w:rPr>
          <w:rFonts w:hint="cs"/>
          <w:b/>
          <w:bCs/>
          <w:rtl/>
        </w:rPr>
        <w:t>רואים</w:t>
      </w:r>
      <w:r w:rsidRPr="00EA0CAD">
        <w:rPr>
          <w:rFonts w:hint="cs"/>
          <w:rtl/>
        </w:rPr>
        <w:t xml:space="preserve"> .</w:t>
      </w:r>
      <w:r>
        <w:rPr>
          <w:rFonts w:hint="cs"/>
          <w:rtl/>
        </w:rPr>
        <w:t xml:space="preserve"> </w:t>
      </w:r>
      <w:r w:rsidRPr="00EA0CAD">
        <w:rPr>
          <w:rFonts w:hint="cs"/>
          <w:rtl/>
        </w:rPr>
        <w:t>.</w:t>
      </w:r>
      <w:r>
        <w:rPr>
          <w:rFonts w:hint="cs"/>
          <w:rtl/>
        </w:rPr>
        <w:t xml:space="preserve"> </w:t>
      </w:r>
      <w:r w:rsidRPr="00EA0CAD">
        <w:rPr>
          <w:rFonts w:hint="cs"/>
          <w:rtl/>
        </w:rPr>
        <w:t xml:space="preserve">אתם </w:t>
      </w:r>
      <w:r w:rsidRPr="00EA0CAD">
        <w:rPr>
          <w:rFonts w:hint="cs"/>
          <w:b/>
          <w:bCs/>
          <w:rtl/>
        </w:rPr>
        <w:t>ראיתם</w:t>
      </w:r>
      <w:r w:rsidRPr="00EA0CAD">
        <w:rPr>
          <w:rFonts w:hint="cs"/>
          <w:rtl/>
        </w:rPr>
        <w:t xml:space="preserve"> גו'" (יתרו כ, טו-יט), כי דווקא ע"י ראי' באים ל"בעבור תהי' יראתו על פניכם לבלתי תחטא" (שם, יז). וכידוע דאינה דומה שמיעה לראי' (ר"ה כו, א) דרק ראי' פועלת על האדם עד שהדבר מתאמת אצלו ל</w:t>
      </w:r>
      <w:r w:rsidRPr="00EA0CAD">
        <w:rPr>
          <w:rtl/>
        </w:rPr>
        <w:t>גמרי</w:t>
      </w:r>
      <w:r w:rsidRPr="00EA0CAD">
        <w:rPr>
          <w:rFonts w:hint="cs"/>
          <w:rtl/>
        </w:rPr>
        <w:t>, וכן הי' במ"ת, שע"י ש"כל העם רואים" נתאמת אצל כאו"א מישראל ש"אנכי ה' אלקיך".</w:t>
      </w:r>
    </w:p>
    <w:p w:rsidR="00076FEB" w:rsidRPr="00EA0CAD" w:rsidRDefault="00076FEB" w:rsidP="00FF1F8B">
      <w:pPr>
        <w:pStyle w:val="a2"/>
        <w:rPr>
          <w:rtl/>
        </w:rPr>
      </w:pPr>
      <w:r w:rsidRPr="00EA0CAD">
        <w:rPr>
          <w:rFonts w:hint="cs"/>
          <w:rtl/>
        </w:rPr>
        <w:t xml:space="preserve">וע"כ, בכדי שהדור שלאחרי מ"ת והדורות הבאים "יראו את ה"א ושמרו לעשות את כל דברי התורה הזאת" </w:t>
      </w:r>
      <w:r w:rsidRPr="00EA0CAD">
        <w:rPr>
          <w:rtl/>
        </w:rPr>
        <w:t>–</w:t>
      </w:r>
      <w:r w:rsidRPr="00EA0CAD">
        <w:rPr>
          <w:rFonts w:hint="cs"/>
          <w:rtl/>
        </w:rPr>
        <w:t xml:space="preserve"> אינה מספיקה רק זכירת מעמד מ"ת, אלא צ"ל ענין מיוחד, מצות הקהל, שכל ישראל אנשים, נשים וטף נקהלים יחד כמו במ"ת "</w:t>
      </w:r>
      <w:r w:rsidRPr="00EA0CAD">
        <w:rPr>
          <w:b/>
          <w:bCs/>
          <w:rtl/>
        </w:rPr>
        <w:t>ויראה</w:t>
      </w:r>
      <w:r w:rsidRPr="00EA0CAD">
        <w:rPr>
          <w:rtl/>
        </w:rPr>
        <w:t xml:space="preserve"> עצמו כאילו </w:t>
      </w:r>
      <w:r w:rsidRPr="00EA0CAD">
        <w:rPr>
          <w:b/>
          <w:bCs/>
          <w:rtl/>
        </w:rPr>
        <w:t>עתה</w:t>
      </w:r>
      <w:r w:rsidRPr="00EA0CAD">
        <w:rPr>
          <w:rtl/>
        </w:rPr>
        <w:t xml:space="preserve"> נצטוה בה ומפי הגבורה שומעה</w:t>
      </w:r>
      <w:r w:rsidRPr="00EA0CAD">
        <w:rPr>
          <w:rFonts w:hint="cs"/>
          <w:rtl/>
        </w:rPr>
        <w:t xml:space="preserve">". </w:t>
      </w:r>
    </w:p>
    <w:p w:rsidR="00076FEB" w:rsidRPr="00EA0CAD" w:rsidRDefault="00076FEB" w:rsidP="00FF1F8B">
      <w:pPr>
        <w:pStyle w:val="a2"/>
        <w:rPr>
          <w:rtl/>
        </w:rPr>
      </w:pPr>
      <w:r w:rsidRPr="00EA0CAD">
        <w:rPr>
          <w:rFonts w:hint="cs"/>
          <w:rtl/>
        </w:rPr>
        <w:t>ועפ"ז מובן הטעם שנא' המצוה סמוך ולפני כניסתם לארץ,</w:t>
      </w:r>
      <w:r>
        <w:rPr>
          <w:rFonts w:hint="cs"/>
          <w:rtl/>
        </w:rPr>
        <w:t xml:space="preserve"> </w:t>
      </w:r>
      <w:r w:rsidRPr="00EA0CAD">
        <w:rPr>
          <w:rFonts w:hint="cs"/>
          <w:rtl/>
        </w:rPr>
        <w:t xml:space="preserve">כי כל תוכן מצווה זו היא לחיות מחדש את מעמד הר סיני גם כאשר יוצאים בנ"י ממדבר סיני </w:t>
      </w:r>
      <w:r w:rsidRPr="00EA0CAD">
        <w:rPr>
          <w:rtl/>
        </w:rPr>
        <w:t>–</w:t>
      </w:r>
      <w:r w:rsidRPr="00EA0CAD">
        <w:rPr>
          <w:rFonts w:hint="cs"/>
          <w:rtl/>
        </w:rPr>
        <w:t xml:space="preserve"> המקום שקבלו את התורה מפי הגבורה למק"א ושונה בתכלית, בכדי שגם במקום ההוא יהי' אצלם מעין שניתנה בו התורה בסיני.</w:t>
      </w:r>
    </w:p>
    <w:p w:rsidR="00076FEB" w:rsidRPr="00EA0E94" w:rsidRDefault="00076FEB" w:rsidP="00FF1F8B">
      <w:pPr>
        <w:pStyle w:val="a2"/>
        <w:rPr>
          <w:rtl/>
        </w:rPr>
      </w:pPr>
      <w:r w:rsidRPr="00EA0E94">
        <w:rPr>
          <w:rFonts w:hint="cs"/>
          <w:rtl/>
        </w:rPr>
        <w:t>עד כאן תוכן הביאור ברמב"ם.</w:t>
      </w:r>
    </w:p>
    <w:p w:rsidR="00076FEB" w:rsidRPr="00EA0CAD" w:rsidRDefault="00076FEB" w:rsidP="00C5386F">
      <w:pPr>
        <w:pStyle w:val="a6"/>
        <w:ind w:firstLine="0"/>
        <w:rPr>
          <w:rtl/>
        </w:rPr>
      </w:pPr>
      <w:r w:rsidRPr="00EA0CAD">
        <w:rPr>
          <w:rFonts w:hint="cs"/>
          <w:rtl/>
        </w:rPr>
        <w:t>ע"פ ביאור של כ"ק אדמו"ר מבאר דעת רש"י</w:t>
      </w:r>
    </w:p>
    <w:p w:rsidR="00076FEB" w:rsidRPr="00EA0CAD" w:rsidRDefault="00515085" w:rsidP="00FF1F8B">
      <w:pPr>
        <w:pStyle w:val="a2"/>
        <w:rPr>
          <w:rtl/>
        </w:rPr>
      </w:pPr>
      <w:r w:rsidRPr="00EA0CAD">
        <w:rPr>
          <w:rFonts w:hint="cs"/>
          <w:b/>
          <w:bCs/>
          <w:rtl/>
        </w:rPr>
        <w:t>ד</w:t>
      </w:r>
      <w:r w:rsidRPr="00EA0CAD">
        <w:rPr>
          <w:b/>
          <w:bCs/>
          <w:rtl/>
        </w:rPr>
        <w:t>.</w:t>
      </w:r>
      <w:r>
        <w:rPr>
          <w:rFonts w:hint="cs"/>
          <w:b/>
          <w:bCs/>
          <w:rtl/>
        </w:rPr>
        <w:t xml:space="preserve"> </w:t>
      </w:r>
      <w:r w:rsidR="00076FEB" w:rsidRPr="00EA0CAD">
        <w:rPr>
          <w:rFonts w:hint="cs"/>
          <w:rtl/>
        </w:rPr>
        <w:t>ועפ"ז שכל ענינו וגדרו של מצוות הקהל הוא לחדש את מעמד הר סיני, מובן דעת רש"י ודעימי' הנ"ל, דלגבי מצוות הקהל בעינן דווקא ס"ת שבארון המונחים אצל לוחות הברית שניתנו בסיני, ולא סגי בס"ת של מלך הפרטי.</w:t>
      </w:r>
    </w:p>
    <w:p w:rsidR="00076FEB" w:rsidRPr="00EA0CAD" w:rsidRDefault="00076FEB" w:rsidP="00FF1F8B">
      <w:pPr>
        <w:pStyle w:val="a2"/>
        <w:rPr>
          <w:rtl/>
        </w:rPr>
      </w:pPr>
      <w:r w:rsidRPr="00EA0CAD">
        <w:rPr>
          <w:rFonts w:hint="cs"/>
          <w:rtl/>
        </w:rPr>
        <w:t xml:space="preserve"> ואם כנים הדברים ג"כ אתי שפיר ומובן היטב זה שדייק רש"י להקדים ולהוסיף "</w:t>
      </w:r>
      <w:r w:rsidRPr="00EA0CAD">
        <w:rPr>
          <w:b/>
          <w:bCs/>
          <w:rtl/>
        </w:rPr>
        <w:t>ספר שכתב משה</w:t>
      </w:r>
      <w:r w:rsidRPr="00EA0CAD">
        <w:rPr>
          <w:rtl/>
        </w:rPr>
        <w:t xml:space="preserve"> ובו קורין בעזרה פרשת המלך בהקהל וכהן גדול ביה''כ</w:t>
      </w:r>
      <w:r w:rsidRPr="00EA0CAD">
        <w:rPr>
          <w:rFonts w:hint="cs"/>
          <w:rtl/>
        </w:rPr>
        <w:t xml:space="preserve">", דדווקא בס"ת שכתבה משה השתמשו כיון שכל הענין הקהל היא לפעול מעמד הר סיני. ובפשטות כשראו בנ"י את ס"ת שכתבה משה התפעלו עד מאוד ו"זכרו" [וחיו] מעמד הר סיני באופן של ראי' ממש, ועי"ז התחזקו ביר"ש וכיו"ב. ומובן מעצמו שע"י ס"ת </w:t>
      </w:r>
      <w:r w:rsidRPr="00EA0CAD">
        <w:rPr>
          <w:rFonts w:hint="cs"/>
          <w:rtl/>
        </w:rPr>
        <w:lastRenderedPageBreak/>
        <w:t>סתם של מלך פרטי לא היתה המעלה דראי' דמעמד מ"ת אלא כשמיעה ולימוד התורה בלבד.</w:t>
      </w:r>
    </w:p>
    <w:p w:rsidR="00076FEB" w:rsidRPr="00EA0CAD" w:rsidRDefault="00076FEB" w:rsidP="00FF1F8B">
      <w:pPr>
        <w:pStyle w:val="a2"/>
        <w:rPr>
          <w:rtl/>
        </w:rPr>
      </w:pPr>
      <w:r w:rsidRPr="00EA0CAD">
        <w:rPr>
          <w:rFonts w:hint="cs"/>
          <w:rtl/>
        </w:rPr>
        <w:t>ואדרבה היא הנותנת, הקושיא היתה איך נכנסו לקה"ק להוציא ס"ת וכו'</w:t>
      </w:r>
      <w:r>
        <w:rPr>
          <w:rFonts w:hint="cs"/>
          <w:rtl/>
        </w:rPr>
        <w:t xml:space="preserve"> </w:t>
      </w:r>
      <w:r w:rsidRPr="00EA0CAD">
        <w:rPr>
          <w:rFonts w:hint="cs"/>
          <w:rtl/>
        </w:rPr>
        <w:t xml:space="preserve">- והביאנו לעיל שהי' היתר לצורך וכו'. אבל לא רק שהיה מותר וכו', אלא אדרבה זה עצמו שהי' ענין גדול (ולא פשוט כ"כ) וגרם ל"רעש ושטורעם גדול" ועי"ז כל בנ"י ידעו מזה, והתפעלו והיכירו את גודל המעמד דהקהל שהותרו להיכנס לקה"ק עבור ענין נורא כזה. </w:t>
      </w:r>
    </w:p>
    <w:p w:rsidR="00076FEB" w:rsidRPr="00EA0CAD" w:rsidRDefault="00076FEB" w:rsidP="00FF1F8B">
      <w:pPr>
        <w:pStyle w:val="a2"/>
        <w:rPr>
          <w:rtl/>
        </w:rPr>
      </w:pPr>
      <w:r w:rsidRPr="00EA0CAD">
        <w:rPr>
          <w:rFonts w:hint="cs"/>
          <w:rtl/>
        </w:rPr>
        <w:t>ועוד יותר יש לומר שעי"ז שהוציאוהו מקה"ק וקראו מס"ת של משה, זה ג"כ הוי כמעמד הר סיני. דכל מעלת ונקודתו העיקרית של הר סיני היתה שהי' גילוי העצמות ממש (כמבואר בדא"ח בכ"מ). והקהל היתה אח"כ בזמן ביהמ"ק בקה"ק, ולכן ע"י שהס"ת הגיע עכשיו מקה"ק מקום גילוי העצמות, הי' אותו גילוי העצמות שבמעמד מ"ת ג"כ במעמד הקהל.</w:t>
      </w:r>
    </w:p>
    <w:p w:rsidR="00076FEB" w:rsidRPr="00EA0CAD" w:rsidRDefault="00076FEB" w:rsidP="00FF1F8B">
      <w:pPr>
        <w:pStyle w:val="a2"/>
        <w:rPr>
          <w:rtl/>
        </w:rPr>
      </w:pPr>
      <w:r w:rsidRPr="00EA0CAD">
        <w:rPr>
          <w:rFonts w:hint="cs"/>
          <w:rtl/>
        </w:rPr>
        <w:t>עכ"פ מעתה מובן דעת רש"י</w:t>
      </w:r>
      <w:r w:rsidRPr="00EA0CAD">
        <w:rPr>
          <w:rFonts w:ascii="FrankRuehl" w:hAnsi="FrankRuehl" w:cs="FrankRuehl"/>
          <w:sz w:val="29"/>
          <w:szCs w:val="29"/>
          <w:rtl/>
        </w:rPr>
        <w:t xml:space="preserve"> </w:t>
      </w:r>
      <w:r w:rsidRPr="00EA0CAD">
        <w:rPr>
          <w:rtl/>
        </w:rPr>
        <w:t>ודעימי'</w:t>
      </w:r>
      <w:r w:rsidRPr="00EA0CAD">
        <w:rPr>
          <w:rFonts w:hint="cs"/>
          <w:rtl/>
        </w:rPr>
        <w:t xml:space="preserve"> שדוקא הוצרכו לס"ת שבארון דוקא</w:t>
      </w:r>
      <w:r w:rsidRPr="00EA0CAD">
        <w:rPr>
          <w:vertAlign w:val="superscript"/>
          <w:rtl/>
        </w:rPr>
        <w:footnoteReference w:id="17"/>
      </w:r>
      <w:r w:rsidRPr="00EA0CAD">
        <w:rPr>
          <w:rFonts w:hint="cs"/>
          <w:rtl/>
        </w:rPr>
        <w:t>, ולא רק שלא הי' היתר בלבד אלא דווקא עי"ז הי' מעמד הקהל בשלימותו. וכאן אין המקום להאריך בזה, אבל מובן שע"ד כהנ"ל גבי הקהל יש לומר שג"כ לגבי כה"ג ביוה"כ (עכ"פ מעין) כסיום לשון רש"י "</w:t>
      </w:r>
      <w:r w:rsidRPr="00EA0CAD">
        <w:rPr>
          <w:rtl/>
        </w:rPr>
        <w:t xml:space="preserve">ובו קורין בעזרה </w:t>
      </w:r>
      <w:r w:rsidRPr="00EA0CAD">
        <w:rPr>
          <w:rFonts w:hint="cs"/>
          <w:rtl/>
        </w:rPr>
        <w:t>...</w:t>
      </w:r>
      <w:r w:rsidRPr="00EA0CAD">
        <w:rPr>
          <w:rtl/>
        </w:rPr>
        <w:t xml:space="preserve"> </w:t>
      </w:r>
      <w:r w:rsidRPr="00EA0CAD">
        <w:rPr>
          <w:b/>
          <w:bCs/>
          <w:rtl/>
        </w:rPr>
        <w:t>וכהן גדול ביה''כ</w:t>
      </w:r>
      <w:r w:rsidRPr="00EA0CAD">
        <w:rPr>
          <w:rFonts w:hint="cs"/>
          <w:rtl/>
        </w:rPr>
        <w:t>".</w:t>
      </w:r>
    </w:p>
    <w:p w:rsidR="00076FEB" w:rsidRPr="00EA0CAD" w:rsidRDefault="00076FEB" w:rsidP="00C5386F">
      <w:pPr>
        <w:pStyle w:val="a6"/>
        <w:ind w:firstLine="0"/>
        <w:rPr>
          <w:rtl/>
        </w:rPr>
      </w:pPr>
      <w:r w:rsidRPr="00EA0CAD">
        <w:rPr>
          <w:rFonts w:hint="cs"/>
          <w:rtl/>
        </w:rPr>
        <w:t>דעת רש"י בסוטה באופן אחר</w:t>
      </w:r>
      <w:r w:rsidRPr="00EA0CAD">
        <w:rPr>
          <w:rFonts w:ascii="FrankRuehl" w:hAnsi="FrankRuehl" w:cs="FrankRuehl"/>
          <w:sz w:val="29"/>
          <w:szCs w:val="29"/>
          <w:rtl/>
        </w:rPr>
        <w:t xml:space="preserve"> </w:t>
      </w:r>
      <w:r w:rsidRPr="00EA0CAD">
        <w:rPr>
          <w:rFonts w:hint="cs"/>
          <w:rtl/>
        </w:rPr>
        <w:t>ו</w:t>
      </w:r>
      <w:r w:rsidRPr="00EA0CAD">
        <w:rPr>
          <w:rtl/>
        </w:rPr>
        <w:t xml:space="preserve">ביאור של </w:t>
      </w:r>
      <w:r w:rsidRPr="00EA0CAD">
        <w:rPr>
          <w:rFonts w:hint="cs"/>
          <w:rtl/>
        </w:rPr>
        <w:t>רבינו</w:t>
      </w:r>
    </w:p>
    <w:p w:rsidR="00076FEB" w:rsidRPr="00EA0CAD" w:rsidRDefault="00515085" w:rsidP="00FF1F8B">
      <w:pPr>
        <w:pStyle w:val="a2"/>
        <w:rPr>
          <w:rtl/>
        </w:rPr>
      </w:pPr>
      <w:r>
        <w:rPr>
          <w:rFonts w:hint="cs"/>
          <w:b/>
          <w:bCs/>
          <w:rtl/>
        </w:rPr>
        <w:t>ה</w:t>
      </w:r>
      <w:r w:rsidRPr="00EA0CAD">
        <w:rPr>
          <w:b/>
          <w:bCs/>
          <w:rtl/>
        </w:rPr>
        <w:t>.</w:t>
      </w:r>
      <w:r>
        <w:rPr>
          <w:rFonts w:hint="cs"/>
          <w:b/>
          <w:bCs/>
          <w:rtl/>
        </w:rPr>
        <w:t xml:space="preserve"> </w:t>
      </w:r>
      <w:r w:rsidR="00076FEB" w:rsidRPr="00EA0CAD">
        <w:rPr>
          <w:rFonts w:hint="cs"/>
          <w:rtl/>
        </w:rPr>
        <w:t>אמנם רש"י בסוטה מבאר באופן אחר מדבריו במס' בבא בתרא, וז"ל (שם מא, א ד"ה</w:t>
      </w:r>
      <w:r w:rsidR="00076FEB" w:rsidRPr="00EA0CAD">
        <w:rPr>
          <w:rFonts w:ascii="FrankRuehl" w:hAnsi="FrankRuehl" w:cs="FrankRuehl"/>
          <w:sz w:val="29"/>
          <w:szCs w:val="29"/>
          <w:rtl/>
        </w:rPr>
        <w:t xml:space="preserve"> </w:t>
      </w:r>
      <w:r w:rsidR="00076FEB" w:rsidRPr="00EA0CAD">
        <w:rPr>
          <w:rtl/>
        </w:rPr>
        <w:t>שנאמר מקץ שבע שנים</w:t>
      </w:r>
      <w:r w:rsidR="00076FEB" w:rsidRPr="00EA0CAD">
        <w:rPr>
          <w:rFonts w:hint="cs"/>
          <w:rtl/>
        </w:rPr>
        <w:t>): "</w:t>
      </w:r>
      <w:r w:rsidR="00076FEB" w:rsidRPr="00EA0CAD">
        <w:rPr>
          <w:rtl/>
        </w:rPr>
        <w:t>בסוף שבע שנים ואותה קרייה על יד מלך היא כדתניא בספרי בפרשת המלך את משנה התורה הזאת אין קורין ביום הקהל אלא במשנה תורה</w:t>
      </w:r>
      <w:r w:rsidR="00076FEB" w:rsidRPr="00EA0CAD">
        <w:rPr>
          <w:rFonts w:hint="cs"/>
          <w:rtl/>
        </w:rPr>
        <w:t>". משמע שכל כוונת כתיבת הס"ת של המלך היא ע"מ שיקרא בה בהקהל, וא"כ הקריאה נעשית בס"ת האישי של המלך ולא בס"ת שבעזרה.</w:t>
      </w:r>
    </w:p>
    <w:p w:rsidR="00076FEB" w:rsidRPr="00EA0CAD" w:rsidRDefault="00076FEB" w:rsidP="00FF1F8B">
      <w:pPr>
        <w:pStyle w:val="a2"/>
        <w:rPr>
          <w:rtl/>
        </w:rPr>
      </w:pPr>
      <w:r w:rsidRPr="00EA0CAD">
        <w:rPr>
          <w:rFonts w:hint="cs"/>
          <w:rtl/>
        </w:rPr>
        <w:t>והנה לתרץ ב' הפירושים של רש"י, מצינו בהאחרונים שלמדו (צפע"נ והרי"פ פערלא על הרס"ג) בדעת רש"י וביארו בב"ב שלא כפשוטו ובדוחק, ול</w:t>
      </w:r>
      <w:r>
        <w:rPr>
          <w:rFonts w:hint="cs"/>
          <w:rtl/>
        </w:rPr>
        <w:t>מדו שהעיקר לדעת רש"י הוא כמ"ש ב</w:t>
      </w:r>
      <w:r w:rsidRPr="00EA0CAD">
        <w:rPr>
          <w:rFonts w:hint="cs"/>
          <w:rtl/>
        </w:rPr>
        <w:t xml:space="preserve">סוטה </w:t>
      </w:r>
      <w:r w:rsidRPr="00EA0CAD">
        <w:rPr>
          <w:rtl/>
        </w:rPr>
        <w:t xml:space="preserve">(אע"פ שאינו בהדיא בסוטה </w:t>
      </w:r>
      <w:r w:rsidRPr="00EA0CAD">
        <w:rPr>
          <w:rFonts w:hint="cs"/>
          <w:rtl/>
        </w:rPr>
        <w:t>אלא משמעות בלבד</w:t>
      </w:r>
      <w:r w:rsidRPr="00EA0CAD">
        <w:rPr>
          <w:rtl/>
        </w:rPr>
        <w:t>, וב"ב דבריו הם ברורים</w:t>
      </w:r>
      <w:r w:rsidRPr="00EA0CAD">
        <w:rPr>
          <w:rFonts w:hint="cs"/>
          <w:rtl/>
        </w:rPr>
        <w:t>).</w:t>
      </w:r>
    </w:p>
    <w:p w:rsidR="00076FEB" w:rsidRPr="00EA0CAD" w:rsidRDefault="00076FEB" w:rsidP="00FF1F8B">
      <w:pPr>
        <w:pStyle w:val="a2"/>
        <w:rPr>
          <w:rtl/>
        </w:rPr>
      </w:pPr>
      <w:r w:rsidRPr="00EA0CAD">
        <w:rPr>
          <w:rFonts w:hint="cs"/>
          <w:rtl/>
        </w:rPr>
        <w:lastRenderedPageBreak/>
        <w:t>הצפע"נ כתב בכמה מקומות</w:t>
      </w:r>
      <w:r w:rsidRPr="00EA0CAD">
        <w:rPr>
          <w:vertAlign w:val="superscript"/>
          <w:rtl/>
        </w:rPr>
        <w:footnoteReference w:id="18"/>
      </w:r>
      <w:r w:rsidRPr="00EA0CAD">
        <w:rPr>
          <w:rFonts w:hint="cs"/>
          <w:rtl/>
        </w:rPr>
        <w:t xml:space="preserve"> "עד שנבנה המקדש ששוב לא היו יכולים ליכנס שם דהיה בבית קה"ק, עי' מש"כ התוס' ב"ב ד' י"ד, ושוב אח"כ היה המלך כותב ס"ת שלו מאת ס"ת של המלך הקודם ... וזה ר"ל רש"י ב"ב </w:t>
      </w:r>
      <w:r>
        <w:rPr>
          <w:rFonts w:hint="cs"/>
          <w:rtl/>
        </w:rPr>
        <w:t>(</w:t>
      </w:r>
      <w:r w:rsidRPr="00EA0CAD">
        <w:rPr>
          <w:rFonts w:hint="cs"/>
          <w:rtl/>
        </w:rPr>
        <w:t>דף י"ד ע"ב ע"ש</w:t>
      </w:r>
      <w:r>
        <w:rPr>
          <w:rFonts w:hint="cs"/>
          <w:rtl/>
        </w:rPr>
        <w:t>)</w:t>
      </w:r>
      <w:r w:rsidRPr="00EA0CAD">
        <w:rPr>
          <w:rFonts w:hint="cs"/>
          <w:rtl/>
        </w:rPr>
        <w:t>, וכן ס"ת של המלך זה היתה מונחת בבית גנזיו ולא הי' קורא בה, רק</w:t>
      </w:r>
      <w:r>
        <w:rPr>
          <w:rFonts w:hint="cs"/>
          <w:rtl/>
        </w:rPr>
        <w:t xml:space="preserve"> בזמן שהי' צריך לקרות פ' הקהל . </w:t>
      </w:r>
      <w:r w:rsidRPr="00EA0CAD">
        <w:rPr>
          <w:rFonts w:hint="cs"/>
          <w:rtl/>
        </w:rPr>
        <w:t xml:space="preserve">. ועי' בספרי פ' שופטים דמבואר שם דקרא דכתיב גבי מלך וכתב משנה תורה, היה זה לקריאה שצריך לקרות בפ' הקהל, וגם זה צריך שיהא דוקא שלו, וגם צריך שיכתב בזמן שהוא מלך לא שכתב קודם שמלך" (לשונו- </w:t>
      </w:r>
      <w:r w:rsidRPr="00EA0CAD">
        <w:rPr>
          <w:rtl/>
        </w:rPr>
        <w:t>מהדו"ת דף ס ע"א</w:t>
      </w:r>
      <w:r w:rsidRPr="00EA0CAD">
        <w:rPr>
          <w:rFonts w:ascii="FrankRuehl" w:hAnsi="FrankRuehl" w:cs="FrankRuehl" w:hint="cs"/>
          <w:sz w:val="29"/>
          <w:szCs w:val="29"/>
          <w:rtl/>
        </w:rPr>
        <w:t>,</w:t>
      </w:r>
      <w:r w:rsidRPr="00EA0CAD">
        <w:rPr>
          <w:rFonts w:ascii="FrankRuehl" w:hAnsi="FrankRuehl" w:cs="FrankRuehl"/>
          <w:sz w:val="29"/>
          <w:szCs w:val="29"/>
          <w:rtl/>
        </w:rPr>
        <w:t xml:space="preserve"> </w:t>
      </w:r>
      <w:r w:rsidRPr="00EA0CAD">
        <w:rPr>
          <w:rtl/>
        </w:rPr>
        <w:t>עה"ת וילך לא, ט</w:t>
      </w:r>
      <w:r w:rsidRPr="00EA0CAD">
        <w:rPr>
          <w:rFonts w:hint="cs"/>
          <w:rtl/>
        </w:rPr>
        <w:t>).</w:t>
      </w:r>
    </w:p>
    <w:p w:rsidR="00076FEB" w:rsidRPr="00EA0CAD" w:rsidRDefault="00076FEB" w:rsidP="00FF1F8B">
      <w:pPr>
        <w:pStyle w:val="a2"/>
        <w:rPr>
          <w:rtl/>
        </w:rPr>
      </w:pPr>
      <w:r w:rsidRPr="00EA0CAD">
        <w:rPr>
          <w:rFonts w:hint="cs"/>
          <w:rtl/>
        </w:rPr>
        <w:t xml:space="preserve">ובפי' הרי"פ פערלא לרס"ג (ח"א עשה טז. קכ"ט, ג) מבאר כוונת רש"י דמדברי הספרי מבואר דס"ל דעיקר מצוות ס"ת למלך היינו כדי לקרות בו כנגד כל ישראל ביום הקהל דגזרה תורה שיהי' לו ס"ת מיוחד לכך, ומביא רש"י דב"ב ונשאר בצ"ע. </w:t>
      </w:r>
      <w:r>
        <w:rPr>
          <w:rFonts w:hint="cs"/>
          <w:rtl/>
        </w:rPr>
        <w:t>(</w:t>
      </w:r>
      <w:r w:rsidRPr="00EA0CAD">
        <w:rPr>
          <w:rFonts w:hint="cs"/>
          <w:rtl/>
        </w:rPr>
        <w:t>ועיין דבריו בהמקור בארוכה</w:t>
      </w:r>
      <w:r>
        <w:rPr>
          <w:rFonts w:hint="cs"/>
          <w:rtl/>
        </w:rPr>
        <w:t>)</w:t>
      </w:r>
    </w:p>
    <w:p w:rsidR="00076FEB" w:rsidRPr="00EA0CAD" w:rsidRDefault="00076FEB" w:rsidP="00FF1F8B">
      <w:pPr>
        <w:pStyle w:val="a2"/>
        <w:rPr>
          <w:rtl/>
        </w:rPr>
      </w:pPr>
      <w:r w:rsidRPr="00EA0CAD">
        <w:rPr>
          <w:rFonts w:hint="cs"/>
          <w:rtl/>
        </w:rPr>
        <w:t xml:space="preserve">אבל כ"ק אדמו"ר כבר דן בזה וכתב לחלק בין ב' הפירושים, שרש"י בב"ב מיוסד על פסוק א' ורש"י בסוטה על פסוק אחר. </w:t>
      </w:r>
    </w:p>
    <w:p w:rsidR="00076FEB" w:rsidRPr="00EA0CAD" w:rsidRDefault="00076FEB" w:rsidP="00FF1F8B">
      <w:pPr>
        <w:pStyle w:val="a2"/>
        <w:rPr>
          <w:rtl/>
        </w:rPr>
      </w:pPr>
      <w:r>
        <w:rPr>
          <w:rFonts w:hint="cs"/>
          <w:rtl/>
        </w:rPr>
        <w:t xml:space="preserve">בלקוטי שיחות </w:t>
      </w:r>
      <w:r w:rsidRPr="00EA0CAD">
        <w:rPr>
          <w:rFonts w:hint="cs"/>
          <w:rtl/>
        </w:rPr>
        <w:t xml:space="preserve">חלק י"ט </w:t>
      </w:r>
      <w:r>
        <w:rPr>
          <w:rFonts w:hint="cs"/>
          <w:rtl/>
        </w:rPr>
        <w:t>(</w:t>
      </w:r>
      <w:r w:rsidRPr="00EA0CAD">
        <w:rPr>
          <w:rFonts w:hint="cs"/>
          <w:rtl/>
        </w:rPr>
        <w:t xml:space="preserve">ע' 326 ואילך) כתב כ"ק אדמו"ר שיש לחקור דאיכא ב' סברות בדין זה שהמלך קורא תורה בהקהל, האם זה דין במלך או הוא דין במצות הקהל. ומבאר בפשטות הנ"ל תלוי במה המקור שהמלך קורא: אם לומדים מפסוק בפ' המלך </w:t>
      </w:r>
      <w:r w:rsidRPr="00EA0CAD">
        <w:rPr>
          <w:rtl/>
        </w:rPr>
        <w:t>–</w:t>
      </w:r>
      <w:r w:rsidRPr="00EA0CAD">
        <w:rPr>
          <w:rFonts w:ascii="FrankRuehl" w:hAnsi="FrankRuehl" w:cs="FrankRuehl"/>
          <w:sz w:val="29"/>
          <w:szCs w:val="29"/>
          <w:rtl/>
        </w:rPr>
        <w:t xml:space="preserve"> </w:t>
      </w:r>
      <w:r w:rsidRPr="00EA0CAD">
        <w:rPr>
          <w:rFonts w:ascii="FrankRuehl" w:hAnsi="FrankRuehl" w:cs="FrankRuehl" w:hint="cs"/>
          <w:sz w:val="29"/>
          <w:szCs w:val="29"/>
          <w:rtl/>
        </w:rPr>
        <w:t>"</w:t>
      </w:r>
      <w:r w:rsidRPr="00EA0CAD">
        <w:rPr>
          <w:rtl/>
        </w:rPr>
        <w:t>והיה כשבתו על כסא ממלכתו וכתב לו את ספר משנה התורה הזאת על ספר" (דברים יז, י</w:t>
      </w:r>
      <w:r w:rsidRPr="00EA0CAD">
        <w:rPr>
          <w:rFonts w:hint="cs"/>
          <w:rtl/>
        </w:rPr>
        <w:t xml:space="preserve">ח), או מפסוק בפרשת הקהל - </w:t>
      </w:r>
      <w:r w:rsidRPr="00EA0CAD">
        <w:rPr>
          <w:rtl/>
        </w:rPr>
        <w:t>"תקרא את התורה הזאת" (וילך לא, יא),</w:t>
      </w:r>
      <w:r w:rsidRPr="00EA0CAD">
        <w:rPr>
          <w:rFonts w:hint="cs"/>
          <w:rtl/>
        </w:rPr>
        <w:t xml:space="preserve"> עיי"ש היטב.</w:t>
      </w:r>
    </w:p>
    <w:p w:rsidR="00076FEB" w:rsidRPr="00EA0CAD" w:rsidRDefault="00076FEB" w:rsidP="00FF1F8B">
      <w:pPr>
        <w:pStyle w:val="a2"/>
        <w:rPr>
          <w:rtl/>
        </w:rPr>
      </w:pPr>
      <w:r w:rsidRPr="00EA0CAD">
        <w:rPr>
          <w:rFonts w:hint="cs"/>
          <w:rtl/>
        </w:rPr>
        <w:t>וממשיך לבאר בה</w:t>
      </w:r>
      <w:r>
        <w:rPr>
          <w:rFonts w:hint="cs"/>
          <w:rtl/>
        </w:rPr>
        <w:t>ה</w:t>
      </w:r>
      <w:r w:rsidRPr="00EA0CAD">
        <w:rPr>
          <w:rFonts w:hint="cs"/>
          <w:rtl/>
        </w:rPr>
        <w:t xml:space="preserve">ערה (46) "ולכאורה נפק"מ גם באיזה ס"ת הי' קורא: ע"פ דרשת רש"י בסוטה (וכן לשאר הדרשות בספרי שם) משמע שקורא בהתורה שמונחת אצלו שמצוה עליו לכותבו (ראה בארוכה ברי"פ פערלא שם), </w:t>
      </w:r>
    </w:p>
    <w:p w:rsidR="00076FEB" w:rsidRPr="00EA0CAD" w:rsidRDefault="00076FEB" w:rsidP="00FF1F8B">
      <w:pPr>
        <w:pStyle w:val="a2"/>
        <w:rPr>
          <w:rtl/>
        </w:rPr>
      </w:pPr>
      <w:r w:rsidRPr="00EA0CAD">
        <w:rPr>
          <w:rFonts w:hint="cs"/>
          <w:rtl/>
        </w:rPr>
        <w:t xml:space="preserve">משא"כ באם למדין מפסוק שבפרשתינו "תקרא את התורה הזאת" שבא בהמשך להכ' לפנ"ז "ויכתוב משה את התורה הזאת ויתנה אל הכהנים בני לוי הנושאים את ארון ברית ה'", י"ל שהי' קורא בהס"ת שבעזרה כמ"ש רש"י ב"ב </w:t>
      </w:r>
      <w:r>
        <w:rPr>
          <w:rFonts w:hint="cs"/>
          <w:rtl/>
        </w:rPr>
        <w:t>(</w:t>
      </w:r>
      <w:r w:rsidRPr="00EA0CAD">
        <w:rPr>
          <w:rFonts w:hint="cs"/>
          <w:rtl/>
        </w:rPr>
        <w:t>יד</w:t>
      </w:r>
      <w:r>
        <w:rPr>
          <w:rFonts w:hint="cs"/>
          <w:rtl/>
        </w:rPr>
        <w:t xml:space="preserve"> רע"ב </w:t>
      </w:r>
      <w:r w:rsidRPr="00EA0CAD">
        <w:rPr>
          <w:rFonts w:hint="cs"/>
          <w:rtl/>
        </w:rPr>
        <w:t xml:space="preserve">ועד"ז בשמ"ק שם בשם הראב"ד). אבל ראה צפע"נ פרשתינו </w:t>
      </w:r>
      <w:r>
        <w:rPr>
          <w:rFonts w:hint="cs"/>
          <w:rtl/>
        </w:rPr>
        <w:t>(</w:t>
      </w:r>
      <w:r w:rsidRPr="00EA0CAD">
        <w:rPr>
          <w:rFonts w:hint="cs"/>
          <w:rtl/>
        </w:rPr>
        <w:t>לא, ט</w:t>
      </w:r>
      <w:r>
        <w:rPr>
          <w:rFonts w:hint="cs"/>
          <w:rtl/>
        </w:rPr>
        <w:t>). וש"נ." עכל</w:t>
      </w:r>
      <w:r w:rsidRPr="00EA0CAD">
        <w:rPr>
          <w:rFonts w:hint="cs"/>
          <w:rtl/>
        </w:rPr>
        <w:t>"ק.</w:t>
      </w:r>
    </w:p>
    <w:p w:rsidR="00076FEB" w:rsidRPr="00EA0CAD" w:rsidRDefault="00076FEB" w:rsidP="00FF1F8B">
      <w:pPr>
        <w:pStyle w:val="a2"/>
        <w:rPr>
          <w:rtl/>
        </w:rPr>
      </w:pPr>
      <w:r w:rsidRPr="00EA0CAD">
        <w:rPr>
          <w:rFonts w:hint="cs"/>
          <w:rtl/>
        </w:rPr>
        <w:lastRenderedPageBreak/>
        <w:t>[ראשית כל, רואים מסיום דברי כ"ק רבינו כאן שלמד ברש"י בבא בתרא כדביארנו לעיל, שרש"י כיוון לא רק לס"ת אחר אשר בעזרה (או כהרש"ש ועוד המובאים לעיל) אלא ס"ל לכ"ק אדמו"ר ג"כ ללמוד רש"י בפשטות שמכוון לס"ת שבארון בקה"ק.</w:t>
      </w:r>
    </w:p>
    <w:p w:rsidR="00076FEB" w:rsidRPr="00EA0CAD" w:rsidRDefault="00076FEB" w:rsidP="00FF1F8B">
      <w:pPr>
        <w:pStyle w:val="a2"/>
        <w:rPr>
          <w:rtl/>
        </w:rPr>
      </w:pPr>
      <w:r w:rsidRPr="00EA0CAD">
        <w:rPr>
          <w:rFonts w:hint="cs"/>
          <w:rtl/>
        </w:rPr>
        <w:t xml:space="preserve"> ורואים זה ממה שמוסיף אחר שמציין לרש"י בב"ב שמוסיף בסוגריים "(</w:t>
      </w:r>
      <w:r w:rsidRPr="00EA0CAD">
        <w:rPr>
          <w:rtl/>
        </w:rPr>
        <w:t>ועד"ז בשמ"ק שם בשם הראב"ד</w:t>
      </w:r>
      <w:r w:rsidRPr="00EA0CAD">
        <w:rPr>
          <w:rFonts w:hint="cs"/>
          <w:rtl/>
        </w:rPr>
        <w:t xml:space="preserve">)" ששם בהדיא כתב </w:t>
      </w:r>
      <w:r w:rsidRPr="00EA0CAD">
        <w:rPr>
          <w:rFonts w:hint="cs"/>
          <w:b/>
          <w:bCs/>
          <w:rtl/>
        </w:rPr>
        <w:t>"</w:t>
      </w:r>
      <w:r w:rsidRPr="00EA0CAD">
        <w:rPr>
          <w:b/>
          <w:bCs/>
          <w:rtl/>
        </w:rPr>
        <w:t>כשמוציאים התורה בפרשת הקהל לקרותה</w:t>
      </w:r>
      <w:r w:rsidRPr="00EA0CAD">
        <w:rPr>
          <w:rtl/>
        </w:rPr>
        <w:t xml:space="preserve"> אז היו גוללים עליהם ואף על פי שהמלך היה </w:t>
      </w:r>
      <w:r w:rsidRPr="00EA0CAD">
        <w:rPr>
          <w:rFonts w:hint="cs"/>
          <w:rtl/>
        </w:rPr>
        <w:t>ל</w:t>
      </w:r>
      <w:r w:rsidRPr="00EA0CAD">
        <w:rPr>
          <w:rtl/>
        </w:rPr>
        <w:t xml:space="preserve">ו ספר תורה שהיתה נכנסת עמו ויוצאת עמו </w:t>
      </w:r>
      <w:r w:rsidRPr="00EA0CAD">
        <w:rPr>
          <w:b/>
          <w:bCs/>
          <w:rtl/>
        </w:rPr>
        <w:t>אבל בפרשת הקהל בספר עזרה היה קורא</w:t>
      </w:r>
      <w:r w:rsidRPr="00EA0CAD">
        <w:rPr>
          <w:rFonts w:hint="cs"/>
          <w:rtl/>
        </w:rPr>
        <w:t>". כלומר שכ"ק רבינו שולל אופנים אחרים ללמוד רש"י וקבע ללמוד ברש"י ע"ד הראב"ד וכמשנ"ת. וגם מוכח שלומד ברש"י כנ"ל, מזה שבהמשיך  ביאורו את פרש"י בב"ב, שממשיך "אבל ראה צפע"נ", היינו שהצפע"נ למד באופן אחר מכ"ק אדמו"ר.]</w:t>
      </w:r>
    </w:p>
    <w:p w:rsidR="00076FEB" w:rsidRPr="00EA0CAD" w:rsidRDefault="00076FEB" w:rsidP="00C5386F">
      <w:pPr>
        <w:pStyle w:val="a6"/>
        <w:ind w:firstLine="0"/>
        <w:rPr>
          <w:rtl/>
        </w:rPr>
      </w:pPr>
      <w:r w:rsidRPr="00EA0CAD">
        <w:rPr>
          <w:rFonts w:hint="cs"/>
          <w:rtl/>
        </w:rPr>
        <w:t>ביאור בדברי כ"ק אדמו"ר לחלק בין ב"ב לסוטה</w:t>
      </w:r>
    </w:p>
    <w:p w:rsidR="00076FEB" w:rsidRPr="00EA0CAD" w:rsidRDefault="00515085" w:rsidP="00FF1F8B">
      <w:pPr>
        <w:pStyle w:val="a2"/>
        <w:rPr>
          <w:rtl/>
        </w:rPr>
      </w:pPr>
      <w:r>
        <w:rPr>
          <w:rFonts w:hint="cs"/>
          <w:b/>
          <w:bCs/>
          <w:rtl/>
        </w:rPr>
        <w:t>ו</w:t>
      </w:r>
      <w:r w:rsidRPr="00EA0CAD">
        <w:rPr>
          <w:b/>
          <w:bCs/>
          <w:rtl/>
        </w:rPr>
        <w:t>.</w:t>
      </w:r>
      <w:r>
        <w:rPr>
          <w:rFonts w:hint="cs"/>
          <w:b/>
          <w:bCs/>
          <w:rtl/>
        </w:rPr>
        <w:t xml:space="preserve"> </w:t>
      </w:r>
      <w:r w:rsidR="00076FEB" w:rsidRPr="00EA0CAD">
        <w:rPr>
          <w:rFonts w:hint="cs"/>
          <w:rtl/>
        </w:rPr>
        <w:t xml:space="preserve">וצריך ביאור גופא בביאורו של כ"ק אדמו"ר, למה בסוטה מיוסד על פסוק </w:t>
      </w:r>
      <w:r w:rsidR="00076FEB" w:rsidRPr="00EA0CAD">
        <w:rPr>
          <w:rtl/>
        </w:rPr>
        <w:t>"והיה כשבתו על כסא ממלכתו וכתב לו את ספר משנה התורה הזאת על ספר" (דברים יז, יח)</w:t>
      </w:r>
      <w:r w:rsidR="00076FEB" w:rsidRPr="00EA0CAD">
        <w:rPr>
          <w:rFonts w:hint="cs"/>
          <w:rtl/>
        </w:rPr>
        <w:t>, ולכן לומד כ"ק רבינו שהוא מדין מלך ואשר לכן מסתבר שהיה עם ס"ת שלו, ובבבא בתרא מיוסד על פסוק אחר</w:t>
      </w:r>
      <w:r w:rsidR="00076FEB" w:rsidRPr="00EA0CAD">
        <w:rPr>
          <w:rtl/>
        </w:rPr>
        <w:t xml:space="preserve"> </w:t>
      </w:r>
      <w:r w:rsidR="00076FEB" w:rsidRPr="00EA0CAD">
        <w:rPr>
          <w:rFonts w:hint="cs"/>
          <w:rtl/>
        </w:rPr>
        <w:t>"</w:t>
      </w:r>
      <w:r w:rsidR="00076FEB" w:rsidRPr="00EA0CAD">
        <w:rPr>
          <w:rtl/>
        </w:rPr>
        <w:t>תקרא את התורה הזאת</w:t>
      </w:r>
      <w:r w:rsidR="00076FEB" w:rsidRPr="00EA0CAD">
        <w:rPr>
          <w:rFonts w:hint="cs"/>
          <w:rtl/>
        </w:rPr>
        <w:t xml:space="preserve">" </w:t>
      </w:r>
      <w:r w:rsidR="00076FEB" w:rsidRPr="00EA0CAD">
        <w:rPr>
          <w:rtl/>
        </w:rPr>
        <w:t>(וילך לא, יא),</w:t>
      </w:r>
      <w:r w:rsidR="00076FEB" w:rsidRPr="00EA0CAD">
        <w:rPr>
          <w:rFonts w:hint="cs"/>
          <w:rtl/>
        </w:rPr>
        <w:t xml:space="preserve"> שבא בהמשך למ"ש בפרשה שלפנ"ז לגבי ס"ת שבעזרה "ויכתוב משה את התורה הזאת ויתנה אל הכהנים </w:t>
      </w:r>
      <w:r w:rsidR="00076FEB" w:rsidRPr="00EA0CAD">
        <w:rPr>
          <w:rtl/>
        </w:rPr>
        <w:t>בני לוי</w:t>
      </w:r>
      <w:r w:rsidR="00076FEB">
        <w:rPr>
          <w:rFonts w:hint="cs"/>
          <w:rtl/>
        </w:rPr>
        <w:t>.</w:t>
      </w:r>
      <w:r w:rsidR="00076FEB" w:rsidRPr="00EA0CAD">
        <w:rPr>
          <w:rtl/>
        </w:rPr>
        <w:t>.."</w:t>
      </w:r>
      <w:r w:rsidR="00076FEB" w:rsidRPr="00EA0CAD">
        <w:rPr>
          <w:rFonts w:hint="cs"/>
          <w:rtl/>
        </w:rPr>
        <w:t xml:space="preserve"> ולמה לא להיפך.</w:t>
      </w:r>
    </w:p>
    <w:p w:rsidR="00076FEB" w:rsidRPr="00EA0CAD" w:rsidRDefault="00076FEB" w:rsidP="00FF1F8B">
      <w:pPr>
        <w:pStyle w:val="a2"/>
        <w:rPr>
          <w:rtl/>
        </w:rPr>
      </w:pPr>
      <w:r w:rsidRPr="00EA0CAD">
        <w:rPr>
          <w:rFonts w:hint="cs"/>
          <w:rtl/>
        </w:rPr>
        <w:t xml:space="preserve">והנראה לומר בפשטות הוא, שמס' בבא בתרא הסוגיא הוא בדיני הארון, ס"ת והלוחות גופא </w:t>
      </w:r>
      <w:r w:rsidRPr="00EA0CAD">
        <w:rPr>
          <w:rtl/>
        </w:rPr>
        <w:t>–</w:t>
      </w:r>
      <w:r w:rsidRPr="00EA0CAD">
        <w:rPr>
          <w:rFonts w:hint="cs"/>
          <w:rtl/>
        </w:rPr>
        <w:t xml:space="preserve"> ה"חפצא", ולכן קאי על הפסוק בהקהל שכתוב שם בפרשה אצל כתיבת משה ס"ת לעזרה. משא"כ בסוטה הגמ' דנה בסוגיא בכמה פרטי הלכות ל"גברא" </w:t>
      </w:r>
      <w:r w:rsidRPr="00EA0CAD">
        <w:rPr>
          <w:rtl/>
        </w:rPr>
        <w:t>–</w:t>
      </w:r>
      <w:r w:rsidRPr="00EA0CAD">
        <w:rPr>
          <w:rFonts w:hint="cs"/>
          <w:rtl/>
        </w:rPr>
        <w:t xml:space="preserve"> למלך. וא"ת, הרי התם בסוטה מבואר ריבוי דינים אחרים של הקהל, ועד שזה המקור העיקרי בתלמוד בבלי ולהרמב"ם למצוות הקהל.</w:t>
      </w:r>
    </w:p>
    <w:p w:rsidR="00076FEB" w:rsidRPr="00EA0CAD" w:rsidRDefault="00076FEB" w:rsidP="00FF1F8B">
      <w:pPr>
        <w:pStyle w:val="a2"/>
        <w:rPr>
          <w:rtl/>
        </w:rPr>
      </w:pPr>
      <w:r w:rsidRPr="00EA0CAD">
        <w:rPr>
          <w:rFonts w:hint="cs"/>
          <w:rtl/>
        </w:rPr>
        <w:t>והביאור בזה:</w:t>
      </w:r>
    </w:p>
    <w:p w:rsidR="00076FEB" w:rsidRPr="00EA0CAD" w:rsidRDefault="00076FEB" w:rsidP="00FF1F8B">
      <w:pPr>
        <w:pStyle w:val="a2"/>
        <w:rPr>
          <w:rtl/>
        </w:rPr>
      </w:pPr>
      <w:r w:rsidRPr="00EA0CAD">
        <w:rPr>
          <w:rFonts w:hint="cs"/>
          <w:rtl/>
        </w:rPr>
        <w:t>בכלל צ"ב איך נכנס משנה של הקהל במס' סוטה. אלא בהקדם, דבפרק אלו נאמרין (פ"ז מ"א) מתחיל ב"</w:t>
      </w:r>
      <w:r w:rsidRPr="00EA0CAD">
        <w:rPr>
          <w:rtl/>
        </w:rPr>
        <w:t>אלו נאמרין בכל לשון פרשת סוטה ווידוי מעשר קריאת שמע ותפלה וברכת המזון ושבועת העדות ושבועת הפקדון</w:t>
      </w:r>
      <w:r w:rsidRPr="00EA0CAD">
        <w:rPr>
          <w:rFonts w:hint="cs"/>
          <w:rtl/>
        </w:rPr>
        <w:t>", ואגב זה ממשיך במשנה ב': "</w:t>
      </w:r>
      <w:r w:rsidRPr="00EA0CAD">
        <w:rPr>
          <w:rtl/>
        </w:rPr>
        <w:t xml:space="preserve">ואלו נאמרין בלשון הקודש מקרא בכורים וחליצה ברכות וקללות ברכת כהנים וברכת כהן גדול </w:t>
      </w:r>
      <w:r w:rsidRPr="00EA0CAD">
        <w:rPr>
          <w:b/>
          <w:bCs/>
          <w:rtl/>
        </w:rPr>
        <w:t>ופרשת המלך</w:t>
      </w:r>
      <w:r w:rsidRPr="00EA0CAD">
        <w:rPr>
          <w:rtl/>
        </w:rPr>
        <w:t xml:space="preserve"> ופרשת עגלה ערופה ומשוח מלחמה בשעה שמדבר אל העם</w:t>
      </w:r>
      <w:r w:rsidRPr="00EA0CAD">
        <w:rPr>
          <w:rFonts w:hint="cs"/>
          <w:rtl/>
        </w:rPr>
        <w:t>". ואח"כ מפרט המשנה פרטי במצוות שמנה שדווקא נאמרין בלה"ק, ולכן במשנה ח' ממשיך במצוות הקהל: "</w:t>
      </w:r>
      <w:r w:rsidRPr="00EA0CAD">
        <w:rPr>
          <w:rtl/>
        </w:rPr>
        <w:t>פרשת המלך כיצד מוצאי יום טוב הראשון של חג בשמיני במוצאי שביעית עושין לו בימה של עץ בעזרה והוא יושב עליה</w:t>
      </w:r>
      <w:r w:rsidRPr="00EA0CAD">
        <w:rPr>
          <w:rFonts w:hint="cs"/>
          <w:rtl/>
        </w:rPr>
        <w:t xml:space="preserve"> וכו'".</w:t>
      </w:r>
    </w:p>
    <w:p w:rsidR="00076FEB" w:rsidRPr="00EA0CAD" w:rsidRDefault="00076FEB" w:rsidP="00FF1F8B">
      <w:pPr>
        <w:pStyle w:val="a2"/>
        <w:rPr>
          <w:rtl/>
        </w:rPr>
      </w:pPr>
      <w:r w:rsidRPr="00EA0CAD">
        <w:rPr>
          <w:rFonts w:hint="cs"/>
          <w:rtl/>
        </w:rPr>
        <w:lastRenderedPageBreak/>
        <w:t>עולה מהנ"ל שהמקום דהקהל במס' סוטה היא רק אגב מקריאת המלך שהיא דוקא הלשון הקודש -  דין בגברא. ולכן מובן למה רש"י בסוטה פי' באופן אחר מבב"ב, וכתב שהוא מדיני מלך ומשמע שבס"ת שלו קרא.</w:t>
      </w:r>
    </w:p>
    <w:p w:rsidR="00076FEB" w:rsidRPr="00EA0CAD" w:rsidRDefault="00076FEB" w:rsidP="00FF1F8B">
      <w:pPr>
        <w:pStyle w:val="a2"/>
        <w:rPr>
          <w:rtl/>
        </w:rPr>
      </w:pPr>
      <w:r w:rsidRPr="00EA0CAD">
        <w:rPr>
          <w:rFonts w:hint="cs"/>
          <w:rtl/>
        </w:rPr>
        <w:t xml:space="preserve">וכל משנ"ת לעיל היא לפי דעת כ"ק אדמו"ר ברש"י בב"ב ורש"י בסוטה, שהם חלוקים זמ"ז ויש לבאר כאו"א על אופנו. ויש אלו שחולקים ע"ז ראה בצפע"נ והרי"פ פערלא בדע"ת רש"י וס"ל דרש"י דסוטה עיקר וקרא בס"ת שלו  ודחקו לפרש את פרש"י בב"ב ועד שהרי"פ נשאר בצ"ע (אע"ג דהוא רק משמעות דבריו בסוטה ולא כתב בהדיא ממש, למרות שדבריו בב"ב הם בפירוש). </w:t>
      </w:r>
    </w:p>
    <w:p w:rsidR="00076FEB" w:rsidRDefault="00076FEB" w:rsidP="00FF1F8B">
      <w:pPr>
        <w:pStyle w:val="a2"/>
        <w:rPr>
          <w:rtl/>
        </w:rPr>
      </w:pPr>
      <w:r w:rsidRPr="00EA0CAD">
        <w:rPr>
          <w:rFonts w:hint="cs"/>
          <w:rtl/>
        </w:rPr>
        <w:t>ועולה ביאור בפרש"י בב"ב שלפום ריהטא נראה כדחוק ומלא קושיות מבעלי התוס', ובהקדים דברי כ"ק אדמו"ר בדעת הרמב"ם ביסוד גדר הקהל אתי שפיר לפרש"י שהיה בס"ת של קה"ק ועד לכפתור ופרח. וגם ביארנו חילוק יסודי בין מס' סוטה לב"ב לבאר את דברי כ"ק אדמו"ר לחלק בין ב' הפרש"י מב' פסוקים, כמשנ"ת לעיל בארוכה.</w:t>
      </w:r>
    </w:p>
    <w:p w:rsidR="00515085" w:rsidRDefault="00515085" w:rsidP="00C5386F">
      <w:pPr>
        <w:pStyle w:val="a6"/>
        <w:ind w:firstLine="0"/>
        <w:sectPr w:rsidR="00515085" w:rsidSect="00636BA3">
          <w:footnotePr>
            <w:numRestart w:val="eachSect"/>
          </w:footnotePr>
          <w:pgSz w:w="7920" w:h="12240"/>
          <w:pgMar w:top="720" w:right="864" w:bottom="720" w:left="864" w:header="720" w:footer="720" w:gutter="0"/>
          <w:cols w:space="720"/>
          <w:docGrid w:linePitch="360"/>
        </w:sectPr>
      </w:pPr>
      <w:r>
        <w:rPr>
          <w:noProof/>
        </w:rPr>
        <w:drawing>
          <wp:inline distT="0" distB="0" distL="0" distR="0" wp14:anchorId="7376B259" wp14:editId="2BA4EFAD">
            <wp:extent cx="542925" cy="171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C9439E">
      <w:pPr>
        <w:pStyle w:val="a3"/>
        <w:spacing w:before="0"/>
        <w:rPr>
          <w:rtl/>
        </w:rPr>
      </w:pPr>
      <w:bookmarkStart w:id="61" w:name="_Toc440934975"/>
      <w:r>
        <w:rPr>
          <w:rFonts w:hint="cs"/>
          <w:rtl/>
        </w:rPr>
        <w:lastRenderedPageBreak/>
        <w:t>תורת רבינו</w:t>
      </w:r>
      <w:bookmarkEnd w:id="61"/>
    </w:p>
    <w:p w:rsidR="00555609" w:rsidRPr="00E95333" w:rsidRDefault="00555609" w:rsidP="00555609">
      <w:pPr>
        <w:pStyle w:val="a"/>
        <w:rPr>
          <w:rtl/>
        </w:rPr>
      </w:pPr>
      <w:bookmarkStart w:id="62" w:name="_Toc440934976"/>
      <w:r w:rsidRPr="00E95333">
        <w:rPr>
          <w:rFonts w:hint="cs"/>
          <w:rtl/>
        </w:rPr>
        <w:t>פירוש תיבת "לגנוני"</w:t>
      </w:r>
      <w:bookmarkEnd w:id="62"/>
    </w:p>
    <w:p w:rsidR="00555609" w:rsidRDefault="00555609" w:rsidP="00555609">
      <w:pPr>
        <w:pStyle w:val="a0"/>
        <w:rPr>
          <w:rtl/>
        </w:rPr>
      </w:pPr>
      <w:bookmarkStart w:id="63" w:name="_Toc440934977"/>
      <w:r>
        <w:rPr>
          <w:rFonts w:hint="cs"/>
          <w:rtl/>
        </w:rPr>
        <w:t>הרב יהונתן דוד רייניץ</w:t>
      </w:r>
      <w:bookmarkEnd w:id="63"/>
    </w:p>
    <w:p w:rsidR="00555609" w:rsidRDefault="00555609" w:rsidP="00555609">
      <w:pPr>
        <w:pStyle w:val="a1"/>
        <w:spacing w:after="0"/>
        <w:rPr>
          <w:rtl/>
        </w:rPr>
      </w:pPr>
      <w:r>
        <w:rPr>
          <w:rFonts w:hint="cs"/>
          <w:rtl/>
        </w:rPr>
        <w:t>משפיע דישיבה גדולה דניו הייווען "בית דוד שלמה"</w:t>
      </w:r>
    </w:p>
    <w:p w:rsidR="00555609" w:rsidRDefault="00555609" w:rsidP="00555609">
      <w:pPr>
        <w:pStyle w:val="a1"/>
        <w:rPr>
          <w:rtl/>
        </w:rPr>
      </w:pPr>
      <w:r>
        <w:rPr>
          <w:rFonts w:hint="cs"/>
          <w:rtl/>
        </w:rPr>
        <w:t>וחבר מערכת "אוצר החסידים"</w:t>
      </w:r>
    </w:p>
    <w:p w:rsidR="00555609" w:rsidRDefault="00555609" w:rsidP="00FF1F8B">
      <w:pPr>
        <w:pStyle w:val="a2"/>
        <w:rPr>
          <w:rtl/>
        </w:rPr>
      </w:pPr>
      <w:r>
        <w:rPr>
          <w:rFonts w:hint="cs"/>
          <w:rtl/>
        </w:rPr>
        <w:t xml:space="preserve">במאמרי "באתי לגני" הובא ממדרש רבה עה"פ (שהש"ר פ"ה, א): "לגן אין כתיב כאן, אלא לגני, לגנוני וכו' ", ובכו"כ מאמרים ושיחות נתבאר רק פי' "לגני" שהו"ע של תענוג וכו', אך לא נת' מהו פי' "לגנוני". </w:t>
      </w:r>
    </w:p>
    <w:p w:rsidR="00555609" w:rsidRPr="00555609" w:rsidRDefault="00555609" w:rsidP="00FF1F8B">
      <w:pPr>
        <w:pStyle w:val="a2"/>
        <w:rPr>
          <w:rtl/>
        </w:rPr>
      </w:pPr>
      <w:r>
        <w:rPr>
          <w:rFonts w:hint="cs"/>
          <w:rtl/>
        </w:rPr>
        <w:t xml:space="preserve">ונשאלתי מכו"כ אודות מ"ש בפי' "יפה קול" </w:t>
      </w:r>
      <w:r w:rsidRPr="00555609">
        <w:rPr>
          <w:rFonts w:hint="cs"/>
          <w:rtl/>
        </w:rPr>
        <w:t>למד</w:t>
      </w:r>
      <w:r w:rsidRPr="00555609">
        <w:rPr>
          <w:rtl/>
        </w:rPr>
        <w:t>"</w:t>
      </w:r>
      <w:r w:rsidRPr="00555609">
        <w:rPr>
          <w:rFonts w:hint="cs"/>
          <w:rtl/>
        </w:rPr>
        <w:t>ר</w:t>
      </w:r>
      <w:r w:rsidRPr="00555609">
        <w:rPr>
          <w:rtl/>
        </w:rPr>
        <w:t xml:space="preserve"> </w:t>
      </w:r>
      <w:r w:rsidRPr="00555609">
        <w:rPr>
          <w:rFonts w:hint="cs"/>
          <w:rtl/>
        </w:rPr>
        <w:t>שם</w:t>
      </w:r>
      <w:r w:rsidRPr="001011D1">
        <w:rPr>
          <w:rFonts w:cs="Arial"/>
          <w:rtl/>
        </w:rPr>
        <w:t xml:space="preserve"> </w:t>
      </w:r>
      <w:r>
        <w:rPr>
          <w:rFonts w:hint="cs"/>
          <w:rtl/>
        </w:rPr>
        <w:t xml:space="preserve">[לבעמח"ס "יפה תואר" שהובא בכ"מ בדא"ח] שפי': "לגן אין כתיב כאן אלא לגני לגנוני כו', </w:t>
      </w:r>
      <w:r w:rsidRPr="004D564C">
        <w:rPr>
          <w:rFonts w:hint="cs"/>
          <w:rtl/>
        </w:rPr>
        <w:t>גנוני הוא החופה אשר שמה עיקר דירת החתן</w:t>
      </w:r>
      <w:r>
        <w:rPr>
          <w:rFonts w:hint="cs"/>
          <w:rtl/>
        </w:rPr>
        <w:t>, ומיוחדת לו לשמחה... ולכן אתי שפיר מ"ש לגני, כי זהו המקום המיוחד לו לבדו, ובלעדו אין כאן חופה. אבל אם תפרש גן ממש, הלא הוא גן לכל העולם, והיה לו לומר באתי לגן". עכ"ל</w:t>
      </w:r>
      <w:r w:rsidRPr="00555609">
        <w:rPr>
          <w:rFonts w:hint="cs"/>
          <w:rtl/>
        </w:rPr>
        <w:t xml:space="preserve">. </w:t>
      </w:r>
      <w:r w:rsidRPr="00555609">
        <w:rPr>
          <w:rtl/>
        </w:rPr>
        <w:t>–</w:t>
      </w:r>
      <w:r>
        <w:rPr>
          <w:rFonts w:hint="cs"/>
          <w:rtl/>
        </w:rPr>
        <w:t xml:space="preserve"> </w:t>
      </w:r>
      <w:r w:rsidRPr="00555609">
        <w:rPr>
          <w:rFonts w:hint="cs"/>
          <w:rtl/>
        </w:rPr>
        <w:t>ושאלו שלכאורה אין פירושו מתאים עם המבואר בדא"ח ש"לגני לגנוני" הו"ע של תענוג?</w:t>
      </w:r>
    </w:p>
    <w:p w:rsidR="00555609" w:rsidRDefault="00555609" w:rsidP="00FF1F8B">
      <w:pPr>
        <w:pStyle w:val="a2"/>
        <w:rPr>
          <w:rtl/>
        </w:rPr>
      </w:pPr>
      <w:r>
        <w:rPr>
          <w:rFonts w:hint="cs"/>
          <w:rtl/>
        </w:rPr>
        <w:lastRenderedPageBreak/>
        <w:t xml:space="preserve">והנה בהשגחה פרטית שמעתי בימים האחרונים </w:t>
      </w:r>
      <w:r w:rsidRPr="00555609">
        <w:rPr>
          <w:rtl/>
        </w:rPr>
        <w:t>(</w:t>
      </w:r>
      <w:r w:rsidRPr="00555609">
        <w:rPr>
          <w:rFonts w:hint="cs"/>
          <w:rtl/>
        </w:rPr>
        <w:t>מסרט</w:t>
      </w:r>
      <w:r w:rsidRPr="00555609">
        <w:rPr>
          <w:rtl/>
        </w:rPr>
        <w:t xml:space="preserve"> </w:t>
      </w:r>
      <w:r w:rsidRPr="00555609">
        <w:rPr>
          <w:rFonts w:hint="cs"/>
          <w:rtl/>
        </w:rPr>
        <w:t>הקלטה</w:t>
      </w:r>
      <w:r w:rsidRPr="00555609">
        <w:rPr>
          <w:rtl/>
        </w:rPr>
        <w:t xml:space="preserve"> - </w:t>
      </w:r>
      <w:r w:rsidRPr="00555609">
        <w:rPr>
          <w:rFonts w:hint="cs"/>
          <w:rtl/>
        </w:rPr>
        <w:t>טייפ</w:t>
      </w:r>
      <w:r w:rsidRPr="00555609">
        <w:rPr>
          <w:rtl/>
        </w:rPr>
        <w:t>)</w:t>
      </w:r>
      <w:r w:rsidRPr="001011D1">
        <w:rPr>
          <w:rFonts w:cs="Arial"/>
          <w:rtl/>
        </w:rPr>
        <w:t xml:space="preserve"> </w:t>
      </w:r>
      <w:r>
        <w:rPr>
          <w:rFonts w:hint="cs"/>
          <w:rtl/>
        </w:rPr>
        <w:t xml:space="preserve">את המאמר </w:t>
      </w:r>
      <w:r w:rsidRPr="00555609">
        <w:rPr>
          <w:rFonts w:hint="cs"/>
          <w:rtl/>
        </w:rPr>
        <w:t>ד</w:t>
      </w:r>
      <w:r w:rsidRPr="00555609">
        <w:rPr>
          <w:rtl/>
        </w:rPr>
        <w:t>"</w:t>
      </w:r>
      <w:r w:rsidRPr="00555609">
        <w:rPr>
          <w:rFonts w:hint="cs"/>
          <w:rtl/>
        </w:rPr>
        <w:t>ה</w:t>
      </w:r>
      <w:r w:rsidRPr="00555609">
        <w:rPr>
          <w:rtl/>
        </w:rPr>
        <w:t xml:space="preserve"> </w:t>
      </w:r>
      <w:r w:rsidRPr="00555609">
        <w:rPr>
          <w:rFonts w:hint="cs"/>
          <w:rtl/>
        </w:rPr>
        <w:t>באתי</w:t>
      </w:r>
      <w:r w:rsidRPr="00555609">
        <w:rPr>
          <w:rtl/>
        </w:rPr>
        <w:t xml:space="preserve"> </w:t>
      </w:r>
      <w:r w:rsidRPr="00555609">
        <w:rPr>
          <w:rFonts w:hint="cs"/>
          <w:rtl/>
        </w:rPr>
        <w:t>לגני</w:t>
      </w:r>
      <w:r w:rsidRPr="00555609">
        <w:rPr>
          <w:rtl/>
        </w:rPr>
        <w:t xml:space="preserve"> </w:t>
      </w:r>
      <w:r w:rsidRPr="00555609">
        <w:rPr>
          <w:rFonts w:hint="cs"/>
          <w:rtl/>
        </w:rPr>
        <w:t>דט</w:t>
      </w:r>
      <w:r w:rsidRPr="00555609">
        <w:rPr>
          <w:rtl/>
        </w:rPr>
        <w:t>"</w:t>
      </w:r>
      <w:r w:rsidRPr="00555609">
        <w:rPr>
          <w:rFonts w:hint="cs"/>
          <w:rtl/>
        </w:rPr>
        <w:t>ו</w:t>
      </w:r>
      <w:r w:rsidRPr="00555609">
        <w:rPr>
          <w:rtl/>
        </w:rPr>
        <w:t xml:space="preserve"> </w:t>
      </w:r>
      <w:r w:rsidRPr="00555609">
        <w:rPr>
          <w:rFonts w:hint="cs"/>
          <w:rtl/>
        </w:rPr>
        <w:t>בשבט</w:t>
      </w:r>
      <w:r w:rsidRPr="00555609">
        <w:rPr>
          <w:rtl/>
        </w:rPr>
        <w:t xml:space="preserve"> </w:t>
      </w:r>
      <w:r w:rsidRPr="00555609">
        <w:rPr>
          <w:rFonts w:hint="cs"/>
          <w:rtl/>
        </w:rPr>
        <w:t>תשל</w:t>
      </w:r>
      <w:r w:rsidRPr="00555609">
        <w:rPr>
          <w:rtl/>
        </w:rPr>
        <w:t>"</w:t>
      </w:r>
      <w:r w:rsidRPr="00555609">
        <w:rPr>
          <w:rFonts w:hint="cs"/>
          <w:rtl/>
        </w:rPr>
        <w:t>ח,</w:t>
      </w:r>
      <w:r w:rsidRPr="00555609">
        <w:rPr>
          <w:rtl/>
        </w:rPr>
        <w:t xml:space="preserve"> </w:t>
      </w:r>
      <w:r w:rsidRPr="00555609">
        <w:rPr>
          <w:rFonts w:hint="cs"/>
          <w:rtl/>
        </w:rPr>
        <w:t>ובתחילת המאמר משמע ברור שכ"ק אדמו"ר מפרש ע"ד פי' ה"יפה קול",</w:t>
      </w:r>
      <w:r>
        <w:rPr>
          <w:rFonts w:cs="Arial" w:hint="cs"/>
          <w:rtl/>
        </w:rPr>
        <w:t xml:space="preserve"> </w:t>
      </w:r>
      <w:r>
        <w:rPr>
          <w:rFonts w:hint="cs"/>
          <w:rtl/>
        </w:rPr>
        <w:t xml:space="preserve">וזלה"ק [מהנחה בלתי מוגה מהמאמר וע"פ רשימה מסרט הקלטה, (אך בהמאמר המוגה הושמט כ"ז)]: "דענין הגן בפשטות הוא (כמ"ש גבי גן עדן) שיש בו כל עץ נחמד למראה וטוב למאכל, דזהו העילוי שבגן על שדה, שבשדה יש רק חטה ושעורה, משא"כ בגן יש גם תאנה ורימון וזית שמן ודבש. ונוסף לזה, ע"פ מארז"ל (המובא בהמאמר) "לגני לגנוני למקום שהי' עיקרי בתחילה דעיקר שכינה בתחתונים היתה", ענין באתי לגני הוא בחי' </w:t>
      </w:r>
      <w:r w:rsidRPr="005723AA">
        <w:rPr>
          <w:rFonts w:hint="cs"/>
          <w:rtl/>
        </w:rPr>
        <w:t>דירה שלמעלה יותר גם מבחי' גן</w:t>
      </w:r>
      <w:r>
        <w:rPr>
          <w:rFonts w:hint="cs"/>
          <w:rtl/>
        </w:rPr>
        <w:t xml:space="preserve">. וכמבואר בלקו"ת (פ' ראה לב, סע"ד) שבכללות יש ג' בחינות, בחי' עיר מושב, ובחי' שדה, ובחי' מדבר. בחי' מדבר הוא ארץ לא זרועה, בחי' שדה (וכמו"כ הוא בנוגע לגן) הוא שזורעים בה וכו' אבל אינה ראוי' למושב אדם, ובחי' עיר הוא שיש בה מושב בני אדם. וזהו </w:t>
      </w:r>
      <w:r w:rsidRPr="005723AA">
        <w:rPr>
          <w:rFonts w:hint="cs"/>
          <w:rtl/>
        </w:rPr>
        <w:t>באתי לגני לגנוני ענין הדירה</w:t>
      </w:r>
      <w:r>
        <w:rPr>
          <w:rFonts w:hint="cs"/>
          <w:rtl/>
        </w:rPr>
        <w:t xml:space="preserve">". עכ"ל. </w:t>
      </w:r>
    </w:p>
    <w:p w:rsidR="00555609" w:rsidRDefault="00555609" w:rsidP="00FF1F8B">
      <w:pPr>
        <w:pStyle w:val="a2"/>
        <w:rPr>
          <w:rtl/>
        </w:rPr>
      </w:pPr>
      <w:r>
        <w:rPr>
          <w:rFonts w:hint="cs"/>
          <w:rtl/>
        </w:rPr>
        <w:t xml:space="preserve">והנה לפי המבואר במאמר זה (וכן לפי פי' ה"יפה קול") נמצא ש"דירה" הוא </w:t>
      </w:r>
      <w:r w:rsidRPr="00A66C44">
        <w:rPr>
          <w:rFonts w:hint="cs"/>
          <w:rtl/>
        </w:rPr>
        <w:t>למעלה</w:t>
      </w:r>
      <w:r>
        <w:rPr>
          <w:rFonts w:hint="cs"/>
          <w:rtl/>
        </w:rPr>
        <w:t xml:space="preserve"> מ"גן".</w:t>
      </w:r>
    </w:p>
    <w:p w:rsidR="00555609" w:rsidRDefault="00555609" w:rsidP="00FF1F8B">
      <w:pPr>
        <w:pStyle w:val="a2"/>
        <w:rPr>
          <w:rtl/>
        </w:rPr>
      </w:pPr>
      <w:r>
        <w:rPr>
          <w:rFonts w:hint="cs"/>
          <w:rtl/>
        </w:rPr>
        <w:t xml:space="preserve">אך בשיחת יו"ד שבט תשל"ב (שיחות קודש תשל"ב ח"א ע' 361-3), נת' בארוכה שבכלל "גן" הוא </w:t>
      </w:r>
      <w:r w:rsidRPr="00FC5335">
        <w:rPr>
          <w:rFonts w:hint="cs"/>
          <w:rtl/>
        </w:rPr>
        <w:t>למעלה</w:t>
      </w:r>
      <w:r>
        <w:rPr>
          <w:rFonts w:hint="cs"/>
          <w:rtl/>
        </w:rPr>
        <w:t xml:space="preserve"> מ"דירה-גנוני", ומ"ש "לגני לגנוני" הכוונה </w:t>
      </w:r>
      <w:r w:rsidRPr="00870A74">
        <w:rPr>
          <w:rFonts w:hint="cs"/>
          <w:rtl/>
        </w:rPr>
        <w:t>לגן כזה</w:t>
      </w:r>
      <w:r>
        <w:rPr>
          <w:rFonts w:hint="cs"/>
          <w:rtl/>
        </w:rPr>
        <w:t xml:space="preserve"> שאינו דירת עראי, אלא </w:t>
      </w:r>
      <w:r w:rsidRPr="00FC5335">
        <w:rPr>
          <w:rFonts w:hint="cs"/>
          <w:rtl/>
        </w:rPr>
        <w:t>דירת קבע - "גנוני"</w:t>
      </w:r>
      <w:r>
        <w:rPr>
          <w:rFonts w:hint="cs"/>
          <w:rtl/>
        </w:rPr>
        <w:t xml:space="preserve">, כיון שבו הוא </w:t>
      </w:r>
      <w:r w:rsidRPr="00FC5335">
        <w:rPr>
          <w:rFonts w:hint="cs"/>
          <w:rtl/>
        </w:rPr>
        <w:t xml:space="preserve">"עיקר דירתו", </w:t>
      </w:r>
      <w:r>
        <w:rPr>
          <w:rFonts w:hint="cs"/>
          <w:rtl/>
        </w:rPr>
        <w:t>וז"ל: "וואס</w:t>
      </w:r>
      <w:r>
        <w:rPr>
          <w:rtl/>
        </w:rPr>
        <w:t xml:space="preserve"> </w:t>
      </w:r>
      <w:r>
        <w:rPr>
          <w:rFonts w:hint="cs"/>
          <w:rtl/>
        </w:rPr>
        <w:t>בפשטות</w:t>
      </w:r>
      <w:r>
        <w:rPr>
          <w:rtl/>
        </w:rPr>
        <w:t xml:space="preserve"> </w:t>
      </w:r>
      <w:r>
        <w:rPr>
          <w:rFonts w:hint="cs"/>
          <w:rtl/>
        </w:rPr>
        <w:t>איז</w:t>
      </w:r>
      <w:r>
        <w:rPr>
          <w:rtl/>
        </w:rPr>
        <w:t xml:space="preserve"> </w:t>
      </w:r>
      <w:r>
        <w:rPr>
          <w:rFonts w:hint="cs"/>
          <w:rtl/>
        </w:rPr>
        <w:t>דער</w:t>
      </w:r>
      <w:r>
        <w:rPr>
          <w:rtl/>
        </w:rPr>
        <w:t xml:space="preserve"> </w:t>
      </w:r>
      <w:r>
        <w:rPr>
          <w:rFonts w:hint="cs"/>
          <w:rtl/>
        </w:rPr>
        <w:t>טייטש</w:t>
      </w:r>
      <w:r>
        <w:rPr>
          <w:rtl/>
        </w:rPr>
        <w:t xml:space="preserve"> </w:t>
      </w:r>
      <w:r>
        <w:rPr>
          <w:rFonts w:hint="cs"/>
          <w:rtl/>
        </w:rPr>
        <w:t>"לגני"</w:t>
      </w:r>
      <w:r>
        <w:rPr>
          <w:rtl/>
        </w:rPr>
        <w:t xml:space="preserve"> - </w:t>
      </w:r>
      <w:r>
        <w:rPr>
          <w:rFonts w:hint="cs"/>
          <w:rtl/>
        </w:rPr>
        <w:t>א</w:t>
      </w:r>
      <w:r>
        <w:rPr>
          <w:rtl/>
        </w:rPr>
        <w:t xml:space="preserve"> </w:t>
      </w:r>
      <w:r>
        <w:rPr>
          <w:rFonts w:hint="cs"/>
          <w:rtl/>
        </w:rPr>
        <w:t>ענין</w:t>
      </w:r>
      <w:r>
        <w:rPr>
          <w:rtl/>
        </w:rPr>
        <w:t xml:space="preserve"> </w:t>
      </w:r>
      <w:r>
        <w:rPr>
          <w:rFonts w:hint="cs"/>
          <w:rtl/>
        </w:rPr>
        <w:t>של</w:t>
      </w:r>
      <w:r>
        <w:rPr>
          <w:rtl/>
        </w:rPr>
        <w:t xml:space="preserve"> </w:t>
      </w:r>
      <w:r>
        <w:rPr>
          <w:rFonts w:hint="cs"/>
          <w:rtl/>
        </w:rPr>
        <w:t>גן</w:t>
      </w:r>
      <w:r>
        <w:rPr>
          <w:rtl/>
        </w:rPr>
        <w:t xml:space="preserve"> - </w:t>
      </w:r>
      <w:r>
        <w:rPr>
          <w:rFonts w:hint="cs"/>
          <w:rtl/>
        </w:rPr>
        <w:t>א</w:t>
      </w:r>
      <w:r>
        <w:rPr>
          <w:rtl/>
        </w:rPr>
        <w:t xml:space="preserve"> </w:t>
      </w:r>
      <w:r>
        <w:rPr>
          <w:rFonts w:hint="cs"/>
          <w:rtl/>
        </w:rPr>
        <w:t>גארטן</w:t>
      </w:r>
      <w:r>
        <w:t>,</w:t>
      </w:r>
      <w:r>
        <w:rPr>
          <w:rFonts w:hint="cs"/>
          <w:rtl/>
        </w:rPr>
        <w:t xml:space="preserve"> אט דא שטייט</w:t>
      </w:r>
      <w:r>
        <w:rPr>
          <w:rtl/>
        </w:rPr>
        <w:t xml:space="preserve"> </w:t>
      </w:r>
      <w:r>
        <w:rPr>
          <w:rFonts w:hint="cs"/>
          <w:rtl/>
        </w:rPr>
        <w:t>נישט</w:t>
      </w:r>
      <w:r>
        <w:rPr>
          <w:rtl/>
        </w:rPr>
        <w:t xml:space="preserve"> </w:t>
      </w:r>
      <w:r>
        <w:rPr>
          <w:rFonts w:hint="cs"/>
          <w:rtl/>
        </w:rPr>
        <w:t>ל"גן",</w:t>
      </w:r>
      <w:r>
        <w:rPr>
          <w:rtl/>
        </w:rPr>
        <w:t xml:space="preserve"> </w:t>
      </w:r>
      <w:r>
        <w:rPr>
          <w:rFonts w:hint="cs"/>
          <w:rtl/>
        </w:rPr>
        <w:t>נאר</w:t>
      </w:r>
      <w:r>
        <w:rPr>
          <w:rtl/>
        </w:rPr>
        <w:t xml:space="preserve"> </w:t>
      </w:r>
      <w:r>
        <w:rPr>
          <w:rFonts w:hint="cs"/>
          <w:rtl/>
        </w:rPr>
        <w:t>מיט</w:t>
      </w:r>
      <w:r>
        <w:rPr>
          <w:rtl/>
        </w:rPr>
        <w:t xml:space="preserve"> </w:t>
      </w:r>
      <w:r>
        <w:rPr>
          <w:rFonts w:hint="cs"/>
          <w:rtl/>
        </w:rPr>
        <w:t>א</w:t>
      </w:r>
      <w:r>
        <w:rPr>
          <w:rtl/>
        </w:rPr>
        <w:t xml:space="preserve"> </w:t>
      </w:r>
      <w:r>
        <w:rPr>
          <w:rFonts w:hint="cs"/>
          <w:rtl/>
        </w:rPr>
        <w:t>הוספה</w:t>
      </w:r>
      <w:r>
        <w:rPr>
          <w:rtl/>
        </w:rPr>
        <w:t xml:space="preserve"> </w:t>
      </w:r>
      <w:r>
        <w:rPr>
          <w:rFonts w:hint="cs"/>
          <w:rtl/>
        </w:rPr>
        <w:t>פון</w:t>
      </w:r>
      <w:r>
        <w:rPr>
          <w:rtl/>
        </w:rPr>
        <w:t xml:space="preserve"> </w:t>
      </w:r>
      <w:r>
        <w:rPr>
          <w:rFonts w:hint="cs"/>
          <w:rtl/>
        </w:rPr>
        <w:t>א יו</w:t>
      </w:r>
      <w:r>
        <w:rPr>
          <w:rtl/>
        </w:rPr>
        <w:t>"</w:t>
      </w:r>
      <w:r>
        <w:rPr>
          <w:rFonts w:hint="cs"/>
          <w:rtl/>
        </w:rPr>
        <w:t>ד</w:t>
      </w:r>
      <w:r>
        <w:rPr>
          <w:rtl/>
        </w:rPr>
        <w:t xml:space="preserve"> – </w:t>
      </w:r>
      <w:r>
        <w:rPr>
          <w:rFonts w:hint="cs"/>
          <w:rtl/>
        </w:rPr>
        <w:t>"</w:t>
      </w:r>
      <w:r w:rsidRPr="005B7863">
        <w:rPr>
          <w:rFonts w:hint="cs"/>
          <w:rtl/>
        </w:rPr>
        <w:t>לגני</w:t>
      </w:r>
      <w:r>
        <w:rPr>
          <w:rFonts w:hint="cs"/>
          <w:rtl/>
        </w:rPr>
        <w:t>"</w:t>
      </w:r>
      <w:r>
        <w:rPr>
          <w:rtl/>
        </w:rPr>
        <w:t xml:space="preserve">, </w:t>
      </w:r>
      <w:r>
        <w:rPr>
          <w:rFonts w:hint="cs"/>
          <w:rtl/>
        </w:rPr>
        <w:t>איז</w:t>
      </w:r>
      <w:r>
        <w:rPr>
          <w:rtl/>
        </w:rPr>
        <w:t xml:space="preserve"> </w:t>
      </w:r>
      <w:r>
        <w:rPr>
          <w:rFonts w:hint="cs"/>
          <w:rtl/>
        </w:rPr>
        <w:t>דאס מוסיף</w:t>
      </w:r>
      <w:r>
        <w:rPr>
          <w:rtl/>
        </w:rPr>
        <w:t xml:space="preserve"> </w:t>
      </w:r>
      <w:r>
        <w:rPr>
          <w:rFonts w:hint="cs"/>
          <w:rtl/>
        </w:rPr>
        <w:t>אז</w:t>
      </w:r>
      <w:r>
        <w:rPr>
          <w:rtl/>
        </w:rPr>
        <w:t xml:space="preserve"> </w:t>
      </w:r>
      <w:r>
        <w:rPr>
          <w:rFonts w:hint="cs"/>
          <w:rtl/>
        </w:rPr>
        <w:t>דאס</w:t>
      </w:r>
      <w:r>
        <w:rPr>
          <w:rtl/>
        </w:rPr>
        <w:t xml:space="preserve"> </w:t>
      </w:r>
      <w:r>
        <w:rPr>
          <w:rFonts w:hint="cs"/>
          <w:rtl/>
        </w:rPr>
        <w:t>איז</w:t>
      </w:r>
      <w:r>
        <w:rPr>
          <w:rtl/>
        </w:rPr>
        <w:t xml:space="preserve"> </w:t>
      </w:r>
      <w:r>
        <w:rPr>
          <w:rFonts w:hint="cs"/>
          <w:rtl/>
        </w:rPr>
        <w:t>"</w:t>
      </w:r>
      <w:r w:rsidRPr="005B7863">
        <w:rPr>
          <w:rFonts w:hint="cs"/>
          <w:rtl/>
        </w:rPr>
        <w:t>גנוני</w:t>
      </w:r>
      <w:r>
        <w:rPr>
          <w:rFonts w:hint="cs"/>
          <w:rtl/>
        </w:rPr>
        <w:t>"</w:t>
      </w:r>
      <w:r>
        <w:rPr>
          <w:rtl/>
        </w:rPr>
        <w:t xml:space="preserve"> – </w:t>
      </w:r>
      <w:r>
        <w:rPr>
          <w:rFonts w:hint="cs"/>
          <w:rtl/>
        </w:rPr>
        <w:t>דאס</w:t>
      </w:r>
      <w:r>
        <w:rPr>
          <w:rtl/>
        </w:rPr>
        <w:t xml:space="preserve"> </w:t>
      </w:r>
      <w:r>
        <w:rPr>
          <w:rFonts w:hint="cs"/>
          <w:rtl/>
        </w:rPr>
        <w:t>איז</w:t>
      </w:r>
      <w:r>
        <w:rPr>
          <w:rtl/>
        </w:rPr>
        <w:t xml:space="preserve"> </w:t>
      </w:r>
      <w:r w:rsidRPr="005B7863">
        <w:rPr>
          <w:rFonts w:hint="cs"/>
          <w:rtl/>
        </w:rPr>
        <w:t>אזא</w:t>
      </w:r>
      <w:r w:rsidRPr="005B7863">
        <w:rPr>
          <w:rtl/>
        </w:rPr>
        <w:t xml:space="preserve"> </w:t>
      </w:r>
      <w:r w:rsidRPr="005B7863">
        <w:rPr>
          <w:rFonts w:hint="cs"/>
          <w:rtl/>
        </w:rPr>
        <w:t>מין</w:t>
      </w:r>
      <w:r w:rsidRPr="005B7863">
        <w:rPr>
          <w:rtl/>
        </w:rPr>
        <w:t xml:space="preserve"> </w:t>
      </w:r>
      <w:r w:rsidRPr="005B7863">
        <w:rPr>
          <w:rFonts w:hint="cs"/>
          <w:rtl/>
        </w:rPr>
        <w:t>גארטן</w:t>
      </w:r>
      <w:r w:rsidRPr="005B7863">
        <w:rPr>
          <w:rtl/>
        </w:rPr>
        <w:t xml:space="preserve"> </w:t>
      </w:r>
      <w:r w:rsidRPr="005B7863">
        <w:rPr>
          <w:rFonts w:hint="cs"/>
          <w:rtl/>
        </w:rPr>
        <w:t>וואס</w:t>
      </w:r>
      <w:r w:rsidRPr="005B7863">
        <w:rPr>
          <w:rtl/>
        </w:rPr>
        <w:t xml:space="preserve"> </w:t>
      </w:r>
      <w:r w:rsidRPr="005B7863">
        <w:rPr>
          <w:rFonts w:hint="cs"/>
          <w:rtl/>
        </w:rPr>
        <w:t>דארט</w:t>
      </w:r>
      <w:r w:rsidRPr="005B7863">
        <w:rPr>
          <w:rtl/>
        </w:rPr>
        <w:t xml:space="preserve"> </w:t>
      </w:r>
      <w:r w:rsidRPr="005B7863">
        <w:rPr>
          <w:rFonts w:hint="cs"/>
          <w:rtl/>
        </w:rPr>
        <w:t>געפינט זיך</w:t>
      </w:r>
      <w:r w:rsidRPr="005B7863">
        <w:rPr>
          <w:rtl/>
        </w:rPr>
        <w:t xml:space="preserve"> </w:t>
      </w:r>
      <w:r w:rsidRPr="005B7863">
        <w:rPr>
          <w:rFonts w:hint="cs"/>
          <w:rtl/>
        </w:rPr>
        <w:t>דער</w:t>
      </w:r>
      <w:r w:rsidRPr="005B7863">
        <w:rPr>
          <w:rtl/>
        </w:rPr>
        <w:t xml:space="preserve"> "</w:t>
      </w:r>
      <w:r w:rsidRPr="005B7863">
        <w:rPr>
          <w:rFonts w:hint="cs"/>
          <w:rtl/>
        </w:rPr>
        <w:t>עיקר</w:t>
      </w:r>
      <w:r w:rsidRPr="005B7863">
        <w:rPr>
          <w:rtl/>
        </w:rPr>
        <w:t xml:space="preserve"> </w:t>
      </w:r>
      <w:r w:rsidRPr="005B7863">
        <w:rPr>
          <w:rFonts w:hint="cs"/>
          <w:rtl/>
        </w:rPr>
        <w:t>שכינה</w:t>
      </w:r>
      <w:r w:rsidRPr="005B7863">
        <w:rPr>
          <w:rtl/>
        </w:rPr>
        <w:t>"</w:t>
      </w:r>
      <w:r>
        <w:rPr>
          <w:rFonts w:hint="cs"/>
          <w:rtl/>
        </w:rPr>
        <w:t>,</w:t>
      </w:r>
      <w:r>
        <w:rPr>
          <w:rtl/>
        </w:rPr>
        <w:t xml:space="preserve"> </w:t>
      </w:r>
      <w:r>
        <w:rPr>
          <w:rFonts w:hint="cs"/>
          <w:rtl/>
        </w:rPr>
        <w:t>און</w:t>
      </w:r>
      <w:r>
        <w:rPr>
          <w:rtl/>
        </w:rPr>
        <w:t xml:space="preserve"> </w:t>
      </w:r>
      <w:r>
        <w:rPr>
          <w:rFonts w:hint="cs"/>
          <w:rtl/>
        </w:rPr>
        <w:t>ווי</w:t>
      </w:r>
      <w:r>
        <w:rPr>
          <w:rtl/>
        </w:rPr>
        <w:t xml:space="preserve"> </w:t>
      </w:r>
      <w:r>
        <w:rPr>
          <w:rFonts w:hint="cs"/>
          <w:rtl/>
        </w:rPr>
        <w:t>ער</w:t>
      </w:r>
      <w:r>
        <w:rPr>
          <w:rtl/>
        </w:rPr>
        <w:t xml:space="preserve"> </w:t>
      </w:r>
      <w:r>
        <w:rPr>
          <w:rFonts w:hint="cs"/>
          <w:rtl/>
        </w:rPr>
        <w:t>פארטייטשט</w:t>
      </w:r>
      <w:r>
        <w:rPr>
          <w:rtl/>
        </w:rPr>
        <w:t xml:space="preserve">, </w:t>
      </w:r>
      <w:r>
        <w:rPr>
          <w:rFonts w:hint="cs"/>
          <w:rtl/>
        </w:rPr>
        <w:t>אז</w:t>
      </w:r>
      <w:r>
        <w:rPr>
          <w:rtl/>
        </w:rPr>
        <w:t xml:space="preserve"> </w:t>
      </w:r>
      <w:r>
        <w:rPr>
          <w:rFonts w:hint="cs"/>
          <w:rtl/>
        </w:rPr>
        <w:t>דער</w:t>
      </w:r>
      <w:r>
        <w:rPr>
          <w:rtl/>
        </w:rPr>
        <w:t xml:space="preserve"> "</w:t>
      </w:r>
      <w:r>
        <w:rPr>
          <w:rFonts w:hint="cs"/>
          <w:rtl/>
        </w:rPr>
        <w:t>לגני</w:t>
      </w:r>
      <w:r>
        <w:rPr>
          <w:rtl/>
        </w:rPr>
        <w:t xml:space="preserve">", </w:t>
      </w:r>
      <w:r>
        <w:rPr>
          <w:rFonts w:hint="cs"/>
          <w:rtl/>
        </w:rPr>
        <w:t>מיינט מען</w:t>
      </w:r>
      <w:r>
        <w:rPr>
          <w:rtl/>
        </w:rPr>
        <w:t xml:space="preserve"> </w:t>
      </w:r>
      <w:r>
        <w:rPr>
          <w:rFonts w:hint="cs"/>
          <w:rtl/>
        </w:rPr>
        <w:t>די</w:t>
      </w:r>
      <w:r>
        <w:rPr>
          <w:rtl/>
        </w:rPr>
        <w:t xml:space="preserve"> </w:t>
      </w:r>
      <w:r>
        <w:rPr>
          <w:rFonts w:hint="cs"/>
          <w:rtl/>
        </w:rPr>
        <w:t>וועלט</w:t>
      </w:r>
      <w:r>
        <w:rPr>
          <w:rtl/>
        </w:rPr>
        <w:t>.</w:t>
      </w:r>
      <w:r>
        <w:rPr>
          <w:rFonts w:hint="cs"/>
          <w:rtl/>
        </w:rPr>
        <w:t xml:space="preserve"> ... ביז וואנעט אז דאס איז ניט א פרדס וואס קומט בדרך עראי, נאר דאס ווערט "גנוני", וואס עיקר שכינה איז געווען דוקא אין דער וועלט. ... און אין א אופן אז דאס ווערט "גנוני" אז </w:t>
      </w:r>
      <w:r w:rsidRPr="007B50E2">
        <w:rPr>
          <w:rFonts w:hint="cs"/>
          <w:rtl/>
        </w:rPr>
        <w:t>"עיקר דירתו" ווערט דוקא אין דער פרדס און אין דער גן</w:t>
      </w:r>
      <w:r w:rsidRPr="00A66C44">
        <w:rPr>
          <w:rFonts w:hint="cs"/>
          <w:rtl/>
        </w:rPr>
        <w:t>"</w:t>
      </w:r>
      <w:r>
        <w:rPr>
          <w:rFonts w:hint="cs"/>
          <w:rtl/>
        </w:rPr>
        <w:t>. [ועיי"ש בארוכה ס"ע 368 ואילך ההפרש שבין גן לדירה, והמעלה שבגן לגבי דירה].</w:t>
      </w:r>
    </w:p>
    <w:p w:rsidR="00555609" w:rsidRPr="00870A74" w:rsidRDefault="00555609" w:rsidP="00FF1F8B">
      <w:pPr>
        <w:pStyle w:val="a2"/>
        <w:rPr>
          <w:rtl/>
        </w:rPr>
      </w:pPr>
      <w:r>
        <w:rPr>
          <w:rFonts w:hint="cs"/>
          <w:rtl/>
        </w:rPr>
        <w:t>ועד"ז נתבאר גם בשיחת ש"פ עקב כ"ף מנ"א תשמ"ג (התוועדויות תשמ"ג ח"ד ע' 1895), וז"ל שם: "על</w:t>
      </w:r>
      <w:r>
        <w:rPr>
          <w:rtl/>
        </w:rPr>
        <w:t xml:space="preserve"> </w:t>
      </w:r>
      <w:r>
        <w:rPr>
          <w:rFonts w:hint="cs"/>
          <w:rtl/>
        </w:rPr>
        <w:t>הפסוק</w:t>
      </w:r>
      <w:r>
        <w:rPr>
          <w:rtl/>
        </w:rPr>
        <w:t xml:space="preserve"> </w:t>
      </w:r>
      <w:r>
        <w:rPr>
          <w:rFonts w:hint="cs"/>
          <w:rtl/>
        </w:rPr>
        <w:t>״באתי</w:t>
      </w:r>
      <w:r>
        <w:rPr>
          <w:rtl/>
        </w:rPr>
        <w:t xml:space="preserve"> </w:t>
      </w:r>
      <w:r>
        <w:rPr>
          <w:rFonts w:hint="cs"/>
          <w:rtl/>
        </w:rPr>
        <w:t>לגני״</w:t>
      </w:r>
      <w:r>
        <w:rPr>
          <w:rtl/>
        </w:rPr>
        <w:t xml:space="preserve"> </w:t>
      </w:r>
      <w:r>
        <w:rPr>
          <w:rFonts w:hint="cs"/>
          <w:rtl/>
        </w:rPr>
        <w:t>-</w:t>
      </w:r>
      <w:r>
        <w:rPr>
          <w:rtl/>
        </w:rPr>
        <w:t xml:space="preserve"> </w:t>
      </w:r>
      <w:r>
        <w:rPr>
          <w:rFonts w:hint="cs"/>
          <w:rtl/>
        </w:rPr>
        <w:t>דרשו</w:t>
      </w:r>
      <w:r>
        <w:rPr>
          <w:rtl/>
        </w:rPr>
        <w:t xml:space="preserve"> </w:t>
      </w:r>
      <w:r>
        <w:rPr>
          <w:rFonts w:hint="cs"/>
          <w:rtl/>
        </w:rPr>
        <w:t>חז״ל</w:t>
      </w:r>
      <w:r>
        <w:rPr>
          <w:rtl/>
        </w:rPr>
        <w:t xml:space="preserve">: </w:t>
      </w:r>
      <w:r>
        <w:rPr>
          <w:rFonts w:hint="cs"/>
          <w:rtl/>
        </w:rPr>
        <w:t>״לגני</w:t>
      </w:r>
      <w:r>
        <w:rPr>
          <w:rtl/>
        </w:rPr>
        <w:t xml:space="preserve"> </w:t>
      </w:r>
      <w:r>
        <w:rPr>
          <w:rFonts w:hint="cs"/>
          <w:rtl/>
        </w:rPr>
        <w:t>לגנוני</w:t>
      </w:r>
      <w:r>
        <w:rPr>
          <w:rtl/>
        </w:rPr>
        <w:t xml:space="preserve">, </w:t>
      </w:r>
      <w:r>
        <w:rPr>
          <w:rFonts w:hint="cs"/>
          <w:rtl/>
        </w:rPr>
        <w:t>למקום</w:t>
      </w:r>
      <w:r>
        <w:rPr>
          <w:rtl/>
        </w:rPr>
        <w:t xml:space="preserve"> </w:t>
      </w:r>
      <w:r>
        <w:rPr>
          <w:rFonts w:hint="cs"/>
          <w:rtl/>
        </w:rPr>
        <w:t>שהי׳</w:t>
      </w:r>
      <w:r>
        <w:rPr>
          <w:rtl/>
        </w:rPr>
        <w:t xml:space="preserve"> </w:t>
      </w:r>
      <w:r>
        <w:rPr>
          <w:rFonts w:hint="cs"/>
          <w:rtl/>
        </w:rPr>
        <w:t>עיקרי</w:t>
      </w:r>
      <w:r>
        <w:t xml:space="preserve"> </w:t>
      </w:r>
      <w:r>
        <w:rPr>
          <w:rFonts w:hint="cs"/>
          <w:rtl/>
        </w:rPr>
        <w:t>בתחילה״</w:t>
      </w:r>
      <w:r>
        <w:rPr>
          <w:rtl/>
        </w:rPr>
        <w:t xml:space="preserve">. </w:t>
      </w:r>
      <w:r>
        <w:rPr>
          <w:rFonts w:hint="cs"/>
          <w:rtl/>
        </w:rPr>
        <w:t>כלומר</w:t>
      </w:r>
      <w:r>
        <w:rPr>
          <w:rtl/>
        </w:rPr>
        <w:t xml:space="preserve">, </w:t>
      </w:r>
      <w:r w:rsidRPr="004F2C25">
        <w:rPr>
          <w:rFonts w:hint="cs"/>
          <w:rtl/>
        </w:rPr>
        <w:t>הפירוש</w:t>
      </w:r>
      <w:r w:rsidRPr="004F2C25">
        <w:rPr>
          <w:rtl/>
        </w:rPr>
        <w:t xml:space="preserve"> </w:t>
      </w:r>
      <w:r w:rsidRPr="004F2C25">
        <w:rPr>
          <w:rFonts w:hint="cs"/>
          <w:rtl/>
        </w:rPr>
        <w:t>ד״גנוני״</w:t>
      </w:r>
      <w:r w:rsidRPr="004F2C25">
        <w:rPr>
          <w:rtl/>
        </w:rPr>
        <w:t xml:space="preserve"> </w:t>
      </w:r>
      <w:r w:rsidRPr="004F2C25">
        <w:rPr>
          <w:rFonts w:hint="cs"/>
          <w:rtl/>
        </w:rPr>
        <w:t>הוא</w:t>
      </w:r>
      <w:r w:rsidRPr="004F2C25">
        <w:rPr>
          <w:rtl/>
        </w:rPr>
        <w:t xml:space="preserve"> </w:t>
      </w:r>
      <w:r w:rsidRPr="004F2C25">
        <w:rPr>
          <w:rFonts w:hint="cs"/>
          <w:rtl/>
        </w:rPr>
        <w:t>-</w:t>
      </w:r>
      <w:r w:rsidRPr="004F2C25">
        <w:rPr>
          <w:rtl/>
        </w:rPr>
        <w:t xml:space="preserve"> </w:t>
      </w:r>
      <w:r w:rsidRPr="004F2C25">
        <w:rPr>
          <w:rFonts w:hint="cs"/>
          <w:rtl/>
        </w:rPr>
        <w:t>בית</w:t>
      </w:r>
      <w:r w:rsidRPr="004F2C25">
        <w:rPr>
          <w:rtl/>
        </w:rPr>
        <w:t xml:space="preserve"> </w:t>
      </w:r>
      <w:r w:rsidRPr="004F2C25">
        <w:rPr>
          <w:rFonts w:hint="cs"/>
          <w:rtl/>
        </w:rPr>
        <w:t>והיכל</w:t>
      </w:r>
      <w:r>
        <w:rPr>
          <w:rtl/>
        </w:rPr>
        <w:t xml:space="preserve"> (</w:t>
      </w:r>
      <w:r>
        <w:rPr>
          <w:rFonts w:hint="cs"/>
          <w:rtl/>
        </w:rPr>
        <w:t>בלשון</w:t>
      </w:r>
      <w:r>
        <w:rPr>
          <w:rtl/>
        </w:rPr>
        <w:t xml:space="preserve"> </w:t>
      </w:r>
      <w:r>
        <w:rPr>
          <w:rFonts w:hint="cs"/>
          <w:rtl/>
        </w:rPr>
        <w:t>תרגום</w:t>
      </w:r>
      <w:r>
        <w:rPr>
          <w:rtl/>
        </w:rPr>
        <w:t xml:space="preserve">), </w:t>
      </w:r>
      <w:r>
        <w:rPr>
          <w:rFonts w:hint="cs"/>
          <w:rtl/>
        </w:rPr>
        <w:t>ומכיון שנאמר</w:t>
      </w:r>
      <w:r>
        <w:rPr>
          <w:rtl/>
        </w:rPr>
        <w:t xml:space="preserve"> </w:t>
      </w:r>
      <w:r>
        <w:rPr>
          <w:rFonts w:hint="cs"/>
          <w:rtl/>
        </w:rPr>
        <w:t>הלשון</w:t>
      </w:r>
      <w:r>
        <w:rPr>
          <w:rtl/>
        </w:rPr>
        <w:t xml:space="preserve"> </w:t>
      </w:r>
      <w:r>
        <w:rPr>
          <w:rFonts w:hint="cs"/>
          <w:rtl/>
        </w:rPr>
        <w:t>״באתי</w:t>
      </w:r>
      <w:r>
        <w:rPr>
          <w:rtl/>
        </w:rPr>
        <w:t xml:space="preserve"> </w:t>
      </w:r>
      <w:r>
        <w:rPr>
          <w:rFonts w:hint="cs"/>
          <w:rtl/>
        </w:rPr>
        <w:t>לגני״</w:t>
      </w:r>
      <w:r>
        <w:rPr>
          <w:rtl/>
        </w:rPr>
        <w:t xml:space="preserve">, </w:t>
      </w:r>
      <w:r>
        <w:rPr>
          <w:rFonts w:hint="cs"/>
          <w:rtl/>
        </w:rPr>
        <w:t>הרי</w:t>
      </w:r>
      <w:r>
        <w:rPr>
          <w:rtl/>
        </w:rPr>
        <w:t xml:space="preserve"> </w:t>
      </w:r>
      <w:r>
        <w:rPr>
          <w:rFonts w:hint="cs"/>
          <w:rtl/>
        </w:rPr>
        <w:t>זה</w:t>
      </w:r>
      <w:r>
        <w:rPr>
          <w:rtl/>
        </w:rPr>
        <w:t xml:space="preserve"> </w:t>
      </w:r>
      <w:r>
        <w:rPr>
          <w:rFonts w:hint="cs"/>
          <w:rtl/>
        </w:rPr>
        <w:t>מורה</w:t>
      </w:r>
      <w:r>
        <w:rPr>
          <w:rtl/>
        </w:rPr>
        <w:t xml:space="preserve"> </w:t>
      </w:r>
      <w:r>
        <w:rPr>
          <w:rFonts w:hint="cs"/>
          <w:rtl/>
        </w:rPr>
        <w:t>גם</w:t>
      </w:r>
      <w:r>
        <w:rPr>
          <w:rtl/>
        </w:rPr>
        <w:t xml:space="preserve"> </w:t>
      </w:r>
      <w:r>
        <w:rPr>
          <w:rFonts w:hint="cs"/>
          <w:rtl/>
        </w:rPr>
        <w:t>על</w:t>
      </w:r>
      <w:r>
        <w:rPr>
          <w:rtl/>
        </w:rPr>
        <w:t xml:space="preserve"> </w:t>
      </w:r>
      <w:r>
        <w:rPr>
          <w:rFonts w:hint="cs"/>
          <w:rtl/>
        </w:rPr>
        <w:t>ענין</w:t>
      </w:r>
      <w:r>
        <w:rPr>
          <w:rtl/>
        </w:rPr>
        <w:t xml:space="preserve"> </w:t>
      </w:r>
      <w:r>
        <w:rPr>
          <w:rFonts w:hint="cs"/>
          <w:rtl/>
        </w:rPr>
        <w:t>של</w:t>
      </w:r>
      <w:r>
        <w:rPr>
          <w:rtl/>
        </w:rPr>
        <w:t xml:space="preserve"> </w:t>
      </w:r>
      <w:r>
        <w:rPr>
          <w:rFonts w:hint="cs"/>
          <w:rtl/>
        </w:rPr>
        <w:t>״גן״</w:t>
      </w:r>
      <w:r>
        <w:rPr>
          <w:rtl/>
        </w:rPr>
        <w:t xml:space="preserve"> </w:t>
      </w:r>
      <w:r>
        <w:rPr>
          <w:rFonts w:hint="cs"/>
          <w:rtl/>
        </w:rPr>
        <w:t>כפשוטו</w:t>
      </w:r>
      <w:r>
        <w:rPr>
          <w:rtl/>
        </w:rPr>
        <w:t xml:space="preserve">, </w:t>
      </w:r>
      <w:r>
        <w:rPr>
          <w:rFonts w:hint="cs"/>
          <w:rtl/>
        </w:rPr>
        <w:t xml:space="preserve">שהוא </w:t>
      </w:r>
      <w:r w:rsidRPr="00304AF6">
        <w:rPr>
          <w:rFonts w:hint="cs"/>
          <w:rtl/>
        </w:rPr>
        <w:t>למעלה</w:t>
      </w:r>
      <w:r>
        <w:rPr>
          <w:rFonts w:hint="cs"/>
          <w:rtl/>
        </w:rPr>
        <w:t xml:space="preserve"> מענין</w:t>
      </w:r>
      <w:r>
        <w:rPr>
          <w:rtl/>
        </w:rPr>
        <w:t xml:space="preserve"> </w:t>
      </w:r>
      <w:r>
        <w:rPr>
          <w:rFonts w:hint="cs"/>
          <w:rtl/>
        </w:rPr>
        <w:t>ה״בית״</w:t>
      </w:r>
      <w:r>
        <w:rPr>
          <w:rtl/>
        </w:rPr>
        <w:t xml:space="preserve"> </w:t>
      </w:r>
      <w:r>
        <w:rPr>
          <w:rFonts w:hint="cs"/>
          <w:rtl/>
        </w:rPr>
        <w:t>-</w:t>
      </w:r>
      <w:r>
        <w:rPr>
          <w:rtl/>
        </w:rPr>
        <w:t xml:space="preserve"> </w:t>
      </w:r>
      <w:r>
        <w:rPr>
          <w:rFonts w:hint="cs"/>
          <w:rtl/>
        </w:rPr>
        <w:t>כפי</w:t>
      </w:r>
      <w:r>
        <w:rPr>
          <w:rtl/>
        </w:rPr>
        <w:t xml:space="preserve"> </w:t>
      </w:r>
      <w:r>
        <w:rPr>
          <w:rFonts w:hint="cs"/>
          <w:rtl/>
        </w:rPr>
        <w:t>שרואים</w:t>
      </w:r>
      <w:r>
        <w:rPr>
          <w:rtl/>
        </w:rPr>
        <w:t xml:space="preserve"> </w:t>
      </w:r>
      <w:r>
        <w:rPr>
          <w:rFonts w:hint="cs"/>
          <w:rtl/>
        </w:rPr>
        <w:t>במוחש</w:t>
      </w:r>
      <w:r>
        <w:rPr>
          <w:rtl/>
        </w:rPr>
        <w:t xml:space="preserve"> </w:t>
      </w:r>
      <w:r>
        <w:rPr>
          <w:rFonts w:hint="cs"/>
          <w:rtl/>
        </w:rPr>
        <w:t>שהאדם</w:t>
      </w:r>
      <w:r>
        <w:rPr>
          <w:rtl/>
        </w:rPr>
        <w:t xml:space="preserve"> </w:t>
      </w:r>
      <w:r>
        <w:rPr>
          <w:rFonts w:hint="cs"/>
          <w:rtl/>
        </w:rPr>
        <w:t>יוצא</w:t>
      </w:r>
      <w:r>
        <w:rPr>
          <w:rtl/>
        </w:rPr>
        <w:t xml:space="preserve"> </w:t>
      </w:r>
      <w:r>
        <w:rPr>
          <w:rFonts w:hint="cs"/>
          <w:rtl/>
        </w:rPr>
        <w:t>מביתו</w:t>
      </w:r>
      <w:r>
        <w:rPr>
          <w:rtl/>
        </w:rPr>
        <w:t xml:space="preserve"> </w:t>
      </w:r>
      <w:r>
        <w:rPr>
          <w:rFonts w:hint="cs"/>
          <w:rtl/>
        </w:rPr>
        <w:t>לטייל</w:t>
      </w:r>
      <w:r>
        <w:rPr>
          <w:rtl/>
        </w:rPr>
        <w:t xml:space="preserve"> </w:t>
      </w:r>
      <w:r>
        <w:rPr>
          <w:rFonts w:hint="cs"/>
          <w:rtl/>
        </w:rPr>
        <w:t>בגן</w:t>
      </w:r>
      <w:r>
        <w:rPr>
          <w:rtl/>
        </w:rPr>
        <w:t xml:space="preserve"> </w:t>
      </w:r>
      <w:r w:rsidRPr="00304AF6">
        <w:rPr>
          <w:rFonts w:hint="cs"/>
          <w:rtl/>
        </w:rPr>
        <w:t>לשם</w:t>
      </w:r>
      <w:r w:rsidRPr="00304AF6">
        <w:rPr>
          <w:rtl/>
        </w:rPr>
        <w:t xml:space="preserve"> </w:t>
      </w:r>
      <w:r w:rsidRPr="00304AF6">
        <w:rPr>
          <w:rFonts w:hint="cs"/>
          <w:rtl/>
        </w:rPr>
        <w:t>תענוג</w:t>
      </w:r>
      <w:r>
        <w:rPr>
          <w:rFonts w:hint="cs"/>
          <w:rtl/>
        </w:rPr>
        <w:t>, שמזה</w:t>
      </w:r>
      <w:r>
        <w:rPr>
          <w:rtl/>
        </w:rPr>
        <w:t xml:space="preserve"> </w:t>
      </w:r>
      <w:r>
        <w:rPr>
          <w:rFonts w:hint="cs"/>
          <w:rtl/>
        </w:rPr>
        <w:t>מובן</w:t>
      </w:r>
      <w:r>
        <w:rPr>
          <w:rtl/>
        </w:rPr>
        <w:t xml:space="preserve">, </w:t>
      </w:r>
      <w:r>
        <w:rPr>
          <w:rFonts w:hint="cs"/>
          <w:rtl/>
        </w:rPr>
        <w:t>ש״גן״</w:t>
      </w:r>
      <w:r>
        <w:rPr>
          <w:rtl/>
        </w:rPr>
        <w:t xml:space="preserve"> </w:t>
      </w:r>
      <w:r>
        <w:rPr>
          <w:rFonts w:hint="cs"/>
          <w:rtl/>
        </w:rPr>
        <w:t>קשור</w:t>
      </w:r>
      <w:r>
        <w:rPr>
          <w:rtl/>
        </w:rPr>
        <w:t xml:space="preserve"> </w:t>
      </w:r>
      <w:r>
        <w:rPr>
          <w:rFonts w:hint="cs"/>
          <w:rtl/>
        </w:rPr>
        <w:t>עם</w:t>
      </w:r>
      <w:r>
        <w:rPr>
          <w:rtl/>
        </w:rPr>
        <w:t xml:space="preserve"> </w:t>
      </w:r>
      <w:r>
        <w:rPr>
          <w:rFonts w:hint="cs"/>
          <w:rtl/>
        </w:rPr>
        <w:t>ענין</w:t>
      </w:r>
      <w:r>
        <w:rPr>
          <w:rtl/>
        </w:rPr>
        <w:t xml:space="preserve"> </w:t>
      </w:r>
      <w:r>
        <w:rPr>
          <w:rFonts w:hint="cs"/>
          <w:rtl/>
        </w:rPr>
        <w:t>התענוג</w:t>
      </w:r>
      <w:r>
        <w:rPr>
          <w:rtl/>
        </w:rPr>
        <w:t xml:space="preserve"> </w:t>
      </w:r>
      <w:r>
        <w:rPr>
          <w:rFonts w:hint="cs"/>
          <w:rtl/>
        </w:rPr>
        <w:t>יותר</w:t>
      </w:r>
      <w:r>
        <w:rPr>
          <w:rtl/>
        </w:rPr>
        <w:t xml:space="preserve"> </w:t>
      </w:r>
      <w:r>
        <w:rPr>
          <w:rFonts w:hint="cs"/>
          <w:rtl/>
        </w:rPr>
        <w:t>מאשר</w:t>
      </w:r>
      <w:r>
        <w:rPr>
          <w:rtl/>
        </w:rPr>
        <w:t xml:space="preserve"> </w:t>
      </w:r>
      <w:r>
        <w:rPr>
          <w:rFonts w:hint="cs"/>
          <w:rtl/>
        </w:rPr>
        <w:t>״בית״</w:t>
      </w:r>
      <w:r>
        <w:t>.</w:t>
      </w:r>
      <w:r>
        <w:rPr>
          <w:rFonts w:hint="cs"/>
          <w:rtl/>
        </w:rPr>
        <w:t xml:space="preserve"> דהנה</w:t>
      </w:r>
      <w:r>
        <w:rPr>
          <w:rtl/>
        </w:rPr>
        <w:t xml:space="preserve">, </w:t>
      </w:r>
      <w:r>
        <w:rPr>
          <w:rFonts w:hint="cs"/>
          <w:rtl/>
        </w:rPr>
        <w:t>אף</w:t>
      </w:r>
      <w:r>
        <w:rPr>
          <w:rtl/>
        </w:rPr>
        <w:t xml:space="preserve"> </w:t>
      </w:r>
      <w:r>
        <w:rPr>
          <w:rFonts w:hint="cs"/>
          <w:rtl/>
        </w:rPr>
        <w:t>שענין</w:t>
      </w:r>
      <w:r>
        <w:rPr>
          <w:rtl/>
        </w:rPr>
        <w:t xml:space="preserve"> </w:t>
      </w:r>
      <w:r>
        <w:rPr>
          <w:rFonts w:hint="cs"/>
          <w:rtl/>
        </w:rPr>
        <w:t>ה״בית״</w:t>
      </w:r>
      <w:r>
        <w:rPr>
          <w:rtl/>
        </w:rPr>
        <w:t xml:space="preserve"> </w:t>
      </w:r>
      <w:r>
        <w:rPr>
          <w:rFonts w:hint="cs"/>
          <w:rtl/>
        </w:rPr>
        <w:t>קשור</w:t>
      </w:r>
      <w:r>
        <w:rPr>
          <w:rtl/>
        </w:rPr>
        <w:t xml:space="preserve"> </w:t>
      </w:r>
      <w:r>
        <w:rPr>
          <w:rFonts w:hint="cs"/>
          <w:rtl/>
        </w:rPr>
        <w:t>עם</w:t>
      </w:r>
      <w:r>
        <w:rPr>
          <w:rtl/>
        </w:rPr>
        <w:t xml:space="preserve"> </w:t>
      </w:r>
      <w:r>
        <w:rPr>
          <w:rFonts w:hint="cs"/>
          <w:rtl/>
        </w:rPr>
        <w:t>שלימות</w:t>
      </w:r>
      <w:r>
        <w:rPr>
          <w:rtl/>
        </w:rPr>
        <w:t xml:space="preserve"> </w:t>
      </w:r>
      <w:r>
        <w:rPr>
          <w:rFonts w:hint="cs"/>
          <w:rtl/>
        </w:rPr>
        <w:t>מציאות</w:t>
      </w:r>
      <w:r>
        <w:rPr>
          <w:rtl/>
        </w:rPr>
        <w:t xml:space="preserve"> </w:t>
      </w:r>
      <w:r>
        <w:rPr>
          <w:rFonts w:hint="cs"/>
          <w:rtl/>
        </w:rPr>
        <w:t>האדם</w:t>
      </w:r>
      <w:r>
        <w:rPr>
          <w:rtl/>
        </w:rPr>
        <w:t xml:space="preserve">, </w:t>
      </w:r>
      <w:r>
        <w:rPr>
          <w:rFonts w:hint="cs"/>
          <w:rtl/>
        </w:rPr>
        <w:t>כמאמר</w:t>
      </w:r>
      <w:r>
        <w:rPr>
          <w:rtl/>
        </w:rPr>
        <w:t xml:space="preserve"> </w:t>
      </w:r>
      <w:r>
        <w:rPr>
          <w:rFonts w:hint="cs"/>
          <w:rtl/>
        </w:rPr>
        <w:t>כל</w:t>
      </w:r>
      <w:r>
        <w:rPr>
          <w:rtl/>
        </w:rPr>
        <w:t xml:space="preserve"> </w:t>
      </w:r>
      <w:r>
        <w:rPr>
          <w:rFonts w:hint="cs"/>
          <w:rtl/>
        </w:rPr>
        <w:t>שאין</w:t>
      </w:r>
      <w:r>
        <w:rPr>
          <w:rtl/>
        </w:rPr>
        <w:t xml:space="preserve"> </w:t>
      </w:r>
      <w:r>
        <w:rPr>
          <w:rFonts w:hint="cs"/>
          <w:rtl/>
        </w:rPr>
        <w:t>לו</w:t>
      </w:r>
      <w:r>
        <w:rPr>
          <w:rtl/>
        </w:rPr>
        <w:t xml:space="preserve"> </w:t>
      </w:r>
      <w:r>
        <w:rPr>
          <w:rFonts w:hint="cs"/>
          <w:rtl/>
        </w:rPr>
        <w:t>בית</w:t>
      </w:r>
      <w:r>
        <w:rPr>
          <w:rtl/>
        </w:rPr>
        <w:t xml:space="preserve"> </w:t>
      </w:r>
      <w:r>
        <w:rPr>
          <w:rFonts w:hint="cs"/>
          <w:rtl/>
        </w:rPr>
        <w:t>אינו</w:t>
      </w:r>
      <w:r>
        <w:rPr>
          <w:rtl/>
        </w:rPr>
        <w:t xml:space="preserve"> </w:t>
      </w:r>
      <w:r>
        <w:rPr>
          <w:rFonts w:hint="cs"/>
          <w:rtl/>
        </w:rPr>
        <w:t>אדם</w:t>
      </w:r>
      <w:r>
        <w:rPr>
          <w:rtl/>
        </w:rPr>
        <w:t xml:space="preserve">, </w:t>
      </w:r>
      <w:r>
        <w:rPr>
          <w:rFonts w:hint="cs"/>
          <w:rtl/>
        </w:rPr>
        <w:t>וכידוע</w:t>
      </w:r>
      <w:r>
        <w:rPr>
          <w:rtl/>
        </w:rPr>
        <w:t xml:space="preserve"> </w:t>
      </w:r>
      <w:r>
        <w:rPr>
          <w:rFonts w:hint="cs"/>
          <w:rtl/>
        </w:rPr>
        <w:t>שהעילוי</w:t>
      </w:r>
      <w:r>
        <w:rPr>
          <w:rtl/>
        </w:rPr>
        <w:t xml:space="preserve"> </w:t>
      </w:r>
      <w:r>
        <w:rPr>
          <w:rFonts w:hint="cs"/>
          <w:rtl/>
        </w:rPr>
        <w:t>ד״בית״</w:t>
      </w:r>
      <w:r>
        <w:rPr>
          <w:rtl/>
        </w:rPr>
        <w:t xml:space="preserve"> </w:t>
      </w:r>
      <w:r>
        <w:rPr>
          <w:rFonts w:hint="cs"/>
          <w:rtl/>
        </w:rPr>
        <w:t>קשור</w:t>
      </w:r>
      <w:r>
        <w:rPr>
          <w:rtl/>
        </w:rPr>
        <w:t xml:space="preserve"> </w:t>
      </w:r>
      <w:r>
        <w:rPr>
          <w:rFonts w:hint="cs"/>
          <w:rtl/>
        </w:rPr>
        <w:t>עם</w:t>
      </w:r>
      <w:r>
        <w:rPr>
          <w:rtl/>
        </w:rPr>
        <w:t xml:space="preserve"> </w:t>
      </w:r>
      <w:r>
        <w:rPr>
          <w:rFonts w:hint="cs"/>
          <w:rtl/>
        </w:rPr>
        <w:t>בחי׳</w:t>
      </w:r>
      <w:r>
        <w:rPr>
          <w:rtl/>
        </w:rPr>
        <w:t xml:space="preserve"> </w:t>
      </w:r>
      <w:r>
        <w:rPr>
          <w:rFonts w:hint="cs"/>
          <w:rtl/>
        </w:rPr>
        <w:t>המקיף</w:t>
      </w:r>
      <w:r>
        <w:rPr>
          <w:rtl/>
        </w:rPr>
        <w:t xml:space="preserve"> </w:t>
      </w:r>
      <w:r>
        <w:rPr>
          <w:rFonts w:hint="cs"/>
          <w:rtl/>
        </w:rPr>
        <w:t>כו׳</w:t>
      </w:r>
      <w:r>
        <w:rPr>
          <w:rtl/>
        </w:rPr>
        <w:t xml:space="preserve"> - </w:t>
      </w:r>
      <w:r>
        <w:rPr>
          <w:rFonts w:hint="cs"/>
          <w:rtl/>
        </w:rPr>
        <w:t>אעפ״כ</w:t>
      </w:r>
      <w:r>
        <w:t>,</w:t>
      </w:r>
      <w:r>
        <w:rPr>
          <w:rFonts w:hint="cs"/>
          <w:rtl/>
        </w:rPr>
        <w:t xml:space="preserve"> שורש</w:t>
      </w:r>
      <w:r>
        <w:rPr>
          <w:rtl/>
        </w:rPr>
        <w:t xml:space="preserve"> </w:t>
      </w:r>
      <w:r>
        <w:rPr>
          <w:rFonts w:hint="cs"/>
          <w:rtl/>
        </w:rPr>
        <w:t>ענין</w:t>
      </w:r>
      <w:r>
        <w:rPr>
          <w:rtl/>
        </w:rPr>
        <w:t xml:space="preserve"> </w:t>
      </w:r>
      <w:r>
        <w:rPr>
          <w:rFonts w:hint="cs"/>
          <w:rtl/>
        </w:rPr>
        <w:t>ה"גן"</w:t>
      </w:r>
      <w:r>
        <w:rPr>
          <w:rtl/>
        </w:rPr>
        <w:t xml:space="preserve"> </w:t>
      </w:r>
      <w:r>
        <w:rPr>
          <w:rFonts w:hint="cs"/>
          <w:rtl/>
        </w:rPr>
        <w:t>הוא</w:t>
      </w:r>
      <w:r>
        <w:rPr>
          <w:rtl/>
        </w:rPr>
        <w:t xml:space="preserve"> </w:t>
      </w:r>
      <w:r>
        <w:rPr>
          <w:rFonts w:hint="cs"/>
          <w:rtl/>
        </w:rPr>
        <w:t>למעלה</w:t>
      </w:r>
      <w:r>
        <w:rPr>
          <w:rtl/>
        </w:rPr>
        <w:t xml:space="preserve"> </w:t>
      </w:r>
      <w:r>
        <w:rPr>
          <w:rFonts w:hint="cs"/>
          <w:rtl/>
        </w:rPr>
        <w:t>משורש</w:t>
      </w:r>
      <w:r>
        <w:rPr>
          <w:rtl/>
        </w:rPr>
        <w:t xml:space="preserve"> </w:t>
      </w:r>
      <w:r>
        <w:rPr>
          <w:rFonts w:hint="cs"/>
          <w:rtl/>
        </w:rPr>
        <w:lastRenderedPageBreak/>
        <w:t>ענין</w:t>
      </w:r>
      <w:r>
        <w:rPr>
          <w:rtl/>
        </w:rPr>
        <w:t xml:space="preserve"> </w:t>
      </w:r>
      <w:r>
        <w:rPr>
          <w:rFonts w:hint="cs"/>
          <w:rtl/>
        </w:rPr>
        <w:t>ה״בית״</w:t>
      </w:r>
      <w:r>
        <w:rPr>
          <w:rtl/>
        </w:rPr>
        <w:t xml:space="preserve">, </w:t>
      </w:r>
      <w:r>
        <w:rPr>
          <w:rFonts w:hint="cs"/>
          <w:rtl/>
        </w:rPr>
        <w:t>מכיון</w:t>
      </w:r>
      <w:r>
        <w:rPr>
          <w:rtl/>
        </w:rPr>
        <w:t xml:space="preserve"> </w:t>
      </w:r>
      <w:r>
        <w:rPr>
          <w:rFonts w:hint="cs"/>
          <w:rtl/>
        </w:rPr>
        <w:t>ש״גן״</w:t>
      </w:r>
      <w:r>
        <w:rPr>
          <w:rtl/>
        </w:rPr>
        <w:t xml:space="preserve"> </w:t>
      </w:r>
      <w:r>
        <w:rPr>
          <w:rFonts w:hint="cs"/>
          <w:rtl/>
        </w:rPr>
        <w:t>קשור</w:t>
      </w:r>
      <w:r>
        <w:rPr>
          <w:rtl/>
        </w:rPr>
        <w:t xml:space="preserve"> </w:t>
      </w:r>
      <w:r>
        <w:rPr>
          <w:rFonts w:hint="cs"/>
          <w:rtl/>
        </w:rPr>
        <w:t>עם</w:t>
      </w:r>
      <w:r>
        <w:rPr>
          <w:rtl/>
        </w:rPr>
        <w:t xml:space="preserve"> </w:t>
      </w:r>
      <w:r>
        <w:rPr>
          <w:rFonts w:hint="cs"/>
          <w:rtl/>
        </w:rPr>
        <w:t>בחי׳ התענוג</w:t>
      </w:r>
      <w:r>
        <w:rPr>
          <w:rtl/>
        </w:rPr>
        <w:t xml:space="preserve">, </w:t>
      </w:r>
      <w:r>
        <w:rPr>
          <w:rFonts w:hint="cs"/>
          <w:rtl/>
        </w:rPr>
        <w:t>שהוא</w:t>
      </w:r>
      <w:r>
        <w:rPr>
          <w:rtl/>
        </w:rPr>
        <w:t xml:space="preserve"> </w:t>
      </w:r>
      <w:r>
        <w:rPr>
          <w:rFonts w:hint="cs"/>
          <w:rtl/>
        </w:rPr>
        <w:t>הכי</w:t>
      </w:r>
      <w:r>
        <w:rPr>
          <w:rtl/>
        </w:rPr>
        <w:t xml:space="preserve"> </w:t>
      </w:r>
      <w:r>
        <w:rPr>
          <w:rFonts w:hint="cs"/>
          <w:rtl/>
        </w:rPr>
        <w:t>עליון</w:t>
      </w:r>
      <w:r>
        <w:rPr>
          <w:rtl/>
        </w:rPr>
        <w:t xml:space="preserve"> </w:t>
      </w:r>
      <w:r>
        <w:rPr>
          <w:rFonts w:hint="cs"/>
          <w:rtl/>
        </w:rPr>
        <w:t>בכחות</w:t>
      </w:r>
      <w:r>
        <w:rPr>
          <w:rtl/>
        </w:rPr>
        <w:t xml:space="preserve"> </w:t>
      </w:r>
      <w:r>
        <w:rPr>
          <w:rFonts w:hint="cs"/>
          <w:rtl/>
        </w:rPr>
        <w:t>המקיפים</w:t>
      </w:r>
      <w:r>
        <w:rPr>
          <w:rtl/>
        </w:rPr>
        <w:t xml:space="preserve"> </w:t>
      </w:r>
      <w:r>
        <w:rPr>
          <w:rFonts w:hint="cs"/>
          <w:rtl/>
        </w:rPr>
        <w:t>גופא</w:t>
      </w:r>
      <w:r>
        <w:rPr>
          <w:rtl/>
        </w:rPr>
        <w:t xml:space="preserve">. </w:t>
      </w:r>
      <w:r>
        <w:rPr>
          <w:rFonts w:hint="cs"/>
          <w:rtl/>
        </w:rPr>
        <w:t>ומכיון</w:t>
      </w:r>
      <w:r>
        <w:rPr>
          <w:rtl/>
        </w:rPr>
        <w:t xml:space="preserve"> </w:t>
      </w:r>
      <w:r>
        <w:rPr>
          <w:rFonts w:hint="cs"/>
          <w:rtl/>
        </w:rPr>
        <w:t>שכן</w:t>
      </w:r>
      <w:r>
        <w:rPr>
          <w:rtl/>
        </w:rPr>
        <w:t xml:space="preserve"> </w:t>
      </w:r>
      <w:r>
        <w:rPr>
          <w:rFonts w:hint="cs"/>
          <w:rtl/>
        </w:rPr>
        <w:t>הוא</w:t>
      </w:r>
      <w:r>
        <w:rPr>
          <w:rtl/>
        </w:rPr>
        <w:t xml:space="preserve"> </w:t>
      </w:r>
      <w:r>
        <w:rPr>
          <w:rFonts w:hint="cs"/>
          <w:rtl/>
        </w:rPr>
        <w:t>בשורש</w:t>
      </w:r>
      <w:r>
        <w:rPr>
          <w:rtl/>
        </w:rPr>
        <w:t xml:space="preserve"> </w:t>
      </w:r>
      <w:r>
        <w:rPr>
          <w:rFonts w:hint="cs"/>
          <w:rtl/>
        </w:rPr>
        <w:t>הענינים</w:t>
      </w:r>
      <w:r>
        <w:t>,</w:t>
      </w:r>
      <w:r>
        <w:rPr>
          <w:rFonts w:hint="cs"/>
          <w:rtl/>
        </w:rPr>
        <w:t xml:space="preserve"> הרי</w:t>
      </w:r>
      <w:r>
        <w:rPr>
          <w:rtl/>
        </w:rPr>
        <w:t xml:space="preserve"> </w:t>
      </w:r>
      <w:r>
        <w:rPr>
          <w:rFonts w:hint="cs"/>
          <w:rtl/>
        </w:rPr>
        <w:t>זה</w:t>
      </w:r>
      <w:r>
        <w:rPr>
          <w:rtl/>
        </w:rPr>
        <w:t xml:space="preserve"> </w:t>
      </w:r>
      <w:r>
        <w:rPr>
          <w:rFonts w:hint="cs"/>
          <w:rtl/>
        </w:rPr>
        <w:t>נמשך</w:t>
      </w:r>
      <w:r>
        <w:rPr>
          <w:rtl/>
        </w:rPr>
        <w:t xml:space="preserve"> </w:t>
      </w:r>
      <w:r>
        <w:rPr>
          <w:rFonts w:hint="cs"/>
          <w:rtl/>
        </w:rPr>
        <w:t>גם</w:t>
      </w:r>
      <w:r>
        <w:rPr>
          <w:rtl/>
        </w:rPr>
        <w:t xml:space="preserve"> </w:t>
      </w:r>
      <w:r>
        <w:rPr>
          <w:rFonts w:hint="cs"/>
          <w:rtl/>
        </w:rPr>
        <w:t>למטה</w:t>
      </w:r>
      <w:r>
        <w:rPr>
          <w:rtl/>
        </w:rPr>
        <w:t xml:space="preserve"> </w:t>
      </w:r>
      <w:r>
        <w:rPr>
          <w:rFonts w:hint="cs"/>
          <w:rtl/>
        </w:rPr>
        <w:t>-</w:t>
      </w:r>
      <w:r>
        <w:rPr>
          <w:rtl/>
        </w:rPr>
        <w:t xml:space="preserve"> </w:t>
      </w:r>
      <w:r>
        <w:rPr>
          <w:rFonts w:hint="cs"/>
          <w:rtl/>
        </w:rPr>
        <w:t>שהאדם</w:t>
      </w:r>
      <w:r>
        <w:rPr>
          <w:rtl/>
        </w:rPr>
        <w:t xml:space="preserve"> </w:t>
      </w:r>
      <w:r>
        <w:rPr>
          <w:rFonts w:hint="cs"/>
          <w:rtl/>
        </w:rPr>
        <w:t>יוצא</w:t>
      </w:r>
      <w:r>
        <w:rPr>
          <w:rtl/>
        </w:rPr>
        <w:t xml:space="preserve"> </w:t>
      </w:r>
      <w:r>
        <w:rPr>
          <w:rFonts w:hint="cs"/>
          <w:rtl/>
        </w:rPr>
        <w:t>מביתו</w:t>
      </w:r>
      <w:r>
        <w:rPr>
          <w:rtl/>
        </w:rPr>
        <w:t xml:space="preserve"> </w:t>
      </w:r>
      <w:r>
        <w:rPr>
          <w:rFonts w:hint="cs"/>
          <w:rtl/>
        </w:rPr>
        <w:t>כדי</w:t>
      </w:r>
      <w:r>
        <w:rPr>
          <w:rtl/>
        </w:rPr>
        <w:t xml:space="preserve"> </w:t>
      </w:r>
      <w:r>
        <w:rPr>
          <w:rFonts w:hint="cs"/>
          <w:rtl/>
        </w:rPr>
        <w:t>לטייל</w:t>
      </w:r>
      <w:r>
        <w:rPr>
          <w:rtl/>
        </w:rPr>
        <w:t xml:space="preserve"> </w:t>
      </w:r>
      <w:r>
        <w:rPr>
          <w:rFonts w:hint="cs"/>
          <w:rtl/>
        </w:rPr>
        <w:t>בגן</w:t>
      </w:r>
      <w:r>
        <w:rPr>
          <w:rtl/>
        </w:rPr>
        <w:t xml:space="preserve"> </w:t>
      </w:r>
      <w:r>
        <w:rPr>
          <w:rFonts w:hint="cs"/>
          <w:rtl/>
        </w:rPr>
        <w:t>לשם</w:t>
      </w:r>
      <w:r>
        <w:rPr>
          <w:rtl/>
        </w:rPr>
        <w:t xml:space="preserve"> </w:t>
      </w:r>
      <w:r>
        <w:rPr>
          <w:rFonts w:hint="cs"/>
          <w:rtl/>
        </w:rPr>
        <w:t>תענוג</w:t>
      </w:r>
      <w:r>
        <w:t>.</w:t>
      </w:r>
      <w:r>
        <w:rPr>
          <w:rFonts w:hint="cs"/>
          <w:rtl/>
        </w:rPr>
        <w:t xml:space="preserve"> וזוהי</w:t>
      </w:r>
      <w:r>
        <w:rPr>
          <w:rtl/>
        </w:rPr>
        <w:t xml:space="preserve"> </w:t>
      </w:r>
      <w:r>
        <w:rPr>
          <w:rFonts w:hint="cs"/>
          <w:rtl/>
        </w:rPr>
        <w:t>ההוספה</w:t>
      </w:r>
      <w:r>
        <w:rPr>
          <w:rtl/>
        </w:rPr>
        <w:t xml:space="preserve"> </w:t>
      </w:r>
      <w:r>
        <w:rPr>
          <w:rFonts w:hint="cs"/>
          <w:rtl/>
        </w:rPr>
        <w:t>שבענין</w:t>
      </w:r>
      <w:r>
        <w:rPr>
          <w:rtl/>
        </w:rPr>
        <w:t xml:space="preserve"> </w:t>
      </w:r>
      <w:r>
        <w:rPr>
          <w:rFonts w:hint="cs"/>
          <w:rtl/>
        </w:rPr>
        <w:t>ד״באתי</w:t>
      </w:r>
      <w:r>
        <w:rPr>
          <w:rtl/>
        </w:rPr>
        <w:t xml:space="preserve"> </w:t>
      </w:r>
      <w:r>
        <w:rPr>
          <w:rFonts w:hint="cs"/>
          <w:rtl/>
        </w:rPr>
        <w:t>לגני</w:t>
      </w:r>
      <w:r>
        <w:rPr>
          <w:rtl/>
        </w:rPr>
        <w:t xml:space="preserve"> </w:t>
      </w:r>
      <w:r>
        <w:rPr>
          <w:rFonts w:hint="cs"/>
          <w:rtl/>
        </w:rPr>
        <w:t>לגנוני״</w:t>
      </w:r>
      <w:r>
        <w:rPr>
          <w:rtl/>
        </w:rPr>
        <w:t xml:space="preserve"> </w:t>
      </w:r>
      <w:r>
        <w:rPr>
          <w:rFonts w:hint="cs"/>
          <w:rtl/>
        </w:rPr>
        <w:t>לגבי</w:t>
      </w:r>
      <w:r>
        <w:rPr>
          <w:rtl/>
        </w:rPr>
        <w:t xml:space="preserve"> </w:t>
      </w:r>
      <w:r>
        <w:rPr>
          <w:rFonts w:hint="cs"/>
          <w:rtl/>
        </w:rPr>
        <w:t>הענין</w:t>
      </w:r>
      <w:r>
        <w:rPr>
          <w:rtl/>
        </w:rPr>
        <w:t xml:space="preserve"> </w:t>
      </w:r>
      <w:r>
        <w:rPr>
          <w:rFonts w:hint="cs"/>
          <w:rtl/>
        </w:rPr>
        <w:t>דעשיית</w:t>
      </w:r>
      <w:r>
        <w:rPr>
          <w:rtl/>
        </w:rPr>
        <w:t xml:space="preserve"> </w:t>
      </w:r>
      <w:r>
        <w:rPr>
          <w:rFonts w:hint="cs"/>
          <w:rtl/>
        </w:rPr>
        <w:t>דירה</w:t>
      </w:r>
      <w:r>
        <w:rPr>
          <w:rtl/>
        </w:rPr>
        <w:t xml:space="preserve"> </w:t>
      </w:r>
      <w:r>
        <w:rPr>
          <w:rFonts w:hint="cs"/>
          <w:rtl/>
        </w:rPr>
        <w:t>לו</w:t>
      </w:r>
      <w:r>
        <w:rPr>
          <w:rtl/>
        </w:rPr>
        <w:t xml:space="preserve"> </w:t>
      </w:r>
      <w:r>
        <w:rPr>
          <w:rFonts w:hint="cs"/>
          <w:rtl/>
        </w:rPr>
        <w:t>ית׳ בתחתונים</w:t>
      </w:r>
      <w:r>
        <w:rPr>
          <w:rtl/>
        </w:rPr>
        <w:t xml:space="preserve"> </w:t>
      </w:r>
      <w:r>
        <w:rPr>
          <w:rFonts w:hint="cs"/>
          <w:rtl/>
        </w:rPr>
        <w:t>-</w:t>
      </w:r>
      <w:r>
        <w:rPr>
          <w:rtl/>
        </w:rPr>
        <w:t xml:space="preserve"> </w:t>
      </w:r>
      <w:r>
        <w:rPr>
          <w:rFonts w:hint="cs"/>
          <w:rtl/>
        </w:rPr>
        <w:t>שאין</w:t>
      </w:r>
      <w:r>
        <w:rPr>
          <w:rtl/>
        </w:rPr>
        <w:t xml:space="preserve"> </w:t>
      </w:r>
      <w:r>
        <w:rPr>
          <w:rFonts w:hint="cs"/>
          <w:rtl/>
        </w:rPr>
        <w:t>זה</w:t>
      </w:r>
      <w:r>
        <w:rPr>
          <w:rtl/>
        </w:rPr>
        <w:t xml:space="preserve"> </w:t>
      </w:r>
      <w:r>
        <w:rPr>
          <w:rFonts w:hint="cs"/>
          <w:rtl/>
        </w:rPr>
        <w:t>ענין</w:t>
      </w:r>
      <w:r>
        <w:rPr>
          <w:rtl/>
        </w:rPr>
        <w:t xml:space="preserve"> </w:t>
      </w:r>
      <w:r>
        <w:rPr>
          <w:rFonts w:hint="cs"/>
          <w:rtl/>
        </w:rPr>
        <w:t>של</w:t>
      </w:r>
      <w:r>
        <w:rPr>
          <w:rtl/>
        </w:rPr>
        <w:t xml:space="preserve"> </w:t>
      </w:r>
      <w:r>
        <w:rPr>
          <w:rFonts w:hint="cs"/>
          <w:rtl/>
        </w:rPr>
        <w:t>דירה</w:t>
      </w:r>
      <w:r>
        <w:rPr>
          <w:rtl/>
        </w:rPr>
        <w:t xml:space="preserve"> </w:t>
      </w:r>
      <w:r>
        <w:rPr>
          <w:rFonts w:hint="cs"/>
          <w:rtl/>
        </w:rPr>
        <w:t>(״בית״</w:t>
      </w:r>
      <w:r>
        <w:rPr>
          <w:rtl/>
        </w:rPr>
        <w:t xml:space="preserve">) </w:t>
      </w:r>
      <w:r>
        <w:rPr>
          <w:rFonts w:hint="cs"/>
          <w:rtl/>
        </w:rPr>
        <w:t>סתם</w:t>
      </w:r>
      <w:r>
        <w:rPr>
          <w:rtl/>
        </w:rPr>
        <w:t xml:space="preserve">, </w:t>
      </w:r>
      <w:r>
        <w:rPr>
          <w:rFonts w:hint="cs"/>
          <w:rtl/>
        </w:rPr>
        <w:t>כי</w:t>
      </w:r>
      <w:r>
        <w:rPr>
          <w:rtl/>
        </w:rPr>
        <w:t xml:space="preserve"> </w:t>
      </w:r>
      <w:r>
        <w:rPr>
          <w:rFonts w:hint="cs"/>
          <w:rtl/>
        </w:rPr>
        <w:t>אם</w:t>
      </w:r>
      <w:r>
        <w:rPr>
          <w:rtl/>
        </w:rPr>
        <w:t xml:space="preserve"> </w:t>
      </w:r>
      <w:r>
        <w:rPr>
          <w:rFonts w:hint="cs"/>
          <w:rtl/>
        </w:rPr>
        <w:t>באופן</w:t>
      </w:r>
      <w:r>
        <w:rPr>
          <w:rtl/>
        </w:rPr>
        <w:t xml:space="preserve"> </w:t>
      </w:r>
      <w:r>
        <w:rPr>
          <w:rFonts w:hint="cs"/>
          <w:rtl/>
        </w:rPr>
        <w:t>של</w:t>
      </w:r>
      <w:r>
        <w:rPr>
          <w:rtl/>
        </w:rPr>
        <w:t xml:space="preserve"> </w:t>
      </w:r>
      <w:r>
        <w:rPr>
          <w:rFonts w:hint="cs"/>
          <w:rtl/>
        </w:rPr>
        <w:t>״גן״</w:t>
      </w:r>
      <w:r>
        <w:rPr>
          <w:rtl/>
        </w:rPr>
        <w:t xml:space="preserve">, </w:t>
      </w:r>
      <w:r>
        <w:rPr>
          <w:rFonts w:hint="cs"/>
          <w:rtl/>
        </w:rPr>
        <w:t>שבו</w:t>
      </w:r>
      <w:r w:rsidRPr="00E70667">
        <w:rPr>
          <w:rtl/>
        </w:rPr>
        <w:t xml:space="preserve"> </w:t>
      </w:r>
      <w:r w:rsidRPr="00E70667">
        <w:rPr>
          <w:rFonts w:hint="cs"/>
          <w:rtl/>
        </w:rPr>
        <w:t>מודגש</w:t>
      </w:r>
      <w:r w:rsidRPr="00E70667">
        <w:rPr>
          <w:rtl/>
        </w:rPr>
        <w:t xml:space="preserve"> </w:t>
      </w:r>
      <w:r w:rsidRPr="00E70667">
        <w:rPr>
          <w:rFonts w:hint="cs"/>
          <w:rtl/>
        </w:rPr>
        <w:t>ענין</w:t>
      </w:r>
      <w:r w:rsidRPr="00E70667">
        <w:rPr>
          <w:rtl/>
        </w:rPr>
        <w:t xml:space="preserve"> </w:t>
      </w:r>
      <w:r w:rsidRPr="00E70667">
        <w:rPr>
          <w:rFonts w:hint="cs"/>
          <w:rtl/>
        </w:rPr>
        <w:t>התענוג</w:t>
      </w:r>
      <w:r>
        <w:rPr>
          <w:rFonts w:hint="cs"/>
          <w:rtl/>
        </w:rPr>
        <w:t>"</w:t>
      </w:r>
      <w:r w:rsidRPr="00E70667">
        <w:rPr>
          <w:rtl/>
        </w:rPr>
        <w:t>.</w:t>
      </w:r>
      <w:r>
        <w:rPr>
          <w:rFonts w:hint="cs"/>
          <w:rtl/>
        </w:rPr>
        <w:t xml:space="preserve"> עכ"ל.</w:t>
      </w:r>
    </w:p>
    <w:p w:rsidR="00555609" w:rsidRDefault="00555609" w:rsidP="00FF1F8B">
      <w:pPr>
        <w:pStyle w:val="a2"/>
        <w:rPr>
          <w:rFonts w:cs="Arial"/>
          <w:rtl/>
        </w:rPr>
      </w:pPr>
      <w:r>
        <w:rPr>
          <w:rFonts w:hint="cs"/>
          <w:rtl/>
        </w:rPr>
        <w:t xml:space="preserve">ומכל זה רואים ברור </w:t>
      </w:r>
      <w:r w:rsidRPr="00555609">
        <w:rPr>
          <w:rFonts w:hint="cs"/>
          <w:rtl/>
        </w:rPr>
        <w:t>שפירושו</w:t>
      </w:r>
      <w:r w:rsidRPr="00555609">
        <w:rPr>
          <w:rtl/>
        </w:rPr>
        <w:t xml:space="preserve"> </w:t>
      </w:r>
      <w:r w:rsidRPr="00555609">
        <w:rPr>
          <w:rFonts w:hint="cs"/>
          <w:rtl/>
        </w:rPr>
        <w:t>של ה"יפה קול" ש"גנוני</w:t>
      </w:r>
      <w:r w:rsidRPr="00555609">
        <w:rPr>
          <w:rtl/>
        </w:rPr>
        <w:t xml:space="preserve"> </w:t>
      </w:r>
      <w:r w:rsidRPr="00555609">
        <w:rPr>
          <w:rFonts w:hint="cs"/>
          <w:rtl/>
        </w:rPr>
        <w:t>הוא</w:t>
      </w:r>
      <w:r w:rsidRPr="00555609">
        <w:rPr>
          <w:rtl/>
        </w:rPr>
        <w:t xml:space="preserve"> </w:t>
      </w:r>
      <w:r w:rsidRPr="00555609">
        <w:rPr>
          <w:rFonts w:hint="cs"/>
          <w:rtl/>
        </w:rPr>
        <w:t>החופה</w:t>
      </w:r>
      <w:r w:rsidRPr="00555609">
        <w:rPr>
          <w:rtl/>
        </w:rPr>
        <w:t xml:space="preserve"> </w:t>
      </w:r>
      <w:r w:rsidRPr="00555609">
        <w:rPr>
          <w:rFonts w:hint="cs"/>
          <w:rtl/>
        </w:rPr>
        <w:t>אשר</w:t>
      </w:r>
      <w:r w:rsidRPr="00555609">
        <w:rPr>
          <w:rtl/>
        </w:rPr>
        <w:t xml:space="preserve"> </w:t>
      </w:r>
      <w:r w:rsidRPr="00555609">
        <w:rPr>
          <w:rFonts w:hint="cs"/>
          <w:rtl/>
        </w:rPr>
        <w:t>שמה</w:t>
      </w:r>
      <w:r w:rsidRPr="00555609">
        <w:rPr>
          <w:rtl/>
        </w:rPr>
        <w:t xml:space="preserve"> </w:t>
      </w:r>
      <w:r w:rsidRPr="00555609">
        <w:rPr>
          <w:rFonts w:hint="cs"/>
          <w:rtl/>
        </w:rPr>
        <w:t>עיקר</w:t>
      </w:r>
      <w:r w:rsidRPr="00555609">
        <w:rPr>
          <w:rtl/>
        </w:rPr>
        <w:t xml:space="preserve"> </w:t>
      </w:r>
      <w:r w:rsidRPr="00555609">
        <w:rPr>
          <w:rFonts w:hint="cs"/>
          <w:rtl/>
        </w:rPr>
        <w:t>דירת</w:t>
      </w:r>
      <w:r w:rsidRPr="00555609">
        <w:rPr>
          <w:rtl/>
        </w:rPr>
        <w:t xml:space="preserve"> </w:t>
      </w:r>
      <w:r w:rsidRPr="00555609">
        <w:rPr>
          <w:rFonts w:hint="cs"/>
          <w:rtl/>
        </w:rPr>
        <w:t>החתן"</w:t>
      </w:r>
      <w:r w:rsidRPr="00555609">
        <w:rPr>
          <w:rtl/>
        </w:rPr>
        <w:t xml:space="preserve">, </w:t>
      </w:r>
      <w:r w:rsidRPr="00555609">
        <w:rPr>
          <w:rFonts w:hint="cs"/>
          <w:rtl/>
        </w:rPr>
        <w:t>מתאים</w:t>
      </w:r>
      <w:r w:rsidRPr="00555609">
        <w:rPr>
          <w:rtl/>
        </w:rPr>
        <w:t xml:space="preserve"> </w:t>
      </w:r>
      <w:r w:rsidRPr="00555609">
        <w:rPr>
          <w:rFonts w:hint="cs"/>
          <w:rtl/>
        </w:rPr>
        <w:t>עם</w:t>
      </w:r>
      <w:r w:rsidRPr="00555609">
        <w:rPr>
          <w:rtl/>
        </w:rPr>
        <w:t xml:space="preserve"> </w:t>
      </w:r>
      <w:r w:rsidRPr="00555609">
        <w:rPr>
          <w:rFonts w:hint="cs"/>
          <w:rtl/>
        </w:rPr>
        <w:t>המבואר</w:t>
      </w:r>
      <w:r w:rsidRPr="00555609">
        <w:rPr>
          <w:rtl/>
        </w:rPr>
        <w:t xml:space="preserve"> </w:t>
      </w:r>
      <w:r w:rsidRPr="00555609">
        <w:rPr>
          <w:rFonts w:hint="cs"/>
          <w:rtl/>
        </w:rPr>
        <w:t>בדא</w:t>
      </w:r>
      <w:r w:rsidRPr="00555609">
        <w:rPr>
          <w:rtl/>
        </w:rPr>
        <w:t>"</w:t>
      </w:r>
      <w:r w:rsidRPr="00555609">
        <w:rPr>
          <w:rFonts w:hint="cs"/>
          <w:rtl/>
        </w:rPr>
        <w:t>ח</w:t>
      </w:r>
      <w:r>
        <w:rPr>
          <w:rFonts w:cs="Arial" w:hint="cs"/>
          <w:rtl/>
        </w:rPr>
        <w:t>.</w:t>
      </w:r>
    </w:p>
    <w:p w:rsidR="00555609" w:rsidRPr="0027550F" w:rsidRDefault="00555609" w:rsidP="00FF1F8B">
      <w:pPr>
        <w:pStyle w:val="a2"/>
        <w:rPr>
          <w:rtl/>
        </w:rPr>
      </w:pPr>
      <w:r>
        <w:rPr>
          <w:rFonts w:hint="cs"/>
          <w:rtl/>
        </w:rPr>
        <w:t>[ולהוסיף שבד"ה באתי לגני דש"פ בא (ד' שבט) תשמ"ח מפרש: "</w:t>
      </w:r>
      <w:r w:rsidRPr="000F5E7F">
        <w:rPr>
          <w:rFonts w:hint="cs"/>
          <w:rtl/>
        </w:rPr>
        <w:t>גנוני גם מלשון תענוג</w:t>
      </w:r>
      <w:r>
        <w:rPr>
          <w:rFonts w:hint="cs"/>
          <w:rtl/>
        </w:rPr>
        <w:t>", - ולכאורה זה סותר להמובא לעיל</w:t>
      </w:r>
      <w:r w:rsidRPr="000F5E7F">
        <w:rPr>
          <w:rFonts w:hint="cs"/>
          <w:rtl/>
        </w:rPr>
        <w:t xml:space="preserve"> </w:t>
      </w:r>
      <w:r>
        <w:rPr>
          <w:rFonts w:hint="cs"/>
          <w:rtl/>
        </w:rPr>
        <w:t>שפי'</w:t>
      </w:r>
      <w:r w:rsidRPr="000F5E7F">
        <w:rPr>
          <w:rFonts w:cs="Arial"/>
          <w:rtl/>
        </w:rPr>
        <w:t xml:space="preserve"> </w:t>
      </w:r>
      <w:r w:rsidRPr="0027550F">
        <w:rPr>
          <w:rFonts w:hint="cs"/>
          <w:rtl/>
        </w:rPr>
        <w:t>"לגנוני" הוא</w:t>
      </w:r>
      <w:r w:rsidRPr="0027550F">
        <w:rPr>
          <w:rtl/>
        </w:rPr>
        <w:t xml:space="preserve"> </w:t>
      </w:r>
      <w:r w:rsidRPr="0027550F">
        <w:rPr>
          <w:rFonts w:hint="cs"/>
          <w:rtl/>
        </w:rPr>
        <w:t>ענין</w:t>
      </w:r>
      <w:r w:rsidRPr="0027550F">
        <w:rPr>
          <w:rtl/>
        </w:rPr>
        <w:t xml:space="preserve"> </w:t>
      </w:r>
      <w:r w:rsidRPr="0027550F">
        <w:rPr>
          <w:rFonts w:hint="cs"/>
          <w:rtl/>
        </w:rPr>
        <w:t xml:space="preserve">הדירה. </w:t>
      </w:r>
      <w:r>
        <w:rPr>
          <w:rFonts w:hint="cs"/>
          <w:rtl/>
        </w:rPr>
        <w:t>וי"ל בפשטות דהרי בדירה זו הוא התענוג שלו ית', מה ש"נתאוה הקב"ה להיות לו דירה בתחתונים".</w:t>
      </w:r>
      <w:r w:rsidRPr="000F5E7F">
        <w:rPr>
          <w:rFonts w:hint="cs"/>
          <w:rtl/>
        </w:rPr>
        <w:t xml:space="preserve"> </w:t>
      </w:r>
      <w:r>
        <w:rPr>
          <w:rFonts w:hint="cs"/>
          <w:rtl/>
        </w:rPr>
        <w:t>וכמובא לעיל משיחת ש"פ עקב תשמ"ג</w:t>
      </w:r>
      <w:r w:rsidRPr="00870A74">
        <w:rPr>
          <w:rFonts w:hint="cs"/>
          <w:rtl/>
        </w:rPr>
        <w:t xml:space="preserve"> </w:t>
      </w:r>
      <w:r>
        <w:rPr>
          <w:rFonts w:hint="cs"/>
          <w:rtl/>
        </w:rPr>
        <w:t>"</w:t>
      </w:r>
      <w:r w:rsidRPr="0027550F">
        <w:rPr>
          <w:rFonts w:hint="cs"/>
          <w:rtl/>
        </w:rPr>
        <w:t>שאין</w:t>
      </w:r>
      <w:r w:rsidRPr="0027550F">
        <w:rPr>
          <w:rtl/>
        </w:rPr>
        <w:t xml:space="preserve"> </w:t>
      </w:r>
      <w:r w:rsidRPr="0027550F">
        <w:rPr>
          <w:rFonts w:hint="cs"/>
          <w:rtl/>
        </w:rPr>
        <w:t>זה</w:t>
      </w:r>
      <w:r w:rsidRPr="0027550F">
        <w:rPr>
          <w:rtl/>
        </w:rPr>
        <w:t xml:space="preserve"> </w:t>
      </w:r>
      <w:r w:rsidRPr="0027550F">
        <w:rPr>
          <w:rFonts w:hint="cs"/>
          <w:rtl/>
        </w:rPr>
        <w:t>ענין</w:t>
      </w:r>
      <w:r w:rsidRPr="0027550F">
        <w:rPr>
          <w:rtl/>
        </w:rPr>
        <w:t xml:space="preserve"> </w:t>
      </w:r>
      <w:r w:rsidRPr="0027550F">
        <w:rPr>
          <w:rFonts w:hint="cs"/>
          <w:rtl/>
        </w:rPr>
        <w:t>של</w:t>
      </w:r>
      <w:r w:rsidRPr="0027550F">
        <w:rPr>
          <w:rtl/>
        </w:rPr>
        <w:t xml:space="preserve"> </w:t>
      </w:r>
      <w:r w:rsidRPr="0027550F">
        <w:rPr>
          <w:rFonts w:hint="cs"/>
          <w:rtl/>
        </w:rPr>
        <w:t>דירה</w:t>
      </w:r>
      <w:r w:rsidRPr="0027550F">
        <w:rPr>
          <w:rtl/>
        </w:rPr>
        <w:t xml:space="preserve"> (</w:t>
      </w:r>
      <w:r w:rsidRPr="0027550F">
        <w:rPr>
          <w:rFonts w:hint="cs"/>
          <w:rtl/>
        </w:rPr>
        <w:t>״בית״</w:t>
      </w:r>
      <w:r w:rsidRPr="0027550F">
        <w:rPr>
          <w:rtl/>
        </w:rPr>
        <w:t xml:space="preserve">) </w:t>
      </w:r>
      <w:r w:rsidRPr="0027550F">
        <w:rPr>
          <w:rFonts w:hint="cs"/>
          <w:rtl/>
        </w:rPr>
        <w:t>סתם</w:t>
      </w:r>
      <w:r w:rsidRPr="0027550F">
        <w:rPr>
          <w:rtl/>
        </w:rPr>
        <w:t xml:space="preserve">, </w:t>
      </w:r>
      <w:r w:rsidRPr="0027550F">
        <w:rPr>
          <w:rFonts w:hint="cs"/>
          <w:rtl/>
        </w:rPr>
        <w:t>כי</w:t>
      </w:r>
      <w:r w:rsidRPr="0027550F">
        <w:rPr>
          <w:rtl/>
        </w:rPr>
        <w:t xml:space="preserve"> </w:t>
      </w:r>
      <w:r w:rsidRPr="0027550F">
        <w:rPr>
          <w:rFonts w:hint="cs"/>
          <w:rtl/>
        </w:rPr>
        <w:t>אם</w:t>
      </w:r>
      <w:r w:rsidRPr="0027550F">
        <w:rPr>
          <w:rtl/>
        </w:rPr>
        <w:t xml:space="preserve"> </w:t>
      </w:r>
      <w:r w:rsidRPr="0027550F">
        <w:rPr>
          <w:rFonts w:hint="cs"/>
          <w:rtl/>
        </w:rPr>
        <w:t>באופן</w:t>
      </w:r>
      <w:r w:rsidRPr="0027550F">
        <w:rPr>
          <w:rtl/>
        </w:rPr>
        <w:t xml:space="preserve"> </w:t>
      </w:r>
      <w:r w:rsidRPr="0027550F">
        <w:rPr>
          <w:rFonts w:hint="cs"/>
          <w:rtl/>
        </w:rPr>
        <w:t>של</w:t>
      </w:r>
      <w:r w:rsidRPr="0027550F">
        <w:rPr>
          <w:rtl/>
        </w:rPr>
        <w:t xml:space="preserve"> </w:t>
      </w:r>
      <w:r w:rsidRPr="0027550F">
        <w:rPr>
          <w:rFonts w:hint="cs"/>
          <w:rtl/>
        </w:rPr>
        <w:t>״גן״</w:t>
      </w:r>
      <w:r w:rsidRPr="0027550F">
        <w:rPr>
          <w:rtl/>
        </w:rPr>
        <w:t xml:space="preserve">, </w:t>
      </w:r>
      <w:r w:rsidRPr="0027550F">
        <w:rPr>
          <w:rFonts w:hint="cs"/>
          <w:rtl/>
        </w:rPr>
        <w:t>שבו</w:t>
      </w:r>
      <w:r w:rsidRPr="0027550F">
        <w:rPr>
          <w:rtl/>
        </w:rPr>
        <w:t xml:space="preserve"> </w:t>
      </w:r>
      <w:r w:rsidRPr="0027550F">
        <w:rPr>
          <w:rFonts w:hint="cs"/>
          <w:rtl/>
        </w:rPr>
        <w:t>מודגש</w:t>
      </w:r>
      <w:r w:rsidRPr="0027550F">
        <w:rPr>
          <w:rtl/>
        </w:rPr>
        <w:t xml:space="preserve"> </w:t>
      </w:r>
      <w:r w:rsidRPr="0027550F">
        <w:rPr>
          <w:rFonts w:hint="cs"/>
          <w:rtl/>
        </w:rPr>
        <w:t>ענין</w:t>
      </w:r>
      <w:r w:rsidRPr="0027550F">
        <w:rPr>
          <w:rtl/>
        </w:rPr>
        <w:t xml:space="preserve"> </w:t>
      </w:r>
      <w:r w:rsidRPr="0027550F">
        <w:rPr>
          <w:rFonts w:hint="cs"/>
          <w:rtl/>
        </w:rPr>
        <w:t>התענוג</w:t>
      </w:r>
      <w:r w:rsidRPr="0027550F">
        <w:rPr>
          <w:rtl/>
        </w:rPr>
        <w:t>"</w:t>
      </w:r>
      <w:r w:rsidRPr="0027550F">
        <w:rPr>
          <w:rFonts w:hint="cs"/>
          <w:rtl/>
        </w:rPr>
        <w:t>].</w:t>
      </w:r>
    </w:p>
    <w:p w:rsidR="00555609" w:rsidRDefault="00555609" w:rsidP="00C5386F">
      <w:pPr>
        <w:pStyle w:val="a6"/>
        <w:ind w:firstLine="0"/>
        <w:rPr>
          <w:sz w:val="20"/>
          <w:szCs w:val="20"/>
        </w:rPr>
      </w:pPr>
      <w:r>
        <w:rPr>
          <w:noProof/>
        </w:rPr>
        <w:drawing>
          <wp:inline distT="0" distB="0" distL="0" distR="0" wp14:anchorId="718B96B0" wp14:editId="1320CBC9">
            <wp:extent cx="544195" cy="168910"/>
            <wp:effectExtent l="0" t="0" r="8255"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555609" w:rsidRDefault="00555609" w:rsidP="00555609">
      <w:pPr>
        <w:spacing w:after="0" w:line="240" w:lineRule="auto"/>
        <w:rPr>
          <w:rFonts w:ascii="FbFrankReal" w:eastAsia="Times New Roman" w:hAnsi="FbFrankReal" w:cs="FbFrankReal"/>
          <w:bCs/>
          <w:sz w:val="20"/>
          <w:szCs w:val="20"/>
        </w:rPr>
        <w:sectPr w:rsidR="00555609" w:rsidSect="00555609">
          <w:footnotePr>
            <w:numRestart w:val="eachSect"/>
          </w:footnotePr>
          <w:type w:val="continuous"/>
          <w:pgSz w:w="7920" w:h="12240"/>
          <w:pgMar w:top="720" w:right="864" w:bottom="720" w:left="864" w:header="720" w:footer="720" w:gutter="0"/>
          <w:cols w:space="720"/>
        </w:sectPr>
      </w:pPr>
    </w:p>
    <w:p w:rsidR="00175560" w:rsidRDefault="00175560" w:rsidP="00C9439E">
      <w:pPr>
        <w:pStyle w:val="a"/>
        <w:spacing w:before="0"/>
        <w:rPr>
          <w:rtl/>
        </w:rPr>
      </w:pPr>
      <w:bookmarkStart w:id="64" w:name="_Toc440934978"/>
      <w:r>
        <w:rPr>
          <w:rFonts w:hint="cs"/>
          <w:rtl/>
        </w:rPr>
        <w:lastRenderedPageBreak/>
        <w:t>מכת חושך לאור תורת רבינו</w:t>
      </w:r>
      <w:bookmarkEnd w:id="64"/>
    </w:p>
    <w:p w:rsidR="00D46E13" w:rsidRPr="00DD4A1E" w:rsidRDefault="00D46E13" w:rsidP="00C9439E">
      <w:pPr>
        <w:pStyle w:val="a0"/>
        <w:spacing w:before="0"/>
        <w:rPr>
          <w:rtl/>
        </w:rPr>
      </w:pPr>
      <w:bookmarkStart w:id="65" w:name="_Toc440934979"/>
      <w:r w:rsidRPr="00DD4A1E">
        <w:rPr>
          <w:rFonts w:hint="cs"/>
          <w:rtl/>
        </w:rPr>
        <w:t>הרב עקיבא גרשון וגנר</w:t>
      </w:r>
      <w:bookmarkEnd w:id="65"/>
    </w:p>
    <w:p w:rsidR="00D46E13" w:rsidRPr="00DD4A1E" w:rsidRDefault="00D46E13" w:rsidP="00C9439E">
      <w:pPr>
        <w:pStyle w:val="a1"/>
        <w:rPr>
          <w:rtl/>
        </w:rPr>
      </w:pPr>
      <w:r w:rsidRPr="00DD4A1E">
        <w:rPr>
          <w:rFonts w:hint="cs"/>
          <w:rtl/>
        </w:rPr>
        <w:t xml:space="preserve">ראש ישיבה </w:t>
      </w:r>
      <w:r w:rsidRPr="00DD4A1E">
        <w:rPr>
          <w:rtl/>
        </w:rPr>
        <w:t>–</w:t>
      </w:r>
      <w:r w:rsidRPr="00DD4A1E">
        <w:rPr>
          <w:rFonts w:hint="cs"/>
          <w:rtl/>
        </w:rPr>
        <w:t xml:space="preserve"> ישיבת ליובאוויטש טורונטו</w:t>
      </w:r>
    </w:p>
    <w:p w:rsidR="00175560" w:rsidRPr="006310F5" w:rsidRDefault="00175560" w:rsidP="00FF1F8B">
      <w:pPr>
        <w:pStyle w:val="a2"/>
      </w:pPr>
      <w:r w:rsidRPr="00175560">
        <w:rPr>
          <w:rFonts w:hint="cs"/>
          <w:b/>
          <w:bCs/>
          <w:rtl/>
        </w:rPr>
        <w:t>א.</w:t>
      </w:r>
      <w:r>
        <w:rPr>
          <w:rFonts w:hint="cs"/>
          <w:rtl/>
        </w:rPr>
        <w:t xml:space="preserve"> בלקו"ש חל"א שיחה א' לפר' בא מביא הרבי מה ש</w:t>
      </w:r>
      <w:r w:rsidRPr="006310F5">
        <w:rPr>
          <w:rtl/>
        </w:rPr>
        <w:t>פרש"י</w:t>
      </w:r>
      <w:r>
        <w:rPr>
          <w:rFonts w:hint="cs"/>
          <w:rtl/>
        </w:rPr>
        <w:t xml:space="preserve"> "</w:t>
      </w:r>
      <w:r w:rsidRPr="006310F5">
        <w:rPr>
          <w:rtl/>
        </w:rPr>
        <w:t>ולמה הביא עליהם חושך שהיו. . ועוד</w:t>
      </w:r>
      <w:r>
        <w:rPr>
          <w:rFonts w:hint="cs"/>
          <w:rtl/>
        </w:rPr>
        <w:t xml:space="preserve"> </w:t>
      </w:r>
      <w:r w:rsidRPr="006310F5">
        <w:rPr>
          <w:rtl/>
        </w:rPr>
        <w:t>שחפשו ישראל וראו את כליהם וכשיצאו והיו שואלין מהן והיו אומרים אין בידינו כלום אומר לו אני ראיתיו בביתך ובמקום פלוני הו</w:t>
      </w:r>
      <w:r>
        <w:rPr>
          <w:rFonts w:hint="cs"/>
          <w:rtl/>
        </w:rPr>
        <w:t>א".</w:t>
      </w:r>
    </w:p>
    <w:p w:rsidR="00175560" w:rsidRPr="006310F5" w:rsidRDefault="00175560" w:rsidP="00FF1F8B">
      <w:pPr>
        <w:pStyle w:val="a2"/>
      </w:pPr>
      <w:bookmarkStart w:id="66" w:name="_ftnref_361"/>
      <w:r>
        <w:rPr>
          <w:rFonts w:hint="cs"/>
          <w:rtl/>
        </w:rPr>
        <w:t>ומבאר "</w:t>
      </w:r>
      <w:r w:rsidRPr="006310F5">
        <w:rPr>
          <w:rtl/>
        </w:rPr>
        <w:t>שלפי פרש"י היו כאן שני ענינים שונים: א) "ולכל בני ישראל הי' אור במושבותם" — שבזה מדובר (כ</w:t>
      </w:r>
      <w:r w:rsidRPr="006310F5">
        <w:rPr>
          <w:rtl/>
        </w:rPr>
        <w:softHyphen/>
        <w:t>פשטות משמעות הלשון) ע"ד בתי ישראל (שבארץ גוש</w:t>
      </w:r>
      <w:bookmarkEnd w:id="66"/>
      <w:r>
        <w:rPr>
          <w:rFonts w:hint="cs"/>
          <w:rtl/>
        </w:rPr>
        <w:t xml:space="preserve">ן) ב) </w:t>
      </w:r>
      <w:r w:rsidRPr="006310F5">
        <w:rPr>
          <w:rtl/>
        </w:rPr>
        <w:t>זה שבנ"י "ראו את כליהם" של המצרים בבתי המצרים — ודבר זה נלמד (לא ממ"ש "ולכל בנ"י הי' אור במושבותם", כי אם) מעצם מכת חושך, כיון שזו היתה כוונת המכה, כדי שבנ"י יוכלו לראות את כליהם ולשאול אותם אח"כ מהמצריים בעת יציאתם ממצרים</w:t>
      </w:r>
      <w:r>
        <w:rPr>
          <w:rFonts w:hint="cs"/>
          <w:rtl/>
        </w:rPr>
        <w:t>".</w:t>
      </w:r>
    </w:p>
    <w:p w:rsidR="00175560" w:rsidRDefault="00175560" w:rsidP="00FF1F8B">
      <w:pPr>
        <w:pStyle w:val="a2"/>
        <w:rPr>
          <w:rtl/>
        </w:rPr>
      </w:pPr>
      <w:bookmarkStart w:id="67" w:name="_ftnref_363"/>
      <w:r>
        <w:rPr>
          <w:rFonts w:hint="cs"/>
          <w:rtl/>
        </w:rPr>
        <w:t>ומבאר ד"</w:t>
      </w:r>
      <w:r w:rsidRPr="006310F5">
        <w:rPr>
          <w:rtl/>
        </w:rPr>
        <w:t>לפרש"י הי' כאן רק נס אחד — החושך שהביא הקב"ה על המצרים, אלא שהטעם שהביא עליהם מכה זו הי' בשביל בנ"י, שע"י החושך ניתנה היכולת לבנ"י לחפש בבתי המצרים ולראות מקום כליהם, אבל לא הי' בזה נס נוסף שבנ"י יוכלו לראות מה שנמצא בבתי המצריים</w:t>
      </w:r>
      <w:r>
        <w:rPr>
          <w:rFonts w:hint="cs"/>
          <w:rtl/>
        </w:rPr>
        <w:t>"</w:t>
      </w:r>
    </w:p>
    <w:p w:rsidR="00175560" w:rsidRDefault="00175560" w:rsidP="00FF1F8B">
      <w:pPr>
        <w:pStyle w:val="a2"/>
        <w:rPr>
          <w:rtl/>
        </w:rPr>
      </w:pPr>
      <w:r>
        <w:rPr>
          <w:rFonts w:hint="cs"/>
          <w:rtl/>
        </w:rPr>
        <w:lastRenderedPageBreak/>
        <w:t>וממשיך בחצאי ריבוע: "</w:t>
      </w:r>
      <w:r w:rsidRPr="006310F5">
        <w:rPr>
          <w:rtl/>
        </w:rPr>
        <w:t>ומה שהכתוב ממשיך אח"כ "ולכל בנ"י הי' אור במושבותם", הוא ענין בפ"ע, שבא להדגיש שהמכה היתה רק במצרים ולא במקום מושב בנ"י בארץ גושן. כלומר: זה שלא החשיך לישראל בבית המצרי ה"ז חלק ממכת חושך, כי זהו המכוון והמטרה של המכה; משא"כ הכוונה במ"ש "ולכל בנ"י הי' אור במוש</w:t>
      </w:r>
      <w:r w:rsidRPr="006310F5">
        <w:rPr>
          <w:rtl/>
        </w:rPr>
        <w:softHyphen/>
        <w:t>בותם" היא, אדרבה, להודיע שלא הי' שום רושם מהחושך במושבות בנ"י. וע"ד מ"ש במכת בר</w:t>
      </w:r>
      <w:r>
        <w:rPr>
          <w:rFonts w:hint="cs"/>
          <w:rtl/>
        </w:rPr>
        <w:t>ד "</w:t>
      </w:r>
      <w:r w:rsidRPr="006310F5">
        <w:rPr>
          <w:rtl/>
        </w:rPr>
        <w:t>רק בארץ גושן אשר שם בני ישראל לא הי' ברד", אף שלכ</w:t>
      </w:r>
      <w:r w:rsidRPr="006310F5">
        <w:rPr>
          <w:rtl/>
        </w:rPr>
        <w:softHyphen/>
        <w:t>אורה פשוט הוא בלאה"כ, שהרי המכה הי' רק על מצרים</w:t>
      </w:r>
      <w:r>
        <w:rPr>
          <w:rFonts w:hint="cs"/>
          <w:rtl/>
        </w:rPr>
        <w:t>".</w:t>
      </w:r>
    </w:p>
    <w:p w:rsidR="00175560" w:rsidRDefault="00175560" w:rsidP="00FF1F8B">
      <w:pPr>
        <w:pStyle w:val="a2"/>
        <w:rPr>
          <w:rtl/>
        </w:rPr>
      </w:pPr>
      <w:r w:rsidRPr="00175560">
        <w:rPr>
          <w:rFonts w:hint="cs"/>
          <w:b/>
          <w:bCs/>
          <w:rtl/>
        </w:rPr>
        <w:t>ב.</w:t>
      </w:r>
      <w:r>
        <w:rPr>
          <w:rFonts w:hint="cs"/>
          <w:rtl/>
        </w:rPr>
        <w:t xml:space="preserve"> ויל"ע: באם מצרי הי' באותה שעה בארץ גושן, האם הי' עליו מכת חושך או לא? והרי מבואר בכמה כתובים ומדרשי חז"ל שהמכות לא היו בארץ גושן, וא"כ מסתבר לכ' שגם מצרי שהי' בארץ גושן לא הוכה במכת חושך </w:t>
      </w:r>
    </w:p>
    <w:p w:rsidR="00175560" w:rsidRDefault="00175560" w:rsidP="00FF1F8B">
      <w:pPr>
        <w:pStyle w:val="a2"/>
        <w:rPr>
          <w:rFonts w:cs="Times New Roman"/>
          <w:rtl/>
        </w:rPr>
      </w:pPr>
      <w:r>
        <w:rPr>
          <w:rFonts w:hint="cs"/>
          <w:rtl/>
        </w:rPr>
        <w:t>[וכמו שהוא לענין מכת דם, דהנה על מ"ש שגם החרטומים עשו כן והפכו המים לדם, הק' הראשונים והמפרשים (עי' ראב"ע ורבינו בחיי וריב"א ועוד) דאיך מצו החרטומים מים, והלא כל המים כבר נהפכו לדם, ותי' בכמה אופנים. ובפי' רבי חיים פלטיאל כ' "</w:t>
      </w:r>
      <w:r w:rsidRPr="006840BE">
        <w:rPr>
          <w:rFonts w:cs="Times New Roman" w:hint="cs"/>
          <w:rtl/>
        </w:rPr>
        <w:t>ק</w:t>
      </w:r>
      <w:r w:rsidRPr="006840BE">
        <w:rPr>
          <w:rFonts w:cs="Times New Roman"/>
          <w:rtl/>
        </w:rPr>
        <w:t xml:space="preserve">' </w:t>
      </w:r>
      <w:r w:rsidRPr="006840BE">
        <w:rPr>
          <w:rFonts w:cs="Times New Roman" w:hint="cs"/>
          <w:rtl/>
        </w:rPr>
        <w:t>היכן</w:t>
      </w:r>
      <w:r w:rsidRPr="006840BE">
        <w:rPr>
          <w:rFonts w:cs="Times New Roman"/>
          <w:rtl/>
        </w:rPr>
        <w:t xml:space="preserve"> </w:t>
      </w:r>
      <w:r w:rsidRPr="006840BE">
        <w:rPr>
          <w:rFonts w:cs="Times New Roman" w:hint="cs"/>
          <w:rtl/>
        </w:rPr>
        <w:t>מצאו</w:t>
      </w:r>
      <w:r w:rsidRPr="006840BE">
        <w:rPr>
          <w:rFonts w:cs="Times New Roman"/>
          <w:rtl/>
        </w:rPr>
        <w:t xml:space="preserve"> </w:t>
      </w:r>
      <w:r w:rsidRPr="006840BE">
        <w:rPr>
          <w:rFonts w:cs="Times New Roman" w:hint="cs"/>
          <w:rtl/>
        </w:rPr>
        <w:t>מים</w:t>
      </w:r>
      <w:r w:rsidRPr="006840BE">
        <w:rPr>
          <w:rFonts w:cs="Times New Roman"/>
          <w:rtl/>
        </w:rPr>
        <w:t xml:space="preserve"> </w:t>
      </w:r>
      <w:r w:rsidRPr="006840BE">
        <w:rPr>
          <w:rFonts w:cs="Times New Roman" w:hint="cs"/>
          <w:rtl/>
        </w:rPr>
        <w:t>והלא</w:t>
      </w:r>
      <w:r w:rsidRPr="006840BE">
        <w:rPr>
          <w:rFonts w:cs="Times New Roman"/>
          <w:rtl/>
        </w:rPr>
        <w:t xml:space="preserve"> </w:t>
      </w:r>
      <w:r w:rsidRPr="006840BE">
        <w:rPr>
          <w:rFonts w:cs="Times New Roman" w:hint="cs"/>
          <w:rtl/>
        </w:rPr>
        <w:t>נהפכו</w:t>
      </w:r>
      <w:r w:rsidRPr="006840BE">
        <w:rPr>
          <w:rFonts w:cs="Times New Roman"/>
          <w:rtl/>
        </w:rPr>
        <w:t xml:space="preserve"> </w:t>
      </w:r>
      <w:r w:rsidRPr="006840BE">
        <w:rPr>
          <w:rFonts w:cs="Times New Roman" w:hint="cs"/>
          <w:rtl/>
        </w:rPr>
        <w:t>כל</w:t>
      </w:r>
      <w:r w:rsidRPr="006840BE">
        <w:rPr>
          <w:rFonts w:cs="Times New Roman"/>
          <w:rtl/>
        </w:rPr>
        <w:t xml:space="preserve"> </w:t>
      </w:r>
      <w:r w:rsidRPr="006840BE">
        <w:rPr>
          <w:rFonts w:cs="Times New Roman" w:hint="cs"/>
          <w:rtl/>
        </w:rPr>
        <w:t>המים</w:t>
      </w:r>
      <w:r w:rsidRPr="006840BE">
        <w:rPr>
          <w:rFonts w:cs="Times New Roman"/>
          <w:rtl/>
        </w:rPr>
        <w:t xml:space="preserve"> </w:t>
      </w:r>
      <w:r w:rsidRPr="006840BE">
        <w:rPr>
          <w:rFonts w:cs="Times New Roman" w:hint="cs"/>
          <w:rtl/>
        </w:rPr>
        <w:t>לדם</w:t>
      </w:r>
      <w:r w:rsidRPr="006840BE">
        <w:rPr>
          <w:rFonts w:cs="Times New Roman"/>
          <w:rtl/>
        </w:rPr>
        <w:t xml:space="preserve"> </w:t>
      </w:r>
      <w:r w:rsidRPr="006840BE">
        <w:rPr>
          <w:rFonts w:cs="Times New Roman" w:hint="cs"/>
          <w:rtl/>
        </w:rPr>
        <w:t>גם</w:t>
      </w:r>
      <w:r w:rsidRPr="006840BE">
        <w:rPr>
          <w:rFonts w:cs="Times New Roman"/>
          <w:rtl/>
        </w:rPr>
        <w:t xml:space="preserve"> </w:t>
      </w:r>
      <w:r w:rsidRPr="006840BE">
        <w:rPr>
          <w:rFonts w:cs="Times New Roman" w:hint="cs"/>
          <w:rtl/>
        </w:rPr>
        <w:t>בעיצים</w:t>
      </w:r>
      <w:r w:rsidRPr="006840BE">
        <w:rPr>
          <w:rFonts w:cs="Times New Roman"/>
          <w:rtl/>
        </w:rPr>
        <w:t xml:space="preserve"> </w:t>
      </w:r>
      <w:r w:rsidRPr="006840BE">
        <w:rPr>
          <w:rFonts w:cs="Times New Roman" w:hint="cs"/>
          <w:rtl/>
        </w:rPr>
        <w:t>וגם</w:t>
      </w:r>
      <w:r w:rsidRPr="006840BE">
        <w:rPr>
          <w:rFonts w:cs="Times New Roman"/>
          <w:rtl/>
        </w:rPr>
        <w:t xml:space="preserve"> </w:t>
      </w:r>
      <w:r w:rsidRPr="006840BE">
        <w:rPr>
          <w:rFonts w:cs="Times New Roman" w:hint="cs"/>
          <w:rtl/>
        </w:rPr>
        <w:t>באבנים</w:t>
      </w:r>
      <w:r w:rsidRPr="006840BE">
        <w:rPr>
          <w:rFonts w:cs="Times New Roman"/>
          <w:rtl/>
        </w:rPr>
        <w:t xml:space="preserve">, </w:t>
      </w:r>
      <w:r w:rsidRPr="006840BE">
        <w:rPr>
          <w:rFonts w:cs="Times New Roman" w:hint="cs"/>
          <w:rtl/>
        </w:rPr>
        <w:t>וי</w:t>
      </w:r>
      <w:r w:rsidRPr="006840BE">
        <w:rPr>
          <w:rFonts w:cs="Times New Roman"/>
          <w:rtl/>
        </w:rPr>
        <w:t>"</w:t>
      </w:r>
      <w:r w:rsidRPr="006840BE">
        <w:rPr>
          <w:rFonts w:cs="Times New Roman" w:hint="cs"/>
          <w:rtl/>
        </w:rPr>
        <w:t>ל</w:t>
      </w:r>
      <w:r w:rsidRPr="006840BE">
        <w:rPr>
          <w:rFonts w:cs="Times New Roman"/>
          <w:rtl/>
        </w:rPr>
        <w:t xml:space="preserve"> </w:t>
      </w:r>
      <w:r w:rsidRPr="006840BE">
        <w:rPr>
          <w:rFonts w:cs="Times New Roman" w:hint="cs"/>
          <w:rtl/>
        </w:rPr>
        <w:t>שניסו</w:t>
      </w:r>
      <w:r w:rsidRPr="006840BE">
        <w:rPr>
          <w:rFonts w:cs="Times New Roman"/>
          <w:rtl/>
        </w:rPr>
        <w:t xml:space="preserve"> </w:t>
      </w:r>
      <w:r w:rsidRPr="006840BE">
        <w:rPr>
          <w:rFonts w:cs="Times New Roman" w:hint="cs"/>
          <w:rtl/>
        </w:rPr>
        <w:t>בארץ</w:t>
      </w:r>
      <w:r w:rsidRPr="006840BE">
        <w:rPr>
          <w:rFonts w:cs="Times New Roman"/>
          <w:rtl/>
        </w:rPr>
        <w:t xml:space="preserve"> </w:t>
      </w:r>
      <w:r w:rsidRPr="006840BE">
        <w:rPr>
          <w:rFonts w:cs="Times New Roman" w:hint="cs"/>
          <w:rtl/>
        </w:rPr>
        <w:t>גושן</w:t>
      </w:r>
      <w:r w:rsidRPr="006840BE">
        <w:rPr>
          <w:rFonts w:cs="Times New Roman"/>
          <w:rtl/>
        </w:rPr>
        <w:t xml:space="preserve"> </w:t>
      </w:r>
      <w:r w:rsidRPr="006840BE">
        <w:rPr>
          <w:rFonts w:cs="Times New Roman" w:hint="cs"/>
          <w:rtl/>
        </w:rPr>
        <w:t>ששם</w:t>
      </w:r>
      <w:r w:rsidRPr="006840BE">
        <w:rPr>
          <w:rFonts w:cs="Times New Roman"/>
          <w:rtl/>
        </w:rPr>
        <w:t xml:space="preserve"> </w:t>
      </w:r>
      <w:r w:rsidRPr="006840BE">
        <w:rPr>
          <w:rFonts w:cs="Times New Roman" w:hint="cs"/>
          <w:rtl/>
        </w:rPr>
        <w:t>לא</w:t>
      </w:r>
      <w:r w:rsidRPr="006840BE">
        <w:rPr>
          <w:rFonts w:cs="Times New Roman"/>
          <w:rtl/>
        </w:rPr>
        <w:t xml:space="preserve"> </w:t>
      </w:r>
      <w:r w:rsidRPr="006840BE">
        <w:rPr>
          <w:rFonts w:cs="Times New Roman" w:hint="cs"/>
          <w:rtl/>
        </w:rPr>
        <w:t>היו</w:t>
      </w:r>
      <w:r w:rsidRPr="006840BE">
        <w:rPr>
          <w:rFonts w:cs="Times New Roman"/>
          <w:rtl/>
        </w:rPr>
        <w:t xml:space="preserve"> </w:t>
      </w:r>
      <w:r w:rsidRPr="006840BE">
        <w:rPr>
          <w:rFonts w:cs="Times New Roman" w:hint="cs"/>
          <w:rtl/>
        </w:rPr>
        <w:t>המכות</w:t>
      </w:r>
      <w:r>
        <w:rPr>
          <w:rFonts w:cs="Times New Roman" w:hint="cs"/>
          <w:rtl/>
        </w:rPr>
        <w:t>" (ועי' בהדר זקנים שכ' "י"ל שהביאום ממקום אחר", ואולי הכוונה ג"כ כן).</w:t>
      </w:r>
    </w:p>
    <w:p w:rsidR="00175560" w:rsidRDefault="00175560" w:rsidP="00FF1F8B">
      <w:pPr>
        <w:pStyle w:val="a2"/>
        <w:rPr>
          <w:rtl/>
        </w:rPr>
      </w:pPr>
      <w:r>
        <w:rPr>
          <w:rFonts w:hint="cs"/>
          <w:rtl/>
        </w:rPr>
        <w:t>וע"כ הכוונה שהביאו מים מארץ גושן שלא קנו אותה מישראל (דהרי מים שקנו מישראל בדמים לא נהפכו לדם בכ"מ, וכמו שאכן תי' במפרשים אחרים דזהו מה שהחרטומים הפכו לדם. ולכ' י"ל דמה שהר' חיים פלטיאל לא פי' כן היינו משום דלא מסתבר שהישראל ימכור לצורך זה (או שלא יועיל המכירה בכה"ג לענין שלא יהי' נהפך לדם)).</w:t>
      </w:r>
    </w:p>
    <w:p w:rsidR="00175560" w:rsidRDefault="00175560" w:rsidP="00FF1F8B">
      <w:pPr>
        <w:pStyle w:val="a2"/>
        <w:rPr>
          <w:rtl/>
        </w:rPr>
      </w:pPr>
      <w:r>
        <w:rPr>
          <w:rFonts w:hint="cs"/>
          <w:rtl/>
        </w:rPr>
        <w:t>וא"כ מבואר דהמים שבארץ גושן לא נהפך לדם כלל גם לגבי המצרים שלקחו משם, גם אם לא קנו אותה מישראל].</w:t>
      </w:r>
    </w:p>
    <w:p w:rsidR="00175560" w:rsidRDefault="00175560" w:rsidP="00FF1F8B">
      <w:pPr>
        <w:pStyle w:val="a2"/>
        <w:rPr>
          <w:rtl/>
        </w:rPr>
      </w:pPr>
      <w:r>
        <w:rPr>
          <w:rFonts w:hint="cs"/>
          <w:rtl/>
        </w:rPr>
        <w:t>ולפ"ז לכ' הי' אפשר לבאר בפשטות מה דמוסיף "ולכל בני ישראל הי' אור במושבותם", אף שבין כה המכה עצמה לא היתה לישראל בבית המצרי (וזה הי' מובן בלי פסוק זה, כי זהו טעם המכה), כי בזה מבואר דבמושבותם של בני ישראל, בארץ גושן, הי' אור בכלל, שלא הי' חושך כלל גם למצרי שהי' שם. ואולי זהו הפי' במה שאמר בהשיחה "</w:t>
      </w:r>
      <w:r w:rsidRPr="006310F5">
        <w:rPr>
          <w:rtl/>
        </w:rPr>
        <w:t xml:space="preserve">שלא הי' </w:t>
      </w:r>
      <w:r w:rsidRPr="00BE2FB3">
        <w:rPr>
          <w:b/>
          <w:bCs/>
          <w:rtl/>
        </w:rPr>
        <w:t>שום רושם</w:t>
      </w:r>
      <w:r w:rsidRPr="006310F5">
        <w:rPr>
          <w:rtl/>
        </w:rPr>
        <w:t xml:space="preserve"> מהחושך במושבות בנ"י</w:t>
      </w:r>
      <w:r>
        <w:rPr>
          <w:rFonts w:hint="cs"/>
          <w:rtl/>
        </w:rPr>
        <w:t>", דהיינו גם למצרי שהי' שם, אבל לא משמע כן.</w:t>
      </w:r>
    </w:p>
    <w:p w:rsidR="00175560" w:rsidRDefault="00175560" w:rsidP="00FF1F8B">
      <w:pPr>
        <w:pStyle w:val="a2"/>
        <w:rPr>
          <w:rtl/>
        </w:rPr>
      </w:pPr>
      <w:r>
        <w:rPr>
          <w:rFonts w:hint="cs"/>
          <w:rtl/>
        </w:rPr>
        <w:t xml:space="preserve">או אפשר דגם מצרי שהי' בארץ גושן הי' בכלל מכת חושך [ולכ' יש לדייק כן ממה דאמר "ולכל </w:t>
      </w:r>
      <w:r w:rsidRPr="00C75433">
        <w:rPr>
          <w:rFonts w:hint="cs"/>
          <w:b/>
          <w:bCs/>
          <w:rtl/>
        </w:rPr>
        <w:t>בני ישראל</w:t>
      </w:r>
      <w:r>
        <w:rPr>
          <w:rFonts w:hint="cs"/>
          <w:rtl/>
        </w:rPr>
        <w:t xml:space="preserve"> הי' אור במושבותם", דאף שלפי פשש"מ הוי הפי' במושבותם בארץ גושן (כמבואר בהערות בהשיחה), מ"מ מדייק שהאור שם גופא הי' רק לכל בני </w:t>
      </w:r>
      <w:r>
        <w:rPr>
          <w:rFonts w:hint="cs"/>
          <w:rtl/>
        </w:rPr>
        <w:lastRenderedPageBreak/>
        <w:t>ישראל, ובפרט בהשוות לשון זה עם מ"ש גבי ברד "רק בארץ גושן אשר שם בני ישראל לא הי' ברד", דשם מודגש שבכל המקום לא הי' ברד, ואילו כאן ההדגשה הוא שבארץ גושן גופא הי' אור רק "לכל בני ישראל"].</w:t>
      </w:r>
    </w:p>
    <w:p w:rsidR="00175560" w:rsidRPr="006310F5" w:rsidRDefault="00175560" w:rsidP="00FF1F8B">
      <w:pPr>
        <w:pStyle w:val="a2"/>
      </w:pPr>
      <w:r>
        <w:rPr>
          <w:rFonts w:hint="cs"/>
          <w:rtl/>
        </w:rPr>
        <w:t xml:space="preserve">וא"ת א"כ מאי שנא ארץ גושן מכל מקום, דהרי בכל מקום הי' אור לבני ישראל וחושך למצריים (ומהו הפי' "הי' אור במושבותם" שהכוונה </w:t>
      </w:r>
      <w:r>
        <w:rPr>
          <w:rtl/>
        </w:rPr>
        <w:t>–</w:t>
      </w:r>
      <w:r>
        <w:rPr>
          <w:rFonts w:hint="cs"/>
          <w:rtl/>
        </w:rPr>
        <w:t xml:space="preserve"> לפי פשש"מ </w:t>
      </w:r>
      <w:r>
        <w:rPr>
          <w:rtl/>
        </w:rPr>
        <w:t>–</w:t>
      </w:r>
      <w:r>
        <w:rPr>
          <w:rFonts w:hint="cs"/>
          <w:rtl/>
        </w:rPr>
        <w:t xml:space="preserve"> לארץ גושן, כנ"ל)? י"ל שע"ז מבאר שבארץ גושן </w:t>
      </w:r>
      <w:r>
        <w:t>“</w:t>
      </w:r>
      <w:r w:rsidRPr="006310F5">
        <w:rPr>
          <w:rtl/>
        </w:rPr>
        <w:t>לא הי' שום רושם מהחושך</w:t>
      </w:r>
      <w:r>
        <w:t>”</w:t>
      </w:r>
      <w:r>
        <w:rPr>
          <w:rFonts w:hint="cs"/>
          <w:rtl/>
        </w:rPr>
        <w:t xml:space="preserve">, והיינו דבשאר מקומות אף שהחושך לא הי' מחשיך לישראל מ"מ הי' רושם החושך לגביהם ג"כ, משא"כ בארץ גושן שהחידוש שם הוא שלא הי' שום רושם. ואכתי יל"ע. </w:t>
      </w:r>
    </w:p>
    <w:bookmarkEnd w:id="67"/>
    <w:p w:rsidR="00175560" w:rsidRDefault="00175560" w:rsidP="00FF1F8B">
      <w:pPr>
        <w:pStyle w:val="a2"/>
        <w:rPr>
          <w:rtl/>
        </w:rPr>
      </w:pPr>
      <w:r w:rsidRPr="00175560">
        <w:rPr>
          <w:rFonts w:hint="cs"/>
          <w:b/>
          <w:bCs/>
          <w:rtl/>
        </w:rPr>
        <w:t>ג.</w:t>
      </w:r>
      <w:r>
        <w:rPr>
          <w:rFonts w:hint="cs"/>
          <w:rtl/>
        </w:rPr>
        <w:t xml:space="preserve">  בסיום אות ב' מבאר: "</w:t>
      </w:r>
      <w:r w:rsidRPr="006310F5">
        <w:rPr>
          <w:rtl/>
        </w:rPr>
        <w:t>ועפ"ז יש לבאר עוד שינוי בין ה</w:t>
      </w:r>
      <w:r w:rsidRPr="006310F5">
        <w:rPr>
          <w:rtl/>
        </w:rPr>
        <w:softHyphen/>
        <w:t>מדרש ורש"י: ברש"י מפורש שזה שבנ"י היו נכנסים לבית המצרים ורואים את כליהם, הי' (אחד) מהטעמים למכת חושך</w:t>
      </w:r>
      <w:r>
        <w:rPr>
          <w:rFonts w:hint="cs"/>
          <w:rtl/>
        </w:rPr>
        <w:t xml:space="preserve">, </w:t>
      </w:r>
      <w:r w:rsidRPr="006310F5">
        <w:rPr>
          <w:rtl/>
        </w:rPr>
        <w:t>משא"כ מלשון המדרש משמע שאין זה הטעם למכת חושך, אלא דבר נוסף שאירע בשעת מכת חושך</w:t>
      </w:r>
      <w:r>
        <w:rPr>
          <w:rFonts w:hint="cs"/>
          <w:rtl/>
        </w:rPr>
        <w:t xml:space="preserve">. </w:t>
      </w:r>
      <w:r w:rsidRPr="006310F5">
        <w:rPr>
          <w:rtl/>
        </w:rPr>
        <w:t>וע"פ הנ"ל יש לבאר הטעם, כי להמדרש שהי' אור נסי שהראה לישראל את כל כלי המצרים, אין צורך (כ"כ) להביא עליהם חושך, כי גם אם הי' אור אצל המצרים, היו ישראל רואים את כלי מצרים על ידי אור נסי זה</w:t>
      </w:r>
      <w:r>
        <w:rPr>
          <w:rFonts w:hint="cs"/>
          <w:rtl/>
        </w:rPr>
        <w:t xml:space="preserve">: </w:t>
      </w:r>
      <w:r w:rsidRPr="006310F5">
        <w:rPr>
          <w:rtl/>
        </w:rPr>
        <w:t>משא"כ לפרש"י שלא הי' אור נסי, הרי האפשרות לראות כלי המצרים היתה רק מצד החושך שהביא הקב"ה על המצרים</w:t>
      </w:r>
      <w:r>
        <w:rPr>
          <w:rFonts w:hint="cs"/>
          <w:rtl/>
        </w:rPr>
        <w:t>".</w:t>
      </w:r>
    </w:p>
    <w:p w:rsidR="00175560" w:rsidRDefault="00175560" w:rsidP="00FF1F8B">
      <w:pPr>
        <w:pStyle w:val="a2"/>
        <w:rPr>
          <w:rtl/>
        </w:rPr>
      </w:pPr>
      <w:r>
        <w:rPr>
          <w:rFonts w:hint="cs"/>
          <w:rtl/>
        </w:rPr>
        <w:t>ולכ' יל"ע: הרי המטרה (תוצאה) של המכה לפי המדרש הי' (כל' המדרש) "</w:t>
      </w:r>
      <w:r w:rsidRPr="00B542E4">
        <w:rPr>
          <w:rtl/>
        </w:rPr>
        <w:t xml:space="preserve">אם היו אומרים אין לנו להשאיל לכם היו ישראל אומרים להן הרי הוא במקום פלוני, באותה שעה היו המצריים אומרים אם היו אלה רוצים לשקר בנו </w:t>
      </w:r>
      <w:r w:rsidRPr="00B542E4">
        <w:rPr>
          <w:b/>
          <w:bCs/>
          <w:rtl/>
        </w:rPr>
        <w:t>היו נוטלין אותן בימי החושך ולא היינו מרגישין</w:t>
      </w:r>
      <w:r w:rsidRPr="00B542E4">
        <w:rPr>
          <w:rtl/>
        </w:rPr>
        <w:t xml:space="preserve"> שהרי ראו אותן כבר אחר שלא נגעו </w:t>
      </w:r>
      <w:r w:rsidRPr="00B542E4">
        <w:rPr>
          <w:b/>
          <w:bCs/>
          <w:rtl/>
        </w:rPr>
        <w:t>חוץ מדעתנו</w:t>
      </w:r>
      <w:r w:rsidRPr="00B542E4">
        <w:rPr>
          <w:rtl/>
        </w:rPr>
        <w:t xml:space="preserve"> כמו כן לא יחזיקו והיו משאילין להן</w:t>
      </w:r>
      <w:r>
        <w:rPr>
          <w:rFonts w:hint="cs"/>
          <w:rtl/>
        </w:rPr>
        <w:t>", והרי אם לא הי' החושך למצריים, אף שע"י האור הניסי היו בני ישראל יודעים היכן הרכוש נמצא, לא הי' להם היכולת לקחת אותה בלי שיהיו המצריים מרגישים, וא"כ גם לפי המדרש הי' צורך למכת חושך? ואף שבהשיחה איתא (בחצאי עיגול) "כ"כ", היינו שלהמדרש הי' ג"כ צורך בהחושך, רק שלא הי' צורך כ"כ, אבל הרי גם זה צלה"ב לכ', דלמה לא הי' צורך כ"כ?</w:t>
      </w:r>
    </w:p>
    <w:p w:rsidR="00175560" w:rsidRDefault="00175560" w:rsidP="00FF1F8B">
      <w:pPr>
        <w:pStyle w:val="a2"/>
        <w:rPr>
          <w:rtl/>
        </w:rPr>
      </w:pPr>
      <w:r>
        <w:rPr>
          <w:rFonts w:hint="cs"/>
          <w:rtl/>
        </w:rPr>
        <w:t>ואואפ"ל: הרי בפרש"י לא הוזכר הך פרט נוסף, שע"י המכה ידעו המצריים שלא יחזיקו בהם כו', דהרי רש"י הזכיר רק שע"י המכה אם "</w:t>
      </w:r>
      <w:r w:rsidRPr="006310F5">
        <w:rPr>
          <w:rtl/>
        </w:rPr>
        <w:t>היו אומרים אין בידינו כלום אומר לו אני ראיתיו בביתך ובמקום פלוני הו</w:t>
      </w:r>
      <w:r>
        <w:rPr>
          <w:rFonts w:hint="cs"/>
          <w:rtl/>
        </w:rPr>
        <w:t>א", ולא הזכיר הא דהמדרש הזכיר שאמרו שאילו היו רוצים לשקר היו נוטלים בימי החושך כו'.</w:t>
      </w:r>
    </w:p>
    <w:p w:rsidR="00175560" w:rsidRDefault="00175560" w:rsidP="00FF1F8B">
      <w:pPr>
        <w:pStyle w:val="a2"/>
        <w:rPr>
          <w:rtl/>
        </w:rPr>
      </w:pPr>
      <w:r>
        <w:rPr>
          <w:rFonts w:hint="cs"/>
          <w:rtl/>
        </w:rPr>
        <w:t xml:space="preserve">וא"כ אפשר שהכוונה שהתוצאה של המכה כפי שביארה רש"י, אפ"ל שזה הי' גם הטעם להמכה לפי שיטת רש"י במכת חושך. משא"כ הך תוצאה גופא א"א לומר שזה הי' הטעם של המכה לפי' המדרש בגדר המכה. ואכתי יל"ע. </w:t>
      </w:r>
    </w:p>
    <w:p w:rsidR="00175560" w:rsidRDefault="00175560" w:rsidP="00FF1F8B">
      <w:pPr>
        <w:pStyle w:val="a2"/>
        <w:rPr>
          <w:rtl/>
        </w:rPr>
      </w:pPr>
      <w:r>
        <w:rPr>
          <w:rFonts w:hint="cs"/>
          <w:rtl/>
        </w:rPr>
        <w:lastRenderedPageBreak/>
        <w:t>ד) לכללות הביאור בהשיחה יש להעיר: הנה ידוע החקירה בענין חושך אם הוא העדר האור או שהוא מציאות, ועי' בלקו"ש ח"י ע' 180 וש"נ. וא' הראיות שמביאים הוא ממ"ש גבי חושך וימש חושך, היינו מג' ימים האחרונים, דלכ' זה שייך רק בחושך שהוא מציאות ובריאה בפנ"ע (ועי' בזה בפרד"י על הפסוק "וימש חושך", ומה שהביא שם).</w:t>
      </w:r>
    </w:p>
    <w:p w:rsidR="00175560" w:rsidRDefault="00175560" w:rsidP="00FF1F8B">
      <w:pPr>
        <w:pStyle w:val="a2"/>
        <w:rPr>
          <w:rtl/>
        </w:rPr>
      </w:pPr>
      <w:r>
        <w:rPr>
          <w:rFonts w:hint="cs"/>
          <w:rtl/>
        </w:rPr>
        <w:t>ולכ' לפרש"י יש ראי' מגוף המכה, דלהמדרש אפ"ל שהמכה הי' העדר האור, שנעלמו כל האורות ועי"ז נעשה חושך, ומה שהאיר לישראל הי' אור ניסי ואור זה האיר רק לישראל ולא למצריים. אבל לפרש"י שהי' אור טבעי לבנ"י, א"כ לא הי' העדר האור, וע"כ החושך שהי' אצל המצריים הי' מציאות ובריאה בפנ"ע דחושך</w:t>
      </w:r>
      <w:r w:rsidRPr="00D46E13">
        <w:rPr>
          <w:vertAlign w:val="superscript"/>
          <w:rtl/>
        </w:rPr>
        <w:footnoteReference w:id="19"/>
      </w:r>
      <w:r>
        <w:rPr>
          <w:rFonts w:hint="cs"/>
          <w:rtl/>
        </w:rPr>
        <w:t>. ויל"ע.</w:t>
      </w:r>
    </w:p>
    <w:p w:rsidR="00175560" w:rsidRDefault="00175560" w:rsidP="00C5386F">
      <w:pPr>
        <w:pStyle w:val="a6"/>
        <w:ind w:firstLine="0"/>
        <w:rPr>
          <w:rtl/>
        </w:rPr>
      </w:pPr>
      <w:r>
        <w:rPr>
          <w:noProof/>
        </w:rPr>
        <w:drawing>
          <wp:inline distT="0" distB="0" distL="0" distR="0" wp14:anchorId="6C369C95" wp14:editId="0621F3AC">
            <wp:extent cx="542290" cy="1708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175560" w:rsidRDefault="00175560" w:rsidP="00FF1F8B">
      <w:pPr>
        <w:pStyle w:val="a2"/>
        <w:sectPr w:rsidR="00175560" w:rsidSect="00515085">
          <w:footnotePr>
            <w:numRestart w:val="eachSect"/>
          </w:footnotePr>
          <w:type w:val="continuous"/>
          <w:pgSz w:w="7920" w:h="12240"/>
          <w:pgMar w:top="720" w:right="864" w:bottom="720" w:left="864" w:header="720" w:footer="720" w:gutter="0"/>
          <w:cols w:space="720"/>
          <w:docGrid w:linePitch="360"/>
        </w:sectPr>
      </w:pPr>
    </w:p>
    <w:p w:rsidR="00B36B9D" w:rsidRDefault="00B36B9D" w:rsidP="00C9439E">
      <w:pPr>
        <w:pStyle w:val="a"/>
        <w:spacing w:before="0"/>
      </w:pPr>
      <w:bookmarkStart w:id="68" w:name="_Toc440934980"/>
      <w:bookmarkStart w:id="69" w:name="_Toc430924744"/>
      <w:r w:rsidRPr="00514990">
        <w:rPr>
          <w:rtl/>
        </w:rPr>
        <w:lastRenderedPageBreak/>
        <w:t xml:space="preserve">פעולה </w:t>
      </w:r>
      <w:r>
        <w:rPr>
          <w:rFonts w:hint="cs"/>
          <w:rtl/>
        </w:rPr>
        <w:t>ה</w:t>
      </w:r>
      <w:r w:rsidRPr="00514990">
        <w:rPr>
          <w:rtl/>
        </w:rPr>
        <w:t>נמשכת של מצות מילה</w:t>
      </w:r>
      <w:bookmarkEnd w:id="68"/>
    </w:p>
    <w:p w:rsidR="00B36B9D" w:rsidRPr="00DD4A1E" w:rsidRDefault="00B36B9D" w:rsidP="00C9439E">
      <w:pPr>
        <w:pStyle w:val="a0"/>
        <w:spacing w:before="0"/>
        <w:rPr>
          <w:rtl/>
        </w:rPr>
      </w:pPr>
      <w:bookmarkStart w:id="70" w:name="_Toc440934981"/>
      <w:r w:rsidRPr="00DD4A1E">
        <w:rPr>
          <w:rFonts w:hint="cs"/>
          <w:rtl/>
        </w:rPr>
        <w:t>הרב אלימלך יוסף הכהן סילבערבערג</w:t>
      </w:r>
      <w:bookmarkEnd w:id="70"/>
    </w:p>
    <w:p w:rsidR="00B36B9D" w:rsidRDefault="00B36B9D" w:rsidP="00C9439E">
      <w:pPr>
        <w:pStyle w:val="a1"/>
        <w:spacing w:after="0"/>
        <w:rPr>
          <w:rtl/>
        </w:rPr>
      </w:pPr>
      <w:r w:rsidRPr="00DD4A1E">
        <w:rPr>
          <w:rFonts w:hint="cs"/>
          <w:rtl/>
        </w:rPr>
        <w:t xml:space="preserve">שליח כ"ק אדמו"ר </w:t>
      </w:r>
      <w:r>
        <w:rPr>
          <w:rFonts w:hint="cs"/>
          <w:rtl/>
        </w:rPr>
        <w:t>ורב</w:t>
      </w:r>
    </w:p>
    <w:p w:rsidR="00B36B9D" w:rsidRPr="00DD4A1E" w:rsidRDefault="00B36B9D" w:rsidP="00C9439E">
      <w:pPr>
        <w:pStyle w:val="a1"/>
        <w:rPr>
          <w:rtl/>
        </w:rPr>
      </w:pPr>
      <w:r w:rsidRPr="00DD4A1E">
        <w:rPr>
          <w:rFonts w:hint="cs"/>
          <w:rtl/>
        </w:rPr>
        <w:t>וועסט בלומפילד, מישיגן</w:t>
      </w:r>
    </w:p>
    <w:p w:rsidR="00B36B9D" w:rsidRPr="006D4BCA" w:rsidRDefault="00B36B9D" w:rsidP="00FF1F8B">
      <w:pPr>
        <w:pStyle w:val="a2"/>
      </w:pPr>
      <w:r>
        <w:rPr>
          <w:rtl/>
        </w:rPr>
        <w:t>בחלק</w:t>
      </w:r>
      <w:r>
        <w:rPr>
          <w:rFonts w:ascii="Cambria" w:hAnsi="Cambria" w:cs="Cambria" w:hint="cs"/>
          <w:rtl/>
        </w:rPr>
        <w:t> </w:t>
      </w:r>
      <w:r w:rsidRPr="006D4BCA">
        <w:rPr>
          <w:rtl/>
        </w:rPr>
        <w:t>ג' של לקוטי שיחות פרשת לך לך מברר</w:t>
      </w:r>
      <w:r>
        <w:rPr>
          <w:rtl/>
        </w:rPr>
        <w:t xml:space="preserve"> רבינו שיש ג' ענינים במצות מילה</w:t>
      </w:r>
      <w:r>
        <w:rPr>
          <w:rFonts w:hint="cs"/>
          <w:rtl/>
        </w:rPr>
        <w:t>:</w:t>
      </w:r>
    </w:p>
    <w:p w:rsidR="00B36B9D" w:rsidRPr="006D4BCA" w:rsidRDefault="00B36B9D" w:rsidP="00FF1F8B">
      <w:pPr>
        <w:pStyle w:val="a2"/>
      </w:pPr>
      <w:r w:rsidRPr="006D4BCA">
        <w:rPr>
          <w:rtl/>
        </w:rPr>
        <w:t>א.</w:t>
      </w:r>
      <w:r>
        <w:rPr>
          <w:rFonts w:hint="cs"/>
          <w:rtl/>
        </w:rPr>
        <w:t xml:space="preserve"> </w:t>
      </w:r>
      <w:r w:rsidRPr="006D4BCA">
        <w:rPr>
          <w:rtl/>
        </w:rPr>
        <w:t>הפעולה של כריתות הבשר</w:t>
      </w:r>
      <w:r>
        <w:rPr>
          <w:rFonts w:hint="cs"/>
          <w:rtl/>
        </w:rPr>
        <w:t>.</w:t>
      </w:r>
    </w:p>
    <w:p w:rsidR="00B36B9D" w:rsidRPr="006D4BCA" w:rsidRDefault="00B36B9D" w:rsidP="00FF1F8B">
      <w:pPr>
        <w:pStyle w:val="a2"/>
      </w:pPr>
      <w:r w:rsidRPr="006D4BCA">
        <w:rPr>
          <w:rtl/>
        </w:rPr>
        <w:t>ב. מה שהיהודי נשאר מהול</w:t>
      </w:r>
      <w:r>
        <w:rPr>
          <w:rFonts w:hint="cs"/>
          <w:rtl/>
        </w:rPr>
        <w:t>.</w:t>
      </w:r>
    </w:p>
    <w:p w:rsidR="00B36B9D" w:rsidRPr="006D4BCA" w:rsidRDefault="00B36B9D" w:rsidP="00FF1F8B">
      <w:pPr>
        <w:pStyle w:val="a2"/>
        <w:rPr>
          <w:rtl/>
        </w:rPr>
      </w:pPr>
      <w:r w:rsidRPr="006D4BCA">
        <w:rPr>
          <w:rtl/>
        </w:rPr>
        <w:lastRenderedPageBreak/>
        <w:t>ג. מה שהיהודי א</w:t>
      </w:r>
      <w:r>
        <w:rPr>
          <w:rtl/>
        </w:rPr>
        <w:t>ינו ערל</w:t>
      </w:r>
      <w:r w:rsidRPr="0057539A">
        <w:rPr>
          <w:vertAlign w:val="superscript"/>
          <w:rtl/>
        </w:rPr>
        <w:footnoteReference w:id="20"/>
      </w:r>
      <w:r>
        <w:rPr>
          <w:rFonts w:hint="cs"/>
          <w:rtl/>
        </w:rPr>
        <w:t>.</w:t>
      </w:r>
    </w:p>
    <w:p w:rsidR="00B36B9D" w:rsidRPr="006D4BCA" w:rsidRDefault="00B36B9D" w:rsidP="00FF1F8B">
      <w:pPr>
        <w:pStyle w:val="a2"/>
      </w:pPr>
      <w:r w:rsidRPr="006D4BCA">
        <w:rPr>
          <w:rtl/>
        </w:rPr>
        <w:t>בנוס</w:t>
      </w:r>
      <w:r>
        <w:rPr>
          <w:rtl/>
        </w:rPr>
        <w:t>ף לזה מחדש רבינו שמצות מילה הוה</w:t>
      </w:r>
      <w:r w:rsidRPr="006D4BCA">
        <w:rPr>
          <w:rtl/>
        </w:rPr>
        <w:t xml:space="preserve"> פעולה נמשכת </w:t>
      </w:r>
      <w:r>
        <w:rPr>
          <w:rtl/>
        </w:rPr>
        <w:t>"די מצ</w:t>
      </w:r>
      <w:r>
        <w:rPr>
          <w:rFonts w:hint="cs"/>
          <w:rtl/>
        </w:rPr>
        <w:t>ו</w:t>
      </w:r>
      <w:r w:rsidRPr="006D4BCA">
        <w:rPr>
          <w:rtl/>
        </w:rPr>
        <w:t>ת מילה איז ניט בלויז אין דער צייט ווען מ'טוט די פעול</w:t>
      </w:r>
      <w:r>
        <w:rPr>
          <w:rtl/>
        </w:rPr>
        <w:t>ת המילה נאר זי ציט זיך במשך דעם</w:t>
      </w:r>
      <w:r w:rsidRPr="006D4BCA">
        <w:rPr>
          <w:rtl/>
        </w:rPr>
        <w:t xml:space="preserve"> גאנצען לעבן פון דעם אדם המהול".</w:t>
      </w:r>
    </w:p>
    <w:p w:rsidR="00B36B9D" w:rsidRPr="006D4BCA" w:rsidRDefault="00B36B9D" w:rsidP="00FF1F8B">
      <w:pPr>
        <w:pStyle w:val="a2"/>
      </w:pPr>
      <w:r>
        <w:rPr>
          <w:rFonts w:hint="cs"/>
          <w:rtl/>
        </w:rPr>
        <w:t>ו</w:t>
      </w:r>
      <w:r w:rsidRPr="006D4BCA">
        <w:rPr>
          <w:rtl/>
        </w:rPr>
        <w:t xml:space="preserve">רבינו מביא ראיה לזה ממה שהגמרא במס' </w:t>
      </w:r>
      <w:r>
        <w:rPr>
          <w:rtl/>
        </w:rPr>
        <w:t xml:space="preserve">מנחות </w:t>
      </w:r>
      <w:r>
        <w:rPr>
          <w:rFonts w:hint="cs"/>
          <w:rtl/>
        </w:rPr>
        <w:t>(</w:t>
      </w:r>
      <w:r>
        <w:rPr>
          <w:rtl/>
        </w:rPr>
        <w:t>דף מג ב.</w:t>
      </w:r>
      <w:r>
        <w:rPr>
          <w:rFonts w:hint="cs"/>
          <w:rtl/>
        </w:rPr>
        <w:t>) ש</w:t>
      </w:r>
      <w:r>
        <w:rPr>
          <w:rtl/>
        </w:rPr>
        <w:t>מספרת על דוד המלך</w:t>
      </w:r>
      <w:r w:rsidRPr="006D4BCA">
        <w:rPr>
          <w:rtl/>
        </w:rPr>
        <w:t xml:space="preserve"> שכשניכנס </w:t>
      </w:r>
      <w:r>
        <w:rPr>
          <w:rtl/>
        </w:rPr>
        <w:t>לבית המרחץ וראה עצמו ערום נצטער</w:t>
      </w:r>
      <w:r w:rsidRPr="006D4BCA">
        <w:rPr>
          <w:rtl/>
        </w:rPr>
        <w:t xml:space="preserve"> שהוא</w:t>
      </w:r>
      <w:r>
        <w:rPr>
          <w:rtl/>
        </w:rPr>
        <w:t xml:space="preserve"> ערום ממצות. וכשנזכר שהוא מהול </w:t>
      </w:r>
      <w:r>
        <w:rPr>
          <w:rFonts w:hint="cs"/>
          <w:rtl/>
        </w:rPr>
        <w:t>נתיישב</w:t>
      </w:r>
      <w:r>
        <w:rPr>
          <w:rtl/>
        </w:rPr>
        <w:t xml:space="preserve"> דעתו משום שיש לו </w:t>
      </w:r>
      <w:r w:rsidRPr="006D4BCA">
        <w:rPr>
          <w:rtl/>
        </w:rPr>
        <w:t>מצוה</w:t>
      </w:r>
      <w:r>
        <w:rPr>
          <w:rFonts w:hint="cs"/>
          <w:rtl/>
        </w:rPr>
        <w:t xml:space="preserve"> עליו</w:t>
      </w:r>
      <w:r w:rsidRPr="006D4BCA">
        <w:rPr>
          <w:rtl/>
        </w:rPr>
        <w:t xml:space="preserve">. </w:t>
      </w:r>
      <w:r>
        <w:rPr>
          <w:rFonts w:hint="cs"/>
          <w:rtl/>
        </w:rPr>
        <w:t>ו</w:t>
      </w:r>
      <w:r w:rsidRPr="006D4BCA">
        <w:rPr>
          <w:rtl/>
        </w:rPr>
        <w:t>מזה</w:t>
      </w:r>
      <w:r>
        <w:rPr>
          <w:rFonts w:hint="cs"/>
          <w:rtl/>
        </w:rPr>
        <w:t xml:space="preserve"> רבינו</w:t>
      </w:r>
      <w:r w:rsidRPr="006D4BCA">
        <w:rPr>
          <w:rtl/>
        </w:rPr>
        <w:t xml:space="preserve"> מביא ראיה שמצות מילה היא פעולה נמ</w:t>
      </w:r>
      <w:r>
        <w:rPr>
          <w:rtl/>
        </w:rPr>
        <w:t xml:space="preserve">שכת ולא דמי למצות תפילין </w:t>
      </w:r>
      <w:r>
        <w:rPr>
          <w:rFonts w:hint="cs"/>
          <w:rtl/>
        </w:rPr>
        <w:t>(</w:t>
      </w:r>
      <w:r>
        <w:rPr>
          <w:rtl/>
        </w:rPr>
        <w:t>עד"מ</w:t>
      </w:r>
      <w:r>
        <w:rPr>
          <w:rFonts w:hint="cs"/>
          <w:rtl/>
        </w:rPr>
        <w:t>)</w:t>
      </w:r>
      <w:r>
        <w:rPr>
          <w:rtl/>
        </w:rPr>
        <w:t xml:space="preserve"> ש</w:t>
      </w:r>
      <w:r>
        <w:rPr>
          <w:rFonts w:hint="cs"/>
          <w:rtl/>
        </w:rPr>
        <w:t>א</w:t>
      </w:r>
      <w:r w:rsidRPr="006D4BCA">
        <w:rPr>
          <w:rtl/>
        </w:rPr>
        <w:t xml:space="preserve">ף </w:t>
      </w:r>
      <w:r>
        <w:rPr>
          <w:rtl/>
        </w:rPr>
        <w:t>שאחרי הסרת התפילין נשארת קדושה</w:t>
      </w:r>
      <w:r w:rsidRPr="006D4BCA">
        <w:rPr>
          <w:rtl/>
        </w:rPr>
        <w:t xml:space="preserve"> על ראשו ועל ידו מ"מ לא אמרינן בתפילין שאחרי הסרת התפילין יש פעולה נמשכת של מצות תפילין</w:t>
      </w:r>
      <w:r>
        <w:rPr>
          <w:rFonts w:hint="cs"/>
          <w:rtl/>
        </w:rPr>
        <w:t xml:space="preserve"> (</w:t>
      </w:r>
      <w:r>
        <w:rPr>
          <w:rtl/>
        </w:rPr>
        <w:t>עיי</w:t>
      </w:r>
      <w:r>
        <w:rPr>
          <w:rFonts w:hint="cs"/>
          <w:rtl/>
        </w:rPr>
        <w:t>"</w:t>
      </w:r>
      <w:r>
        <w:rPr>
          <w:rtl/>
        </w:rPr>
        <w:t xml:space="preserve">ש </w:t>
      </w:r>
      <w:r>
        <w:rPr>
          <w:rFonts w:hint="cs"/>
          <w:rtl/>
        </w:rPr>
        <w:t>עמ'</w:t>
      </w:r>
      <w:r w:rsidRPr="006D4BCA">
        <w:rPr>
          <w:rtl/>
        </w:rPr>
        <w:t xml:space="preserve"> 759</w:t>
      </w:r>
      <w:r>
        <w:rPr>
          <w:rFonts w:hint="cs"/>
          <w:rtl/>
        </w:rPr>
        <w:t>)</w:t>
      </w:r>
    </w:p>
    <w:p w:rsidR="00B36B9D" w:rsidRPr="006D4BCA" w:rsidRDefault="00B36B9D" w:rsidP="00FF1F8B">
      <w:pPr>
        <w:pStyle w:val="a2"/>
      </w:pPr>
      <w:r>
        <w:rPr>
          <w:rFonts w:hint="cs"/>
          <w:rtl/>
        </w:rPr>
        <w:t>וצ"ע מ</w:t>
      </w:r>
      <w:r w:rsidRPr="006D4BCA">
        <w:rPr>
          <w:rtl/>
        </w:rPr>
        <w:t xml:space="preserve">הא דכתוב בשו"ע רבינו </w:t>
      </w:r>
      <w:r>
        <w:rPr>
          <w:rFonts w:hint="cs"/>
          <w:rtl/>
        </w:rPr>
        <w:t>(</w:t>
      </w:r>
      <w:r w:rsidRPr="006D4BCA">
        <w:rPr>
          <w:rtl/>
        </w:rPr>
        <w:t>סי' שלא סעיף ד.</w:t>
      </w:r>
      <w:r>
        <w:rPr>
          <w:rFonts w:hint="cs"/>
          <w:rtl/>
        </w:rPr>
        <w:t>)</w:t>
      </w:r>
      <w:r w:rsidRPr="006D4BCA">
        <w:rPr>
          <w:rtl/>
        </w:rPr>
        <w:t xml:space="preserve"> </w:t>
      </w:r>
      <w:r>
        <w:rPr>
          <w:rtl/>
        </w:rPr>
        <w:t>"מילה שלא בזמנה אפילו לא היה אפ</w:t>
      </w:r>
      <w:r w:rsidRPr="006D4BCA">
        <w:rPr>
          <w:rtl/>
        </w:rPr>
        <w:t>שר למולו קודם לכן כגון שהיה חולה אינה דוחה את השבת שאפשר למולו אחר השבת ולא יהיה שום חיסור מצוה בזה שהרי בלא זה אינה בזמנה</w:t>
      </w:r>
      <w:r>
        <w:rPr>
          <w:rFonts w:hint="cs"/>
          <w:rtl/>
        </w:rPr>
        <w:t>" עכ"ל</w:t>
      </w:r>
      <w:r w:rsidRPr="0057539A">
        <w:rPr>
          <w:vertAlign w:val="superscript"/>
          <w:rtl/>
        </w:rPr>
        <w:footnoteReference w:id="21"/>
      </w:r>
      <w:r>
        <w:rPr>
          <w:rFonts w:hint="cs"/>
          <w:rtl/>
        </w:rPr>
        <w:t xml:space="preserve">, ולפי </w:t>
      </w:r>
      <w:r>
        <w:rPr>
          <w:rtl/>
        </w:rPr>
        <w:t>דברי רבינו</w:t>
      </w:r>
      <w:r>
        <w:rPr>
          <w:rFonts w:hint="cs"/>
          <w:rtl/>
        </w:rPr>
        <w:t xml:space="preserve"> (ש</w:t>
      </w:r>
      <w:r w:rsidRPr="006D4BCA">
        <w:rPr>
          <w:rtl/>
        </w:rPr>
        <w:t>מילה נקרא</w:t>
      </w:r>
      <w:r>
        <w:rPr>
          <w:rFonts w:hint="cs"/>
          <w:rtl/>
        </w:rPr>
        <w:t>ת</w:t>
      </w:r>
      <w:r w:rsidRPr="006D4BCA">
        <w:rPr>
          <w:rtl/>
        </w:rPr>
        <w:t xml:space="preserve"> פעולה נמשכת</w:t>
      </w:r>
      <w:r>
        <w:rPr>
          <w:rFonts w:hint="cs"/>
          <w:rtl/>
        </w:rPr>
        <w:t>)</w:t>
      </w:r>
      <w:r w:rsidRPr="006D4BCA">
        <w:rPr>
          <w:rtl/>
        </w:rPr>
        <w:t xml:space="preserve"> </w:t>
      </w:r>
      <w:r>
        <w:rPr>
          <w:rFonts w:hint="cs"/>
          <w:rtl/>
        </w:rPr>
        <w:t xml:space="preserve">א"כ </w:t>
      </w:r>
      <w:r w:rsidRPr="006D4BCA">
        <w:rPr>
          <w:rtl/>
        </w:rPr>
        <w:t xml:space="preserve">איך </w:t>
      </w:r>
      <w:r>
        <w:rPr>
          <w:rFonts w:hint="cs"/>
          <w:rtl/>
        </w:rPr>
        <w:t xml:space="preserve">זה מתאים לדברי אדה"ז שכתב (כנ"ל) </w:t>
      </w:r>
      <w:r w:rsidRPr="006D4BCA">
        <w:rPr>
          <w:rtl/>
        </w:rPr>
        <w:t>"לא יהיה שום חיסור מצוה בזה"</w:t>
      </w:r>
      <w:r>
        <w:rPr>
          <w:rFonts w:hint="cs"/>
          <w:rtl/>
        </w:rPr>
        <w:t xml:space="preserve"> הרי</w:t>
      </w:r>
      <w:r w:rsidRPr="006D4BCA">
        <w:rPr>
          <w:rtl/>
        </w:rPr>
        <w:t xml:space="preserve"> אם ימ</w:t>
      </w:r>
      <w:r>
        <w:rPr>
          <w:rtl/>
        </w:rPr>
        <w:t xml:space="preserve">תין מלמולו עד אחרי שבת </w:t>
      </w:r>
      <w:r w:rsidRPr="006D4BCA">
        <w:rPr>
          <w:rtl/>
        </w:rPr>
        <w:t>יחסר לו המשכת מצ</w:t>
      </w:r>
      <w:r>
        <w:rPr>
          <w:rtl/>
        </w:rPr>
        <w:t>ות מילה של שבת</w:t>
      </w:r>
      <w:r w:rsidRPr="006D4BCA">
        <w:rPr>
          <w:rtl/>
        </w:rPr>
        <w:t>!</w:t>
      </w:r>
      <w:r w:rsidRPr="0057539A">
        <w:rPr>
          <w:vertAlign w:val="superscript"/>
        </w:rPr>
        <w:footnoteReference w:customMarkFollows="1" w:id="22"/>
        <w:t>*</w:t>
      </w:r>
    </w:p>
    <w:p w:rsidR="00B36B9D" w:rsidRDefault="00B36B9D" w:rsidP="00FF1F8B">
      <w:pPr>
        <w:pStyle w:val="a2"/>
        <w:rPr>
          <w:rtl/>
        </w:rPr>
      </w:pPr>
      <w:r>
        <w:rPr>
          <w:rFonts w:hint="cs"/>
          <w:rtl/>
        </w:rPr>
        <w:t>ו</w:t>
      </w:r>
      <w:r>
        <w:rPr>
          <w:rtl/>
        </w:rPr>
        <w:t>נראה ל</w:t>
      </w:r>
      <w:r>
        <w:rPr>
          <w:rFonts w:hint="cs"/>
          <w:rtl/>
        </w:rPr>
        <w:t xml:space="preserve">תרץ </w:t>
      </w:r>
      <w:r>
        <w:rPr>
          <w:rtl/>
        </w:rPr>
        <w:t>–</w:t>
      </w:r>
      <w:r>
        <w:rPr>
          <w:rFonts w:hint="cs"/>
          <w:rtl/>
        </w:rPr>
        <w:t xml:space="preserve"> ובהקדם </w:t>
      </w:r>
      <w:r>
        <w:rPr>
          <w:rtl/>
        </w:rPr>
        <w:t>–</w:t>
      </w:r>
      <w:r>
        <w:rPr>
          <w:rFonts w:hint="cs"/>
          <w:rtl/>
        </w:rPr>
        <w:t xml:space="preserve"> יש </w:t>
      </w:r>
      <w:r>
        <w:rPr>
          <w:rtl/>
        </w:rPr>
        <w:t xml:space="preserve">כלל </w:t>
      </w:r>
      <w:r>
        <w:rPr>
          <w:rFonts w:hint="cs"/>
          <w:rtl/>
        </w:rPr>
        <w:t>ד</w:t>
      </w:r>
      <w:r w:rsidRPr="006D4BCA">
        <w:rPr>
          <w:rtl/>
        </w:rPr>
        <w:t xml:space="preserve">עשה דוחה לא תעשה </w:t>
      </w:r>
      <w:r>
        <w:rPr>
          <w:rFonts w:hint="cs"/>
          <w:rtl/>
        </w:rPr>
        <w:t>ו</w:t>
      </w:r>
      <w:r w:rsidRPr="006D4BCA">
        <w:rPr>
          <w:rtl/>
        </w:rPr>
        <w:t xml:space="preserve">מצינו </w:t>
      </w:r>
      <w:r>
        <w:rPr>
          <w:rFonts w:hint="cs"/>
          <w:rtl/>
        </w:rPr>
        <w:t xml:space="preserve">שזהו </w:t>
      </w:r>
      <w:r w:rsidRPr="006D4BCA">
        <w:rPr>
          <w:rtl/>
        </w:rPr>
        <w:t xml:space="preserve">רק במקום שעשיית </w:t>
      </w:r>
      <w:r>
        <w:rPr>
          <w:rFonts w:hint="cs"/>
          <w:rtl/>
        </w:rPr>
        <w:t>ה</w:t>
      </w:r>
      <w:r w:rsidRPr="006D4BCA">
        <w:rPr>
          <w:rtl/>
        </w:rPr>
        <w:t xml:space="preserve">מצוה בעצמה דוחה </w:t>
      </w:r>
      <w:r>
        <w:rPr>
          <w:rFonts w:hint="cs"/>
          <w:rtl/>
        </w:rPr>
        <w:t xml:space="preserve">את </w:t>
      </w:r>
      <w:r>
        <w:rPr>
          <w:rtl/>
        </w:rPr>
        <w:t>הלא תעשה</w:t>
      </w:r>
      <w:r>
        <w:rPr>
          <w:rFonts w:hint="cs"/>
          <w:rtl/>
        </w:rPr>
        <w:t>,</w:t>
      </w:r>
      <w:r>
        <w:rPr>
          <w:rtl/>
        </w:rPr>
        <w:t xml:space="preserve"> </w:t>
      </w:r>
      <w:r>
        <w:rPr>
          <w:rFonts w:hint="cs"/>
          <w:rtl/>
        </w:rPr>
        <w:t>אבל</w:t>
      </w:r>
      <w:r w:rsidRPr="006D4BCA">
        <w:rPr>
          <w:rtl/>
        </w:rPr>
        <w:t xml:space="preserve"> במקום שקיום המצוה היא ע"י מה שהיא פעולה נמשכת </w:t>
      </w:r>
      <w:r>
        <w:rPr>
          <w:rFonts w:hint="cs"/>
          <w:rtl/>
        </w:rPr>
        <w:t>(</w:t>
      </w:r>
      <w:r w:rsidRPr="006D4BCA">
        <w:rPr>
          <w:rtl/>
        </w:rPr>
        <w:t>מפעולה שנעשתה לפני זמן</w:t>
      </w:r>
      <w:r>
        <w:rPr>
          <w:rFonts w:hint="cs"/>
          <w:rtl/>
        </w:rPr>
        <w:t>), אזי אינה "דוחה" את הל"ת</w:t>
      </w:r>
      <w:r w:rsidRPr="006D4BCA">
        <w:rPr>
          <w:rtl/>
        </w:rPr>
        <w:t xml:space="preserve"> וכמו</w:t>
      </w:r>
      <w:r>
        <w:rPr>
          <w:rFonts w:hint="cs"/>
          <w:rtl/>
        </w:rPr>
        <w:t>"כ</w:t>
      </w:r>
      <w:r>
        <w:rPr>
          <w:rtl/>
        </w:rPr>
        <w:t xml:space="preserve"> </w:t>
      </w:r>
      <w:r w:rsidRPr="006D4BCA">
        <w:rPr>
          <w:rtl/>
        </w:rPr>
        <w:t>מילה שלא בזמנה מכיון שבלאו הכי יכול</w:t>
      </w:r>
      <w:r>
        <w:rPr>
          <w:rFonts w:hint="cs"/>
          <w:rtl/>
        </w:rPr>
        <w:t>ה</w:t>
      </w:r>
      <w:r w:rsidRPr="006D4BCA">
        <w:rPr>
          <w:rtl/>
        </w:rPr>
        <w:t xml:space="preserve"> </w:t>
      </w:r>
      <w:r w:rsidRPr="006D4BCA">
        <w:rPr>
          <w:rFonts w:hint="cs"/>
          <w:rtl/>
        </w:rPr>
        <w:t>ל</w:t>
      </w:r>
      <w:r>
        <w:rPr>
          <w:rFonts w:hint="cs"/>
          <w:rtl/>
        </w:rPr>
        <w:t>ה</w:t>
      </w:r>
      <w:r w:rsidRPr="006D4BCA">
        <w:rPr>
          <w:rFonts w:hint="cs"/>
          <w:rtl/>
        </w:rPr>
        <w:t>יעשו</w:t>
      </w:r>
      <w:r w:rsidRPr="006D4BCA">
        <w:rPr>
          <w:rFonts w:hint="eastAsia"/>
          <w:rtl/>
        </w:rPr>
        <w:t>ת</w:t>
      </w:r>
      <w:r w:rsidRPr="006D4BCA">
        <w:rPr>
          <w:rtl/>
        </w:rPr>
        <w:t xml:space="preserve"> </w:t>
      </w:r>
      <w:r>
        <w:rPr>
          <w:rFonts w:hint="cs"/>
          <w:rtl/>
        </w:rPr>
        <w:t>(</w:t>
      </w:r>
      <w:r w:rsidRPr="006D4BCA">
        <w:rPr>
          <w:rtl/>
        </w:rPr>
        <w:t xml:space="preserve">עשיית </w:t>
      </w:r>
      <w:r>
        <w:rPr>
          <w:rFonts w:hint="cs"/>
          <w:rtl/>
        </w:rPr>
        <w:t>ה</w:t>
      </w:r>
      <w:r w:rsidRPr="006D4BCA">
        <w:rPr>
          <w:rtl/>
        </w:rPr>
        <w:t>מילה</w:t>
      </w:r>
      <w:r>
        <w:rPr>
          <w:rFonts w:hint="cs"/>
          <w:rtl/>
        </w:rPr>
        <w:t>)</w:t>
      </w:r>
      <w:r w:rsidRPr="006D4BCA">
        <w:rPr>
          <w:rtl/>
        </w:rPr>
        <w:t xml:space="preserve"> </w:t>
      </w:r>
      <w:r>
        <w:rPr>
          <w:rFonts w:hint="cs"/>
          <w:rtl/>
        </w:rPr>
        <w:t>"</w:t>
      </w:r>
      <w:r w:rsidRPr="006D4BCA">
        <w:rPr>
          <w:rtl/>
        </w:rPr>
        <w:t>שלא בזמנה</w:t>
      </w:r>
      <w:r>
        <w:rPr>
          <w:rFonts w:hint="cs"/>
          <w:rtl/>
        </w:rPr>
        <w:t>"</w:t>
      </w:r>
      <w:r w:rsidRPr="006D4BCA">
        <w:rPr>
          <w:rtl/>
        </w:rPr>
        <w:t xml:space="preserve"> </w:t>
      </w:r>
      <w:r>
        <w:rPr>
          <w:rFonts w:hint="cs"/>
          <w:rtl/>
        </w:rPr>
        <w:t xml:space="preserve">(כלומר, </w:t>
      </w:r>
      <w:r w:rsidRPr="006D4BCA">
        <w:rPr>
          <w:rtl/>
        </w:rPr>
        <w:t>אחרי שבת</w:t>
      </w:r>
      <w:r>
        <w:rPr>
          <w:rFonts w:hint="cs"/>
          <w:rtl/>
        </w:rPr>
        <w:t>) אזי</w:t>
      </w:r>
      <w:r w:rsidRPr="006D4BCA">
        <w:rPr>
          <w:rtl/>
        </w:rPr>
        <w:t xml:space="preserve"> אין מקום לומר</w:t>
      </w:r>
      <w:r>
        <w:rPr>
          <w:rFonts w:hint="cs"/>
          <w:rtl/>
        </w:rPr>
        <w:t xml:space="preserve"> </w:t>
      </w:r>
      <w:r>
        <w:rPr>
          <w:rtl/>
        </w:rPr>
        <w:t>שמשום המשך מצוה תידחה שבת</w:t>
      </w:r>
      <w:r w:rsidRPr="006D4BCA">
        <w:rPr>
          <w:rtl/>
        </w:rPr>
        <w:t xml:space="preserve">. </w:t>
      </w:r>
    </w:p>
    <w:p w:rsidR="00B36B9D" w:rsidRDefault="00B36B9D" w:rsidP="00FF1F8B">
      <w:pPr>
        <w:pStyle w:val="a2"/>
        <w:rPr>
          <w:rtl/>
        </w:rPr>
      </w:pPr>
      <w:r w:rsidRPr="006D4BCA">
        <w:rPr>
          <w:rtl/>
        </w:rPr>
        <w:lastRenderedPageBreak/>
        <w:t xml:space="preserve">ומה שכותב רבינו הזקן "ולא יהיה שום חיסור מצוה בזה שהרי בלא זה אינה זמנה" </w:t>
      </w:r>
      <w:r>
        <w:rPr>
          <w:rFonts w:hint="cs"/>
          <w:rtl/>
        </w:rPr>
        <w:t xml:space="preserve">אולי </w:t>
      </w:r>
      <w:r w:rsidRPr="006D4BCA">
        <w:rPr>
          <w:rtl/>
        </w:rPr>
        <w:t>כוונתו</w:t>
      </w:r>
      <w:r>
        <w:rPr>
          <w:rFonts w:hint="cs"/>
          <w:rtl/>
        </w:rPr>
        <w:t xml:space="preserve"> הוא,</w:t>
      </w:r>
      <w:r>
        <w:rPr>
          <w:rtl/>
        </w:rPr>
        <w:t xml:space="preserve"> </w:t>
      </w:r>
      <w:r w:rsidRPr="006D4BCA">
        <w:rPr>
          <w:rtl/>
        </w:rPr>
        <w:t xml:space="preserve"> </w:t>
      </w:r>
      <w:r>
        <w:rPr>
          <w:rtl/>
        </w:rPr>
        <w:t>שלא יהיה שום חיסור בפעולת המצוה</w:t>
      </w:r>
      <w:r>
        <w:rPr>
          <w:rFonts w:hint="cs"/>
          <w:rtl/>
        </w:rPr>
        <w:t>,</w:t>
      </w:r>
      <w:r>
        <w:rPr>
          <w:rtl/>
        </w:rPr>
        <w:t xml:space="preserve"> ו</w:t>
      </w:r>
      <w:r w:rsidRPr="006D4BCA">
        <w:rPr>
          <w:rtl/>
        </w:rPr>
        <w:t>אינו מדבר כלל על המשכת המצוה</w:t>
      </w:r>
      <w:r>
        <w:rPr>
          <w:rFonts w:hint="cs"/>
          <w:rtl/>
        </w:rPr>
        <w:t>.</w:t>
      </w:r>
    </w:p>
    <w:p w:rsidR="00B36B9D" w:rsidRDefault="00C56084" w:rsidP="00C5386F">
      <w:pPr>
        <w:pStyle w:val="a6"/>
        <w:ind w:firstLine="0"/>
        <w:rPr>
          <w:rtl/>
        </w:rPr>
      </w:pPr>
      <w:r>
        <w:rPr>
          <w:noProof/>
        </w:rPr>
        <w:drawing>
          <wp:inline distT="0" distB="0" distL="0" distR="0" wp14:anchorId="5F8DC48E" wp14:editId="5CBA68D4">
            <wp:extent cx="542290" cy="170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B36B9D" w:rsidRDefault="00B36B9D" w:rsidP="00FF1F8B">
      <w:pPr>
        <w:pStyle w:val="a2"/>
        <w:sectPr w:rsidR="00B36B9D" w:rsidSect="00515085">
          <w:footnotePr>
            <w:numRestart w:val="eachSect"/>
          </w:footnotePr>
          <w:type w:val="continuous"/>
          <w:pgSz w:w="7920" w:h="12240"/>
          <w:pgMar w:top="720" w:right="864" w:bottom="720" w:left="864" w:header="720" w:footer="720" w:gutter="0"/>
          <w:cols w:space="720"/>
          <w:docGrid w:linePitch="360"/>
        </w:sectPr>
      </w:pPr>
    </w:p>
    <w:p w:rsidR="00480F83" w:rsidRPr="00223339" w:rsidRDefault="00480F83" w:rsidP="00C9439E">
      <w:pPr>
        <w:pStyle w:val="a"/>
        <w:spacing w:before="0"/>
        <w:rPr>
          <w:rFonts w:ascii="Arial" w:hAnsi="Arial" w:cs="Arial"/>
          <w:i/>
          <w:iCs/>
          <w:color w:val="222222"/>
          <w:sz w:val="19"/>
          <w:szCs w:val="19"/>
          <w:shd w:val="clear" w:color="auto" w:fill="FFFFFF"/>
          <w:rtl/>
        </w:rPr>
      </w:pPr>
      <w:bookmarkStart w:id="71" w:name="_Toc440934982"/>
      <w:r w:rsidRPr="00223339">
        <w:rPr>
          <w:rFonts w:hint="cs"/>
          <w:rtl/>
        </w:rPr>
        <w:lastRenderedPageBreak/>
        <w:t xml:space="preserve">מנין פרשיות </w:t>
      </w:r>
      <w:r w:rsidRPr="00223339">
        <w:rPr>
          <w:rtl/>
        </w:rPr>
        <w:t>שלא מתחילות באות וא"ו</w:t>
      </w:r>
      <w:bookmarkEnd w:id="71"/>
    </w:p>
    <w:p w:rsidR="00480F83" w:rsidRPr="00480F83" w:rsidRDefault="00480F83" w:rsidP="00C9439E">
      <w:pPr>
        <w:pStyle w:val="a0"/>
        <w:spacing w:before="0"/>
        <w:rPr>
          <w:rtl/>
        </w:rPr>
      </w:pPr>
      <w:bookmarkStart w:id="72" w:name="_Toc440934983"/>
      <w:r w:rsidRPr="00480F83">
        <w:rPr>
          <w:rFonts w:hint="cs"/>
          <w:rtl/>
        </w:rPr>
        <w:t xml:space="preserve">הרב אברהם </w:t>
      </w:r>
      <w:r w:rsidRPr="00AD0458">
        <w:rPr>
          <w:rFonts w:hint="cs"/>
          <w:rtl/>
        </w:rPr>
        <w:t>אלטיין</w:t>
      </w:r>
      <w:bookmarkEnd w:id="72"/>
    </w:p>
    <w:p w:rsidR="00480F83" w:rsidRDefault="00480F83" w:rsidP="00C9439E">
      <w:pPr>
        <w:pStyle w:val="a1"/>
        <w:spacing w:after="0"/>
        <w:rPr>
          <w:rtl/>
        </w:rPr>
      </w:pPr>
      <w:r>
        <w:rPr>
          <w:rFonts w:hint="cs"/>
          <w:rtl/>
        </w:rPr>
        <w:t>שליח כ"ק אדמו"ר</w:t>
      </w:r>
    </w:p>
    <w:p w:rsidR="00480F83" w:rsidRPr="00480F83" w:rsidRDefault="00480F83" w:rsidP="00C9439E">
      <w:pPr>
        <w:pStyle w:val="a1"/>
        <w:rPr>
          <w:rtl/>
        </w:rPr>
      </w:pPr>
      <w:r w:rsidRPr="00480F83">
        <w:rPr>
          <w:rFonts w:hint="cs"/>
          <w:rtl/>
        </w:rPr>
        <w:t>וויניפעג, קנדה</w:t>
      </w:r>
    </w:p>
    <w:p w:rsidR="00480F83" w:rsidRDefault="00480F83" w:rsidP="00FF1F8B">
      <w:pPr>
        <w:pStyle w:val="a2"/>
      </w:pPr>
      <w:r>
        <w:rPr>
          <w:rtl/>
        </w:rPr>
        <w:t>ברשימות כ"ק אדמו"ר לתניא (נדפס בס' מ"מ הגהות והערות קצרות לסש"ב ע' ג') מונה עשר פרשיות התורה שלא מתחילות באות וא"ו וכנגדן מונה עשרה פרקים בתניא שלא מתחילים באות וא"ו.</w:t>
      </w:r>
    </w:p>
    <w:p w:rsidR="00480F83" w:rsidRDefault="00480F83" w:rsidP="00FF1F8B">
      <w:pPr>
        <w:pStyle w:val="a2"/>
      </w:pPr>
      <w:r>
        <w:rPr>
          <w:rFonts w:hint="cs"/>
          <w:rtl/>
        </w:rPr>
        <w:t xml:space="preserve">ולכאורה הוא פלא גדול שלא חשיב פרשת "אלה פקודי" בין הפרשיות שלא מתחילות בוא"ו. וכאשר מוסיפים פרשה זו, יעלו לסך </w:t>
      </w:r>
      <w:r w:rsidRPr="008352F3">
        <w:rPr>
          <w:rFonts w:hint="cs"/>
          <w:b/>
          <w:bCs/>
          <w:rtl/>
        </w:rPr>
        <w:t xml:space="preserve">י"א </w:t>
      </w:r>
      <w:r>
        <w:rPr>
          <w:rFonts w:hint="cs"/>
          <w:rtl/>
        </w:rPr>
        <w:t>פרשיות, לא רק י' פרשיות!</w:t>
      </w:r>
    </w:p>
    <w:p w:rsidR="00480F83" w:rsidRDefault="00480F83" w:rsidP="00FF1F8B">
      <w:pPr>
        <w:pStyle w:val="a2"/>
      </w:pPr>
      <w:r>
        <w:rPr>
          <w:rtl/>
        </w:rPr>
        <w:t xml:space="preserve">והפלא הוא בשתים, שהרי באג"ק כ"ק אדמוהריי"ץ שנדפס בקיצורים והערות לתניא </w:t>
      </w:r>
      <w:r>
        <w:rPr>
          <w:rFonts w:hint="cs"/>
          <w:rtl/>
        </w:rPr>
        <w:t>(</w:t>
      </w:r>
      <w:r>
        <w:rPr>
          <w:rtl/>
        </w:rPr>
        <w:t>ע' קכ"ג</w:t>
      </w:r>
      <w:r>
        <w:rPr>
          <w:rFonts w:hint="cs"/>
          <w:rtl/>
        </w:rPr>
        <w:t xml:space="preserve">, </w:t>
      </w:r>
      <w:r>
        <w:rPr>
          <w:rtl/>
        </w:rPr>
        <w:t xml:space="preserve">הובא בשולי הגליון לס' מ"מ הוה"ק לסש"ב שם) - שלאגרת זו מציין רבינו ברשימותיו כמקור הדברים - כותב שם "ספר התניא מכוון בפרקיו לפרשיות </w:t>
      </w:r>
      <w:r>
        <w:rPr>
          <w:rFonts w:hint="cs"/>
          <w:rtl/>
        </w:rPr>
        <w:t>ח</w:t>
      </w:r>
      <w:r>
        <w:rPr>
          <w:rtl/>
        </w:rPr>
        <w:t>משה חומשי תורה, וכשם שפ' בראשית היא פרשה כללית הנה כמו"כ הקדמת ס' התניא היא כללית ומכוונת נגד פ' בראשית, וכן כל פרק ופרק כסדרן מכוון נגד פ' בתורה כסדרן".</w:t>
      </w:r>
    </w:p>
    <w:p w:rsidR="00480F83" w:rsidRDefault="00480F83" w:rsidP="00FF1F8B">
      <w:pPr>
        <w:pStyle w:val="a2"/>
      </w:pPr>
      <w:r>
        <w:rPr>
          <w:rFonts w:hint="cs"/>
          <w:rtl/>
        </w:rPr>
        <w:t>ולפ"ז, שההקדמה לתניא נכלל בפרקי התניא שהם מכוונים לפרשיות התורה, אז ישנם י"א "פרקים" בתניא (ביחד עם ההקדמה)  שלא מתחילים בוא"ו, שהוא מספר המדויק של י"א פרשיות התורה (ביחד עם פ' פקודי) שלא מתחילות בוא"ו.</w:t>
      </w:r>
    </w:p>
    <w:p w:rsidR="00480F83" w:rsidRDefault="00480F83" w:rsidP="00FF1F8B">
      <w:pPr>
        <w:pStyle w:val="a2"/>
      </w:pPr>
      <w:r>
        <w:rPr>
          <w:rtl/>
        </w:rPr>
        <w:t>אכן, ברשימה הנ"ל</w:t>
      </w:r>
      <w:r>
        <w:rPr>
          <w:rFonts w:hint="cs"/>
          <w:rtl/>
        </w:rPr>
        <w:t>,</w:t>
      </w:r>
      <w:r>
        <w:rPr>
          <w:rtl/>
        </w:rPr>
        <w:t xml:space="preserve"> מונה רבינו רק עשרה פרקים בתניא שאינם מתחילים בוא"ו ולא כולל ביניהם את ההקדמה לתניא. וא"כ מכיון שגם פ' פקודי לא מתחילה בתורה בוא"ו וא"כ יש</w:t>
      </w:r>
      <w:r>
        <w:rPr>
          <w:rFonts w:hint="cs"/>
          <w:rtl/>
        </w:rPr>
        <w:t xml:space="preserve"> </w:t>
      </w:r>
      <w:r>
        <w:rPr>
          <w:rtl/>
        </w:rPr>
        <w:t>י"א פרשיות כאלה, א"כ אין החשבון מתאים בין פרקי התניא ופרשיות התורה.</w:t>
      </w:r>
    </w:p>
    <w:p w:rsidR="00480F83" w:rsidRDefault="00480F83" w:rsidP="00FF1F8B">
      <w:pPr>
        <w:pStyle w:val="a2"/>
      </w:pPr>
      <w:r>
        <w:rPr>
          <w:rtl/>
        </w:rPr>
        <w:t>ולפי"ז גדלה התמיהה, למה רבינו משמיט את פרשת פקודי? ולמה משמיט את ההקדמה לתניא?</w:t>
      </w:r>
    </w:p>
    <w:p w:rsidR="00480F83" w:rsidRDefault="00480F83" w:rsidP="00FF1F8B">
      <w:pPr>
        <w:pStyle w:val="a2"/>
      </w:pPr>
      <w:r>
        <w:rPr>
          <w:rFonts w:hint="cs"/>
          <w:rtl/>
        </w:rPr>
        <w:t xml:space="preserve">לכאורה היה אפשר לבאר, שזה שבאגרת הנ"ל של אדמוהריי"ץ כולל את ההקדמה לתניא בתוך הפרקים שמכוון מספרם נגד פרשיות התורה, הוא מכיון שבתניא יש רק </w:t>
      </w:r>
      <w:r>
        <w:rPr>
          <w:rFonts w:hint="cs"/>
          <w:rtl/>
        </w:rPr>
        <w:lastRenderedPageBreak/>
        <w:t>נ"ג פרקים ואולם בתורה ישנן נ"ד פרשיות, ולזה מוסיפים את ההקדמה לתוך חשבון הפרקים ועי"ז מתאימים מספר נ"ד הפרשיות למספר נ"ד פרקי התניא - ביחד עם ההקדמה.</w:t>
      </w:r>
    </w:p>
    <w:p w:rsidR="00480F83" w:rsidRDefault="00480F83" w:rsidP="00FF1F8B">
      <w:pPr>
        <w:pStyle w:val="a2"/>
      </w:pPr>
      <w:r>
        <w:rPr>
          <w:rtl/>
        </w:rPr>
        <w:t>וא</w:t>
      </w:r>
      <w:r>
        <w:rPr>
          <w:rFonts w:hint="cs"/>
          <w:rtl/>
        </w:rPr>
        <w:t>ו</w:t>
      </w:r>
      <w:r>
        <w:rPr>
          <w:rtl/>
        </w:rPr>
        <w:t>ל</w:t>
      </w:r>
      <w:r>
        <w:rPr>
          <w:rFonts w:hint="cs"/>
          <w:rtl/>
        </w:rPr>
        <w:t>י</w:t>
      </w:r>
      <w:r>
        <w:rPr>
          <w:rtl/>
        </w:rPr>
        <w:t xml:space="preserve"> חשבון רבינו</w:t>
      </w:r>
      <w:r>
        <w:rPr>
          <w:rFonts w:hint="cs"/>
          <w:rtl/>
        </w:rPr>
        <w:t xml:space="preserve"> </w:t>
      </w:r>
      <w:r>
        <w:rPr>
          <w:rtl/>
        </w:rPr>
        <w:t>הוא ע"פ הידוע שבתורה ישנם רק ג"ן סדרים (כמ"ש בזהר ובתקוני זהר, וכ"כ רס"ג, וכ"כ בס' האורה לרש"י ובס'</w:t>
      </w:r>
      <w:r>
        <w:rPr>
          <w:rFonts w:hint="cs"/>
          <w:rtl/>
        </w:rPr>
        <w:t xml:space="preserve"> </w:t>
      </w:r>
      <w:r>
        <w:rPr>
          <w:rtl/>
        </w:rPr>
        <w:t>העיבור לר' אברהם בר חייא) ולכן משמיט רבינו את הקדמת התניא מן החשבון ויישארו בדיוק רק ג"ן פרקי התניא. ואף שכפי שנחלקו הפרשיות בחומשים הנדפסים, יש מספר של נ"ד פרשיות</w:t>
      </w:r>
      <w:r>
        <w:rPr>
          <w:rFonts w:hint="cs"/>
          <w:rtl/>
        </w:rPr>
        <w:t xml:space="preserve">, </w:t>
      </w:r>
      <w:r>
        <w:rPr>
          <w:rtl/>
        </w:rPr>
        <w:t>אולי משום זה לא חשיב רבינו את פ' פקודי לפרשה בפ"ע, כדי שיישארו רק ג"ן סדרים.</w:t>
      </w:r>
    </w:p>
    <w:p w:rsidR="00480F83" w:rsidRDefault="00480F83" w:rsidP="00FF1F8B">
      <w:pPr>
        <w:pStyle w:val="a2"/>
      </w:pPr>
      <w:r>
        <w:rPr>
          <w:rFonts w:hint="cs"/>
          <w:rtl/>
        </w:rPr>
        <w:t>אמנם אאל"כ משום שיש כו"כ סיבות</w:t>
      </w:r>
      <w:r>
        <w:rPr>
          <w:rtl/>
        </w:rPr>
        <w:t xml:space="preserve"> שמונים </w:t>
      </w:r>
      <w:r w:rsidRPr="00817D9E">
        <w:rPr>
          <w:b/>
          <w:bCs/>
          <w:rtl/>
        </w:rPr>
        <w:t>רק</w:t>
      </w:r>
      <w:r>
        <w:rPr>
          <w:rtl/>
        </w:rPr>
        <w:t xml:space="preserve"> ג"ן סדרים בתורה </w:t>
      </w:r>
      <w:r w:rsidRPr="00817D9E">
        <w:rPr>
          <w:b/>
          <w:bCs/>
          <w:rtl/>
        </w:rPr>
        <w:t>ולא</w:t>
      </w:r>
      <w:r>
        <w:rPr>
          <w:rtl/>
        </w:rPr>
        <w:t xml:space="preserve"> נ"ד, </w:t>
      </w:r>
      <w:r>
        <w:rPr>
          <w:rFonts w:hint="cs"/>
          <w:rtl/>
        </w:rPr>
        <w:t>(</w:t>
      </w:r>
      <w:r>
        <w:rPr>
          <w:rtl/>
        </w:rPr>
        <w:t>כמ"ש בשם בגדולים לחיד"א מערכת ספרים סוף אות ג'. ובס' דבש לפי מע' פ אות ג. ובנצו"א לזהר ח"ב, רו, ב).</w:t>
      </w:r>
    </w:p>
    <w:p w:rsidR="00480F83" w:rsidRDefault="00480F83" w:rsidP="00FF1F8B">
      <w:pPr>
        <w:pStyle w:val="a2"/>
      </w:pPr>
      <w:r>
        <w:rPr>
          <w:rFonts w:hint="cs"/>
          <w:rtl/>
        </w:rPr>
        <w:t xml:space="preserve">סיבה א' - הוא מ"ש מהר"ם זכות דנצבים וילך על הרוב הם מחוברים, וכן נמנים שתיהם כפרשה' אחת. </w:t>
      </w:r>
    </w:p>
    <w:p w:rsidR="00480F83" w:rsidRDefault="00480F83" w:rsidP="00FF1F8B">
      <w:pPr>
        <w:pStyle w:val="a2"/>
      </w:pPr>
      <w:r>
        <w:rPr>
          <w:rFonts w:hint="cs"/>
          <w:rtl/>
        </w:rPr>
        <w:t>סיבה ב' -</w:t>
      </w:r>
      <w:r>
        <w:rPr>
          <w:rtl/>
        </w:rPr>
        <w:t xml:space="preserve"> רבינו מסביר בלקו"ש חי"ט </w:t>
      </w:r>
      <w:r>
        <w:rPr>
          <w:rFonts w:hint="cs"/>
          <w:rtl/>
        </w:rPr>
        <w:t>(</w:t>
      </w:r>
      <w:r>
        <w:rPr>
          <w:rtl/>
        </w:rPr>
        <w:t>ע' 892</w:t>
      </w:r>
      <w:r>
        <w:rPr>
          <w:rFonts w:hint="cs"/>
          <w:rtl/>
        </w:rPr>
        <w:t>)</w:t>
      </w:r>
      <w:r>
        <w:rPr>
          <w:rtl/>
        </w:rPr>
        <w:t xml:space="preserve"> ה</w:t>
      </w:r>
      <w:r>
        <w:rPr>
          <w:rFonts w:hint="cs"/>
          <w:rtl/>
        </w:rPr>
        <w:t xml:space="preserve">טעם </w:t>
      </w:r>
      <w:r>
        <w:rPr>
          <w:rtl/>
        </w:rPr>
        <w:t xml:space="preserve">שלא </w:t>
      </w:r>
      <w:r>
        <w:rPr>
          <w:rFonts w:hint="cs"/>
          <w:rtl/>
        </w:rPr>
        <w:t>מ</w:t>
      </w:r>
      <w:r>
        <w:rPr>
          <w:rtl/>
        </w:rPr>
        <w:t xml:space="preserve">חשבים במנין </w:t>
      </w:r>
      <w:r>
        <w:rPr>
          <w:rFonts w:hint="cs"/>
          <w:rtl/>
        </w:rPr>
        <w:t>ה</w:t>
      </w:r>
      <w:r>
        <w:rPr>
          <w:rtl/>
        </w:rPr>
        <w:t xml:space="preserve">ג"ן את פרשת וילך, כי פרשת נצבים ופרשת וילך הן בעצם פרשה </w:t>
      </w:r>
      <w:r>
        <w:rPr>
          <w:rFonts w:hint="cs"/>
          <w:bCs/>
          <w:rtl/>
        </w:rPr>
        <w:t>אחת</w:t>
      </w:r>
      <w:r>
        <w:rPr>
          <w:rtl/>
        </w:rPr>
        <w:t xml:space="preserve"> הנחלקת לשתיים כשחל ראש השנה ביום ב' וג'. ומביא שמפורש כן ברס"ג ושכן מוכח מס' האורה לרש"י, מלשון האבודרהם, מסדר ההפטרות לרמב"ם, וסימני הפסוקים שנדפסים בסוף הסדרות. וכן מביא החיד"א שם מס' קדמון כ"י.</w:t>
      </w:r>
    </w:p>
    <w:p w:rsidR="00480F83" w:rsidRDefault="00480F83" w:rsidP="00FF1F8B">
      <w:pPr>
        <w:pStyle w:val="a2"/>
      </w:pPr>
      <w:r>
        <w:rPr>
          <w:rFonts w:hint="cs"/>
          <w:rtl/>
        </w:rPr>
        <w:t>סיבה</w:t>
      </w:r>
      <w:r>
        <w:rPr>
          <w:rtl/>
        </w:rPr>
        <w:t xml:space="preserve"> </w:t>
      </w:r>
      <w:r>
        <w:rPr>
          <w:rFonts w:hint="cs"/>
          <w:rtl/>
        </w:rPr>
        <w:t xml:space="preserve">ג' - </w:t>
      </w:r>
      <w:r>
        <w:rPr>
          <w:rtl/>
        </w:rPr>
        <w:t xml:space="preserve">החיד"א מביא בשם </w:t>
      </w:r>
      <w:r>
        <w:rPr>
          <w:rFonts w:hint="cs"/>
          <w:rtl/>
        </w:rPr>
        <w:t>ה</w:t>
      </w:r>
      <w:r>
        <w:rPr>
          <w:rtl/>
        </w:rPr>
        <w:t>מהר"ש אבוהב, וכ"כ בפירוש כסא מלך על תקו"ז תקון י"ג, דפרשת וזאת הברכה לא נמנה בסדרי התורה כי לא קוראים אותה בשבת כ"א ביום שמחת תורה.</w:t>
      </w:r>
    </w:p>
    <w:p w:rsidR="00480F83" w:rsidRDefault="00480F83" w:rsidP="00FF1F8B">
      <w:pPr>
        <w:pStyle w:val="a2"/>
      </w:pPr>
      <w:r>
        <w:rPr>
          <w:rFonts w:hint="cs"/>
          <w:rtl/>
        </w:rPr>
        <w:t xml:space="preserve">[ולפי"ז יש סברא שלא לחשב פ' </w:t>
      </w:r>
      <w:r>
        <w:rPr>
          <w:bCs/>
          <w:rtl/>
        </w:rPr>
        <w:t>ברכה</w:t>
      </w:r>
      <w:r>
        <w:rPr>
          <w:rFonts w:hint="cs"/>
          <w:bCs/>
          <w:rtl/>
        </w:rPr>
        <w:t xml:space="preserve"> </w:t>
      </w:r>
      <w:r w:rsidRPr="00817D9E">
        <w:rPr>
          <w:rFonts w:hint="cs"/>
          <w:b/>
          <w:rtl/>
        </w:rPr>
        <w:t>במנין ה</w:t>
      </w:r>
      <w:r>
        <w:rPr>
          <w:rFonts w:hint="cs"/>
          <w:rtl/>
        </w:rPr>
        <w:t xml:space="preserve">סדרים ויש סברא (וכן עיקר) שלא לחשב פ' </w:t>
      </w:r>
      <w:r>
        <w:rPr>
          <w:bCs/>
          <w:rtl/>
        </w:rPr>
        <w:t>וילך</w:t>
      </w:r>
      <w:r w:rsidRPr="00817D9E">
        <w:rPr>
          <w:rFonts w:hint="cs"/>
          <w:b/>
          <w:rtl/>
        </w:rPr>
        <w:t xml:space="preserve"> במנין ה</w:t>
      </w:r>
      <w:r>
        <w:rPr>
          <w:rFonts w:hint="cs"/>
          <w:rtl/>
        </w:rPr>
        <w:t xml:space="preserve">סדרים  אבל, כפה"נ, לא הובא בשום מקום שלא לחשב את פרשת </w:t>
      </w:r>
      <w:r>
        <w:rPr>
          <w:bCs/>
          <w:rtl/>
        </w:rPr>
        <w:t>פקודי</w:t>
      </w:r>
      <w:r>
        <w:rPr>
          <w:rFonts w:hint="cs"/>
          <w:rtl/>
        </w:rPr>
        <w:t xml:space="preserve"> במנין הג"ן סדרים, וגם לכאורה ליכא שום טעם שלא לחשבה בפ"ע אף שהיא כמה שנים ביחד עם פ' ויקהל, שהרי יש עוד כמה פרשיות שמתחברות יחד כמה שנים ומ"מ כולן נחשבות כפ' בפ"ע].</w:t>
      </w:r>
    </w:p>
    <w:p w:rsidR="00480F83" w:rsidRDefault="00480F83" w:rsidP="00FF1F8B">
      <w:pPr>
        <w:pStyle w:val="a2"/>
      </w:pPr>
      <w:r>
        <w:rPr>
          <w:rtl/>
        </w:rPr>
        <w:t xml:space="preserve">יתר על כן, ברשימה </w:t>
      </w:r>
      <w:r>
        <w:rPr>
          <w:rFonts w:hint="cs"/>
          <w:rtl/>
        </w:rPr>
        <w:t>הנ"ל</w:t>
      </w:r>
      <w:r>
        <w:rPr>
          <w:rtl/>
        </w:rPr>
        <w:t xml:space="preserve">, </w:t>
      </w:r>
      <w:r>
        <w:rPr>
          <w:rFonts w:hint="cs"/>
          <w:rtl/>
        </w:rPr>
        <w:t>רואים ב</w:t>
      </w:r>
      <w:r>
        <w:rPr>
          <w:rtl/>
        </w:rPr>
        <w:t xml:space="preserve">מפורש </w:t>
      </w:r>
      <w:r>
        <w:rPr>
          <w:rFonts w:hint="cs"/>
          <w:rtl/>
        </w:rPr>
        <w:t>שרבינו</w:t>
      </w:r>
      <w:r>
        <w:rPr>
          <w:rFonts w:hint="cs"/>
          <w:bCs/>
          <w:rtl/>
        </w:rPr>
        <w:t xml:space="preserve"> מונה את פ' פקודי בין ג"ן הסדרים</w:t>
      </w:r>
      <w:r>
        <w:rPr>
          <w:rtl/>
        </w:rPr>
        <w:t xml:space="preserve"> שהרי </w:t>
      </w:r>
      <w:r>
        <w:rPr>
          <w:rFonts w:hint="cs"/>
          <w:rtl/>
        </w:rPr>
        <w:t>רבינו</w:t>
      </w:r>
      <w:r>
        <w:rPr>
          <w:rtl/>
        </w:rPr>
        <w:t xml:space="preserve"> מציין בצד כל פרשה את מספרו, ומציין מספר ל"ג לפ' בחקותי  -  וזה ייתכן רק אם מונים פ' פקודי בין הפרשיות! (י"ב פרשיות בס' בראשית, י"א בס' שמות, ועשר בס' ויקרא שהם בסך ל"ג, מספר פ' בחקותי). וכן ממשיך</w:t>
      </w:r>
      <w:r>
        <w:rPr>
          <w:rFonts w:hint="cs"/>
          <w:rtl/>
        </w:rPr>
        <w:t xml:space="preserve"> רבינו</w:t>
      </w:r>
      <w:r>
        <w:rPr>
          <w:rtl/>
        </w:rPr>
        <w:t xml:space="preserve"> לתת </w:t>
      </w:r>
      <w:r>
        <w:rPr>
          <w:rtl/>
        </w:rPr>
        <w:lastRenderedPageBreak/>
        <w:t>מספרים בחשבון זה לכל הפרשיות שנמנו אחר פ' בחקותי</w:t>
      </w:r>
      <w:r>
        <w:rPr>
          <w:rFonts w:hint="cs"/>
          <w:rtl/>
        </w:rPr>
        <w:t xml:space="preserve"> (ועוד, שנותן שם את מספר נ"ג לפרשת האזינו).</w:t>
      </w:r>
      <w:r w:rsidRPr="00817D9E">
        <w:rPr>
          <w:rFonts w:hint="cs"/>
          <w:rtl/>
        </w:rPr>
        <w:t xml:space="preserve"> </w:t>
      </w:r>
    </w:p>
    <w:p w:rsidR="00480F83" w:rsidRDefault="00480F83" w:rsidP="00FF1F8B">
      <w:pPr>
        <w:pStyle w:val="a2"/>
      </w:pPr>
      <w:r>
        <w:rPr>
          <w:rFonts w:hint="cs"/>
          <w:rtl/>
        </w:rPr>
        <w:t xml:space="preserve">א"כ ע"כ צ"ל שאו סובר רבינו שאכן מונים </w:t>
      </w:r>
      <w:r w:rsidRPr="00FA7330">
        <w:rPr>
          <w:rFonts w:hint="cs"/>
          <w:b/>
          <w:bCs/>
          <w:rtl/>
        </w:rPr>
        <w:t>נ"ד</w:t>
      </w:r>
      <w:r>
        <w:rPr>
          <w:rFonts w:hint="cs"/>
          <w:rtl/>
        </w:rPr>
        <w:t xml:space="preserve"> סדרים , או שאינו מחשב פ' ברכה כסדרה בפ"ע (כהשיטה המובא למעלה). אבל איך שיהי' מוכח מזה שרבינו </w:t>
      </w:r>
      <w:r w:rsidRPr="00FA7330">
        <w:rPr>
          <w:rFonts w:hint="cs"/>
          <w:b/>
          <w:bCs/>
          <w:rtl/>
        </w:rPr>
        <w:t>כן</w:t>
      </w:r>
      <w:r>
        <w:rPr>
          <w:rFonts w:hint="cs"/>
          <w:rtl/>
        </w:rPr>
        <w:t xml:space="preserve"> מחשב את פ' פקודי.</w:t>
      </w:r>
    </w:p>
    <w:p w:rsidR="00480F83" w:rsidRDefault="00480F83" w:rsidP="00FF1F8B">
      <w:pPr>
        <w:pStyle w:val="a2"/>
      </w:pPr>
      <w:r>
        <w:rPr>
          <w:rtl/>
        </w:rPr>
        <w:t>א"כ גדול התמיהה והפלא, למה משמיט רבינו את פרשת פקודי מבי</w:t>
      </w:r>
      <w:r w:rsidRPr="00FA7330">
        <w:rPr>
          <w:rFonts w:hint="cs"/>
          <w:b/>
          <w:rtl/>
        </w:rPr>
        <w:t>ן</w:t>
      </w:r>
      <w:r>
        <w:rPr>
          <w:rFonts w:hint="cs"/>
          <w:bCs/>
          <w:rtl/>
        </w:rPr>
        <w:t xml:space="preserve"> מספר הפרשיות שלא מתחילות בוא"ו</w:t>
      </w:r>
      <w:r>
        <w:rPr>
          <w:rtl/>
        </w:rPr>
        <w:t>.</w:t>
      </w:r>
    </w:p>
    <w:p w:rsidR="00480F83" w:rsidRDefault="00480F83" w:rsidP="00FF1F8B">
      <w:pPr>
        <w:pStyle w:val="a2"/>
        <w:rPr>
          <w:rtl/>
        </w:rPr>
      </w:pPr>
      <w:r>
        <w:rPr>
          <w:rFonts w:hint="cs"/>
          <w:rtl/>
        </w:rPr>
        <w:t xml:space="preserve">(ויש לתמוה על המערכת שהוציאו לאור את רשימות כ"ק אדמור בשם מ"מ הוה"ק לסש"ב עם כמה הערות מועילות - איך העלימו עין משאלה זו.)  </w:t>
      </w:r>
    </w:p>
    <w:p w:rsidR="00480F83" w:rsidRDefault="00480F83" w:rsidP="00FF1F8B">
      <w:pPr>
        <w:pStyle w:val="a2"/>
      </w:pPr>
      <w:r>
        <w:rPr>
          <w:rFonts w:hint="cs"/>
          <w:rtl/>
        </w:rPr>
        <w:t>ואשמח לשמוע דעת הקוראים בזה.</w:t>
      </w:r>
    </w:p>
    <w:p w:rsidR="00480F83" w:rsidRDefault="00480F83" w:rsidP="00C5386F">
      <w:pPr>
        <w:pStyle w:val="a6"/>
        <w:ind w:firstLine="0"/>
        <w:rPr>
          <w:rFonts w:eastAsia="Calibri"/>
          <w:sz w:val="24"/>
        </w:rPr>
        <w:sectPr w:rsidR="00480F83" w:rsidSect="00480F83">
          <w:footnotePr>
            <w:numRestart w:val="eachSect"/>
          </w:footnotePr>
          <w:type w:val="continuous"/>
          <w:pgSz w:w="7920" w:h="12240"/>
          <w:pgMar w:top="720" w:right="864" w:bottom="720" w:left="864" w:header="720" w:footer="720" w:gutter="0"/>
          <w:cols w:space="720"/>
        </w:sectPr>
      </w:pPr>
      <w:r>
        <w:rPr>
          <w:noProof/>
        </w:rPr>
        <w:drawing>
          <wp:inline distT="0" distB="0" distL="0" distR="0" wp14:anchorId="765486C5" wp14:editId="23C33A24">
            <wp:extent cx="542925" cy="171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B6D3E" w:rsidRDefault="008B6D3E" w:rsidP="00C9439E">
      <w:pPr>
        <w:pStyle w:val="a"/>
        <w:spacing w:before="0"/>
        <w:rPr>
          <w:rtl/>
        </w:rPr>
      </w:pPr>
      <w:bookmarkStart w:id="73" w:name="_Toc440934984"/>
      <w:r w:rsidRPr="00304FC5">
        <w:rPr>
          <w:rFonts w:hint="cs"/>
          <w:rtl/>
        </w:rPr>
        <w:lastRenderedPageBreak/>
        <w:t>זכירת יצי''מ כמ''ע שהז''ג</w:t>
      </w:r>
      <w:bookmarkEnd w:id="73"/>
    </w:p>
    <w:p w:rsidR="008B6D3E" w:rsidRPr="00DD4A1E" w:rsidRDefault="008B6D3E" w:rsidP="00C9439E">
      <w:pPr>
        <w:pStyle w:val="a0"/>
        <w:spacing w:before="0"/>
        <w:rPr>
          <w:rtl/>
        </w:rPr>
      </w:pPr>
      <w:bookmarkStart w:id="74" w:name="_Toc440934985"/>
      <w:r w:rsidRPr="00DD4A1E">
        <w:rPr>
          <w:rFonts w:hint="cs"/>
          <w:rtl/>
        </w:rPr>
        <w:t>הרב יוסף שמחה גינזבורג</w:t>
      </w:r>
      <w:bookmarkEnd w:id="74"/>
    </w:p>
    <w:p w:rsidR="006F3F01" w:rsidRDefault="006F3F01" w:rsidP="00C9439E">
      <w:pPr>
        <w:pStyle w:val="a1"/>
        <w:spacing w:after="0"/>
        <w:rPr>
          <w:rtl/>
        </w:rPr>
      </w:pPr>
      <w:r>
        <w:rPr>
          <w:rFonts w:hint="cs"/>
          <w:rtl/>
        </w:rPr>
        <w:t>רב אזורי</w:t>
      </w:r>
    </w:p>
    <w:p w:rsidR="008B6D3E" w:rsidRPr="00304FC5" w:rsidRDefault="008B6D3E" w:rsidP="00C9439E">
      <w:pPr>
        <w:pStyle w:val="a1"/>
        <w:rPr>
          <w:rtl/>
        </w:rPr>
      </w:pPr>
      <w:r w:rsidRPr="00DD4A1E">
        <w:rPr>
          <w:rFonts w:hint="cs"/>
          <w:rtl/>
        </w:rPr>
        <w:t>עומר, אה"ק</w:t>
      </w:r>
    </w:p>
    <w:p w:rsidR="008B6D3E" w:rsidRDefault="008B6D3E" w:rsidP="00FF1F8B">
      <w:pPr>
        <w:pStyle w:val="a2"/>
        <w:rPr>
          <w:rtl/>
        </w:rPr>
      </w:pPr>
      <w:r>
        <w:rPr>
          <w:rFonts w:hint="cs"/>
          <w:rtl/>
        </w:rPr>
        <w:t>בלקוטי שיחות</w:t>
      </w:r>
      <w:r>
        <w:rPr>
          <w:rStyle w:val="FootnoteReference"/>
          <w:rtl/>
        </w:rPr>
        <w:footnoteReference w:id="23"/>
      </w:r>
      <w:r>
        <w:rPr>
          <w:rFonts w:hint="cs"/>
          <w:rtl/>
        </w:rPr>
        <w:t>, אודות דברי הר"א בן הרמב"ם שאביו מנה את שחיטת הפסח ואת אכילתו כמצוות נפרדות, משום שלכל אחת מהן יש זמן נפרד מחברתה, מקשה הרבי</w:t>
      </w:r>
      <w:r>
        <w:rPr>
          <w:rStyle w:val="FootnoteReference"/>
          <w:rtl/>
        </w:rPr>
        <w:footnoteReference w:id="24"/>
      </w:r>
      <w:r>
        <w:rPr>
          <w:rFonts w:hint="cs"/>
          <w:rtl/>
        </w:rPr>
        <w:t>, שהרי מצינו כמה מצוות שפרטי המצוה יש להם זמנים שונים ואינם מעכבים זא"ז, ובכל זאת מנאם הרמב"ם כמצוה אחת.  ומביא לזה דוגמאות</w:t>
      </w:r>
      <w:r>
        <w:rPr>
          <w:rStyle w:val="FootnoteReference"/>
          <w:rtl/>
        </w:rPr>
        <w:footnoteReference w:id="25"/>
      </w:r>
      <w:r>
        <w:rPr>
          <w:rFonts w:hint="cs"/>
          <w:rtl/>
        </w:rPr>
        <w:t xml:space="preserve">: "בסהמ"צ: ק"ש </w:t>
      </w:r>
      <w:r>
        <w:rPr>
          <w:rtl/>
        </w:rPr>
        <w:t>–</w:t>
      </w:r>
      <w:r>
        <w:rPr>
          <w:rFonts w:hint="cs"/>
          <w:rtl/>
        </w:rPr>
        <w:t xml:space="preserve"> מ"ע יוד. קטורת </w:t>
      </w:r>
      <w:r>
        <w:rPr>
          <w:rtl/>
        </w:rPr>
        <w:t>–</w:t>
      </w:r>
      <w:r>
        <w:rPr>
          <w:rFonts w:hint="cs"/>
          <w:rtl/>
        </w:rPr>
        <w:t xml:space="preserve"> מ"ע כח. תמידין </w:t>
      </w:r>
      <w:r>
        <w:rPr>
          <w:rtl/>
        </w:rPr>
        <w:t>–</w:t>
      </w:r>
      <w:r>
        <w:rPr>
          <w:rFonts w:hint="cs"/>
          <w:rtl/>
        </w:rPr>
        <w:t xml:space="preserve"> מ"ע לט". ובשולי-הגיליון שם, בקשר לק"ש, מביא הרבי מהשאגת ארי' סי' יב: "דאפילו את"ל דק"ש של יום זמנה כל היום וק"ש של לילה זמנה כל הלילה, מ"מ כיון דשל יום אין זמנה בלילה ושל לילה אין זמנה ביום, ה"ל מ"ע </w:t>
      </w:r>
      <w:r w:rsidRPr="004045C7">
        <w:rPr>
          <w:rFonts w:hint="cs"/>
          <w:rtl/>
        </w:rPr>
        <w:t>שהזמן-גרמא</w:t>
      </w:r>
      <w:r>
        <w:rPr>
          <w:rFonts w:hint="cs"/>
          <w:rtl/>
        </w:rPr>
        <w:t>", ע"כ.</w:t>
      </w:r>
    </w:p>
    <w:p w:rsidR="008B6D3E" w:rsidRDefault="008B6D3E" w:rsidP="00FF1F8B">
      <w:pPr>
        <w:pStyle w:val="a2"/>
        <w:rPr>
          <w:rtl/>
        </w:rPr>
      </w:pPr>
      <w:r>
        <w:rPr>
          <w:rFonts w:hint="cs"/>
          <w:rtl/>
        </w:rPr>
        <w:t>ולכאורה הרי בשו"ע אדה"ז</w:t>
      </w:r>
      <w:r>
        <w:rPr>
          <w:rStyle w:val="FootnoteReference"/>
          <w:rtl/>
        </w:rPr>
        <w:footnoteReference w:id="26"/>
      </w:r>
      <w:r>
        <w:rPr>
          <w:rFonts w:hint="cs"/>
          <w:rtl/>
        </w:rPr>
        <w:t xml:space="preserve"> כתב, שנשים חייבות ב"זכירת יציאת מצרים, שהוא מ"ע </w:t>
      </w:r>
      <w:r w:rsidRPr="00DD4420">
        <w:rPr>
          <w:rFonts w:hint="cs"/>
          <w:rtl/>
        </w:rPr>
        <w:t>שלא הזמן</w:t>
      </w:r>
      <w:r>
        <w:rPr>
          <w:rFonts w:hint="cs"/>
          <w:rtl/>
        </w:rPr>
        <w:t xml:space="preserve"> </w:t>
      </w:r>
      <w:r w:rsidRPr="00DD4420">
        <w:rPr>
          <w:rFonts w:hint="cs"/>
          <w:rtl/>
        </w:rPr>
        <w:t>גרמא</w:t>
      </w:r>
      <w:r>
        <w:rPr>
          <w:rFonts w:hint="cs"/>
          <w:rtl/>
        </w:rPr>
        <w:t xml:space="preserve">, שמצותה ביום ובלילה". האם (מהדוגמאות הנ"ל, או ממקומות </w:t>
      </w:r>
      <w:r>
        <w:rPr>
          <w:rFonts w:hint="cs"/>
          <w:rtl/>
        </w:rPr>
        <w:lastRenderedPageBreak/>
        <w:t>נוספים) מוכח שהרמב"ם אינו סובר כדעה זו? ומדוע לא הזכיר הרבי בשיחה זו את דעת אדה"ז בנדון?</w:t>
      </w:r>
    </w:p>
    <w:p w:rsidR="008B6D3E" w:rsidRDefault="008B6D3E" w:rsidP="00FF1F8B">
      <w:pPr>
        <w:pStyle w:val="a2"/>
        <w:rPr>
          <w:rtl/>
        </w:rPr>
      </w:pPr>
      <w:r>
        <w:rPr>
          <w:rFonts w:hint="cs"/>
          <w:rtl/>
        </w:rPr>
        <w:t>והנה הרמב"ם לא מנה מצוה זו כלל. ובס' המפתח בסוף הרמב"ם הוצאת פרנקל</w:t>
      </w:r>
      <w:r>
        <w:rPr>
          <w:rStyle w:val="FootnoteReference"/>
          <w:rtl/>
        </w:rPr>
        <w:footnoteReference w:id="27"/>
      </w:r>
      <w:r>
        <w:rPr>
          <w:rFonts w:hint="cs"/>
          <w:rtl/>
        </w:rPr>
        <w:t xml:space="preserve"> הביאו הרבה אחרונים שדנו בזה. ושם</w:t>
      </w:r>
      <w:r>
        <w:rPr>
          <w:rStyle w:val="FootnoteReference"/>
          <w:rtl/>
        </w:rPr>
        <w:footnoteReference w:id="28"/>
      </w:r>
      <w:r>
        <w:rPr>
          <w:rFonts w:hint="cs"/>
          <w:rtl/>
        </w:rPr>
        <w:t xml:space="preserve"> הביאו שי"א שלהרמב"ם מצוה זו כלולה במצות ק"ש עצמה. </w:t>
      </w:r>
    </w:p>
    <w:p w:rsidR="008B6D3E" w:rsidRDefault="008B6D3E" w:rsidP="00FF1F8B">
      <w:pPr>
        <w:pStyle w:val="a2"/>
        <w:rPr>
          <w:rtl/>
        </w:rPr>
      </w:pPr>
      <w:r>
        <w:rPr>
          <w:rFonts w:hint="cs"/>
          <w:rtl/>
        </w:rPr>
        <w:t>והעירני ח"א שכבר אדמו"ר הצמח צדק בס' טעמי המצוות (דרך מצוותיך) מצוות זכירת ומחיית עמלק</w:t>
      </w:r>
      <w:r>
        <w:rPr>
          <w:rStyle w:val="FootnoteReference"/>
          <w:rtl/>
        </w:rPr>
        <w:footnoteReference w:id="29"/>
      </w:r>
      <w:r>
        <w:rPr>
          <w:rFonts w:hint="cs"/>
          <w:rtl/>
        </w:rPr>
        <w:t xml:space="preserve"> כתב: "והרמב"ם והחינוך והרמב"ן, שלא מנאוה [את מצות זכירת יצ"מ בכל יום] בתרי"ג [מצוות], י"ל שנכללת במצוה כ"א לספר ביצ"מ בליל ט"ו. דאין לומר שנכללת במצות ק"ש, שהרי החינוך כ' מצוה ת"כ לקרות פסוק ראשון שמע כו' דמדאורייתא סגי בהכי לדידי' וצ"ע" עכלה"ק.</w:t>
      </w:r>
    </w:p>
    <w:p w:rsidR="008B6D3E" w:rsidRDefault="008B6D3E" w:rsidP="00FF1F8B">
      <w:pPr>
        <w:pStyle w:val="a2"/>
        <w:rPr>
          <w:rtl/>
        </w:rPr>
      </w:pPr>
      <w:r>
        <w:rPr>
          <w:rFonts w:hint="cs"/>
          <w:rtl/>
        </w:rPr>
        <w:t>ומאידך שהרבי, בשיחת י"א ניסן תשמ"ב סעיף ס'</w:t>
      </w:r>
      <w:r>
        <w:rPr>
          <w:rStyle w:val="FootnoteReference"/>
          <w:rtl/>
        </w:rPr>
        <w:footnoteReference w:id="30"/>
      </w:r>
      <w:r>
        <w:rPr>
          <w:rFonts w:hint="cs"/>
          <w:rtl/>
        </w:rPr>
        <w:t xml:space="preserve"> שולל את המענה שהזכרה דכל יום נכללת במצות הסיפור בליל הסדר, ובסעיף סב</w:t>
      </w:r>
      <w:r>
        <w:rPr>
          <w:rStyle w:val="FootnoteReference"/>
          <w:rtl/>
        </w:rPr>
        <w:footnoteReference w:id="31"/>
      </w:r>
      <w:r>
        <w:rPr>
          <w:rFonts w:hint="cs"/>
          <w:rtl/>
        </w:rPr>
        <w:t xml:space="preserve"> מסיק לבאר את השמטת הרמב"ם</w:t>
      </w:r>
      <w:r>
        <w:rPr>
          <w:rStyle w:val="FootnoteReference"/>
          <w:rtl/>
        </w:rPr>
        <w:footnoteReference w:id="32"/>
      </w:r>
      <w:r>
        <w:rPr>
          <w:rFonts w:hint="cs"/>
          <w:rtl/>
        </w:rPr>
        <w:t>, מכיוון שכל הענינים דק"ש (יחוד ה' בפ' ראשונה, זכירת כל המצוות שבפ' שני' ושלישית, וזכירת יצי"מ שבפ' שלישית) נכללים במצות ק"ש. ובשיחת אחש"פ סל"ד ואילך</w:t>
      </w:r>
      <w:r>
        <w:rPr>
          <w:rStyle w:val="FootnoteReference"/>
          <w:rtl/>
        </w:rPr>
        <w:footnoteReference w:id="33"/>
      </w:r>
      <w:r>
        <w:rPr>
          <w:rFonts w:hint="cs"/>
          <w:rtl/>
        </w:rPr>
        <w:t xml:space="preserve"> מבסס זאת ע"פ הכס"מ שם (כל השיחות </w:t>
      </w:r>
      <w:r>
        <w:rPr>
          <w:rtl/>
        </w:rPr>
        <w:t>–</w:t>
      </w:r>
      <w:r>
        <w:rPr>
          <w:rFonts w:hint="cs"/>
          <w:rtl/>
        </w:rPr>
        <w:t xml:space="preserve"> בלתי מוגהות). ובטח כבר עלה הנושא על שלחן מלכים.</w:t>
      </w:r>
    </w:p>
    <w:p w:rsidR="008B6D3E" w:rsidRDefault="008B6D3E" w:rsidP="00C5386F">
      <w:pPr>
        <w:pStyle w:val="a6"/>
        <w:ind w:firstLine="0"/>
        <w:rPr>
          <w:sz w:val="20"/>
          <w:szCs w:val="20"/>
        </w:rPr>
      </w:pPr>
      <w:r>
        <w:rPr>
          <w:noProof/>
        </w:rPr>
        <w:drawing>
          <wp:inline distT="0" distB="0" distL="0" distR="0" wp14:anchorId="139A3340" wp14:editId="1DACCC42">
            <wp:extent cx="544195" cy="17399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8B6D3E" w:rsidRDefault="008B6D3E" w:rsidP="00C9439E">
      <w:pPr>
        <w:bidi/>
        <w:spacing w:after="0" w:line="240" w:lineRule="auto"/>
        <w:rPr>
          <w:rFonts w:ascii="FbFrankReal" w:eastAsia="Times New Roman" w:hAnsi="FbFrankReal" w:cs="FbFrankReal"/>
          <w:bCs/>
          <w:sz w:val="20"/>
          <w:szCs w:val="20"/>
        </w:rPr>
        <w:sectPr w:rsidR="008B6D3E" w:rsidSect="008B6D3E">
          <w:footnotePr>
            <w:numRestart w:val="eachSect"/>
          </w:footnotePr>
          <w:type w:val="continuous"/>
          <w:pgSz w:w="7920" w:h="12240"/>
          <w:pgMar w:top="720" w:right="864" w:bottom="720" w:left="864" w:header="720" w:footer="720" w:gutter="0"/>
          <w:cols w:space="720"/>
        </w:sectPr>
      </w:pPr>
    </w:p>
    <w:p w:rsidR="00B35471" w:rsidRPr="00167085" w:rsidRDefault="00B35471" w:rsidP="00C9439E">
      <w:pPr>
        <w:pStyle w:val="a"/>
        <w:spacing w:before="0"/>
        <w:rPr>
          <w:rtl/>
        </w:rPr>
      </w:pPr>
      <w:bookmarkStart w:id="75" w:name="_Toc440934986"/>
      <w:r w:rsidRPr="00370C5D">
        <w:rPr>
          <w:rFonts w:hint="cs"/>
          <w:rtl/>
        </w:rPr>
        <w:lastRenderedPageBreak/>
        <w:t xml:space="preserve">ה'ביטול' ע"פ </w:t>
      </w:r>
      <w:r w:rsidRPr="00276D8C">
        <w:rPr>
          <w:rFonts w:hint="cs"/>
          <w:rtl/>
        </w:rPr>
        <w:t>מאמרי</w:t>
      </w:r>
      <w:r w:rsidRPr="00370C5D">
        <w:rPr>
          <w:rFonts w:hint="cs"/>
          <w:rtl/>
        </w:rPr>
        <w:t xml:space="preserve"> </w:t>
      </w:r>
      <w:r>
        <w:rPr>
          <w:rFonts w:hint="cs"/>
          <w:rtl/>
        </w:rPr>
        <w:t>'</w:t>
      </w:r>
      <w:r w:rsidRPr="00370C5D">
        <w:rPr>
          <w:rFonts w:hint="cs"/>
          <w:rtl/>
        </w:rPr>
        <w:t>באתי לגני</w:t>
      </w:r>
      <w:r>
        <w:rPr>
          <w:rFonts w:hint="cs"/>
          <w:rtl/>
        </w:rPr>
        <w:t>' דשנה זו</w:t>
      </w:r>
      <w:bookmarkEnd w:id="75"/>
    </w:p>
    <w:p w:rsidR="00B35471" w:rsidRPr="00AD0458" w:rsidRDefault="00B35471" w:rsidP="00C9439E">
      <w:pPr>
        <w:pStyle w:val="a0"/>
        <w:spacing w:before="0"/>
        <w:rPr>
          <w:rtl/>
        </w:rPr>
      </w:pPr>
      <w:bookmarkStart w:id="76" w:name="_Toc440934987"/>
      <w:r w:rsidRPr="00AD0458">
        <w:rPr>
          <w:rFonts w:hint="cs"/>
          <w:rtl/>
        </w:rPr>
        <w:t>הת' מנחם מענדל מונדשיין</w:t>
      </w:r>
      <w:bookmarkEnd w:id="76"/>
    </w:p>
    <w:p w:rsidR="00B35471" w:rsidRDefault="00B35471" w:rsidP="00C9439E">
      <w:pPr>
        <w:pStyle w:val="a1"/>
        <w:rPr>
          <w:rtl/>
        </w:rPr>
      </w:pPr>
      <w:r>
        <w:rPr>
          <w:rFonts w:hint="cs"/>
          <w:rtl/>
        </w:rPr>
        <w:t>מ</w:t>
      </w:r>
      <w:r w:rsidR="00EF179B">
        <w:rPr>
          <w:rFonts w:hint="cs"/>
          <w:rtl/>
        </w:rPr>
        <w:t>וסקבה, רוסיה</w:t>
      </w:r>
    </w:p>
    <w:p w:rsidR="00B35471" w:rsidRDefault="00B35471" w:rsidP="00FF1F8B">
      <w:pPr>
        <w:pStyle w:val="a2"/>
        <w:rPr>
          <w:rtl/>
        </w:rPr>
      </w:pPr>
      <w:r>
        <w:rPr>
          <w:rFonts w:hint="cs"/>
          <w:rtl/>
        </w:rPr>
        <w:lastRenderedPageBreak/>
        <w:t xml:space="preserve">במאמרי 'באתי לגני' הנלמדים בשנה זו (תשע"ו), בהם מבאר כ"ק </w:t>
      </w:r>
      <w:r w:rsidRPr="00A968E2">
        <w:rPr>
          <w:rFonts w:hint="cs"/>
          <w:rtl/>
        </w:rPr>
        <w:t>אדמו</w:t>
      </w:r>
      <w:r>
        <w:rPr>
          <w:rFonts w:hint="cs"/>
          <w:rtl/>
        </w:rPr>
        <w:t xml:space="preserve">"ר </w:t>
      </w:r>
      <w:r w:rsidR="00EF179B">
        <w:rPr>
          <w:rFonts w:hint="cs"/>
          <w:rtl/>
        </w:rPr>
        <w:t xml:space="preserve">זי"ע </w:t>
      </w:r>
      <w:r>
        <w:rPr>
          <w:rFonts w:hint="cs"/>
          <w:rtl/>
        </w:rPr>
        <w:t xml:space="preserve">את פרק השישי בהמשך 'באתי לגני' ה'שי"ת, ענין עקרי המבואר בהם הוא ענין ה'ביטול' </w:t>
      </w:r>
      <w:r>
        <w:rPr>
          <w:rtl/>
        </w:rPr>
        <w:t>–</w:t>
      </w:r>
      <w:r>
        <w:rPr>
          <w:rFonts w:hint="cs"/>
          <w:rtl/>
        </w:rPr>
        <w:t xml:space="preserve"> עניינו, פעולתו, דרגותיו ומשליו.</w:t>
      </w:r>
    </w:p>
    <w:p w:rsidR="00B35471" w:rsidRDefault="00B35471" w:rsidP="00FF1F8B">
      <w:pPr>
        <w:pStyle w:val="a2"/>
        <w:rPr>
          <w:rtl/>
        </w:rPr>
      </w:pPr>
      <w:r>
        <w:rPr>
          <w:rFonts w:hint="cs"/>
          <w:rtl/>
        </w:rPr>
        <w:t>בכל אחד משלושת המאמרים מבוארים פרטים ועניינים נוספים, ובכל מאמר נוספת הבנה חדשה במהות הביטול. בשורות הבאות נעשה ניסיון לקבץ ולתמצת את המבואר בענין הביטול, תוך הצבעה על חידושים והוספות שבכל מאמר.</w:t>
      </w:r>
    </w:p>
    <w:p w:rsidR="00B35471" w:rsidRPr="00167085" w:rsidRDefault="00B35471" w:rsidP="00FF1F8B">
      <w:pPr>
        <w:pStyle w:val="a2"/>
        <w:rPr>
          <w:rtl/>
        </w:rPr>
      </w:pPr>
      <w:r>
        <w:rPr>
          <w:rFonts w:hint="cs"/>
          <w:rtl/>
        </w:rPr>
        <w:t xml:space="preserve">[הציונים להלן למאמרים: </w:t>
      </w:r>
      <w:r>
        <w:rPr>
          <w:rFonts w:hint="cs"/>
          <w:b/>
          <w:bCs/>
          <w:rtl/>
        </w:rPr>
        <w:t xml:space="preserve">מאמר </w:t>
      </w:r>
      <w:r w:rsidRPr="00507073">
        <w:rPr>
          <w:rFonts w:hint="cs"/>
          <w:b/>
          <w:bCs/>
          <w:rtl/>
        </w:rPr>
        <w:t>א</w:t>
      </w:r>
      <w:r>
        <w:rPr>
          <w:rFonts w:hint="cs"/>
          <w:rtl/>
        </w:rPr>
        <w:t xml:space="preserve"> </w:t>
      </w:r>
      <w:r>
        <w:rPr>
          <w:rtl/>
        </w:rPr>
        <w:t>–</w:t>
      </w:r>
      <w:r>
        <w:rPr>
          <w:rFonts w:hint="cs"/>
          <w:rtl/>
        </w:rPr>
        <w:t xml:space="preserve"> 'באתי לגני', יו"ד שבט ה'תשט"ז. </w:t>
      </w:r>
      <w:r>
        <w:rPr>
          <w:rFonts w:hint="cs"/>
          <w:b/>
          <w:bCs/>
          <w:rtl/>
        </w:rPr>
        <w:t xml:space="preserve">מאמר </w:t>
      </w:r>
      <w:r w:rsidRPr="00507073">
        <w:rPr>
          <w:rFonts w:hint="cs"/>
          <w:b/>
          <w:bCs/>
          <w:rtl/>
        </w:rPr>
        <w:t>ב</w:t>
      </w:r>
      <w:r>
        <w:rPr>
          <w:rFonts w:hint="cs"/>
          <w:rtl/>
        </w:rPr>
        <w:t xml:space="preserve"> </w:t>
      </w:r>
      <w:r>
        <w:rPr>
          <w:rtl/>
        </w:rPr>
        <w:t>–</w:t>
      </w:r>
      <w:r>
        <w:rPr>
          <w:rFonts w:hint="cs"/>
          <w:rtl/>
        </w:rPr>
        <w:t xml:space="preserve"> 'באתי לגני', ש"פ בא, ח' שבט ה'תשל"ו.</w:t>
      </w:r>
      <w:r>
        <w:rPr>
          <w:rFonts w:hint="cs"/>
          <w:b/>
          <w:bCs/>
          <w:rtl/>
        </w:rPr>
        <w:t xml:space="preserve"> מאמר </w:t>
      </w:r>
      <w:r w:rsidRPr="00507073">
        <w:rPr>
          <w:rFonts w:hint="cs"/>
          <w:b/>
          <w:bCs/>
          <w:rtl/>
        </w:rPr>
        <w:t>ג</w:t>
      </w:r>
      <w:r>
        <w:rPr>
          <w:rFonts w:hint="cs"/>
          <w:rtl/>
        </w:rPr>
        <w:t xml:space="preserve"> </w:t>
      </w:r>
      <w:r>
        <w:rPr>
          <w:rtl/>
        </w:rPr>
        <w:t>–</w:t>
      </w:r>
      <w:r>
        <w:rPr>
          <w:rFonts w:hint="cs"/>
          <w:rtl/>
        </w:rPr>
        <w:t xml:space="preserve"> 'באתי לגני', יו"ד שבט ה'תשל"ו.]</w:t>
      </w:r>
    </w:p>
    <w:p w:rsidR="00B35471" w:rsidRPr="007F7084" w:rsidRDefault="00B35471" w:rsidP="00C5386F">
      <w:pPr>
        <w:pStyle w:val="a6"/>
        <w:ind w:firstLine="0"/>
        <w:rPr>
          <w:rtl/>
        </w:rPr>
      </w:pPr>
      <w:r>
        <w:rPr>
          <w:rFonts w:hint="cs"/>
          <w:rtl/>
        </w:rPr>
        <w:t>ספירת המלכות</w:t>
      </w:r>
    </w:p>
    <w:p w:rsidR="00B35471" w:rsidRDefault="00B35471" w:rsidP="00FF1F8B">
      <w:pPr>
        <w:pStyle w:val="a2"/>
      </w:pPr>
      <w:r>
        <w:rPr>
          <w:rFonts w:hint="cs"/>
          <w:rtl/>
        </w:rPr>
        <w:t>בפרק השישי בהמשך 'באתי לגני' ה'שי"ת מבאר כ"ק אדמו"ר מוהריי"צ נ"ע את עניינה של האות ד', מלשון דלות ועניות, ובספירות מדובר על ספירת המלכות "דלית לה מגרמה כלום". (בכוחות נפש האדם מדובר בכח הדיבור, כדלהלן).</w:t>
      </w:r>
    </w:p>
    <w:p w:rsidR="00B35471" w:rsidRDefault="00B35471" w:rsidP="00FF1F8B">
      <w:pPr>
        <w:pStyle w:val="a2"/>
        <w:rPr>
          <w:rtl/>
        </w:rPr>
      </w:pPr>
      <w:r>
        <w:rPr>
          <w:rFonts w:hint="cs"/>
          <w:rtl/>
        </w:rPr>
        <w:t>ומוסיף לבאר (ההפרש בין האות ר' לאות ד' בתמונתם), שבאות ד' "הרי יש לו יו"ד מאחוריו, דאות יו"ד מורה על הביטול ואזעירת גרמה, והיינו מלכות דאצילות דלית לה מגרמה כלום, והוא לפי שהוא בתכלית הביטול והשפלות". ספירת המלכות דאצילות היא בביטול והנחת עצמותה ביחס לשאר הספירות, ועל ידי זה (ביטולה) היא נעשית "כלי לקבלה", כיון שדווקא "כלי ריקן מחזיק" (ולאידך "מלא אינו מחזיק"). מביא על כך שני משלים (מתלמיד המקבל את השפעת הרב, ומההכנה בכח התנועה להגביה משא כבד, כדלהלן), ומסיים "והמקבל האמיתי ה"ה בטל בתכלית, וזהו כל ענין הקדושה שיהי' בבחינת ביטול בתכלית, ובזה הוא כל ענין העבודה, וזהו הביטול דבחינת מלכות".</w:t>
      </w:r>
    </w:p>
    <w:p w:rsidR="00B35471" w:rsidRDefault="00B35471" w:rsidP="00FF1F8B">
      <w:pPr>
        <w:pStyle w:val="a2"/>
        <w:rPr>
          <w:rtl/>
        </w:rPr>
      </w:pPr>
      <w:r>
        <w:rPr>
          <w:rFonts w:hint="cs"/>
          <w:rtl/>
        </w:rPr>
        <w:t xml:space="preserve">הדיוק במה שמוסיף על ענין הביטול "אזעירת גרמה" ש"לית לה מגרמה כלום" </w:t>
      </w:r>
      <w:r>
        <w:rPr>
          <w:rtl/>
        </w:rPr>
        <w:t>–</w:t>
      </w:r>
      <w:r>
        <w:rPr>
          <w:rFonts w:hint="cs"/>
          <w:rtl/>
        </w:rPr>
        <w:t xml:space="preserve"> כיון שענין "אזעירת גרמה" למרות ביטולו, עדיין נשאר איזה מציאות (אלא שהיא באופן ד"אזעירת"), ולכן מוסיף "לית לה מגרמה כלום", שמדובר בתכלית הביטול והשפלות, ללא שום מציאות כלל. [מאמר ב]</w:t>
      </w:r>
    </w:p>
    <w:p w:rsidR="00B35471" w:rsidRDefault="00B35471" w:rsidP="00FF1F8B">
      <w:pPr>
        <w:pStyle w:val="a2"/>
        <w:rPr>
          <w:rtl/>
        </w:rPr>
      </w:pPr>
      <w:r>
        <w:rPr>
          <w:rFonts w:hint="cs"/>
          <w:rtl/>
        </w:rPr>
        <w:t>ספירת המלכות היא מדת ההתנשאות, וממנה נתהווה כל סדר ההשתלשלות. ע"י הביטול שלה היא מקבלת את כל האורות מלמעלה, וממנה נמשכת ההתנשאות למטה להיות לו ית' דירה. דווקא ע"י ביטולה באופן ש"לית לה מגרמה כלום", יכולה המלכות לכלול את שני הקווים: א. לקבל מלמעלה, כיון שאין לה אור מצד עצמה. ב. מהווה את כל העניינים שלמטה, ועניינה הוא גילוי לזולת שיתהווה ממנה בריאה, ומזה נעשית ג"כ ההתנשאות מלמטה למעלה. [מאמר א]</w:t>
      </w:r>
    </w:p>
    <w:p w:rsidR="00B35471" w:rsidRPr="00274D57" w:rsidRDefault="00B35471" w:rsidP="00FF1F8B">
      <w:pPr>
        <w:pStyle w:val="a2"/>
      </w:pPr>
      <w:r>
        <w:rPr>
          <w:rFonts w:hint="cs"/>
          <w:rtl/>
        </w:rPr>
        <w:lastRenderedPageBreak/>
        <w:t xml:space="preserve">בכל הספירות אופן קבלתם מהספירה שלמעלה מהם היא ע"ד עילה ועלול. כלומר, ישנו </w:t>
      </w:r>
      <w:r>
        <w:rPr>
          <w:rFonts w:hint="cs"/>
          <w:b/>
          <w:bCs/>
          <w:rtl/>
        </w:rPr>
        <w:t>ערך</w:t>
      </w:r>
      <w:r>
        <w:rPr>
          <w:rFonts w:hint="cs"/>
          <w:rtl/>
        </w:rPr>
        <w:t xml:space="preserve"> מסוים ביניהם, שהרי ישנה מציאות העלול כפי שהיא בעילה (וגם ההשפעה מאוא"ס לספירות, למרות שהיה צמצום וסילוק לגמרי ולכאורה אין כל ערך ביניהם, אעפ"כ הרי ההשפעה היא ע"י שחזר והאיר, וא"כ בסופו של דבר יש איזה ערך ביניהם). שונה במהותה היא ספירת המלכות, ממנה נברא היש, </w:t>
      </w:r>
      <w:r w:rsidRPr="003963BB">
        <w:rPr>
          <w:rFonts w:hint="cs"/>
          <w:rtl/>
        </w:rPr>
        <w:t xml:space="preserve">כיון שמדובר אודות מהות שונה לחלוטין אין כל ערך ביניהם (יש ואין), לכן דווקא ספירת המלכות </w:t>
      </w:r>
      <w:r>
        <w:rPr>
          <w:rFonts w:hint="cs"/>
          <w:rtl/>
        </w:rPr>
        <w:t xml:space="preserve">שעל ידה נוצרת מציאות ה"יש" </w:t>
      </w:r>
      <w:r w:rsidRPr="003963BB">
        <w:rPr>
          <w:rFonts w:hint="cs"/>
          <w:rtl/>
        </w:rPr>
        <w:t xml:space="preserve">היא ה"מקבל האמיתי" </w:t>
      </w:r>
      <w:r w:rsidRPr="003963BB">
        <w:rPr>
          <w:rtl/>
        </w:rPr>
        <w:t>–</w:t>
      </w:r>
      <w:r w:rsidRPr="003963BB">
        <w:rPr>
          <w:rFonts w:hint="cs"/>
          <w:rtl/>
        </w:rPr>
        <w:t xml:space="preserve"> "לית לה מגרמה כלום", ולא ספירות אחרות. </w:t>
      </w:r>
      <w:r>
        <w:rPr>
          <w:rFonts w:hint="cs"/>
          <w:rtl/>
        </w:rPr>
        <w:t>[מאמר א]</w:t>
      </w:r>
    </w:p>
    <w:p w:rsidR="00B35471" w:rsidRDefault="00B35471" w:rsidP="00C5386F">
      <w:pPr>
        <w:pStyle w:val="a6"/>
        <w:ind w:firstLine="0"/>
        <w:rPr>
          <w:rtl/>
        </w:rPr>
      </w:pPr>
      <w:r w:rsidRPr="000A7D78">
        <w:rPr>
          <w:rFonts w:hint="cs"/>
          <w:rtl/>
        </w:rPr>
        <w:t>דרגות בביטול</w:t>
      </w:r>
    </w:p>
    <w:p w:rsidR="00B35471" w:rsidRDefault="00B35471" w:rsidP="00FF1F8B">
      <w:pPr>
        <w:pStyle w:val="a2"/>
        <w:rPr>
          <w:rtl/>
        </w:rPr>
      </w:pPr>
      <w:r>
        <w:rPr>
          <w:rFonts w:hint="cs"/>
          <w:b/>
          <w:bCs/>
          <w:rtl/>
        </w:rPr>
        <w:t>בינה</w:t>
      </w:r>
      <w:r>
        <w:rPr>
          <w:rFonts w:hint="cs"/>
          <w:rtl/>
        </w:rPr>
        <w:t xml:space="preserve"> </w:t>
      </w:r>
      <w:r>
        <w:rPr>
          <w:rtl/>
        </w:rPr>
        <w:t>–</w:t>
      </w:r>
      <w:r>
        <w:rPr>
          <w:rFonts w:hint="cs"/>
          <w:rtl/>
        </w:rPr>
        <w:t xml:space="preserve"> ביטול בבחינת חיצוניות. בינה עניינה הבנה והשגה, ולכן היא בבחינת מציאות וההתפעלות מההתבוננות דבינה היא ברעש והתפעלות. הביטול בבינה הוא כביטול הכלים, שלמרות ביטולם יש בהם התחלקות ופרטים. א"כ בבינה הביטול אינו בתכלית.</w:t>
      </w:r>
    </w:p>
    <w:p w:rsidR="00B35471" w:rsidRDefault="00B35471" w:rsidP="00FF1F8B">
      <w:pPr>
        <w:pStyle w:val="a2"/>
        <w:rPr>
          <w:rtl/>
        </w:rPr>
      </w:pPr>
      <w:r>
        <w:rPr>
          <w:rFonts w:hint="cs"/>
          <w:b/>
          <w:bCs/>
          <w:rtl/>
        </w:rPr>
        <w:t xml:space="preserve">חיצוניות החכמה </w:t>
      </w:r>
      <w:r>
        <w:rPr>
          <w:rtl/>
        </w:rPr>
        <w:t>–</w:t>
      </w:r>
      <w:r>
        <w:rPr>
          <w:rFonts w:hint="cs"/>
          <w:rtl/>
        </w:rPr>
        <w:t xml:space="preserve"> ביטול עצמי. ההתפעלות דחכמה היא שפלות ולבטל את עצמו מכל וכל. בחכמה הביטול הוא בעצם מהותו</w:t>
      </w:r>
      <w:r w:rsidRPr="004C0823">
        <w:rPr>
          <w:rFonts w:hint="cs"/>
          <w:rtl/>
        </w:rPr>
        <w:t xml:space="preserve"> </w:t>
      </w:r>
      <w:r>
        <w:rPr>
          <w:rtl/>
        </w:rPr>
        <w:t>–</w:t>
      </w:r>
      <w:r>
        <w:rPr>
          <w:rFonts w:hint="cs"/>
          <w:rtl/>
        </w:rPr>
        <w:t xml:space="preserve"> אין שום מציאות חוץ מהעצמות, אך עם העצמות הרי הוא מציאות. כביטול האור שאינו מציאות לעצמו, אלא שמציאותו הוא המאור, ועם המאור האור הוא גם כן מציאות.</w:t>
      </w:r>
      <w:r w:rsidRPr="004C0823">
        <w:rPr>
          <w:rFonts w:hint="cs"/>
          <w:rtl/>
        </w:rPr>
        <w:t xml:space="preserve"> </w:t>
      </w:r>
      <w:r>
        <w:rPr>
          <w:rFonts w:hint="cs"/>
          <w:rtl/>
        </w:rPr>
        <w:t xml:space="preserve">א"כ הביטול דחכמה אינו העדר המציאות לגמרי. </w:t>
      </w:r>
    </w:p>
    <w:p w:rsidR="00B35471" w:rsidRDefault="00B35471" w:rsidP="00FF1F8B">
      <w:pPr>
        <w:pStyle w:val="a2"/>
        <w:rPr>
          <w:rtl/>
        </w:rPr>
      </w:pPr>
      <w:r>
        <w:rPr>
          <w:rFonts w:hint="cs"/>
          <w:b/>
          <w:bCs/>
          <w:rtl/>
        </w:rPr>
        <w:t xml:space="preserve">פנימיות החכמה </w:t>
      </w:r>
      <w:r>
        <w:rPr>
          <w:rFonts w:hint="cs"/>
          <w:rtl/>
        </w:rPr>
        <w:t>- כביטול האור כפי שהוא כלול במאור, שאף עם המאור אינו מציאות כלל</w:t>
      </w:r>
      <w:r w:rsidRPr="004C0823">
        <w:rPr>
          <w:rFonts w:hint="cs"/>
          <w:b/>
          <w:bCs/>
          <w:rtl/>
        </w:rPr>
        <w:t xml:space="preserve"> </w:t>
      </w:r>
      <w:r>
        <w:rPr>
          <w:rFonts w:hint="cs"/>
          <w:rtl/>
        </w:rPr>
        <w:t>(דרגה זו נקראת ג"כ כתר שנמשך בחכמה).</w:t>
      </w:r>
    </w:p>
    <w:p w:rsidR="00B35471" w:rsidRPr="008D1894" w:rsidRDefault="00B35471" w:rsidP="00FF1F8B">
      <w:pPr>
        <w:pStyle w:val="a2"/>
        <w:rPr>
          <w:rtl/>
        </w:rPr>
      </w:pPr>
      <w:r>
        <w:rPr>
          <w:rFonts w:hint="cs"/>
          <w:b/>
          <w:bCs/>
          <w:rtl/>
        </w:rPr>
        <w:t>ביטול דכתר</w:t>
      </w:r>
      <w:r>
        <w:rPr>
          <w:rFonts w:hint="cs"/>
          <w:rtl/>
        </w:rPr>
        <w:t xml:space="preserve"> </w:t>
      </w:r>
      <w:r>
        <w:rPr>
          <w:rtl/>
        </w:rPr>
        <w:t>–</w:t>
      </w:r>
      <w:r>
        <w:rPr>
          <w:rFonts w:hint="cs"/>
          <w:rtl/>
        </w:rPr>
        <w:t xml:space="preserve"> ביטול שלמעלה לגמרי מענין האור (אפילו כפי שהאור כלול במאור). שלימות הביטול. ומדריגת ביטול זה הוא העדר המציאות לגמרי </w:t>
      </w:r>
      <w:r>
        <w:rPr>
          <w:rtl/>
        </w:rPr>
        <w:t>–</w:t>
      </w:r>
      <w:r>
        <w:rPr>
          <w:rFonts w:hint="cs"/>
          <w:rtl/>
        </w:rPr>
        <w:t xml:space="preserve"> "לית לה מגרמה כלום". </w:t>
      </w:r>
    </w:p>
    <w:p w:rsidR="00B35471" w:rsidRDefault="00B35471" w:rsidP="00FF1F8B">
      <w:pPr>
        <w:pStyle w:val="a2"/>
        <w:rPr>
          <w:rtl/>
        </w:rPr>
      </w:pPr>
      <w:r>
        <w:rPr>
          <w:rFonts w:hint="cs"/>
          <w:rtl/>
        </w:rPr>
        <w:t>[מאמר ב-ג]</w:t>
      </w:r>
    </w:p>
    <w:p w:rsidR="00B35471" w:rsidRDefault="00B35471" w:rsidP="00C5386F">
      <w:pPr>
        <w:pStyle w:val="a6"/>
        <w:ind w:firstLine="0"/>
        <w:rPr>
          <w:rtl/>
        </w:rPr>
      </w:pPr>
      <w:r>
        <w:rPr>
          <w:rFonts w:hint="cs"/>
          <w:rtl/>
        </w:rPr>
        <w:t>פעולת הביטול</w:t>
      </w:r>
    </w:p>
    <w:p w:rsidR="00B35471" w:rsidRDefault="00B35471" w:rsidP="00FF1F8B">
      <w:pPr>
        <w:pStyle w:val="a2"/>
        <w:rPr>
          <w:rtl/>
        </w:rPr>
      </w:pPr>
      <w:r>
        <w:rPr>
          <w:rFonts w:hint="cs"/>
          <w:rtl/>
        </w:rPr>
        <w:t>בפרק השישי בהמשך 'באתי לגני' ה'שי"ת מוגדרת פעולת הביטול בספירת המלכות "אשר בזה היא נעשית כלי לקבלה", כיון שמקבל האמיתי הוא בטל בתכלית. "וזהו כל ענין הקדושה שיהי' בבחינת ביטול בתכלית, ובזה הוא כל ענין העבודה, וזהו הביטול דבחינת מלכות".</w:t>
      </w:r>
    </w:p>
    <w:p w:rsidR="00B35471" w:rsidRDefault="00B35471" w:rsidP="00FF1F8B">
      <w:pPr>
        <w:pStyle w:val="a2"/>
        <w:rPr>
          <w:rtl/>
        </w:rPr>
      </w:pPr>
      <w:r>
        <w:rPr>
          <w:rFonts w:hint="cs"/>
          <w:rtl/>
        </w:rPr>
        <w:lastRenderedPageBreak/>
        <w:t xml:space="preserve">המשכת השכינה למטה היא ע"י הביטול. זוהי ג"כ ההכנה למתן תורה </w:t>
      </w:r>
      <w:r>
        <w:rPr>
          <w:rtl/>
        </w:rPr>
        <w:t>–</w:t>
      </w:r>
      <w:r>
        <w:rPr>
          <w:rFonts w:hint="cs"/>
          <w:rtl/>
        </w:rPr>
        <w:t xml:space="preserve"> ביטול ("ביום הזה" </w:t>
      </w:r>
      <w:r>
        <w:rPr>
          <w:rtl/>
        </w:rPr>
        <w:t>–</w:t>
      </w:r>
      <w:r>
        <w:rPr>
          <w:rFonts w:hint="cs"/>
          <w:rtl/>
        </w:rPr>
        <w:t xml:space="preserve"> ר"ח, מולד הלבנה </w:t>
      </w:r>
      <w:r>
        <w:rPr>
          <w:rtl/>
        </w:rPr>
        <w:t>–</w:t>
      </w:r>
      <w:r>
        <w:rPr>
          <w:rFonts w:hint="cs"/>
          <w:rtl/>
        </w:rPr>
        <w:t xml:space="preserve"> ביטול), ודווקא ע"י הביטול בני ישראל מקבלים את התורה ומצוותיה.</w:t>
      </w:r>
    </w:p>
    <w:p w:rsidR="00B35471" w:rsidRDefault="00B35471" w:rsidP="00FF1F8B">
      <w:pPr>
        <w:pStyle w:val="a2"/>
        <w:rPr>
          <w:rtl/>
        </w:rPr>
      </w:pPr>
      <w:r>
        <w:rPr>
          <w:rFonts w:hint="cs"/>
          <w:rtl/>
        </w:rPr>
        <w:t xml:space="preserve">"אני נבראתי לשמש את קוני" </w:t>
      </w:r>
      <w:r>
        <w:rPr>
          <w:rtl/>
        </w:rPr>
        <w:t>–</w:t>
      </w:r>
      <w:r>
        <w:rPr>
          <w:rFonts w:hint="cs"/>
          <w:rtl/>
        </w:rPr>
        <w:t xml:space="preserve"> קיום התורה ומצוות של בני ישראל צריך להיות באופן של ביטול, ושלימות הביטול הוא באופן ש"לית לה מגרמה כלום".</w:t>
      </w:r>
    </w:p>
    <w:p w:rsidR="00B35471" w:rsidRDefault="00B35471" w:rsidP="00FF1F8B">
      <w:pPr>
        <w:pStyle w:val="a2"/>
        <w:rPr>
          <w:rtl/>
        </w:rPr>
      </w:pPr>
      <w:r>
        <w:rPr>
          <w:rFonts w:hint="cs"/>
          <w:rtl/>
        </w:rPr>
        <w:t xml:space="preserve">החידוש דמתן תורה נעשה ג"כ ע"י הביטול </w:t>
      </w:r>
      <w:r>
        <w:rPr>
          <w:rtl/>
        </w:rPr>
        <w:t>–</w:t>
      </w:r>
      <w:r>
        <w:rPr>
          <w:rFonts w:hint="cs"/>
          <w:rtl/>
        </w:rPr>
        <w:t xml:space="preserve"> שהתורה תפעל בתחתונים לעשות לו ית' דירה.</w:t>
      </w:r>
    </w:p>
    <w:p w:rsidR="00B35471" w:rsidRPr="001941FE" w:rsidRDefault="00B35471" w:rsidP="00FF1F8B">
      <w:pPr>
        <w:pStyle w:val="a2"/>
        <w:rPr>
          <w:rtl/>
        </w:rPr>
      </w:pPr>
      <w:r>
        <w:rPr>
          <w:rFonts w:hint="cs"/>
          <w:rtl/>
        </w:rPr>
        <w:t xml:space="preserve">ע"י ביטול בתכלית יכול להיות כלי לקבל שפע שבאין ערוך לגמרי, וכדי לקבל השפעה שלמעלה מהשתלשלות זהו דווקא "למי שמשים עצמו כשיריים" (כדלהלן). ומוסיף במאמר שע"י הביטול דכלי ריקן יכול לקבל את הכוחות מלמעלה על מנת לנצח במלחמת היצר (כי בשביל נצחון המלחמה מבזבזים את האוצרות </w:t>
      </w:r>
      <w:r w:rsidRPr="001941FE">
        <w:rPr>
          <w:rFonts w:hint="cs"/>
          <w:rtl/>
        </w:rPr>
        <w:t>הכמוסים</w:t>
      </w:r>
      <w:r>
        <w:rPr>
          <w:rFonts w:hint="cs"/>
          <w:rtl/>
        </w:rPr>
        <w:t xml:space="preserve"> ביותר</w:t>
      </w:r>
      <w:r w:rsidRPr="001941FE">
        <w:rPr>
          <w:rFonts w:hint="cs"/>
          <w:rtl/>
        </w:rPr>
        <w:t>).</w:t>
      </w:r>
    </w:p>
    <w:p w:rsidR="00B35471" w:rsidRPr="001941FE" w:rsidRDefault="00B35471" w:rsidP="00FF1F8B">
      <w:pPr>
        <w:pStyle w:val="a2"/>
        <w:rPr>
          <w:rtl/>
        </w:rPr>
      </w:pPr>
      <w:r w:rsidRPr="001941FE">
        <w:rPr>
          <w:rFonts w:hint="cs"/>
          <w:rtl/>
        </w:rPr>
        <w:t>[מאמר ב-ג]</w:t>
      </w:r>
    </w:p>
    <w:p w:rsidR="00B35471" w:rsidRDefault="00B35471" w:rsidP="00C5386F">
      <w:pPr>
        <w:pStyle w:val="a6"/>
        <w:ind w:firstLine="0"/>
        <w:rPr>
          <w:rtl/>
        </w:rPr>
      </w:pPr>
      <w:r>
        <w:rPr>
          <w:rFonts w:hint="cs"/>
          <w:rtl/>
        </w:rPr>
        <w:t>עבודת התפילה</w:t>
      </w:r>
    </w:p>
    <w:p w:rsidR="00B35471" w:rsidRDefault="00B35471" w:rsidP="00FF1F8B">
      <w:pPr>
        <w:pStyle w:val="a2"/>
        <w:rPr>
          <w:rtl/>
        </w:rPr>
      </w:pPr>
      <w:r>
        <w:rPr>
          <w:rFonts w:hint="cs"/>
          <w:rtl/>
        </w:rPr>
        <w:t xml:space="preserve">בעבודת האדם הביטול צריך להיות בכל ג' הקוים </w:t>
      </w:r>
      <w:r>
        <w:rPr>
          <w:rtl/>
        </w:rPr>
        <w:t>–</w:t>
      </w:r>
      <w:r>
        <w:rPr>
          <w:rFonts w:hint="cs"/>
          <w:rtl/>
        </w:rPr>
        <w:t xml:space="preserve"> תורה, עבודה וגמ"ח. כללות עבודת האדם היא עבודת התפילה, שעניינה ביטול ושפלות.</w:t>
      </w:r>
    </w:p>
    <w:p w:rsidR="00B35471" w:rsidRDefault="00B35471" w:rsidP="00FF1F8B">
      <w:pPr>
        <w:pStyle w:val="a2"/>
        <w:rPr>
          <w:rtl/>
        </w:rPr>
      </w:pPr>
      <w:r>
        <w:rPr>
          <w:rFonts w:hint="cs"/>
          <w:rtl/>
        </w:rPr>
        <w:t xml:space="preserve">בתחילת התפילה אומרים את הפסוק "ה' שפתי תפתח" </w:t>
      </w:r>
      <w:r>
        <w:rPr>
          <w:rtl/>
        </w:rPr>
        <w:t>–</w:t>
      </w:r>
      <w:r>
        <w:rPr>
          <w:rFonts w:hint="cs"/>
          <w:rtl/>
        </w:rPr>
        <w:t xml:space="preserve"> שבו אנו מבקשים שכפי שהוא בתורה שהיא דבר ה', כך ג"כ בתפילה </w:t>
      </w:r>
      <w:r>
        <w:rPr>
          <w:rtl/>
        </w:rPr>
        <w:t>–</w:t>
      </w:r>
      <w:r>
        <w:rPr>
          <w:rFonts w:hint="cs"/>
          <w:rtl/>
        </w:rPr>
        <w:t xml:space="preserve"> "ופי יגיד תהלתך", שהתפילה תהיה תפילתו של הקב"ה. כלומר, למרות שהעבודה היא מצד האדם </w:t>
      </w:r>
      <w:r>
        <w:rPr>
          <w:rtl/>
        </w:rPr>
        <w:t>–</w:t>
      </w:r>
      <w:r>
        <w:rPr>
          <w:rFonts w:hint="cs"/>
          <w:rtl/>
        </w:rPr>
        <w:t xml:space="preserve"> הכוונה היא שלא יהיה מציאות לעצמו, אלא שימשיך את תפילתו של הקב"ה, לפעול חיבור התחתון והעליון שתהיה לו ית' דירה בתחתונים.</w:t>
      </w:r>
    </w:p>
    <w:p w:rsidR="00B35471" w:rsidRDefault="00B35471" w:rsidP="00FF1F8B">
      <w:pPr>
        <w:pStyle w:val="a2"/>
        <w:rPr>
          <w:rtl/>
        </w:rPr>
      </w:pPr>
      <w:r>
        <w:rPr>
          <w:rFonts w:hint="cs"/>
          <w:rtl/>
        </w:rPr>
        <w:t>בנוסף להקדמת "ופי יגיד תהלתך", ישנה מעלה יתירה ב"תפילת עני" לגבי "תפילת עשיר", כיון שתפילת העני בביטול ושפלות מגעת וממשיכה מדריגה נעלית יותר מתפילת העשיר שענייני קדושה אצלו הם בעשירות.</w:t>
      </w:r>
    </w:p>
    <w:p w:rsidR="00B35471" w:rsidRDefault="00B35471" w:rsidP="00FF1F8B">
      <w:pPr>
        <w:pStyle w:val="a2"/>
        <w:rPr>
          <w:rtl/>
        </w:rPr>
      </w:pPr>
      <w:r>
        <w:rPr>
          <w:rFonts w:hint="cs"/>
          <w:rtl/>
        </w:rPr>
        <w:t>[מאמר א]</w:t>
      </w:r>
    </w:p>
    <w:p w:rsidR="00B35471" w:rsidRDefault="00B35471" w:rsidP="00C5386F">
      <w:pPr>
        <w:pStyle w:val="a6"/>
        <w:ind w:firstLine="0"/>
        <w:rPr>
          <w:rtl/>
        </w:rPr>
      </w:pPr>
      <w:r w:rsidRPr="000A7D78">
        <w:rPr>
          <w:rFonts w:hint="cs"/>
          <w:rtl/>
        </w:rPr>
        <w:t>דוגמאות ומשלים</w:t>
      </w:r>
    </w:p>
    <w:p w:rsidR="00B35471" w:rsidRDefault="00B35471" w:rsidP="00FF1F8B">
      <w:pPr>
        <w:pStyle w:val="a2"/>
        <w:rPr>
          <w:rtl/>
        </w:rPr>
      </w:pPr>
      <w:r>
        <w:rPr>
          <w:rFonts w:hint="cs"/>
          <w:rtl/>
        </w:rPr>
        <w:t>בפרק השישי בהמשך 'באתי לגני' ה'שי"ת מובאים שלשה משלים הממחישים שע"י הביטול נעשים כלי לקבלה:</w:t>
      </w:r>
    </w:p>
    <w:p w:rsidR="00B35471" w:rsidRPr="0052124D" w:rsidRDefault="00B35471" w:rsidP="00FF1F8B">
      <w:pPr>
        <w:pStyle w:val="a2"/>
        <w:rPr>
          <w:rtl/>
        </w:rPr>
      </w:pPr>
      <w:r w:rsidRPr="00DD6CDB">
        <w:rPr>
          <w:rFonts w:hint="cs"/>
          <w:b/>
          <w:bCs/>
          <w:rtl/>
        </w:rPr>
        <w:t>כח הדיבור</w:t>
      </w:r>
      <w:r>
        <w:rPr>
          <w:rFonts w:hint="cs"/>
          <w:b/>
          <w:bCs/>
          <w:rtl/>
        </w:rPr>
        <w:t xml:space="preserve"> </w:t>
      </w:r>
      <w:r>
        <w:rPr>
          <w:rtl/>
        </w:rPr>
        <w:t>–</w:t>
      </w:r>
      <w:r>
        <w:rPr>
          <w:rFonts w:hint="cs"/>
          <w:rtl/>
        </w:rPr>
        <w:t xml:space="preserve"> הדוגמא לספירת המלכות בכוחות האדם היא מכח הדיבור, ש"לית לי' מגרמי' כלום". לכח הדיבור אין מציאות עצמאית, עניינו לקבל מהכוחות שלמעלה </w:t>
      </w:r>
      <w:r>
        <w:rPr>
          <w:rFonts w:hint="cs"/>
          <w:rtl/>
        </w:rPr>
        <w:lastRenderedPageBreak/>
        <w:t>ממנו (שכל ומדות), ולהוות להם לבוש בכדי שיוכלו להמשיך את השפעתם לזולת. [מאמר א]</w:t>
      </w:r>
    </w:p>
    <w:p w:rsidR="00B35471" w:rsidRPr="00466AB8" w:rsidRDefault="00B35471" w:rsidP="00FF1F8B">
      <w:pPr>
        <w:pStyle w:val="a2"/>
        <w:rPr>
          <w:rtl/>
        </w:rPr>
      </w:pPr>
      <w:r>
        <w:rPr>
          <w:rFonts w:hint="cs"/>
          <w:b/>
          <w:bCs/>
          <w:rtl/>
        </w:rPr>
        <w:t>כח התנועה</w:t>
      </w:r>
      <w:r>
        <w:rPr>
          <w:rFonts w:hint="cs"/>
          <w:rtl/>
        </w:rPr>
        <w:t xml:space="preserve"> </w:t>
      </w:r>
      <w:r>
        <w:rPr>
          <w:rtl/>
        </w:rPr>
        <w:t>–</w:t>
      </w:r>
      <w:r>
        <w:rPr>
          <w:rFonts w:hint="cs"/>
          <w:rtl/>
        </w:rPr>
        <w:t xml:space="preserve"> בכדי להגביה משא קל אין האדם זקוק להכנה בכח התנועה, אך בכדי להגביה משא כבד </w:t>
      </w:r>
      <w:r>
        <w:rPr>
          <w:rtl/>
        </w:rPr>
        <w:t>–</w:t>
      </w:r>
      <w:r>
        <w:rPr>
          <w:rFonts w:hint="cs"/>
          <w:rtl/>
        </w:rPr>
        <w:t xml:space="preserve"> ככל שיצמצם את עצמו בהכנה בכח התנועה, יהיה באפשרותו להגביה משא כבד יותר (רבינו מוסיף [במאמר ב] שמשל זה מרמז על קיום המצוות, כי המצוות מלובשים בדברים גשמיים שזה "דבר קשה", וקיום המצוות צריך להיות בביטול כמו בכח התנועה על מנת להגביה משא כבד).</w:t>
      </w:r>
    </w:p>
    <w:p w:rsidR="00B35471" w:rsidRDefault="00B35471" w:rsidP="00FF1F8B">
      <w:pPr>
        <w:pStyle w:val="a2"/>
        <w:rPr>
          <w:rtl/>
        </w:rPr>
      </w:pPr>
      <w:r>
        <w:rPr>
          <w:rFonts w:hint="cs"/>
          <w:b/>
          <w:bCs/>
          <w:rtl/>
        </w:rPr>
        <w:t>רב ותלמיד (א)</w:t>
      </w:r>
      <w:r>
        <w:rPr>
          <w:rFonts w:hint="cs"/>
          <w:rtl/>
        </w:rPr>
        <w:t xml:space="preserve"> </w:t>
      </w:r>
      <w:r>
        <w:rPr>
          <w:rtl/>
        </w:rPr>
        <w:t>–</w:t>
      </w:r>
      <w:r>
        <w:rPr>
          <w:rFonts w:hint="cs"/>
          <w:rtl/>
        </w:rPr>
        <w:t xml:space="preserve"> ע"מ שהתלמיד יוכל לקבל את השפעת הרב, צריך להיות בתכלית הביטול והעדר המציאות, וככל שהוא בטל יכול לקבל יותר מהשפעת הרב. בשעת קבלת ההשפעה מהרב צריך התלמיד אך ורק לקבל את דברי הרב, ורק לאחר מכן יכול להתבונן בהשגת הענין, אך לא בשעת ההשפעה עצמה.</w:t>
      </w:r>
    </w:p>
    <w:p w:rsidR="00B35471" w:rsidRDefault="00B35471" w:rsidP="00FF1F8B">
      <w:pPr>
        <w:pStyle w:val="a2"/>
        <w:rPr>
          <w:rtl/>
        </w:rPr>
      </w:pPr>
      <w:r>
        <w:rPr>
          <w:rFonts w:hint="cs"/>
          <w:rtl/>
        </w:rPr>
        <w:t>ומבואר במאמרים, שקודם להשפעה התלמיד צריך להיות בתשוקה לקבל את דברי הרב. התשוקה פועלת בתלמיד ביטול לקבל את דברי הרב, ופועלת גם ברב שיצמצם את עצמו להשפיע לתלמיד. אך בשעת ההשפעה עצמה אינו יכול להיות אפילו בתנועה של רצון להבין את דברי הרב, אלא צריך להיות בטל לגמרי.</w:t>
      </w:r>
    </w:p>
    <w:p w:rsidR="00B35471" w:rsidRDefault="00B35471" w:rsidP="00FF1F8B">
      <w:pPr>
        <w:pStyle w:val="a2"/>
        <w:rPr>
          <w:rtl/>
        </w:rPr>
      </w:pPr>
      <w:r>
        <w:rPr>
          <w:rFonts w:hint="cs"/>
          <w:rtl/>
        </w:rPr>
        <w:t>מצד שני, התלמיד אינו צריך לפעול בעצמו ביטול כזה שיהיה במצב שלא ישמע ויקבל כלל את דברי הרב, אלא התלמיד צריך שיהיו לו כלי השכל כדי לקבל את ההשפעה, אלא שצריך לפעול שכלי שכלו יהיו "כלי ריקן", על מנת שיוכל לקבל את השפעת הרב שבאין ערוך.</w:t>
      </w:r>
    </w:p>
    <w:p w:rsidR="00B35471" w:rsidRPr="00FB349A" w:rsidRDefault="00B35471" w:rsidP="00FF1F8B">
      <w:pPr>
        <w:pStyle w:val="a2"/>
        <w:rPr>
          <w:rtl/>
        </w:rPr>
      </w:pPr>
      <w:r>
        <w:rPr>
          <w:rFonts w:hint="cs"/>
          <w:rtl/>
        </w:rPr>
        <w:t xml:space="preserve">יוצא אם כן שההשפעה מרב לתלמיד צריכה להיות מבחינת חכמה </w:t>
      </w:r>
      <w:r>
        <w:rPr>
          <w:rtl/>
        </w:rPr>
        <w:t>–</w:t>
      </w:r>
      <w:r>
        <w:rPr>
          <w:rFonts w:hint="cs"/>
          <w:rtl/>
        </w:rPr>
        <w:t xml:space="preserve"> נקודה עד לביטול לגמרי, ולא מבינה (רעש והתפעלות). [מאמר א-ג]</w:t>
      </w:r>
    </w:p>
    <w:p w:rsidR="00B35471" w:rsidRDefault="00B35471" w:rsidP="00FF1F8B">
      <w:pPr>
        <w:pStyle w:val="a2"/>
        <w:rPr>
          <w:rtl/>
        </w:rPr>
      </w:pPr>
      <w:r>
        <w:rPr>
          <w:rFonts w:hint="cs"/>
          <w:b/>
          <w:bCs/>
          <w:rtl/>
        </w:rPr>
        <w:t xml:space="preserve">רב ותלמיד (ב) </w:t>
      </w:r>
      <w:r>
        <w:rPr>
          <w:rtl/>
        </w:rPr>
        <w:t>–</w:t>
      </w:r>
      <w:r>
        <w:rPr>
          <w:rFonts w:hint="cs"/>
          <w:rtl/>
        </w:rPr>
        <w:t xml:space="preserve"> ישנו חילוק בהשפעת רב לתלמיד בין תלמיד שבערך לרב, לבין תלמיד שאינו בערך לרב, וככל שהרב יצמצם יותר את שכלו יוכל להשפיע לתלמיד קטן יותר ושאינו בערכו.</w:t>
      </w:r>
    </w:p>
    <w:p w:rsidR="00B35471" w:rsidRDefault="00B35471" w:rsidP="00FF1F8B">
      <w:pPr>
        <w:pStyle w:val="a2"/>
        <w:rPr>
          <w:rtl/>
        </w:rPr>
      </w:pPr>
      <w:r>
        <w:rPr>
          <w:rFonts w:hint="cs"/>
          <w:rtl/>
        </w:rPr>
        <w:t xml:space="preserve">בתלמיד שבערך לרב </w:t>
      </w:r>
      <w:r>
        <w:rPr>
          <w:rtl/>
        </w:rPr>
        <w:t>–</w:t>
      </w:r>
      <w:r>
        <w:rPr>
          <w:rFonts w:hint="cs"/>
          <w:rtl/>
        </w:rPr>
        <w:t xml:space="preserve"> הרב אינו צריך לצמצם לגמרי את כל שכלו ועצמותו, אלא צריך לצמצם קצת את שכלו כדי שיתאים לתלמיד. כמו"כ התלמיד, למרות שצריך להיות בביטול כדי לקבל את ההשפעה, אינו צריך לבטל את עצמו בתכלית.  אך בתלמיד שאינו בערך כלל לרב </w:t>
      </w:r>
      <w:r>
        <w:rPr>
          <w:rtl/>
        </w:rPr>
        <w:t>–</w:t>
      </w:r>
      <w:r>
        <w:rPr>
          <w:rFonts w:hint="cs"/>
          <w:rtl/>
        </w:rPr>
        <w:t xml:space="preserve"> הרב צריך להניח את עצמותו ולצמצם את עצמו לגמרי. כך גם התלמיד, בכדי לקבל את השפעת הרב שאינה בערכו כלל, מוכרח הוא לבטל את עצמו בתכלית (עפ"ז מבוארים דברי רז"ל שר' זירא צם מאה תעניות כדי </w:t>
      </w:r>
      <w:r>
        <w:rPr>
          <w:rFonts w:hint="cs"/>
          <w:rtl/>
        </w:rPr>
        <w:lastRenderedPageBreak/>
        <w:t>לשכוח את תלמוד בבלי, מאחר וכדי לקבל אור נעלה יותר צריך להיות בביטול גדול יותר, כדלהלן). [מאמר ב-ג]</w:t>
      </w:r>
    </w:p>
    <w:p w:rsidR="00B35471" w:rsidRDefault="00B35471" w:rsidP="00C5386F">
      <w:pPr>
        <w:pStyle w:val="a6"/>
        <w:ind w:firstLine="0"/>
        <w:rPr>
          <w:rtl/>
        </w:rPr>
      </w:pPr>
      <w:r w:rsidRPr="000A7D78">
        <w:rPr>
          <w:rFonts w:hint="cs"/>
          <w:rtl/>
        </w:rPr>
        <w:t xml:space="preserve">חידושים </w:t>
      </w:r>
      <w:r>
        <w:rPr>
          <w:rFonts w:hint="cs"/>
          <w:rtl/>
        </w:rPr>
        <w:t>וביאורים</w:t>
      </w:r>
    </w:p>
    <w:p w:rsidR="00B35471" w:rsidRDefault="00B35471" w:rsidP="00FF1F8B">
      <w:pPr>
        <w:pStyle w:val="a2"/>
        <w:rPr>
          <w:rtl/>
        </w:rPr>
      </w:pPr>
      <w:r>
        <w:rPr>
          <w:rFonts w:hint="cs"/>
          <w:rtl/>
        </w:rPr>
        <w:t>נראה לומר שהחידוש העיקרי המבואר בענין הביטול הוא שישנם דרגות בביטול, וככל שהביטול גדול יותר ההשפעה שיכול להמשיך נעלית יותר, ומבטאת בביאור מאחז"ל אודות ר' זירא, ובביאור הפס' "מי א-ל כמוך וכו'".</w:t>
      </w:r>
    </w:p>
    <w:p w:rsidR="00B35471" w:rsidRDefault="00B35471" w:rsidP="00FF1F8B">
      <w:pPr>
        <w:pStyle w:val="a2"/>
        <w:rPr>
          <w:rtl/>
        </w:rPr>
      </w:pPr>
      <w:r>
        <w:rPr>
          <w:rFonts w:hint="cs"/>
          <w:rtl/>
        </w:rPr>
        <w:t xml:space="preserve">"ר' זירא צם מאה תעניתא דלשתכח מיני' תלמוד בבלי כדי שיוכל לקבל תלמוד ירושלמי" </w:t>
      </w:r>
      <w:r>
        <w:rPr>
          <w:rtl/>
        </w:rPr>
        <w:t>–</w:t>
      </w:r>
      <w:r>
        <w:rPr>
          <w:rFonts w:hint="cs"/>
          <w:rtl/>
        </w:rPr>
        <w:t xml:space="preserve"> ומבאר כ"ק אדמו"ר הצ"צ נ"ע באור התורה "שהמכוון, שכשלא הי' כלי ריקן והי' בידו מהשגות הראשוני' לא הי' יכול לקבל השפע העליון דא"י".</w:t>
      </w:r>
    </w:p>
    <w:p w:rsidR="00B35471" w:rsidRDefault="00B35471" w:rsidP="00FF1F8B">
      <w:pPr>
        <w:pStyle w:val="a2"/>
        <w:rPr>
          <w:rtl/>
        </w:rPr>
      </w:pPr>
      <w:r>
        <w:rPr>
          <w:rFonts w:hint="cs"/>
          <w:rtl/>
        </w:rPr>
        <w:t xml:space="preserve">לכאורה צריך להבין לשם מה היה על ר' זירא לצום מאה תעניות, הרי גם בלימוד התלמוד בבלי היה ר' זירא בביטול הראוי, והא ראיה </w:t>
      </w:r>
      <w:r>
        <w:rPr>
          <w:rtl/>
        </w:rPr>
        <w:t>–</w:t>
      </w:r>
      <w:r>
        <w:rPr>
          <w:rFonts w:hint="cs"/>
          <w:rtl/>
        </w:rPr>
        <w:t xml:space="preserve"> שאכן למד והשיג בתלמוד בבלי וא"כ וודאי שהיה בביטול, כיון שהשגת התורה היא בביטול דווקא.</w:t>
      </w:r>
    </w:p>
    <w:p w:rsidR="00B35471" w:rsidRPr="00F16502" w:rsidRDefault="00B35471" w:rsidP="00FF1F8B">
      <w:pPr>
        <w:pStyle w:val="a2"/>
        <w:rPr>
          <w:rtl/>
        </w:rPr>
      </w:pPr>
      <w:r>
        <w:rPr>
          <w:rFonts w:hint="cs"/>
          <w:rtl/>
        </w:rPr>
        <w:t xml:space="preserve">והביאור הוא </w:t>
      </w:r>
      <w:r>
        <w:rPr>
          <w:rtl/>
        </w:rPr>
        <w:t>–</w:t>
      </w:r>
      <w:r>
        <w:rPr>
          <w:rFonts w:hint="cs"/>
          <w:rtl/>
        </w:rPr>
        <w:t xml:space="preserve"> בכדי לקבל אור נעלה יותר מוכרחים להיות בביטול גדול יותר. ולכן כאשר ר' זירא רצה להשיג מהשפע העליון דא"י, כיון שמדובר במדריגה נעלית באין ערוך לשפע שהשיג בתלמוד בבלי, דרגת הביטול שהיתה לו לפני זה לא הספיקה לכך, ונזקק לצומות כדי לבטל את עצמו בצורה "דלשתכח ממנו תלמוד בבלי". כלומר, ביטול מציאותו בלבד לא הספיקה בידו להשיג את השפע הנעלה דא"י, אלא היה זקוק גם לביטול השגתו הקודמת בתלמוד </w:t>
      </w:r>
      <w:r w:rsidRPr="00F16502">
        <w:rPr>
          <w:rFonts w:hint="cs"/>
          <w:rtl/>
        </w:rPr>
        <w:t>בבלי, מאחר ו"כלי ריקן" לאמיתו הוא כאשר אין בו אפילו השגות הראשונים. [מאמר ב]</w:t>
      </w:r>
    </w:p>
    <w:p w:rsidR="00B35471" w:rsidRDefault="00B35471" w:rsidP="00FF1F8B">
      <w:pPr>
        <w:pStyle w:val="a2"/>
        <w:rPr>
          <w:rtl/>
        </w:rPr>
      </w:pPr>
      <w:r>
        <w:rPr>
          <w:rFonts w:hint="cs"/>
          <w:rtl/>
        </w:rPr>
        <w:t xml:space="preserve">"מי א-ל כמוך . </w:t>
      </w:r>
      <w:r w:rsidRPr="00F16502">
        <w:rPr>
          <w:rFonts w:hint="cs"/>
          <w:rtl/>
        </w:rPr>
        <w:t xml:space="preserve">. לשארית נחלתו" ובגמרא מבואר "למי שמשים עצמו כשיריים" </w:t>
      </w:r>
      <w:r w:rsidRPr="00F16502">
        <w:rPr>
          <w:rtl/>
        </w:rPr>
        <w:t>–</w:t>
      </w:r>
      <w:r w:rsidRPr="00F16502">
        <w:rPr>
          <w:rFonts w:hint="cs"/>
          <w:rtl/>
        </w:rPr>
        <w:t xml:space="preserve"> הפסוק מדבר בי"ג מדות הרחמים.</w:t>
      </w:r>
    </w:p>
    <w:p w:rsidR="00B35471" w:rsidRDefault="00B35471" w:rsidP="00FF1F8B">
      <w:pPr>
        <w:pStyle w:val="a2"/>
        <w:rPr>
          <w:rtl/>
        </w:rPr>
      </w:pPr>
      <w:r w:rsidRPr="00F16502">
        <w:rPr>
          <w:rFonts w:hint="cs"/>
          <w:rtl/>
        </w:rPr>
        <w:t>י"ג מדות הרחמים הם למעלה ממדידה והגבלה, ואם כן צריך להבין מדוע השפעתם היא רק "למי שמשים עצמו כשיריים" ומבטל את עצמו, והרי אם מדובר בדרגה שאין בה הגבלות כלל, כיצד היא יכולה להיות מוגבלת</w:t>
      </w:r>
      <w:r>
        <w:rPr>
          <w:rFonts w:hint="cs"/>
          <w:rtl/>
        </w:rPr>
        <w:t xml:space="preserve"> דווקא למי "שמשים עצמו כשיריים".</w:t>
      </w:r>
    </w:p>
    <w:p w:rsidR="00B35471" w:rsidRDefault="00B35471" w:rsidP="00FF1F8B">
      <w:pPr>
        <w:pStyle w:val="a2"/>
        <w:rPr>
          <w:rtl/>
        </w:rPr>
      </w:pPr>
      <w:r>
        <w:rPr>
          <w:rFonts w:hint="cs"/>
          <w:rtl/>
        </w:rPr>
        <w:t xml:space="preserve">ומבאר כ"ק אדמו"ר מהר"ש נ"ע בהקדים המדרגות במדת החסד </w:t>
      </w:r>
      <w:r>
        <w:rPr>
          <w:rtl/>
        </w:rPr>
        <w:t>–</w:t>
      </w:r>
      <w:r>
        <w:rPr>
          <w:rFonts w:hint="cs"/>
          <w:rtl/>
        </w:rPr>
        <w:t xml:space="preserve"> גדולה (במדות דתוהו) וחסד דאצילות הנקרא ג"כ חסד זוטא. חסד זה נקרא בשם "זוטא" כיון שהחסד מגיע בסיבת הקטנות </w:t>
      </w:r>
      <w:r>
        <w:rPr>
          <w:rtl/>
        </w:rPr>
        <w:t>–</w:t>
      </w:r>
      <w:r>
        <w:rPr>
          <w:rFonts w:hint="cs"/>
          <w:rtl/>
        </w:rPr>
        <w:t xml:space="preserve"> השפעת החסד דאצילות היא מחמת הביטול (ולא שהחסד עצמו הוא קטן).</w:t>
      </w:r>
    </w:p>
    <w:p w:rsidR="00B35471" w:rsidRDefault="00B35471" w:rsidP="00FF1F8B">
      <w:pPr>
        <w:pStyle w:val="a2"/>
        <w:rPr>
          <w:rtl/>
        </w:rPr>
      </w:pPr>
      <w:r>
        <w:rPr>
          <w:rFonts w:hint="cs"/>
          <w:rtl/>
        </w:rPr>
        <w:lastRenderedPageBreak/>
        <w:t xml:space="preserve">כיון שבחסד זוטא הוא משפיל את עצמו בביטול עד שאינו נחשב לכלום ולכן משפיע לזולתו, מסיבה זו הוא ראוי לקבל את השפעת החסד שלמעלה מהשתלשלות </w:t>
      </w:r>
      <w:r>
        <w:rPr>
          <w:rtl/>
        </w:rPr>
        <w:t>–</w:t>
      </w:r>
      <w:r>
        <w:rPr>
          <w:rFonts w:hint="cs"/>
          <w:rtl/>
        </w:rPr>
        <w:t xml:space="preserve"> גדולה, וגילוי נעלה זה הוא דווקא למי שבטל בצורה כזו </w:t>
      </w:r>
      <w:r>
        <w:rPr>
          <w:rtl/>
        </w:rPr>
        <w:t>–</w:t>
      </w:r>
      <w:r>
        <w:rPr>
          <w:rFonts w:hint="cs"/>
          <w:rtl/>
        </w:rPr>
        <w:t xml:space="preserve"> ביטול בתכלית.</w:t>
      </w:r>
    </w:p>
    <w:p w:rsidR="00B35471" w:rsidRDefault="00B35471" w:rsidP="00FF1F8B">
      <w:pPr>
        <w:pStyle w:val="a2"/>
        <w:rPr>
          <w:rtl/>
        </w:rPr>
      </w:pPr>
      <w:r>
        <w:rPr>
          <w:rFonts w:hint="cs"/>
          <w:rtl/>
        </w:rPr>
        <w:t xml:space="preserve">וכך ג"כ בי"ג מדות הרחמים שלמעלה מהשתלשלות </w:t>
      </w:r>
      <w:r>
        <w:rPr>
          <w:rtl/>
        </w:rPr>
        <w:t>–</w:t>
      </w:r>
      <w:r>
        <w:rPr>
          <w:rFonts w:hint="cs"/>
          <w:rtl/>
        </w:rPr>
        <w:t xml:space="preserve"> המשכתם היא דווקא "למי שמשים עצמו כשיריים" בביטול בתכלית.</w:t>
      </w:r>
    </w:p>
    <w:p w:rsidR="00B35471" w:rsidRDefault="00B35471" w:rsidP="00FF1F8B">
      <w:pPr>
        <w:pStyle w:val="a2"/>
        <w:rPr>
          <w:rtl/>
        </w:rPr>
      </w:pPr>
      <w:r>
        <w:rPr>
          <w:rFonts w:hint="cs"/>
          <w:rtl/>
        </w:rPr>
        <w:t>כך אנו רואים, שע"י ביטול גדול יותר אפשר להשיג השפעות גבוהות יותר, ודווקא ע"י הביטול בתכלית באפשרותו להיות כלי ע"מ לקבל השפעה והמשכה נעלית יותר. [מאמר ב-ג]</w:t>
      </w:r>
    </w:p>
    <w:p w:rsidR="00B35471" w:rsidRDefault="00B35471" w:rsidP="00FF1F8B">
      <w:pPr>
        <w:pStyle w:val="a2"/>
        <w:rPr>
          <w:rtl/>
        </w:rPr>
      </w:pPr>
      <w:r>
        <w:rPr>
          <w:rFonts w:hint="cs"/>
          <w:rtl/>
        </w:rPr>
        <w:t xml:space="preserve">(נראה לומר, שרבינו מבאר כאן שלא זו בלבד שהמקבל ע"י ביטולו ראוי לקבל השפעה נעלית יותר, אלא שביטולו פועל למעלה שתומשך השפעה כזו </w:t>
      </w:r>
      <w:r>
        <w:rPr>
          <w:rtl/>
        </w:rPr>
        <w:t>–</w:t>
      </w:r>
      <w:r>
        <w:rPr>
          <w:rFonts w:hint="cs"/>
          <w:rtl/>
        </w:rPr>
        <w:t xml:space="preserve"> "והיינו, שכדי לקבל בחי' החסד העליון שנמשך מצד רוממות גדולתו ית' שכולם בטלים לפניו, הרי זה דוקא ע"י בחי' הקטנות שמקטין ומשפיל את עצמו עד שאינו נחשב לכלום שלכן משפיע לזולתו, ומצד טעם זה גופא </w:t>
      </w:r>
      <w:r w:rsidRPr="00072F4D">
        <w:rPr>
          <w:rFonts w:hint="cs"/>
          <w:b/>
          <w:bCs/>
          <w:rtl/>
        </w:rPr>
        <w:t>(במדה כנגד מדה)</w:t>
      </w:r>
      <w:r>
        <w:rPr>
          <w:rFonts w:hint="cs"/>
          <w:rtl/>
        </w:rPr>
        <w:t xml:space="preserve"> הוא כלי לקבל השפעת בחי' חסד עליון הנ"ל". [מאמר ג. ההדגשה אינה במקור])</w:t>
      </w:r>
    </w:p>
    <w:p w:rsidR="00B35471" w:rsidRDefault="00B35471" w:rsidP="00C5386F">
      <w:pPr>
        <w:pStyle w:val="a6"/>
        <w:ind w:firstLine="0"/>
      </w:pPr>
      <w:r>
        <w:rPr>
          <w:noProof/>
        </w:rPr>
        <w:drawing>
          <wp:inline distT="0" distB="0" distL="0" distR="0" wp14:anchorId="0924C7B0" wp14:editId="630D57E5">
            <wp:extent cx="542925" cy="171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35471" w:rsidRDefault="00B35471" w:rsidP="00C9439E">
      <w:pPr>
        <w:bidi/>
        <w:spacing w:after="0" w:line="240" w:lineRule="auto"/>
        <w:rPr>
          <w:rFonts w:ascii="FbFrankReal" w:eastAsia="Calibri" w:hAnsi="FbFrankReal" w:cs="FbFrankReal"/>
          <w:sz w:val="24"/>
          <w:szCs w:val="24"/>
        </w:rPr>
        <w:sectPr w:rsidR="00B35471" w:rsidSect="00B35471">
          <w:footnotePr>
            <w:numRestart w:val="eachSect"/>
          </w:footnotePr>
          <w:type w:val="continuous"/>
          <w:pgSz w:w="7920" w:h="12240"/>
          <w:pgMar w:top="720" w:right="864" w:bottom="720" w:left="864" w:header="720" w:footer="720" w:gutter="0"/>
          <w:cols w:space="720"/>
        </w:sectPr>
      </w:pPr>
    </w:p>
    <w:p w:rsidR="009D1EE2" w:rsidRDefault="009D1EE2" w:rsidP="00C9439E">
      <w:pPr>
        <w:pStyle w:val="a3"/>
        <w:spacing w:before="0"/>
        <w:rPr>
          <w:rtl/>
        </w:rPr>
      </w:pPr>
      <w:bookmarkStart w:id="77" w:name="_Toc440934988"/>
      <w:bookmarkEnd w:id="69"/>
      <w:r>
        <w:rPr>
          <w:rFonts w:hint="cs"/>
          <w:rtl/>
        </w:rPr>
        <w:lastRenderedPageBreak/>
        <w:t>נגלה</w:t>
      </w:r>
      <w:bookmarkEnd w:id="77"/>
    </w:p>
    <w:p w:rsidR="00D57B3E" w:rsidRPr="00D57B3E" w:rsidRDefault="00D57B3E" w:rsidP="00C9439E">
      <w:pPr>
        <w:pStyle w:val="a"/>
        <w:spacing w:before="0"/>
        <w:rPr>
          <w:rFonts w:eastAsia="Calibri"/>
          <w:w w:val="87"/>
          <w:rtl/>
        </w:rPr>
      </w:pPr>
      <w:bookmarkStart w:id="78" w:name="_Toc440934989"/>
      <w:r w:rsidRPr="00D57B3E">
        <w:rPr>
          <w:rFonts w:eastAsia="Calibri"/>
          <w:w w:val="87"/>
          <w:rtl/>
        </w:rPr>
        <w:t xml:space="preserve">חזקת </w:t>
      </w:r>
      <w:r w:rsidRPr="00D57B3E">
        <w:rPr>
          <w:rFonts w:hint="cs"/>
          <w:rtl/>
        </w:rPr>
        <w:t>תשמישין</w:t>
      </w:r>
      <w:bookmarkEnd w:id="78"/>
    </w:p>
    <w:p w:rsidR="00D57B3E" w:rsidRPr="00D57B3E" w:rsidRDefault="00D57B3E" w:rsidP="00C9439E">
      <w:pPr>
        <w:pStyle w:val="a0"/>
        <w:spacing w:before="0"/>
        <w:rPr>
          <w:rtl/>
        </w:rPr>
      </w:pPr>
      <w:bookmarkStart w:id="79" w:name="_Toc440934990"/>
      <w:r w:rsidRPr="00D57B3E">
        <w:rPr>
          <w:rFonts w:hint="cs"/>
          <w:rtl/>
        </w:rPr>
        <w:t>הרב יהודה ליב שפירא</w:t>
      </w:r>
      <w:bookmarkEnd w:id="79"/>
    </w:p>
    <w:p w:rsidR="00D57B3E" w:rsidRPr="00D57B3E" w:rsidRDefault="00D57B3E" w:rsidP="00C9439E">
      <w:pPr>
        <w:pStyle w:val="a1"/>
        <w:spacing w:after="0"/>
        <w:rPr>
          <w:rtl/>
        </w:rPr>
      </w:pPr>
      <w:r w:rsidRPr="00D57B3E">
        <w:rPr>
          <w:rFonts w:hint="cs"/>
          <w:rtl/>
        </w:rPr>
        <w:t xml:space="preserve">ראש הישיבה </w:t>
      </w:r>
      <w:r w:rsidRPr="00D57B3E">
        <w:rPr>
          <w:rtl/>
        </w:rPr>
        <w:t>–</w:t>
      </w:r>
      <w:r w:rsidRPr="00D57B3E">
        <w:rPr>
          <w:rFonts w:hint="cs"/>
          <w:rtl/>
        </w:rPr>
        <w:t xml:space="preserve"> ישיבה גדולה</w:t>
      </w:r>
    </w:p>
    <w:p w:rsidR="00D57B3E" w:rsidRPr="00D57B3E" w:rsidRDefault="00D57B3E" w:rsidP="00C9439E">
      <w:pPr>
        <w:pStyle w:val="a1"/>
        <w:rPr>
          <w:rtl/>
        </w:rPr>
      </w:pPr>
      <w:r w:rsidRPr="00D57B3E">
        <w:rPr>
          <w:rFonts w:hint="cs"/>
          <w:rtl/>
        </w:rPr>
        <w:t>מאימי רבתי</w:t>
      </w:r>
    </w:p>
    <w:p w:rsidR="00D57B3E" w:rsidRPr="0010032A" w:rsidRDefault="00D57B3E" w:rsidP="00FF1F8B">
      <w:pPr>
        <w:pStyle w:val="a2"/>
        <w:rPr>
          <w:rtl/>
        </w:rPr>
      </w:pPr>
      <w:r w:rsidRPr="0010032A">
        <w:rPr>
          <w:rFonts w:hint="cs"/>
          <w:rtl/>
        </w:rPr>
        <w:t>בב"ב (ו,א) אי': "אמר ר"נ אחזיק להורדי לא אחזיק לכשורי וכו'", וכתב שם הרשב"ם (בתוס' לרש"י) וז"ל: "כל חזקות הללו דשמעתין אינן חזקות ג' שנים, דלא שייך שלש שנים אלא גבי חזקת קרקע, שמחזיק בשדה חבירו ואמר לקחתיו ממך, אבל הכא בחזקת תשמישין בעלמא מיירי, שמשתמש בשל חבירו, ובשעה אחת משתמש בפניו ושותק הוי חזקה וכו'. והני מילי דהויא חזקה כגון שטען הוא מכר לי או נתן לי במתנה, אבל אם טען נשתמשתי בפניו ושתק, אינה חזקה, כדתנן לקמן בחזקת הבית (מא,א) כל חזקה שאין עמה טענה אינה חזקה וכו', ובכל חזקות מיירי, ל"ש חזקת ג"ש ל"ש חזקת יום א' כי הנו", עכ"ל. וכ"כ הרשב"ם לקמן בפירושו למשנה (מא,א).</w:t>
      </w:r>
    </w:p>
    <w:p w:rsidR="00D57B3E" w:rsidRPr="0010032A" w:rsidRDefault="00D57B3E" w:rsidP="00FF1F8B">
      <w:pPr>
        <w:pStyle w:val="a2"/>
        <w:rPr>
          <w:rtl/>
        </w:rPr>
      </w:pPr>
      <w:r w:rsidRPr="0010032A">
        <w:rPr>
          <w:rtl/>
        </w:rPr>
        <w:lastRenderedPageBreak/>
        <w:t xml:space="preserve">אמנם, בנוגע לזה שאי"צ ג' שנים, אין דעתו כן </w:t>
      </w:r>
      <w:r w:rsidRPr="0010032A">
        <w:rPr>
          <w:b/>
          <w:bCs/>
          <w:rtl/>
        </w:rPr>
        <w:t>בכל</w:t>
      </w:r>
      <w:r w:rsidRPr="0010032A">
        <w:rPr>
          <w:rtl/>
        </w:rPr>
        <w:t xml:space="preserve"> התשמישין, דהרי לקמן בהמשנה (ז,</w:t>
      </w:r>
      <w:r w:rsidRPr="0010032A">
        <w:rPr>
          <w:rFonts w:hint="cs"/>
          <w:rtl/>
        </w:rPr>
        <w:t xml:space="preserve"> </w:t>
      </w:r>
      <w:r w:rsidRPr="0010032A">
        <w:rPr>
          <w:rtl/>
        </w:rPr>
        <w:t>א) כ' בפירוש שצ"ל ג"ש לחזקת השתמשות, וכ"כ בהמשנה (נח,</w:t>
      </w:r>
      <w:r w:rsidRPr="0010032A">
        <w:rPr>
          <w:rFonts w:hint="cs"/>
          <w:rtl/>
        </w:rPr>
        <w:t xml:space="preserve"> </w:t>
      </w:r>
      <w:r w:rsidRPr="0010032A">
        <w:rPr>
          <w:rtl/>
        </w:rPr>
        <w:t>ב) ובהמשנה (נט,</w:t>
      </w:r>
      <w:r w:rsidRPr="0010032A">
        <w:rPr>
          <w:rFonts w:hint="cs"/>
          <w:rtl/>
        </w:rPr>
        <w:t xml:space="preserve"> </w:t>
      </w:r>
      <w:r w:rsidRPr="0010032A">
        <w:rPr>
          <w:rtl/>
        </w:rPr>
        <w:t>א), הרי דעתו שבקצת דברים הוה חזקה לאלתר, ובקצת דברים הוה חזקה אחר ג"ש.</w:t>
      </w:r>
    </w:p>
    <w:p w:rsidR="00D57B3E" w:rsidRPr="0010032A" w:rsidRDefault="00D57B3E" w:rsidP="00FF1F8B">
      <w:pPr>
        <w:pStyle w:val="a2"/>
        <w:rPr>
          <w:rtl/>
        </w:rPr>
      </w:pPr>
      <w:r w:rsidRPr="0010032A">
        <w:rPr>
          <w:rtl/>
        </w:rPr>
        <w:t>[והחילוק פשוט, כמבואר בטור (חו"מ סוף סי' קנ"ג) שבדברים קטנים שאין הדרך לכתוב שטר עליהם אי"צ ג"ש, משא"כ דברים גדולים שכותבים ע"ז שטר, צריך ג' שנים, דהרי טעם ג"ש מבאר בגמ' (כט,א) "תלת שנין איזדהר איניש בשטרא טפי לא", ולכן כשאין כאן שטר אין כאן חשבון ג"ש].</w:t>
      </w:r>
    </w:p>
    <w:p w:rsidR="00D57B3E" w:rsidRPr="0010032A" w:rsidRDefault="00D57B3E" w:rsidP="00FF1F8B">
      <w:pPr>
        <w:pStyle w:val="a2"/>
        <w:rPr>
          <w:rtl/>
        </w:rPr>
      </w:pPr>
      <w:r w:rsidRPr="0010032A">
        <w:rPr>
          <w:rtl/>
        </w:rPr>
        <w:t>אבל בנוגע לכך שצריך טענה, ס"ל להרשב"ם דב</w:t>
      </w:r>
      <w:r w:rsidRPr="0010032A">
        <w:rPr>
          <w:b/>
          <w:bCs/>
          <w:rtl/>
        </w:rPr>
        <w:t>כל אופן</w:t>
      </w:r>
      <w:r w:rsidRPr="0010032A">
        <w:rPr>
          <w:rtl/>
        </w:rPr>
        <w:t xml:space="preserve"> צריך טענה, כמפורש בהמשנה "כל חזקה שאין עמה טענה אינה חזקה".</w:t>
      </w:r>
    </w:p>
    <w:p w:rsidR="00D57B3E" w:rsidRPr="0010032A" w:rsidRDefault="00D57B3E" w:rsidP="00FF1F8B">
      <w:pPr>
        <w:pStyle w:val="a2"/>
        <w:rPr>
          <w:rtl/>
        </w:rPr>
      </w:pPr>
      <w:r w:rsidRPr="0010032A">
        <w:rPr>
          <w:rtl/>
        </w:rPr>
        <w:t>ואין מספיק טענת סבלנות, היינו שאין אומרים שהיות וחבירו ראה שהשתמש, ואעפ"כ סבלו ולא מיחה בו , ה"ז ראי' שמחלו (אף שמעולם לא אמר לו שמחלו), כ"א צריך לטעון שאכן קנה זכות ההשתמשות, או שחבירו נתן לו במתנה, וכ"כ הטור (שם) בשם הרשב"ם.</w:t>
      </w:r>
    </w:p>
    <w:p w:rsidR="00D57B3E" w:rsidRPr="0010032A" w:rsidRDefault="00D57B3E" w:rsidP="00FF1F8B">
      <w:pPr>
        <w:pStyle w:val="a2"/>
        <w:rPr>
          <w:rtl/>
        </w:rPr>
      </w:pPr>
      <w:r w:rsidRPr="0010032A">
        <w:rPr>
          <w:rtl/>
        </w:rPr>
        <w:t>אמנם ישנם עוד ב' שיטות, והובאו בנמוק"י כאן וגם בטור (שם): שיטת ר"ת והרשב"א ורבינו יונה וכו' שבכל חזקה צריכים ג"ש וטענת מכר או מתנה, וכ"ה שיטת הרא"ש והטור. ושיטת הגאונים היא שכל החזקות הם לאלתר, וכולם בלי טענה כ"א "כל שנגלה ההיזק ולא מיחה הוי חזקה" (לשון הנמוק"י), וכ"ה דעת הרמב"ן והר"י מיגאש. [ומ"ש בנמוק"י שכ"ה דעת הרשב"ם צע"ק דהרי לכאו' אין דעתו כן, כנ"ל].</w:t>
      </w:r>
    </w:p>
    <w:p w:rsidR="00D57B3E" w:rsidRPr="0010032A" w:rsidRDefault="00D57B3E" w:rsidP="00FF1F8B">
      <w:pPr>
        <w:pStyle w:val="a2"/>
        <w:rPr>
          <w:rtl/>
        </w:rPr>
      </w:pPr>
      <w:r w:rsidRPr="0010032A">
        <w:rPr>
          <w:rtl/>
        </w:rPr>
        <w:t>וכ"ה דעת הרמב"ם, כמ"ש בהל' שכנים (פי"א ה"ד) וז"ל: "כל ההרחקות האמורות בפרקים של מעלה אם לא הרחיק וראה חבירו ושתק הרי זה מחל ואינו יכול לחזור ולהצריכו ולהרחיקו והוא שיראה ממנו שמחל כגון שסייע עמו מיד או שאמר לו לעשות או שראהו שעשה בצדו בלא הרחקה ושתק ולא הקפיד על זה זכה", עכ"ל. (וכ"כ בפ"ז ה"ו ובפ"ח ה"א). וכמבואר במ"מ שם דדעת הרמב"ם כדעת הגאונים והרמב"ן. וכ"כ הטור בשם הרמב"ם.</w:t>
      </w:r>
    </w:p>
    <w:p w:rsidR="00D57B3E" w:rsidRPr="0010032A" w:rsidRDefault="00D57B3E" w:rsidP="00FF1F8B">
      <w:pPr>
        <w:pStyle w:val="a2"/>
        <w:rPr>
          <w:rtl/>
        </w:rPr>
      </w:pPr>
      <w:r w:rsidRPr="0010032A">
        <w:rPr>
          <w:rtl/>
        </w:rPr>
        <w:t>הרי נמצא דבענין ה</w:t>
      </w:r>
      <w:r w:rsidRPr="0010032A">
        <w:rPr>
          <w:b/>
          <w:bCs/>
          <w:rtl/>
        </w:rPr>
        <w:t>טענה</w:t>
      </w:r>
      <w:r w:rsidRPr="0010032A">
        <w:rPr>
          <w:rtl/>
        </w:rPr>
        <w:t xml:space="preserve"> ישנם בכללות ב' שיטות – האם צריכים בכל חזקת השתמשות וכו' טענה, או שיש ענין של סבלנות, היות שראה ולא מיחה ה"ז ראי' שקיבל ע"ע לסבול היזק זה.</w:t>
      </w:r>
    </w:p>
    <w:p w:rsidR="00D57B3E" w:rsidRPr="0010032A" w:rsidRDefault="00D57B3E" w:rsidP="00FF1F8B">
      <w:pPr>
        <w:pStyle w:val="a2"/>
        <w:rPr>
          <w:rtl/>
        </w:rPr>
      </w:pPr>
      <w:r w:rsidRPr="0010032A">
        <w:rPr>
          <w:rtl/>
        </w:rPr>
        <w:t xml:space="preserve">ולבאר המחלוקת ילהק"ת ביאור בגדר חזקה שאין עמה טענה, שכנראה נחלקו בזה הרמב"ם והטור, דהנה ז"ל הרמב"ם (שם פי"ד ה"ב): "כל חזקה שאין עמה טענה אינה חזקה כו', שהרי לא טען שלקחה מידו ולא שנתנה לו ולא שירשה, ואע"פ שלא טען </w:t>
      </w:r>
      <w:r w:rsidRPr="0010032A">
        <w:rPr>
          <w:rtl/>
        </w:rPr>
        <w:lastRenderedPageBreak/>
        <w:t>אין מוציאין אותה מידו עד שיביא זה המערער עדים שהיא שלו, הביא עדים תחזור לו השדה כו', ואין פותחין לזה המחזיק תחילה, ואין אומרים שמא שטר הי' לך ואבד, עד שיטעון מעצמו כו'", עכ"ל. וכ"ה בשו"ע (חו"מ סי' קמו ס"ט).</w:t>
      </w:r>
    </w:p>
    <w:p w:rsidR="00D57B3E" w:rsidRPr="0010032A" w:rsidRDefault="00D57B3E" w:rsidP="00FF1F8B">
      <w:pPr>
        <w:pStyle w:val="a2"/>
        <w:rPr>
          <w:rtl/>
        </w:rPr>
      </w:pPr>
      <w:r w:rsidRPr="0010032A">
        <w:rPr>
          <w:rtl/>
        </w:rPr>
        <w:t>אבל בטור (שם) כותב וז"ל: "כל חזקה שאין עמה טענה אינה חזקה וכו', לפיכך אם יש עדים למערער שהיתה שלו, נשבע ונוטל את הקרקע מיד המחזיק כו', אבל אנו לא נפתח פה לטעון לו שמא קנית אותו ושטר הי' לך ואבד כו'", עכ"ל.</w:t>
      </w:r>
    </w:p>
    <w:p w:rsidR="00D57B3E" w:rsidRPr="0010032A" w:rsidRDefault="00D57B3E" w:rsidP="00FF1F8B">
      <w:pPr>
        <w:pStyle w:val="a2"/>
        <w:rPr>
          <w:rtl/>
        </w:rPr>
      </w:pPr>
      <w:r w:rsidRPr="0010032A">
        <w:rPr>
          <w:rtl/>
        </w:rPr>
        <w:t>הרי לפנינו שלדעת הרמב"ם והשו"ע צריך המערער רק להביא עדים שהיא שלו, אבל אין צריך לישבע ג"כ, משא"כ לדעת הטור צריך לישבע ג"כ.</w:t>
      </w:r>
    </w:p>
    <w:p w:rsidR="00D57B3E" w:rsidRPr="0010032A" w:rsidRDefault="00D57B3E" w:rsidP="00FF1F8B">
      <w:pPr>
        <w:pStyle w:val="a2"/>
        <w:rPr>
          <w:rtl/>
        </w:rPr>
      </w:pPr>
      <w:r w:rsidRPr="0010032A">
        <w:rPr>
          <w:rtl/>
        </w:rPr>
        <w:t>ולכאורה הרי שיטת הטור צריך עיון, וכמ"ש הב"י על אתר וז"ל: איני יודע מה ענין שבועה לכאן, עכ"ל. [והב"ח כתב שבהך טענה דקטעין שלא אמר לי אדם דבר מעולם, הכוונה שא"כ מחל לו ואיננה גזולה (ומצינו שכ"כ התוס' שם), והשתא ודאי אע"פ דאשמועינן שאינה חזקה לומר שודאי מחל לו, מ"מ שבועה ודאי נשבע המערער שלא מחל לו. והכי משמע לישנא דמתני' כל חזקה שאין עמה טענה אינה חזקה, דחזקה הוא דאינה, להחזיקה בידו, מיהו שבועה ודאי חייב, דאל"כ הו"ל למיתני אינה כלום, כמו שמדייק בגמ' בנוגע להסיפא דהבא משום ירושה א"צ טענה אבל ראי' בעי. עכ"ל.</w:t>
      </w:r>
    </w:p>
    <w:p w:rsidR="00D57B3E" w:rsidRPr="0010032A" w:rsidRDefault="00D57B3E" w:rsidP="00FF1F8B">
      <w:pPr>
        <w:pStyle w:val="a2"/>
        <w:rPr>
          <w:rtl/>
        </w:rPr>
      </w:pPr>
      <w:r w:rsidRPr="0010032A">
        <w:rPr>
          <w:rtl/>
        </w:rPr>
        <w:t>(ועפ"ז מתורצת בפשטות קושיית התומים על הש"ך (בשו"ע שם) שפי' כוונת הטור שהשבועה היא לפי כיון דבא להוציא הקרקע מיד זה שהחזיק בה ג' שנים, חשיב כנוטל ונשבעין אפילו על טענת שמא. ומקשה התומים דאיזה טענת שמא הוא זה, הרי הוא אומר בפירוש שאין לו שום וענה כלל, והחזיק בהשדה רק לפי שלא אמר לי אדם דבר מעולם? אבל ע"פ הב"ח י"ל שכוונת הש"ך הוא שצריך לישבע שלא מחל לו, היינו שהמחזיק אכן טוען שהמערער מחל לו, ולכן נשבע ונוטל)].</w:t>
      </w:r>
    </w:p>
    <w:p w:rsidR="00D57B3E" w:rsidRPr="0010032A" w:rsidRDefault="00D57B3E" w:rsidP="00FF1F8B">
      <w:pPr>
        <w:pStyle w:val="a2"/>
        <w:rPr>
          <w:rtl/>
        </w:rPr>
      </w:pPr>
      <w:r w:rsidRPr="0010032A">
        <w:rPr>
          <w:rtl/>
        </w:rPr>
        <w:t>גם רואים כמה שינויים בלשונות הרמב"ם והטור:</w:t>
      </w:r>
    </w:p>
    <w:p w:rsidR="00D57B3E" w:rsidRPr="0010032A" w:rsidRDefault="00D57B3E" w:rsidP="00FF1F8B">
      <w:pPr>
        <w:pStyle w:val="a2"/>
      </w:pPr>
      <w:r w:rsidRPr="0010032A">
        <w:rPr>
          <w:rtl/>
        </w:rPr>
        <w:t>הרמב"ם כותב "ואע"פ שלא טען אין מוציאין אותה מידו עד שיביא זה המערער עדים שיהא שלו", משא"כ הטור כותב "לפיכך אם יש עדים למערער שהיתה שלו נשבע ונוטל את הקרקע". כלומר: לפי הרמב"ם יש קס"ד שלפי שלא טען המחזיק אי"צ המערער להביא עדים, וקמ"ל שאעפ"כ צריך, משא"כ להטור ה"ז בפשטות שצריך המערער להביא עדים.</w:t>
      </w:r>
    </w:p>
    <w:p w:rsidR="00D57B3E" w:rsidRPr="0010032A" w:rsidRDefault="00D57B3E" w:rsidP="00FF1F8B">
      <w:pPr>
        <w:pStyle w:val="a2"/>
      </w:pPr>
      <w:r w:rsidRPr="0010032A">
        <w:rPr>
          <w:rtl/>
        </w:rPr>
        <w:t>הרמב"ם כותב "ואין פותחין לזה המחזיק תחלה, ואין אומרים שמא שטר הי' לך ואבד...", משא"כ הטור כותב "אבל אנו לא נפתח פה לטעון לו שמא קנית אותו ושטר הי' לך ואבד". כלומר: להטור ה"ז בבחי' חידוש שאין פותחין לו, משא"כ להרמב"ם אין כותבו בסגנון של חידוש, כ"א כדין עצמי.</w:t>
      </w:r>
    </w:p>
    <w:p w:rsidR="00D57B3E" w:rsidRPr="0010032A" w:rsidRDefault="00D57B3E" w:rsidP="00FF1F8B">
      <w:pPr>
        <w:pStyle w:val="a2"/>
      </w:pPr>
      <w:r w:rsidRPr="0010032A">
        <w:rPr>
          <w:rtl/>
        </w:rPr>
        <w:lastRenderedPageBreak/>
        <w:t>הרמב"ם מדגיש "עד שיטעון מעצמו", משא"כ הטור משמיט תיבות אלו.</w:t>
      </w:r>
    </w:p>
    <w:p w:rsidR="00D57B3E" w:rsidRPr="0010032A" w:rsidRDefault="0010032A" w:rsidP="00C5386F">
      <w:pPr>
        <w:pStyle w:val="a6"/>
        <w:ind w:firstLine="0"/>
        <w:rPr>
          <w:rFonts w:eastAsiaTheme="minorHAnsi"/>
        </w:rPr>
      </w:pPr>
      <w:r>
        <w:rPr>
          <w:rFonts w:eastAsiaTheme="minorHAnsi" w:hint="cs"/>
          <w:rtl/>
        </w:rPr>
        <w:t>*</w:t>
      </w:r>
    </w:p>
    <w:p w:rsidR="00D57B3E" w:rsidRPr="0010032A" w:rsidRDefault="00D57B3E" w:rsidP="00FF1F8B">
      <w:pPr>
        <w:pStyle w:val="a2"/>
        <w:rPr>
          <w:rtl/>
        </w:rPr>
      </w:pPr>
      <w:r w:rsidRPr="0010032A">
        <w:rPr>
          <w:rtl/>
        </w:rPr>
        <w:t>וי"ל בכ"ז בהקדים החקירה שדנו בה רבים (ראה קצוה"ח סי' קמ סק"ה, ובכ"מ) בגדר חזקת ג' שנים, דיש לבארו בשני אופנים:</w:t>
      </w:r>
    </w:p>
    <w:p w:rsidR="00D57B3E" w:rsidRPr="0010032A" w:rsidRDefault="00D57B3E" w:rsidP="00FF1F8B">
      <w:pPr>
        <w:pStyle w:val="a2"/>
      </w:pPr>
      <w:r w:rsidRPr="0010032A">
        <w:rPr>
          <w:rtl/>
        </w:rPr>
        <w:t>כמו במטלטלין אמרי' "חזקה כל מה שתחת יד אדם שלו הוא", ולכן הדין הוא עם המוחזק, ואומרים להמוציא "המוציא מחבירו עליו הראי'", כ"ה בקרקע, שמי שמחזיק בקרקע ה"ז שלו. ובאמת לפ"ז הי' צריך להיות גם חזקת קרקע תומ"י, כמו במטלטלין, והטעם שעד ג"ש אינה חזקה, כי בקרקע עד ג"ש ישנו ראי' נגדו כי בהיות ובקרקע כותבים שטר, אומרים להמחזיק אחוי שטרך, ואם אינו מביא שטר, ה"ז ראי' שלא קנה הקרקע. משא"כ לאחר ג"ש שאין כאן ריעותא זו נגדו, שהרי "שתא קמייתא מיזדהר איניש בשטרי', תרתי ותלת מיזדהר, טפי לא מיזדהר" (לקמן כט,א), לכן נותנים לו הקרקע מטעם זה שמחזיק בה. ולכן אפי' אם החזיק ג' שנים, אם מיחה המערער לפנ"ז, המחייב את המחזיק לשמור שטרו יותר, ג"כ אינו חזקה, כי שוב יש לו הריעותא של אחוי שטרך.</w:t>
      </w:r>
    </w:p>
    <w:p w:rsidR="00D57B3E" w:rsidRPr="0010032A" w:rsidRDefault="00D57B3E" w:rsidP="00FF1F8B">
      <w:pPr>
        <w:pStyle w:val="a2"/>
      </w:pPr>
      <w:r w:rsidRPr="0010032A">
        <w:rPr>
          <w:rtl/>
        </w:rPr>
        <w:t xml:space="preserve">בעצם לא אמרינן בקרקע "שחזקה מה שתחת יד אדם שלו הוא", כמו במטלטלין, כי במטלטלין הרי החפץ נמצא </w:t>
      </w:r>
      <w:r w:rsidRPr="0010032A">
        <w:rPr>
          <w:b/>
          <w:bCs/>
          <w:rtl/>
        </w:rPr>
        <w:t>ברשותו</w:t>
      </w:r>
      <w:r w:rsidRPr="0010032A">
        <w:rPr>
          <w:rtl/>
        </w:rPr>
        <w:t xml:space="preserve">, משא"כ בקרקע אין הקרקע נמצא </w:t>
      </w:r>
      <w:r w:rsidRPr="0010032A">
        <w:rPr>
          <w:b/>
          <w:bCs/>
          <w:rtl/>
        </w:rPr>
        <w:t>ברשותו</w:t>
      </w:r>
      <w:r w:rsidRPr="0010032A">
        <w:rPr>
          <w:rtl/>
        </w:rPr>
        <w:t>, כ"א להיפך, הוא נכנס לרשות</w:t>
      </w:r>
      <w:r w:rsidRPr="00D57B3E">
        <w:rPr>
          <w:w w:val="87"/>
          <w:rtl/>
        </w:rPr>
        <w:t xml:space="preserve"> </w:t>
      </w:r>
      <w:r w:rsidRPr="0010032A">
        <w:rPr>
          <w:rtl/>
        </w:rPr>
        <w:t xml:space="preserve">הקרקע; ומה שהוא דר בתוך הרשות אינה הוכחה שהוא </w:t>
      </w:r>
      <w:r w:rsidRPr="0010032A">
        <w:rPr>
          <w:b/>
          <w:bCs/>
          <w:rtl/>
        </w:rPr>
        <w:t>הבעלים</w:t>
      </w:r>
      <w:r w:rsidRPr="0010032A">
        <w:rPr>
          <w:rtl/>
        </w:rPr>
        <w:t>, שהרי אפשר לדור בבית של חבירו – ולכן פשוט מדוע עד ג"ש אינה חזקה, והא דאחר ג"ש הוה חזקה, ה"ז לפי שטוען שהוא שלו, ויש לו ראי' שהוא שלו, מזה שלא מיחה המערער. (משא"כ עד ג"ש, אף שלא מיחה המערער, מ"מ אינה חזקה, כי יש ראי' לטובת המערער, מה שאין להמחזיק, וזה עדיף מהראי' שלא מיחה, או לפי שעד ג"ש אי"צ למחות, ואכ"מ).</w:t>
      </w:r>
    </w:p>
    <w:p w:rsidR="00D57B3E" w:rsidRPr="0010032A" w:rsidRDefault="00D57B3E" w:rsidP="00FF1F8B">
      <w:pPr>
        <w:pStyle w:val="a2"/>
      </w:pPr>
      <w:r w:rsidRPr="0010032A">
        <w:rPr>
          <w:rtl/>
        </w:rPr>
        <w:t>והנה נראה שהרמב"ם ס"ל כאופן הב', שהרי כתב (רפ"ח מהל' טו"נ) וז"ל: "כל המטלטלין בחזקת זה שהם תחת ידו, אע"פ שהביא התובע עדים שהמטלטלין הללו ידועין לו", משא"כ בנוגע קרקע כותב (רפי"א שם) וז"ל: "כל הקרקעות הידועות לבעליהן, אע"פ שהם עתה תח"י אחרים, ה"ה בחזקת בעליהן". היינו שאין אומרים בקרקע "חזקה מה שתחת יד אדם שלו הוא".</w:t>
      </w:r>
    </w:p>
    <w:p w:rsidR="00D57B3E" w:rsidRPr="0010032A" w:rsidRDefault="00D57B3E" w:rsidP="00FF1F8B">
      <w:pPr>
        <w:pStyle w:val="a2"/>
        <w:rPr>
          <w:rtl/>
        </w:rPr>
      </w:pPr>
      <w:r w:rsidRPr="0010032A">
        <w:rPr>
          <w:rtl/>
        </w:rPr>
        <w:t xml:space="preserve">וכן נראה ממ"ש אח"כ (שם ה"ב) "אבל אם הביא עדים שאכל פירות קרקע ג' שנים רצופות . . ולא מיחו בו, מעמידין אותה ביד ראובן (המחזיק) . . </w:t>
      </w:r>
      <w:r w:rsidRPr="0010032A">
        <w:rPr>
          <w:b/>
          <w:bCs/>
          <w:rtl/>
        </w:rPr>
        <w:t>מפני</w:t>
      </w:r>
      <w:r w:rsidRPr="0010032A">
        <w:rPr>
          <w:rtl/>
        </w:rPr>
        <w:t xml:space="preserve"> שאומרים לו לשמעון (המערער) אם אמת אתה טוען שלא מכרת ולא נתתה, למה הי' זה משתמש . . ולא מחית בי", הרי שטעם חזקת ג"ש הוא מפני שלא מיחה בו, כאופן הב'.</w:t>
      </w:r>
    </w:p>
    <w:p w:rsidR="00D57B3E" w:rsidRPr="0010032A" w:rsidRDefault="00D57B3E" w:rsidP="00FF1F8B">
      <w:pPr>
        <w:pStyle w:val="a2"/>
        <w:rPr>
          <w:rtl/>
        </w:rPr>
      </w:pPr>
      <w:r w:rsidRPr="0010032A">
        <w:rPr>
          <w:rtl/>
        </w:rPr>
        <w:lastRenderedPageBreak/>
        <w:t>אחד מהנפק"מ בין ב' סברות אלו הוא בטעם הדין (מג,א) ד"כל חזקה שאין עמה טענה אינה חזקה". דלפי הסברא שחזקה זו היא ראי' שהשדה שלו, מטעם "כל מה שתחת יד אדם שלו הוא", א"כ גם בלא טענתו צריכים לומר ששדה זו שלו היא, כי הרי מחזיק בה, אלא ע"י שמודה שלא קנאה ולא נתנו לו במתנה, הרי הודאתו סותרת הבירור שיש לנו, ומובן שאזלינן בתר הודאתו, דהרי הודעת בע"ד כמאה עדים דמי. אבל אי נימא דמעיקרא כל גדר חזקת ג"ש הוא רק לפי שהוא טוען שזה שלו, ויש לו ראי' ע"ז מזה שלא מיחה – לפי זה הרי כשהוא אינו טוען שהוא שלו, אין לו שום חזקה מעיקרא (ולא שהודאתו סותרת החזקה).</w:t>
      </w:r>
    </w:p>
    <w:p w:rsidR="00D57B3E" w:rsidRPr="0010032A" w:rsidRDefault="00D57B3E" w:rsidP="00FF1F8B">
      <w:pPr>
        <w:pStyle w:val="a2"/>
        <w:rPr>
          <w:rtl/>
        </w:rPr>
      </w:pPr>
      <w:r w:rsidRPr="0010032A">
        <w:rPr>
          <w:rtl/>
        </w:rPr>
        <w:t>בסגנון אחר: לפי האופן שחזקה היא היא הבירור, הרי זה שצריך טענה לחזקתו אינו ענין "חיובי", שכדי ליתן לו השדה צריכים שיטעון שלקחה, כ"א זהו ענין "שלילי", כלומר: גם בלא טענתו נותנים לו השדה, אלא שע"י שאינו טוען שלקחה ה"ה "שולל" ומבטל מה שיש לו כבר – היינו שהוא מבטל החזקה. משא"כ להאופן השני הרי הטענה שלקחה זהו"ע "חיובי", זהו הגורם שיהי' לו חזקה, אבל בלא טענה אין הכוונה ש"שולל" חזקתו, כ"א שאין כאן חזקה מעיקרא, "החזקה נעדרת" (וכידוע החילוק בין העדר ושלילה – ראה מפענ"צ בערכו).</w:t>
      </w:r>
    </w:p>
    <w:p w:rsidR="00D57B3E" w:rsidRPr="0010032A" w:rsidRDefault="00D57B3E" w:rsidP="00FF1F8B">
      <w:pPr>
        <w:pStyle w:val="a2"/>
        <w:rPr>
          <w:rtl/>
        </w:rPr>
      </w:pPr>
      <w:r w:rsidRPr="0010032A">
        <w:rPr>
          <w:rtl/>
        </w:rPr>
        <w:t>ושוב בסגנון אחר: להאופן שהחזקה עצמה היא הסיבה לזה שנותנים לו השדה, אין החזקה בנוי' על טענתו, כ"א הוא ענין עצמי, מצד זה שהשדה נמצא תחת ידו (אלא שאפשר לסתור ענין עצמי זה ע"י שלא יטעון שקנאה). אבל לפי האופן השני הרי החזקה אינה ענין עצמי, כ"א שבנוי' ותלוי' בהטענה, שאם טוען שלקחה ומביא ראי' ע"ז, יש לו חזקה, ואם אינו טוען שלקחה, אין לו חזקה.</w:t>
      </w:r>
    </w:p>
    <w:p w:rsidR="00D57B3E" w:rsidRPr="0010032A" w:rsidRDefault="00D57B3E" w:rsidP="00FF1F8B">
      <w:pPr>
        <w:pStyle w:val="a2"/>
        <w:rPr>
          <w:rtl/>
        </w:rPr>
      </w:pPr>
      <w:r w:rsidRPr="0010032A">
        <w:rPr>
          <w:rtl/>
        </w:rPr>
        <w:t>[ולהעיר, שלכאו' יש לחקור בעין חקירה זו, גם אם נקטינן כהאופן שגם בקרקע אמרינן "חזקה כל מה שתח"י אדם שלו הוא" (וזהו הטעם לחזקה ג"ש) – כי גדר חזקה זו גופא, מה שתחת יד אדם שלו הוא – חוקרים האחרונים (ראה קצוה"ח ונתה"מ סי' לד. פנ"י ב"מ ו, א. קונ' הספיקות כלל א. ועוד) אם זהו בגדר בירור, היינו שע"י חזקה נתברר אצלינו שחפץ זה הוא של פלוני המחזיק, או שבאמת אינה ראי', ורק שמכיון שספק אצלינו למי שייך, ופלוני הוא המחזיק, וגם טוען שהחפץ וכו' שלו, אין לנו טעם וסיבה להוציא החפץ ממנו וליתנו לחבירו, והרי החפץ נמצא תחת יד הראשון.</w:t>
      </w:r>
    </w:p>
    <w:p w:rsidR="00D57B3E" w:rsidRPr="0010032A" w:rsidRDefault="00D57B3E" w:rsidP="00FF1F8B">
      <w:pPr>
        <w:pStyle w:val="a2"/>
        <w:rPr>
          <w:rtl/>
        </w:rPr>
      </w:pPr>
      <w:r w:rsidRPr="0010032A">
        <w:rPr>
          <w:rtl/>
        </w:rPr>
        <w:t>והנה אם גדר חזקת ג"ש הוא מטעם חזקת כל מה שתחת יד אדם שלו הוא, הרי גם בחזקת ג"ש יש לחקור כן: אם הכוונה שע"י שיש לפלוני חזקת ג"ש ה"ז הוכחה ששדה זו שלו היא, או שאין לנו סיבה להוציאה ממנו, לכן נשארת השדה ביד המחזיק. ומזה יצא נפק"מ הנ"ל, דאם החזקה הוא בירור, או אי"ז מיוסד על הטענה, משא"כ אם רק שאין לנו סיבה להוציאה ממנו, ה"ז מיוסד על הטענה].</w:t>
      </w:r>
    </w:p>
    <w:p w:rsidR="00D57B3E" w:rsidRPr="0010032A" w:rsidRDefault="00D57B3E" w:rsidP="00FF1F8B">
      <w:pPr>
        <w:pStyle w:val="a2"/>
        <w:rPr>
          <w:rtl/>
        </w:rPr>
      </w:pPr>
      <w:r w:rsidRPr="0010032A">
        <w:rPr>
          <w:rtl/>
        </w:rPr>
        <w:lastRenderedPageBreak/>
        <w:t>וי"ל דבזה פליגי הרמב"ם (והשו"ע) עם הטור: להרמב"ם כוונת כל חזקה הוא כאופן הב', ובמילא פי' "חזקה שאין עמה טענה" הוא שאין כאן חזקה כלל, משא"כ להטור יש כאן חזקה, אלא שמתבטלת ע"י העדר הטענה.</w:t>
      </w:r>
    </w:p>
    <w:p w:rsidR="00D57B3E" w:rsidRPr="0010032A" w:rsidRDefault="00D57B3E" w:rsidP="00FF1F8B">
      <w:pPr>
        <w:pStyle w:val="a2"/>
        <w:rPr>
          <w:rtl/>
        </w:rPr>
      </w:pPr>
      <w:r w:rsidRPr="0010032A">
        <w:rPr>
          <w:rtl/>
        </w:rPr>
        <w:t>ומובן עפ"ז שינויי לשון הרמב"ם והטור בדין חזקה שאין עמה טענה, מה שהרמב"ם כותב "ואע"פ שלא טען אין מוציאין אותה מידו עד שיביא זה המערער עדים שהיא שלו", אבל הטור כותב "לפיכך אם יש עדים למערער שהיתה שלו נשבע ונוטל את הקרקע מיד המזיק וכו'" (היינו שלהרמב"ם בפשטות הי' צ"ל הדין שגם כשאין להמערער עדים נחזור לו השדה, מכיון שלא טען המחזיק, אלא שאעפ"כ לפועל הדין הוא שצריך המערער עדים, אבל להטור הוא להיפך: גם בחזקה שאין עמה טענה, פשוט שצריך המערער עדים) – כי נת"ל שלהרמב"ם כל חזקה שאין עמה טענה אינה בגדר חזקה כלל, ולכן בפשטות יש מקום (עכ"פ) להדין שיוכל המערער להוציא הקרקע מידו גם בלי עדים, מכיון שאין להמוחזק שום שייכות להשדה (ולהמערער יש עכ"פ – טענה). משא"כ להטור שגם בחזקה שאין עמה טענה ה"ה בגדר מוחזק, אלא שהוא עצמו מבטל החזקה, וא"כ אין חידוש כ"כ שהמערער צריך עדים, שהרי יש להמוחזק קצת שייכות להשדה מצד החזקה (המושללת), משא"כ להמערער אין שום שייכות (חוץ מטענת עצמו).</w:t>
      </w:r>
    </w:p>
    <w:p w:rsidR="00D57B3E" w:rsidRPr="0010032A" w:rsidRDefault="00D57B3E" w:rsidP="00FF1F8B">
      <w:pPr>
        <w:pStyle w:val="a2"/>
        <w:rPr>
          <w:rtl/>
        </w:rPr>
      </w:pPr>
      <w:r w:rsidRPr="0010032A">
        <w:rPr>
          <w:rtl/>
        </w:rPr>
        <w:t>ומטעם זה ס"ל ג"כ להטור בחזקה שאין עמה טענה שצריך המערער להישבע, כי סו"ס יש מקום לחזקת המחזיק, משא"כ להרמב"ם אי"צ להישבע, כי אין כאן חזקה כלל.</w:t>
      </w:r>
    </w:p>
    <w:p w:rsidR="00D57B3E" w:rsidRPr="0010032A" w:rsidRDefault="00D57B3E" w:rsidP="00FF1F8B">
      <w:pPr>
        <w:pStyle w:val="a2"/>
        <w:rPr>
          <w:rtl/>
        </w:rPr>
      </w:pPr>
      <w:r w:rsidRPr="0010032A">
        <w:rPr>
          <w:rtl/>
        </w:rPr>
        <w:t>ובזה מובן ג"כ מדוע כותב הטור "אבל אנו לא נפתח לו פה לטעון לו שמא קנית אותו ושטר הי' לך ואבד", שמשמע שהי' מקום שאכן כן נפתח לו, משא"כ הרמב"ם כותב בפשטות "ואין פותחין לזה המחזיק תחלה, ואין אומרים שמא שטר הי' לך ואבד" – כי היות והטור ס"ל שאכן יש חזקה להמחזיק, א"כ הי' מקום לומר שנעשה מה שביכולתנו לברר שאולי אכן חזקה קיימת היא, ומה שהוא עצמו סותר החזקה, אולי יש אופן לבאר שאינו סותר, ולכן אולי צריכים לפתוח פיו ולשאול אותו אולי הי' לו שטר ואבד, ולכן חידוש הוא שאין עושין כן, ולכן כותב "אבל אנו לא נפתח לו..." בלשון חידוש, משא"כ להרמב"ם שבנדון כזה אין כאן חזקה כלל, אין שום סיבה לחשוב שצריכים לפתוח פיו, שהרי אין להמחזיק כלום, ולכן כותב בפשטות "ואין פותחין לזה המחזיק תחלה...".</w:t>
      </w:r>
    </w:p>
    <w:p w:rsidR="00D57B3E" w:rsidRPr="0010032A" w:rsidRDefault="00D57B3E" w:rsidP="00FF1F8B">
      <w:pPr>
        <w:pStyle w:val="a2"/>
        <w:rPr>
          <w:rtl/>
        </w:rPr>
      </w:pPr>
      <w:r w:rsidRPr="0010032A">
        <w:rPr>
          <w:rtl/>
        </w:rPr>
        <w:t>ומטעם זה מדגיש הרמב"ם "ואין פותחין . . עד שיטעון מעצמו" שזה מדגיש שעד שיטעון מעצמו אין לנו שום דבר, משא"כ הטור משמיט תיבות אלו, כי לשיטתו גם לפני שיטעון מעצמו יש לנו איזה דבר (חזקה), אלא שאעפ"כ אי"ז מספיק, כי סו"ס הוא סותר את זה.</w:t>
      </w:r>
    </w:p>
    <w:p w:rsidR="00D57B3E" w:rsidRPr="0010032A" w:rsidRDefault="00D57B3E" w:rsidP="00FF1F8B">
      <w:pPr>
        <w:pStyle w:val="a2"/>
        <w:rPr>
          <w:rtl/>
        </w:rPr>
      </w:pPr>
      <w:r w:rsidRPr="0010032A">
        <w:rPr>
          <w:rtl/>
        </w:rPr>
        <w:lastRenderedPageBreak/>
        <w:t>והנה ע"פ כ"ז יש לבאר ג"כ מחלוקת ברמב"ם והטור אי בעינן טענה בנוגע חזקת השתמשות:</w:t>
      </w:r>
    </w:p>
    <w:p w:rsidR="00D57B3E" w:rsidRPr="0010032A" w:rsidRDefault="00D57B3E" w:rsidP="00FF1F8B">
      <w:pPr>
        <w:pStyle w:val="a2"/>
        <w:rPr>
          <w:rtl/>
        </w:rPr>
      </w:pPr>
      <w:r w:rsidRPr="0010032A">
        <w:rPr>
          <w:rtl/>
        </w:rPr>
        <w:t>להרמב"ם שהפירוש שבלא טענה אין כאן "חזקה" כלל, ה"ז רק בנוגע לחזקת בעלות (מטעם "חזקה כל מה שתח"י אדם שלו הוא"), שמיוסדת החזקה על טענתו כנ"ל, ובמילא בלי טענה אין לו כלום, אבל בנוגע חזקת תשמישין, שאי"ז בגדר "כל מה שתח"י אדם שלו הוא", כי מודה הוא ששל השני הוא, א"כ אין החזקה מיוסדת על הטענה, וא"כ ה"ה מוחזק גם בלי טענה, לכן נותנים לו החזקה, כדלקמן.</w:t>
      </w:r>
    </w:p>
    <w:p w:rsidR="00D57B3E" w:rsidRPr="0010032A" w:rsidRDefault="00D57B3E" w:rsidP="00FF1F8B">
      <w:pPr>
        <w:pStyle w:val="a2"/>
        <w:rPr>
          <w:rtl/>
        </w:rPr>
      </w:pPr>
      <w:r w:rsidRPr="0010032A">
        <w:rPr>
          <w:rtl/>
        </w:rPr>
        <w:t>הביאור בדבר:</w:t>
      </w:r>
    </w:p>
    <w:p w:rsidR="00D57B3E" w:rsidRPr="0010032A" w:rsidRDefault="00D57B3E" w:rsidP="00FF1F8B">
      <w:pPr>
        <w:pStyle w:val="a2"/>
        <w:rPr>
          <w:rtl/>
        </w:rPr>
      </w:pPr>
      <w:r w:rsidRPr="0010032A">
        <w:rPr>
          <w:rtl/>
        </w:rPr>
        <w:t xml:space="preserve">כשמחזיק בקרקע ע"י שדר בתוכה, ואומר שלו היא, הרי בלי טענתו אין כאן ראי' וחזקה ששלו היא כלל, כי להרמב"ם, מה שבפועל דר שם, אינו ראי' שהיא שלו (והקרקע הרי אינה נמצאת ברשותו, כ"א הוא נמצא ברשות הקרקע), כנ"ל, משא"כ, מה שמשתמש בה </w:t>
      </w:r>
      <w:r w:rsidRPr="0010032A">
        <w:rPr>
          <w:b/>
          <w:bCs/>
          <w:rtl/>
        </w:rPr>
        <w:t>בפועל</w:t>
      </w:r>
      <w:r w:rsidRPr="0010032A">
        <w:rPr>
          <w:rtl/>
        </w:rPr>
        <w:t xml:space="preserve"> אי"צ לטענתו כי זה נראה לכל, וגם המערער מודה שהשתמש בזה מקודם אלא שטוען שעכשיו אין רוצה בזה; הרי עכ"פ ע"ע הוחזק בזה, א"כ אין החזקה מיוסדת על הטענה – ולכן מכיון שעכ"פ יש לו חזקה, טענינן בשבילו שאולי מחל לו וכו', ולכן נשאר שלו.</w:t>
      </w:r>
    </w:p>
    <w:p w:rsidR="00D57B3E" w:rsidRPr="0010032A" w:rsidRDefault="00D57B3E" w:rsidP="00FF1F8B">
      <w:pPr>
        <w:pStyle w:val="a2"/>
        <w:rPr>
          <w:rtl/>
        </w:rPr>
      </w:pPr>
      <w:r w:rsidRPr="0010032A">
        <w:rPr>
          <w:rtl/>
        </w:rPr>
        <w:t>בסגנון אחר: "חזקה" אין</w:t>
      </w:r>
      <w:r w:rsidRPr="0010032A">
        <w:rPr>
          <w:b/>
          <w:bCs/>
          <w:rtl/>
        </w:rPr>
        <w:t xml:space="preserve"> הפס"ד</w:t>
      </w:r>
      <w:r w:rsidRPr="0010032A">
        <w:rPr>
          <w:rtl/>
        </w:rPr>
        <w:t xml:space="preserve"> כ"א </w:t>
      </w:r>
      <w:r w:rsidRPr="0010032A">
        <w:rPr>
          <w:b/>
          <w:bCs/>
          <w:rtl/>
        </w:rPr>
        <w:t>המציאות</w:t>
      </w:r>
      <w:r w:rsidRPr="0010032A">
        <w:rPr>
          <w:rtl/>
        </w:rPr>
        <w:t>, שהוא מחזיק בה, ולכן בנוגע לומר שהקרקע היא שלו, הרי צריכים טענה גם להמציאות, כי מה שדר בה אינו כלום, להרמב"ם, כנ"ל, משא"כ בהשתמשות ישנו המציאות בלי הטענה, ולכן אפשרי להוסיף גם טענה דילן, שמחל. אבל כשאין כאן המציאות, אין על מה להוסיף הטענה דילן.</w:t>
      </w:r>
    </w:p>
    <w:p w:rsidR="00D57B3E" w:rsidRPr="0010032A" w:rsidRDefault="00D57B3E" w:rsidP="00FF1F8B">
      <w:pPr>
        <w:pStyle w:val="a2"/>
        <w:rPr>
          <w:rtl/>
        </w:rPr>
      </w:pPr>
      <w:r w:rsidRPr="0010032A">
        <w:rPr>
          <w:rtl/>
        </w:rPr>
        <w:t xml:space="preserve">משא"כ להטור, הרי גם בקרקע, כשדר בה אכן יש כאן "חזקה", אלא שע"י העדר טענתו בה שוללו, ואין אנו טוענין בשבילו, א"כ למה לא נאמר כן גם בחזקת השתמשות, שאף שיש כאן "חזקה", לא נטען בשבילו דבר שאינו טוען [ואפי' אם </w:t>
      </w:r>
      <w:r w:rsidRPr="0010032A">
        <w:rPr>
          <w:b/>
          <w:bCs/>
          <w:rtl/>
        </w:rPr>
        <w:t>טוען</w:t>
      </w:r>
      <w:r w:rsidRPr="0010032A">
        <w:rPr>
          <w:rtl/>
        </w:rPr>
        <w:t xml:space="preserve"> שלדעתו מסתמא פלוני מחל לו, אי"ז כלום, כי אינו יודע זה, וא"כ אין ממש לטענתו], וכמבואר בגמ' שלא טענינן בשבילו "דילמא שטרא הוה לך ואירכיס, כגון זה פתח פיך לאילם הוא", ולכן ס"ל להטור שגם בחזקת השתמשות צ"ל טענה.</w:t>
      </w:r>
    </w:p>
    <w:p w:rsidR="00D57B3E" w:rsidRPr="0010032A" w:rsidRDefault="00D57B3E" w:rsidP="00FF1F8B">
      <w:pPr>
        <w:pStyle w:val="a2"/>
        <w:rPr>
          <w:rtl/>
        </w:rPr>
      </w:pPr>
      <w:r w:rsidRPr="0010032A">
        <w:rPr>
          <w:rtl/>
        </w:rPr>
        <w:t>ויש להוסיף ביאור בשיטת הרמב"ם שבנדון חזקת השתמשות טענין שמחלו – ע"פ מ"ש רי"ע בספרו בית האוצר (כלל 'באין כאחד' אות יא) לבאר דעת הרמב"ם – דהקשה שהרמב"ם סותר א"ע:</w:t>
      </w:r>
    </w:p>
    <w:p w:rsidR="00D57B3E" w:rsidRPr="0010032A" w:rsidRDefault="00D57B3E" w:rsidP="00FF1F8B">
      <w:pPr>
        <w:pStyle w:val="a2"/>
        <w:rPr>
          <w:rtl/>
        </w:rPr>
      </w:pPr>
      <w:r w:rsidRPr="0010032A">
        <w:rPr>
          <w:rtl/>
        </w:rPr>
        <w:t xml:space="preserve">בהל' מכירה (פ"ז ה"ז) כ' וז"ל: "מי שהי' לו חוב אצל חבירו ואמר לו מכור לי חבית של יין בחוב שיש לי אצלך, ורצה המוכר, ה"ז כמי שנתן לו הדמים עתה, וכל החוזר בו </w:t>
      </w:r>
      <w:r w:rsidRPr="0010032A">
        <w:rPr>
          <w:rtl/>
        </w:rPr>
        <w:lastRenderedPageBreak/>
        <w:t>מקבל מי שפרע, לפיכך אם מכר לו קרקע בחובו, אין א' מהם יכול לחזור בו, ואע"פ שאין מעות המוכר מצויות בשעת המכר", עכ"ל.</w:t>
      </w:r>
    </w:p>
    <w:p w:rsidR="00D57B3E" w:rsidRPr="0010032A" w:rsidRDefault="00D57B3E" w:rsidP="00FF1F8B">
      <w:pPr>
        <w:pStyle w:val="a2"/>
        <w:rPr>
          <w:rtl/>
        </w:rPr>
      </w:pPr>
      <w:r w:rsidRPr="0010032A">
        <w:rPr>
          <w:rtl/>
        </w:rPr>
        <w:t>ובהל' אישות (פ"ה הי"ג) כ' וז"ל: "המקדש במלוה, אפי' היתה בשטר, אינה מקודשת וכו', מפני שהמלוה להוצאה ניתנה, ואין כאן שום דבר קיים ליהנות בו מעתה, שכבר הוציאה אותו דינר ועברה הנאתו", עכ"ל.</w:t>
      </w:r>
    </w:p>
    <w:p w:rsidR="00D57B3E" w:rsidRPr="0010032A" w:rsidRDefault="00D57B3E" w:rsidP="00FF1F8B">
      <w:pPr>
        <w:pStyle w:val="a2"/>
        <w:rPr>
          <w:rtl/>
        </w:rPr>
      </w:pPr>
      <w:r w:rsidRPr="0010032A">
        <w:rPr>
          <w:rtl/>
        </w:rPr>
        <w:t>ואינו מובן, דאם אא"פ לקדש במחילת חוב למה אפשר לקנות קרקע במחילת חוב?</w:t>
      </w:r>
    </w:p>
    <w:p w:rsidR="00D57B3E" w:rsidRPr="0010032A" w:rsidRDefault="00D57B3E" w:rsidP="00FF1F8B">
      <w:pPr>
        <w:pStyle w:val="a2"/>
        <w:rPr>
          <w:rtl/>
        </w:rPr>
      </w:pPr>
      <w:r w:rsidRPr="0010032A">
        <w:rPr>
          <w:rtl/>
        </w:rPr>
        <w:t>ומבאר בבית האוצר, ע"פ מ"ש המהרי"ט, דהנה יש לחקור בכל קנין, אי מעשה הקנין עצמו עושה הקנין או הגמירת דעת, וס"ל להמהרי"ט, שהגמ"ד עושה הקנין אלא שמעשה הקנין הוא הראי' שיש להם באמת גמ"ד אמיתי, כלומר: אה"נ שבלי מעשה אין כלום, כמ"ש הרמב"ם עצמו בריש הל' מכירה, מ"מ המעשה הוא רק בשביל ראי' להגמ"ד [ויומתק יותר ע"פ מ"ש בלקו"ש (חי"א ע' 147 הערה 56) שצריכים מעשה לגמ"ד דניחא לי' בענין זה, כי אז ה"ז הוכחה גמורה על הרצון, ומובן ע"פ חסידות שרצון אמיתי חודר בכל מציאות האדם עד למעשה, ואכ"מ]. אבל זהו רק בקנינים, משא"כ בקידושין צריכים מעשה הקידושין, ואי"ז רק להוכיח על הגמירת דעת.</w:t>
      </w:r>
    </w:p>
    <w:p w:rsidR="00D57B3E" w:rsidRPr="00D57B3E" w:rsidRDefault="00D57B3E" w:rsidP="00FF1F8B">
      <w:pPr>
        <w:pStyle w:val="a2"/>
        <w:rPr>
          <w:rtl/>
        </w:rPr>
      </w:pPr>
      <w:r w:rsidRPr="00D57B3E">
        <w:rPr>
          <w:rtl/>
        </w:rPr>
        <w:t xml:space="preserve">ולכן, בנוגע קרקע שקונים בכסף, הפי' הוא שכשברור אצלנו הגמירת דעת שלהם, נעשה הקנין, ולכן פשוט שמחילת חוב ג"כ מועיל, כי גם המחילה מורה על הגמירת דעת, אבל בקידושין שצריכים </w:t>
      </w:r>
      <w:r w:rsidRPr="0010032A">
        <w:rPr>
          <w:b/>
          <w:bCs/>
          <w:rtl/>
        </w:rPr>
        <w:t>מעשה לשם קידושין</w:t>
      </w:r>
      <w:r w:rsidRPr="00D57B3E">
        <w:rPr>
          <w:rtl/>
        </w:rPr>
        <w:t xml:space="preserve"> ולא רק בשביל ראי' לגמ"ד, אין מספיק מחילת חוב.</w:t>
      </w:r>
    </w:p>
    <w:p w:rsidR="00D57B3E" w:rsidRPr="00D57B3E" w:rsidRDefault="00D57B3E" w:rsidP="00FF1F8B">
      <w:pPr>
        <w:pStyle w:val="a2"/>
        <w:rPr>
          <w:rtl/>
        </w:rPr>
      </w:pPr>
      <w:r w:rsidRPr="00D57B3E">
        <w:rPr>
          <w:rtl/>
        </w:rPr>
        <w:t>עכ"פ נמצא מזה שהרמב"ם ס"ל כהמהרי"ט, שבכל קנינים הוא הגמירת דעת, א"כ י"ל שבעצם כשרואים שלא מיחה ה"ז קצת ראי' לגמ"ד ליתן לו רשות בזה, אבל הרי צריכים גם מעשה לזה ואמירה וקנין וכו' כדי שתהי' הוכחה גמורה, הנה בזה חלוקה חזקת קרקע מחזקת השתמשות:</w:t>
      </w:r>
    </w:p>
    <w:p w:rsidR="00D57B3E" w:rsidRPr="00D57B3E" w:rsidRDefault="00D57B3E" w:rsidP="00FF1F8B">
      <w:pPr>
        <w:pStyle w:val="a2"/>
        <w:rPr>
          <w:rtl/>
        </w:rPr>
      </w:pPr>
      <w:r w:rsidRPr="00D57B3E">
        <w:rPr>
          <w:rtl/>
        </w:rPr>
        <w:t>בחזקת קרקע מכיון שבלי הטענה אין כאן "חזקה" כנ"ל, לדעת הרמב"ם, הרי אין מספיק גילוי דעת שמחל, כי חסרה ההוכחה הגמורה, ולכן בלי טענה אין זה כלום, אבל בחזקת השתמשות, מכיון שכנ"ל יש כאן ה"חזקה" בלי הטענה, א"כ מספיק הגמ"ד לחוד, כי יש להשני חזקה עם הגמירת דעת.</w:t>
      </w:r>
    </w:p>
    <w:p w:rsidR="00D57B3E" w:rsidRDefault="00D57B3E" w:rsidP="00C5386F">
      <w:pPr>
        <w:pStyle w:val="a6"/>
        <w:ind w:firstLine="0"/>
      </w:pPr>
      <w:r>
        <w:rPr>
          <w:noProof/>
        </w:rPr>
        <w:drawing>
          <wp:inline distT="0" distB="0" distL="0" distR="0" wp14:anchorId="11F1C56F" wp14:editId="032FF39E">
            <wp:extent cx="544195" cy="170180"/>
            <wp:effectExtent l="0" t="0" r="825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0180"/>
                    </a:xfrm>
                    <a:prstGeom prst="rect">
                      <a:avLst/>
                    </a:prstGeom>
                    <a:noFill/>
                    <a:ln>
                      <a:noFill/>
                    </a:ln>
                  </pic:spPr>
                </pic:pic>
              </a:graphicData>
            </a:graphic>
          </wp:inline>
        </w:drawing>
      </w:r>
    </w:p>
    <w:p w:rsidR="00D57B3E" w:rsidRDefault="00D57B3E" w:rsidP="00C9439E">
      <w:pPr>
        <w:bidi/>
        <w:spacing w:after="0" w:line="240" w:lineRule="auto"/>
        <w:rPr>
          <w:rFonts w:ascii="FbFrankReal" w:eastAsia="Calibri" w:hAnsi="FbFrankReal" w:cs="FbFrankReal"/>
          <w:sz w:val="24"/>
          <w:szCs w:val="24"/>
        </w:rPr>
        <w:sectPr w:rsidR="00D57B3E" w:rsidSect="00D57B3E">
          <w:footnotePr>
            <w:numRestart w:val="eachSect"/>
          </w:footnotePr>
          <w:type w:val="continuous"/>
          <w:pgSz w:w="7920" w:h="12240"/>
          <w:pgMar w:top="720" w:right="864" w:bottom="720" w:left="864" w:header="720" w:footer="720" w:gutter="0"/>
          <w:cols w:space="720"/>
        </w:sectPr>
      </w:pPr>
    </w:p>
    <w:p w:rsidR="00D46E13" w:rsidRDefault="00D46E13" w:rsidP="00C9439E">
      <w:pPr>
        <w:pStyle w:val="a"/>
        <w:spacing w:before="0"/>
      </w:pPr>
      <w:bookmarkStart w:id="80" w:name="_Toc440934991"/>
      <w:r w:rsidRPr="00E82AAD">
        <w:rPr>
          <w:rFonts w:hint="cs"/>
          <w:rtl/>
        </w:rPr>
        <w:lastRenderedPageBreak/>
        <w:t>בענין סתירת בית הכנסת</w:t>
      </w:r>
      <w:bookmarkEnd w:id="80"/>
    </w:p>
    <w:p w:rsidR="00D46E13" w:rsidRDefault="00D46E13" w:rsidP="00C9439E">
      <w:pPr>
        <w:pStyle w:val="a0"/>
        <w:spacing w:before="0"/>
      </w:pPr>
      <w:bookmarkStart w:id="81" w:name="_Toc440934992"/>
      <w:r>
        <w:rPr>
          <w:rFonts w:hint="cs"/>
          <w:rtl/>
        </w:rPr>
        <w:t>הרב עקיבא גרשון וגנר</w:t>
      </w:r>
      <w:bookmarkEnd w:id="81"/>
    </w:p>
    <w:p w:rsidR="00D46E13" w:rsidRDefault="00D46E13" w:rsidP="00C9439E">
      <w:pPr>
        <w:pStyle w:val="a1"/>
        <w:rPr>
          <w:rtl/>
        </w:rPr>
      </w:pPr>
      <w:r>
        <w:rPr>
          <w:rFonts w:hint="cs"/>
          <w:rtl/>
        </w:rPr>
        <w:t>ראש ישיבה – ישיבת</w:t>
      </w:r>
      <w:r>
        <w:rPr>
          <w:rFonts w:hint="cs"/>
        </w:rPr>
        <w:t xml:space="preserve"> </w:t>
      </w:r>
      <w:r>
        <w:rPr>
          <w:rFonts w:hint="cs"/>
          <w:rtl/>
        </w:rPr>
        <w:t>ליובאוויטש טורונטו</w:t>
      </w:r>
    </w:p>
    <w:p w:rsidR="00D46E13" w:rsidRPr="00E82AAD" w:rsidRDefault="00D46E13" w:rsidP="00FF1F8B">
      <w:pPr>
        <w:pStyle w:val="a2"/>
        <w:rPr>
          <w:rtl/>
        </w:rPr>
      </w:pPr>
      <w:r w:rsidRPr="00E82AAD">
        <w:rPr>
          <w:rFonts w:hint="cs"/>
          <w:rtl/>
        </w:rPr>
        <w:t>בגמ' (ג, ב) אמר</w:t>
      </w:r>
      <w:r w:rsidRPr="00E82AAD">
        <w:rPr>
          <w:rtl/>
        </w:rPr>
        <w:t xml:space="preserve"> </w:t>
      </w:r>
      <w:r w:rsidRPr="00E82AAD">
        <w:rPr>
          <w:rFonts w:hint="cs"/>
          <w:rtl/>
        </w:rPr>
        <w:t>רב</w:t>
      </w:r>
      <w:r w:rsidRPr="00E82AAD">
        <w:rPr>
          <w:rtl/>
        </w:rPr>
        <w:t xml:space="preserve"> </w:t>
      </w:r>
      <w:r w:rsidRPr="00E82AAD">
        <w:rPr>
          <w:rFonts w:hint="cs"/>
          <w:rtl/>
        </w:rPr>
        <w:t>חסדא</w:t>
      </w:r>
      <w:r w:rsidRPr="00E82AAD">
        <w:rPr>
          <w:rtl/>
        </w:rPr>
        <w:t xml:space="preserve"> </w:t>
      </w:r>
      <w:r w:rsidRPr="00E82AAD">
        <w:rPr>
          <w:rFonts w:hint="cs"/>
          <w:rtl/>
        </w:rPr>
        <w:t>לא</w:t>
      </w:r>
      <w:r w:rsidRPr="00E82AAD">
        <w:rPr>
          <w:rtl/>
        </w:rPr>
        <w:t xml:space="preserve"> </w:t>
      </w:r>
      <w:r w:rsidRPr="00E82AAD">
        <w:rPr>
          <w:rFonts w:hint="cs"/>
          <w:rtl/>
        </w:rPr>
        <w:t>ליסתור</w:t>
      </w:r>
      <w:r w:rsidRPr="00E82AAD">
        <w:rPr>
          <w:rtl/>
        </w:rPr>
        <w:t xml:space="preserve"> </w:t>
      </w:r>
      <w:r w:rsidRPr="00E82AAD">
        <w:rPr>
          <w:rFonts w:hint="cs"/>
          <w:rtl/>
        </w:rPr>
        <w:t>איניש</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עד</w:t>
      </w:r>
      <w:r w:rsidRPr="00E82AAD">
        <w:rPr>
          <w:rtl/>
        </w:rPr>
        <w:t xml:space="preserve"> </w:t>
      </w:r>
      <w:r w:rsidRPr="00E82AAD">
        <w:rPr>
          <w:rFonts w:hint="cs"/>
          <w:rtl/>
        </w:rPr>
        <w:t>דבני</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איכא</w:t>
      </w:r>
      <w:r w:rsidRPr="00E82AAD">
        <w:rPr>
          <w:rtl/>
        </w:rPr>
        <w:t xml:space="preserve"> </w:t>
      </w:r>
      <w:r w:rsidRPr="00E82AAD">
        <w:rPr>
          <w:rFonts w:hint="cs"/>
          <w:rtl/>
        </w:rPr>
        <w:t>דאמרי</w:t>
      </w:r>
      <w:r w:rsidRPr="00E82AAD">
        <w:rPr>
          <w:rtl/>
        </w:rPr>
        <w:t xml:space="preserve"> </w:t>
      </w:r>
      <w:r w:rsidRPr="00E82AAD">
        <w:rPr>
          <w:rFonts w:hint="cs"/>
          <w:rtl/>
        </w:rPr>
        <w:t>משום</w:t>
      </w:r>
      <w:r w:rsidRPr="00E82AAD">
        <w:rPr>
          <w:rtl/>
        </w:rPr>
        <w:t xml:space="preserve"> </w:t>
      </w:r>
      <w:r w:rsidRPr="00E82AAD">
        <w:rPr>
          <w:rFonts w:hint="cs"/>
          <w:rtl/>
        </w:rPr>
        <w:t>פשיעותא</w:t>
      </w:r>
      <w:r w:rsidRPr="00E82AAD">
        <w:rPr>
          <w:rtl/>
        </w:rPr>
        <w:t xml:space="preserve"> </w:t>
      </w:r>
      <w:r w:rsidRPr="00E82AAD">
        <w:rPr>
          <w:rFonts w:hint="cs"/>
          <w:rtl/>
        </w:rPr>
        <w:t>ואיכא</w:t>
      </w:r>
      <w:r w:rsidRPr="00E82AAD">
        <w:rPr>
          <w:rtl/>
        </w:rPr>
        <w:t xml:space="preserve"> </w:t>
      </w:r>
      <w:r w:rsidRPr="00E82AAD">
        <w:rPr>
          <w:rFonts w:hint="cs"/>
          <w:rtl/>
        </w:rPr>
        <w:t>דאמרי</w:t>
      </w:r>
      <w:r w:rsidRPr="00E82AAD">
        <w:rPr>
          <w:rtl/>
        </w:rPr>
        <w:t xml:space="preserve"> </w:t>
      </w:r>
      <w:r w:rsidRPr="00E82AAD">
        <w:rPr>
          <w:rFonts w:hint="cs"/>
          <w:rtl/>
        </w:rPr>
        <w:t>משום</w:t>
      </w:r>
      <w:r w:rsidRPr="00E82AAD">
        <w:rPr>
          <w:rtl/>
        </w:rPr>
        <w:t xml:space="preserve"> </w:t>
      </w:r>
      <w:r w:rsidRPr="00E82AAD">
        <w:rPr>
          <w:rFonts w:hint="cs"/>
          <w:rtl/>
        </w:rPr>
        <w:t>צלויי,</w:t>
      </w:r>
      <w:r w:rsidRPr="00E82AAD">
        <w:rPr>
          <w:rtl/>
        </w:rPr>
        <w:t xml:space="preserve"> </w:t>
      </w:r>
      <w:r w:rsidRPr="00E82AAD">
        <w:rPr>
          <w:rFonts w:hint="cs"/>
          <w:rtl/>
        </w:rPr>
        <w:t>מאי</w:t>
      </w:r>
      <w:r w:rsidRPr="00E82AAD">
        <w:rPr>
          <w:rtl/>
        </w:rPr>
        <w:t xml:space="preserve"> </w:t>
      </w:r>
      <w:r w:rsidRPr="00E82AAD">
        <w:rPr>
          <w:rFonts w:hint="cs"/>
          <w:rtl/>
        </w:rPr>
        <w:t>בינייהו</w:t>
      </w:r>
      <w:r w:rsidRPr="00E82AAD">
        <w:rPr>
          <w:rtl/>
        </w:rPr>
        <w:t xml:space="preserve"> </w:t>
      </w:r>
      <w:r w:rsidRPr="00E82AAD">
        <w:rPr>
          <w:rFonts w:hint="cs"/>
          <w:rtl/>
        </w:rPr>
        <w:t>איכא</w:t>
      </w:r>
      <w:r w:rsidRPr="00E82AAD">
        <w:rPr>
          <w:rtl/>
        </w:rPr>
        <w:t xml:space="preserve"> </w:t>
      </w:r>
      <w:r w:rsidRPr="00E82AAD">
        <w:rPr>
          <w:rFonts w:hint="cs"/>
          <w:rtl/>
        </w:rPr>
        <w:t>בינייהו</w:t>
      </w:r>
      <w:r w:rsidRPr="00E82AAD">
        <w:rPr>
          <w:rtl/>
        </w:rPr>
        <w:t xml:space="preserve"> </w:t>
      </w:r>
      <w:r w:rsidRPr="00E82AAD">
        <w:rPr>
          <w:rFonts w:hint="cs"/>
          <w:rtl/>
        </w:rPr>
        <w:t>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 (ובהמשך לזה מביא) מרימר</w:t>
      </w:r>
      <w:r w:rsidRPr="00E82AAD">
        <w:rPr>
          <w:rtl/>
        </w:rPr>
        <w:t xml:space="preserve"> </w:t>
      </w:r>
      <w:r w:rsidRPr="00E82AAD">
        <w:rPr>
          <w:rFonts w:hint="cs"/>
          <w:rtl/>
        </w:rPr>
        <w:t>ומר</w:t>
      </w:r>
      <w:r w:rsidRPr="00E82AAD">
        <w:rPr>
          <w:rtl/>
        </w:rPr>
        <w:t xml:space="preserve"> </w:t>
      </w:r>
      <w:r w:rsidRPr="00E82AAD">
        <w:rPr>
          <w:rFonts w:hint="cs"/>
          <w:rtl/>
        </w:rPr>
        <w:t>זוטרא</w:t>
      </w:r>
      <w:r w:rsidRPr="00E82AAD">
        <w:rPr>
          <w:rtl/>
        </w:rPr>
        <w:t xml:space="preserve"> </w:t>
      </w:r>
      <w:r w:rsidRPr="00E82AAD">
        <w:rPr>
          <w:rFonts w:hint="cs"/>
          <w:rtl/>
        </w:rPr>
        <w:t>סתרי</w:t>
      </w:r>
      <w:r w:rsidRPr="00E82AAD">
        <w:rPr>
          <w:rtl/>
        </w:rPr>
        <w:t xml:space="preserve"> </w:t>
      </w:r>
      <w:r w:rsidRPr="00E82AAD">
        <w:rPr>
          <w:rFonts w:hint="cs"/>
          <w:rtl/>
        </w:rPr>
        <w:t>ובנו</w:t>
      </w:r>
      <w:r w:rsidRPr="00E82AAD">
        <w:rPr>
          <w:rtl/>
        </w:rPr>
        <w:t xml:space="preserve"> </w:t>
      </w:r>
      <w:r w:rsidRPr="00E82AAD">
        <w:rPr>
          <w:rFonts w:hint="cs"/>
          <w:rtl/>
        </w:rPr>
        <w:t>בי</w:t>
      </w:r>
      <w:r w:rsidRPr="00E82AAD">
        <w:rPr>
          <w:rtl/>
        </w:rPr>
        <w:t xml:space="preserve"> </w:t>
      </w:r>
      <w:r w:rsidRPr="00E82AAD">
        <w:rPr>
          <w:rFonts w:hint="cs"/>
          <w:rtl/>
        </w:rPr>
        <w:t>קייטא</w:t>
      </w:r>
      <w:r w:rsidRPr="00E82AAD">
        <w:rPr>
          <w:rtl/>
        </w:rPr>
        <w:t xml:space="preserve"> </w:t>
      </w:r>
      <w:r w:rsidRPr="00E82AAD">
        <w:rPr>
          <w:rFonts w:hint="cs"/>
          <w:rtl/>
        </w:rPr>
        <w:t>בסיתווא</w:t>
      </w:r>
      <w:r w:rsidRPr="00E82AAD">
        <w:rPr>
          <w:rtl/>
        </w:rPr>
        <w:t xml:space="preserve"> </w:t>
      </w:r>
      <w:r w:rsidRPr="00E82AAD">
        <w:rPr>
          <w:rFonts w:hint="cs"/>
          <w:rtl/>
        </w:rPr>
        <w:t>ובנו</w:t>
      </w:r>
      <w:r w:rsidRPr="00E82AAD">
        <w:rPr>
          <w:rtl/>
        </w:rPr>
        <w:t xml:space="preserve"> </w:t>
      </w:r>
      <w:r w:rsidRPr="00E82AAD">
        <w:rPr>
          <w:rFonts w:hint="cs"/>
          <w:rtl/>
        </w:rPr>
        <w:t>בי</w:t>
      </w:r>
      <w:r w:rsidRPr="00E82AAD">
        <w:rPr>
          <w:rtl/>
        </w:rPr>
        <w:t xml:space="preserve"> </w:t>
      </w:r>
      <w:r w:rsidRPr="00E82AAD">
        <w:rPr>
          <w:rFonts w:hint="cs"/>
          <w:rtl/>
        </w:rPr>
        <w:t>סיתווא</w:t>
      </w:r>
      <w:r w:rsidRPr="00E82AAD">
        <w:rPr>
          <w:rtl/>
        </w:rPr>
        <w:t xml:space="preserve"> </w:t>
      </w:r>
      <w:r w:rsidRPr="00E82AAD">
        <w:rPr>
          <w:rFonts w:hint="cs"/>
          <w:rtl/>
        </w:rPr>
        <w:t>בקייטא ("בית</w:t>
      </w:r>
      <w:r w:rsidRPr="00E82AAD">
        <w:rPr>
          <w:rtl/>
        </w:rPr>
        <w:t xml:space="preserve"> </w:t>
      </w:r>
      <w:r w:rsidRPr="00E82AAD">
        <w:rPr>
          <w:rFonts w:hint="cs"/>
          <w:rtl/>
        </w:rPr>
        <w:t>הכנסת</w:t>
      </w:r>
      <w:r w:rsidRPr="00E82AAD">
        <w:rPr>
          <w:rtl/>
        </w:rPr>
        <w:t xml:space="preserve"> </w:t>
      </w:r>
      <w:r w:rsidRPr="00E82AAD">
        <w:rPr>
          <w:rFonts w:hint="cs"/>
          <w:rtl/>
        </w:rPr>
        <w:t>היה</w:t>
      </w:r>
      <w:r w:rsidRPr="00E82AAD">
        <w:rPr>
          <w:rtl/>
        </w:rPr>
        <w:t xml:space="preserve"> </w:t>
      </w:r>
      <w:r w:rsidRPr="00E82AAD">
        <w:rPr>
          <w:rFonts w:hint="cs"/>
          <w:rtl/>
        </w:rPr>
        <w:t>להם</w:t>
      </w:r>
      <w:r w:rsidRPr="00E82AAD">
        <w:rPr>
          <w:rtl/>
        </w:rPr>
        <w:t xml:space="preserve"> </w:t>
      </w:r>
      <w:r w:rsidRPr="00E82AAD">
        <w:rPr>
          <w:rFonts w:hint="cs"/>
          <w:rtl/>
        </w:rPr>
        <w:t>לימות</w:t>
      </w:r>
      <w:r w:rsidRPr="00E82AAD">
        <w:rPr>
          <w:rtl/>
        </w:rPr>
        <w:t xml:space="preserve"> </w:t>
      </w:r>
      <w:r w:rsidRPr="00E82AAD">
        <w:rPr>
          <w:rFonts w:hint="cs"/>
          <w:rtl/>
        </w:rPr>
        <w:t>החורף</w:t>
      </w:r>
      <w:r w:rsidRPr="00E82AAD">
        <w:rPr>
          <w:rtl/>
        </w:rPr>
        <w:t xml:space="preserve"> </w:t>
      </w:r>
      <w:r w:rsidRPr="00E82AAD">
        <w:rPr>
          <w:rFonts w:hint="cs"/>
          <w:rtl/>
        </w:rPr>
        <w:t>נמוך</w:t>
      </w:r>
      <w:r w:rsidRPr="00E82AAD">
        <w:rPr>
          <w:rtl/>
        </w:rPr>
        <w:t xml:space="preserve"> </w:t>
      </w:r>
      <w:r w:rsidRPr="00E82AAD">
        <w:rPr>
          <w:rFonts w:hint="cs"/>
          <w:rtl/>
        </w:rPr>
        <w:t>בכתלים</w:t>
      </w:r>
      <w:r w:rsidRPr="00E82AAD">
        <w:rPr>
          <w:rtl/>
        </w:rPr>
        <w:t xml:space="preserve"> </w:t>
      </w:r>
      <w:r w:rsidRPr="00E82AAD">
        <w:rPr>
          <w:rFonts w:hint="cs"/>
          <w:rtl/>
        </w:rPr>
        <w:t>רחבים</w:t>
      </w:r>
      <w:r w:rsidRPr="00E82AAD">
        <w:rPr>
          <w:rtl/>
        </w:rPr>
        <w:t xml:space="preserve"> </w:t>
      </w:r>
      <w:r w:rsidRPr="00E82AAD">
        <w:rPr>
          <w:rFonts w:hint="cs"/>
          <w:rtl/>
        </w:rPr>
        <w:t>וחלונות</w:t>
      </w:r>
      <w:r w:rsidRPr="00E82AAD">
        <w:rPr>
          <w:rtl/>
        </w:rPr>
        <w:t xml:space="preserve"> </w:t>
      </w:r>
      <w:r w:rsidRPr="00E82AAD">
        <w:rPr>
          <w:rFonts w:hint="cs"/>
          <w:rtl/>
        </w:rPr>
        <w:t>מועטין</w:t>
      </w:r>
      <w:r w:rsidRPr="00E82AAD">
        <w:rPr>
          <w:rtl/>
        </w:rPr>
        <w:t xml:space="preserve"> </w:t>
      </w:r>
      <w:r w:rsidRPr="00E82AAD">
        <w:rPr>
          <w:rFonts w:hint="cs"/>
          <w:rtl/>
        </w:rPr>
        <w:t>מפני</w:t>
      </w:r>
      <w:r w:rsidRPr="00E82AAD">
        <w:rPr>
          <w:rtl/>
        </w:rPr>
        <w:t xml:space="preserve"> </w:t>
      </w:r>
      <w:r w:rsidRPr="00E82AAD">
        <w:rPr>
          <w:rFonts w:hint="cs"/>
          <w:rtl/>
        </w:rPr>
        <w:t>הצינה</w:t>
      </w:r>
      <w:r w:rsidRPr="00E82AAD">
        <w:rPr>
          <w:rtl/>
        </w:rPr>
        <w:t xml:space="preserve"> </w:t>
      </w:r>
      <w:r w:rsidRPr="00E82AAD">
        <w:rPr>
          <w:rFonts w:hint="cs"/>
          <w:rtl/>
        </w:rPr>
        <w:t>ובימות</w:t>
      </w:r>
      <w:r w:rsidRPr="00E82AAD">
        <w:rPr>
          <w:rtl/>
        </w:rPr>
        <w:t xml:space="preserve"> </w:t>
      </w:r>
      <w:r w:rsidRPr="00E82AAD">
        <w:rPr>
          <w:rFonts w:hint="cs"/>
          <w:rtl/>
        </w:rPr>
        <w:t>החמה</w:t>
      </w:r>
      <w:r w:rsidRPr="00E82AAD">
        <w:rPr>
          <w:rtl/>
        </w:rPr>
        <w:t xml:space="preserve"> </w:t>
      </w:r>
      <w:r w:rsidRPr="00E82AAD">
        <w:rPr>
          <w:rFonts w:hint="cs"/>
          <w:rtl/>
        </w:rPr>
        <w:t>בית</w:t>
      </w:r>
      <w:r w:rsidRPr="00E82AAD">
        <w:rPr>
          <w:rtl/>
        </w:rPr>
        <w:t xml:space="preserve"> </w:t>
      </w:r>
      <w:r w:rsidRPr="00E82AAD">
        <w:rPr>
          <w:rFonts w:hint="cs"/>
          <w:rtl/>
        </w:rPr>
        <w:t>הכנסת</w:t>
      </w:r>
      <w:r w:rsidRPr="00E82AAD">
        <w:rPr>
          <w:rtl/>
        </w:rPr>
        <w:t xml:space="preserve"> </w:t>
      </w:r>
      <w:r w:rsidRPr="00E82AAD">
        <w:rPr>
          <w:rFonts w:hint="cs"/>
          <w:rtl/>
        </w:rPr>
        <w:t>אחר</w:t>
      </w:r>
      <w:r w:rsidRPr="00E82AAD">
        <w:rPr>
          <w:rtl/>
        </w:rPr>
        <w:t xml:space="preserve"> </w:t>
      </w:r>
      <w:r w:rsidRPr="00E82AAD">
        <w:rPr>
          <w:rFonts w:hint="cs"/>
          <w:rtl/>
        </w:rPr>
        <w:t>שאויר</w:t>
      </w:r>
      <w:r w:rsidRPr="00E82AAD">
        <w:rPr>
          <w:rtl/>
        </w:rPr>
        <w:t xml:space="preserve"> </w:t>
      </w:r>
      <w:r w:rsidRPr="00E82AAD">
        <w:rPr>
          <w:rFonts w:hint="cs"/>
          <w:rtl/>
        </w:rPr>
        <w:t>שולט</w:t>
      </w:r>
      <w:r w:rsidRPr="00E82AAD">
        <w:rPr>
          <w:rtl/>
        </w:rPr>
        <w:t xml:space="preserve"> </w:t>
      </w:r>
      <w:r w:rsidRPr="00E82AAD">
        <w:rPr>
          <w:rFonts w:hint="cs"/>
          <w:rtl/>
        </w:rPr>
        <w:t>בו", - רש"י).</w:t>
      </w:r>
      <w:r w:rsidRPr="00E82AAD">
        <w:rPr>
          <w:rtl/>
        </w:rPr>
        <w:t xml:space="preserve"> </w:t>
      </w:r>
      <w:r w:rsidRPr="00E82AAD">
        <w:rPr>
          <w:rFonts w:hint="cs"/>
          <w:rtl/>
        </w:rPr>
        <w:t>א</w:t>
      </w:r>
      <w:r w:rsidRPr="00E82AAD">
        <w:rPr>
          <w:rtl/>
        </w:rPr>
        <w:t>"</w:t>
      </w:r>
      <w:r w:rsidRPr="00E82AAD">
        <w:rPr>
          <w:rFonts w:hint="cs"/>
          <w:rtl/>
        </w:rPr>
        <w:t>ל</w:t>
      </w:r>
      <w:r w:rsidRPr="00E82AAD">
        <w:rPr>
          <w:rtl/>
        </w:rPr>
        <w:t xml:space="preserve"> </w:t>
      </w:r>
      <w:r w:rsidRPr="00E82AAD">
        <w:rPr>
          <w:rFonts w:hint="cs"/>
          <w:rtl/>
        </w:rPr>
        <w:t>רבינא</w:t>
      </w:r>
      <w:r w:rsidRPr="00E82AAD">
        <w:rPr>
          <w:rtl/>
        </w:rPr>
        <w:t xml:space="preserve"> </w:t>
      </w:r>
      <w:r w:rsidRPr="00E82AAD">
        <w:rPr>
          <w:rFonts w:hint="cs"/>
          <w:rtl/>
        </w:rPr>
        <w:t>לרב</w:t>
      </w:r>
      <w:r w:rsidRPr="00E82AAD">
        <w:rPr>
          <w:rtl/>
        </w:rPr>
        <w:t xml:space="preserve"> </w:t>
      </w:r>
      <w:r w:rsidRPr="00E82AAD">
        <w:rPr>
          <w:rFonts w:hint="cs"/>
          <w:rtl/>
        </w:rPr>
        <w:t>אשי</w:t>
      </w:r>
      <w:r w:rsidRPr="00E82AAD">
        <w:rPr>
          <w:rtl/>
        </w:rPr>
        <w:t xml:space="preserve"> </w:t>
      </w:r>
      <w:r w:rsidRPr="00E82AAD">
        <w:rPr>
          <w:rFonts w:hint="cs"/>
          <w:rtl/>
        </w:rPr>
        <w:t>גבו</w:t>
      </w:r>
      <w:r w:rsidRPr="00E82AAD">
        <w:rPr>
          <w:rtl/>
        </w:rPr>
        <w:t xml:space="preserve"> </w:t>
      </w:r>
      <w:r w:rsidRPr="00E82AAD">
        <w:rPr>
          <w:rFonts w:hint="cs"/>
          <w:rtl/>
        </w:rPr>
        <w:t>זוזי</w:t>
      </w:r>
      <w:r w:rsidRPr="00E82AAD">
        <w:rPr>
          <w:rtl/>
        </w:rPr>
        <w:t xml:space="preserve"> </w:t>
      </w:r>
      <w:r w:rsidRPr="00E82AAD">
        <w:rPr>
          <w:rFonts w:hint="cs"/>
          <w:rtl/>
        </w:rPr>
        <w:t>ומחתי</w:t>
      </w:r>
      <w:r w:rsidRPr="00E82AAD">
        <w:rPr>
          <w:rtl/>
        </w:rPr>
        <w:t xml:space="preserve"> </w:t>
      </w:r>
      <w:r w:rsidRPr="00E82AAD">
        <w:rPr>
          <w:rFonts w:hint="cs"/>
          <w:rtl/>
        </w:rPr>
        <w:t>מאי</w:t>
      </w:r>
      <w:r w:rsidRPr="00E82AAD">
        <w:rPr>
          <w:rtl/>
        </w:rPr>
        <w:t xml:space="preserve"> </w:t>
      </w:r>
      <w:r w:rsidRPr="00E82AAD">
        <w:rPr>
          <w:rFonts w:hint="cs"/>
          <w:rtl/>
        </w:rPr>
        <w:t>אמר</w:t>
      </w:r>
      <w:r w:rsidRPr="00E82AAD">
        <w:rPr>
          <w:rtl/>
        </w:rPr>
        <w:t xml:space="preserve"> </w:t>
      </w:r>
      <w:r w:rsidRPr="00E82AAD">
        <w:rPr>
          <w:rFonts w:hint="cs"/>
          <w:rtl/>
        </w:rPr>
        <w:t>ליה</w:t>
      </w:r>
      <w:r w:rsidRPr="00E82AAD">
        <w:rPr>
          <w:rtl/>
        </w:rPr>
        <w:t xml:space="preserve"> </w:t>
      </w:r>
      <w:r w:rsidRPr="00E82AAD">
        <w:rPr>
          <w:rFonts w:hint="cs"/>
          <w:rtl/>
        </w:rPr>
        <w:t>דילמא</w:t>
      </w:r>
      <w:r w:rsidRPr="00E82AAD">
        <w:rPr>
          <w:rtl/>
        </w:rPr>
        <w:t xml:space="preserve"> </w:t>
      </w:r>
      <w:r w:rsidRPr="00E82AAD">
        <w:rPr>
          <w:rFonts w:hint="cs"/>
          <w:rtl/>
        </w:rPr>
        <w:t>מיתרמי</w:t>
      </w:r>
      <w:r w:rsidRPr="00E82AAD">
        <w:rPr>
          <w:rtl/>
        </w:rPr>
        <w:t xml:space="preserve"> </w:t>
      </w:r>
      <w:r w:rsidRPr="00E82AAD">
        <w:rPr>
          <w:rFonts w:hint="cs"/>
          <w:rtl/>
        </w:rPr>
        <w:t>להו</w:t>
      </w:r>
      <w:r w:rsidRPr="00E82AAD">
        <w:rPr>
          <w:rtl/>
        </w:rPr>
        <w:t xml:space="preserve"> </w:t>
      </w:r>
      <w:r w:rsidRPr="00E82AAD">
        <w:rPr>
          <w:rFonts w:hint="cs"/>
          <w:rtl/>
        </w:rPr>
        <w:t>פדיון</w:t>
      </w:r>
      <w:r w:rsidRPr="00E82AAD">
        <w:rPr>
          <w:rtl/>
        </w:rPr>
        <w:t xml:space="preserve"> </w:t>
      </w:r>
      <w:r w:rsidRPr="00E82AAD">
        <w:rPr>
          <w:rFonts w:hint="cs"/>
          <w:rtl/>
        </w:rPr>
        <w:t>שבויים</w:t>
      </w:r>
      <w:r w:rsidRPr="00E82AAD">
        <w:rPr>
          <w:rtl/>
        </w:rPr>
        <w:t xml:space="preserve"> </w:t>
      </w:r>
      <w:r w:rsidRPr="00E82AAD">
        <w:rPr>
          <w:rFonts w:hint="cs"/>
          <w:rtl/>
        </w:rPr>
        <w:t>ויהבי</w:t>
      </w:r>
      <w:r w:rsidRPr="00E82AAD">
        <w:rPr>
          <w:rtl/>
        </w:rPr>
        <w:t xml:space="preserve"> </w:t>
      </w:r>
      <w:r w:rsidRPr="00E82AAD">
        <w:rPr>
          <w:rFonts w:hint="cs"/>
          <w:rtl/>
        </w:rPr>
        <w:t>להו,</w:t>
      </w:r>
      <w:r w:rsidRPr="00E82AAD">
        <w:rPr>
          <w:rtl/>
        </w:rPr>
        <w:t xml:space="preserve"> </w:t>
      </w:r>
      <w:r w:rsidRPr="00E82AAD">
        <w:rPr>
          <w:rFonts w:hint="cs"/>
          <w:rtl/>
        </w:rPr>
        <w:t>שריגי</w:t>
      </w:r>
      <w:r w:rsidRPr="00E82AAD">
        <w:rPr>
          <w:rtl/>
        </w:rPr>
        <w:t xml:space="preserve"> </w:t>
      </w:r>
      <w:r w:rsidRPr="00E82AAD">
        <w:rPr>
          <w:rFonts w:hint="cs"/>
          <w:rtl/>
        </w:rPr>
        <w:t>ליבני</w:t>
      </w:r>
      <w:r w:rsidRPr="00E82AAD">
        <w:rPr>
          <w:rtl/>
        </w:rPr>
        <w:t xml:space="preserve"> </w:t>
      </w:r>
      <w:r w:rsidRPr="00E82AAD">
        <w:rPr>
          <w:rFonts w:hint="cs"/>
          <w:rtl/>
        </w:rPr>
        <w:t>והדרי</w:t>
      </w:r>
      <w:r w:rsidRPr="00E82AAD">
        <w:rPr>
          <w:rtl/>
        </w:rPr>
        <w:t xml:space="preserve"> </w:t>
      </w:r>
      <w:r w:rsidRPr="00E82AAD">
        <w:rPr>
          <w:rFonts w:hint="cs"/>
          <w:rtl/>
        </w:rPr>
        <w:t>הודרי</w:t>
      </w:r>
      <w:r w:rsidRPr="00E82AAD">
        <w:rPr>
          <w:rtl/>
        </w:rPr>
        <w:t xml:space="preserve"> </w:t>
      </w:r>
      <w:r w:rsidRPr="00E82AAD">
        <w:rPr>
          <w:rFonts w:hint="cs"/>
          <w:rtl/>
        </w:rPr>
        <w:t>ומחתי</w:t>
      </w:r>
      <w:r w:rsidRPr="00E82AAD">
        <w:rPr>
          <w:rtl/>
        </w:rPr>
        <w:t xml:space="preserve"> </w:t>
      </w:r>
      <w:r w:rsidRPr="00E82AAD">
        <w:rPr>
          <w:rFonts w:hint="cs"/>
          <w:rtl/>
        </w:rPr>
        <w:t>כשורי</w:t>
      </w:r>
      <w:r w:rsidRPr="00E82AAD">
        <w:rPr>
          <w:rtl/>
        </w:rPr>
        <w:t xml:space="preserve"> </w:t>
      </w:r>
      <w:r w:rsidRPr="00E82AAD">
        <w:rPr>
          <w:rFonts w:hint="cs"/>
          <w:rtl/>
        </w:rPr>
        <w:t>מאי</w:t>
      </w:r>
      <w:r w:rsidRPr="00E82AAD">
        <w:rPr>
          <w:rtl/>
        </w:rPr>
        <w:t xml:space="preserve"> </w:t>
      </w:r>
      <w:r w:rsidRPr="00E82AAD">
        <w:rPr>
          <w:rFonts w:hint="cs"/>
          <w:rtl/>
        </w:rPr>
        <w:t>א</w:t>
      </w:r>
      <w:r w:rsidRPr="00E82AAD">
        <w:rPr>
          <w:rtl/>
        </w:rPr>
        <w:t>"</w:t>
      </w:r>
      <w:r w:rsidRPr="00E82AAD">
        <w:rPr>
          <w:rFonts w:hint="cs"/>
          <w:rtl/>
        </w:rPr>
        <w:t>ל</w:t>
      </w:r>
      <w:r w:rsidRPr="00E82AAD">
        <w:rPr>
          <w:rtl/>
        </w:rPr>
        <w:t xml:space="preserve"> </w:t>
      </w:r>
      <w:r w:rsidRPr="00E82AAD">
        <w:rPr>
          <w:rFonts w:hint="cs"/>
          <w:rtl/>
        </w:rPr>
        <w:t>זמנין</w:t>
      </w:r>
      <w:r w:rsidRPr="00E82AAD">
        <w:rPr>
          <w:rtl/>
        </w:rPr>
        <w:t xml:space="preserve"> </w:t>
      </w:r>
      <w:r w:rsidRPr="00E82AAD">
        <w:rPr>
          <w:rFonts w:hint="cs"/>
          <w:rtl/>
        </w:rPr>
        <w:t>דמתרמי</w:t>
      </w:r>
      <w:r w:rsidRPr="00E82AAD">
        <w:rPr>
          <w:rtl/>
        </w:rPr>
        <w:t xml:space="preserve"> </w:t>
      </w:r>
      <w:r w:rsidRPr="00E82AAD">
        <w:rPr>
          <w:rFonts w:hint="cs"/>
          <w:rtl/>
        </w:rPr>
        <w:t>להו</w:t>
      </w:r>
      <w:r w:rsidRPr="00E82AAD">
        <w:rPr>
          <w:rtl/>
        </w:rPr>
        <w:t xml:space="preserve"> </w:t>
      </w:r>
      <w:r w:rsidRPr="00E82AAD">
        <w:rPr>
          <w:rFonts w:hint="cs"/>
          <w:rtl/>
        </w:rPr>
        <w:t>פדיון</w:t>
      </w:r>
      <w:r w:rsidRPr="00E82AAD">
        <w:rPr>
          <w:rtl/>
        </w:rPr>
        <w:t xml:space="preserve"> </w:t>
      </w:r>
      <w:r w:rsidRPr="00E82AAD">
        <w:rPr>
          <w:rFonts w:hint="cs"/>
          <w:rtl/>
        </w:rPr>
        <w:t>שבויים</w:t>
      </w:r>
      <w:r w:rsidRPr="00E82AAD">
        <w:rPr>
          <w:rtl/>
        </w:rPr>
        <w:t xml:space="preserve"> </w:t>
      </w:r>
      <w:r w:rsidRPr="00E82AAD">
        <w:rPr>
          <w:rFonts w:hint="cs"/>
          <w:rtl/>
        </w:rPr>
        <w:t>מזבני</w:t>
      </w:r>
      <w:r w:rsidRPr="00E82AAD">
        <w:rPr>
          <w:rtl/>
        </w:rPr>
        <w:t xml:space="preserve"> </w:t>
      </w:r>
      <w:r w:rsidRPr="00E82AAD">
        <w:rPr>
          <w:rFonts w:hint="cs"/>
          <w:rtl/>
        </w:rPr>
        <w:t>ויהבי</w:t>
      </w:r>
      <w:r w:rsidRPr="00E82AAD">
        <w:rPr>
          <w:rtl/>
        </w:rPr>
        <w:t xml:space="preserve"> </w:t>
      </w:r>
      <w:r w:rsidRPr="00E82AAD">
        <w:rPr>
          <w:rFonts w:hint="cs"/>
          <w:rtl/>
        </w:rPr>
        <w:t>להו,</w:t>
      </w:r>
      <w:r w:rsidRPr="00E82AAD">
        <w:rPr>
          <w:rtl/>
        </w:rPr>
        <w:t xml:space="preserve"> </w:t>
      </w:r>
      <w:r w:rsidRPr="00E82AAD">
        <w:rPr>
          <w:rFonts w:hint="cs"/>
          <w:rtl/>
        </w:rPr>
        <w:t>א</w:t>
      </w:r>
      <w:r w:rsidRPr="00E82AAD">
        <w:rPr>
          <w:rtl/>
        </w:rPr>
        <w:t>"</w:t>
      </w:r>
      <w:r w:rsidRPr="00E82AAD">
        <w:rPr>
          <w:rFonts w:hint="cs"/>
          <w:rtl/>
        </w:rPr>
        <w:t>ה</w:t>
      </w:r>
      <w:r w:rsidRPr="00E82AAD">
        <w:rPr>
          <w:rtl/>
        </w:rPr>
        <w:t xml:space="preserve"> </w:t>
      </w:r>
      <w:r w:rsidRPr="00E82AAD">
        <w:rPr>
          <w:rFonts w:hint="cs"/>
          <w:rtl/>
        </w:rPr>
        <w:t>אפי</w:t>
      </w:r>
      <w:r w:rsidRPr="00E82AAD">
        <w:rPr>
          <w:rtl/>
        </w:rPr>
        <w:t xml:space="preserve">' </w:t>
      </w:r>
      <w:r w:rsidRPr="00E82AAD">
        <w:rPr>
          <w:rFonts w:hint="cs"/>
          <w:rtl/>
        </w:rPr>
        <w:t>בנו</w:t>
      </w:r>
      <w:r w:rsidRPr="00E82AAD">
        <w:rPr>
          <w:rtl/>
        </w:rPr>
        <w:t xml:space="preserve"> </w:t>
      </w:r>
      <w:r w:rsidRPr="00E82AAD">
        <w:rPr>
          <w:rFonts w:hint="cs"/>
          <w:rtl/>
        </w:rPr>
        <w:t>נמי</w:t>
      </w:r>
      <w:r w:rsidRPr="00E82AAD">
        <w:rPr>
          <w:rtl/>
        </w:rPr>
        <w:t xml:space="preserve"> </w:t>
      </w:r>
      <w:r w:rsidRPr="00E82AAD">
        <w:rPr>
          <w:rFonts w:hint="cs"/>
          <w:rtl/>
        </w:rPr>
        <w:t>אמר</w:t>
      </w:r>
      <w:r w:rsidRPr="00E82AAD">
        <w:rPr>
          <w:rtl/>
        </w:rPr>
        <w:t xml:space="preserve"> </w:t>
      </w:r>
      <w:r w:rsidRPr="00E82AAD">
        <w:rPr>
          <w:rFonts w:hint="cs"/>
          <w:rtl/>
        </w:rPr>
        <w:t>ליה</w:t>
      </w:r>
      <w:r w:rsidRPr="00E82AAD">
        <w:rPr>
          <w:rtl/>
        </w:rPr>
        <w:t xml:space="preserve"> </w:t>
      </w:r>
      <w:r w:rsidRPr="00E82AAD">
        <w:rPr>
          <w:rFonts w:hint="cs"/>
          <w:rtl/>
        </w:rPr>
        <w:t>דירתיה</w:t>
      </w:r>
      <w:r w:rsidRPr="00E82AAD">
        <w:rPr>
          <w:rtl/>
        </w:rPr>
        <w:t xml:space="preserve"> </w:t>
      </w:r>
      <w:r w:rsidRPr="00E82AAD">
        <w:rPr>
          <w:rFonts w:hint="cs"/>
          <w:rtl/>
        </w:rPr>
        <w:t>דאינשי</w:t>
      </w:r>
      <w:r w:rsidRPr="00E82AAD">
        <w:rPr>
          <w:rtl/>
        </w:rPr>
        <w:t xml:space="preserve"> </w:t>
      </w:r>
      <w:r w:rsidRPr="00E82AAD">
        <w:rPr>
          <w:rFonts w:hint="cs"/>
          <w:rtl/>
        </w:rPr>
        <w:t>לא</w:t>
      </w:r>
      <w:r w:rsidRPr="00E82AAD">
        <w:rPr>
          <w:rtl/>
        </w:rPr>
        <w:t xml:space="preserve"> </w:t>
      </w:r>
      <w:r w:rsidRPr="00E82AAD">
        <w:rPr>
          <w:rFonts w:hint="cs"/>
          <w:rtl/>
        </w:rPr>
        <w:t>מזבני.</w:t>
      </w:r>
      <w:r w:rsidRPr="00E82AAD">
        <w:rPr>
          <w:rtl/>
        </w:rPr>
        <w:t xml:space="preserve"> </w:t>
      </w:r>
      <w:r w:rsidRPr="00E82AAD">
        <w:rPr>
          <w:rFonts w:hint="cs"/>
          <w:rtl/>
        </w:rPr>
        <w:t>ולא</w:t>
      </w:r>
      <w:r w:rsidRPr="00E82AAD">
        <w:rPr>
          <w:rtl/>
        </w:rPr>
        <w:t xml:space="preserve"> </w:t>
      </w:r>
      <w:r w:rsidRPr="00E82AAD">
        <w:rPr>
          <w:rFonts w:hint="cs"/>
          <w:rtl/>
        </w:rPr>
        <w:t>אמרן</w:t>
      </w:r>
      <w:r w:rsidRPr="00E82AAD">
        <w:rPr>
          <w:rtl/>
        </w:rPr>
        <w:t xml:space="preserve"> </w:t>
      </w:r>
      <w:r w:rsidRPr="00E82AAD">
        <w:rPr>
          <w:rFonts w:hint="cs"/>
          <w:rtl/>
        </w:rPr>
        <w:t>אלא</w:t>
      </w:r>
      <w:r w:rsidRPr="00E82AAD">
        <w:rPr>
          <w:rtl/>
        </w:rPr>
        <w:t xml:space="preserve"> </w:t>
      </w:r>
      <w:r w:rsidRPr="00E82AAD">
        <w:rPr>
          <w:rFonts w:hint="cs"/>
          <w:rtl/>
        </w:rPr>
        <w:t>דלא</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אבל</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סתרי</w:t>
      </w:r>
      <w:r w:rsidRPr="00E82AAD">
        <w:rPr>
          <w:rtl/>
        </w:rPr>
        <w:t xml:space="preserve"> </w:t>
      </w:r>
      <w:r w:rsidRPr="00E82AAD">
        <w:rPr>
          <w:rFonts w:hint="cs"/>
          <w:rtl/>
        </w:rPr>
        <w:t>ובני</w:t>
      </w:r>
      <w:r w:rsidRPr="00E82AAD">
        <w:rPr>
          <w:rtl/>
        </w:rPr>
        <w:t xml:space="preserve"> </w:t>
      </w:r>
      <w:r w:rsidRPr="00E82AAD">
        <w:rPr>
          <w:rFonts w:hint="cs"/>
          <w:rtl/>
        </w:rPr>
        <w:t>כי</w:t>
      </w:r>
      <w:r w:rsidRPr="00E82AAD">
        <w:rPr>
          <w:rtl/>
        </w:rPr>
        <w:t xml:space="preserve"> </w:t>
      </w:r>
      <w:r w:rsidRPr="00E82AAD">
        <w:rPr>
          <w:rFonts w:hint="cs"/>
          <w:rtl/>
        </w:rPr>
        <w:t>הא</w:t>
      </w:r>
      <w:r w:rsidRPr="00E82AAD">
        <w:rPr>
          <w:rtl/>
        </w:rPr>
        <w:t xml:space="preserve"> </w:t>
      </w:r>
      <w:r w:rsidRPr="00E82AAD">
        <w:rPr>
          <w:rFonts w:hint="cs"/>
          <w:rtl/>
        </w:rPr>
        <w:t>דרב</w:t>
      </w:r>
      <w:r w:rsidRPr="00E82AAD">
        <w:rPr>
          <w:rtl/>
        </w:rPr>
        <w:t xml:space="preserve"> </w:t>
      </w:r>
      <w:r w:rsidRPr="00E82AAD">
        <w:rPr>
          <w:rFonts w:hint="cs"/>
          <w:rtl/>
        </w:rPr>
        <w:t>אשי</w:t>
      </w:r>
      <w:r w:rsidRPr="00E82AAD">
        <w:rPr>
          <w:rtl/>
        </w:rPr>
        <w:t xml:space="preserve"> </w:t>
      </w:r>
      <w:r w:rsidRPr="00E82AAD">
        <w:rPr>
          <w:rFonts w:hint="cs"/>
          <w:rtl/>
        </w:rPr>
        <w:t>חזא</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בכנישתא</w:t>
      </w:r>
      <w:r w:rsidRPr="00E82AAD">
        <w:rPr>
          <w:rtl/>
        </w:rPr>
        <w:t xml:space="preserve"> </w:t>
      </w:r>
      <w:r w:rsidRPr="00E82AAD">
        <w:rPr>
          <w:rFonts w:hint="cs"/>
          <w:rtl/>
        </w:rPr>
        <w:t>דמתא</w:t>
      </w:r>
      <w:r w:rsidRPr="00E82AAD">
        <w:rPr>
          <w:rtl/>
        </w:rPr>
        <w:t xml:space="preserve"> </w:t>
      </w:r>
      <w:r w:rsidRPr="00E82AAD">
        <w:rPr>
          <w:rFonts w:hint="cs"/>
          <w:rtl/>
        </w:rPr>
        <w:t>מחסיא</w:t>
      </w:r>
      <w:r w:rsidRPr="00E82AAD">
        <w:rPr>
          <w:rtl/>
        </w:rPr>
        <w:t xml:space="preserve"> </w:t>
      </w:r>
      <w:r w:rsidRPr="00E82AAD">
        <w:rPr>
          <w:rFonts w:hint="cs"/>
          <w:rtl/>
        </w:rPr>
        <w:t>סתריה,</w:t>
      </w:r>
      <w:r w:rsidRPr="00E82AAD">
        <w:rPr>
          <w:rtl/>
        </w:rPr>
        <w:t xml:space="preserve"> </w:t>
      </w:r>
      <w:r w:rsidRPr="00E82AAD">
        <w:rPr>
          <w:rFonts w:hint="cs"/>
          <w:rtl/>
        </w:rPr>
        <w:t>ועייל</w:t>
      </w:r>
      <w:r w:rsidRPr="00E82AAD">
        <w:rPr>
          <w:rtl/>
        </w:rPr>
        <w:t xml:space="preserve"> </w:t>
      </w:r>
      <w:r w:rsidRPr="00E82AAD">
        <w:rPr>
          <w:rFonts w:hint="cs"/>
          <w:rtl/>
        </w:rPr>
        <w:t>לפוריי</w:t>
      </w:r>
      <w:r w:rsidRPr="00E82AAD">
        <w:rPr>
          <w:rtl/>
        </w:rPr>
        <w:t xml:space="preserve">' </w:t>
      </w:r>
      <w:r w:rsidRPr="00E82AAD">
        <w:rPr>
          <w:rFonts w:hint="cs"/>
          <w:rtl/>
        </w:rPr>
        <w:t>להתם</w:t>
      </w:r>
      <w:r w:rsidRPr="00E82AAD">
        <w:rPr>
          <w:rtl/>
        </w:rPr>
        <w:t xml:space="preserve"> </w:t>
      </w:r>
      <w:r w:rsidRPr="00E82AAD">
        <w:rPr>
          <w:rFonts w:hint="cs"/>
          <w:rtl/>
        </w:rPr>
        <w:t>ולא</w:t>
      </w:r>
      <w:r w:rsidRPr="00E82AAD">
        <w:rPr>
          <w:rtl/>
        </w:rPr>
        <w:t xml:space="preserve"> </w:t>
      </w:r>
      <w:r w:rsidRPr="00E82AAD">
        <w:rPr>
          <w:rFonts w:hint="cs"/>
          <w:rtl/>
        </w:rPr>
        <w:t>אפקיה</w:t>
      </w:r>
      <w:r w:rsidRPr="00E82AAD">
        <w:rPr>
          <w:rtl/>
        </w:rPr>
        <w:t xml:space="preserve"> </w:t>
      </w:r>
      <w:r w:rsidRPr="00E82AAD">
        <w:rPr>
          <w:rFonts w:hint="cs"/>
          <w:rtl/>
        </w:rPr>
        <w:t>עד</w:t>
      </w:r>
      <w:r w:rsidRPr="00E82AAD">
        <w:rPr>
          <w:rtl/>
        </w:rPr>
        <w:t xml:space="preserve"> </w:t>
      </w:r>
      <w:r w:rsidRPr="00E82AAD">
        <w:rPr>
          <w:rFonts w:hint="cs"/>
          <w:rtl/>
        </w:rPr>
        <w:t>דמתקין</w:t>
      </w:r>
      <w:r w:rsidRPr="00E82AAD">
        <w:rPr>
          <w:rtl/>
        </w:rPr>
        <w:t xml:space="preserve"> </w:t>
      </w:r>
      <w:r w:rsidRPr="00E82AAD">
        <w:rPr>
          <w:rFonts w:hint="cs"/>
          <w:rtl/>
        </w:rPr>
        <w:t>ליה</w:t>
      </w:r>
      <w:r w:rsidRPr="00E82AAD">
        <w:rPr>
          <w:rtl/>
        </w:rPr>
        <w:t xml:space="preserve"> </w:t>
      </w:r>
      <w:r w:rsidRPr="00E82AAD">
        <w:rPr>
          <w:rFonts w:hint="cs"/>
          <w:rtl/>
        </w:rPr>
        <w:t>שפיכי.</w:t>
      </w:r>
    </w:p>
    <w:p w:rsidR="00D46E13" w:rsidRPr="00E82AAD" w:rsidRDefault="00D46E13" w:rsidP="00C5386F">
      <w:pPr>
        <w:pStyle w:val="a6"/>
        <w:ind w:firstLine="0"/>
        <w:rPr>
          <w:rtl/>
        </w:rPr>
      </w:pPr>
      <w:r w:rsidRPr="00E82AAD">
        <w:rPr>
          <w:rFonts w:hint="cs"/>
          <w:rtl/>
        </w:rPr>
        <w:t>דקדוקים בעובדא דר' אשי ושלכ' הוא מעשה לסתור</w:t>
      </w:r>
    </w:p>
    <w:p w:rsidR="00D46E13" w:rsidRPr="00E82AAD" w:rsidRDefault="00D46E13" w:rsidP="00FF1F8B">
      <w:pPr>
        <w:pStyle w:val="a2"/>
        <w:rPr>
          <w:rtl/>
        </w:rPr>
      </w:pPr>
      <w:r w:rsidRPr="00E82AAD">
        <w:rPr>
          <w:rFonts w:hint="cs"/>
          <w:rtl/>
        </w:rPr>
        <w:t>ולכ' תמוה, הרי בגמ' קאמר ד"לא לסתור . . משום פשיעותא", דיש חשש פשיעותא שמטעם זה יש איסור לסתור ביה"כ, ובהמשך לזה קאמר "</w:t>
      </w:r>
      <w:r w:rsidRPr="00E82AAD">
        <w:rPr>
          <w:rFonts w:hint="cs"/>
          <w:b/>
          <w:bCs/>
          <w:rtl/>
        </w:rPr>
        <w:t>ולא</w:t>
      </w:r>
      <w:r w:rsidRPr="00E82AAD">
        <w:rPr>
          <w:b/>
          <w:bCs/>
          <w:rtl/>
        </w:rPr>
        <w:t xml:space="preserve"> </w:t>
      </w:r>
      <w:r w:rsidRPr="00E82AAD">
        <w:rPr>
          <w:rFonts w:hint="cs"/>
          <w:b/>
          <w:bCs/>
          <w:rtl/>
        </w:rPr>
        <w:t>אמרן</w:t>
      </w:r>
      <w:r w:rsidRPr="00E82AAD">
        <w:rPr>
          <w:rtl/>
        </w:rPr>
        <w:t xml:space="preserve"> </w:t>
      </w:r>
      <w:r w:rsidRPr="00E82AAD">
        <w:rPr>
          <w:rFonts w:hint="cs"/>
          <w:rtl/>
        </w:rPr>
        <w:t>אלא</w:t>
      </w:r>
      <w:r w:rsidRPr="00E82AAD">
        <w:rPr>
          <w:rtl/>
        </w:rPr>
        <w:t xml:space="preserve"> </w:t>
      </w:r>
      <w:r w:rsidRPr="00E82AAD">
        <w:rPr>
          <w:rFonts w:hint="cs"/>
          <w:rtl/>
        </w:rPr>
        <w:t>דלא</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 היינו דלא נאמרה דין זה וחשש זה היכא דחזי בה תיוהא. ובהמשך זה מביא "כי הא דר' אשי", שהוא לכ' מעשה לסתור, שהרי עיילי' לפוריי' להתם, וחזינן דגם בכה"ג חשש לתיוהא? ועי' בשו"ע (סי' קנ"ב ס"א) "אבל</w:t>
      </w:r>
      <w:r w:rsidRPr="00E82AAD">
        <w:rPr>
          <w:rtl/>
        </w:rPr>
        <w:t xml:space="preserve"> </w:t>
      </w:r>
      <w:r w:rsidRPr="00E82AAD">
        <w:rPr>
          <w:rFonts w:hint="cs"/>
          <w:rtl/>
        </w:rPr>
        <w:t>אם</w:t>
      </w:r>
      <w:r w:rsidRPr="00E82AAD">
        <w:rPr>
          <w:rtl/>
        </w:rPr>
        <w:t xml:space="preserve"> </w:t>
      </w:r>
      <w:r w:rsidRPr="00E82AAD">
        <w:rPr>
          <w:rFonts w:hint="cs"/>
          <w:rtl/>
        </w:rPr>
        <w:t>חרבו</w:t>
      </w:r>
      <w:r w:rsidRPr="00E82AAD">
        <w:rPr>
          <w:rtl/>
        </w:rPr>
        <w:t xml:space="preserve"> </w:t>
      </w:r>
      <w:r w:rsidRPr="00E82AAD">
        <w:rPr>
          <w:rFonts w:hint="cs"/>
          <w:rtl/>
        </w:rPr>
        <w:t>יסודותיו</w:t>
      </w:r>
      <w:r w:rsidRPr="00E82AAD">
        <w:rPr>
          <w:rtl/>
        </w:rPr>
        <w:t xml:space="preserve"> </w:t>
      </w:r>
      <w:r w:rsidRPr="00E82AAD">
        <w:rPr>
          <w:rFonts w:hint="cs"/>
          <w:rtl/>
        </w:rPr>
        <w:t>או</w:t>
      </w:r>
      <w:r w:rsidRPr="00E82AAD">
        <w:rPr>
          <w:rtl/>
        </w:rPr>
        <w:t xml:space="preserve"> </w:t>
      </w:r>
      <w:r w:rsidRPr="00E82AAD">
        <w:rPr>
          <w:rFonts w:hint="cs"/>
          <w:rtl/>
        </w:rPr>
        <w:t>נטו</w:t>
      </w:r>
      <w:r w:rsidRPr="00E82AAD">
        <w:rPr>
          <w:rtl/>
        </w:rPr>
        <w:t xml:space="preserve"> </w:t>
      </w:r>
      <w:r w:rsidRPr="00E82AAD">
        <w:rPr>
          <w:rFonts w:hint="cs"/>
          <w:rtl/>
        </w:rPr>
        <w:t>כותליו</w:t>
      </w:r>
      <w:r w:rsidRPr="00E82AAD">
        <w:rPr>
          <w:rtl/>
        </w:rPr>
        <w:t xml:space="preserve"> </w:t>
      </w:r>
      <w:r w:rsidRPr="00E82AAD">
        <w:rPr>
          <w:rFonts w:hint="cs"/>
          <w:rtl/>
        </w:rPr>
        <w:t>ליפול סותרים</w:t>
      </w:r>
      <w:r w:rsidRPr="00E82AAD">
        <w:rPr>
          <w:rtl/>
        </w:rPr>
        <w:t xml:space="preserve"> </w:t>
      </w:r>
      <w:r w:rsidRPr="00E82AAD">
        <w:rPr>
          <w:rFonts w:hint="cs"/>
          <w:rtl/>
        </w:rPr>
        <w:t>אותו</w:t>
      </w:r>
      <w:r w:rsidRPr="00E82AAD">
        <w:rPr>
          <w:rtl/>
        </w:rPr>
        <w:t xml:space="preserve"> </w:t>
      </w:r>
      <w:r w:rsidRPr="00E82AAD">
        <w:rPr>
          <w:rFonts w:hint="cs"/>
          <w:rtl/>
        </w:rPr>
        <w:t>מיד</w:t>
      </w:r>
      <w:r w:rsidRPr="00E82AAD">
        <w:rPr>
          <w:rtl/>
        </w:rPr>
        <w:t xml:space="preserve"> </w:t>
      </w:r>
      <w:r w:rsidRPr="00E82AAD">
        <w:rPr>
          <w:rFonts w:hint="cs"/>
          <w:rtl/>
        </w:rPr>
        <w:t>ומתחילין</w:t>
      </w:r>
      <w:r w:rsidRPr="00E82AAD">
        <w:rPr>
          <w:rtl/>
        </w:rPr>
        <w:t xml:space="preserve"> </w:t>
      </w:r>
      <w:r w:rsidRPr="00E82AAD">
        <w:rPr>
          <w:rFonts w:hint="cs"/>
          <w:rtl/>
        </w:rPr>
        <w:t>לבנות במהרה</w:t>
      </w:r>
      <w:r w:rsidRPr="00E82AAD">
        <w:rPr>
          <w:rtl/>
        </w:rPr>
        <w:t xml:space="preserve"> </w:t>
      </w:r>
      <w:r w:rsidRPr="00E82AAD">
        <w:rPr>
          <w:rFonts w:hint="cs"/>
          <w:rtl/>
        </w:rPr>
        <w:t>ביום</w:t>
      </w:r>
      <w:r w:rsidRPr="00E82AAD">
        <w:rPr>
          <w:rtl/>
        </w:rPr>
        <w:t xml:space="preserve"> </w:t>
      </w:r>
      <w:r w:rsidRPr="00E82AAD">
        <w:rPr>
          <w:rFonts w:hint="cs"/>
          <w:rtl/>
        </w:rPr>
        <w:t>ובלילה שמא</w:t>
      </w:r>
      <w:r w:rsidRPr="00E82AAD">
        <w:rPr>
          <w:rtl/>
        </w:rPr>
        <w:t xml:space="preserve"> </w:t>
      </w:r>
      <w:r w:rsidRPr="00E82AAD">
        <w:rPr>
          <w:rFonts w:hint="cs"/>
          <w:rtl/>
        </w:rPr>
        <w:t>תדחק</w:t>
      </w:r>
      <w:r w:rsidRPr="00E82AAD">
        <w:rPr>
          <w:rtl/>
        </w:rPr>
        <w:t xml:space="preserve"> </w:t>
      </w:r>
      <w:r w:rsidRPr="00E82AAD">
        <w:rPr>
          <w:rFonts w:hint="cs"/>
          <w:rtl/>
        </w:rPr>
        <w:t>השעה</w:t>
      </w:r>
      <w:r w:rsidRPr="00E82AAD">
        <w:rPr>
          <w:rtl/>
        </w:rPr>
        <w:t xml:space="preserve"> </w:t>
      </w:r>
      <w:r w:rsidRPr="00E82AAD">
        <w:rPr>
          <w:rFonts w:hint="cs"/>
          <w:rtl/>
        </w:rPr>
        <w:t>וישאר</w:t>
      </w:r>
      <w:r w:rsidRPr="00E82AAD">
        <w:rPr>
          <w:rtl/>
        </w:rPr>
        <w:t xml:space="preserve"> </w:t>
      </w:r>
      <w:r w:rsidRPr="00E82AAD">
        <w:rPr>
          <w:rFonts w:hint="cs"/>
          <w:rtl/>
        </w:rPr>
        <w:t>חרוב", היינו דהובא דין זה דר' אשי להלכה, ולכ' צ"ע, איך מתאים עם מאי דקאמר "ולא אמרן"</w:t>
      </w:r>
      <w:r w:rsidRPr="00E82AAD">
        <w:rPr>
          <w:vertAlign w:val="superscript"/>
          <w:rtl/>
        </w:rPr>
        <w:footnoteReference w:id="34"/>
      </w:r>
      <w:r w:rsidRPr="00E82AAD">
        <w:rPr>
          <w:rFonts w:hint="cs"/>
          <w:rtl/>
        </w:rPr>
        <w:t xml:space="preserve"> כו'?</w:t>
      </w:r>
    </w:p>
    <w:p w:rsidR="00D46E13" w:rsidRPr="00E82AAD" w:rsidRDefault="00D46E13" w:rsidP="00FF1F8B">
      <w:pPr>
        <w:pStyle w:val="a2"/>
        <w:rPr>
          <w:rtl/>
        </w:rPr>
      </w:pPr>
      <w:r w:rsidRPr="00E82AAD">
        <w:rPr>
          <w:rFonts w:hint="cs"/>
          <w:rtl/>
        </w:rPr>
        <w:t>[ואולי הי' אפשר לפרש דמאי דקאמר "אבל</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סתרי</w:t>
      </w:r>
      <w:r w:rsidRPr="00E82AAD">
        <w:rPr>
          <w:rtl/>
        </w:rPr>
        <w:t xml:space="preserve"> </w:t>
      </w:r>
      <w:r w:rsidRPr="00E82AAD">
        <w:rPr>
          <w:rFonts w:hint="cs"/>
          <w:rtl/>
        </w:rPr>
        <w:t>ובני</w:t>
      </w:r>
      <w:r w:rsidRPr="00E82AAD">
        <w:rPr>
          <w:rtl/>
        </w:rPr>
        <w:t xml:space="preserve"> </w:t>
      </w:r>
      <w:r w:rsidRPr="00E82AAD">
        <w:rPr>
          <w:rFonts w:hint="cs"/>
          <w:rtl/>
        </w:rPr>
        <w:t>כי</w:t>
      </w:r>
      <w:r w:rsidRPr="00E82AAD">
        <w:rPr>
          <w:rtl/>
        </w:rPr>
        <w:t xml:space="preserve"> </w:t>
      </w:r>
      <w:r w:rsidRPr="00E82AAD">
        <w:rPr>
          <w:rFonts w:hint="cs"/>
          <w:rtl/>
        </w:rPr>
        <w:t>הא</w:t>
      </w:r>
      <w:r w:rsidRPr="00E82AAD">
        <w:rPr>
          <w:rtl/>
        </w:rPr>
        <w:t xml:space="preserve"> </w:t>
      </w:r>
      <w:r w:rsidRPr="00E82AAD">
        <w:rPr>
          <w:rFonts w:hint="cs"/>
          <w:rtl/>
        </w:rPr>
        <w:t>דרב</w:t>
      </w:r>
      <w:r w:rsidRPr="00E82AAD">
        <w:rPr>
          <w:rtl/>
        </w:rPr>
        <w:t xml:space="preserve"> </w:t>
      </w:r>
      <w:r w:rsidRPr="00E82AAD">
        <w:rPr>
          <w:rFonts w:hint="cs"/>
          <w:rtl/>
        </w:rPr>
        <w:t>אשי", אין הפי' "אבל</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סתרי</w:t>
      </w:r>
      <w:r w:rsidRPr="00E82AAD">
        <w:rPr>
          <w:rtl/>
        </w:rPr>
        <w:t xml:space="preserve"> </w:t>
      </w:r>
      <w:r w:rsidRPr="00E82AAD">
        <w:rPr>
          <w:rFonts w:hint="cs"/>
          <w:rtl/>
        </w:rPr>
        <w:t xml:space="preserve">ובני", וזהו הדין, וע"ז מביא </w:t>
      </w:r>
      <w:r w:rsidRPr="00E82AAD">
        <w:rPr>
          <w:rFonts w:hint="cs"/>
          <w:b/>
          <w:bCs/>
          <w:rtl/>
        </w:rPr>
        <w:t>דוגמא</w:t>
      </w:r>
      <w:r w:rsidRPr="00E82AAD">
        <w:rPr>
          <w:rtl/>
        </w:rPr>
        <w:t xml:space="preserve"> </w:t>
      </w:r>
      <w:r w:rsidRPr="00E82AAD">
        <w:rPr>
          <w:rFonts w:hint="cs"/>
          <w:rtl/>
        </w:rPr>
        <w:t>"כי</w:t>
      </w:r>
      <w:r w:rsidRPr="00E82AAD">
        <w:rPr>
          <w:rtl/>
        </w:rPr>
        <w:t xml:space="preserve"> </w:t>
      </w:r>
      <w:r w:rsidRPr="00E82AAD">
        <w:rPr>
          <w:rFonts w:hint="cs"/>
          <w:rtl/>
        </w:rPr>
        <w:t>הא</w:t>
      </w:r>
      <w:r w:rsidRPr="00E82AAD">
        <w:rPr>
          <w:rtl/>
        </w:rPr>
        <w:t xml:space="preserve"> </w:t>
      </w:r>
      <w:r w:rsidRPr="00E82AAD">
        <w:rPr>
          <w:rFonts w:hint="cs"/>
          <w:rtl/>
        </w:rPr>
        <w:t>דרב</w:t>
      </w:r>
      <w:r w:rsidRPr="00E82AAD">
        <w:rPr>
          <w:rtl/>
        </w:rPr>
        <w:t xml:space="preserve"> </w:t>
      </w:r>
      <w:r w:rsidRPr="00E82AAD">
        <w:rPr>
          <w:rFonts w:hint="cs"/>
          <w:rtl/>
        </w:rPr>
        <w:t>אשי", אלא דהפי' הוא ד"חזי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סתרי</w:t>
      </w:r>
      <w:r w:rsidRPr="00E82AAD">
        <w:rPr>
          <w:rtl/>
        </w:rPr>
        <w:t xml:space="preserve"> </w:t>
      </w:r>
      <w:r w:rsidRPr="00E82AAD">
        <w:rPr>
          <w:rFonts w:hint="cs"/>
          <w:rtl/>
        </w:rPr>
        <w:t>ובני</w:t>
      </w:r>
      <w:r w:rsidRPr="00E82AAD">
        <w:rPr>
          <w:rtl/>
        </w:rPr>
        <w:t xml:space="preserve"> </w:t>
      </w:r>
      <w:r w:rsidRPr="00E82AAD">
        <w:rPr>
          <w:rFonts w:hint="cs"/>
          <w:rtl/>
        </w:rPr>
        <w:t xml:space="preserve">כי הא דר' אשי", ד"כי הא דר' אשי" הוא המשך הסברת הדין, דההיתר ד"סתרו ובנו" אפי' היכא דחזי בה תיוהא הוא רק באופן כזה כי הא דר' אשי. אבל </w:t>
      </w:r>
      <w:r w:rsidRPr="00E82AAD">
        <w:rPr>
          <w:rtl/>
        </w:rPr>
        <w:t>–</w:t>
      </w:r>
      <w:r w:rsidRPr="00E82AAD">
        <w:rPr>
          <w:rFonts w:hint="cs"/>
          <w:rtl/>
        </w:rPr>
        <w:t xml:space="preserve"> מלבד דלכ' אין זה הפי' בפשטות, הנה </w:t>
      </w:r>
      <w:r w:rsidRPr="00E82AAD">
        <w:rPr>
          <w:rtl/>
        </w:rPr>
        <w:t>–</w:t>
      </w:r>
      <w:r w:rsidRPr="00E82AAD">
        <w:rPr>
          <w:rFonts w:hint="cs"/>
          <w:rtl/>
        </w:rPr>
        <w:t xml:space="preserve"> גם ע"ז יהי' צ"ע כדלהלן]</w:t>
      </w:r>
    </w:p>
    <w:p w:rsidR="00D46E13" w:rsidRPr="00E82AAD" w:rsidRDefault="00D46E13" w:rsidP="00FF1F8B">
      <w:pPr>
        <w:pStyle w:val="a2"/>
        <w:rPr>
          <w:rtl/>
        </w:rPr>
      </w:pPr>
      <w:r w:rsidRPr="00E82AAD">
        <w:rPr>
          <w:rFonts w:hint="cs"/>
          <w:rtl/>
        </w:rPr>
        <w:lastRenderedPageBreak/>
        <w:t>וגם עיקר הדין צ"ע, דהא החשש דפשיעותא וצילותא הוא שלא יהי' ביה"כ, והרי אי חזו בה תיוהא "שיהא</w:t>
      </w:r>
      <w:r w:rsidRPr="00E82AAD">
        <w:rPr>
          <w:rtl/>
        </w:rPr>
        <w:t xml:space="preserve"> </w:t>
      </w:r>
      <w:r w:rsidRPr="00E82AAD">
        <w:rPr>
          <w:rFonts w:hint="cs"/>
          <w:rtl/>
        </w:rPr>
        <w:t>מזומן</w:t>
      </w:r>
      <w:r w:rsidRPr="00E82AAD">
        <w:rPr>
          <w:rtl/>
        </w:rPr>
        <w:t xml:space="preserve"> </w:t>
      </w:r>
      <w:r w:rsidRPr="00E82AAD">
        <w:rPr>
          <w:rFonts w:hint="cs"/>
          <w:rtl/>
        </w:rPr>
        <w:t>ליפול" (כפרש"י) הרי אז בי"כ איכא חששא דפשיעותא וצילותא, דהא כשיפול לא יהי' ביה"כ, ומאיזה טעם הי' אפשר לומר דבכה"ג אסור לסתור, שצריכה הגמ' לחדש ד"לא אמרן" וכו' [ומטעם זה ק' לתרץ דהכוונה ב"ולא אמרן" היינו עיקר האיסור לסתור (ומ"מ החשש דפשיעותא איכא), דמאיזה טעם יהי' עיקר האיסור היכא דחזי בה תיוהא]?</w:t>
      </w:r>
    </w:p>
    <w:p w:rsidR="00D46E13" w:rsidRPr="00E82AAD" w:rsidRDefault="00D46E13" w:rsidP="00C5386F">
      <w:pPr>
        <w:pStyle w:val="a6"/>
        <w:ind w:firstLine="0"/>
        <w:rPr>
          <w:rtl/>
        </w:rPr>
      </w:pPr>
      <w:r w:rsidRPr="00E82AAD">
        <w:rPr>
          <w:rFonts w:hint="cs"/>
          <w:rtl/>
        </w:rPr>
        <w:t>קושיית הראשונים דלכ' מרימר ורבינא פליגי, ופלוגתת הט"ז והמג"א בזה</w:t>
      </w:r>
    </w:p>
    <w:p w:rsidR="00D46E13" w:rsidRPr="00E82AAD" w:rsidRDefault="00D46E13" w:rsidP="00FF1F8B">
      <w:pPr>
        <w:pStyle w:val="a2"/>
        <w:rPr>
          <w:rtl/>
        </w:rPr>
      </w:pPr>
      <w:r w:rsidRPr="00E82AAD">
        <w:rPr>
          <w:rFonts w:hint="cs"/>
          <w:rtl/>
        </w:rPr>
        <w:t>והנה בראשונים הק' דלכ' בגמ' יש סתירה, דמאי דקאמר "מרימר</w:t>
      </w:r>
      <w:r w:rsidRPr="00E82AAD">
        <w:rPr>
          <w:rtl/>
        </w:rPr>
        <w:t xml:space="preserve"> </w:t>
      </w:r>
      <w:r w:rsidRPr="00E82AAD">
        <w:rPr>
          <w:rFonts w:hint="cs"/>
          <w:rtl/>
        </w:rPr>
        <w:t>ומר</w:t>
      </w:r>
      <w:r w:rsidRPr="00E82AAD">
        <w:rPr>
          <w:rtl/>
        </w:rPr>
        <w:t xml:space="preserve"> </w:t>
      </w:r>
      <w:r w:rsidRPr="00E82AAD">
        <w:rPr>
          <w:rFonts w:hint="cs"/>
          <w:rtl/>
        </w:rPr>
        <w:t>זוטרא</w:t>
      </w:r>
      <w:r w:rsidRPr="00E82AAD">
        <w:rPr>
          <w:rtl/>
        </w:rPr>
        <w:t xml:space="preserve"> </w:t>
      </w:r>
      <w:r w:rsidRPr="00E82AAD">
        <w:rPr>
          <w:rFonts w:hint="cs"/>
          <w:rtl/>
        </w:rPr>
        <w:t>סתרי</w:t>
      </w:r>
      <w:r w:rsidRPr="00E82AAD">
        <w:rPr>
          <w:rtl/>
        </w:rPr>
        <w:t xml:space="preserve"> </w:t>
      </w:r>
      <w:r w:rsidRPr="00E82AAD">
        <w:rPr>
          <w:rFonts w:hint="cs"/>
          <w:rtl/>
        </w:rPr>
        <w:t>ובנו</w:t>
      </w:r>
      <w:r w:rsidRPr="00E82AAD">
        <w:rPr>
          <w:rtl/>
        </w:rPr>
        <w:t xml:space="preserve"> </w:t>
      </w:r>
      <w:r w:rsidRPr="00E82AAD">
        <w:rPr>
          <w:rFonts w:hint="cs"/>
          <w:rtl/>
        </w:rPr>
        <w:t>בי</w:t>
      </w:r>
      <w:r w:rsidRPr="00E82AAD">
        <w:rPr>
          <w:rtl/>
        </w:rPr>
        <w:t xml:space="preserve"> </w:t>
      </w:r>
      <w:r w:rsidRPr="00E82AAD">
        <w:rPr>
          <w:rFonts w:hint="cs"/>
          <w:rtl/>
        </w:rPr>
        <w:t>קייטא</w:t>
      </w:r>
      <w:r w:rsidRPr="00E82AAD">
        <w:rPr>
          <w:rtl/>
        </w:rPr>
        <w:t xml:space="preserve"> </w:t>
      </w:r>
      <w:r w:rsidRPr="00E82AAD">
        <w:rPr>
          <w:rFonts w:hint="cs"/>
          <w:rtl/>
        </w:rPr>
        <w:t>בסיתווא</w:t>
      </w:r>
      <w:r w:rsidRPr="00E82AAD">
        <w:rPr>
          <w:rtl/>
        </w:rPr>
        <w:t xml:space="preserve">, </w:t>
      </w:r>
      <w:r w:rsidRPr="00E82AAD">
        <w:rPr>
          <w:rFonts w:hint="cs"/>
          <w:rtl/>
        </w:rPr>
        <w:t>ובנו</w:t>
      </w:r>
      <w:r w:rsidRPr="00E82AAD">
        <w:rPr>
          <w:rtl/>
        </w:rPr>
        <w:t xml:space="preserve"> </w:t>
      </w:r>
      <w:r w:rsidRPr="00E82AAD">
        <w:rPr>
          <w:rFonts w:hint="cs"/>
          <w:rtl/>
        </w:rPr>
        <w:t>בי</w:t>
      </w:r>
      <w:r w:rsidRPr="00E82AAD">
        <w:rPr>
          <w:rtl/>
        </w:rPr>
        <w:t xml:space="preserve"> </w:t>
      </w:r>
      <w:r w:rsidRPr="00E82AAD">
        <w:rPr>
          <w:rFonts w:hint="cs"/>
          <w:rtl/>
        </w:rPr>
        <w:t>סיתווא</w:t>
      </w:r>
      <w:r w:rsidRPr="00E82AAD">
        <w:rPr>
          <w:rtl/>
        </w:rPr>
        <w:t xml:space="preserve"> </w:t>
      </w:r>
      <w:r w:rsidRPr="00E82AAD">
        <w:rPr>
          <w:rFonts w:hint="cs"/>
          <w:rtl/>
        </w:rPr>
        <w:t>בקייטא" היינו ע"כ משום דאית להו טעמא משום צילותא, וכיון דאיכא בי כנישתא אחריתא שרי, דמצד הטעם דפשיעותא הי' אסור בכה"ג. ואילו מאי דקאמר אח"כ "א</w:t>
      </w:r>
      <w:r w:rsidRPr="00E82AAD">
        <w:rPr>
          <w:rtl/>
        </w:rPr>
        <w:t>"</w:t>
      </w:r>
      <w:r w:rsidRPr="00E82AAD">
        <w:rPr>
          <w:rFonts w:hint="cs"/>
          <w:rtl/>
        </w:rPr>
        <w:t>ל</w:t>
      </w:r>
      <w:r w:rsidRPr="00E82AAD">
        <w:rPr>
          <w:rtl/>
        </w:rPr>
        <w:t xml:space="preserve"> </w:t>
      </w:r>
      <w:r w:rsidRPr="00E82AAD">
        <w:rPr>
          <w:rFonts w:hint="cs"/>
          <w:rtl/>
        </w:rPr>
        <w:t>רבינא</w:t>
      </w:r>
      <w:r w:rsidRPr="00E82AAD">
        <w:rPr>
          <w:rtl/>
        </w:rPr>
        <w:t xml:space="preserve"> </w:t>
      </w:r>
      <w:r w:rsidRPr="00E82AAD">
        <w:rPr>
          <w:rFonts w:hint="cs"/>
          <w:rtl/>
        </w:rPr>
        <w:t>לרב</w:t>
      </w:r>
      <w:r w:rsidRPr="00E82AAD">
        <w:rPr>
          <w:rtl/>
        </w:rPr>
        <w:t xml:space="preserve"> </w:t>
      </w:r>
      <w:r w:rsidRPr="00E82AAD">
        <w:rPr>
          <w:rFonts w:hint="cs"/>
          <w:rtl/>
        </w:rPr>
        <w:t>אשי</w:t>
      </w:r>
      <w:r w:rsidRPr="00E82AAD">
        <w:rPr>
          <w:rtl/>
        </w:rPr>
        <w:t xml:space="preserve"> </w:t>
      </w:r>
      <w:r w:rsidRPr="00E82AAD">
        <w:rPr>
          <w:rFonts w:hint="cs"/>
          <w:rtl/>
        </w:rPr>
        <w:t>גבו</w:t>
      </w:r>
      <w:r w:rsidRPr="00E82AAD">
        <w:rPr>
          <w:rtl/>
        </w:rPr>
        <w:t xml:space="preserve"> </w:t>
      </w:r>
      <w:r w:rsidRPr="00E82AAD">
        <w:rPr>
          <w:rFonts w:hint="cs"/>
          <w:rtl/>
        </w:rPr>
        <w:t>זוזי</w:t>
      </w:r>
      <w:r w:rsidRPr="00E82AAD">
        <w:rPr>
          <w:rtl/>
        </w:rPr>
        <w:t xml:space="preserve"> </w:t>
      </w:r>
      <w:r w:rsidRPr="00E82AAD">
        <w:rPr>
          <w:rFonts w:hint="cs"/>
          <w:rtl/>
        </w:rPr>
        <w:t>ומחתי מאי</w:t>
      </w:r>
      <w:r w:rsidRPr="00E82AAD">
        <w:rPr>
          <w:rtl/>
        </w:rPr>
        <w:t xml:space="preserve"> </w:t>
      </w:r>
      <w:r w:rsidRPr="00E82AAD">
        <w:rPr>
          <w:rFonts w:hint="cs"/>
          <w:rtl/>
        </w:rPr>
        <w:t>אמר</w:t>
      </w:r>
      <w:r w:rsidRPr="00E82AAD">
        <w:rPr>
          <w:rtl/>
        </w:rPr>
        <w:t xml:space="preserve"> </w:t>
      </w:r>
      <w:r w:rsidRPr="00E82AAD">
        <w:rPr>
          <w:rFonts w:hint="cs"/>
          <w:rtl/>
        </w:rPr>
        <w:t>ליה</w:t>
      </w:r>
      <w:r w:rsidRPr="00E82AAD">
        <w:rPr>
          <w:rtl/>
        </w:rPr>
        <w:t xml:space="preserve"> </w:t>
      </w:r>
      <w:r w:rsidRPr="00E82AAD">
        <w:rPr>
          <w:rFonts w:hint="cs"/>
          <w:rtl/>
        </w:rPr>
        <w:t>דילמא</w:t>
      </w:r>
      <w:r w:rsidRPr="00E82AAD">
        <w:rPr>
          <w:rtl/>
        </w:rPr>
        <w:t xml:space="preserve"> </w:t>
      </w:r>
      <w:r w:rsidRPr="00E82AAD">
        <w:rPr>
          <w:rFonts w:hint="cs"/>
          <w:rtl/>
        </w:rPr>
        <w:t>מיתרמי</w:t>
      </w:r>
      <w:r w:rsidRPr="00E82AAD">
        <w:rPr>
          <w:rtl/>
        </w:rPr>
        <w:t xml:space="preserve"> </w:t>
      </w:r>
      <w:r w:rsidRPr="00E82AAD">
        <w:rPr>
          <w:rFonts w:hint="cs"/>
          <w:rtl/>
        </w:rPr>
        <w:t>להו</w:t>
      </w:r>
      <w:r w:rsidRPr="00E82AAD">
        <w:rPr>
          <w:rtl/>
        </w:rPr>
        <w:t xml:space="preserve"> </w:t>
      </w:r>
      <w:r w:rsidRPr="00E82AAD">
        <w:rPr>
          <w:rFonts w:hint="cs"/>
          <w:rtl/>
        </w:rPr>
        <w:t>פדיון</w:t>
      </w:r>
      <w:r w:rsidRPr="00E82AAD">
        <w:rPr>
          <w:rtl/>
        </w:rPr>
        <w:t xml:space="preserve"> </w:t>
      </w:r>
      <w:r w:rsidRPr="00E82AAD">
        <w:rPr>
          <w:rFonts w:hint="cs"/>
          <w:rtl/>
        </w:rPr>
        <w:t>שבויים</w:t>
      </w:r>
      <w:r w:rsidRPr="00E82AAD">
        <w:rPr>
          <w:rtl/>
        </w:rPr>
        <w:t xml:space="preserve"> </w:t>
      </w:r>
      <w:r w:rsidRPr="00E82AAD">
        <w:rPr>
          <w:rFonts w:hint="cs"/>
          <w:rtl/>
        </w:rPr>
        <w:t>ויהבי</w:t>
      </w:r>
      <w:r w:rsidRPr="00E82AAD">
        <w:rPr>
          <w:rtl/>
        </w:rPr>
        <w:t xml:space="preserve"> </w:t>
      </w:r>
      <w:r w:rsidRPr="00E82AAD">
        <w:rPr>
          <w:rFonts w:hint="cs"/>
          <w:rtl/>
        </w:rPr>
        <w:t>להו" וכו' הוא לפי הטעם דפשיעותא ו"היאך</w:t>
      </w:r>
      <w:r w:rsidRPr="00E82AAD">
        <w:rPr>
          <w:rtl/>
        </w:rPr>
        <w:t xml:space="preserve"> </w:t>
      </w:r>
      <w:r w:rsidRPr="00E82AAD">
        <w:rPr>
          <w:rFonts w:hint="cs"/>
          <w:rtl/>
        </w:rPr>
        <w:t>הזכיר</w:t>
      </w:r>
      <w:r w:rsidRPr="00E82AAD">
        <w:rPr>
          <w:rtl/>
        </w:rPr>
        <w:t xml:space="preserve"> </w:t>
      </w:r>
      <w:r w:rsidRPr="00E82AAD">
        <w:rPr>
          <w:rFonts w:hint="cs"/>
          <w:rtl/>
        </w:rPr>
        <w:t>שני</w:t>
      </w:r>
      <w:r w:rsidRPr="00E82AAD">
        <w:rPr>
          <w:rtl/>
        </w:rPr>
        <w:t xml:space="preserve"> </w:t>
      </w:r>
      <w:r w:rsidRPr="00E82AAD">
        <w:rPr>
          <w:rFonts w:hint="cs"/>
          <w:rtl/>
        </w:rPr>
        <w:t>ההפכים</w:t>
      </w:r>
      <w:r w:rsidRPr="00E82AAD">
        <w:rPr>
          <w:rtl/>
        </w:rPr>
        <w:t xml:space="preserve"> </w:t>
      </w:r>
      <w:r w:rsidRPr="00E82AAD">
        <w:rPr>
          <w:rFonts w:hint="cs"/>
          <w:rtl/>
        </w:rPr>
        <w:t>ביחד</w:t>
      </w:r>
      <w:r w:rsidRPr="00E82AAD">
        <w:rPr>
          <w:rtl/>
        </w:rPr>
        <w:t xml:space="preserve"> </w:t>
      </w:r>
      <w:r w:rsidRPr="00E82AAD">
        <w:rPr>
          <w:rFonts w:hint="cs"/>
          <w:rtl/>
        </w:rPr>
        <w:t>ולא</w:t>
      </w:r>
      <w:r w:rsidRPr="00E82AAD">
        <w:rPr>
          <w:rtl/>
        </w:rPr>
        <w:t xml:space="preserve"> </w:t>
      </w:r>
      <w:r w:rsidRPr="00E82AAD">
        <w:rPr>
          <w:rFonts w:hint="cs"/>
          <w:rtl/>
        </w:rPr>
        <w:t>אמר</w:t>
      </w:r>
      <w:r w:rsidRPr="00E82AAD">
        <w:rPr>
          <w:rtl/>
        </w:rPr>
        <w:t xml:space="preserve"> </w:t>
      </w:r>
      <w:r w:rsidRPr="00E82AAD">
        <w:rPr>
          <w:rFonts w:hint="cs"/>
          <w:rtl/>
        </w:rPr>
        <w:t>מרימר</w:t>
      </w:r>
      <w:r w:rsidRPr="00E82AAD">
        <w:rPr>
          <w:rtl/>
        </w:rPr>
        <w:t xml:space="preserve"> </w:t>
      </w:r>
      <w:r w:rsidRPr="00E82AAD">
        <w:rPr>
          <w:rFonts w:hint="cs"/>
          <w:rtl/>
        </w:rPr>
        <w:t>ומר</w:t>
      </w:r>
      <w:r w:rsidRPr="00E82AAD">
        <w:rPr>
          <w:rtl/>
        </w:rPr>
        <w:t xml:space="preserve"> </w:t>
      </w:r>
      <w:r w:rsidRPr="00E82AAD">
        <w:rPr>
          <w:rFonts w:hint="cs"/>
          <w:rtl/>
        </w:rPr>
        <w:t>זוטרא</w:t>
      </w:r>
      <w:r w:rsidRPr="00E82AAD">
        <w:rPr>
          <w:rtl/>
        </w:rPr>
        <w:t xml:space="preserve"> </w:t>
      </w:r>
      <w:r w:rsidRPr="00E82AAD">
        <w:rPr>
          <w:rFonts w:hint="cs"/>
          <w:rtl/>
        </w:rPr>
        <w:t>סברי</w:t>
      </w:r>
      <w:r w:rsidRPr="00E82AAD">
        <w:rPr>
          <w:rtl/>
        </w:rPr>
        <w:t xml:space="preserve"> </w:t>
      </w:r>
      <w:r w:rsidRPr="00E82AAD">
        <w:rPr>
          <w:rFonts w:hint="cs"/>
          <w:rtl/>
        </w:rPr>
        <w:t>הכי</w:t>
      </w:r>
      <w:r w:rsidRPr="00E82AAD">
        <w:rPr>
          <w:rtl/>
        </w:rPr>
        <w:t xml:space="preserve"> </w:t>
      </w:r>
      <w:r w:rsidRPr="00E82AAD">
        <w:rPr>
          <w:rFonts w:hint="cs"/>
          <w:rtl/>
        </w:rPr>
        <w:t>ורבינא</w:t>
      </w:r>
      <w:r w:rsidRPr="00E82AAD">
        <w:rPr>
          <w:rtl/>
        </w:rPr>
        <w:t xml:space="preserve"> </w:t>
      </w:r>
      <w:r w:rsidRPr="00E82AAD">
        <w:rPr>
          <w:rFonts w:hint="cs"/>
          <w:rtl/>
        </w:rPr>
        <w:t>ורב</w:t>
      </w:r>
      <w:r w:rsidRPr="00E82AAD">
        <w:rPr>
          <w:rtl/>
        </w:rPr>
        <w:t xml:space="preserve"> </w:t>
      </w:r>
      <w:r w:rsidRPr="00E82AAD">
        <w:rPr>
          <w:rFonts w:hint="cs"/>
          <w:rtl/>
        </w:rPr>
        <w:t>אשי</w:t>
      </w:r>
      <w:r w:rsidRPr="00E82AAD">
        <w:rPr>
          <w:rtl/>
        </w:rPr>
        <w:t xml:space="preserve"> </w:t>
      </w:r>
      <w:r w:rsidRPr="00E82AAD">
        <w:rPr>
          <w:rFonts w:hint="cs"/>
          <w:rtl/>
        </w:rPr>
        <w:t>סברי</w:t>
      </w:r>
      <w:r w:rsidRPr="00E82AAD">
        <w:rPr>
          <w:rtl/>
        </w:rPr>
        <w:t xml:space="preserve"> </w:t>
      </w:r>
      <w:r w:rsidRPr="00E82AAD">
        <w:rPr>
          <w:rFonts w:hint="cs"/>
          <w:rtl/>
        </w:rPr>
        <w:t>הכי</w:t>
      </w:r>
      <w:r w:rsidRPr="00E82AAD">
        <w:rPr>
          <w:rtl/>
        </w:rPr>
        <w:t xml:space="preserve"> </w:t>
      </w:r>
      <w:r w:rsidRPr="00E82AAD">
        <w:rPr>
          <w:rFonts w:hint="cs"/>
          <w:rtl/>
        </w:rPr>
        <w:t>דלפי</w:t>
      </w:r>
      <w:r w:rsidRPr="00E82AAD">
        <w:rPr>
          <w:rtl/>
        </w:rPr>
        <w:t xml:space="preserve"> </w:t>
      </w:r>
      <w:r w:rsidRPr="00E82AAD">
        <w:rPr>
          <w:rFonts w:hint="cs"/>
          <w:rtl/>
        </w:rPr>
        <w:t>פשטא</w:t>
      </w:r>
      <w:r w:rsidRPr="00E82AAD">
        <w:rPr>
          <w:rtl/>
        </w:rPr>
        <w:t xml:space="preserve"> </w:t>
      </w:r>
      <w:r w:rsidRPr="00E82AAD">
        <w:rPr>
          <w:rFonts w:hint="cs"/>
          <w:rtl/>
        </w:rPr>
        <w:t>הוה</w:t>
      </w:r>
      <w:r w:rsidRPr="00E82AAD">
        <w:rPr>
          <w:rtl/>
        </w:rPr>
        <w:t xml:space="preserve"> </w:t>
      </w:r>
      <w:r w:rsidRPr="00E82AAD">
        <w:rPr>
          <w:rFonts w:hint="cs"/>
          <w:rtl/>
        </w:rPr>
        <w:t>משמע</w:t>
      </w:r>
      <w:r w:rsidRPr="00E82AAD">
        <w:rPr>
          <w:rtl/>
        </w:rPr>
        <w:t xml:space="preserve"> </w:t>
      </w:r>
      <w:r w:rsidRPr="00E82AAD">
        <w:rPr>
          <w:rFonts w:hint="cs"/>
          <w:rtl/>
        </w:rPr>
        <w:t>דליכא</w:t>
      </w:r>
      <w:r w:rsidRPr="00E82AAD">
        <w:rPr>
          <w:rtl/>
        </w:rPr>
        <w:t xml:space="preserve"> </w:t>
      </w:r>
      <w:r w:rsidRPr="00E82AAD">
        <w:rPr>
          <w:rFonts w:hint="cs"/>
          <w:rtl/>
        </w:rPr>
        <w:t>פלוגתא</w:t>
      </w:r>
      <w:r w:rsidRPr="00E82AAD">
        <w:rPr>
          <w:rtl/>
        </w:rPr>
        <w:t xml:space="preserve"> </w:t>
      </w:r>
      <w:r w:rsidRPr="00E82AAD">
        <w:rPr>
          <w:rFonts w:hint="cs"/>
          <w:rtl/>
        </w:rPr>
        <w:t>בינייהו"?</w:t>
      </w:r>
    </w:p>
    <w:p w:rsidR="00D46E13" w:rsidRPr="00E82AAD" w:rsidRDefault="00D46E13" w:rsidP="00FF1F8B">
      <w:pPr>
        <w:pStyle w:val="a2"/>
        <w:rPr>
          <w:rtl/>
        </w:rPr>
      </w:pPr>
      <w:r w:rsidRPr="00E82AAD">
        <w:rPr>
          <w:rFonts w:hint="cs"/>
          <w:rtl/>
        </w:rPr>
        <w:t>וכתבו (עי' רשב"א ור"ן ועוד) "ומתוך</w:t>
      </w:r>
      <w:r w:rsidRPr="00E82AAD">
        <w:rPr>
          <w:rtl/>
        </w:rPr>
        <w:t xml:space="preserve"> </w:t>
      </w:r>
      <w:r w:rsidRPr="00E82AAD">
        <w:rPr>
          <w:rFonts w:hint="cs"/>
          <w:rtl/>
        </w:rPr>
        <w:t>הדחק</w:t>
      </w:r>
      <w:r w:rsidRPr="00E82AAD">
        <w:rPr>
          <w:rtl/>
        </w:rPr>
        <w:t xml:space="preserve"> </w:t>
      </w:r>
      <w:r w:rsidRPr="00E82AAD">
        <w:rPr>
          <w:rFonts w:hint="cs"/>
          <w:rtl/>
        </w:rPr>
        <w:t>אני</w:t>
      </w:r>
      <w:r w:rsidRPr="00E82AAD">
        <w:rPr>
          <w:rtl/>
        </w:rPr>
        <w:t xml:space="preserve"> </w:t>
      </w:r>
      <w:r w:rsidRPr="00E82AAD">
        <w:rPr>
          <w:rFonts w:hint="cs"/>
          <w:rtl/>
        </w:rPr>
        <w:t>אומר</w:t>
      </w:r>
      <w:r w:rsidRPr="00E82AAD">
        <w:rPr>
          <w:rtl/>
        </w:rPr>
        <w:t xml:space="preserve"> </w:t>
      </w:r>
      <w:r w:rsidRPr="00E82AAD">
        <w:rPr>
          <w:rFonts w:hint="cs"/>
          <w:rtl/>
        </w:rPr>
        <w:t>כי</w:t>
      </w:r>
      <w:r w:rsidRPr="00E82AAD">
        <w:rPr>
          <w:rtl/>
        </w:rPr>
        <w:t xml:space="preserve"> </w:t>
      </w:r>
      <w:r w:rsidRPr="00E82AAD">
        <w:rPr>
          <w:rFonts w:hint="cs"/>
          <w:rtl/>
        </w:rPr>
        <w:t>שמא</w:t>
      </w:r>
      <w:r w:rsidRPr="00E82AAD">
        <w:rPr>
          <w:rtl/>
        </w:rPr>
        <w:t xml:space="preserve"> </w:t>
      </w:r>
      <w:r w:rsidRPr="00E82AAD">
        <w:rPr>
          <w:rFonts w:hint="cs"/>
          <w:rtl/>
        </w:rPr>
        <w:t>מה</w:t>
      </w:r>
      <w:r w:rsidRPr="00E82AAD">
        <w:rPr>
          <w:rtl/>
        </w:rPr>
        <w:t xml:space="preserve"> </w:t>
      </w:r>
      <w:r w:rsidRPr="00E82AAD">
        <w:rPr>
          <w:rFonts w:hint="cs"/>
          <w:rtl/>
        </w:rPr>
        <w:t>שאמרו</w:t>
      </w:r>
      <w:r w:rsidRPr="00E82AAD">
        <w:rPr>
          <w:rtl/>
        </w:rPr>
        <w:t xml:space="preserve"> </w:t>
      </w:r>
      <w:r w:rsidRPr="00E82AAD">
        <w:rPr>
          <w:rFonts w:hint="cs"/>
          <w:rtl/>
        </w:rPr>
        <w:t>משום</w:t>
      </w:r>
      <w:r w:rsidRPr="00E82AAD">
        <w:rPr>
          <w:rtl/>
        </w:rPr>
        <w:t xml:space="preserve"> </w:t>
      </w:r>
      <w:r w:rsidRPr="00E82AAD">
        <w:rPr>
          <w:rFonts w:hint="cs"/>
          <w:rtl/>
        </w:rPr>
        <w:t>פשיעותא</w:t>
      </w:r>
      <w:r w:rsidRPr="00E82AAD">
        <w:rPr>
          <w:rtl/>
        </w:rPr>
        <w:t xml:space="preserve"> </w:t>
      </w:r>
      <w:r w:rsidRPr="00E82AAD">
        <w:rPr>
          <w:rFonts w:hint="cs"/>
          <w:rtl/>
        </w:rPr>
        <w:t>לאו</w:t>
      </w:r>
      <w:r w:rsidRPr="00E82AAD">
        <w:rPr>
          <w:rtl/>
        </w:rPr>
        <w:t xml:space="preserve"> </w:t>
      </w:r>
      <w:r w:rsidRPr="00E82AAD">
        <w:rPr>
          <w:rFonts w:hint="cs"/>
          <w:rtl/>
        </w:rPr>
        <w:t>למימרא</w:t>
      </w:r>
      <w:r w:rsidRPr="00E82AAD">
        <w:rPr>
          <w:rtl/>
        </w:rPr>
        <w:t xml:space="preserve"> </w:t>
      </w:r>
      <w:r w:rsidRPr="00E82AAD">
        <w:rPr>
          <w:rFonts w:hint="cs"/>
          <w:rtl/>
        </w:rPr>
        <w:t>דחוששין</w:t>
      </w:r>
      <w:r w:rsidRPr="00E82AAD">
        <w:rPr>
          <w:rtl/>
        </w:rPr>
        <w:t xml:space="preserve"> </w:t>
      </w:r>
      <w:r w:rsidRPr="00E82AAD">
        <w:rPr>
          <w:rFonts w:hint="cs"/>
          <w:rtl/>
        </w:rPr>
        <w:t>דילמא</w:t>
      </w:r>
      <w:r w:rsidRPr="00E82AAD">
        <w:rPr>
          <w:rtl/>
        </w:rPr>
        <w:t xml:space="preserve"> </w:t>
      </w:r>
      <w:r w:rsidRPr="00E82AAD">
        <w:rPr>
          <w:rFonts w:hint="cs"/>
          <w:rtl/>
        </w:rPr>
        <w:t>פשעי</w:t>
      </w:r>
      <w:r w:rsidRPr="00E82AAD">
        <w:rPr>
          <w:rtl/>
        </w:rPr>
        <w:t xml:space="preserve"> </w:t>
      </w:r>
      <w:r w:rsidRPr="00E82AAD">
        <w:rPr>
          <w:rFonts w:hint="cs"/>
          <w:rtl/>
        </w:rPr>
        <w:t>ולא</w:t>
      </w:r>
      <w:r w:rsidRPr="00E82AAD">
        <w:rPr>
          <w:rtl/>
        </w:rPr>
        <w:t xml:space="preserve"> </w:t>
      </w:r>
      <w:r w:rsidRPr="00E82AAD">
        <w:rPr>
          <w:rFonts w:hint="cs"/>
          <w:rtl/>
        </w:rPr>
        <w:t>בנו</w:t>
      </w:r>
      <w:r w:rsidRPr="00E82AAD">
        <w:rPr>
          <w:rtl/>
        </w:rPr>
        <w:t xml:space="preserve"> </w:t>
      </w:r>
      <w:r w:rsidRPr="00E82AAD">
        <w:rPr>
          <w:rFonts w:hint="cs"/>
          <w:rtl/>
        </w:rPr>
        <w:t>כלל</w:t>
      </w:r>
      <w:r w:rsidRPr="00E82AAD">
        <w:rPr>
          <w:rtl/>
        </w:rPr>
        <w:t xml:space="preserve"> </w:t>
      </w:r>
      <w:r w:rsidRPr="00E82AAD">
        <w:rPr>
          <w:rFonts w:hint="cs"/>
          <w:rtl/>
        </w:rPr>
        <w:t>אלא</w:t>
      </w:r>
      <w:r w:rsidRPr="00E82AAD">
        <w:rPr>
          <w:rtl/>
        </w:rPr>
        <w:t xml:space="preserve"> </w:t>
      </w:r>
      <w:r w:rsidRPr="00E82AAD">
        <w:rPr>
          <w:rFonts w:hint="cs"/>
          <w:rtl/>
        </w:rPr>
        <w:t>דילמא</w:t>
      </w:r>
      <w:r w:rsidRPr="00E82AAD">
        <w:rPr>
          <w:rtl/>
        </w:rPr>
        <w:t xml:space="preserve"> </w:t>
      </w:r>
      <w:r w:rsidRPr="00E82AAD">
        <w:rPr>
          <w:rFonts w:hint="cs"/>
          <w:rtl/>
        </w:rPr>
        <w:t>פשעי</w:t>
      </w:r>
      <w:r w:rsidRPr="00E82AAD">
        <w:rPr>
          <w:rtl/>
        </w:rPr>
        <w:t xml:space="preserve"> </w:t>
      </w:r>
      <w:r w:rsidRPr="00E82AAD">
        <w:rPr>
          <w:rFonts w:hint="cs"/>
          <w:rtl/>
        </w:rPr>
        <w:t>ומתרשלי</w:t>
      </w:r>
      <w:r w:rsidRPr="00E82AAD">
        <w:rPr>
          <w:rtl/>
        </w:rPr>
        <w:t xml:space="preserve"> </w:t>
      </w:r>
      <w:r w:rsidRPr="00E82AAD">
        <w:rPr>
          <w:rFonts w:hint="cs"/>
          <w:rtl/>
        </w:rPr>
        <w:t>ואע</w:t>
      </w:r>
      <w:r w:rsidRPr="00E82AAD">
        <w:rPr>
          <w:rtl/>
        </w:rPr>
        <w:t>"</w:t>
      </w:r>
      <w:r w:rsidRPr="00E82AAD">
        <w:rPr>
          <w:rFonts w:hint="cs"/>
          <w:rtl/>
        </w:rPr>
        <w:t>ג</w:t>
      </w:r>
      <w:r w:rsidRPr="00E82AAD">
        <w:rPr>
          <w:rtl/>
        </w:rPr>
        <w:t xml:space="preserve"> </w:t>
      </w:r>
      <w:r w:rsidRPr="00E82AAD">
        <w:rPr>
          <w:rFonts w:hint="cs"/>
          <w:rtl/>
        </w:rPr>
        <w:t>דאיכא</w:t>
      </w:r>
      <w:r w:rsidRPr="00E82AAD">
        <w:rPr>
          <w:rtl/>
        </w:rPr>
        <w:t xml:space="preserve"> </w:t>
      </w:r>
      <w:r w:rsidRPr="00E82AAD">
        <w:rPr>
          <w:rFonts w:hint="cs"/>
          <w:rtl/>
        </w:rPr>
        <w:t>דוכתא</w:t>
      </w:r>
      <w:r w:rsidRPr="00E82AAD">
        <w:rPr>
          <w:rtl/>
        </w:rPr>
        <w:t xml:space="preserve"> </w:t>
      </w:r>
      <w:r w:rsidRPr="00E82AAD">
        <w:rPr>
          <w:rFonts w:hint="cs"/>
          <w:rtl/>
        </w:rPr>
        <w:t>לצלויי</w:t>
      </w:r>
      <w:r w:rsidRPr="00E82AAD">
        <w:rPr>
          <w:rtl/>
        </w:rPr>
        <w:t xml:space="preserve"> </w:t>
      </w:r>
      <w:r w:rsidRPr="00E82AAD">
        <w:rPr>
          <w:rFonts w:hint="cs"/>
          <w:rtl/>
        </w:rPr>
        <w:t>כיון</w:t>
      </w:r>
      <w:r w:rsidRPr="00E82AAD">
        <w:rPr>
          <w:rtl/>
        </w:rPr>
        <w:t xml:space="preserve"> </w:t>
      </w:r>
      <w:r w:rsidRPr="00E82AAD">
        <w:rPr>
          <w:rFonts w:hint="cs"/>
          <w:rtl/>
        </w:rPr>
        <w:t>דלאו</w:t>
      </w:r>
      <w:r w:rsidRPr="00E82AAD">
        <w:rPr>
          <w:rtl/>
        </w:rPr>
        <w:t xml:space="preserve"> </w:t>
      </w:r>
      <w:r w:rsidRPr="00E82AAD">
        <w:rPr>
          <w:rFonts w:hint="cs"/>
          <w:rtl/>
        </w:rPr>
        <w:t>ביהכ</w:t>
      </w:r>
      <w:r w:rsidRPr="00E82AAD">
        <w:rPr>
          <w:rtl/>
        </w:rPr>
        <w:t>"</w:t>
      </w:r>
      <w:r w:rsidRPr="00E82AAD">
        <w:rPr>
          <w:rFonts w:hint="cs"/>
          <w:rtl/>
        </w:rPr>
        <w:t>נ</w:t>
      </w:r>
      <w:r w:rsidRPr="00E82AAD">
        <w:rPr>
          <w:rtl/>
        </w:rPr>
        <w:t xml:space="preserve"> </w:t>
      </w:r>
      <w:r w:rsidRPr="00E82AAD">
        <w:rPr>
          <w:rFonts w:hint="cs"/>
          <w:rtl/>
        </w:rPr>
        <w:t>קבוע</w:t>
      </w:r>
      <w:r w:rsidRPr="00E82AAD">
        <w:rPr>
          <w:rtl/>
        </w:rPr>
        <w:t xml:space="preserve"> </w:t>
      </w:r>
      <w:r w:rsidRPr="00E82AAD">
        <w:rPr>
          <w:rFonts w:hint="cs"/>
          <w:rtl/>
        </w:rPr>
        <w:t>הוא</w:t>
      </w:r>
      <w:r w:rsidRPr="00E82AAD">
        <w:rPr>
          <w:rtl/>
        </w:rPr>
        <w:t xml:space="preserve"> </w:t>
      </w:r>
      <w:r w:rsidRPr="00E82AAD">
        <w:rPr>
          <w:rFonts w:hint="cs"/>
          <w:rtl/>
        </w:rPr>
        <w:t>חיישי</w:t>
      </w:r>
      <w:r w:rsidRPr="00E82AAD">
        <w:rPr>
          <w:rtl/>
        </w:rPr>
        <w:t xml:space="preserve">' </w:t>
      </w:r>
      <w:r w:rsidRPr="00E82AAD">
        <w:rPr>
          <w:rFonts w:hint="cs"/>
          <w:rtl/>
        </w:rPr>
        <w:t>אבל</w:t>
      </w:r>
      <w:r w:rsidRPr="00E82AAD">
        <w:rPr>
          <w:rtl/>
        </w:rPr>
        <w:t xml:space="preserve"> </w:t>
      </w:r>
      <w:r w:rsidRPr="00E82AAD">
        <w:rPr>
          <w:rFonts w:hint="cs"/>
          <w:rtl/>
        </w:rPr>
        <w:t>היכא</w:t>
      </w:r>
      <w:r w:rsidRPr="00E82AAD">
        <w:rPr>
          <w:rtl/>
        </w:rPr>
        <w:t xml:space="preserve"> </w:t>
      </w:r>
      <w:r w:rsidRPr="00E82AAD">
        <w:rPr>
          <w:rFonts w:hint="cs"/>
          <w:rtl/>
        </w:rPr>
        <w:t>דאיכא</w:t>
      </w:r>
      <w:r w:rsidRPr="00E82AAD">
        <w:rPr>
          <w:rtl/>
        </w:rPr>
        <w:t xml:space="preserve"> </w:t>
      </w:r>
      <w:r w:rsidRPr="00E82AAD">
        <w:rPr>
          <w:rFonts w:hint="cs"/>
          <w:rtl/>
        </w:rPr>
        <w:t>ביהכ</w:t>
      </w:r>
      <w:r w:rsidRPr="00E82AAD">
        <w:rPr>
          <w:rtl/>
        </w:rPr>
        <w:t>"</w:t>
      </w:r>
      <w:r w:rsidRPr="00E82AAD">
        <w:rPr>
          <w:rFonts w:hint="cs"/>
          <w:rtl/>
        </w:rPr>
        <w:t>נ</w:t>
      </w:r>
      <w:r w:rsidRPr="00E82AAD">
        <w:rPr>
          <w:rtl/>
        </w:rPr>
        <w:t xml:space="preserve"> </w:t>
      </w:r>
      <w:r w:rsidRPr="00E82AAD">
        <w:rPr>
          <w:rFonts w:hint="cs"/>
          <w:rtl/>
        </w:rPr>
        <w:t>קבוע</w:t>
      </w:r>
      <w:r w:rsidRPr="00E82AAD">
        <w:rPr>
          <w:rtl/>
        </w:rPr>
        <w:t xml:space="preserve"> </w:t>
      </w:r>
      <w:r w:rsidRPr="00E82AAD">
        <w:rPr>
          <w:rFonts w:hint="cs"/>
          <w:rtl/>
        </w:rPr>
        <w:t>לא</w:t>
      </w:r>
      <w:r w:rsidRPr="00E82AAD">
        <w:rPr>
          <w:rtl/>
        </w:rPr>
        <w:t xml:space="preserve"> </w:t>
      </w:r>
      <w:r w:rsidRPr="00E82AAD">
        <w:rPr>
          <w:rFonts w:hint="cs"/>
          <w:rtl/>
        </w:rPr>
        <w:t>חיישי</w:t>
      </w:r>
      <w:r w:rsidRPr="00E82AAD">
        <w:rPr>
          <w:rtl/>
        </w:rPr>
        <w:t xml:space="preserve">', </w:t>
      </w:r>
      <w:r w:rsidRPr="00E82AAD">
        <w:rPr>
          <w:rFonts w:hint="cs"/>
          <w:rtl/>
        </w:rPr>
        <w:t>והיינו</w:t>
      </w:r>
      <w:r w:rsidRPr="00E82AAD">
        <w:rPr>
          <w:rtl/>
        </w:rPr>
        <w:t xml:space="preserve"> </w:t>
      </w:r>
      <w:r w:rsidRPr="00E82AAD">
        <w:rPr>
          <w:rFonts w:hint="cs"/>
          <w:rtl/>
        </w:rPr>
        <w:t>דקאמר</w:t>
      </w:r>
      <w:r w:rsidRPr="00E82AAD">
        <w:rPr>
          <w:rtl/>
        </w:rPr>
        <w:t xml:space="preserve"> </w:t>
      </w:r>
      <w:r w:rsidRPr="00E82AAD">
        <w:rPr>
          <w:rFonts w:hint="cs"/>
          <w:rtl/>
        </w:rPr>
        <w:t>דאיכא</w:t>
      </w:r>
      <w:r w:rsidRPr="00E82AAD">
        <w:rPr>
          <w:rtl/>
        </w:rPr>
        <w:t xml:space="preserve"> </w:t>
      </w:r>
      <w:r w:rsidRPr="00E82AAD">
        <w:rPr>
          <w:rFonts w:hint="cs"/>
          <w:rtl/>
        </w:rPr>
        <w:t>דוכתא</w:t>
      </w:r>
      <w:r w:rsidRPr="00E82AAD">
        <w:rPr>
          <w:rtl/>
        </w:rPr>
        <w:t xml:space="preserve"> </w:t>
      </w:r>
      <w:r w:rsidRPr="00E82AAD">
        <w:rPr>
          <w:rFonts w:hint="cs"/>
          <w:rtl/>
        </w:rPr>
        <w:t>לצלויי</w:t>
      </w:r>
      <w:r w:rsidRPr="00E82AAD">
        <w:rPr>
          <w:rtl/>
        </w:rPr>
        <w:t xml:space="preserve"> </w:t>
      </w:r>
      <w:r w:rsidRPr="00E82AAD">
        <w:rPr>
          <w:rFonts w:hint="cs"/>
          <w:rtl/>
        </w:rPr>
        <w:t>ולא</w:t>
      </w:r>
      <w:r w:rsidRPr="00E82AAD">
        <w:rPr>
          <w:rtl/>
        </w:rPr>
        <w:t xml:space="preserve"> </w:t>
      </w:r>
      <w:r w:rsidRPr="00E82AAD">
        <w:rPr>
          <w:rFonts w:hint="cs"/>
          <w:rtl/>
        </w:rPr>
        <w:t>קאמר</w:t>
      </w:r>
      <w:r w:rsidRPr="00E82AAD">
        <w:rPr>
          <w:rtl/>
        </w:rPr>
        <w:t xml:space="preserve"> </w:t>
      </w:r>
      <w:r w:rsidRPr="00E82AAD">
        <w:rPr>
          <w:rFonts w:hint="cs"/>
          <w:rtl/>
        </w:rPr>
        <w:t>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לצלויי</w:t>
      </w:r>
      <w:r w:rsidRPr="00E82AAD">
        <w:rPr>
          <w:rtl/>
        </w:rPr>
        <w:t xml:space="preserve">, </w:t>
      </w:r>
      <w:r w:rsidRPr="00E82AAD">
        <w:rPr>
          <w:rFonts w:hint="cs"/>
          <w:rtl/>
        </w:rPr>
        <w:t>והלכך</w:t>
      </w:r>
      <w:r w:rsidRPr="00E82AAD">
        <w:rPr>
          <w:rtl/>
        </w:rPr>
        <w:t xml:space="preserve"> </w:t>
      </w:r>
      <w:r w:rsidRPr="00E82AAD">
        <w:rPr>
          <w:rFonts w:hint="cs"/>
          <w:rtl/>
        </w:rPr>
        <w:t>הכא</w:t>
      </w:r>
      <w:r w:rsidRPr="00E82AAD">
        <w:rPr>
          <w:rtl/>
        </w:rPr>
        <w:t xml:space="preserve"> </w:t>
      </w:r>
      <w:r w:rsidRPr="00E82AAD">
        <w:rPr>
          <w:rFonts w:hint="cs"/>
          <w:rtl/>
        </w:rPr>
        <w:t>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אחריתא</w:t>
      </w:r>
      <w:r w:rsidRPr="00E82AAD">
        <w:rPr>
          <w:rtl/>
        </w:rPr>
        <w:t xml:space="preserve"> </w:t>
      </w:r>
      <w:r w:rsidRPr="00E82AAD">
        <w:rPr>
          <w:rFonts w:hint="cs"/>
          <w:rtl/>
        </w:rPr>
        <w:t>אע</w:t>
      </w:r>
      <w:r w:rsidRPr="00E82AAD">
        <w:rPr>
          <w:rtl/>
        </w:rPr>
        <w:t>"</w:t>
      </w:r>
      <w:r w:rsidRPr="00E82AAD">
        <w:rPr>
          <w:rFonts w:hint="cs"/>
          <w:rtl/>
        </w:rPr>
        <w:t>ג</w:t>
      </w:r>
      <w:r w:rsidRPr="00E82AAD">
        <w:rPr>
          <w:rtl/>
        </w:rPr>
        <w:t xml:space="preserve"> </w:t>
      </w:r>
      <w:r w:rsidRPr="00E82AAD">
        <w:rPr>
          <w:rFonts w:hint="cs"/>
          <w:rtl/>
        </w:rPr>
        <w:t>דבהאי</w:t>
      </w:r>
      <w:r w:rsidRPr="00E82AAD">
        <w:rPr>
          <w:rtl/>
        </w:rPr>
        <w:t xml:space="preserve"> </w:t>
      </w:r>
      <w:r w:rsidRPr="00E82AAD">
        <w:rPr>
          <w:rFonts w:hint="cs"/>
          <w:rtl/>
        </w:rPr>
        <w:t>מצלו</w:t>
      </w:r>
      <w:r w:rsidRPr="00E82AAD">
        <w:rPr>
          <w:rtl/>
        </w:rPr>
        <w:t xml:space="preserve"> </w:t>
      </w:r>
      <w:r w:rsidRPr="00E82AAD">
        <w:rPr>
          <w:rFonts w:hint="cs"/>
          <w:rtl/>
        </w:rPr>
        <w:t>בסיתוא</w:t>
      </w:r>
      <w:r w:rsidRPr="00E82AAD">
        <w:rPr>
          <w:rtl/>
        </w:rPr>
        <w:t xml:space="preserve"> </w:t>
      </w:r>
      <w:r w:rsidRPr="00E82AAD">
        <w:rPr>
          <w:rFonts w:hint="cs"/>
          <w:rtl/>
        </w:rPr>
        <w:t>ובהאי</w:t>
      </w:r>
      <w:r w:rsidRPr="00E82AAD">
        <w:rPr>
          <w:rtl/>
        </w:rPr>
        <w:t xml:space="preserve"> </w:t>
      </w:r>
      <w:r w:rsidRPr="00E82AAD">
        <w:rPr>
          <w:rFonts w:hint="cs"/>
          <w:rtl/>
        </w:rPr>
        <w:t>מצלו</w:t>
      </w:r>
      <w:r w:rsidRPr="00E82AAD">
        <w:rPr>
          <w:rtl/>
        </w:rPr>
        <w:t xml:space="preserve"> </w:t>
      </w:r>
      <w:r w:rsidRPr="00E82AAD">
        <w:rPr>
          <w:rFonts w:hint="cs"/>
          <w:rtl/>
        </w:rPr>
        <w:t>בקייטא</w:t>
      </w:r>
      <w:r w:rsidRPr="00E82AAD">
        <w:rPr>
          <w:rtl/>
        </w:rPr>
        <w:t xml:space="preserve">, </w:t>
      </w:r>
      <w:r w:rsidRPr="00E82AAD">
        <w:rPr>
          <w:rFonts w:hint="cs"/>
          <w:rtl/>
        </w:rPr>
        <w:t>לפשיעה</w:t>
      </w:r>
      <w:r w:rsidRPr="00E82AAD">
        <w:rPr>
          <w:rtl/>
        </w:rPr>
        <w:t xml:space="preserve"> </w:t>
      </w:r>
      <w:r w:rsidRPr="00E82AAD">
        <w:rPr>
          <w:rFonts w:hint="cs"/>
          <w:rtl/>
        </w:rPr>
        <w:t>דקצת</w:t>
      </w:r>
      <w:r w:rsidRPr="00E82AAD">
        <w:rPr>
          <w:rtl/>
        </w:rPr>
        <w:t xml:space="preserve"> </w:t>
      </w:r>
      <w:r w:rsidRPr="00E82AAD">
        <w:rPr>
          <w:rFonts w:hint="cs"/>
          <w:rtl/>
        </w:rPr>
        <w:t>ימים</w:t>
      </w:r>
      <w:r w:rsidRPr="00E82AAD">
        <w:rPr>
          <w:rtl/>
        </w:rPr>
        <w:t xml:space="preserve"> </w:t>
      </w:r>
      <w:r w:rsidRPr="00E82AAD">
        <w:rPr>
          <w:rFonts w:hint="cs"/>
          <w:rtl/>
        </w:rPr>
        <w:t>לא</w:t>
      </w:r>
      <w:r w:rsidRPr="00E82AAD">
        <w:rPr>
          <w:rtl/>
        </w:rPr>
        <w:t xml:space="preserve"> </w:t>
      </w:r>
      <w:r w:rsidRPr="00E82AAD">
        <w:rPr>
          <w:rFonts w:hint="cs"/>
          <w:rtl/>
        </w:rPr>
        <w:t>חיישינן</w:t>
      </w:r>
      <w:r w:rsidRPr="00E82AAD">
        <w:rPr>
          <w:rtl/>
        </w:rPr>
        <w:t xml:space="preserve"> </w:t>
      </w:r>
      <w:r w:rsidRPr="00E82AAD">
        <w:rPr>
          <w:rFonts w:hint="cs"/>
          <w:rtl/>
        </w:rPr>
        <w:t>כיון</w:t>
      </w:r>
      <w:r w:rsidRPr="00E82AAD">
        <w:rPr>
          <w:rtl/>
        </w:rPr>
        <w:t xml:space="preserve"> </w:t>
      </w:r>
      <w:r w:rsidRPr="00E82AAD">
        <w:rPr>
          <w:rFonts w:hint="cs"/>
          <w:rtl/>
        </w:rPr>
        <w:t>דהשתא</w:t>
      </w:r>
      <w:r w:rsidRPr="00E82AAD">
        <w:rPr>
          <w:rtl/>
        </w:rPr>
        <w:t xml:space="preserve"> </w:t>
      </w:r>
      <w:r w:rsidRPr="00E82AAD">
        <w:rPr>
          <w:rFonts w:hint="cs"/>
          <w:rtl/>
        </w:rPr>
        <w:t>מיהא</w:t>
      </w:r>
      <w:r w:rsidRPr="00E82AAD">
        <w:rPr>
          <w:rtl/>
        </w:rPr>
        <w:t xml:space="preserve"> </w:t>
      </w:r>
      <w:r w:rsidRPr="00E82AAD">
        <w:rPr>
          <w:rFonts w:hint="cs"/>
          <w:rtl/>
        </w:rPr>
        <w:t>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אחרינא</w:t>
      </w:r>
      <w:r w:rsidRPr="00E82AAD">
        <w:rPr>
          <w:rtl/>
        </w:rPr>
        <w:t xml:space="preserve"> </w:t>
      </w:r>
      <w:r w:rsidRPr="00E82AAD">
        <w:rPr>
          <w:rFonts w:hint="cs"/>
          <w:rtl/>
        </w:rPr>
        <w:t>דמצלו</w:t>
      </w:r>
      <w:r w:rsidRPr="00E82AAD">
        <w:rPr>
          <w:rtl/>
        </w:rPr>
        <w:t xml:space="preserve"> </w:t>
      </w:r>
      <w:r w:rsidRPr="00E82AAD">
        <w:rPr>
          <w:rFonts w:hint="cs"/>
          <w:rtl/>
        </w:rPr>
        <w:t>בה</w:t>
      </w:r>
      <w:r w:rsidRPr="00E82AAD">
        <w:rPr>
          <w:rtl/>
        </w:rPr>
        <w:t xml:space="preserve"> </w:t>
      </w:r>
      <w:r w:rsidRPr="00E82AAD">
        <w:rPr>
          <w:rFonts w:hint="cs"/>
          <w:rtl/>
        </w:rPr>
        <w:t>כדרכייהו</w:t>
      </w:r>
      <w:r w:rsidRPr="00E82AAD">
        <w:rPr>
          <w:rtl/>
        </w:rPr>
        <w:t xml:space="preserve">, </w:t>
      </w:r>
      <w:r w:rsidRPr="00E82AAD">
        <w:rPr>
          <w:rFonts w:hint="cs"/>
          <w:rtl/>
        </w:rPr>
        <w:t>והיינו</w:t>
      </w:r>
      <w:r w:rsidRPr="00E82AAD">
        <w:rPr>
          <w:rtl/>
        </w:rPr>
        <w:t xml:space="preserve"> </w:t>
      </w:r>
      <w:r w:rsidRPr="00E82AAD">
        <w:rPr>
          <w:rFonts w:hint="cs"/>
          <w:rtl/>
        </w:rPr>
        <w:t>דקאמרינן</w:t>
      </w:r>
      <w:r w:rsidRPr="00E82AAD">
        <w:rPr>
          <w:rtl/>
        </w:rPr>
        <w:t xml:space="preserve"> </w:t>
      </w:r>
      <w:r w:rsidRPr="00E82AAD">
        <w:rPr>
          <w:rFonts w:hint="cs"/>
          <w:rtl/>
        </w:rPr>
        <w:t>עד</w:t>
      </w:r>
      <w:r w:rsidRPr="00E82AAD">
        <w:rPr>
          <w:rtl/>
        </w:rPr>
        <w:t xml:space="preserve"> </w:t>
      </w:r>
      <w:r w:rsidRPr="00E82AAD">
        <w:rPr>
          <w:rFonts w:hint="cs"/>
          <w:rtl/>
        </w:rPr>
        <w:t>דבני</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p>
    <w:p w:rsidR="00D46E13" w:rsidRPr="00E82AAD" w:rsidRDefault="00D46E13" w:rsidP="00FF1F8B">
      <w:pPr>
        <w:pStyle w:val="a2"/>
        <w:rPr>
          <w:rtl/>
        </w:rPr>
      </w:pPr>
      <w:r w:rsidRPr="00E82AAD">
        <w:rPr>
          <w:rFonts w:hint="cs"/>
          <w:rtl/>
        </w:rPr>
        <w:t>ועי' בט"ז סי' קנ"ב סק"א: "בגמרא</w:t>
      </w:r>
      <w:r w:rsidRPr="00E82AAD">
        <w:rPr>
          <w:rtl/>
        </w:rPr>
        <w:t xml:space="preserve"> </w:t>
      </w:r>
      <w:r w:rsidRPr="00E82AAD">
        <w:rPr>
          <w:rFonts w:hint="cs"/>
          <w:rtl/>
        </w:rPr>
        <w:t>אר</w:t>
      </w:r>
      <w:r w:rsidRPr="00E82AAD">
        <w:rPr>
          <w:rtl/>
        </w:rPr>
        <w:t>"</w:t>
      </w:r>
      <w:r w:rsidRPr="00E82AAD">
        <w:rPr>
          <w:rFonts w:hint="cs"/>
          <w:rtl/>
        </w:rPr>
        <w:t>ח</w:t>
      </w:r>
      <w:r w:rsidRPr="00E82AAD">
        <w:rPr>
          <w:rtl/>
        </w:rPr>
        <w:t xml:space="preserve"> </w:t>
      </w:r>
      <w:r w:rsidRPr="00E82AAD">
        <w:rPr>
          <w:rFonts w:hint="cs"/>
          <w:rtl/>
        </w:rPr>
        <w:t>לא</w:t>
      </w:r>
      <w:r w:rsidRPr="00E82AAD">
        <w:rPr>
          <w:rtl/>
        </w:rPr>
        <w:t xml:space="preserve"> </w:t>
      </w:r>
      <w:r w:rsidRPr="00E82AAD">
        <w:rPr>
          <w:rFonts w:hint="cs"/>
          <w:rtl/>
        </w:rPr>
        <w:t>ליסתור</w:t>
      </w:r>
      <w:r w:rsidRPr="00E82AAD">
        <w:rPr>
          <w:rtl/>
        </w:rPr>
        <w:t xml:space="preserve"> </w:t>
      </w:r>
      <w:r w:rsidRPr="00E82AAD">
        <w:rPr>
          <w:rFonts w:hint="cs"/>
          <w:rtl/>
        </w:rPr>
        <w:t>אינש</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עד</w:t>
      </w:r>
      <w:r w:rsidRPr="00E82AAD">
        <w:rPr>
          <w:rtl/>
        </w:rPr>
        <w:t xml:space="preserve"> </w:t>
      </w:r>
      <w:r w:rsidRPr="00E82AAD">
        <w:rPr>
          <w:rFonts w:hint="cs"/>
          <w:rtl/>
        </w:rPr>
        <w:t>דבני</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w:t>
      </w:r>
      <w:r w:rsidRPr="00E82AAD">
        <w:rPr>
          <w:rtl/>
        </w:rPr>
        <w:t xml:space="preserve">' </w:t>
      </w:r>
      <w:r w:rsidRPr="00E82AAD">
        <w:rPr>
          <w:rFonts w:hint="cs"/>
          <w:rtl/>
        </w:rPr>
        <w:t>איכא</w:t>
      </w:r>
      <w:r w:rsidRPr="00E82AAD">
        <w:rPr>
          <w:rtl/>
        </w:rPr>
        <w:t xml:space="preserve"> </w:t>
      </w:r>
      <w:r w:rsidRPr="00E82AAD">
        <w:rPr>
          <w:rFonts w:hint="cs"/>
          <w:rtl/>
        </w:rPr>
        <w:t>דאמרי</w:t>
      </w:r>
      <w:r w:rsidRPr="00E82AAD">
        <w:rPr>
          <w:rtl/>
        </w:rPr>
        <w:t xml:space="preserve"> </w:t>
      </w:r>
      <w:r w:rsidRPr="00E82AAD">
        <w:rPr>
          <w:rFonts w:hint="cs"/>
          <w:rtl/>
        </w:rPr>
        <w:t>משום</w:t>
      </w:r>
      <w:r w:rsidRPr="00E82AAD">
        <w:rPr>
          <w:rtl/>
        </w:rPr>
        <w:t xml:space="preserve"> </w:t>
      </w:r>
      <w:r w:rsidRPr="00E82AAD">
        <w:rPr>
          <w:rFonts w:hint="cs"/>
          <w:rtl/>
        </w:rPr>
        <w:t>פשיעות</w:t>
      </w:r>
      <w:r w:rsidRPr="00E82AAD">
        <w:rPr>
          <w:rtl/>
        </w:rPr>
        <w:t xml:space="preserve">' </w:t>
      </w:r>
      <w:r w:rsidRPr="00E82AAD">
        <w:rPr>
          <w:rFonts w:hint="cs"/>
          <w:rtl/>
        </w:rPr>
        <w:t>דלמא</w:t>
      </w:r>
      <w:r w:rsidRPr="00E82AAD">
        <w:rPr>
          <w:rtl/>
        </w:rPr>
        <w:t xml:space="preserve"> </w:t>
      </w:r>
      <w:r w:rsidRPr="00E82AAD">
        <w:rPr>
          <w:rFonts w:hint="cs"/>
          <w:rtl/>
        </w:rPr>
        <w:t>מתרמי</w:t>
      </w:r>
      <w:r w:rsidRPr="00E82AAD">
        <w:rPr>
          <w:rtl/>
        </w:rPr>
        <w:t xml:space="preserve"> </w:t>
      </w:r>
      <w:r w:rsidRPr="00E82AAD">
        <w:rPr>
          <w:rFonts w:hint="cs"/>
          <w:rtl/>
        </w:rPr>
        <w:t>אונס</w:t>
      </w:r>
      <w:r w:rsidRPr="00E82AAD">
        <w:rPr>
          <w:rtl/>
        </w:rPr>
        <w:t xml:space="preserve"> </w:t>
      </w:r>
      <w:r w:rsidRPr="00E82AAD">
        <w:rPr>
          <w:rFonts w:hint="cs"/>
          <w:rtl/>
        </w:rPr>
        <w:t>ופשעי</w:t>
      </w:r>
      <w:r w:rsidRPr="00E82AAD">
        <w:rPr>
          <w:rtl/>
        </w:rPr>
        <w:t xml:space="preserve"> </w:t>
      </w:r>
      <w:r w:rsidRPr="00E82AAD">
        <w:rPr>
          <w:rFonts w:hint="cs"/>
          <w:rtl/>
        </w:rPr>
        <w:t>ולא</w:t>
      </w:r>
      <w:r w:rsidRPr="00E82AAD">
        <w:rPr>
          <w:rtl/>
        </w:rPr>
        <w:t xml:space="preserve"> </w:t>
      </w:r>
      <w:r w:rsidRPr="00E82AAD">
        <w:rPr>
          <w:rFonts w:hint="cs"/>
          <w:rtl/>
        </w:rPr>
        <w:t>בנו</w:t>
      </w:r>
      <w:r w:rsidRPr="00E82AAD">
        <w:rPr>
          <w:rtl/>
        </w:rPr>
        <w:t xml:space="preserve"> </w:t>
      </w:r>
      <w:r w:rsidRPr="00E82AAD">
        <w:rPr>
          <w:rFonts w:hint="cs"/>
          <w:rtl/>
        </w:rPr>
        <w:t>אחרית</w:t>
      </w:r>
      <w:r w:rsidRPr="00E82AAD">
        <w:rPr>
          <w:rtl/>
        </w:rPr>
        <w:t xml:space="preserve">' </w:t>
      </w:r>
      <w:r w:rsidRPr="00E82AAD">
        <w:rPr>
          <w:rFonts w:hint="cs"/>
          <w:rtl/>
        </w:rPr>
        <w:t>וא</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צלויי</w:t>
      </w:r>
      <w:r w:rsidRPr="00E82AAD">
        <w:rPr>
          <w:rtl/>
        </w:rPr>
        <w:t xml:space="preserve"> </w:t>
      </w:r>
      <w:r w:rsidRPr="00E82AAD">
        <w:rPr>
          <w:rFonts w:hint="cs"/>
          <w:rtl/>
        </w:rPr>
        <w:t>כל</w:t>
      </w:r>
      <w:r w:rsidRPr="00E82AAD">
        <w:rPr>
          <w:rtl/>
        </w:rPr>
        <w:t xml:space="preserve"> </w:t>
      </w:r>
      <w:r w:rsidRPr="00E82AAD">
        <w:rPr>
          <w:rFonts w:hint="cs"/>
          <w:rtl/>
        </w:rPr>
        <w:t>זמן</w:t>
      </w:r>
      <w:r w:rsidRPr="00E82AAD">
        <w:rPr>
          <w:rtl/>
        </w:rPr>
        <w:t xml:space="preserve"> </w:t>
      </w:r>
      <w:r w:rsidRPr="00E82AAD">
        <w:rPr>
          <w:rFonts w:hint="cs"/>
          <w:rtl/>
        </w:rPr>
        <w:t>הבנין</w:t>
      </w:r>
      <w:r w:rsidRPr="00E82AAD">
        <w:rPr>
          <w:rtl/>
        </w:rPr>
        <w:t xml:space="preserve"> </w:t>
      </w:r>
      <w:r w:rsidRPr="00E82AAD">
        <w:rPr>
          <w:rFonts w:hint="cs"/>
          <w:rtl/>
        </w:rPr>
        <w:t>מאי</w:t>
      </w:r>
      <w:r w:rsidRPr="00E82AAD">
        <w:rPr>
          <w:rtl/>
        </w:rPr>
        <w:t xml:space="preserve"> </w:t>
      </w:r>
      <w:r w:rsidRPr="00E82AAD">
        <w:rPr>
          <w:rFonts w:hint="cs"/>
          <w:rtl/>
        </w:rPr>
        <w:t>בנייהו</w:t>
      </w:r>
      <w:r w:rsidRPr="00E82AAD">
        <w:rPr>
          <w:rtl/>
        </w:rPr>
        <w:t xml:space="preserve"> </w:t>
      </w:r>
      <w:r w:rsidRPr="00E82AAD">
        <w:rPr>
          <w:rFonts w:hint="cs"/>
          <w:rtl/>
        </w:rPr>
        <w:t>א</w:t>
      </w:r>
      <w:r w:rsidRPr="00E82AAD">
        <w:rPr>
          <w:rtl/>
        </w:rPr>
        <w:t>"</w:t>
      </w:r>
      <w:r w:rsidRPr="00E82AAD">
        <w:rPr>
          <w:rFonts w:hint="cs"/>
          <w:rtl/>
        </w:rPr>
        <w:t>ב</w:t>
      </w:r>
      <w:r w:rsidRPr="00E82AAD">
        <w:rPr>
          <w:rtl/>
        </w:rPr>
        <w:t xml:space="preserve"> </w:t>
      </w:r>
      <w:r w:rsidRPr="00E82AAD">
        <w:rPr>
          <w:rFonts w:hint="cs"/>
          <w:rtl/>
        </w:rPr>
        <w:t>דאיכ</w:t>
      </w:r>
      <w:r w:rsidRPr="00E82AAD">
        <w:rPr>
          <w:rtl/>
        </w:rPr>
        <w:t xml:space="preserve">' </w:t>
      </w:r>
      <w:r w:rsidRPr="00E82AAD">
        <w:rPr>
          <w:rFonts w:hint="cs"/>
          <w:rtl/>
        </w:rPr>
        <w:t>בי</w:t>
      </w:r>
      <w:r w:rsidRPr="00E82AAD">
        <w:rPr>
          <w:rtl/>
        </w:rPr>
        <w:t xml:space="preserve"> </w:t>
      </w:r>
      <w:r w:rsidRPr="00E82AAD">
        <w:rPr>
          <w:rFonts w:hint="cs"/>
          <w:rtl/>
        </w:rPr>
        <w:t>כנישת</w:t>
      </w:r>
      <w:r w:rsidRPr="00E82AAD">
        <w:rPr>
          <w:rtl/>
        </w:rPr>
        <w:t xml:space="preserve">' </w:t>
      </w:r>
      <w:r w:rsidRPr="00E82AAD">
        <w:rPr>
          <w:rFonts w:hint="cs"/>
          <w:rtl/>
        </w:rPr>
        <w:t>אחרית</w:t>
      </w:r>
      <w:r w:rsidRPr="00E82AAD">
        <w:rPr>
          <w:rtl/>
        </w:rPr>
        <w:t xml:space="preserve">' </w:t>
      </w:r>
      <w:r w:rsidRPr="00E82AAD">
        <w:rPr>
          <w:rFonts w:hint="cs"/>
          <w:rtl/>
        </w:rPr>
        <w:t>וברי</w:t>
      </w:r>
      <w:r w:rsidRPr="00E82AAD">
        <w:rPr>
          <w:rtl/>
        </w:rPr>
        <w:t>"</w:t>
      </w:r>
      <w:r w:rsidRPr="00E82AAD">
        <w:rPr>
          <w:rFonts w:hint="cs"/>
          <w:rtl/>
        </w:rPr>
        <w:t>ף</w:t>
      </w:r>
      <w:r w:rsidRPr="00E82AAD">
        <w:rPr>
          <w:rtl/>
        </w:rPr>
        <w:t xml:space="preserve"> </w:t>
      </w:r>
      <w:r w:rsidRPr="00E82AAD">
        <w:rPr>
          <w:rFonts w:hint="cs"/>
          <w:rtl/>
        </w:rPr>
        <w:t>ורא</w:t>
      </w:r>
      <w:r w:rsidRPr="00E82AAD">
        <w:rPr>
          <w:rtl/>
        </w:rPr>
        <w:t>"</w:t>
      </w:r>
      <w:r w:rsidRPr="00E82AAD">
        <w:rPr>
          <w:rFonts w:hint="cs"/>
          <w:rtl/>
        </w:rPr>
        <w:t>ש</w:t>
      </w:r>
      <w:r w:rsidRPr="00E82AAD">
        <w:rPr>
          <w:rtl/>
        </w:rPr>
        <w:t xml:space="preserve"> </w:t>
      </w:r>
      <w:r w:rsidRPr="00E82AAD">
        <w:rPr>
          <w:rFonts w:hint="cs"/>
          <w:rtl/>
        </w:rPr>
        <w:t>ור</w:t>
      </w:r>
      <w:r w:rsidRPr="00E82AAD">
        <w:rPr>
          <w:rtl/>
        </w:rPr>
        <w:t>"</w:t>
      </w:r>
      <w:r w:rsidRPr="00E82AAD">
        <w:rPr>
          <w:rFonts w:hint="cs"/>
          <w:rtl/>
        </w:rPr>
        <w:t>ן</w:t>
      </w:r>
      <w:r w:rsidRPr="00E82AAD">
        <w:rPr>
          <w:rtl/>
        </w:rPr>
        <w:t xml:space="preserve"> </w:t>
      </w:r>
      <w:r w:rsidRPr="00E82AAD">
        <w:rPr>
          <w:rFonts w:hint="cs"/>
          <w:rtl/>
        </w:rPr>
        <w:t>גרסי</w:t>
      </w:r>
      <w:r w:rsidRPr="00E82AAD">
        <w:rPr>
          <w:rtl/>
        </w:rPr>
        <w:t xml:space="preserve"> </w:t>
      </w:r>
      <w:r w:rsidRPr="00E82AAD">
        <w:rPr>
          <w:rFonts w:hint="cs"/>
          <w:rtl/>
        </w:rPr>
        <w:t>דאיכ</w:t>
      </w:r>
      <w:r w:rsidRPr="00E82AAD">
        <w:rPr>
          <w:rtl/>
        </w:rPr>
        <w:t xml:space="preserve">' </w:t>
      </w:r>
      <w:r w:rsidRPr="00E82AAD">
        <w:rPr>
          <w:rFonts w:hint="cs"/>
          <w:rtl/>
        </w:rPr>
        <w:t>דוכת</w:t>
      </w:r>
      <w:r w:rsidRPr="00E82AAD">
        <w:rPr>
          <w:rtl/>
        </w:rPr>
        <w:t xml:space="preserve">' </w:t>
      </w:r>
      <w:r w:rsidRPr="00E82AAD">
        <w:rPr>
          <w:rFonts w:hint="cs"/>
          <w:rtl/>
        </w:rPr>
        <w:t>לצלויי</w:t>
      </w:r>
      <w:r w:rsidRPr="00E82AAD">
        <w:rPr>
          <w:rtl/>
        </w:rPr>
        <w:t xml:space="preserve"> </w:t>
      </w:r>
      <w:r w:rsidRPr="00E82AAD">
        <w:rPr>
          <w:rFonts w:hint="cs"/>
          <w:rtl/>
        </w:rPr>
        <w:t>למ</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צלויי</w:t>
      </w:r>
      <w:r w:rsidRPr="00E82AAD">
        <w:rPr>
          <w:rtl/>
        </w:rPr>
        <w:t xml:space="preserve"> </w:t>
      </w:r>
      <w:r w:rsidRPr="00E82AAD">
        <w:rPr>
          <w:rFonts w:hint="cs"/>
          <w:rtl/>
        </w:rPr>
        <w:t>ליכא</w:t>
      </w:r>
      <w:r w:rsidRPr="00E82AAD">
        <w:rPr>
          <w:rtl/>
        </w:rPr>
        <w:t xml:space="preserve"> </w:t>
      </w:r>
      <w:r w:rsidRPr="00E82AAD">
        <w:rPr>
          <w:rFonts w:hint="cs"/>
          <w:rtl/>
        </w:rPr>
        <w:t>למ</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פשיעות</w:t>
      </w:r>
      <w:r w:rsidRPr="00E82AAD">
        <w:rPr>
          <w:rtl/>
        </w:rPr>
        <w:t xml:space="preserve">' </w:t>
      </w:r>
      <w:r w:rsidRPr="00E82AAD">
        <w:rPr>
          <w:rFonts w:hint="cs"/>
          <w:rtl/>
        </w:rPr>
        <w:t>איכא,</w:t>
      </w:r>
      <w:r w:rsidRPr="00E82AAD">
        <w:rPr>
          <w:rtl/>
        </w:rPr>
        <w:t xml:space="preserve"> </w:t>
      </w:r>
      <w:r w:rsidRPr="00E82AAD">
        <w:rPr>
          <w:rFonts w:hint="cs"/>
          <w:rtl/>
        </w:rPr>
        <w:t>וכתב</w:t>
      </w:r>
      <w:r w:rsidRPr="00E82AAD">
        <w:rPr>
          <w:rtl/>
        </w:rPr>
        <w:t xml:space="preserve"> </w:t>
      </w:r>
      <w:r w:rsidRPr="00E82AAD">
        <w:rPr>
          <w:rFonts w:hint="cs"/>
          <w:rtl/>
        </w:rPr>
        <w:t>הרא</w:t>
      </w:r>
      <w:r w:rsidRPr="00E82AAD">
        <w:rPr>
          <w:rtl/>
        </w:rPr>
        <w:t>"</w:t>
      </w:r>
      <w:r w:rsidRPr="00E82AAD">
        <w:rPr>
          <w:rFonts w:hint="cs"/>
          <w:rtl/>
        </w:rPr>
        <w:t>ש</w:t>
      </w:r>
      <w:r w:rsidRPr="00E82AAD">
        <w:rPr>
          <w:rtl/>
        </w:rPr>
        <w:t xml:space="preserve"> </w:t>
      </w:r>
      <w:r w:rsidRPr="00E82AAD">
        <w:rPr>
          <w:rFonts w:hint="cs"/>
          <w:rtl/>
        </w:rPr>
        <w:t>דקי</w:t>
      </w:r>
      <w:r w:rsidRPr="00E82AAD">
        <w:rPr>
          <w:rtl/>
        </w:rPr>
        <w:t>"</w:t>
      </w:r>
      <w:r w:rsidRPr="00E82AAD">
        <w:rPr>
          <w:rFonts w:hint="cs"/>
          <w:rtl/>
        </w:rPr>
        <w:t>ל</w:t>
      </w:r>
      <w:r w:rsidRPr="00E82AAD">
        <w:rPr>
          <w:rtl/>
        </w:rPr>
        <w:t xml:space="preserve"> </w:t>
      </w:r>
      <w:r w:rsidRPr="00E82AAD">
        <w:rPr>
          <w:rFonts w:hint="cs"/>
          <w:rtl/>
        </w:rPr>
        <w:t>כמ</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פשיעות</w:t>
      </w:r>
      <w:r w:rsidRPr="00E82AAD">
        <w:rPr>
          <w:rtl/>
        </w:rPr>
        <w:t xml:space="preserve">' </w:t>
      </w:r>
      <w:r w:rsidRPr="00E82AAD">
        <w:rPr>
          <w:rFonts w:hint="cs"/>
          <w:rtl/>
        </w:rPr>
        <w:t>ממיל</w:t>
      </w:r>
      <w:r w:rsidRPr="00E82AAD">
        <w:rPr>
          <w:rtl/>
        </w:rPr>
        <w:t xml:space="preserve">' </w:t>
      </w:r>
      <w:r w:rsidRPr="00E82AAD">
        <w:rPr>
          <w:rFonts w:hint="cs"/>
          <w:rtl/>
        </w:rPr>
        <w:t>לא</w:t>
      </w:r>
      <w:r w:rsidRPr="00E82AAD">
        <w:rPr>
          <w:rtl/>
        </w:rPr>
        <w:t xml:space="preserve"> </w:t>
      </w:r>
      <w:r w:rsidRPr="00E82AAD">
        <w:rPr>
          <w:rFonts w:hint="cs"/>
          <w:rtl/>
        </w:rPr>
        <w:t>מהני</w:t>
      </w:r>
      <w:r w:rsidRPr="00E82AAD">
        <w:rPr>
          <w:rtl/>
        </w:rPr>
        <w:t xml:space="preserve"> </w:t>
      </w:r>
      <w:r w:rsidRPr="00E82AAD">
        <w:rPr>
          <w:rFonts w:hint="cs"/>
          <w:rtl/>
        </w:rPr>
        <w:t>דוכת</w:t>
      </w:r>
      <w:r w:rsidRPr="00E82AAD">
        <w:rPr>
          <w:rtl/>
        </w:rPr>
        <w:t xml:space="preserve">' </w:t>
      </w:r>
      <w:r w:rsidRPr="00E82AAD">
        <w:rPr>
          <w:rFonts w:hint="cs"/>
          <w:rtl/>
        </w:rPr>
        <w:t>לצלויי</w:t>
      </w:r>
      <w:r w:rsidRPr="00E82AAD">
        <w:rPr>
          <w:rtl/>
        </w:rPr>
        <w:t xml:space="preserve"> </w:t>
      </w:r>
      <w:r w:rsidRPr="00E82AAD">
        <w:rPr>
          <w:rFonts w:hint="cs"/>
          <w:rtl/>
        </w:rPr>
        <w:t>וכתב</w:t>
      </w:r>
      <w:r w:rsidRPr="00E82AAD">
        <w:rPr>
          <w:rtl/>
        </w:rPr>
        <w:t xml:space="preserve"> </w:t>
      </w:r>
      <w:r w:rsidRPr="00E82AAD">
        <w:rPr>
          <w:rFonts w:hint="cs"/>
          <w:rtl/>
        </w:rPr>
        <w:t>הר</w:t>
      </w:r>
      <w:r w:rsidRPr="00E82AAD">
        <w:rPr>
          <w:rtl/>
        </w:rPr>
        <w:t>"</w:t>
      </w:r>
      <w:r w:rsidRPr="00E82AAD">
        <w:rPr>
          <w:rFonts w:hint="cs"/>
          <w:rtl/>
        </w:rPr>
        <w:t>ן</w:t>
      </w:r>
      <w:r w:rsidRPr="00E82AAD">
        <w:rPr>
          <w:rtl/>
        </w:rPr>
        <w:t xml:space="preserve"> </w:t>
      </w:r>
      <w:r w:rsidRPr="00E82AAD">
        <w:rPr>
          <w:rFonts w:hint="cs"/>
          <w:rtl/>
        </w:rPr>
        <w:t>דלמ</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פשיעות</w:t>
      </w:r>
      <w:r w:rsidRPr="00E82AAD">
        <w:rPr>
          <w:rtl/>
        </w:rPr>
        <w:t xml:space="preserve">' </w:t>
      </w:r>
      <w:r w:rsidRPr="00E82AAD">
        <w:rPr>
          <w:rFonts w:hint="cs"/>
          <w:rtl/>
        </w:rPr>
        <w:t>דמתרשלי</w:t>
      </w:r>
      <w:r w:rsidRPr="00E82AAD">
        <w:rPr>
          <w:rtl/>
        </w:rPr>
        <w:t xml:space="preserve"> </w:t>
      </w:r>
      <w:r w:rsidRPr="00E82AAD">
        <w:rPr>
          <w:rFonts w:hint="cs"/>
          <w:rtl/>
        </w:rPr>
        <w:t>מלבנותה</w:t>
      </w:r>
      <w:r w:rsidRPr="00E82AAD">
        <w:rPr>
          <w:rtl/>
        </w:rPr>
        <w:t xml:space="preserve"> </w:t>
      </w:r>
      <w:r w:rsidRPr="00E82AAD">
        <w:rPr>
          <w:rFonts w:hint="cs"/>
          <w:rtl/>
        </w:rPr>
        <w:t>ובימים</w:t>
      </w:r>
      <w:r w:rsidRPr="00E82AAD">
        <w:rPr>
          <w:rtl/>
        </w:rPr>
        <w:t xml:space="preserve"> </w:t>
      </w:r>
      <w:r w:rsidRPr="00E82AAD">
        <w:rPr>
          <w:rFonts w:hint="cs"/>
          <w:rtl/>
        </w:rPr>
        <w:t>שבנתים</w:t>
      </w:r>
      <w:r w:rsidRPr="00E82AAD">
        <w:rPr>
          <w:rtl/>
        </w:rPr>
        <w:t xml:space="preserve"> </w:t>
      </w:r>
      <w:r w:rsidRPr="00E82AAD">
        <w:rPr>
          <w:rFonts w:hint="cs"/>
          <w:rtl/>
        </w:rPr>
        <w:t>לא</w:t>
      </w:r>
      <w:r w:rsidRPr="00E82AAD">
        <w:rPr>
          <w:rtl/>
        </w:rPr>
        <w:t xml:space="preserve"> </w:t>
      </w:r>
      <w:r w:rsidRPr="00E82AAD">
        <w:rPr>
          <w:rFonts w:hint="cs"/>
          <w:rtl/>
        </w:rPr>
        <w:t>יהיה</w:t>
      </w:r>
      <w:r w:rsidRPr="00E82AAD">
        <w:rPr>
          <w:rtl/>
        </w:rPr>
        <w:t xml:space="preserve"> </w:t>
      </w:r>
      <w:r w:rsidRPr="00E82AAD">
        <w:rPr>
          <w:rFonts w:hint="cs"/>
          <w:rtl/>
        </w:rPr>
        <w:t>להם</w:t>
      </w:r>
      <w:r w:rsidRPr="00E82AAD">
        <w:rPr>
          <w:rtl/>
        </w:rPr>
        <w:t xml:space="preserve"> </w:t>
      </w:r>
      <w:r w:rsidRPr="00E82AAD">
        <w:rPr>
          <w:rFonts w:hint="cs"/>
          <w:rtl/>
        </w:rPr>
        <w:t>מקום</w:t>
      </w:r>
      <w:r w:rsidRPr="00E82AAD">
        <w:rPr>
          <w:rtl/>
        </w:rPr>
        <w:t xml:space="preserve"> </w:t>
      </w:r>
      <w:r w:rsidRPr="00E82AAD">
        <w:rPr>
          <w:rFonts w:hint="cs"/>
          <w:rtl/>
        </w:rPr>
        <w:t>קבוע</w:t>
      </w:r>
      <w:r w:rsidRPr="00E82AAD">
        <w:rPr>
          <w:rtl/>
        </w:rPr>
        <w:t xml:space="preserve"> </w:t>
      </w:r>
      <w:r w:rsidRPr="00E82AAD">
        <w:rPr>
          <w:rFonts w:hint="cs"/>
          <w:rtl/>
        </w:rPr>
        <w:t>להתפלל</w:t>
      </w:r>
      <w:r w:rsidRPr="00E82AAD">
        <w:rPr>
          <w:rtl/>
        </w:rPr>
        <w:t xml:space="preserve"> </w:t>
      </w:r>
      <w:r w:rsidRPr="00E82AAD">
        <w:rPr>
          <w:rFonts w:hint="cs"/>
          <w:rtl/>
        </w:rPr>
        <w:t>אבל</w:t>
      </w:r>
      <w:r w:rsidRPr="00E82AAD">
        <w:rPr>
          <w:rtl/>
        </w:rPr>
        <w:t xml:space="preserve"> </w:t>
      </w:r>
      <w:r w:rsidRPr="00E82AAD">
        <w:rPr>
          <w:rFonts w:hint="cs"/>
          <w:rtl/>
        </w:rPr>
        <w:t>ודאי</w:t>
      </w:r>
      <w:r w:rsidRPr="00E82AAD">
        <w:rPr>
          <w:rtl/>
        </w:rPr>
        <w:t xml:space="preserve"> </w:t>
      </w:r>
      <w:r w:rsidRPr="00E82AAD">
        <w:rPr>
          <w:rFonts w:hint="cs"/>
          <w:rtl/>
        </w:rPr>
        <w:t>כל</w:t>
      </w:r>
      <w:r w:rsidRPr="00E82AAD">
        <w:rPr>
          <w:rtl/>
        </w:rPr>
        <w:t xml:space="preserve"> </w:t>
      </w:r>
      <w:r w:rsidRPr="00E82AAD">
        <w:rPr>
          <w:rFonts w:hint="cs"/>
          <w:rtl/>
        </w:rPr>
        <w:t>שיש</w:t>
      </w:r>
      <w:r w:rsidRPr="00E82AAD">
        <w:rPr>
          <w:rtl/>
        </w:rPr>
        <w:t xml:space="preserve"> </w:t>
      </w:r>
      <w:r w:rsidRPr="00E82AAD">
        <w:rPr>
          <w:rFonts w:hint="cs"/>
          <w:rtl/>
        </w:rPr>
        <w:t>להם</w:t>
      </w:r>
      <w:r w:rsidRPr="00E82AAD">
        <w:rPr>
          <w:rtl/>
        </w:rPr>
        <w:t xml:space="preserve"> </w:t>
      </w:r>
      <w:r w:rsidRPr="00E82AAD">
        <w:rPr>
          <w:rFonts w:hint="cs"/>
          <w:rtl/>
        </w:rPr>
        <w:t>ב</w:t>
      </w:r>
      <w:r w:rsidRPr="00E82AAD">
        <w:rPr>
          <w:rtl/>
        </w:rPr>
        <w:t>"</w:t>
      </w:r>
      <w:r w:rsidRPr="00E82AAD">
        <w:rPr>
          <w:rFonts w:hint="cs"/>
          <w:rtl/>
        </w:rPr>
        <w:t>ה</w:t>
      </w:r>
      <w:r w:rsidRPr="00E82AAD">
        <w:rPr>
          <w:rtl/>
        </w:rPr>
        <w:t xml:space="preserve"> </w:t>
      </w:r>
      <w:r w:rsidRPr="00E82AAD">
        <w:rPr>
          <w:rFonts w:hint="cs"/>
          <w:rtl/>
        </w:rPr>
        <w:t>אחר</w:t>
      </w:r>
      <w:r w:rsidRPr="00E82AAD">
        <w:rPr>
          <w:rtl/>
        </w:rPr>
        <w:t xml:space="preserve"> </w:t>
      </w:r>
      <w:r w:rsidRPr="00E82AAD">
        <w:rPr>
          <w:rFonts w:hint="cs"/>
          <w:rtl/>
        </w:rPr>
        <w:t>קבוע</w:t>
      </w:r>
      <w:r w:rsidRPr="00E82AAD">
        <w:rPr>
          <w:rtl/>
        </w:rPr>
        <w:t xml:space="preserve"> </w:t>
      </w:r>
      <w:r w:rsidRPr="00E82AAD">
        <w:rPr>
          <w:rFonts w:hint="cs"/>
          <w:rtl/>
        </w:rPr>
        <w:t>לכ</w:t>
      </w:r>
      <w:r w:rsidRPr="00E82AAD">
        <w:rPr>
          <w:rtl/>
        </w:rPr>
        <w:t>"</w:t>
      </w:r>
      <w:r w:rsidRPr="00E82AAD">
        <w:rPr>
          <w:rFonts w:hint="cs"/>
          <w:rtl/>
        </w:rPr>
        <w:t>ע</w:t>
      </w:r>
      <w:r w:rsidRPr="00E82AAD">
        <w:rPr>
          <w:rtl/>
        </w:rPr>
        <w:t xml:space="preserve"> </w:t>
      </w:r>
      <w:r w:rsidRPr="00E82AAD">
        <w:rPr>
          <w:rFonts w:hint="cs"/>
          <w:rtl/>
        </w:rPr>
        <w:t>שרי</w:t>
      </w:r>
      <w:r w:rsidRPr="00E82AAD">
        <w:rPr>
          <w:rtl/>
        </w:rPr>
        <w:t xml:space="preserve"> </w:t>
      </w:r>
      <w:r w:rsidRPr="00E82AAD">
        <w:rPr>
          <w:rFonts w:hint="cs"/>
          <w:rtl/>
        </w:rPr>
        <w:t>דהא</w:t>
      </w:r>
      <w:r w:rsidRPr="00E82AAD">
        <w:rPr>
          <w:rtl/>
        </w:rPr>
        <w:t xml:space="preserve"> </w:t>
      </w:r>
      <w:r w:rsidRPr="00E82AAD">
        <w:rPr>
          <w:rFonts w:hint="cs"/>
          <w:rtl/>
        </w:rPr>
        <w:t>ליכא</w:t>
      </w:r>
      <w:r w:rsidRPr="00E82AAD">
        <w:rPr>
          <w:rtl/>
        </w:rPr>
        <w:t xml:space="preserve"> </w:t>
      </w:r>
      <w:r w:rsidRPr="00E82AAD">
        <w:rPr>
          <w:rFonts w:hint="cs"/>
          <w:rtl/>
        </w:rPr>
        <w:t>משום</w:t>
      </w:r>
      <w:r w:rsidRPr="00E82AAD">
        <w:rPr>
          <w:rtl/>
        </w:rPr>
        <w:t xml:space="preserve"> </w:t>
      </w:r>
      <w:r w:rsidRPr="00E82AAD">
        <w:rPr>
          <w:rFonts w:hint="cs"/>
          <w:rtl/>
        </w:rPr>
        <w:t>צלויי</w:t>
      </w:r>
      <w:r w:rsidRPr="00E82AAD">
        <w:rPr>
          <w:rtl/>
        </w:rPr>
        <w:t xml:space="preserve"> </w:t>
      </w:r>
      <w:r w:rsidRPr="00E82AAD">
        <w:rPr>
          <w:rFonts w:hint="cs"/>
          <w:rtl/>
        </w:rPr>
        <w:t>ולא</w:t>
      </w:r>
      <w:r w:rsidRPr="00E82AAD">
        <w:rPr>
          <w:rtl/>
        </w:rPr>
        <w:t xml:space="preserve"> </w:t>
      </w:r>
      <w:r w:rsidRPr="00E82AAD">
        <w:rPr>
          <w:rFonts w:hint="cs"/>
          <w:rtl/>
        </w:rPr>
        <w:t>משום</w:t>
      </w:r>
      <w:r w:rsidRPr="00E82AAD">
        <w:rPr>
          <w:rtl/>
        </w:rPr>
        <w:t xml:space="preserve"> </w:t>
      </w:r>
      <w:r w:rsidRPr="00E82AAD">
        <w:rPr>
          <w:rFonts w:hint="cs"/>
          <w:rtl/>
        </w:rPr>
        <w:t>פשיעות</w:t>
      </w:r>
      <w:r w:rsidRPr="00E82AAD">
        <w:rPr>
          <w:rtl/>
        </w:rPr>
        <w:t xml:space="preserve">' </w:t>
      </w:r>
      <w:r w:rsidRPr="00E82AAD">
        <w:rPr>
          <w:rFonts w:hint="cs"/>
          <w:rtl/>
        </w:rPr>
        <w:t>דאלו</w:t>
      </w:r>
      <w:r w:rsidRPr="00E82AAD">
        <w:rPr>
          <w:rtl/>
        </w:rPr>
        <w:t xml:space="preserve"> </w:t>
      </w:r>
      <w:r w:rsidRPr="00E82AAD">
        <w:rPr>
          <w:rFonts w:hint="cs"/>
          <w:rtl/>
        </w:rPr>
        <w:t>לפשיעותא</w:t>
      </w:r>
      <w:r w:rsidRPr="00E82AAD">
        <w:rPr>
          <w:rtl/>
        </w:rPr>
        <w:t xml:space="preserve"> </w:t>
      </w:r>
      <w:r w:rsidRPr="00E82AAD">
        <w:rPr>
          <w:rFonts w:hint="cs"/>
          <w:rtl/>
        </w:rPr>
        <w:t>שלא</w:t>
      </w:r>
      <w:r w:rsidRPr="00E82AAD">
        <w:rPr>
          <w:rtl/>
        </w:rPr>
        <w:t xml:space="preserve"> </w:t>
      </w:r>
      <w:r w:rsidRPr="00E82AAD">
        <w:rPr>
          <w:rFonts w:hint="cs"/>
          <w:rtl/>
        </w:rPr>
        <w:t>יבנו</w:t>
      </w:r>
      <w:r w:rsidRPr="00E82AAD">
        <w:rPr>
          <w:rtl/>
        </w:rPr>
        <w:t xml:space="preserve"> </w:t>
      </w:r>
      <w:r w:rsidRPr="00E82AAD">
        <w:rPr>
          <w:rFonts w:hint="cs"/>
          <w:rtl/>
        </w:rPr>
        <w:t>לעולם</w:t>
      </w:r>
      <w:r w:rsidRPr="00E82AAD">
        <w:rPr>
          <w:rtl/>
        </w:rPr>
        <w:t xml:space="preserve"> </w:t>
      </w:r>
      <w:r w:rsidRPr="00E82AAD">
        <w:rPr>
          <w:rFonts w:hint="cs"/>
          <w:rtl/>
        </w:rPr>
        <w:t>ליכא</w:t>
      </w:r>
      <w:r w:rsidRPr="00E82AAD">
        <w:rPr>
          <w:rtl/>
        </w:rPr>
        <w:t xml:space="preserve"> </w:t>
      </w:r>
      <w:r w:rsidRPr="00E82AAD">
        <w:rPr>
          <w:rFonts w:hint="cs"/>
          <w:rtl/>
        </w:rPr>
        <w:t>מאן</w:t>
      </w:r>
      <w:r w:rsidRPr="00E82AAD">
        <w:rPr>
          <w:rtl/>
        </w:rPr>
        <w:t xml:space="preserve"> </w:t>
      </w:r>
      <w:r w:rsidRPr="00E82AAD">
        <w:rPr>
          <w:rFonts w:hint="cs"/>
          <w:rtl/>
        </w:rPr>
        <w:t>דחייש</w:t>
      </w:r>
      <w:r w:rsidRPr="00E82AAD">
        <w:rPr>
          <w:rtl/>
        </w:rPr>
        <w:t xml:space="preserve"> </w:t>
      </w:r>
      <w:r w:rsidRPr="00E82AAD">
        <w:rPr>
          <w:rFonts w:hint="cs"/>
          <w:rtl/>
        </w:rPr>
        <w:t>לזה</w:t>
      </w:r>
      <w:r w:rsidRPr="00E82AAD">
        <w:rPr>
          <w:rtl/>
        </w:rPr>
        <w:t xml:space="preserve"> </w:t>
      </w:r>
      <w:r w:rsidRPr="00E82AAD">
        <w:rPr>
          <w:rFonts w:hint="cs"/>
          <w:rtl/>
        </w:rPr>
        <w:t>כו</w:t>
      </w:r>
      <w:r w:rsidRPr="00E82AAD">
        <w:rPr>
          <w:rtl/>
        </w:rPr>
        <w:t xml:space="preserve">' </w:t>
      </w:r>
      <w:r w:rsidRPr="00E82AAD">
        <w:rPr>
          <w:rFonts w:hint="cs"/>
          <w:rtl/>
        </w:rPr>
        <w:t>עכ</w:t>
      </w:r>
      <w:r w:rsidRPr="00E82AAD">
        <w:rPr>
          <w:rtl/>
        </w:rPr>
        <w:t>"</w:t>
      </w:r>
      <w:r w:rsidRPr="00E82AAD">
        <w:rPr>
          <w:rFonts w:hint="cs"/>
          <w:rtl/>
        </w:rPr>
        <w:t>ל</w:t>
      </w:r>
      <w:r w:rsidRPr="00E82AAD">
        <w:rPr>
          <w:rtl/>
        </w:rPr>
        <w:t xml:space="preserve"> </w:t>
      </w:r>
      <w:r w:rsidRPr="00E82AAD">
        <w:rPr>
          <w:rFonts w:hint="cs"/>
          <w:rtl/>
        </w:rPr>
        <w:t>וכ</w:t>
      </w:r>
      <w:r w:rsidRPr="00E82AAD">
        <w:rPr>
          <w:rtl/>
        </w:rPr>
        <w:t>"</w:t>
      </w:r>
      <w:r w:rsidRPr="00E82AAD">
        <w:rPr>
          <w:rFonts w:hint="cs"/>
          <w:rtl/>
        </w:rPr>
        <w:t>כ</w:t>
      </w:r>
      <w:r w:rsidRPr="00E82AAD">
        <w:rPr>
          <w:rtl/>
        </w:rPr>
        <w:t xml:space="preserve"> </w:t>
      </w:r>
      <w:r w:rsidRPr="00E82AAD">
        <w:rPr>
          <w:rFonts w:hint="cs"/>
          <w:rtl/>
        </w:rPr>
        <w:t>בשם</w:t>
      </w:r>
      <w:r w:rsidRPr="00E82AAD">
        <w:rPr>
          <w:rtl/>
        </w:rPr>
        <w:t xml:space="preserve"> </w:t>
      </w:r>
      <w:r w:rsidRPr="00E82AAD">
        <w:rPr>
          <w:rFonts w:hint="cs"/>
          <w:rtl/>
        </w:rPr>
        <w:t>רשב</w:t>
      </w:r>
      <w:r w:rsidRPr="00E82AAD">
        <w:rPr>
          <w:rtl/>
        </w:rPr>
        <w:t>"</w:t>
      </w:r>
      <w:r w:rsidRPr="00E82AAD">
        <w:rPr>
          <w:rFonts w:hint="cs"/>
          <w:rtl/>
        </w:rPr>
        <w:t>א</w:t>
      </w:r>
      <w:r w:rsidRPr="00E82AAD">
        <w:rPr>
          <w:rtl/>
        </w:rPr>
        <w:t xml:space="preserve"> </w:t>
      </w:r>
      <w:r w:rsidRPr="00E82AAD">
        <w:rPr>
          <w:rFonts w:hint="cs"/>
          <w:rtl/>
        </w:rPr>
        <w:t>ונ</w:t>
      </w:r>
      <w:r w:rsidRPr="00E82AAD">
        <w:rPr>
          <w:rtl/>
        </w:rPr>
        <w:t>"</w:t>
      </w:r>
      <w:r w:rsidRPr="00E82AAD">
        <w:rPr>
          <w:rFonts w:hint="cs"/>
          <w:rtl/>
        </w:rPr>
        <w:t>י</w:t>
      </w:r>
      <w:r w:rsidRPr="00E82AAD">
        <w:rPr>
          <w:rtl/>
        </w:rPr>
        <w:t xml:space="preserve"> </w:t>
      </w:r>
      <w:r w:rsidRPr="00E82AAD">
        <w:rPr>
          <w:rFonts w:hint="cs"/>
          <w:rtl/>
        </w:rPr>
        <w:t>ונרא</w:t>
      </w:r>
      <w:r w:rsidRPr="00E82AAD">
        <w:rPr>
          <w:rtl/>
        </w:rPr>
        <w:t xml:space="preserve">' </w:t>
      </w:r>
      <w:r w:rsidRPr="00E82AAD">
        <w:rPr>
          <w:rFonts w:hint="cs"/>
          <w:rtl/>
        </w:rPr>
        <w:t>שגם</w:t>
      </w:r>
      <w:r w:rsidRPr="00E82AAD">
        <w:rPr>
          <w:rtl/>
        </w:rPr>
        <w:t xml:space="preserve"> </w:t>
      </w:r>
      <w:r w:rsidRPr="00E82AAD">
        <w:rPr>
          <w:rFonts w:hint="cs"/>
          <w:rtl/>
        </w:rPr>
        <w:t>התוס</w:t>
      </w:r>
      <w:r w:rsidRPr="00E82AAD">
        <w:rPr>
          <w:rtl/>
        </w:rPr>
        <w:t xml:space="preserve">' </w:t>
      </w:r>
      <w:r w:rsidRPr="00E82AAD">
        <w:rPr>
          <w:rFonts w:hint="cs"/>
          <w:rtl/>
        </w:rPr>
        <w:t>ס</w:t>
      </w:r>
      <w:r w:rsidRPr="00E82AAD">
        <w:rPr>
          <w:rtl/>
        </w:rPr>
        <w:t>"</w:t>
      </w:r>
      <w:r w:rsidRPr="00E82AAD">
        <w:rPr>
          <w:rFonts w:hint="cs"/>
          <w:rtl/>
        </w:rPr>
        <w:t>ל</w:t>
      </w:r>
      <w:r w:rsidRPr="00E82AAD">
        <w:rPr>
          <w:rtl/>
        </w:rPr>
        <w:t xml:space="preserve"> </w:t>
      </w:r>
      <w:r w:rsidRPr="00E82AAD">
        <w:rPr>
          <w:rFonts w:hint="cs"/>
          <w:rtl/>
        </w:rPr>
        <w:t>כן .</w:t>
      </w:r>
      <w:r>
        <w:rPr>
          <w:rFonts w:ascii="Cambria" w:hAnsi="Cambria" w:cs="Cambria" w:hint="cs"/>
          <w:rtl/>
        </w:rPr>
        <w:t> </w:t>
      </w:r>
      <w:r w:rsidRPr="00E82AAD">
        <w:rPr>
          <w:rFonts w:hint="cs"/>
          <w:rtl/>
        </w:rPr>
        <w:t>.</w:t>
      </w:r>
      <w:r>
        <w:rPr>
          <w:rFonts w:ascii="Cambria" w:hAnsi="Cambria" w:cs="Cambria" w:hint="cs"/>
          <w:rtl/>
        </w:rPr>
        <w:t> </w:t>
      </w:r>
      <w:r w:rsidRPr="00E82AAD">
        <w:rPr>
          <w:rFonts w:hint="cs"/>
          <w:rtl/>
        </w:rPr>
        <w:t>ואפי</w:t>
      </w:r>
      <w:r w:rsidRPr="00E82AAD">
        <w:rPr>
          <w:rtl/>
        </w:rPr>
        <w:t xml:space="preserve">' </w:t>
      </w:r>
      <w:r w:rsidRPr="00E82AAD">
        <w:rPr>
          <w:rFonts w:hint="cs"/>
          <w:rtl/>
        </w:rPr>
        <w:t>להגי</w:t>
      </w:r>
      <w:r w:rsidRPr="00E82AAD">
        <w:rPr>
          <w:rtl/>
        </w:rPr>
        <w:t xml:space="preserve">' </w:t>
      </w:r>
      <w:r w:rsidRPr="00E82AAD">
        <w:rPr>
          <w:rFonts w:hint="cs"/>
          <w:rtl/>
        </w:rPr>
        <w:t>שלפנינו</w:t>
      </w:r>
      <w:r w:rsidRPr="00E82AAD">
        <w:rPr>
          <w:rtl/>
        </w:rPr>
        <w:t xml:space="preserve"> </w:t>
      </w:r>
      <w:r w:rsidRPr="00E82AAD">
        <w:rPr>
          <w:rFonts w:hint="cs"/>
          <w:rtl/>
        </w:rPr>
        <w:t>א</w:t>
      </w:r>
      <w:r w:rsidRPr="00E82AAD">
        <w:rPr>
          <w:rtl/>
        </w:rPr>
        <w:t>"</w:t>
      </w:r>
      <w:r w:rsidRPr="00E82AAD">
        <w:rPr>
          <w:rFonts w:hint="cs"/>
          <w:rtl/>
        </w:rPr>
        <w:t>ב</w:t>
      </w:r>
      <w:r w:rsidRPr="00E82AAD">
        <w:rPr>
          <w:rtl/>
        </w:rPr>
        <w:t xml:space="preserve"> </w:t>
      </w:r>
      <w:r w:rsidRPr="00E82AAD">
        <w:rPr>
          <w:rFonts w:hint="cs"/>
          <w:rtl/>
        </w:rPr>
        <w:t>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אחריתא</w:t>
      </w:r>
      <w:r w:rsidRPr="00E82AAD">
        <w:rPr>
          <w:rtl/>
        </w:rPr>
        <w:t xml:space="preserve"> </w:t>
      </w:r>
      <w:r w:rsidRPr="00E82AAD">
        <w:rPr>
          <w:rFonts w:hint="cs"/>
          <w:rtl/>
        </w:rPr>
        <w:t>ג</w:t>
      </w:r>
      <w:r w:rsidRPr="00E82AAD">
        <w:rPr>
          <w:rtl/>
        </w:rPr>
        <w:t>"</w:t>
      </w:r>
      <w:r w:rsidRPr="00E82AAD">
        <w:rPr>
          <w:rFonts w:hint="cs"/>
          <w:rtl/>
        </w:rPr>
        <w:t>כ</w:t>
      </w:r>
      <w:r w:rsidRPr="00E82AAD">
        <w:rPr>
          <w:rtl/>
        </w:rPr>
        <w:t xml:space="preserve"> </w:t>
      </w:r>
      <w:r w:rsidRPr="00E82AAD">
        <w:rPr>
          <w:rFonts w:hint="cs"/>
          <w:rtl/>
        </w:rPr>
        <w:t>פירושו</w:t>
      </w:r>
      <w:r w:rsidRPr="00E82AAD">
        <w:rPr>
          <w:rtl/>
        </w:rPr>
        <w:t xml:space="preserve"> </w:t>
      </w:r>
      <w:r w:rsidRPr="00E82AAD">
        <w:rPr>
          <w:rFonts w:hint="cs"/>
          <w:rtl/>
        </w:rPr>
        <w:t>כן</w:t>
      </w:r>
      <w:r w:rsidRPr="00E82AAD">
        <w:rPr>
          <w:rtl/>
        </w:rPr>
        <w:t xml:space="preserve"> </w:t>
      </w:r>
      <w:r w:rsidRPr="00E82AAD">
        <w:rPr>
          <w:rFonts w:hint="cs"/>
          <w:rtl/>
        </w:rPr>
        <w:t>שיש</w:t>
      </w:r>
      <w:r w:rsidRPr="00E82AAD">
        <w:rPr>
          <w:rtl/>
        </w:rPr>
        <w:t xml:space="preserve"> </w:t>
      </w:r>
      <w:r w:rsidRPr="00E82AAD">
        <w:rPr>
          <w:rFonts w:hint="cs"/>
          <w:rtl/>
        </w:rPr>
        <w:t>בי</w:t>
      </w:r>
      <w:r w:rsidRPr="00E82AAD">
        <w:rPr>
          <w:rtl/>
        </w:rPr>
        <w:t xml:space="preserve"> </w:t>
      </w:r>
      <w:r w:rsidRPr="00E82AAD">
        <w:rPr>
          <w:rFonts w:hint="cs"/>
          <w:rtl/>
        </w:rPr>
        <w:t>כנישת</w:t>
      </w:r>
      <w:r w:rsidRPr="00E82AAD">
        <w:rPr>
          <w:rtl/>
        </w:rPr>
        <w:t xml:space="preserve">' </w:t>
      </w:r>
      <w:r w:rsidRPr="00E82AAD">
        <w:rPr>
          <w:rFonts w:hint="cs"/>
          <w:rtl/>
        </w:rPr>
        <w:t>עראי</w:t>
      </w:r>
      <w:r w:rsidRPr="00E82AAD">
        <w:rPr>
          <w:rtl/>
        </w:rPr>
        <w:t xml:space="preserve"> </w:t>
      </w:r>
      <w:r w:rsidRPr="00E82AAD">
        <w:rPr>
          <w:rFonts w:hint="cs"/>
          <w:rtl/>
        </w:rPr>
        <w:t>וכ</w:t>
      </w:r>
      <w:r w:rsidRPr="00E82AAD">
        <w:rPr>
          <w:rtl/>
        </w:rPr>
        <w:t>"</w:t>
      </w:r>
      <w:r w:rsidRPr="00E82AAD">
        <w:rPr>
          <w:rFonts w:hint="cs"/>
          <w:rtl/>
        </w:rPr>
        <w:t>מ</w:t>
      </w:r>
      <w:r w:rsidRPr="00E82AAD">
        <w:rPr>
          <w:rtl/>
        </w:rPr>
        <w:t xml:space="preserve"> </w:t>
      </w:r>
      <w:r w:rsidRPr="00E82AAD">
        <w:rPr>
          <w:rFonts w:hint="cs"/>
          <w:rtl/>
        </w:rPr>
        <w:t>בב</w:t>
      </w:r>
      <w:r w:rsidRPr="00E82AAD">
        <w:rPr>
          <w:rtl/>
        </w:rPr>
        <w:t>"</w:t>
      </w:r>
      <w:r w:rsidRPr="00E82AAD">
        <w:rPr>
          <w:rFonts w:hint="cs"/>
          <w:rtl/>
        </w:rPr>
        <w:t>י</w:t>
      </w:r>
      <w:r w:rsidRPr="00E82AAD">
        <w:rPr>
          <w:rtl/>
        </w:rPr>
        <w:t xml:space="preserve"> </w:t>
      </w:r>
      <w:r w:rsidRPr="00E82AAD">
        <w:rPr>
          <w:rFonts w:hint="cs"/>
          <w:rtl/>
        </w:rPr>
        <w:t>בדאיכא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אחריתא</w:t>
      </w:r>
      <w:r w:rsidRPr="00E82AAD">
        <w:rPr>
          <w:rtl/>
        </w:rPr>
        <w:t xml:space="preserve"> </w:t>
      </w:r>
      <w:r w:rsidRPr="00E82AAD">
        <w:rPr>
          <w:rFonts w:hint="cs"/>
          <w:rtl/>
        </w:rPr>
        <w:t>לצלויי</w:t>
      </w:r>
      <w:r w:rsidRPr="00E82AAD">
        <w:rPr>
          <w:rtl/>
        </w:rPr>
        <w:t xml:space="preserve"> </w:t>
      </w:r>
      <w:r w:rsidRPr="00E82AAD">
        <w:rPr>
          <w:rFonts w:hint="cs"/>
          <w:rtl/>
        </w:rPr>
        <w:t>משמע</w:t>
      </w:r>
      <w:r w:rsidRPr="00E82AAD">
        <w:rPr>
          <w:rtl/>
        </w:rPr>
        <w:t xml:space="preserve"> </w:t>
      </w:r>
      <w:r w:rsidRPr="00E82AAD">
        <w:rPr>
          <w:rFonts w:hint="cs"/>
          <w:rtl/>
        </w:rPr>
        <w:t>עראי</w:t>
      </w:r>
      <w:r w:rsidRPr="00E82AAD">
        <w:rPr>
          <w:rtl/>
        </w:rPr>
        <w:t xml:space="preserve"> </w:t>
      </w:r>
      <w:r w:rsidRPr="00E82AAD">
        <w:rPr>
          <w:rFonts w:hint="cs"/>
          <w:rtl/>
        </w:rPr>
        <w:t>בעלמ</w:t>
      </w:r>
      <w:r w:rsidRPr="00E82AAD">
        <w:rPr>
          <w:rtl/>
        </w:rPr>
        <w:t xml:space="preserve">' </w:t>
      </w:r>
      <w:r w:rsidRPr="00E82AAD">
        <w:rPr>
          <w:rFonts w:hint="cs"/>
          <w:rtl/>
        </w:rPr>
        <w:t>ולזה</w:t>
      </w:r>
      <w:r w:rsidRPr="00E82AAD">
        <w:rPr>
          <w:rtl/>
        </w:rPr>
        <w:t xml:space="preserve"> </w:t>
      </w:r>
      <w:r w:rsidRPr="00E82AAD">
        <w:rPr>
          <w:rFonts w:hint="cs"/>
          <w:rtl/>
        </w:rPr>
        <w:t>נרא</w:t>
      </w:r>
      <w:r w:rsidRPr="00E82AAD">
        <w:rPr>
          <w:rtl/>
        </w:rPr>
        <w:t xml:space="preserve">' </w:t>
      </w:r>
      <w:r w:rsidRPr="00E82AAD">
        <w:rPr>
          <w:rFonts w:hint="cs"/>
          <w:rtl/>
        </w:rPr>
        <w:t>דגם</w:t>
      </w:r>
      <w:r w:rsidRPr="00E82AAD">
        <w:rPr>
          <w:rtl/>
        </w:rPr>
        <w:t xml:space="preserve"> </w:t>
      </w:r>
      <w:r w:rsidRPr="00E82AAD">
        <w:rPr>
          <w:rFonts w:hint="cs"/>
          <w:rtl/>
        </w:rPr>
        <w:t>הרמב</w:t>
      </w:r>
      <w:r w:rsidRPr="00E82AAD">
        <w:rPr>
          <w:rtl/>
        </w:rPr>
        <w:t>"</w:t>
      </w:r>
      <w:r w:rsidRPr="00E82AAD">
        <w:rPr>
          <w:rFonts w:hint="cs"/>
          <w:rtl/>
        </w:rPr>
        <w:t>ם</w:t>
      </w:r>
      <w:r w:rsidRPr="00E82AAD">
        <w:rPr>
          <w:rtl/>
        </w:rPr>
        <w:t xml:space="preserve"> </w:t>
      </w:r>
      <w:r w:rsidRPr="00E82AAD">
        <w:rPr>
          <w:rFonts w:hint="cs"/>
          <w:rtl/>
        </w:rPr>
        <w:lastRenderedPageBreak/>
        <w:t>והטור</w:t>
      </w:r>
      <w:r w:rsidRPr="00E82AAD">
        <w:rPr>
          <w:rtl/>
        </w:rPr>
        <w:t xml:space="preserve"> </w:t>
      </w:r>
      <w:r w:rsidRPr="00E82AAD">
        <w:rPr>
          <w:rFonts w:hint="cs"/>
          <w:rtl/>
        </w:rPr>
        <w:t>ס</w:t>
      </w:r>
      <w:r w:rsidRPr="00E82AAD">
        <w:rPr>
          <w:rtl/>
        </w:rPr>
        <w:t>"</w:t>
      </w:r>
      <w:r w:rsidRPr="00E82AAD">
        <w:rPr>
          <w:rFonts w:hint="cs"/>
          <w:rtl/>
        </w:rPr>
        <w:t>ל</w:t>
      </w:r>
      <w:r w:rsidRPr="00E82AAD">
        <w:rPr>
          <w:rtl/>
        </w:rPr>
        <w:t xml:space="preserve"> </w:t>
      </w:r>
      <w:r w:rsidRPr="00E82AAD">
        <w:rPr>
          <w:rFonts w:hint="cs"/>
          <w:rtl/>
        </w:rPr>
        <w:t>כן</w:t>
      </w:r>
      <w:r w:rsidRPr="00E82AAD">
        <w:rPr>
          <w:rtl/>
        </w:rPr>
        <w:t xml:space="preserve"> </w:t>
      </w:r>
      <w:r w:rsidRPr="00E82AAD">
        <w:rPr>
          <w:rFonts w:hint="cs"/>
          <w:rtl/>
        </w:rPr>
        <w:t>ואף</w:t>
      </w:r>
      <w:r w:rsidRPr="00E82AAD">
        <w:rPr>
          <w:rtl/>
        </w:rPr>
        <w:t xml:space="preserve"> </w:t>
      </w:r>
      <w:r w:rsidRPr="00E82AAD">
        <w:rPr>
          <w:rFonts w:hint="cs"/>
          <w:rtl/>
        </w:rPr>
        <w:t>על</w:t>
      </w:r>
      <w:r w:rsidRPr="00E82AAD">
        <w:rPr>
          <w:rtl/>
        </w:rPr>
        <w:t xml:space="preserve"> </w:t>
      </w:r>
      <w:r w:rsidRPr="00E82AAD">
        <w:rPr>
          <w:rFonts w:hint="cs"/>
          <w:rtl/>
        </w:rPr>
        <w:t>גב</w:t>
      </w:r>
      <w:r w:rsidRPr="00E82AAD">
        <w:rPr>
          <w:rtl/>
        </w:rPr>
        <w:t xml:space="preserve"> </w:t>
      </w:r>
      <w:r w:rsidRPr="00E82AAD">
        <w:rPr>
          <w:rFonts w:hint="cs"/>
          <w:rtl/>
        </w:rPr>
        <w:t>דלא</w:t>
      </w:r>
      <w:r w:rsidRPr="00E82AAD">
        <w:rPr>
          <w:rtl/>
        </w:rPr>
        <w:t xml:space="preserve"> </w:t>
      </w:r>
      <w:r w:rsidRPr="00E82AAD">
        <w:rPr>
          <w:rFonts w:hint="cs"/>
          <w:rtl/>
        </w:rPr>
        <w:t>הזכירו</w:t>
      </w:r>
      <w:r w:rsidRPr="00E82AAD">
        <w:rPr>
          <w:rtl/>
        </w:rPr>
        <w:t xml:space="preserve"> </w:t>
      </w:r>
      <w:r w:rsidRPr="00E82AAD">
        <w:rPr>
          <w:rFonts w:hint="cs"/>
          <w:rtl/>
        </w:rPr>
        <w:t>דמהני</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w:t>
      </w:r>
      <w:r w:rsidRPr="00E82AAD">
        <w:rPr>
          <w:rtl/>
        </w:rPr>
        <w:t xml:space="preserve">' </w:t>
      </w:r>
      <w:r w:rsidRPr="00E82AAD">
        <w:rPr>
          <w:rFonts w:hint="cs"/>
          <w:rtl/>
        </w:rPr>
        <w:t>נלמד</w:t>
      </w:r>
      <w:r w:rsidRPr="00E82AAD">
        <w:rPr>
          <w:rtl/>
        </w:rPr>
        <w:t xml:space="preserve"> </w:t>
      </w:r>
      <w:r w:rsidRPr="00E82AAD">
        <w:rPr>
          <w:rFonts w:hint="cs"/>
          <w:rtl/>
        </w:rPr>
        <w:t>ממיל</w:t>
      </w:r>
      <w:r w:rsidRPr="00E82AAD">
        <w:rPr>
          <w:rtl/>
        </w:rPr>
        <w:t xml:space="preserve">' </w:t>
      </w:r>
      <w:r w:rsidRPr="00E82AAD">
        <w:rPr>
          <w:rFonts w:hint="cs"/>
          <w:rtl/>
        </w:rPr>
        <w:t>מדאמרו</w:t>
      </w:r>
      <w:r w:rsidRPr="00E82AAD">
        <w:rPr>
          <w:rtl/>
        </w:rPr>
        <w:t xml:space="preserve"> </w:t>
      </w:r>
      <w:r w:rsidRPr="00E82AAD">
        <w:rPr>
          <w:rFonts w:hint="cs"/>
          <w:rtl/>
        </w:rPr>
        <w:t>אלא</w:t>
      </w:r>
      <w:r w:rsidRPr="00E82AAD">
        <w:rPr>
          <w:rtl/>
        </w:rPr>
        <w:t xml:space="preserve"> </w:t>
      </w:r>
      <w:r w:rsidRPr="00E82AAD">
        <w:rPr>
          <w:rFonts w:hint="cs"/>
          <w:rtl/>
        </w:rPr>
        <w:t>בונין</w:t>
      </w:r>
      <w:r w:rsidRPr="00E82AAD">
        <w:rPr>
          <w:rtl/>
        </w:rPr>
        <w:t xml:space="preserve"> </w:t>
      </w:r>
      <w:r w:rsidRPr="00E82AAD">
        <w:rPr>
          <w:rFonts w:hint="cs"/>
          <w:rtl/>
        </w:rPr>
        <w:t>האחרת</w:t>
      </w:r>
      <w:r w:rsidRPr="00E82AAD">
        <w:rPr>
          <w:rtl/>
        </w:rPr>
        <w:t xml:space="preserve"> </w:t>
      </w:r>
      <w:r w:rsidRPr="00E82AAD">
        <w:rPr>
          <w:rFonts w:hint="cs"/>
          <w:rtl/>
        </w:rPr>
        <w:t>תחלה</w:t>
      </w:r>
      <w:r w:rsidRPr="00E82AAD">
        <w:rPr>
          <w:rtl/>
        </w:rPr>
        <w:t xml:space="preserve"> </w:t>
      </w:r>
      <w:r w:rsidRPr="00E82AAD">
        <w:rPr>
          <w:rFonts w:hint="cs"/>
          <w:rtl/>
        </w:rPr>
        <w:t>ואחר</w:t>
      </w:r>
      <w:r w:rsidRPr="00E82AAD">
        <w:rPr>
          <w:rtl/>
        </w:rPr>
        <w:t xml:space="preserve"> </w:t>
      </w:r>
      <w:r w:rsidRPr="00E82AAD">
        <w:rPr>
          <w:rFonts w:hint="cs"/>
          <w:rtl/>
        </w:rPr>
        <w:t>כך</w:t>
      </w:r>
      <w:r w:rsidRPr="00E82AAD">
        <w:rPr>
          <w:rtl/>
        </w:rPr>
        <w:t xml:space="preserve"> </w:t>
      </w:r>
      <w:r w:rsidRPr="00E82AAD">
        <w:rPr>
          <w:rFonts w:hint="cs"/>
          <w:rtl/>
        </w:rPr>
        <w:t>סותרין</w:t>
      </w:r>
      <w:r w:rsidRPr="00E82AAD">
        <w:rPr>
          <w:rtl/>
        </w:rPr>
        <w:t xml:space="preserve"> </w:t>
      </w:r>
      <w:r w:rsidRPr="00E82AAD">
        <w:rPr>
          <w:rFonts w:hint="cs"/>
          <w:rtl/>
        </w:rPr>
        <w:t>ומזה</w:t>
      </w:r>
      <w:r w:rsidRPr="00E82AAD">
        <w:rPr>
          <w:rtl/>
        </w:rPr>
        <w:t xml:space="preserve"> </w:t>
      </w:r>
      <w:r w:rsidRPr="00E82AAD">
        <w:rPr>
          <w:rFonts w:hint="cs"/>
          <w:rtl/>
        </w:rPr>
        <w:t>נלמד</w:t>
      </w:r>
      <w:r w:rsidRPr="00E82AAD">
        <w:rPr>
          <w:rtl/>
        </w:rPr>
        <w:t xml:space="preserve"> </w:t>
      </w:r>
      <w:r w:rsidRPr="00E82AAD">
        <w:rPr>
          <w:rFonts w:hint="cs"/>
          <w:rtl/>
        </w:rPr>
        <w:t>דאי</w:t>
      </w:r>
      <w:r w:rsidRPr="00E82AAD">
        <w:rPr>
          <w:rtl/>
        </w:rPr>
        <w:t xml:space="preserve"> </w:t>
      </w:r>
      <w:r w:rsidRPr="00E82AAD">
        <w:rPr>
          <w:rFonts w:hint="cs"/>
          <w:rtl/>
        </w:rPr>
        <w:t>איכא</w:t>
      </w:r>
      <w:r w:rsidRPr="00E82AAD">
        <w:rPr>
          <w:rtl/>
        </w:rPr>
        <w:t xml:space="preserve"> </w:t>
      </w:r>
      <w:r w:rsidRPr="00E82AAD">
        <w:rPr>
          <w:rFonts w:hint="cs"/>
          <w:rtl/>
        </w:rPr>
        <w:t>אחריתא</w:t>
      </w:r>
      <w:r w:rsidRPr="00E82AAD">
        <w:rPr>
          <w:rtl/>
        </w:rPr>
        <w:t xml:space="preserve"> </w:t>
      </w:r>
      <w:r w:rsidRPr="00E82AAD">
        <w:rPr>
          <w:rFonts w:hint="cs"/>
          <w:rtl/>
        </w:rPr>
        <w:t>ה</w:t>
      </w:r>
      <w:r w:rsidRPr="00E82AAD">
        <w:rPr>
          <w:rtl/>
        </w:rPr>
        <w:t>"</w:t>
      </w:r>
      <w:r w:rsidRPr="00E82AAD">
        <w:rPr>
          <w:rFonts w:hint="cs"/>
          <w:rtl/>
        </w:rPr>
        <w:t>ל</w:t>
      </w:r>
      <w:r w:rsidRPr="00E82AAD">
        <w:rPr>
          <w:rtl/>
        </w:rPr>
        <w:t xml:space="preserve"> </w:t>
      </w:r>
      <w:r w:rsidRPr="00E82AAD">
        <w:rPr>
          <w:rFonts w:hint="cs"/>
          <w:rtl/>
        </w:rPr>
        <w:t>כאלו</w:t>
      </w:r>
      <w:r w:rsidRPr="00E82AAD">
        <w:rPr>
          <w:rtl/>
        </w:rPr>
        <w:t xml:space="preserve"> </w:t>
      </w:r>
      <w:r w:rsidRPr="00E82AAD">
        <w:rPr>
          <w:rFonts w:hint="cs"/>
          <w:rtl/>
        </w:rPr>
        <w:t>בנו</w:t>
      </w:r>
      <w:r w:rsidRPr="00E82AAD">
        <w:rPr>
          <w:rtl/>
        </w:rPr>
        <w:t xml:space="preserve"> </w:t>
      </w:r>
      <w:r w:rsidRPr="00E82AAD">
        <w:rPr>
          <w:rFonts w:hint="cs"/>
          <w:rtl/>
        </w:rPr>
        <w:t>אחרת</w:t>
      </w:r>
      <w:r w:rsidRPr="00E82AAD">
        <w:rPr>
          <w:rtl/>
        </w:rPr>
        <w:t xml:space="preserve"> </w:t>
      </w:r>
      <w:r w:rsidRPr="00E82AAD">
        <w:rPr>
          <w:rFonts w:hint="cs"/>
          <w:rtl/>
        </w:rPr>
        <w:t>דמה</w:t>
      </w:r>
      <w:r w:rsidRPr="00E82AAD">
        <w:rPr>
          <w:rtl/>
        </w:rPr>
        <w:t xml:space="preserve"> </w:t>
      </w:r>
      <w:r w:rsidRPr="00E82AAD">
        <w:rPr>
          <w:rFonts w:hint="cs"/>
          <w:rtl/>
        </w:rPr>
        <w:t>הפרש</w:t>
      </w:r>
      <w:r w:rsidRPr="00E82AAD">
        <w:rPr>
          <w:rtl/>
        </w:rPr>
        <w:t xml:space="preserve"> </w:t>
      </w:r>
      <w:r w:rsidRPr="00E82AAD">
        <w:rPr>
          <w:rFonts w:hint="cs"/>
          <w:rtl/>
        </w:rPr>
        <w:t>יש</w:t>
      </w:r>
      <w:r w:rsidRPr="00E82AAD">
        <w:rPr>
          <w:rtl/>
        </w:rPr>
        <w:t xml:space="preserve"> </w:t>
      </w:r>
      <w:r w:rsidRPr="00E82AAD">
        <w:rPr>
          <w:rFonts w:hint="cs"/>
          <w:rtl/>
        </w:rPr>
        <w:t>ביניהם</w:t>
      </w:r>
      <w:r w:rsidRPr="00E82AAD">
        <w:rPr>
          <w:rtl/>
        </w:rPr>
        <w:t xml:space="preserve"> </w:t>
      </w:r>
      <w:r w:rsidRPr="00E82AAD">
        <w:rPr>
          <w:rFonts w:hint="cs"/>
          <w:rtl/>
        </w:rPr>
        <w:t>וכ</w:t>
      </w:r>
      <w:r w:rsidRPr="00E82AAD">
        <w:rPr>
          <w:rtl/>
        </w:rPr>
        <w:t>"</w:t>
      </w:r>
      <w:r w:rsidRPr="00E82AAD">
        <w:rPr>
          <w:rFonts w:hint="cs"/>
          <w:rtl/>
        </w:rPr>
        <w:t>כ</w:t>
      </w:r>
      <w:r w:rsidRPr="00E82AAD">
        <w:rPr>
          <w:rtl/>
        </w:rPr>
        <w:t xml:space="preserve"> </w:t>
      </w:r>
      <w:r w:rsidRPr="00E82AAD">
        <w:rPr>
          <w:rFonts w:hint="cs"/>
          <w:rtl/>
        </w:rPr>
        <w:t>רמ</w:t>
      </w:r>
      <w:r w:rsidRPr="00E82AAD">
        <w:rPr>
          <w:rtl/>
        </w:rPr>
        <w:t>"</w:t>
      </w:r>
      <w:r w:rsidRPr="00E82AAD">
        <w:rPr>
          <w:rFonts w:hint="cs"/>
          <w:rtl/>
        </w:rPr>
        <w:t>א</w:t>
      </w:r>
      <w:r w:rsidRPr="00E82AAD">
        <w:rPr>
          <w:rtl/>
        </w:rPr>
        <w:t xml:space="preserve"> </w:t>
      </w:r>
      <w:r w:rsidRPr="00E82AAD">
        <w:rPr>
          <w:rFonts w:hint="cs"/>
          <w:rtl/>
        </w:rPr>
        <w:t>סי</w:t>
      </w:r>
      <w:r w:rsidRPr="00E82AAD">
        <w:rPr>
          <w:rtl/>
        </w:rPr>
        <w:t xml:space="preserve">' </w:t>
      </w:r>
      <w:r w:rsidRPr="00E82AAD">
        <w:rPr>
          <w:rFonts w:hint="cs"/>
          <w:rtl/>
        </w:rPr>
        <w:t>קכ</w:t>
      </w:r>
      <w:r w:rsidRPr="00E82AAD">
        <w:rPr>
          <w:rtl/>
        </w:rPr>
        <w:t>"</w:t>
      </w:r>
      <w:r w:rsidRPr="00E82AAD">
        <w:rPr>
          <w:rFonts w:hint="cs"/>
          <w:rtl/>
        </w:rPr>
        <w:t>ג</w:t>
      </w:r>
      <w:r w:rsidRPr="00E82AAD">
        <w:rPr>
          <w:rtl/>
        </w:rPr>
        <w:t xml:space="preserve"> </w:t>
      </w:r>
      <w:r w:rsidRPr="00E82AAD">
        <w:rPr>
          <w:rFonts w:hint="cs"/>
          <w:rtl/>
        </w:rPr>
        <w:t>דיש</w:t>
      </w:r>
      <w:r w:rsidRPr="00E82AAD">
        <w:rPr>
          <w:rtl/>
        </w:rPr>
        <w:t xml:space="preserve"> </w:t>
      </w:r>
      <w:r w:rsidRPr="00E82AAD">
        <w:rPr>
          <w:rFonts w:hint="cs"/>
          <w:rtl/>
        </w:rPr>
        <w:t>להם</w:t>
      </w:r>
      <w:r w:rsidRPr="00E82AAD">
        <w:rPr>
          <w:rtl/>
        </w:rPr>
        <w:t xml:space="preserve"> </w:t>
      </w:r>
      <w:r w:rsidRPr="00E82AAD">
        <w:rPr>
          <w:rFonts w:hint="cs"/>
          <w:rtl/>
        </w:rPr>
        <w:t>בה</w:t>
      </w:r>
      <w:r w:rsidRPr="00E82AAD">
        <w:rPr>
          <w:rtl/>
        </w:rPr>
        <w:t>"</w:t>
      </w:r>
      <w:r w:rsidRPr="00E82AAD">
        <w:rPr>
          <w:rFonts w:hint="cs"/>
          <w:rtl/>
        </w:rPr>
        <w:t>כ</w:t>
      </w:r>
      <w:r w:rsidRPr="00E82AAD">
        <w:rPr>
          <w:rtl/>
        </w:rPr>
        <w:t xml:space="preserve"> </w:t>
      </w:r>
      <w:r w:rsidRPr="00E82AAD">
        <w:rPr>
          <w:rFonts w:hint="cs"/>
          <w:rtl/>
        </w:rPr>
        <w:t>אחרת</w:t>
      </w:r>
      <w:r w:rsidRPr="00E82AAD">
        <w:rPr>
          <w:rtl/>
        </w:rPr>
        <w:t xml:space="preserve"> </w:t>
      </w:r>
      <w:r w:rsidRPr="00E82AAD">
        <w:rPr>
          <w:rFonts w:hint="cs"/>
          <w:rtl/>
        </w:rPr>
        <w:t>מותר</w:t>
      </w:r>
      <w:r w:rsidRPr="00E82AAD">
        <w:rPr>
          <w:rtl/>
        </w:rPr>
        <w:t xml:space="preserve"> </w:t>
      </w:r>
      <w:r w:rsidRPr="00E82AAD">
        <w:rPr>
          <w:rFonts w:hint="cs"/>
          <w:rtl/>
        </w:rPr>
        <w:t>לסתור</w:t>
      </w:r>
      <w:r w:rsidRPr="00E82AAD">
        <w:rPr>
          <w:rtl/>
        </w:rPr>
        <w:t xml:space="preserve"> </w:t>
      </w:r>
      <w:r w:rsidRPr="00E82AAD">
        <w:rPr>
          <w:rFonts w:hint="cs"/>
          <w:rtl/>
        </w:rPr>
        <w:t>הישנ</w:t>
      </w:r>
      <w:r w:rsidRPr="00E82AAD">
        <w:rPr>
          <w:rtl/>
        </w:rPr>
        <w:t xml:space="preserve">' </w:t>
      </w:r>
      <w:r w:rsidRPr="00E82AAD">
        <w:rPr>
          <w:rFonts w:hint="cs"/>
          <w:rtl/>
        </w:rPr>
        <w:t>ובב</w:t>
      </w:r>
      <w:r w:rsidRPr="00E82AAD">
        <w:rPr>
          <w:rtl/>
        </w:rPr>
        <w:t>"</w:t>
      </w:r>
      <w:r w:rsidRPr="00E82AAD">
        <w:rPr>
          <w:rFonts w:hint="cs"/>
          <w:rtl/>
        </w:rPr>
        <w:t>י</w:t>
      </w:r>
      <w:r w:rsidRPr="00E82AAD">
        <w:rPr>
          <w:rtl/>
        </w:rPr>
        <w:t xml:space="preserve"> </w:t>
      </w:r>
      <w:r w:rsidRPr="00E82AAD">
        <w:rPr>
          <w:rFonts w:hint="cs"/>
          <w:rtl/>
        </w:rPr>
        <w:t>כ</w:t>
      </w:r>
      <w:r w:rsidRPr="00E82AAD">
        <w:rPr>
          <w:rtl/>
        </w:rPr>
        <w:t xml:space="preserve">' </w:t>
      </w:r>
      <w:r w:rsidRPr="00E82AAD">
        <w:rPr>
          <w:rFonts w:hint="cs"/>
          <w:rtl/>
        </w:rPr>
        <w:t>שיש</w:t>
      </w:r>
      <w:r w:rsidRPr="00E82AAD">
        <w:rPr>
          <w:rtl/>
        </w:rPr>
        <w:t xml:space="preserve"> </w:t>
      </w:r>
      <w:r w:rsidRPr="00E82AAD">
        <w:rPr>
          <w:rFonts w:hint="cs"/>
          <w:rtl/>
        </w:rPr>
        <w:t>פלוגתא</w:t>
      </w:r>
      <w:r w:rsidRPr="00E82AAD">
        <w:rPr>
          <w:rtl/>
        </w:rPr>
        <w:t xml:space="preserve"> </w:t>
      </w:r>
      <w:r w:rsidRPr="00E82AAD">
        <w:rPr>
          <w:rFonts w:hint="cs"/>
          <w:rtl/>
        </w:rPr>
        <w:t>בין</w:t>
      </w:r>
      <w:r w:rsidRPr="00E82AAD">
        <w:rPr>
          <w:rtl/>
        </w:rPr>
        <w:t xml:space="preserve"> </w:t>
      </w:r>
      <w:r w:rsidRPr="00E82AAD">
        <w:rPr>
          <w:rFonts w:hint="cs"/>
          <w:rtl/>
        </w:rPr>
        <w:t>הטור</w:t>
      </w:r>
      <w:r w:rsidRPr="00E82AAD">
        <w:rPr>
          <w:rtl/>
        </w:rPr>
        <w:t xml:space="preserve"> </w:t>
      </w:r>
      <w:r w:rsidRPr="00E82AAD">
        <w:rPr>
          <w:rFonts w:hint="cs"/>
          <w:rtl/>
        </w:rPr>
        <w:t>להר</w:t>
      </w:r>
      <w:r w:rsidRPr="00E82AAD">
        <w:rPr>
          <w:rtl/>
        </w:rPr>
        <w:t>"</w:t>
      </w:r>
      <w:r w:rsidRPr="00E82AAD">
        <w:rPr>
          <w:rFonts w:hint="cs"/>
          <w:rtl/>
        </w:rPr>
        <w:t>ן</w:t>
      </w:r>
      <w:r w:rsidRPr="00E82AAD">
        <w:rPr>
          <w:rtl/>
        </w:rPr>
        <w:t xml:space="preserve"> </w:t>
      </w:r>
      <w:r w:rsidRPr="00E82AAD">
        <w:rPr>
          <w:rFonts w:hint="cs"/>
          <w:rtl/>
        </w:rPr>
        <w:t>ואינו</w:t>
      </w:r>
      <w:r w:rsidRPr="00E82AAD">
        <w:rPr>
          <w:rtl/>
        </w:rPr>
        <w:t xml:space="preserve"> </w:t>
      </w:r>
      <w:r w:rsidRPr="00E82AAD">
        <w:rPr>
          <w:rFonts w:hint="cs"/>
          <w:rtl/>
        </w:rPr>
        <w:t>נראה</w:t>
      </w:r>
      <w:r w:rsidRPr="00E82AAD">
        <w:rPr>
          <w:rtl/>
        </w:rPr>
        <w:t xml:space="preserve"> </w:t>
      </w:r>
      <w:r w:rsidRPr="00E82AAD">
        <w:rPr>
          <w:rFonts w:hint="cs"/>
          <w:rtl/>
        </w:rPr>
        <w:t>כלל</w:t>
      </w:r>
      <w:r w:rsidRPr="00E82AAD">
        <w:rPr>
          <w:rtl/>
        </w:rPr>
        <w:t xml:space="preserve"> </w:t>
      </w:r>
      <w:r w:rsidRPr="00E82AAD">
        <w:rPr>
          <w:rFonts w:hint="cs"/>
          <w:rtl/>
        </w:rPr>
        <w:t>אלא</w:t>
      </w:r>
      <w:r w:rsidRPr="00E82AAD">
        <w:rPr>
          <w:rtl/>
        </w:rPr>
        <w:t xml:space="preserve"> </w:t>
      </w:r>
      <w:r w:rsidRPr="00E82AAD">
        <w:rPr>
          <w:rFonts w:hint="cs"/>
          <w:rtl/>
        </w:rPr>
        <w:t>הכל</w:t>
      </w:r>
      <w:r w:rsidRPr="00E82AAD">
        <w:rPr>
          <w:rtl/>
        </w:rPr>
        <w:t xml:space="preserve"> </w:t>
      </w:r>
      <w:r w:rsidRPr="00E82AAD">
        <w:rPr>
          <w:rFonts w:hint="cs"/>
          <w:rtl/>
        </w:rPr>
        <w:t>מודים</w:t>
      </w:r>
      <w:r w:rsidRPr="00E82AAD">
        <w:rPr>
          <w:rtl/>
        </w:rPr>
        <w:t xml:space="preserve"> </w:t>
      </w:r>
      <w:r w:rsidRPr="00E82AAD">
        <w:rPr>
          <w:rFonts w:hint="cs"/>
          <w:rtl/>
        </w:rPr>
        <w:t>בב</w:t>
      </w:r>
      <w:r w:rsidRPr="00E82AAD">
        <w:rPr>
          <w:rtl/>
        </w:rPr>
        <w:t>"</w:t>
      </w:r>
      <w:r w:rsidRPr="00E82AAD">
        <w:rPr>
          <w:rFonts w:hint="cs"/>
          <w:rtl/>
        </w:rPr>
        <w:t>ה</w:t>
      </w:r>
      <w:r w:rsidRPr="00E82AAD">
        <w:rPr>
          <w:rtl/>
        </w:rPr>
        <w:t xml:space="preserve"> </w:t>
      </w:r>
      <w:r w:rsidRPr="00E82AAD">
        <w:rPr>
          <w:rFonts w:hint="cs"/>
          <w:rtl/>
        </w:rPr>
        <w:t>קבוע</w:t>
      </w:r>
      <w:r w:rsidRPr="00E82AAD">
        <w:rPr>
          <w:rtl/>
        </w:rPr>
        <w:t xml:space="preserve"> </w:t>
      </w:r>
      <w:r w:rsidRPr="00E82AAD">
        <w:rPr>
          <w:rFonts w:hint="cs"/>
          <w:rtl/>
        </w:rPr>
        <w:t>דמותר</w:t>
      </w:r>
      <w:r w:rsidRPr="00E82AAD">
        <w:rPr>
          <w:rtl/>
        </w:rPr>
        <w:t xml:space="preserve"> </w:t>
      </w:r>
      <w:r w:rsidRPr="00E82AAD">
        <w:rPr>
          <w:rFonts w:hint="cs"/>
          <w:rtl/>
        </w:rPr>
        <w:t>לסתור</w:t>
      </w:r>
      <w:r w:rsidRPr="00E82AAD">
        <w:rPr>
          <w:rtl/>
        </w:rPr>
        <w:t xml:space="preserve"> </w:t>
      </w:r>
      <w:r w:rsidRPr="00E82AAD">
        <w:rPr>
          <w:rFonts w:hint="cs"/>
          <w:rtl/>
        </w:rPr>
        <w:t>האחרת", והיינו שהט"ז פסק להלכה כדעת הראשונים הנ"ל.</w:t>
      </w:r>
    </w:p>
    <w:p w:rsidR="00D46E13" w:rsidRPr="00E82AAD" w:rsidRDefault="00D46E13" w:rsidP="00FF1F8B">
      <w:pPr>
        <w:pStyle w:val="a2"/>
        <w:rPr>
          <w:rtl/>
        </w:rPr>
      </w:pPr>
      <w:r w:rsidRPr="00E82AAD">
        <w:rPr>
          <w:rFonts w:hint="cs"/>
          <w:rtl/>
        </w:rPr>
        <w:t>אבל במג"א שם סק"א כ'</w:t>
      </w:r>
      <w:r w:rsidRPr="00E82AAD">
        <w:rPr>
          <w:rtl/>
        </w:rPr>
        <w:t xml:space="preserve"> </w:t>
      </w:r>
      <w:r w:rsidRPr="00E82AAD">
        <w:rPr>
          <w:rFonts w:hint="cs"/>
          <w:rtl/>
        </w:rPr>
        <w:t>"וכן</w:t>
      </w:r>
      <w:r w:rsidRPr="00E82AAD">
        <w:rPr>
          <w:rtl/>
        </w:rPr>
        <w:t xml:space="preserve"> </w:t>
      </w:r>
      <w:r w:rsidRPr="00E82AAD">
        <w:rPr>
          <w:rFonts w:hint="cs"/>
          <w:rtl/>
        </w:rPr>
        <w:t>אפילו</w:t>
      </w:r>
      <w:r w:rsidRPr="00E82AAD">
        <w:rPr>
          <w:rtl/>
        </w:rPr>
        <w:t xml:space="preserve"> </w:t>
      </w:r>
      <w:r w:rsidRPr="00E82AAD">
        <w:rPr>
          <w:rFonts w:hint="cs"/>
          <w:rtl/>
        </w:rPr>
        <w:t>יש</w:t>
      </w:r>
      <w:r w:rsidRPr="00E82AAD">
        <w:rPr>
          <w:rtl/>
        </w:rPr>
        <w:t xml:space="preserve"> </w:t>
      </w:r>
      <w:r w:rsidRPr="00E82AAD">
        <w:rPr>
          <w:rFonts w:hint="cs"/>
          <w:rtl/>
        </w:rPr>
        <w:t>להם</w:t>
      </w:r>
      <w:r w:rsidRPr="00E82AAD">
        <w:rPr>
          <w:rtl/>
        </w:rPr>
        <w:t xml:space="preserve"> </w:t>
      </w:r>
      <w:r w:rsidRPr="00E82AAD">
        <w:rPr>
          <w:rFonts w:hint="cs"/>
          <w:rtl/>
        </w:rPr>
        <w:t>שני</w:t>
      </w:r>
      <w:r w:rsidRPr="00E82AAD">
        <w:rPr>
          <w:rtl/>
        </w:rPr>
        <w:t xml:space="preserve"> </w:t>
      </w:r>
      <w:r w:rsidRPr="00E82AAD">
        <w:rPr>
          <w:rFonts w:hint="cs"/>
          <w:rtl/>
        </w:rPr>
        <w:t>בה</w:t>
      </w:r>
      <w:r w:rsidRPr="00E82AAD">
        <w:rPr>
          <w:rtl/>
        </w:rPr>
        <w:t>"</w:t>
      </w:r>
      <w:r w:rsidRPr="00E82AAD">
        <w:rPr>
          <w:rFonts w:hint="cs"/>
          <w:rtl/>
        </w:rPr>
        <w:t>כ</w:t>
      </w:r>
      <w:r w:rsidRPr="00E82AAD">
        <w:rPr>
          <w:rtl/>
        </w:rPr>
        <w:t xml:space="preserve"> </w:t>
      </w:r>
      <w:r w:rsidRPr="00E82AAD">
        <w:rPr>
          <w:rFonts w:hint="cs"/>
          <w:rtl/>
        </w:rPr>
        <w:t>אסור</w:t>
      </w:r>
      <w:r w:rsidRPr="00E82AAD">
        <w:rPr>
          <w:rtl/>
        </w:rPr>
        <w:t xml:space="preserve"> </w:t>
      </w:r>
      <w:r w:rsidRPr="00E82AAD">
        <w:rPr>
          <w:rFonts w:hint="cs"/>
          <w:rtl/>
        </w:rPr>
        <w:t>כ</w:t>
      </w:r>
      <w:r w:rsidRPr="00E82AAD">
        <w:rPr>
          <w:rtl/>
        </w:rPr>
        <w:t>"</w:t>
      </w:r>
      <w:r w:rsidRPr="00E82AAD">
        <w:rPr>
          <w:rFonts w:hint="cs"/>
          <w:rtl/>
        </w:rPr>
        <w:t>מ</w:t>
      </w:r>
      <w:r w:rsidRPr="00E82AAD">
        <w:rPr>
          <w:rtl/>
        </w:rPr>
        <w:t xml:space="preserve"> </w:t>
      </w:r>
      <w:r w:rsidRPr="00E82AAD">
        <w:rPr>
          <w:rFonts w:hint="cs"/>
          <w:rtl/>
        </w:rPr>
        <w:t>בגמרא", ועי' במחה"ש שם</w:t>
      </w:r>
      <w:r w:rsidRPr="00E82AAD">
        <w:rPr>
          <w:rtl/>
        </w:rPr>
        <w:t xml:space="preserve"> </w:t>
      </w:r>
      <w:r w:rsidRPr="00E82AAD">
        <w:rPr>
          <w:rFonts w:hint="cs"/>
          <w:rtl/>
        </w:rPr>
        <w:t>"אבל</w:t>
      </w:r>
      <w:r w:rsidRPr="00E82AAD">
        <w:rPr>
          <w:rtl/>
        </w:rPr>
        <w:t xml:space="preserve"> </w:t>
      </w:r>
      <w:r w:rsidRPr="00E82AAD">
        <w:rPr>
          <w:rFonts w:hint="cs"/>
          <w:rtl/>
        </w:rPr>
        <w:t>לפי</w:t>
      </w:r>
      <w:r w:rsidRPr="00E82AAD">
        <w:rPr>
          <w:rtl/>
        </w:rPr>
        <w:t xml:space="preserve"> </w:t>
      </w:r>
      <w:r w:rsidRPr="00E82AAD">
        <w:rPr>
          <w:rFonts w:hint="cs"/>
          <w:rtl/>
        </w:rPr>
        <w:t>גרסתינו</w:t>
      </w:r>
      <w:r w:rsidRPr="00E82AAD">
        <w:rPr>
          <w:rtl/>
        </w:rPr>
        <w:t xml:space="preserve"> </w:t>
      </w:r>
      <w:r w:rsidRPr="00E82AAD">
        <w:rPr>
          <w:rFonts w:hint="cs"/>
          <w:rtl/>
        </w:rPr>
        <w:t>בגמרא</w:t>
      </w:r>
      <w:r w:rsidRPr="00E82AAD">
        <w:rPr>
          <w:rtl/>
        </w:rPr>
        <w:t xml:space="preserve"> </w:t>
      </w:r>
      <w:r w:rsidRPr="00E82AAD">
        <w:rPr>
          <w:rFonts w:hint="cs"/>
          <w:rtl/>
        </w:rPr>
        <w:t>איכא</w:t>
      </w:r>
      <w:r w:rsidRPr="00E82AAD">
        <w:rPr>
          <w:rtl/>
        </w:rPr>
        <w:t xml:space="preserve"> </w:t>
      </w:r>
      <w:r w:rsidRPr="00E82AAD">
        <w:rPr>
          <w:rFonts w:hint="cs"/>
          <w:rtl/>
        </w:rPr>
        <w:t>בינייהו</w:t>
      </w:r>
      <w:r w:rsidRPr="00E82AAD">
        <w:rPr>
          <w:rtl/>
        </w:rPr>
        <w:t xml:space="preserve"> </w:t>
      </w:r>
      <w:r w:rsidRPr="00E82AAD">
        <w:rPr>
          <w:rFonts w:hint="cs"/>
          <w:rtl/>
        </w:rPr>
        <w:t>דאיכא</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משמע</w:t>
      </w:r>
      <w:r w:rsidRPr="00E82AAD">
        <w:rPr>
          <w:rtl/>
        </w:rPr>
        <w:t xml:space="preserve"> </w:t>
      </w:r>
      <w:r w:rsidRPr="00E82AAD">
        <w:rPr>
          <w:rFonts w:hint="cs"/>
          <w:rtl/>
        </w:rPr>
        <w:t>דלא</w:t>
      </w:r>
      <w:r w:rsidRPr="00E82AAD">
        <w:rPr>
          <w:rtl/>
        </w:rPr>
        <w:t xml:space="preserve"> </w:t>
      </w:r>
      <w:r w:rsidRPr="00E82AAD">
        <w:rPr>
          <w:rFonts w:hint="cs"/>
          <w:rtl/>
        </w:rPr>
        <w:t>כהר</w:t>
      </w:r>
      <w:r w:rsidRPr="00E82AAD">
        <w:rPr>
          <w:rtl/>
        </w:rPr>
        <w:t>"</w:t>
      </w:r>
      <w:r w:rsidRPr="00E82AAD">
        <w:rPr>
          <w:rFonts w:hint="cs"/>
          <w:rtl/>
        </w:rPr>
        <w:t>ן</w:t>
      </w:r>
      <w:r w:rsidRPr="00E82AAD">
        <w:rPr>
          <w:rtl/>
        </w:rPr>
        <w:t xml:space="preserve">, </w:t>
      </w:r>
      <w:r w:rsidRPr="00E82AAD">
        <w:rPr>
          <w:rFonts w:hint="cs"/>
          <w:rtl/>
        </w:rPr>
        <w:t>דלמאן</w:t>
      </w:r>
      <w:r w:rsidRPr="00E82AAD">
        <w:rPr>
          <w:rtl/>
        </w:rPr>
        <w:t xml:space="preserve"> </w:t>
      </w:r>
      <w:r w:rsidRPr="00E82AAD">
        <w:rPr>
          <w:rFonts w:hint="cs"/>
          <w:rtl/>
        </w:rPr>
        <w:t>דאמר</w:t>
      </w:r>
      <w:r w:rsidRPr="00E82AAD">
        <w:rPr>
          <w:rtl/>
        </w:rPr>
        <w:t xml:space="preserve"> </w:t>
      </w:r>
      <w:r w:rsidRPr="00E82AAD">
        <w:rPr>
          <w:rFonts w:hint="cs"/>
          <w:rtl/>
        </w:rPr>
        <w:t>משום</w:t>
      </w:r>
      <w:r w:rsidRPr="00E82AAD">
        <w:rPr>
          <w:rtl/>
        </w:rPr>
        <w:t xml:space="preserve"> </w:t>
      </w:r>
      <w:r w:rsidRPr="00E82AAD">
        <w:rPr>
          <w:rFonts w:hint="cs"/>
          <w:rtl/>
        </w:rPr>
        <w:t>פשיעותא</w:t>
      </w:r>
      <w:r w:rsidRPr="00E82AAD">
        <w:rPr>
          <w:rtl/>
        </w:rPr>
        <w:t xml:space="preserve"> </w:t>
      </w:r>
      <w:r w:rsidRPr="00E82AAD">
        <w:rPr>
          <w:rFonts w:hint="cs"/>
          <w:rtl/>
        </w:rPr>
        <w:t>אפילו</w:t>
      </w:r>
      <w:r w:rsidRPr="00E82AAD">
        <w:rPr>
          <w:rtl/>
        </w:rPr>
        <w:t xml:space="preserve"> </w:t>
      </w:r>
      <w:r w:rsidRPr="00E82AAD">
        <w:rPr>
          <w:rFonts w:hint="cs"/>
          <w:rtl/>
        </w:rPr>
        <w:t>אית</w:t>
      </w:r>
      <w:r w:rsidRPr="00E82AAD">
        <w:rPr>
          <w:rtl/>
        </w:rPr>
        <w:t xml:space="preserve"> </w:t>
      </w:r>
      <w:r w:rsidRPr="00E82AAD">
        <w:rPr>
          <w:rFonts w:hint="cs"/>
          <w:rtl/>
        </w:rPr>
        <w:t>להו</w:t>
      </w:r>
      <w:r w:rsidRPr="00E82AAD">
        <w:rPr>
          <w:rtl/>
        </w:rPr>
        <w:t xml:space="preserve"> </w:t>
      </w:r>
      <w:r w:rsidRPr="00E82AAD">
        <w:rPr>
          <w:rFonts w:hint="cs"/>
          <w:rtl/>
        </w:rPr>
        <w:t>בית</w:t>
      </w:r>
      <w:r w:rsidRPr="00E82AAD">
        <w:rPr>
          <w:rtl/>
        </w:rPr>
        <w:t xml:space="preserve"> </w:t>
      </w:r>
      <w:r w:rsidRPr="00E82AAD">
        <w:rPr>
          <w:rFonts w:hint="cs"/>
          <w:rtl/>
        </w:rPr>
        <w:t>הכנסת</w:t>
      </w:r>
      <w:r w:rsidRPr="00E82AAD">
        <w:rPr>
          <w:rtl/>
        </w:rPr>
        <w:t xml:space="preserve"> </w:t>
      </w:r>
      <w:r w:rsidRPr="00E82AAD">
        <w:rPr>
          <w:rFonts w:hint="cs"/>
          <w:rtl/>
        </w:rPr>
        <w:t>קבוע</w:t>
      </w:r>
      <w:r w:rsidRPr="00E82AAD">
        <w:rPr>
          <w:rtl/>
        </w:rPr>
        <w:t xml:space="preserve"> </w:t>
      </w:r>
      <w:r w:rsidRPr="00E82AAD">
        <w:rPr>
          <w:rFonts w:hint="cs"/>
          <w:rtl/>
        </w:rPr>
        <w:t>אסור</w:t>
      </w:r>
      <w:r w:rsidRPr="00E82AAD">
        <w:rPr>
          <w:rtl/>
        </w:rPr>
        <w:t xml:space="preserve"> </w:t>
      </w:r>
      <w:r w:rsidRPr="00E82AAD">
        <w:rPr>
          <w:rFonts w:hint="cs"/>
          <w:rtl/>
        </w:rPr>
        <w:t>דחיישינן</w:t>
      </w:r>
      <w:r w:rsidRPr="00E82AAD">
        <w:rPr>
          <w:rtl/>
        </w:rPr>
        <w:t xml:space="preserve"> </w:t>
      </w:r>
      <w:r w:rsidRPr="00E82AAD">
        <w:rPr>
          <w:rFonts w:hint="cs"/>
          <w:rtl/>
        </w:rPr>
        <w:t>שיתרשלו</w:t>
      </w:r>
      <w:r w:rsidRPr="00E82AAD">
        <w:rPr>
          <w:rtl/>
        </w:rPr>
        <w:t xml:space="preserve"> </w:t>
      </w:r>
      <w:r w:rsidRPr="00E82AAD">
        <w:rPr>
          <w:rFonts w:hint="cs"/>
          <w:rtl/>
        </w:rPr>
        <w:t>ולא</w:t>
      </w:r>
      <w:r w:rsidRPr="00E82AAD">
        <w:rPr>
          <w:rtl/>
        </w:rPr>
        <w:t xml:space="preserve"> </w:t>
      </w:r>
      <w:r w:rsidRPr="00E82AAD">
        <w:rPr>
          <w:rFonts w:hint="cs"/>
          <w:rtl/>
        </w:rPr>
        <w:t>יבנוה</w:t>
      </w:r>
      <w:r w:rsidRPr="00E82AAD">
        <w:rPr>
          <w:rtl/>
        </w:rPr>
        <w:t xml:space="preserve"> </w:t>
      </w:r>
      <w:r w:rsidRPr="00E82AAD">
        <w:rPr>
          <w:rFonts w:hint="cs"/>
          <w:rtl/>
        </w:rPr>
        <w:t>לעולם</w:t>
      </w:r>
      <w:r w:rsidRPr="00E82AAD">
        <w:rPr>
          <w:rtl/>
        </w:rPr>
        <w:t xml:space="preserve">. </w:t>
      </w:r>
      <w:r w:rsidRPr="00E82AAD">
        <w:rPr>
          <w:rFonts w:hint="cs"/>
          <w:rtl/>
        </w:rPr>
        <w:t>ואף</w:t>
      </w:r>
      <w:r w:rsidRPr="00E82AAD">
        <w:rPr>
          <w:rtl/>
        </w:rPr>
        <w:t xml:space="preserve"> </w:t>
      </w:r>
      <w:r w:rsidRPr="00E82AAD">
        <w:rPr>
          <w:rFonts w:hint="cs"/>
          <w:rtl/>
        </w:rPr>
        <w:t>שהט</w:t>
      </w:r>
      <w:r w:rsidRPr="00E82AAD">
        <w:rPr>
          <w:rtl/>
        </w:rPr>
        <w:t>"</w:t>
      </w:r>
      <w:r w:rsidRPr="00E82AAD">
        <w:rPr>
          <w:rFonts w:hint="cs"/>
          <w:rtl/>
        </w:rPr>
        <w:t>ז</w:t>
      </w:r>
      <w:r w:rsidRPr="00E82AAD">
        <w:rPr>
          <w:rtl/>
        </w:rPr>
        <w:t xml:space="preserve"> [</w:t>
      </w:r>
      <w:r w:rsidRPr="00E82AAD">
        <w:rPr>
          <w:rFonts w:hint="cs"/>
          <w:rtl/>
        </w:rPr>
        <w:t>ס</w:t>
      </w:r>
      <w:r w:rsidRPr="00E82AAD">
        <w:rPr>
          <w:rtl/>
        </w:rPr>
        <w:t>"</w:t>
      </w:r>
      <w:r w:rsidRPr="00E82AAD">
        <w:rPr>
          <w:rFonts w:hint="cs"/>
          <w:rtl/>
        </w:rPr>
        <w:t>ק</w:t>
      </w:r>
      <w:r w:rsidRPr="00E82AAD">
        <w:rPr>
          <w:rtl/>
        </w:rPr>
        <w:t xml:space="preserve"> </w:t>
      </w:r>
      <w:r w:rsidRPr="00E82AAD">
        <w:rPr>
          <w:rFonts w:hint="cs"/>
          <w:rtl/>
        </w:rPr>
        <w:t>א</w:t>
      </w:r>
      <w:r w:rsidRPr="00E82AAD">
        <w:rPr>
          <w:rtl/>
        </w:rPr>
        <w:t xml:space="preserve">] </w:t>
      </w:r>
      <w:r w:rsidRPr="00E82AAD">
        <w:rPr>
          <w:rFonts w:hint="cs"/>
          <w:rtl/>
        </w:rPr>
        <w:t>כתב</w:t>
      </w:r>
      <w:r w:rsidRPr="00E82AAD">
        <w:rPr>
          <w:rtl/>
        </w:rPr>
        <w:t xml:space="preserve"> </w:t>
      </w:r>
      <w:r w:rsidRPr="00E82AAD">
        <w:rPr>
          <w:rFonts w:hint="cs"/>
          <w:rtl/>
        </w:rPr>
        <w:t>דיש</w:t>
      </w:r>
      <w:r w:rsidRPr="00E82AAD">
        <w:rPr>
          <w:rtl/>
        </w:rPr>
        <w:t xml:space="preserve"> </w:t>
      </w:r>
      <w:r w:rsidRPr="00E82AAD">
        <w:rPr>
          <w:rFonts w:hint="cs"/>
          <w:rtl/>
        </w:rPr>
        <w:t>לפרש</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שר</w:t>
      </w:r>
      <w:r w:rsidRPr="00E82AAD">
        <w:rPr>
          <w:rtl/>
        </w:rPr>
        <w:t>"</w:t>
      </w:r>
      <w:r w:rsidRPr="00E82AAD">
        <w:rPr>
          <w:rFonts w:hint="cs"/>
          <w:rtl/>
        </w:rPr>
        <w:t>ל</w:t>
      </w:r>
      <w:r w:rsidRPr="00E82AAD">
        <w:rPr>
          <w:rtl/>
        </w:rPr>
        <w:t xml:space="preserve"> </w:t>
      </w:r>
      <w:r w:rsidRPr="00E82AAD">
        <w:rPr>
          <w:rFonts w:hint="cs"/>
          <w:rtl/>
        </w:rPr>
        <w:t>בית</w:t>
      </w:r>
      <w:r w:rsidRPr="00E82AAD">
        <w:rPr>
          <w:rtl/>
        </w:rPr>
        <w:t xml:space="preserve"> </w:t>
      </w:r>
      <w:r w:rsidRPr="00E82AAD">
        <w:rPr>
          <w:rFonts w:hint="cs"/>
          <w:rtl/>
        </w:rPr>
        <w:t>הכנסת</w:t>
      </w:r>
      <w:r w:rsidRPr="00E82AAD">
        <w:rPr>
          <w:rtl/>
        </w:rPr>
        <w:t xml:space="preserve"> </w:t>
      </w:r>
      <w:r w:rsidRPr="00E82AAD">
        <w:rPr>
          <w:rFonts w:hint="cs"/>
          <w:rtl/>
        </w:rPr>
        <w:t>ארעי</w:t>
      </w:r>
      <w:r w:rsidRPr="00E82AAD">
        <w:rPr>
          <w:rtl/>
        </w:rPr>
        <w:t xml:space="preserve"> </w:t>
      </w:r>
      <w:r w:rsidRPr="00E82AAD">
        <w:rPr>
          <w:rFonts w:hint="cs"/>
          <w:rtl/>
        </w:rPr>
        <w:t>אבל</w:t>
      </w:r>
      <w:r w:rsidRPr="00E82AAD">
        <w:rPr>
          <w:rtl/>
        </w:rPr>
        <w:t xml:space="preserve"> </w:t>
      </w:r>
      <w:r w:rsidRPr="00E82AAD">
        <w:rPr>
          <w:rFonts w:hint="cs"/>
          <w:rtl/>
        </w:rPr>
        <w:t>בית</w:t>
      </w:r>
      <w:r w:rsidRPr="00E82AAD">
        <w:rPr>
          <w:rtl/>
        </w:rPr>
        <w:t xml:space="preserve"> </w:t>
      </w:r>
      <w:r w:rsidRPr="00E82AAD">
        <w:rPr>
          <w:rFonts w:hint="cs"/>
          <w:rtl/>
        </w:rPr>
        <w:t>הכנסת</w:t>
      </w:r>
      <w:r w:rsidRPr="00E82AAD">
        <w:rPr>
          <w:rtl/>
        </w:rPr>
        <w:t xml:space="preserve"> </w:t>
      </w:r>
      <w:r w:rsidRPr="00E82AAD">
        <w:rPr>
          <w:rFonts w:hint="cs"/>
          <w:rtl/>
        </w:rPr>
        <w:t>קבוע</w:t>
      </w:r>
      <w:r w:rsidRPr="00E82AAD">
        <w:rPr>
          <w:rtl/>
        </w:rPr>
        <w:t xml:space="preserve"> </w:t>
      </w:r>
      <w:r w:rsidRPr="00E82AAD">
        <w:rPr>
          <w:rFonts w:hint="cs"/>
          <w:rtl/>
        </w:rPr>
        <w:t>באמת</w:t>
      </w:r>
      <w:r w:rsidRPr="00E82AAD">
        <w:rPr>
          <w:rtl/>
        </w:rPr>
        <w:t xml:space="preserve"> </w:t>
      </w:r>
      <w:r w:rsidRPr="00E82AAD">
        <w:rPr>
          <w:rFonts w:hint="cs"/>
          <w:rtl/>
        </w:rPr>
        <w:t>מותר</w:t>
      </w:r>
      <w:r w:rsidRPr="00E82AAD">
        <w:rPr>
          <w:rtl/>
        </w:rPr>
        <w:t xml:space="preserve">, </w:t>
      </w:r>
      <w:r w:rsidRPr="00E82AAD">
        <w:rPr>
          <w:rFonts w:hint="cs"/>
          <w:rtl/>
        </w:rPr>
        <w:t>לא</w:t>
      </w:r>
      <w:r w:rsidRPr="00E82AAD">
        <w:rPr>
          <w:rtl/>
        </w:rPr>
        <w:t xml:space="preserve"> </w:t>
      </w:r>
      <w:r w:rsidRPr="00E82AAD">
        <w:rPr>
          <w:rFonts w:hint="cs"/>
          <w:rtl/>
        </w:rPr>
        <w:t>סבירא</w:t>
      </w:r>
      <w:r w:rsidRPr="00E82AAD">
        <w:rPr>
          <w:rtl/>
        </w:rPr>
        <w:t xml:space="preserve"> </w:t>
      </w:r>
      <w:r w:rsidRPr="00E82AAD">
        <w:rPr>
          <w:rFonts w:hint="cs"/>
          <w:rtl/>
        </w:rPr>
        <w:t>ליה</w:t>
      </w:r>
      <w:r w:rsidRPr="00E82AAD">
        <w:rPr>
          <w:rtl/>
        </w:rPr>
        <w:t xml:space="preserve"> </w:t>
      </w:r>
      <w:r w:rsidRPr="00E82AAD">
        <w:rPr>
          <w:rFonts w:hint="cs"/>
          <w:rtl/>
        </w:rPr>
        <w:t>למ</w:t>
      </w:r>
      <w:r w:rsidRPr="00E82AAD">
        <w:rPr>
          <w:rtl/>
        </w:rPr>
        <w:t>"</w:t>
      </w:r>
      <w:r w:rsidRPr="00E82AAD">
        <w:rPr>
          <w:rFonts w:hint="cs"/>
          <w:rtl/>
        </w:rPr>
        <w:t>א</w:t>
      </w:r>
      <w:r w:rsidRPr="00E82AAD">
        <w:rPr>
          <w:rtl/>
        </w:rPr>
        <w:t xml:space="preserve"> </w:t>
      </w:r>
      <w:r w:rsidRPr="00E82AAD">
        <w:rPr>
          <w:rFonts w:hint="cs"/>
          <w:rtl/>
        </w:rPr>
        <w:t>כן"</w:t>
      </w:r>
    </w:p>
    <w:p w:rsidR="00D46E13" w:rsidRPr="00E82AAD" w:rsidRDefault="00D46E13" w:rsidP="00FF1F8B">
      <w:pPr>
        <w:pStyle w:val="a2"/>
        <w:rPr>
          <w:rtl/>
        </w:rPr>
      </w:pPr>
      <w:r w:rsidRPr="00E82AAD">
        <w:rPr>
          <w:rFonts w:hint="cs"/>
          <w:rtl/>
        </w:rPr>
        <w:t>ועפ"ז צ"ע לדעת המ"א, דא"א לתרץ כתי' הראשונים הנ"ל במרימר ומ"ז, וא"כ הדק"ל?</w:t>
      </w:r>
    </w:p>
    <w:p w:rsidR="00D46E13" w:rsidRPr="00E82AAD" w:rsidRDefault="00D46E13" w:rsidP="00C5386F">
      <w:pPr>
        <w:pStyle w:val="a6"/>
        <w:ind w:firstLine="0"/>
        <w:rPr>
          <w:rtl/>
        </w:rPr>
      </w:pPr>
      <w:r w:rsidRPr="00E82AAD">
        <w:rPr>
          <w:rFonts w:hint="cs"/>
          <w:rtl/>
        </w:rPr>
        <w:t>ראיית הבית שערים דלא בעינן לבנות במקומו (דלא כמ"ש בצ"צ) ותימה בדבריו</w:t>
      </w:r>
    </w:p>
    <w:p w:rsidR="00D46E13" w:rsidRPr="00E82AAD" w:rsidRDefault="00D46E13" w:rsidP="00FF1F8B">
      <w:pPr>
        <w:pStyle w:val="a2"/>
        <w:rPr>
          <w:rtl/>
        </w:rPr>
      </w:pPr>
      <w:r w:rsidRPr="00E82AAD">
        <w:rPr>
          <w:rFonts w:hint="cs"/>
          <w:rtl/>
        </w:rPr>
        <w:t>והנה בשו"ת הצ"צ (או"ח סי' כ') מאריך בענין סתירת ביה"כ בכדי להרחיב ולהגדיל העזרת נשים, ש"הט</w:t>
      </w:r>
      <w:r w:rsidRPr="00E82AAD">
        <w:rPr>
          <w:rtl/>
        </w:rPr>
        <w:t>"</w:t>
      </w:r>
      <w:r w:rsidRPr="00E82AAD">
        <w:rPr>
          <w:rFonts w:hint="cs"/>
          <w:rtl/>
        </w:rPr>
        <w:t>ז</w:t>
      </w:r>
      <w:r w:rsidRPr="00E82AAD">
        <w:rPr>
          <w:rtl/>
        </w:rPr>
        <w:t xml:space="preserve"> </w:t>
      </w:r>
      <w:r w:rsidRPr="00E82AAD">
        <w:rPr>
          <w:rFonts w:hint="cs"/>
          <w:rtl/>
        </w:rPr>
        <w:t>סי</w:t>
      </w:r>
      <w:r w:rsidRPr="00E82AAD">
        <w:rPr>
          <w:rtl/>
        </w:rPr>
        <w:t xml:space="preserve">' </w:t>
      </w:r>
      <w:r w:rsidRPr="00E82AAD">
        <w:rPr>
          <w:rFonts w:hint="cs"/>
          <w:rtl/>
        </w:rPr>
        <w:t>קנ</w:t>
      </w:r>
      <w:r w:rsidRPr="00E82AAD">
        <w:rPr>
          <w:rtl/>
        </w:rPr>
        <w:t>"</w:t>
      </w:r>
      <w:r w:rsidRPr="00E82AAD">
        <w:rPr>
          <w:rFonts w:hint="cs"/>
          <w:rtl/>
        </w:rPr>
        <w:t>א</w:t>
      </w:r>
      <w:r w:rsidRPr="00E82AAD">
        <w:rPr>
          <w:rtl/>
        </w:rPr>
        <w:t xml:space="preserve"> </w:t>
      </w:r>
      <w:r w:rsidRPr="00E82AAD">
        <w:rPr>
          <w:rFonts w:hint="cs"/>
          <w:rtl/>
        </w:rPr>
        <w:t>סעיף</w:t>
      </w:r>
      <w:r w:rsidRPr="00E82AAD">
        <w:rPr>
          <w:rtl/>
        </w:rPr>
        <w:t xml:space="preserve"> </w:t>
      </w:r>
      <w:r w:rsidRPr="00E82AAD">
        <w:rPr>
          <w:rFonts w:hint="cs"/>
          <w:rtl/>
        </w:rPr>
        <w:t>י</w:t>
      </w:r>
      <w:r w:rsidRPr="00E82AAD">
        <w:rPr>
          <w:rtl/>
        </w:rPr>
        <w:t xml:space="preserve">' </w:t>
      </w:r>
      <w:r w:rsidRPr="00E82AAD">
        <w:rPr>
          <w:rFonts w:hint="cs"/>
          <w:rtl/>
        </w:rPr>
        <w:t>סק</w:t>
      </w:r>
      <w:r w:rsidRPr="00E82AAD">
        <w:rPr>
          <w:rtl/>
        </w:rPr>
        <w:t>"</w:t>
      </w:r>
      <w:r w:rsidRPr="00E82AAD">
        <w:rPr>
          <w:rFonts w:hint="cs"/>
          <w:rtl/>
        </w:rPr>
        <w:t>ג</w:t>
      </w:r>
      <w:r w:rsidRPr="00E82AAD">
        <w:rPr>
          <w:rtl/>
        </w:rPr>
        <w:t xml:space="preserve"> </w:t>
      </w:r>
      <w:r w:rsidRPr="00E82AAD">
        <w:rPr>
          <w:rFonts w:hint="cs"/>
          <w:rtl/>
        </w:rPr>
        <w:t>ס</w:t>
      </w:r>
      <w:r w:rsidRPr="00E82AAD">
        <w:rPr>
          <w:rtl/>
        </w:rPr>
        <w:t>"</w:t>
      </w:r>
      <w:r w:rsidRPr="00E82AAD">
        <w:rPr>
          <w:rFonts w:hint="cs"/>
          <w:rtl/>
        </w:rPr>
        <w:t>ל</w:t>
      </w:r>
      <w:r w:rsidRPr="00E82AAD">
        <w:rPr>
          <w:rtl/>
        </w:rPr>
        <w:t xml:space="preserve"> </w:t>
      </w:r>
      <w:r w:rsidRPr="00E82AAD">
        <w:rPr>
          <w:rFonts w:hint="cs"/>
          <w:rtl/>
        </w:rPr>
        <w:t>אף</w:t>
      </w:r>
      <w:r w:rsidRPr="00E82AAD">
        <w:rPr>
          <w:rtl/>
        </w:rPr>
        <w:t xml:space="preserve"> </w:t>
      </w:r>
      <w:r w:rsidRPr="00E82AAD">
        <w:rPr>
          <w:rFonts w:hint="cs"/>
          <w:rtl/>
        </w:rPr>
        <w:t>על</w:t>
      </w:r>
      <w:r w:rsidRPr="00E82AAD">
        <w:rPr>
          <w:rtl/>
        </w:rPr>
        <w:t xml:space="preserve"> </w:t>
      </w:r>
      <w:r w:rsidRPr="00E82AAD">
        <w:rPr>
          <w:rFonts w:hint="cs"/>
          <w:rtl/>
        </w:rPr>
        <w:t>גב</w:t>
      </w:r>
      <w:r w:rsidRPr="00E82AAD">
        <w:rPr>
          <w:rtl/>
        </w:rPr>
        <w:t xml:space="preserve"> </w:t>
      </w:r>
      <w:r w:rsidRPr="00E82AAD">
        <w:rPr>
          <w:rFonts w:hint="cs"/>
          <w:rtl/>
        </w:rPr>
        <w:t>דאם</w:t>
      </w:r>
      <w:r w:rsidRPr="00E82AAD">
        <w:rPr>
          <w:rtl/>
        </w:rPr>
        <w:t xml:space="preserve"> </w:t>
      </w:r>
      <w:r w:rsidRPr="00E82AAD">
        <w:rPr>
          <w:rFonts w:hint="cs"/>
          <w:rtl/>
        </w:rPr>
        <w:t>נתץ</w:t>
      </w:r>
      <w:r w:rsidRPr="00E82AAD">
        <w:rPr>
          <w:rtl/>
        </w:rPr>
        <w:t xml:space="preserve"> </w:t>
      </w:r>
      <w:r w:rsidRPr="00E82AAD">
        <w:rPr>
          <w:rFonts w:hint="cs"/>
          <w:rtl/>
        </w:rPr>
        <w:t>על</w:t>
      </w:r>
      <w:r w:rsidRPr="00E82AAD">
        <w:rPr>
          <w:rtl/>
        </w:rPr>
        <w:t xml:space="preserve"> </w:t>
      </w:r>
      <w:r w:rsidRPr="00E82AAD">
        <w:rPr>
          <w:rFonts w:hint="cs"/>
          <w:rtl/>
        </w:rPr>
        <w:t>מנת</w:t>
      </w:r>
      <w:r w:rsidRPr="00E82AAD">
        <w:rPr>
          <w:rtl/>
        </w:rPr>
        <w:t xml:space="preserve"> </w:t>
      </w:r>
      <w:r w:rsidRPr="00E82AAD">
        <w:rPr>
          <w:rFonts w:hint="cs"/>
          <w:rtl/>
        </w:rPr>
        <w:t>לבנות</w:t>
      </w:r>
      <w:r w:rsidRPr="00E82AAD">
        <w:rPr>
          <w:rtl/>
        </w:rPr>
        <w:t xml:space="preserve"> </w:t>
      </w:r>
      <w:r w:rsidRPr="00E82AAD">
        <w:rPr>
          <w:rFonts w:hint="cs"/>
          <w:rtl/>
        </w:rPr>
        <w:t>שרי</w:t>
      </w:r>
      <w:r w:rsidRPr="00E82AAD">
        <w:rPr>
          <w:rtl/>
        </w:rPr>
        <w:t xml:space="preserve"> </w:t>
      </w:r>
      <w:r w:rsidRPr="00E82AAD">
        <w:rPr>
          <w:rFonts w:hint="cs"/>
          <w:rtl/>
        </w:rPr>
        <w:t>זהו</w:t>
      </w:r>
      <w:r w:rsidRPr="00E82AAD">
        <w:rPr>
          <w:rtl/>
        </w:rPr>
        <w:t xml:space="preserve"> </w:t>
      </w:r>
      <w:r w:rsidRPr="00E82AAD">
        <w:rPr>
          <w:rFonts w:hint="cs"/>
          <w:rtl/>
        </w:rPr>
        <w:t>על</w:t>
      </w:r>
      <w:r w:rsidRPr="00E82AAD">
        <w:rPr>
          <w:rtl/>
        </w:rPr>
        <w:t xml:space="preserve"> </w:t>
      </w:r>
      <w:r w:rsidRPr="00E82AAD">
        <w:rPr>
          <w:rFonts w:hint="cs"/>
          <w:rtl/>
        </w:rPr>
        <w:t>מנת</w:t>
      </w:r>
      <w:r w:rsidRPr="00E82AAD">
        <w:rPr>
          <w:rtl/>
        </w:rPr>
        <w:t xml:space="preserve"> </w:t>
      </w:r>
      <w:r w:rsidRPr="00E82AAD">
        <w:rPr>
          <w:rFonts w:hint="cs"/>
          <w:rtl/>
        </w:rPr>
        <w:t>שיחזור</w:t>
      </w:r>
      <w:r w:rsidRPr="00E82AAD">
        <w:rPr>
          <w:rtl/>
        </w:rPr>
        <w:t xml:space="preserve"> </w:t>
      </w:r>
      <w:r w:rsidRPr="00E82AAD">
        <w:rPr>
          <w:rFonts w:hint="cs"/>
          <w:rtl/>
        </w:rPr>
        <w:t>ויבנה</w:t>
      </w:r>
      <w:r w:rsidRPr="00E82AAD">
        <w:rPr>
          <w:rtl/>
        </w:rPr>
        <w:t xml:space="preserve"> </w:t>
      </w:r>
      <w:r w:rsidRPr="00E82AAD">
        <w:rPr>
          <w:rFonts w:hint="cs"/>
          <w:rtl/>
        </w:rPr>
        <w:t>וימלא</w:t>
      </w:r>
      <w:r w:rsidRPr="00E82AAD">
        <w:rPr>
          <w:rtl/>
        </w:rPr>
        <w:t xml:space="preserve"> </w:t>
      </w:r>
      <w:r w:rsidRPr="00E82AAD">
        <w:rPr>
          <w:rFonts w:hint="cs"/>
          <w:rtl/>
        </w:rPr>
        <w:t>מקום</w:t>
      </w:r>
      <w:r w:rsidRPr="00E82AAD">
        <w:rPr>
          <w:rtl/>
        </w:rPr>
        <w:t xml:space="preserve"> </w:t>
      </w:r>
      <w:r w:rsidRPr="00E82AAD">
        <w:rPr>
          <w:rFonts w:hint="cs"/>
          <w:rtl/>
        </w:rPr>
        <w:t>הנתיצה</w:t>
      </w:r>
      <w:r w:rsidRPr="00E82AAD">
        <w:rPr>
          <w:rtl/>
        </w:rPr>
        <w:t xml:space="preserve"> </w:t>
      </w:r>
      <w:r w:rsidRPr="00E82AAD">
        <w:rPr>
          <w:rFonts w:hint="cs"/>
          <w:rtl/>
        </w:rPr>
        <w:t>אבל</w:t>
      </w:r>
      <w:r w:rsidRPr="00E82AAD">
        <w:rPr>
          <w:rtl/>
        </w:rPr>
        <w:t xml:space="preserve"> </w:t>
      </w:r>
      <w:r w:rsidRPr="00E82AAD">
        <w:rPr>
          <w:rFonts w:hint="cs"/>
          <w:rtl/>
        </w:rPr>
        <w:t>אם</w:t>
      </w:r>
      <w:r w:rsidRPr="00E82AAD">
        <w:rPr>
          <w:rtl/>
        </w:rPr>
        <w:t xml:space="preserve"> </w:t>
      </w:r>
      <w:r w:rsidRPr="00E82AAD">
        <w:rPr>
          <w:rFonts w:hint="cs"/>
          <w:rtl/>
        </w:rPr>
        <w:t>רוצה</w:t>
      </w:r>
      <w:r w:rsidRPr="00E82AAD">
        <w:rPr>
          <w:rtl/>
        </w:rPr>
        <w:t xml:space="preserve"> </w:t>
      </w:r>
      <w:r w:rsidRPr="00E82AAD">
        <w:rPr>
          <w:rFonts w:hint="cs"/>
          <w:rtl/>
        </w:rPr>
        <w:t>לנתוץ</w:t>
      </w:r>
      <w:r w:rsidRPr="00E82AAD">
        <w:rPr>
          <w:rtl/>
        </w:rPr>
        <w:t xml:space="preserve"> </w:t>
      </w:r>
      <w:r w:rsidRPr="00E82AAD">
        <w:rPr>
          <w:rFonts w:hint="cs"/>
          <w:rtl/>
        </w:rPr>
        <w:t>במקום</w:t>
      </w:r>
      <w:r w:rsidRPr="00E82AAD">
        <w:rPr>
          <w:rtl/>
        </w:rPr>
        <w:t xml:space="preserve"> </w:t>
      </w:r>
      <w:r w:rsidRPr="00E82AAD">
        <w:rPr>
          <w:rFonts w:hint="cs"/>
          <w:rtl/>
        </w:rPr>
        <w:t>א</w:t>
      </w:r>
      <w:r w:rsidRPr="00E82AAD">
        <w:rPr>
          <w:rtl/>
        </w:rPr>
        <w:t xml:space="preserve">' </w:t>
      </w:r>
      <w:r w:rsidRPr="00E82AAD">
        <w:rPr>
          <w:rFonts w:hint="cs"/>
          <w:rtl/>
        </w:rPr>
        <w:t>שיהי</w:t>
      </w:r>
      <w:r w:rsidRPr="00E82AAD">
        <w:rPr>
          <w:rtl/>
        </w:rPr>
        <w:t xml:space="preserve">' </w:t>
      </w:r>
      <w:r w:rsidRPr="00E82AAD">
        <w:rPr>
          <w:rFonts w:hint="cs"/>
          <w:rtl/>
        </w:rPr>
        <w:t>שם</w:t>
      </w:r>
      <w:r w:rsidRPr="00E82AAD">
        <w:rPr>
          <w:rtl/>
        </w:rPr>
        <w:t xml:space="preserve"> </w:t>
      </w:r>
      <w:r w:rsidRPr="00E82AAD">
        <w:rPr>
          <w:rFonts w:hint="cs"/>
          <w:rtl/>
        </w:rPr>
        <w:t>גומא</w:t>
      </w:r>
      <w:r w:rsidRPr="00E82AAD">
        <w:rPr>
          <w:rtl/>
        </w:rPr>
        <w:t xml:space="preserve"> </w:t>
      </w:r>
      <w:r w:rsidRPr="00E82AAD">
        <w:rPr>
          <w:rFonts w:hint="cs"/>
          <w:rtl/>
        </w:rPr>
        <w:t>אף</w:t>
      </w:r>
      <w:r w:rsidRPr="00E82AAD">
        <w:rPr>
          <w:rtl/>
        </w:rPr>
        <w:t xml:space="preserve"> </w:t>
      </w:r>
      <w:r w:rsidRPr="00E82AAD">
        <w:rPr>
          <w:rFonts w:hint="cs"/>
          <w:rtl/>
        </w:rPr>
        <w:t>על</w:t>
      </w:r>
      <w:r w:rsidRPr="00E82AAD">
        <w:rPr>
          <w:rtl/>
        </w:rPr>
        <w:t xml:space="preserve"> </w:t>
      </w:r>
      <w:r w:rsidRPr="00E82AAD">
        <w:rPr>
          <w:rFonts w:hint="cs"/>
          <w:rtl/>
        </w:rPr>
        <w:t>פי</w:t>
      </w:r>
      <w:r w:rsidRPr="00E82AAD">
        <w:rPr>
          <w:rtl/>
        </w:rPr>
        <w:t xml:space="preserve"> </w:t>
      </w:r>
      <w:r w:rsidRPr="00E82AAD">
        <w:rPr>
          <w:rFonts w:hint="cs"/>
          <w:rtl/>
        </w:rPr>
        <w:t>שהיא</w:t>
      </w:r>
      <w:r w:rsidRPr="00E82AAD">
        <w:rPr>
          <w:rtl/>
        </w:rPr>
        <w:t xml:space="preserve"> </w:t>
      </w:r>
      <w:r w:rsidRPr="00E82AAD">
        <w:rPr>
          <w:rFonts w:hint="cs"/>
          <w:rtl/>
        </w:rPr>
        <w:t>לו</w:t>
      </w:r>
      <w:r w:rsidRPr="00E82AAD">
        <w:rPr>
          <w:rtl/>
        </w:rPr>
        <w:t xml:space="preserve"> </w:t>
      </w:r>
      <w:r w:rsidRPr="00E82AAD">
        <w:rPr>
          <w:rFonts w:hint="cs"/>
          <w:rtl/>
        </w:rPr>
        <w:t>לצורך</w:t>
      </w:r>
      <w:r w:rsidRPr="00E82AAD">
        <w:rPr>
          <w:rtl/>
        </w:rPr>
        <w:t xml:space="preserve"> </w:t>
      </w:r>
      <w:r w:rsidRPr="00E82AAD">
        <w:rPr>
          <w:rFonts w:hint="cs"/>
          <w:rtl/>
        </w:rPr>
        <w:t>אסור</w:t>
      </w:r>
      <w:r w:rsidRPr="00E82AAD">
        <w:rPr>
          <w:rtl/>
        </w:rPr>
        <w:t xml:space="preserve">. </w:t>
      </w:r>
      <w:r w:rsidRPr="00E82AAD">
        <w:rPr>
          <w:rFonts w:hint="cs"/>
          <w:rtl/>
        </w:rPr>
        <w:t>ע</w:t>
      </w:r>
      <w:r w:rsidRPr="00E82AAD">
        <w:rPr>
          <w:rtl/>
        </w:rPr>
        <w:t>"</w:t>
      </w:r>
      <w:r w:rsidRPr="00E82AAD">
        <w:rPr>
          <w:rFonts w:hint="cs"/>
          <w:rtl/>
        </w:rPr>
        <w:t>כ</w:t>
      </w:r>
      <w:r w:rsidRPr="00E82AAD">
        <w:rPr>
          <w:rtl/>
        </w:rPr>
        <w:t xml:space="preserve"> </w:t>
      </w:r>
      <w:r w:rsidRPr="00E82AAD">
        <w:rPr>
          <w:rFonts w:hint="cs"/>
          <w:rtl/>
        </w:rPr>
        <w:t>יש</w:t>
      </w:r>
      <w:r w:rsidRPr="00E82AAD">
        <w:rPr>
          <w:rtl/>
        </w:rPr>
        <w:t xml:space="preserve"> </w:t>
      </w:r>
      <w:r w:rsidRPr="00E82AAD">
        <w:rPr>
          <w:rFonts w:hint="cs"/>
          <w:rtl/>
        </w:rPr>
        <w:t>ליזהר</w:t>
      </w:r>
      <w:r w:rsidRPr="00E82AAD">
        <w:rPr>
          <w:rtl/>
        </w:rPr>
        <w:t xml:space="preserve"> </w:t>
      </w:r>
      <w:r w:rsidRPr="00E82AAD">
        <w:rPr>
          <w:rFonts w:hint="cs"/>
          <w:rtl/>
        </w:rPr>
        <w:t>באותן</w:t>
      </w:r>
      <w:r w:rsidRPr="00E82AAD">
        <w:rPr>
          <w:rtl/>
        </w:rPr>
        <w:t xml:space="preserve"> </w:t>
      </w:r>
      <w:r w:rsidRPr="00E82AAD">
        <w:rPr>
          <w:rFonts w:hint="cs"/>
          <w:rtl/>
        </w:rPr>
        <w:t>שעושין</w:t>
      </w:r>
      <w:r w:rsidRPr="00E82AAD">
        <w:rPr>
          <w:rtl/>
        </w:rPr>
        <w:t xml:space="preserve"> </w:t>
      </w:r>
      <w:r w:rsidRPr="00E82AAD">
        <w:rPr>
          <w:rFonts w:hint="cs"/>
          <w:rtl/>
        </w:rPr>
        <w:t>דף</w:t>
      </w:r>
      <w:r w:rsidRPr="00E82AAD">
        <w:rPr>
          <w:rtl/>
        </w:rPr>
        <w:t xml:space="preserve"> </w:t>
      </w:r>
      <w:r w:rsidRPr="00E82AAD">
        <w:rPr>
          <w:rFonts w:hint="cs"/>
          <w:rtl/>
        </w:rPr>
        <w:t>שקורין</w:t>
      </w:r>
      <w:r w:rsidRPr="00E82AAD">
        <w:rPr>
          <w:rtl/>
        </w:rPr>
        <w:t xml:space="preserve"> </w:t>
      </w:r>
      <w:r w:rsidRPr="00E82AAD">
        <w:rPr>
          <w:rFonts w:hint="cs"/>
          <w:rtl/>
        </w:rPr>
        <w:t>שטענדער</w:t>
      </w:r>
      <w:r w:rsidRPr="00E82AAD">
        <w:rPr>
          <w:rtl/>
        </w:rPr>
        <w:t xml:space="preserve"> </w:t>
      </w:r>
      <w:r w:rsidRPr="00E82AAD">
        <w:rPr>
          <w:rFonts w:hint="cs"/>
          <w:rtl/>
        </w:rPr>
        <w:t>ומדבקין</w:t>
      </w:r>
      <w:r w:rsidRPr="00E82AAD">
        <w:rPr>
          <w:rtl/>
        </w:rPr>
        <w:t xml:space="preserve"> </w:t>
      </w:r>
      <w:r w:rsidRPr="00E82AAD">
        <w:rPr>
          <w:rFonts w:hint="cs"/>
          <w:rtl/>
        </w:rPr>
        <w:t>בכותל</w:t>
      </w:r>
      <w:r w:rsidRPr="00E82AAD">
        <w:rPr>
          <w:rtl/>
        </w:rPr>
        <w:t xml:space="preserve"> </w:t>
      </w:r>
      <w:r w:rsidRPr="00E82AAD">
        <w:rPr>
          <w:rFonts w:hint="cs"/>
          <w:rtl/>
        </w:rPr>
        <w:t>ועושין</w:t>
      </w:r>
      <w:r w:rsidRPr="00E82AAD">
        <w:rPr>
          <w:rtl/>
        </w:rPr>
        <w:t xml:space="preserve"> </w:t>
      </w:r>
      <w:r w:rsidRPr="00E82AAD">
        <w:rPr>
          <w:rFonts w:hint="cs"/>
          <w:rtl/>
        </w:rPr>
        <w:t>גומא</w:t>
      </w:r>
      <w:r w:rsidRPr="00E82AAD">
        <w:rPr>
          <w:rtl/>
        </w:rPr>
        <w:t xml:space="preserve"> </w:t>
      </w:r>
      <w:r w:rsidRPr="00E82AAD">
        <w:rPr>
          <w:rFonts w:hint="cs"/>
          <w:rtl/>
        </w:rPr>
        <w:t>בכותל</w:t>
      </w:r>
      <w:r w:rsidRPr="00E82AAD">
        <w:rPr>
          <w:rtl/>
        </w:rPr>
        <w:t xml:space="preserve"> </w:t>
      </w:r>
      <w:r w:rsidRPr="00E82AAD">
        <w:rPr>
          <w:rFonts w:hint="cs"/>
          <w:rtl/>
        </w:rPr>
        <w:t>שיוכל</w:t>
      </w:r>
      <w:r w:rsidRPr="00E82AAD">
        <w:rPr>
          <w:rtl/>
        </w:rPr>
        <w:t xml:space="preserve"> </w:t>
      </w:r>
      <w:r w:rsidRPr="00E82AAD">
        <w:rPr>
          <w:rFonts w:hint="cs"/>
          <w:rtl/>
        </w:rPr>
        <w:t>להחזיק</w:t>
      </w:r>
      <w:r w:rsidRPr="00E82AAD">
        <w:rPr>
          <w:rtl/>
        </w:rPr>
        <w:t xml:space="preserve"> </w:t>
      </w:r>
      <w:r w:rsidRPr="00E82AAD">
        <w:rPr>
          <w:rFonts w:hint="cs"/>
          <w:rtl/>
        </w:rPr>
        <w:t>שם</w:t>
      </w:r>
      <w:r w:rsidRPr="00E82AAD">
        <w:rPr>
          <w:rtl/>
        </w:rPr>
        <w:t xml:space="preserve"> </w:t>
      </w:r>
      <w:r w:rsidRPr="00E82AAD">
        <w:rPr>
          <w:rFonts w:hint="cs"/>
          <w:rtl/>
        </w:rPr>
        <w:t>ע</w:t>
      </w:r>
      <w:r w:rsidRPr="00E82AAD">
        <w:rPr>
          <w:rtl/>
        </w:rPr>
        <w:t>"</w:t>
      </w:r>
      <w:r w:rsidRPr="00E82AAD">
        <w:rPr>
          <w:rFonts w:hint="cs"/>
          <w:rtl/>
        </w:rPr>
        <w:t>י</w:t>
      </w:r>
      <w:r w:rsidRPr="00E82AAD">
        <w:rPr>
          <w:rtl/>
        </w:rPr>
        <w:t xml:space="preserve"> </w:t>
      </w:r>
      <w:r w:rsidRPr="00E82AAD">
        <w:rPr>
          <w:rFonts w:hint="cs"/>
          <w:rtl/>
        </w:rPr>
        <w:t>עץ</w:t>
      </w:r>
      <w:r w:rsidRPr="00E82AAD">
        <w:rPr>
          <w:rtl/>
        </w:rPr>
        <w:t xml:space="preserve"> </w:t>
      </w:r>
      <w:r w:rsidRPr="00E82AAD">
        <w:rPr>
          <w:rFonts w:hint="cs"/>
          <w:rtl/>
        </w:rPr>
        <w:t>אותו</w:t>
      </w:r>
      <w:r w:rsidRPr="00E82AAD">
        <w:rPr>
          <w:rtl/>
        </w:rPr>
        <w:t xml:space="preserve"> </w:t>
      </w:r>
      <w:r w:rsidRPr="00E82AAD">
        <w:rPr>
          <w:rFonts w:hint="cs"/>
          <w:rtl/>
        </w:rPr>
        <w:t>דף</w:t>
      </w:r>
      <w:r w:rsidRPr="00E82AAD">
        <w:rPr>
          <w:rtl/>
        </w:rPr>
        <w:t xml:space="preserve"> </w:t>
      </w:r>
      <w:r w:rsidRPr="00E82AAD">
        <w:rPr>
          <w:rFonts w:hint="cs"/>
          <w:rtl/>
        </w:rPr>
        <w:t>לאו</w:t>
      </w:r>
      <w:r w:rsidRPr="00E82AAD">
        <w:rPr>
          <w:rtl/>
        </w:rPr>
        <w:t xml:space="preserve"> </w:t>
      </w:r>
      <w:r w:rsidRPr="00E82AAD">
        <w:rPr>
          <w:rFonts w:hint="cs"/>
          <w:rtl/>
        </w:rPr>
        <w:t>שפיר</w:t>
      </w:r>
      <w:r w:rsidRPr="00E82AAD">
        <w:rPr>
          <w:rtl/>
        </w:rPr>
        <w:t xml:space="preserve"> </w:t>
      </w:r>
      <w:r w:rsidRPr="00E82AAD">
        <w:rPr>
          <w:rFonts w:hint="cs"/>
          <w:rtl/>
        </w:rPr>
        <w:t>עבדי</w:t>
      </w:r>
      <w:r w:rsidRPr="00E82AAD">
        <w:rPr>
          <w:rtl/>
        </w:rPr>
        <w:t xml:space="preserve"> </w:t>
      </w:r>
      <w:r w:rsidRPr="00E82AAD">
        <w:rPr>
          <w:rFonts w:hint="cs"/>
          <w:rtl/>
        </w:rPr>
        <w:t>עכ</w:t>
      </w:r>
      <w:r w:rsidRPr="00E82AAD">
        <w:rPr>
          <w:rtl/>
        </w:rPr>
        <w:t>"</w:t>
      </w:r>
      <w:r w:rsidRPr="00E82AAD">
        <w:rPr>
          <w:rFonts w:hint="cs"/>
          <w:rtl/>
        </w:rPr>
        <w:t>ל</w:t>
      </w:r>
      <w:r w:rsidRPr="00E82AAD">
        <w:rPr>
          <w:rtl/>
        </w:rPr>
        <w:t xml:space="preserve">. </w:t>
      </w:r>
      <w:r w:rsidRPr="00E82AAD">
        <w:rPr>
          <w:rFonts w:hint="cs"/>
          <w:rtl/>
        </w:rPr>
        <w:t>והפמ</w:t>
      </w:r>
      <w:r w:rsidRPr="00E82AAD">
        <w:rPr>
          <w:rtl/>
        </w:rPr>
        <w:t>"</w:t>
      </w:r>
      <w:r w:rsidRPr="00E82AAD">
        <w:rPr>
          <w:rFonts w:hint="cs"/>
          <w:rtl/>
        </w:rPr>
        <w:t>ג</w:t>
      </w:r>
      <w:r w:rsidRPr="00E82AAD">
        <w:rPr>
          <w:rtl/>
        </w:rPr>
        <w:t xml:space="preserve"> </w:t>
      </w:r>
      <w:r w:rsidRPr="00E82AAD">
        <w:rPr>
          <w:rFonts w:hint="cs"/>
          <w:rtl/>
        </w:rPr>
        <w:t>במשבצות</w:t>
      </w:r>
      <w:r w:rsidRPr="00E82AAD">
        <w:rPr>
          <w:rtl/>
        </w:rPr>
        <w:t xml:space="preserve"> </w:t>
      </w:r>
      <w:r w:rsidRPr="00E82AAD">
        <w:rPr>
          <w:rFonts w:hint="cs"/>
          <w:rtl/>
        </w:rPr>
        <w:t>שם</w:t>
      </w:r>
      <w:r w:rsidRPr="00E82AAD">
        <w:rPr>
          <w:rtl/>
        </w:rPr>
        <w:t xml:space="preserve"> </w:t>
      </w:r>
      <w:r w:rsidRPr="00E82AAD">
        <w:rPr>
          <w:rFonts w:hint="cs"/>
          <w:rtl/>
        </w:rPr>
        <w:t>הביא</w:t>
      </w:r>
      <w:r w:rsidRPr="00E82AAD">
        <w:rPr>
          <w:rtl/>
        </w:rPr>
        <w:t xml:space="preserve"> </w:t>
      </w:r>
      <w:r w:rsidRPr="00E82AAD">
        <w:rPr>
          <w:rFonts w:hint="cs"/>
          <w:rtl/>
        </w:rPr>
        <w:t>דברי</w:t>
      </w:r>
      <w:r w:rsidRPr="00E82AAD">
        <w:rPr>
          <w:rtl/>
        </w:rPr>
        <w:t xml:space="preserve"> </w:t>
      </w:r>
      <w:r w:rsidRPr="00E82AAD">
        <w:rPr>
          <w:rFonts w:hint="cs"/>
          <w:rtl/>
        </w:rPr>
        <w:t>האלי</w:t>
      </w:r>
      <w:r w:rsidRPr="00E82AAD">
        <w:rPr>
          <w:rtl/>
        </w:rPr>
        <w:t xml:space="preserve">' </w:t>
      </w:r>
      <w:r w:rsidRPr="00E82AAD">
        <w:rPr>
          <w:rFonts w:hint="cs"/>
          <w:rtl/>
        </w:rPr>
        <w:t>רבא</w:t>
      </w:r>
      <w:r w:rsidRPr="00E82AAD">
        <w:rPr>
          <w:rtl/>
        </w:rPr>
        <w:t xml:space="preserve"> </w:t>
      </w:r>
      <w:r w:rsidRPr="00E82AAD">
        <w:rPr>
          <w:rFonts w:hint="cs"/>
          <w:rtl/>
        </w:rPr>
        <w:t>סי</w:t>
      </w:r>
      <w:r w:rsidRPr="00E82AAD">
        <w:rPr>
          <w:rtl/>
        </w:rPr>
        <w:t xml:space="preserve">' </w:t>
      </w:r>
      <w:r w:rsidRPr="00E82AAD">
        <w:rPr>
          <w:rFonts w:hint="cs"/>
          <w:rtl/>
        </w:rPr>
        <w:t>קנ</w:t>
      </w:r>
      <w:r w:rsidRPr="00E82AAD">
        <w:rPr>
          <w:rtl/>
        </w:rPr>
        <w:t>"</w:t>
      </w:r>
      <w:r w:rsidRPr="00E82AAD">
        <w:rPr>
          <w:rFonts w:hint="cs"/>
          <w:rtl/>
        </w:rPr>
        <w:t>ב</w:t>
      </w:r>
      <w:r w:rsidRPr="00E82AAD">
        <w:rPr>
          <w:rtl/>
        </w:rPr>
        <w:t xml:space="preserve"> </w:t>
      </w:r>
      <w:r w:rsidRPr="00E82AAD">
        <w:rPr>
          <w:rFonts w:hint="cs"/>
          <w:rtl/>
        </w:rPr>
        <w:t>סק</w:t>
      </w:r>
      <w:r w:rsidRPr="00E82AAD">
        <w:rPr>
          <w:rtl/>
        </w:rPr>
        <w:t>"</w:t>
      </w:r>
      <w:r w:rsidRPr="00E82AAD">
        <w:rPr>
          <w:rFonts w:hint="cs"/>
          <w:rtl/>
        </w:rPr>
        <w:t>ז</w:t>
      </w:r>
      <w:r w:rsidRPr="00E82AAD">
        <w:rPr>
          <w:rtl/>
        </w:rPr>
        <w:t xml:space="preserve"> </w:t>
      </w:r>
      <w:r w:rsidRPr="00E82AAD">
        <w:rPr>
          <w:rFonts w:hint="cs"/>
          <w:rtl/>
        </w:rPr>
        <w:t>שנחלק</w:t>
      </w:r>
      <w:r w:rsidRPr="00E82AAD">
        <w:rPr>
          <w:rtl/>
        </w:rPr>
        <w:t xml:space="preserve"> </w:t>
      </w:r>
      <w:r w:rsidRPr="00E82AAD">
        <w:rPr>
          <w:rFonts w:hint="cs"/>
          <w:rtl/>
        </w:rPr>
        <w:t>על</w:t>
      </w:r>
      <w:r w:rsidRPr="00E82AAD">
        <w:rPr>
          <w:rtl/>
        </w:rPr>
        <w:t xml:space="preserve"> </w:t>
      </w:r>
      <w:r w:rsidRPr="00E82AAD">
        <w:rPr>
          <w:rFonts w:hint="cs"/>
          <w:rtl/>
        </w:rPr>
        <w:t>הט</w:t>
      </w:r>
      <w:r w:rsidRPr="00E82AAD">
        <w:rPr>
          <w:rtl/>
        </w:rPr>
        <w:t>"</w:t>
      </w:r>
      <w:r w:rsidRPr="00E82AAD">
        <w:rPr>
          <w:rFonts w:hint="cs"/>
          <w:rtl/>
        </w:rPr>
        <w:t>ז</w:t>
      </w:r>
      <w:r w:rsidRPr="00E82AAD">
        <w:rPr>
          <w:rtl/>
        </w:rPr>
        <w:t xml:space="preserve"> </w:t>
      </w:r>
      <w:r w:rsidRPr="00E82AAD">
        <w:rPr>
          <w:rFonts w:hint="cs"/>
          <w:rtl/>
        </w:rPr>
        <w:t>דהאיסור</w:t>
      </w:r>
      <w:r w:rsidRPr="00E82AAD">
        <w:rPr>
          <w:rtl/>
        </w:rPr>
        <w:t xml:space="preserve"> </w:t>
      </w:r>
      <w:r w:rsidRPr="00E82AAD">
        <w:rPr>
          <w:rFonts w:hint="cs"/>
          <w:rtl/>
        </w:rPr>
        <w:t>בנתיצה</w:t>
      </w:r>
      <w:r w:rsidRPr="00E82AAD">
        <w:rPr>
          <w:rtl/>
        </w:rPr>
        <w:t xml:space="preserve"> </w:t>
      </w:r>
      <w:r w:rsidRPr="00E82AAD">
        <w:rPr>
          <w:rFonts w:hint="cs"/>
          <w:rtl/>
        </w:rPr>
        <w:t>זהו</w:t>
      </w:r>
      <w:r w:rsidRPr="00E82AAD">
        <w:rPr>
          <w:rtl/>
        </w:rPr>
        <w:t xml:space="preserve"> </w:t>
      </w:r>
      <w:r w:rsidRPr="00E82AAD">
        <w:rPr>
          <w:rFonts w:hint="cs"/>
          <w:rtl/>
        </w:rPr>
        <w:t>רק</w:t>
      </w:r>
      <w:r w:rsidRPr="00E82AAD">
        <w:rPr>
          <w:rtl/>
        </w:rPr>
        <w:t xml:space="preserve"> </w:t>
      </w:r>
      <w:r w:rsidRPr="00E82AAD">
        <w:rPr>
          <w:rFonts w:hint="cs"/>
          <w:rtl/>
        </w:rPr>
        <w:t>כשהוא</w:t>
      </w:r>
      <w:r w:rsidRPr="00E82AAD">
        <w:rPr>
          <w:rtl/>
        </w:rPr>
        <w:t xml:space="preserve"> </w:t>
      </w:r>
      <w:r w:rsidRPr="00E82AAD">
        <w:rPr>
          <w:rFonts w:hint="cs"/>
          <w:rtl/>
        </w:rPr>
        <w:t>דרך</w:t>
      </w:r>
      <w:r w:rsidRPr="00E82AAD">
        <w:rPr>
          <w:rtl/>
        </w:rPr>
        <w:t xml:space="preserve"> </w:t>
      </w:r>
      <w:r w:rsidRPr="00E82AAD">
        <w:rPr>
          <w:rFonts w:hint="cs"/>
          <w:rtl/>
        </w:rPr>
        <w:t xml:space="preserve">השחתה", והצ"צ מאריך ומסיק דאינו מותר אא"כ הוא ע"מ לבנות במקומו. </w:t>
      </w:r>
    </w:p>
    <w:p w:rsidR="00D46E13" w:rsidRPr="00E82AAD" w:rsidRDefault="00D46E13" w:rsidP="00FF1F8B">
      <w:pPr>
        <w:pStyle w:val="a2"/>
        <w:rPr>
          <w:rtl/>
        </w:rPr>
      </w:pPr>
      <w:r w:rsidRPr="00E82AAD">
        <w:rPr>
          <w:rFonts w:hint="cs"/>
          <w:rtl/>
        </w:rPr>
        <w:t>ועי' בשו"ת בית שערים או"ח סי' נ"ח, שדן באותו נידון כמו הצ"צ בסתירת ביה"כ לבנות עזרת נשים, וכ' בא"ד "ולולא</w:t>
      </w:r>
      <w:r w:rsidRPr="00E82AAD">
        <w:rPr>
          <w:rtl/>
        </w:rPr>
        <w:t xml:space="preserve"> </w:t>
      </w:r>
      <w:r w:rsidRPr="00E82AAD">
        <w:rPr>
          <w:rFonts w:hint="cs"/>
          <w:rtl/>
        </w:rPr>
        <w:t>דמסתפינא</w:t>
      </w:r>
      <w:r w:rsidRPr="00E82AAD">
        <w:rPr>
          <w:rtl/>
        </w:rPr>
        <w:t xml:space="preserve"> </w:t>
      </w:r>
      <w:r w:rsidRPr="00E82AAD">
        <w:rPr>
          <w:rFonts w:hint="cs"/>
          <w:rtl/>
        </w:rPr>
        <w:t>הייתי</w:t>
      </w:r>
      <w:r w:rsidRPr="00E82AAD">
        <w:rPr>
          <w:rtl/>
        </w:rPr>
        <w:t xml:space="preserve"> </w:t>
      </w:r>
      <w:r w:rsidRPr="00E82AAD">
        <w:rPr>
          <w:rFonts w:hint="cs"/>
          <w:rtl/>
        </w:rPr>
        <w:t>אומר</w:t>
      </w:r>
      <w:r w:rsidRPr="00E82AAD">
        <w:rPr>
          <w:rtl/>
        </w:rPr>
        <w:t xml:space="preserve"> </w:t>
      </w:r>
      <w:r w:rsidRPr="00E82AAD">
        <w:rPr>
          <w:rFonts w:hint="cs"/>
          <w:rtl/>
        </w:rPr>
        <w:t>דגם</w:t>
      </w:r>
      <w:r w:rsidRPr="00E82AAD">
        <w:rPr>
          <w:rtl/>
        </w:rPr>
        <w:t xml:space="preserve"> </w:t>
      </w:r>
      <w:r w:rsidRPr="00E82AAD">
        <w:rPr>
          <w:rFonts w:hint="cs"/>
          <w:rtl/>
        </w:rPr>
        <w:t>כונת</w:t>
      </w:r>
      <w:r w:rsidRPr="00E82AAD">
        <w:rPr>
          <w:rtl/>
        </w:rPr>
        <w:t xml:space="preserve"> </w:t>
      </w:r>
      <w:r w:rsidRPr="00E82AAD">
        <w:rPr>
          <w:rFonts w:hint="cs"/>
          <w:rtl/>
        </w:rPr>
        <w:t>טו</w:t>
      </w:r>
      <w:r w:rsidRPr="00E82AAD">
        <w:rPr>
          <w:rtl/>
        </w:rPr>
        <w:t>"</w:t>
      </w:r>
      <w:r w:rsidRPr="00E82AAD">
        <w:rPr>
          <w:rFonts w:hint="cs"/>
          <w:rtl/>
        </w:rPr>
        <w:t>ז</w:t>
      </w:r>
      <w:r w:rsidRPr="00E82AAD">
        <w:rPr>
          <w:rtl/>
        </w:rPr>
        <w:t xml:space="preserve"> </w:t>
      </w:r>
      <w:r w:rsidRPr="00E82AAD">
        <w:rPr>
          <w:rFonts w:hint="cs"/>
          <w:rtl/>
        </w:rPr>
        <w:t>כן</w:t>
      </w:r>
      <w:r w:rsidRPr="00E82AAD">
        <w:rPr>
          <w:rtl/>
        </w:rPr>
        <w:t xml:space="preserve"> </w:t>
      </w:r>
      <w:r w:rsidRPr="00E82AAD">
        <w:rPr>
          <w:rFonts w:hint="cs"/>
          <w:rtl/>
        </w:rPr>
        <w:t>הוא</w:t>
      </w:r>
      <w:r w:rsidRPr="00E82AAD">
        <w:rPr>
          <w:rtl/>
        </w:rPr>
        <w:t xml:space="preserve"> </w:t>
      </w:r>
      <w:r w:rsidRPr="00E82AAD">
        <w:rPr>
          <w:rFonts w:hint="cs"/>
          <w:rtl/>
        </w:rPr>
        <w:t>שיחזור</w:t>
      </w:r>
      <w:r w:rsidRPr="00E82AAD">
        <w:rPr>
          <w:rtl/>
        </w:rPr>
        <w:t xml:space="preserve"> </w:t>
      </w:r>
      <w:r w:rsidRPr="00E82AAD">
        <w:rPr>
          <w:rFonts w:hint="cs"/>
          <w:rtl/>
        </w:rPr>
        <w:t>ויבנה</w:t>
      </w:r>
      <w:r w:rsidRPr="00E82AAD">
        <w:rPr>
          <w:rtl/>
        </w:rPr>
        <w:t xml:space="preserve"> </w:t>
      </w:r>
      <w:r w:rsidRPr="00E82AAD">
        <w:rPr>
          <w:rFonts w:hint="cs"/>
          <w:rtl/>
        </w:rPr>
        <w:t>וימלא</w:t>
      </w:r>
      <w:r w:rsidRPr="00E82AAD">
        <w:rPr>
          <w:rtl/>
        </w:rPr>
        <w:t xml:space="preserve"> </w:t>
      </w:r>
      <w:r w:rsidRPr="00E82AAD">
        <w:rPr>
          <w:rFonts w:hint="cs"/>
          <w:rtl/>
        </w:rPr>
        <w:t>מקום</w:t>
      </w:r>
      <w:r w:rsidRPr="00E82AAD">
        <w:rPr>
          <w:rtl/>
        </w:rPr>
        <w:t xml:space="preserve"> </w:t>
      </w:r>
      <w:r w:rsidRPr="00E82AAD">
        <w:rPr>
          <w:rFonts w:hint="cs"/>
          <w:rtl/>
        </w:rPr>
        <w:t>הנתיצה</w:t>
      </w:r>
      <w:r w:rsidRPr="00E82AAD">
        <w:rPr>
          <w:rtl/>
        </w:rPr>
        <w:t xml:space="preserve"> </w:t>
      </w:r>
      <w:r w:rsidRPr="00E82AAD">
        <w:rPr>
          <w:rFonts w:hint="cs"/>
          <w:rtl/>
        </w:rPr>
        <w:t>לאו</w:t>
      </w:r>
      <w:r w:rsidRPr="00E82AAD">
        <w:rPr>
          <w:rtl/>
        </w:rPr>
        <w:t xml:space="preserve"> </w:t>
      </w:r>
      <w:r w:rsidRPr="00E82AAD">
        <w:rPr>
          <w:rFonts w:hint="cs"/>
          <w:rtl/>
        </w:rPr>
        <w:t>דוקא</w:t>
      </w:r>
      <w:r w:rsidRPr="00E82AAD">
        <w:rPr>
          <w:rtl/>
        </w:rPr>
        <w:t xml:space="preserve"> </w:t>
      </w:r>
      <w:r w:rsidRPr="00E82AAD">
        <w:rPr>
          <w:rFonts w:hint="cs"/>
          <w:rtl/>
        </w:rPr>
        <w:t>במקומו</w:t>
      </w:r>
      <w:r w:rsidRPr="00E82AAD">
        <w:rPr>
          <w:rtl/>
        </w:rPr>
        <w:t xml:space="preserve"> </w:t>
      </w:r>
      <w:r w:rsidRPr="00E82AAD">
        <w:rPr>
          <w:rFonts w:hint="cs"/>
          <w:rtl/>
        </w:rPr>
        <w:t>אלא</w:t>
      </w:r>
      <w:r w:rsidRPr="00E82AAD">
        <w:rPr>
          <w:rtl/>
        </w:rPr>
        <w:t xml:space="preserve"> </w:t>
      </w:r>
      <w:r w:rsidRPr="00E82AAD">
        <w:rPr>
          <w:rFonts w:hint="cs"/>
          <w:rtl/>
        </w:rPr>
        <w:t>אפי</w:t>
      </w:r>
      <w:r w:rsidRPr="00E82AAD">
        <w:rPr>
          <w:rtl/>
        </w:rPr>
        <w:t xml:space="preserve">' </w:t>
      </w:r>
      <w:r w:rsidRPr="00E82AAD">
        <w:rPr>
          <w:rFonts w:hint="cs"/>
          <w:rtl/>
        </w:rPr>
        <w:t>בונה</w:t>
      </w:r>
      <w:r w:rsidRPr="00E82AAD">
        <w:rPr>
          <w:rtl/>
        </w:rPr>
        <w:t xml:space="preserve"> </w:t>
      </w:r>
      <w:r w:rsidRPr="00E82AAD">
        <w:rPr>
          <w:rFonts w:hint="cs"/>
          <w:rtl/>
        </w:rPr>
        <w:t>במקום</w:t>
      </w:r>
      <w:r w:rsidRPr="00E82AAD">
        <w:rPr>
          <w:rtl/>
        </w:rPr>
        <w:t xml:space="preserve"> </w:t>
      </w:r>
      <w:r w:rsidRPr="00E82AAD">
        <w:rPr>
          <w:rFonts w:hint="cs"/>
          <w:rtl/>
        </w:rPr>
        <w:t>אחר</w:t>
      </w:r>
      <w:r w:rsidRPr="00E82AAD">
        <w:rPr>
          <w:rtl/>
        </w:rPr>
        <w:t xml:space="preserve"> </w:t>
      </w:r>
      <w:r w:rsidRPr="00E82AAD">
        <w:rPr>
          <w:rFonts w:hint="cs"/>
          <w:rtl/>
        </w:rPr>
        <w:t>וממלא</w:t>
      </w:r>
      <w:r w:rsidRPr="00E82AAD">
        <w:rPr>
          <w:rtl/>
        </w:rPr>
        <w:t xml:space="preserve"> </w:t>
      </w:r>
      <w:r w:rsidRPr="00E82AAD">
        <w:rPr>
          <w:rFonts w:hint="cs"/>
          <w:rtl/>
        </w:rPr>
        <w:t>מה</w:t>
      </w:r>
      <w:r w:rsidRPr="00E82AAD">
        <w:rPr>
          <w:rtl/>
        </w:rPr>
        <w:t xml:space="preserve"> </w:t>
      </w:r>
      <w:r w:rsidRPr="00E82AAD">
        <w:rPr>
          <w:rFonts w:hint="cs"/>
          <w:rtl/>
        </w:rPr>
        <w:t>שחסר</w:t>
      </w:r>
      <w:r w:rsidRPr="00E82AAD">
        <w:rPr>
          <w:rtl/>
        </w:rPr>
        <w:t xml:space="preserve"> </w:t>
      </w:r>
      <w:r w:rsidRPr="00E82AAD">
        <w:rPr>
          <w:rFonts w:hint="cs"/>
          <w:rtl/>
        </w:rPr>
        <w:t>כאן</w:t>
      </w:r>
      <w:r w:rsidRPr="00E82AAD">
        <w:rPr>
          <w:rtl/>
        </w:rPr>
        <w:t xml:space="preserve"> </w:t>
      </w:r>
      <w:r w:rsidRPr="00E82AAD">
        <w:rPr>
          <w:rFonts w:hint="cs"/>
          <w:rtl/>
        </w:rPr>
        <w:t>בנתיצה</w:t>
      </w:r>
      <w:r w:rsidRPr="00E82AAD">
        <w:rPr>
          <w:rtl/>
        </w:rPr>
        <w:t xml:space="preserve"> </w:t>
      </w:r>
      <w:r w:rsidRPr="00E82AAD">
        <w:rPr>
          <w:rFonts w:hint="cs"/>
          <w:rtl/>
        </w:rPr>
        <w:t>מותר</w:t>
      </w:r>
      <w:r w:rsidRPr="00E82AAD">
        <w:rPr>
          <w:rtl/>
        </w:rPr>
        <w:t xml:space="preserve"> </w:t>
      </w:r>
      <w:r w:rsidRPr="00E82AAD">
        <w:rPr>
          <w:rFonts w:hint="cs"/>
          <w:rtl/>
        </w:rPr>
        <w:t>כיון</w:t>
      </w:r>
      <w:r w:rsidRPr="00E82AAD">
        <w:rPr>
          <w:rtl/>
        </w:rPr>
        <w:t xml:space="preserve"> </w:t>
      </w:r>
      <w:r w:rsidRPr="00E82AAD">
        <w:rPr>
          <w:rFonts w:hint="cs"/>
          <w:rtl/>
        </w:rPr>
        <w:t>שהוא</w:t>
      </w:r>
      <w:r w:rsidRPr="00E82AAD">
        <w:rPr>
          <w:rtl/>
        </w:rPr>
        <w:t xml:space="preserve"> </w:t>
      </w:r>
      <w:r w:rsidRPr="00E82AAD">
        <w:rPr>
          <w:rFonts w:hint="cs"/>
          <w:rtl/>
        </w:rPr>
        <w:t>לצורך</w:t>
      </w:r>
      <w:r w:rsidRPr="00E82AAD">
        <w:rPr>
          <w:rtl/>
        </w:rPr>
        <w:t xml:space="preserve"> </w:t>
      </w:r>
      <w:r w:rsidRPr="00E82AAD">
        <w:rPr>
          <w:rFonts w:hint="cs"/>
          <w:rtl/>
        </w:rPr>
        <w:t>ביהכ</w:t>
      </w:r>
      <w:r w:rsidRPr="00E82AAD">
        <w:rPr>
          <w:rtl/>
        </w:rPr>
        <w:t>"</w:t>
      </w:r>
      <w:r w:rsidRPr="00E82AAD">
        <w:rPr>
          <w:rFonts w:hint="cs"/>
          <w:rtl/>
        </w:rPr>
        <w:t>נ</w:t>
      </w:r>
      <w:r w:rsidRPr="00E82AAD">
        <w:rPr>
          <w:rtl/>
        </w:rPr>
        <w:t xml:space="preserve"> </w:t>
      </w:r>
      <w:r w:rsidRPr="00E82AAD">
        <w:rPr>
          <w:rFonts w:hint="cs"/>
          <w:rtl/>
        </w:rPr>
        <w:t>וכן</w:t>
      </w:r>
      <w:r w:rsidRPr="00E82AAD">
        <w:rPr>
          <w:rtl/>
        </w:rPr>
        <w:t xml:space="preserve"> </w:t>
      </w:r>
      <w:r w:rsidRPr="00E82AAD">
        <w:rPr>
          <w:rFonts w:hint="cs"/>
          <w:rtl/>
        </w:rPr>
        <w:t>משמע</w:t>
      </w:r>
      <w:r w:rsidRPr="00E82AAD">
        <w:rPr>
          <w:rtl/>
        </w:rPr>
        <w:t xml:space="preserve"> </w:t>
      </w:r>
      <w:r w:rsidRPr="00E82AAD">
        <w:rPr>
          <w:rFonts w:hint="cs"/>
          <w:rtl/>
        </w:rPr>
        <w:t>מסוף</w:t>
      </w:r>
      <w:r w:rsidRPr="00E82AAD">
        <w:rPr>
          <w:rtl/>
        </w:rPr>
        <w:t xml:space="preserve"> </w:t>
      </w:r>
      <w:r w:rsidRPr="00E82AAD">
        <w:rPr>
          <w:rFonts w:hint="cs"/>
          <w:rtl/>
        </w:rPr>
        <w:t>לשונו</w:t>
      </w:r>
      <w:r w:rsidRPr="00E82AAD">
        <w:rPr>
          <w:rtl/>
        </w:rPr>
        <w:t xml:space="preserve"> </w:t>
      </w:r>
      <w:r w:rsidRPr="00E82AAD">
        <w:rPr>
          <w:rFonts w:hint="cs"/>
          <w:rtl/>
        </w:rPr>
        <w:t>שסיים</w:t>
      </w:r>
      <w:r w:rsidRPr="00E82AAD">
        <w:rPr>
          <w:rtl/>
        </w:rPr>
        <w:t xml:space="preserve"> </w:t>
      </w:r>
      <w:r w:rsidRPr="00E82AAD">
        <w:rPr>
          <w:rFonts w:hint="cs"/>
          <w:rtl/>
        </w:rPr>
        <w:t>אבל</w:t>
      </w:r>
      <w:r w:rsidRPr="00E82AAD">
        <w:rPr>
          <w:rtl/>
        </w:rPr>
        <w:t xml:space="preserve"> </w:t>
      </w:r>
      <w:r w:rsidRPr="00E82AAD">
        <w:rPr>
          <w:rFonts w:hint="cs"/>
          <w:rtl/>
        </w:rPr>
        <w:t>אם</w:t>
      </w:r>
      <w:r w:rsidRPr="00E82AAD">
        <w:rPr>
          <w:rtl/>
        </w:rPr>
        <w:t xml:space="preserve"> </w:t>
      </w:r>
      <w:r w:rsidRPr="00E82AAD">
        <w:rPr>
          <w:rFonts w:hint="cs"/>
          <w:rtl/>
        </w:rPr>
        <w:t>רוצה</w:t>
      </w:r>
      <w:r w:rsidRPr="00E82AAD">
        <w:rPr>
          <w:rtl/>
        </w:rPr>
        <w:t xml:space="preserve"> </w:t>
      </w:r>
      <w:r w:rsidRPr="00E82AAD">
        <w:rPr>
          <w:rFonts w:hint="cs"/>
          <w:rtl/>
        </w:rPr>
        <w:t>לנתוץ</w:t>
      </w:r>
      <w:r w:rsidRPr="00E82AAD">
        <w:rPr>
          <w:rtl/>
        </w:rPr>
        <w:t xml:space="preserve"> </w:t>
      </w:r>
      <w:r w:rsidRPr="00E82AAD">
        <w:rPr>
          <w:rFonts w:hint="cs"/>
          <w:rtl/>
        </w:rPr>
        <w:t>קצת</w:t>
      </w:r>
      <w:r w:rsidRPr="00E82AAD">
        <w:rPr>
          <w:rtl/>
        </w:rPr>
        <w:t xml:space="preserve"> </w:t>
      </w:r>
      <w:r w:rsidRPr="00E82AAD">
        <w:rPr>
          <w:rFonts w:hint="cs"/>
          <w:rtl/>
        </w:rPr>
        <w:t>במקום</w:t>
      </w:r>
      <w:r w:rsidRPr="00E82AAD">
        <w:rPr>
          <w:rtl/>
        </w:rPr>
        <w:t xml:space="preserve"> </w:t>
      </w:r>
      <w:r w:rsidRPr="00E82AAD">
        <w:rPr>
          <w:rFonts w:hint="cs"/>
          <w:rtl/>
        </w:rPr>
        <w:t>א</w:t>
      </w:r>
      <w:r w:rsidRPr="00E82AAD">
        <w:rPr>
          <w:rtl/>
        </w:rPr>
        <w:t xml:space="preserve">' </w:t>
      </w:r>
      <w:r w:rsidRPr="00E82AAD">
        <w:rPr>
          <w:rFonts w:hint="cs"/>
          <w:rtl/>
        </w:rPr>
        <w:t>שיהי</w:t>
      </w:r>
      <w:r w:rsidRPr="00E82AAD">
        <w:rPr>
          <w:rtl/>
        </w:rPr>
        <w:t xml:space="preserve">' </w:t>
      </w:r>
      <w:r w:rsidRPr="00E82AAD">
        <w:rPr>
          <w:rFonts w:hint="cs"/>
          <w:rtl/>
        </w:rPr>
        <w:t>שם</w:t>
      </w:r>
      <w:r w:rsidRPr="00E82AAD">
        <w:rPr>
          <w:rtl/>
        </w:rPr>
        <w:t xml:space="preserve"> </w:t>
      </w:r>
      <w:r w:rsidRPr="00E82AAD">
        <w:rPr>
          <w:rFonts w:hint="cs"/>
          <w:rtl/>
        </w:rPr>
        <w:t>גומא</w:t>
      </w:r>
      <w:r w:rsidRPr="00E82AAD">
        <w:rPr>
          <w:rtl/>
        </w:rPr>
        <w:t xml:space="preserve"> </w:t>
      </w:r>
      <w:r w:rsidRPr="00E82AAD">
        <w:rPr>
          <w:rFonts w:hint="cs"/>
          <w:rtl/>
        </w:rPr>
        <w:t>אעפ</w:t>
      </w:r>
      <w:r w:rsidRPr="00E82AAD">
        <w:rPr>
          <w:rtl/>
        </w:rPr>
        <w:t>"</w:t>
      </w:r>
      <w:r w:rsidRPr="00E82AAD">
        <w:rPr>
          <w:rFonts w:hint="cs"/>
          <w:rtl/>
        </w:rPr>
        <w:t>י</w:t>
      </w:r>
      <w:r w:rsidRPr="00E82AAD">
        <w:rPr>
          <w:rtl/>
        </w:rPr>
        <w:t xml:space="preserve"> </w:t>
      </w:r>
      <w:r w:rsidRPr="00E82AAD">
        <w:rPr>
          <w:rFonts w:hint="cs"/>
          <w:rtl/>
        </w:rPr>
        <w:t>שהוא</w:t>
      </w:r>
      <w:r w:rsidRPr="00E82AAD">
        <w:rPr>
          <w:rtl/>
        </w:rPr>
        <w:t xml:space="preserve"> </w:t>
      </w:r>
      <w:r w:rsidRPr="00E82AAD">
        <w:rPr>
          <w:rFonts w:hint="cs"/>
          <w:rtl/>
        </w:rPr>
        <w:t>לו</w:t>
      </w:r>
      <w:r w:rsidRPr="00E82AAD">
        <w:rPr>
          <w:rtl/>
        </w:rPr>
        <w:t xml:space="preserve"> </w:t>
      </w:r>
      <w:r w:rsidRPr="00E82AAD">
        <w:rPr>
          <w:rFonts w:hint="cs"/>
          <w:rtl/>
        </w:rPr>
        <w:t>לצורך</w:t>
      </w:r>
      <w:r w:rsidRPr="00E82AAD">
        <w:rPr>
          <w:rtl/>
        </w:rPr>
        <w:t xml:space="preserve"> </w:t>
      </w:r>
      <w:r w:rsidRPr="00E82AAD">
        <w:rPr>
          <w:rFonts w:hint="cs"/>
          <w:rtl/>
        </w:rPr>
        <w:t>אסור</w:t>
      </w:r>
      <w:r w:rsidRPr="00E82AAD">
        <w:rPr>
          <w:rtl/>
        </w:rPr>
        <w:t xml:space="preserve"> </w:t>
      </w:r>
      <w:r w:rsidRPr="00E82AAD">
        <w:rPr>
          <w:rFonts w:hint="cs"/>
          <w:rtl/>
        </w:rPr>
        <w:t>משמע</w:t>
      </w:r>
      <w:r w:rsidRPr="00E82AAD">
        <w:rPr>
          <w:rtl/>
        </w:rPr>
        <w:t xml:space="preserve"> </w:t>
      </w:r>
      <w:r w:rsidRPr="00E82AAD">
        <w:rPr>
          <w:rFonts w:hint="cs"/>
          <w:rtl/>
        </w:rPr>
        <w:t>דוקא</w:t>
      </w:r>
      <w:r w:rsidRPr="00E82AAD">
        <w:rPr>
          <w:rtl/>
        </w:rPr>
        <w:t xml:space="preserve"> </w:t>
      </w:r>
      <w:r w:rsidRPr="00E82AAD">
        <w:rPr>
          <w:rFonts w:hint="cs"/>
          <w:rtl/>
        </w:rPr>
        <w:t>אם</w:t>
      </w:r>
      <w:r w:rsidRPr="00E82AAD">
        <w:rPr>
          <w:rtl/>
        </w:rPr>
        <w:t xml:space="preserve"> </w:t>
      </w:r>
      <w:r w:rsidRPr="00E82AAD">
        <w:rPr>
          <w:rFonts w:hint="cs"/>
          <w:rtl/>
        </w:rPr>
        <w:t>הוא</w:t>
      </w:r>
      <w:r w:rsidRPr="00E82AAD">
        <w:rPr>
          <w:rtl/>
        </w:rPr>
        <w:t xml:space="preserve"> </w:t>
      </w:r>
      <w:r w:rsidRPr="00E82AAD">
        <w:rPr>
          <w:rFonts w:hint="cs"/>
          <w:rtl/>
        </w:rPr>
        <w:t>לו</w:t>
      </w:r>
      <w:r w:rsidRPr="00E82AAD">
        <w:rPr>
          <w:rtl/>
        </w:rPr>
        <w:t xml:space="preserve"> </w:t>
      </w:r>
      <w:r w:rsidRPr="00E82AAD">
        <w:rPr>
          <w:rFonts w:hint="cs"/>
          <w:rtl/>
        </w:rPr>
        <w:t>צורך</w:t>
      </w:r>
      <w:r w:rsidRPr="00E82AAD">
        <w:rPr>
          <w:rtl/>
        </w:rPr>
        <w:t xml:space="preserve"> </w:t>
      </w:r>
      <w:r w:rsidRPr="00E82AAD">
        <w:rPr>
          <w:rFonts w:hint="cs"/>
          <w:rtl/>
        </w:rPr>
        <w:t>אסור</w:t>
      </w:r>
      <w:r w:rsidRPr="00E82AAD">
        <w:rPr>
          <w:rtl/>
        </w:rPr>
        <w:t xml:space="preserve"> </w:t>
      </w:r>
      <w:r w:rsidRPr="00E82AAD">
        <w:rPr>
          <w:rFonts w:hint="cs"/>
          <w:rtl/>
        </w:rPr>
        <w:t>אבל</w:t>
      </w:r>
      <w:r w:rsidRPr="00E82AAD">
        <w:rPr>
          <w:rtl/>
        </w:rPr>
        <w:t xml:space="preserve"> </w:t>
      </w:r>
      <w:r w:rsidRPr="00E82AAD">
        <w:rPr>
          <w:rFonts w:hint="cs"/>
          <w:rtl/>
        </w:rPr>
        <w:t>לצורך</w:t>
      </w:r>
      <w:r w:rsidRPr="00E82AAD">
        <w:rPr>
          <w:rtl/>
        </w:rPr>
        <w:t xml:space="preserve"> </w:t>
      </w:r>
      <w:r w:rsidRPr="00E82AAD">
        <w:rPr>
          <w:rFonts w:hint="cs"/>
          <w:rtl/>
        </w:rPr>
        <w:t>ביהכ</w:t>
      </w:r>
      <w:r w:rsidRPr="00E82AAD">
        <w:rPr>
          <w:rtl/>
        </w:rPr>
        <w:t>"</w:t>
      </w:r>
      <w:r w:rsidRPr="00E82AAD">
        <w:rPr>
          <w:rFonts w:hint="cs"/>
          <w:rtl/>
        </w:rPr>
        <w:t>נ</w:t>
      </w:r>
      <w:r w:rsidRPr="00E82AAD">
        <w:rPr>
          <w:rtl/>
        </w:rPr>
        <w:t xml:space="preserve"> </w:t>
      </w:r>
      <w:r w:rsidRPr="00E82AAD">
        <w:rPr>
          <w:rFonts w:hint="cs"/>
          <w:rtl/>
        </w:rPr>
        <w:t>מותר</w:t>
      </w:r>
      <w:r w:rsidRPr="00E82AAD">
        <w:rPr>
          <w:rtl/>
        </w:rPr>
        <w:t xml:space="preserve"> </w:t>
      </w:r>
      <w:r w:rsidRPr="00E82AAD">
        <w:rPr>
          <w:rFonts w:hint="cs"/>
          <w:rtl/>
        </w:rPr>
        <w:t>אפי</w:t>
      </w:r>
      <w:r w:rsidRPr="00E82AAD">
        <w:rPr>
          <w:rtl/>
        </w:rPr>
        <w:t xml:space="preserve">' </w:t>
      </w:r>
      <w:r w:rsidRPr="00E82AAD">
        <w:rPr>
          <w:rFonts w:hint="cs"/>
          <w:rtl/>
        </w:rPr>
        <w:t>לבנות</w:t>
      </w:r>
      <w:r w:rsidRPr="00E82AAD">
        <w:rPr>
          <w:rtl/>
        </w:rPr>
        <w:t xml:space="preserve"> </w:t>
      </w:r>
      <w:r w:rsidRPr="00E82AAD">
        <w:rPr>
          <w:rFonts w:hint="cs"/>
          <w:rtl/>
        </w:rPr>
        <w:t>במק</w:t>
      </w:r>
      <w:r w:rsidRPr="00E82AAD">
        <w:rPr>
          <w:rtl/>
        </w:rPr>
        <w:t>"</w:t>
      </w:r>
      <w:r w:rsidRPr="00E82AAD">
        <w:rPr>
          <w:rFonts w:hint="cs"/>
          <w:rtl/>
        </w:rPr>
        <w:t>א. ויש</w:t>
      </w:r>
      <w:r w:rsidRPr="00E82AAD">
        <w:rPr>
          <w:rtl/>
        </w:rPr>
        <w:t xml:space="preserve"> </w:t>
      </w:r>
      <w:r w:rsidRPr="00E82AAD">
        <w:rPr>
          <w:rFonts w:hint="cs"/>
          <w:rtl/>
        </w:rPr>
        <w:t>להביא</w:t>
      </w:r>
      <w:r w:rsidRPr="00E82AAD">
        <w:rPr>
          <w:rtl/>
        </w:rPr>
        <w:t xml:space="preserve"> </w:t>
      </w:r>
      <w:r w:rsidRPr="00E82AAD">
        <w:rPr>
          <w:rFonts w:hint="cs"/>
          <w:rtl/>
        </w:rPr>
        <w:t>ראי</w:t>
      </w:r>
      <w:r w:rsidRPr="00E82AAD">
        <w:rPr>
          <w:rtl/>
        </w:rPr>
        <w:t xml:space="preserve">' </w:t>
      </w:r>
      <w:r w:rsidRPr="00E82AAD">
        <w:rPr>
          <w:rFonts w:hint="cs"/>
          <w:rtl/>
        </w:rPr>
        <w:t>לזה</w:t>
      </w:r>
      <w:r w:rsidRPr="00E82AAD">
        <w:rPr>
          <w:rtl/>
        </w:rPr>
        <w:t xml:space="preserve"> </w:t>
      </w:r>
      <w:r w:rsidRPr="00E82AAD">
        <w:rPr>
          <w:rFonts w:hint="cs"/>
          <w:rtl/>
        </w:rPr>
        <w:t>מהא</w:t>
      </w:r>
      <w:r w:rsidRPr="00E82AAD">
        <w:rPr>
          <w:rtl/>
        </w:rPr>
        <w:t xml:space="preserve"> </w:t>
      </w:r>
      <w:r w:rsidRPr="00E82AAD">
        <w:rPr>
          <w:rFonts w:hint="cs"/>
          <w:rtl/>
        </w:rPr>
        <w:t>דב</w:t>
      </w:r>
      <w:r w:rsidRPr="00E82AAD">
        <w:rPr>
          <w:rtl/>
        </w:rPr>
        <w:t>"</w:t>
      </w:r>
      <w:r w:rsidRPr="00E82AAD">
        <w:rPr>
          <w:rFonts w:hint="cs"/>
          <w:rtl/>
        </w:rPr>
        <w:t>ב</w:t>
      </w:r>
      <w:r w:rsidRPr="00E82AAD">
        <w:rPr>
          <w:rtl/>
        </w:rPr>
        <w:t xml:space="preserve"> </w:t>
      </w:r>
      <w:r w:rsidRPr="00E82AAD">
        <w:rPr>
          <w:rFonts w:hint="cs"/>
          <w:rtl/>
        </w:rPr>
        <w:t>ג</w:t>
      </w:r>
      <w:r w:rsidRPr="00E82AAD">
        <w:rPr>
          <w:rtl/>
        </w:rPr>
        <w:t xml:space="preserve">' </w:t>
      </w:r>
      <w:r w:rsidRPr="00E82AAD">
        <w:rPr>
          <w:rFonts w:hint="cs"/>
          <w:rtl/>
        </w:rPr>
        <w:t>ע</w:t>
      </w:r>
      <w:r w:rsidRPr="00E82AAD">
        <w:rPr>
          <w:rtl/>
        </w:rPr>
        <w:t>"</w:t>
      </w:r>
      <w:r w:rsidRPr="00E82AAD">
        <w:rPr>
          <w:rFonts w:hint="cs"/>
          <w:rtl/>
        </w:rPr>
        <w:t>ב</w:t>
      </w:r>
      <w:r w:rsidRPr="00E82AAD">
        <w:rPr>
          <w:rtl/>
        </w:rPr>
        <w:t xml:space="preserve"> </w:t>
      </w:r>
      <w:r w:rsidRPr="00E82AAD">
        <w:rPr>
          <w:rFonts w:hint="cs"/>
          <w:rtl/>
        </w:rPr>
        <w:t>אר</w:t>
      </w:r>
      <w:r w:rsidRPr="00E82AAD">
        <w:rPr>
          <w:rtl/>
        </w:rPr>
        <w:t>"</w:t>
      </w:r>
      <w:r w:rsidRPr="00E82AAD">
        <w:rPr>
          <w:rFonts w:hint="cs"/>
          <w:rtl/>
        </w:rPr>
        <w:t>ח</w:t>
      </w:r>
      <w:r w:rsidRPr="00E82AAD">
        <w:rPr>
          <w:rtl/>
        </w:rPr>
        <w:t xml:space="preserve"> </w:t>
      </w:r>
      <w:r w:rsidRPr="00E82AAD">
        <w:rPr>
          <w:rFonts w:hint="cs"/>
          <w:rtl/>
        </w:rPr>
        <w:t>לא</w:t>
      </w:r>
      <w:r w:rsidRPr="00E82AAD">
        <w:rPr>
          <w:rtl/>
        </w:rPr>
        <w:t xml:space="preserve"> </w:t>
      </w:r>
      <w:r w:rsidRPr="00E82AAD">
        <w:rPr>
          <w:rFonts w:hint="cs"/>
          <w:rtl/>
        </w:rPr>
        <w:t>לסתור</w:t>
      </w:r>
      <w:r w:rsidRPr="00E82AAD">
        <w:rPr>
          <w:rtl/>
        </w:rPr>
        <w:t xml:space="preserve"> </w:t>
      </w:r>
      <w:r w:rsidRPr="00E82AAD">
        <w:rPr>
          <w:rFonts w:hint="cs"/>
          <w:rtl/>
        </w:rPr>
        <w:t>אינש</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עד</w:t>
      </w:r>
      <w:r w:rsidRPr="00E82AAD">
        <w:rPr>
          <w:rtl/>
        </w:rPr>
        <w:t xml:space="preserve"> </w:t>
      </w:r>
      <w:r w:rsidRPr="00E82AAD">
        <w:rPr>
          <w:rFonts w:hint="cs"/>
          <w:rtl/>
        </w:rPr>
        <w:t>דבני</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א</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פשיעותא</w:t>
      </w:r>
      <w:r w:rsidRPr="00E82AAD">
        <w:rPr>
          <w:rtl/>
        </w:rPr>
        <w:t xml:space="preserve"> </w:t>
      </w:r>
      <w:r w:rsidRPr="00E82AAD">
        <w:rPr>
          <w:rFonts w:hint="cs"/>
          <w:rtl/>
        </w:rPr>
        <w:t>וא</w:t>
      </w:r>
      <w:r w:rsidRPr="00E82AAD">
        <w:rPr>
          <w:rtl/>
        </w:rPr>
        <w:t>"</w:t>
      </w:r>
      <w:r w:rsidRPr="00E82AAD">
        <w:rPr>
          <w:rFonts w:hint="cs"/>
          <w:rtl/>
        </w:rPr>
        <w:t>ד</w:t>
      </w:r>
      <w:r w:rsidRPr="00E82AAD">
        <w:rPr>
          <w:rtl/>
        </w:rPr>
        <w:t xml:space="preserve"> </w:t>
      </w:r>
      <w:r w:rsidRPr="00E82AAD">
        <w:rPr>
          <w:rFonts w:hint="cs"/>
          <w:rtl/>
        </w:rPr>
        <w:t>משום</w:t>
      </w:r>
      <w:r w:rsidRPr="00E82AAD">
        <w:rPr>
          <w:rtl/>
        </w:rPr>
        <w:t xml:space="preserve"> </w:t>
      </w:r>
      <w:r w:rsidRPr="00E82AAD">
        <w:rPr>
          <w:rFonts w:hint="cs"/>
          <w:rtl/>
        </w:rPr>
        <w:t>צלויי</w:t>
      </w:r>
      <w:r w:rsidRPr="00E82AAD">
        <w:rPr>
          <w:rtl/>
        </w:rPr>
        <w:t xml:space="preserve"> </w:t>
      </w:r>
      <w:r w:rsidRPr="00E82AAD">
        <w:rPr>
          <w:rFonts w:hint="cs"/>
          <w:rtl/>
        </w:rPr>
        <w:t>והכי</w:t>
      </w:r>
      <w:r w:rsidRPr="00E82AAD">
        <w:rPr>
          <w:rtl/>
        </w:rPr>
        <w:t xml:space="preserve"> </w:t>
      </w:r>
      <w:r w:rsidRPr="00E82AAD">
        <w:rPr>
          <w:rFonts w:hint="cs"/>
          <w:rtl/>
        </w:rPr>
        <w:t>פסקי</w:t>
      </w:r>
      <w:r w:rsidRPr="00E82AAD">
        <w:rPr>
          <w:rtl/>
        </w:rPr>
        <w:t xml:space="preserve">' </w:t>
      </w:r>
      <w:r w:rsidRPr="00E82AAD">
        <w:rPr>
          <w:rFonts w:hint="cs"/>
          <w:rtl/>
        </w:rPr>
        <w:t>באו</w:t>
      </w:r>
      <w:r w:rsidRPr="00E82AAD">
        <w:rPr>
          <w:rtl/>
        </w:rPr>
        <w:t>"</w:t>
      </w:r>
      <w:r w:rsidRPr="00E82AAD">
        <w:rPr>
          <w:rFonts w:hint="cs"/>
          <w:rtl/>
        </w:rPr>
        <w:t>ח</w:t>
      </w:r>
      <w:r w:rsidRPr="00E82AAD">
        <w:rPr>
          <w:rtl/>
        </w:rPr>
        <w:t xml:space="preserve"> </w:t>
      </w:r>
      <w:r w:rsidRPr="00E82AAD">
        <w:rPr>
          <w:rFonts w:hint="cs"/>
          <w:rtl/>
        </w:rPr>
        <w:lastRenderedPageBreak/>
        <w:t>סי</w:t>
      </w:r>
      <w:r w:rsidRPr="00E82AAD">
        <w:rPr>
          <w:rtl/>
        </w:rPr>
        <w:t xml:space="preserve">' </w:t>
      </w:r>
      <w:r w:rsidRPr="00E82AAD">
        <w:rPr>
          <w:rFonts w:hint="cs"/>
          <w:rtl/>
        </w:rPr>
        <w:t>קנ</w:t>
      </w:r>
      <w:r w:rsidRPr="00E82AAD">
        <w:rPr>
          <w:rtl/>
        </w:rPr>
        <w:t>"</w:t>
      </w:r>
      <w:r w:rsidRPr="00E82AAD">
        <w:rPr>
          <w:rFonts w:hint="cs"/>
          <w:rtl/>
        </w:rPr>
        <w:t>ב</w:t>
      </w:r>
      <w:r w:rsidRPr="00E82AAD">
        <w:rPr>
          <w:rtl/>
        </w:rPr>
        <w:t xml:space="preserve"> </w:t>
      </w:r>
      <w:r w:rsidRPr="00E82AAD">
        <w:rPr>
          <w:rFonts w:hint="cs"/>
          <w:rtl/>
        </w:rPr>
        <w:t>וק</w:t>
      </w:r>
      <w:r w:rsidRPr="00E82AAD">
        <w:rPr>
          <w:rtl/>
        </w:rPr>
        <w:t xml:space="preserve">' </w:t>
      </w:r>
      <w:r w:rsidRPr="00E82AAD">
        <w:rPr>
          <w:rFonts w:hint="cs"/>
          <w:rtl/>
        </w:rPr>
        <w:t>אפי</w:t>
      </w:r>
      <w:r w:rsidRPr="00E82AAD">
        <w:rPr>
          <w:rtl/>
        </w:rPr>
        <w:t xml:space="preserve">' </w:t>
      </w:r>
      <w:r w:rsidRPr="00E82AAD">
        <w:rPr>
          <w:rFonts w:hint="cs"/>
          <w:rtl/>
        </w:rPr>
        <w:t>כי</w:t>
      </w:r>
      <w:r w:rsidRPr="00E82AAD">
        <w:rPr>
          <w:rtl/>
        </w:rPr>
        <w:t xml:space="preserve"> </w:t>
      </w:r>
      <w:r w:rsidRPr="00E82AAD">
        <w:rPr>
          <w:rFonts w:hint="cs"/>
          <w:rtl/>
        </w:rPr>
        <w:t>בני</w:t>
      </w:r>
      <w:r w:rsidRPr="00E82AAD">
        <w:rPr>
          <w:rtl/>
        </w:rPr>
        <w:t xml:space="preserve"> </w:t>
      </w:r>
      <w:r w:rsidRPr="00E82AAD">
        <w:rPr>
          <w:rFonts w:hint="cs"/>
          <w:rtl/>
        </w:rPr>
        <w:t>אחריתי</w:t>
      </w:r>
      <w:r w:rsidRPr="00E82AAD">
        <w:rPr>
          <w:rtl/>
        </w:rPr>
        <w:t xml:space="preserve"> </w:t>
      </w:r>
      <w:r w:rsidRPr="00E82AAD">
        <w:rPr>
          <w:rFonts w:hint="cs"/>
          <w:rtl/>
        </w:rPr>
        <w:t>איך</w:t>
      </w:r>
      <w:r w:rsidRPr="00E82AAD">
        <w:rPr>
          <w:rtl/>
        </w:rPr>
        <w:t xml:space="preserve"> </w:t>
      </w:r>
      <w:r w:rsidRPr="00E82AAD">
        <w:rPr>
          <w:rFonts w:hint="cs"/>
          <w:rtl/>
        </w:rPr>
        <w:t>מותר</w:t>
      </w:r>
      <w:r w:rsidRPr="00E82AAD">
        <w:rPr>
          <w:rtl/>
        </w:rPr>
        <w:t xml:space="preserve"> </w:t>
      </w:r>
      <w:r w:rsidRPr="00E82AAD">
        <w:rPr>
          <w:rFonts w:hint="cs"/>
          <w:rtl/>
        </w:rPr>
        <w:t>לסתור</w:t>
      </w:r>
      <w:r w:rsidRPr="00E82AAD">
        <w:rPr>
          <w:rtl/>
        </w:rPr>
        <w:t xml:space="preserve"> </w:t>
      </w:r>
      <w:r w:rsidRPr="00E82AAD">
        <w:rPr>
          <w:rFonts w:hint="cs"/>
          <w:rtl/>
        </w:rPr>
        <w:t>משום</w:t>
      </w:r>
      <w:r w:rsidRPr="00E82AAD">
        <w:rPr>
          <w:rtl/>
        </w:rPr>
        <w:t xml:space="preserve"> </w:t>
      </w:r>
      <w:r w:rsidRPr="00E82AAD">
        <w:rPr>
          <w:rFonts w:hint="cs"/>
          <w:rtl/>
        </w:rPr>
        <w:t>נתיצת</w:t>
      </w:r>
      <w:r w:rsidRPr="00E82AAD">
        <w:rPr>
          <w:rtl/>
        </w:rPr>
        <w:t xml:space="preserve"> </w:t>
      </w:r>
      <w:r w:rsidRPr="00E82AAD">
        <w:rPr>
          <w:rFonts w:hint="cs"/>
          <w:rtl/>
        </w:rPr>
        <w:t>אבן</w:t>
      </w:r>
      <w:r w:rsidRPr="00E82AAD">
        <w:rPr>
          <w:rtl/>
        </w:rPr>
        <w:t xml:space="preserve"> </w:t>
      </w:r>
      <w:r w:rsidRPr="00E82AAD">
        <w:rPr>
          <w:rFonts w:hint="cs"/>
          <w:rtl/>
        </w:rPr>
        <w:t>אע</w:t>
      </w:r>
      <w:r w:rsidRPr="00E82AAD">
        <w:rPr>
          <w:rtl/>
        </w:rPr>
        <w:t>"</w:t>
      </w:r>
      <w:r w:rsidRPr="00E82AAD">
        <w:rPr>
          <w:rFonts w:hint="cs"/>
          <w:rtl/>
        </w:rPr>
        <w:t>כ</w:t>
      </w:r>
      <w:r w:rsidRPr="00E82AAD">
        <w:rPr>
          <w:rtl/>
        </w:rPr>
        <w:t xml:space="preserve"> </w:t>
      </w:r>
      <w:r w:rsidRPr="00E82AAD">
        <w:rPr>
          <w:rFonts w:hint="cs"/>
          <w:rtl/>
        </w:rPr>
        <w:t>מוכח</w:t>
      </w:r>
      <w:r w:rsidRPr="00E82AAD">
        <w:rPr>
          <w:rtl/>
        </w:rPr>
        <w:t xml:space="preserve"> </w:t>
      </w:r>
      <w:r w:rsidRPr="00E82AAD">
        <w:rPr>
          <w:rFonts w:hint="cs"/>
          <w:rtl/>
        </w:rPr>
        <w:t>דדוקא</w:t>
      </w:r>
      <w:r w:rsidRPr="00E82AAD">
        <w:rPr>
          <w:rtl/>
        </w:rPr>
        <w:t xml:space="preserve"> </w:t>
      </w:r>
      <w:r w:rsidRPr="00E82AAD">
        <w:rPr>
          <w:rFonts w:hint="cs"/>
          <w:rtl/>
        </w:rPr>
        <w:t>דרך</w:t>
      </w:r>
      <w:r w:rsidRPr="00E82AAD">
        <w:rPr>
          <w:rtl/>
        </w:rPr>
        <w:t xml:space="preserve"> </w:t>
      </w:r>
      <w:r w:rsidRPr="00E82AAD">
        <w:rPr>
          <w:rFonts w:hint="cs"/>
          <w:rtl/>
        </w:rPr>
        <w:t>השחתה</w:t>
      </w:r>
      <w:r w:rsidRPr="00E82AAD">
        <w:rPr>
          <w:rtl/>
        </w:rPr>
        <w:t xml:space="preserve"> </w:t>
      </w:r>
      <w:r w:rsidRPr="00E82AAD">
        <w:rPr>
          <w:rFonts w:hint="cs"/>
          <w:rtl/>
        </w:rPr>
        <w:t>אסור</w:t>
      </w:r>
      <w:r w:rsidRPr="00E82AAD">
        <w:rPr>
          <w:rtl/>
        </w:rPr>
        <w:t xml:space="preserve"> </w:t>
      </w:r>
      <w:r w:rsidRPr="00E82AAD">
        <w:rPr>
          <w:rFonts w:hint="cs"/>
          <w:rtl/>
        </w:rPr>
        <w:t>אבל</w:t>
      </w:r>
      <w:r w:rsidRPr="00E82AAD">
        <w:rPr>
          <w:rtl/>
        </w:rPr>
        <w:t xml:space="preserve"> </w:t>
      </w:r>
      <w:r w:rsidRPr="00E82AAD">
        <w:rPr>
          <w:rFonts w:hint="cs"/>
          <w:rtl/>
        </w:rPr>
        <w:t>לצורך</w:t>
      </w:r>
      <w:r w:rsidRPr="00E82AAD">
        <w:rPr>
          <w:rtl/>
        </w:rPr>
        <w:t xml:space="preserve"> </w:t>
      </w:r>
      <w:r w:rsidRPr="00E82AAD">
        <w:rPr>
          <w:rFonts w:hint="cs"/>
          <w:rtl/>
        </w:rPr>
        <w:t>מותר".</w:t>
      </w:r>
    </w:p>
    <w:p w:rsidR="00D46E13" w:rsidRPr="00E82AAD" w:rsidRDefault="00D46E13" w:rsidP="00FF1F8B">
      <w:pPr>
        <w:pStyle w:val="a2"/>
        <w:rPr>
          <w:rtl/>
        </w:rPr>
      </w:pPr>
      <w:r w:rsidRPr="00E82AAD">
        <w:rPr>
          <w:rFonts w:hint="cs"/>
          <w:rtl/>
        </w:rPr>
        <w:t xml:space="preserve">אמנם באמת יש לתמוה על דבריו, דלפירושו דההיתר (היכא דבנו בי כנישתא אחריתא) הוא מטעם סותר ע"מ לבנות (ולכן מכריח שהוא אף ע"מ לבנות שלא במקומו), הרי אף אי נימא דאי"צ לבנות במקומו, הרי לאחרי שכבר בנו ביה"כ החדש מה שייך כלל להחשיבה לסותר </w:t>
      </w:r>
      <w:r w:rsidRPr="00E82AAD">
        <w:rPr>
          <w:rFonts w:hint="cs"/>
          <w:b/>
          <w:bCs/>
          <w:rtl/>
        </w:rPr>
        <w:t>ע"מ לבנות</w:t>
      </w:r>
      <w:r w:rsidRPr="00E82AAD">
        <w:rPr>
          <w:rFonts w:hint="cs"/>
          <w:rtl/>
        </w:rPr>
        <w:t>? והגע בעצמך, בשבת אם כבר בנה ואח"כ סותר הישן, האם יש איזה מקום להחשיבו לסותר ע"מ לבנות?</w:t>
      </w:r>
    </w:p>
    <w:p w:rsidR="00D46E13" w:rsidRPr="00E82AAD" w:rsidRDefault="00D46E13" w:rsidP="00C5386F">
      <w:pPr>
        <w:pStyle w:val="a6"/>
        <w:ind w:firstLine="0"/>
        <w:rPr>
          <w:rtl/>
        </w:rPr>
      </w:pPr>
      <w:r w:rsidRPr="00E82AAD">
        <w:rPr>
          <w:rFonts w:hint="cs"/>
          <w:rtl/>
        </w:rPr>
        <w:t>ביאור הצ"צ בדברי הגמ' וביאור הסוגיא עפ"ז</w:t>
      </w:r>
    </w:p>
    <w:p w:rsidR="00D46E13" w:rsidRPr="00E82AAD" w:rsidRDefault="00D46E13" w:rsidP="00FF1F8B">
      <w:pPr>
        <w:pStyle w:val="a2"/>
        <w:rPr>
          <w:rtl/>
        </w:rPr>
      </w:pPr>
      <w:r w:rsidRPr="00E82AAD">
        <w:rPr>
          <w:rFonts w:hint="cs"/>
          <w:rtl/>
        </w:rPr>
        <w:t>ובאמת הצ"צ יישב זה באו"א בא"ד, שהצ"צ הביא קושיית הפרמ"ג "ואמנם</w:t>
      </w:r>
      <w:r w:rsidRPr="00E82AAD">
        <w:rPr>
          <w:rtl/>
        </w:rPr>
        <w:t xml:space="preserve"> </w:t>
      </w:r>
      <w:r w:rsidRPr="00E82AAD">
        <w:rPr>
          <w:rFonts w:hint="cs"/>
          <w:rtl/>
        </w:rPr>
        <w:t>קשה</w:t>
      </w:r>
      <w:r w:rsidRPr="00E82AAD">
        <w:rPr>
          <w:rtl/>
        </w:rPr>
        <w:t xml:space="preserve"> </w:t>
      </w:r>
      <w:r w:rsidRPr="00E82AAD">
        <w:rPr>
          <w:rFonts w:hint="cs"/>
          <w:rtl/>
        </w:rPr>
        <w:t>דחד</w:t>
      </w:r>
      <w:r w:rsidRPr="00E82AAD">
        <w:rPr>
          <w:rtl/>
        </w:rPr>
        <w:t xml:space="preserve"> </w:t>
      </w:r>
      <w:r w:rsidRPr="00E82AAD">
        <w:rPr>
          <w:rFonts w:hint="cs"/>
          <w:rtl/>
        </w:rPr>
        <w:t>אזהרה</w:t>
      </w:r>
      <w:r w:rsidRPr="00E82AAD">
        <w:rPr>
          <w:rtl/>
        </w:rPr>
        <w:t xml:space="preserve"> </w:t>
      </w:r>
      <w:r w:rsidRPr="00E82AAD">
        <w:rPr>
          <w:rFonts w:hint="cs"/>
          <w:rtl/>
        </w:rPr>
        <w:t>הוא</w:t>
      </w:r>
      <w:r w:rsidRPr="00E82AAD">
        <w:rPr>
          <w:rtl/>
        </w:rPr>
        <w:t xml:space="preserve"> </w:t>
      </w:r>
      <w:r w:rsidRPr="00E82AAD">
        <w:rPr>
          <w:rFonts w:hint="cs"/>
          <w:rtl/>
        </w:rPr>
        <w:t>מלא</w:t>
      </w:r>
      <w:r w:rsidRPr="00E82AAD">
        <w:rPr>
          <w:rtl/>
        </w:rPr>
        <w:t xml:space="preserve"> </w:t>
      </w:r>
      <w:r w:rsidRPr="00E82AAD">
        <w:rPr>
          <w:rFonts w:hint="cs"/>
          <w:rtl/>
        </w:rPr>
        <w:t>תעשון</w:t>
      </w:r>
      <w:r w:rsidRPr="00E82AAD">
        <w:rPr>
          <w:rtl/>
        </w:rPr>
        <w:t xml:space="preserve"> </w:t>
      </w:r>
      <w:r w:rsidRPr="00E82AAD">
        <w:rPr>
          <w:rFonts w:hint="cs"/>
          <w:rtl/>
        </w:rPr>
        <w:t>כן</w:t>
      </w:r>
      <w:r w:rsidRPr="00E82AAD">
        <w:rPr>
          <w:rtl/>
        </w:rPr>
        <w:t xml:space="preserve"> </w:t>
      </w:r>
      <w:r w:rsidRPr="00E82AAD">
        <w:rPr>
          <w:rFonts w:hint="cs"/>
          <w:rtl/>
        </w:rPr>
        <w:t>למוחק</w:t>
      </w:r>
      <w:r w:rsidRPr="00E82AAD">
        <w:rPr>
          <w:rtl/>
        </w:rPr>
        <w:t xml:space="preserve"> </w:t>
      </w:r>
      <w:r w:rsidRPr="00E82AAD">
        <w:rPr>
          <w:rFonts w:hint="cs"/>
          <w:rtl/>
        </w:rPr>
        <w:t>את</w:t>
      </w:r>
      <w:r w:rsidRPr="00E82AAD">
        <w:rPr>
          <w:rtl/>
        </w:rPr>
        <w:t xml:space="preserve"> </w:t>
      </w:r>
      <w:r w:rsidRPr="00E82AAD">
        <w:rPr>
          <w:rFonts w:hint="cs"/>
          <w:rtl/>
        </w:rPr>
        <w:t>השם</w:t>
      </w:r>
      <w:r w:rsidRPr="00E82AAD">
        <w:rPr>
          <w:rtl/>
        </w:rPr>
        <w:t xml:space="preserve"> </w:t>
      </w:r>
      <w:r w:rsidRPr="00E82AAD">
        <w:rPr>
          <w:rFonts w:hint="cs"/>
          <w:rtl/>
        </w:rPr>
        <w:t>ונותץ</w:t>
      </w:r>
      <w:r w:rsidRPr="00E82AAD">
        <w:rPr>
          <w:rtl/>
        </w:rPr>
        <w:t xml:space="preserve"> </w:t>
      </w:r>
      <w:r w:rsidRPr="00E82AAD">
        <w:rPr>
          <w:rFonts w:hint="cs"/>
          <w:rtl/>
        </w:rPr>
        <w:t>אבן</w:t>
      </w:r>
      <w:r w:rsidRPr="00E82AAD">
        <w:rPr>
          <w:rtl/>
        </w:rPr>
        <w:t xml:space="preserve"> </w:t>
      </w:r>
      <w:r w:rsidRPr="00E82AAD">
        <w:rPr>
          <w:rFonts w:hint="cs"/>
          <w:rtl/>
        </w:rPr>
        <w:t>וכי</w:t>
      </w:r>
      <w:r w:rsidRPr="00E82AAD">
        <w:rPr>
          <w:rtl/>
        </w:rPr>
        <w:t xml:space="preserve"> </w:t>
      </w:r>
      <w:r w:rsidRPr="00E82AAD">
        <w:rPr>
          <w:rFonts w:hint="cs"/>
          <w:rtl/>
        </w:rPr>
        <w:t>היכא</w:t>
      </w:r>
      <w:r w:rsidRPr="00E82AAD">
        <w:rPr>
          <w:rtl/>
        </w:rPr>
        <w:t xml:space="preserve"> </w:t>
      </w:r>
      <w:r w:rsidRPr="00E82AAD">
        <w:rPr>
          <w:rFonts w:hint="cs"/>
          <w:rtl/>
        </w:rPr>
        <w:t>דמוחק</w:t>
      </w:r>
      <w:r w:rsidRPr="00E82AAD">
        <w:rPr>
          <w:rtl/>
        </w:rPr>
        <w:t xml:space="preserve"> </w:t>
      </w:r>
      <w:r w:rsidRPr="00E82AAD">
        <w:rPr>
          <w:rFonts w:hint="cs"/>
          <w:rtl/>
        </w:rPr>
        <w:t>אף</w:t>
      </w:r>
      <w:r w:rsidRPr="00E82AAD">
        <w:rPr>
          <w:rtl/>
        </w:rPr>
        <w:t xml:space="preserve"> </w:t>
      </w:r>
      <w:r w:rsidRPr="00E82AAD">
        <w:rPr>
          <w:rFonts w:hint="cs"/>
          <w:rtl/>
        </w:rPr>
        <w:t>לתקן</w:t>
      </w:r>
      <w:r w:rsidRPr="00E82AAD">
        <w:rPr>
          <w:rtl/>
        </w:rPr>
        <w:t xml:space="preserve"> </w:t>
      </w:r>
      <w:r w:rsidRPr="00E82AAD">
        <w:rPr>
          <w:rFonts w:hint="cs"/>
          <w:rtl/>
        </w:rPr>
        <w:t>אסור</w:t>
      </w:r>
      <w:r w:rsidRPr="00E82AAD">
        <w:rPr>
          <w:rtl/>
        </w:rPr>
        <w:t xml:space="preserve"> (</w:t>
      </w:r>
      <w:r w:rsidRPr="00E82AAD">
        <w:rPr>
          <w:rFonts w:hint="cs"/>
          <w:rtl/>
        </w:rPr>
        <w:t>ור</w:t>
      </w:r>
      <w:r w:rsidRPr="00E82AAD">
        <w:rPr>
          <w:rtl/>
        </w:rPr>
        <w:t>"</w:t>
      </w:r>
      <w:r w:rsidRPr="00E82AAD">
        <w:rPr>
          <w:rFonts w:hint="cs"/>
          <w:rtl/>
        </w:rPr>
        <w:t>ל</w:t>
      </w:r>
      <w:r w:rsidRPr="00E82AAD">
        <w:rPr>
          <w:rtl/>
        </w:rPr>
        <w:t xml:space="preserve"> </w:t>
      </w:r>
      <w:r w:rsidRPr="00E82AAD">
        <w:rPr>
          <w:rFonts w:hint="cs"/>
          <w:rtl/>
        </w:rPr>
        <w:t>אם</w:t>
      </w:r>
      <w:r w:rsidRPr="00E82AAD">
        <w:rPr>
          <w:rtl/>
        </w:rPr>
        <w:t xml:space="preserve"> </w:t>
      </w:r>
      <w:r w:rsidRPr="00E82AAD">
        <w:rPr>
          <w:rFonts w:hint="cs"/>
          <w:rtl/>
        </w:rPr>
        <w:t>לא</w:t>
      </w:r>
      <w:r w:rsidRPr="00E82AAD">
        <w:rPr>
          <w:rtl/>
        </w:rPr>
        <w:t xml:space="preserve"> </w:t>
      </w:r>
      <w:r w:rsidRPr="00E82AAD">
        <w:rPr>
          <w:rFonts w:hint="cs"/>
          <w:rtl/>
        </w:rPr>
        <w:t>כשנתקלקל</w:t>
      </w:r>
      <w:r w:rsidRPr="00E82AAD">
        <w:rPr>
          <w:rtl/>
        </w:rPr>
        <w:t xml:space="preserve"> </w:t>
      </w:r>
      <w:r w:rsidRPr="00E82AAD">
        <w:rPr>
          <w:rFonts w:hint="cs"/>
          <w:rtl/>
        </w:rPr>
        <w:t>ונפסל</w:t>
      </w:r>
      <w:r w:rsidRPr="00E82AAD">
        <w:rPr>
          <w:rtl/>
        </w:rPr>
        <w:t xml:space="preserve"> </w:t>
      </w:r>
      <w:r w:rsidRPr="00E82AAD">
        <w:rPr>
          <w:rFonts w:hint="cs"/>
          <w:rtl/>
        </w:rPr>
        <w:t>כמו</w:t>
      </w:r>
      <w:r w:rsidRPr="00E82AAD">
        <w:rPr>
          <w:rtl/>
        </w:rPr>
        <w:t xml:space="preserve"> </w:t>
      </w:r>
      <w:r w:rsidRPr="00E82AAD">
        <w:rPr>
          <w:rFonts w:hint="cs"/>
          <w:rtl/>
        </w:rPr>
        <w:t>דביקות</w:t>
      </w:r>
      <w:r w:rsidRPr="00E82AAD">
        <w:rPr>
          <w:rtl/>
        </w:rPr>
        <w:t xml:space="preserve"> </w:t>
      </w:r>
      <w:r w:rsidRPr="00E82AAD">
        <w:rPr>
          <w:rFonts w:hint="cs"/>
          <w:rtl/>
        </w:rPr>
        <w:t>האותיות</w:t>
      </w:r>
      <w:r w:rsidRPr="00E82AAD">
        <w:rPr>
          <w:rtl/>
        </w:rPr>
        <w:t xml:space="preserve"> </w:t>
      </w:r>
      <w:r w:rsidRPr="00E82AAD">
        <w:rPr>
          <w:rFonts w:hint="cs"/>
          <w:rtl/>
        </w:rPr>
        <w:t>וכ</w:t>
      </w:r>
      <w:r w:rsidRPr="00E82AAD">
        <w:rPr>
          <w:rtl/>
        </w:rPr>
        <w:t>"</w:t>
      </w:r>
      <w:r w:rsidRPr="00E82AAD">
        <w:rPr>
          <w:rFonts w:hint="cs"/>
          <w:rtl/>
        </w:rPr>
        <w:t>ש</w:t>
      </w:r>
      <w:r w:rsidRPr="00E82AAD">
        <w:rPr>
          <w:rtl/>
        </w:rPr>
        <w:t xml:space="preserve"> </w:t>
      </w:r>
      <w:r w:rsidRPr="00E82AAD">
        <w:rPr>
          <w:rFonts w:hint="cs"/>
          <w:rtl/>
        </w:rPr>
        <w:t>כשנפל</w:t>
      </w:r>
      <w:r w:rsidRPr="00E82AAD">
        <w:rPr>
          <w:rtl/>
        </w:rPr>
        <w:t xml:space="preserve"> </w:t>
      </w:r>
      <w:r w:rsidRPr="00E82AAD">
        <w:rPr>
          <w:rFonts w:hint="cs"/>
          <w:rtl/>
        </w:rPr>
        <w:t>דיו</w:t>
      </w:r>
      <w:r w:rsidRPr="00E82AAD">
        <w:rPr>
          <w:rtl/>
        </w:rPr>
        <w:t xml:space="preserve"> </w:t>
      </w:r>
      <w:r w:rsidRPr="00E82AAD">
        <w:rPr>
          <w:rFonts w:hint="cs"/>
          <w:rtl/>
        </w:rPr>
        <w:t>כו</w:t>
      </w:r>
      <w:r w:rsidRPr="00E82AAD">
        <w:rPr>
          <w:rtl/>
        </w:rPr>
        <w:t xml:space="preserve">' </w:t>
      </w:r>
      <w:r w:rsidRPr="00E82AAD">
        <w:rPr>
          <w:rFonts w:hint="cs"/>
          <w:rtl/>
        </w:rPr>
        <w:t>כנ</w:t>
      </w:r>
      <w:r w:rsidRPr="00E82AAD">
        <w:rPr>
          <w:rtl/>
        </w:rPr>
        <w:t>"</w:t>
      </w:r>
      <w:r w:rsidRPr="00E82AAD">
        <w:rPr>
          <w:rFonts w:hint="cs"/>
          <w:rtl/>
        </w:rPr>
        <w:t>ל</w:t>
      </w:r>
      <w:r w:rsidRPr="00E82AAD">
        <w:rPr>
          <w:rtl/>
        </w:rPr>
        <w:t xml:space="preserve">). </w:t>
      </w:r>
      <w:r w:rsidRPr="00E82AAD">
        <w:rPr>
          <w:rFonts w:hint="cs"/>
          <w:rtl/>
        </w:rPr>
        <w:t>כמבואר</w:t>
      </w:r>
      <w:r w:rsidRPr="00E82AAD">
        <w:rPr>
          <w:rtl/>
        </w:rPr>
        <w:t xml:space="preserve"> </w:t>
      </w:r>
      <w:r w:rsidRPr="00E82AAD">
        <w:rPr>
          <w:rFonts w:hint="cs"/>
          <w:rtl/>
        </w:rPr>
        <w:t>ביו</w:t>
      </w:r>
      <w:r w:rsidRPr="00E82AAD">
        <w:rPr>
          <w:rtl/>
        </w:rPr>
        <w:t>"</w:t>
      </w:r>
      <w:r w:rsidRPr="00E82AAD">
        <w:rPr>
          <w:rFonts w:hint="cs"/>
          <w:rtl/>
        </w:rPr>
        <w:t>ד</w:t>
      </w:r>
      <w:r w:rsidRPr="00E82AAD">
        <w:rPr>
          <w:rtl/>
        </w:rPr>
        <w:t xml:space="preserve"> </w:t>
      </w:r>
      <w:r w:rsidRPr="00E82AAD">
        <w:rPr>
          <w:rFonts w:hint="cs"/>
          <w:rtl/>
        </w:rPr>
        <w:t>סי</w:t>
      </w:r>
      <w:r w:rsidRPr="00E82AAD">
        <w:rPr>
          <w:rtl/>
        </w:rPr>
        <w:t xml:space="preserve">' </w:t>
      </w:r>
      <w:r w:rsidRPr="00E82AAD">
        <w:rPr>
          <w:rFonts w:hint="cs"/>
          <w:rtl/>
        </w:rPr>
        <w:t>רע</w:t>
      </w:r>
      <w:r w:rsidRPr="00E82AAD">
        <w:rPr>
          <w:rtl/>
        </w:rPr>
        <w:t>"</w:t>
      </w:r>
      <w:r w:rsidRPr="00E82AAD">
        <w:rPr>
          <w:rFonts w:hint="cs"/>
          <w:rtl/>
        </w:rPr>
        <w:t>ו</w:t>
      </w:r>
      <w:r w:rsidRPr="00E82AAD">
        <w:rPr>
          <w:rtl/>
        </w:rPr>
        <w:t xml:space="preserve"> </w:t>
      </w:r>
      <w:r w:rsidRPr="00E82AAD">
        <w:rPr>
          <w:rFonts w:hint="cs"/>
          <w:rtl/>
        </w:rPr>
        <w:t>בש</w:t>
      </w:r>
      <w:r w:rsidRPr="00E82AAD">
        <w:rPr>
          <w:rtl/>
        </w:rPr>
        <w:t>"</w:t>
      </w:r>
      <w:r w:rsidRPr="00E82AAD">
        <w:rPr>
          <w:rFonts w:hint="cs"/>
          <w:rtl/>
        </w:rPr>
        <w:t>ך</w:t>
      </w:r>
      <w:r w:rsidRPr="00E82AAD">
        <w:rPr>
          <w:rtl/>
        </w:rPr>
        <w:t xml:space="preserve"> </w:t>
      </w:r>
      <w:r w:rsidRPr="00E82AAD">
        <w:rPr>
          <w:rFonts w:hint="cs"/>
          <w:rtl/>
        </w:rPr>
        <w:t>ס</w:t>
      </w:r>
      <w:r w:rsidRPr="00E82AAD">
        <w:rPr>
          <w:rtl/>
        </w:rPr>
        <w:t>"</w:t>
      </w:r>
      <w:r w:rsidRPr="00E82AAD">
        <w:rPr>
          <w:rFonts w:hint="cs"/>
          <w:rtl/>
        </w:rPr>
        <w:t>ק</w:t>
      </w:r>
      <w:r w:rsidRPr="00E82AAD">
        <w:rPr>
          <w:rtl/>
        </w:rPr>
        <w:t xml:space="preserve"> </w:t>
      </w:r>
      <w:r w:rsidRPr="00E82AAD">
        <w:rPr>
          <w:rFonts w:hint="cs"/>
          <w:rtl/>
        </w:rPr>
        <w:t>י</w:t>
      </w:r>
      <w:r w:rsidRPr="00E82AAD">
        <w:rPr>
          <w:rtl/>
        </w:rPr>
        <w:t>"</w:t>
      </w:r>
      <w:r w:rsidRPr="00E82AAD">
        <w:rPr>
          <w:rFonts w:hint="cs"/>
          <w:rtl/>
        </w:rPr>
        <w:t>ב</w:t>
      </w:r>
      <w:r w:rsidRPr="00E82AAD">
        <w:rPr>
          <w:rtl/>
        </w:rPr>
        <w:t xml:space="preserve"> </w:t>
      </w:r>
      <w:r w:rsidRPr="00E82AAD">
        <w:rPr>
          <w:rFonts w:hint="cs"/>
          <w:rtl/>
        </w:rPr>
        <w:t>ה</w:t>
      </w:r>
      <w:r w:rsidRPr="00E82AAD">
        <w:rPr>
          <w:rtl/>
        </w:rPr>
        <w:t>"</w:t>
      </w:r>
      <w:r w:rsidRPr="00E82AAD">
        <w:rPr>
          <w:rFonts w:hint="cs"/>
          <w:rtl/>
        </w:rPr>
        <w:t>ה</w:t>
      </w:r>
      <w:r w:rsidRPr="00E82AAD">
        <w:rPr>
          <w:rtl/>
        </w:rPr>
        <w:t xml:space="preserve"> </w:t>
      </w:r>
      <w:r w:rsidRPr="00E82AAD">
        <w:rPr>
          <w:rFonts w:hint="cs"/>
          <w:rtl/>
        </w:rPr>
        <w:t>נותץ</w:t>
      </w:r>
      <w:r w:rsidRPr="00E82AAD">
        <w:rPr>
          <w:rtl/>
        </w:rPr>
        <w:t xml:space="preserve"> </w:t>
      </w:r>
      <w:r w:rsidRPr="00E82AAD">
        <w:rPr>
          <w:rFonts w:hint="cs"/>
          <w:rtl/>
        </w:rPr>
        <w:t>כן</w:t>
      </w:r>
      <w:r w:rsidRPr="00E82AAD">
        <w:rPr>
          <w:rtl/>
        </w:rPr>
        <w:t xml:space="preserve"> </w:t>
      </w:r>
      <w:r w:rsidRPr="00E82AAD">
        <w:rPr>
          <w:rFonts w:hint="cs"/>
          <w:rtl/>
        </w:rPr>
        <w:t>ואמאי</w:t>
      </w:r>
      <w:r w:rsidRPr="00E82AAD">
        <w:rPr>
          <w:rtl/>
        </w:rPr>
        <w:t xml:space="preserve"> </w:t>
      </w:r>
      <w:r w:rsidRPr="00E82AAD">
        <w:rPr>
          <w:rFonts w:hint="cs"/>
          <w:rtl/>
        </w:rPr>
        <w:t>נותץ</w:t>
      </w:r>
      <w:r w:rsidRPr="00E82AAD">
        <w:rPr>
          <w:rtl/>
        </w:rPr>
        <w:t xml:space="preserve"> </w:t>
      </w:r>
      <w:r w:rsidRPr="00E82AAD">
        <w:rPr>
          <w:rFonts w:hint="cs"/>
          <w:rtl/>
        </w:rPr>
        <w:t>לתקן</w:t>
      </w:r>
      <w:r w:rsidRPr="00E82AAD">
        <w:rPr>
          <w:rtl/>
        </w:rPr>
        <w:t xml:space="preserve"> </w:t>
      </w:r>
      <w:r w:rsidRPr="00E82AAD">
        <w:rPr>
          <w:rFonts w:hint="cs"/>
          <w:rtl/>
        </w:rPr>
        <w:t>שרי", והפרמ"ג תי' (משום דנותץ ביה"כ ה"ה עומד ליפול, וכדלהלן), והצ"צ כ' דאפשר לתרץ בטוב יותר משום דהקדושה שבשמות הקדושים הוא קדושת עולם משא"כ קדושת ביה"כ שלאח"ז פקעה, כמו שמבאר שם בארוכה. ובתחילת דבריו מביא ראי' לזה שקדושת ביה"כ אינה קדושת עולם,</w:t>
      </w:r>
      <w:r w:rsidRPr="00E82AAD">
        <w:rPr>
          <w:rtl/>
        </w:rPr>
        <w:t xml:space="preserve"> </w:t>
      </w:r>
      <w:r w:rsidRPr="00E82AAD">
        <w:rPr>
          <w:rFonts w:hint="cs"/>
          <w:rtl/>
        </w:rPr>
        <w:t>וז"ל: "משא</w:t>
      </w:r>
      <w:r w:rsidRPr="00E82AAD">
        <w:rPr>
          <w:rtl/>
        </w:rPr>
        <w:t>"</w:t>
      </w:r>
      <w:r w:rsidRPr="00E82AAD">
        <w:rPr>
          <w:rFonts w:hint="cs"/>
          <w:rtl/>
        </w:rPr>
        <w:t>כ</w:t>
      </w:r>
      <w:r w:rsidRPr="00E82AAD">
        <w:rPr>
          <w:rtl/>
        </w:rPr>
        <w:t xml:space="preserve"> </w:t>
      </w:r>
      <w:r w:rsidRPr="00E82AAD">
        <w:rPr>
          <w:rFonts w:hint="cs"/>
          <w:rtl/>
        </w:rPr>
        <w:t>בקדושת</w:t>
      </w:r>
      <w:r w:rsidRPr="00E82AAD">
        <w:rPr>
          <w:rtl/>
        </w:rPr>
        <w:t xml:space="preserve"> </w:t>
      </w:r>
      <w:r w:rsidRPr="00E82AAD">
        <w:rPr>
          <w:rFonts w:hint="cs"/>
          <w:rtl/>
        </w:rPr>
        <w:t>בהכ</w:t>
      </w:r>
      <w:r w:rsidRPr="00E82AAD">
        <w:rPr>
          <w:rtl/>
        </w:rPr>
        <w:t>"</w:t>
      </w:r>
      <w:r w:rsidRPr="00E82AAD">
        <w:rPr>
          <w:rFonts w:hint="cs"/>
          <w:rtl/>
        </w:rPr>
        <w:t>נ</w:t>
      </w:r>
      <w:r w:rsidRPr="00E82AAD">
        <w:rPr>
          <w:rtl/>
        </w:rPr>
        <w:t xml:space="preserve"> </w:t>
      </w:r>
      <w:r w:rsidRPr="00E82AAD">
        <w:rPr>
          <w:rFonts w:hint="cs"/>
          <w:rtl/>
        </w:rPr>
        <w:t>הרי</w:t>
      </w:r>
      <w:r w:rsidRPr="00E82AAD">
        <w:rPr>
          <w:rtl/>
        </w:rPr>
        <w:t xml:space="preserve"> </w:t>
      </w:r>
      <w:r w:rsidRPr="00E82AAD">
        <w:rPr>
          <w:rFonts w:hint="cs"/>
          <w:rtl/>
        </w:rPr>
        <w:t>ארז</w:t>
      </w:r>
      <w:r w:rsidRPr="00E82AAD">
        <w:rPr>
          <w:rtl/>
        </w:rPr>
        <w:t>"</w:t>
      </w:r>
      <w:r w:rsidRPr="00E82AAD">
        <w:rPr>
          <w:rFonts w:hint="cs"/>
          <w:rtl/>
        </w:rPr>
        <w:t>ל</w:t>
      </w:r>
      <w:r w:rsidRPr="00E82AAD">
        <w:rPr>
          <w:rtl/>
        </w:rPr>
        <w:t xml:space="preserve"> </w:t>
      </w:r>
      <w:r w:rsidRPr="00E82AAD">
        <w:rPr>
          <w:rFonts w:hint="cs"/>
          <w:rtl/>
        </w:rPr>
        <w:t>לא</w:t>
      </w:r>
      <w:r w:rsidRPr="00E82AAD">
        <w:rPr>
          <w:rtl/>
        </w:rPr>
        <w:t xml:space="preserve"> </w:t>
      </w:r>
      <w:r w:rsidRPr="00E82AAD">
        <w:rPr>
          <w:rFonts w:hint="cs"/>
          <w:rtl/>
        </w:rPr>
        <w:t>לסתור</w:t>
      </w:r>
      <w:r w:rsidRPr="00E82AAD">
        <w:rPr>
          <w:rtl/>
        </w:rPr>
        <w:t xml:space="preserve"> </w:t>
      </w:r>
      <w:r w:rsidRPr="00E82AAD">
        <w:rPr>
          <w:rFonts w:hint="cs"/>
          <w:rtl/>
        </w:rPr>
        <w:t>אינש</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עד</w:t>
      </w:r>
      <w:r w:rsidRPr="00E82AAD">
        <w:rPr>
          <w:rtl/>
        </w:rPr>
        <w:t xml:space="preserve"> </w:t>
      </w:r>
      <w:r w:rsidRPr="00E82AAD">
        <w:rPr>
          <w:rFonts w:hint="cs"/>
          <w:rtl/>
        </w:rPr>
        <w:t>דבנו</w:t>
      </w:r>
      <w:r w:rsidRPr="00E82AAD">
        <w:rPr>
          <w:rtl/>
        </w:rPr>
        <w:t xml:space="preserve"> </w:t>
      </w:r>
      <w:r w:rsidRPr="00E82AAD">
        <w:rPr>
          <w:rFonts w:hint="cs"/>
          <w:rtl/>
        </w:rPr>
        <w:t>בי</w:t>
      </w:r>
      <w:r w:rsidRPr="00E82AAD">
        <w:rPr>
          <w:rtl/>
        </w:rPr>
        <w:t xml:space="preserve"> </w:t>
      </w:r>
      <w:r w:rsidRPr="00E82AAD">
        <w:rPr>
          <w:rFonts w:hint="cs"/>
          <w:rtl/>
        </w:rPr>
        <w:t>כנישתא</w:t>
      </w:r>
      <w:r w:rsidRPr="00E82AAD">
        <w:rPr>
          <w:rtl/>
        </w:rPr>
        <w:t xml:space="preserve"> </w:t>
      </w:r>
      <w:r w:rsidRPr="00E82AAD">
        <w:rPr>
          <w:rFonts w:hint="cs"/>
          <w:rtl/>
        </w:rPr>
        <w:t>אחריתי</w:t>
      </w:r>
      <w:r w:rsidRPr="00E82AAD">
        <w:rPr>
          <w:rtl/>
        </w:rPr>
        <w:t xml:space="preserve"> </w:t>
      </w:r>
      <w:r w:rsidRPr="00E82AAD">
        <w:rPr>
          <w:rFonts w:hint="cs"/>
          <w:rtl/>
        </w:rPr>
        <w:t>מבואר</w:t>
      </w:r>
      <w:r w:rsidRPr="00E82AAD">
        <w:rPr>
          <w:rtl/>
        </w:rPr>
        <w:t xml:space="preserve"> </w:t>
      </w:r>
      <w:r w:rsidRPr="00E82AAD">
        <w:rPr>
          <w:rFonts w:hint="cs"/>
          <w:rtl/>
        </w:rPr>
        <w:t>דכשבנו</w:t>
      </w:r>
      <w:r w:rsidRPr="00E82AAD">
        <w:rPr>
          <w:rtl/>
        </w:rPr>
        <w:t xml:space="preserve"> </w:t>
      </w:r>
      <w:r w:rsidRPr="00E82AAD">
        <w:rPr>
          <w:rFonts w:hint="cs"/>
          <w:rtl/>
        </w:rPr>
        <w:t>בהכ</w:t>
      </w:r>
      <w:r w:rsidRPr="00E82AAD">
        <w:rPr>
          <w:rtl/>
        </w:rPr>
        <w:t>"</w:t>
      </w:r>
      <w:r w:rsidRPr="00E82AAD">
        <w:rPr>
          <w:rFonts w:hint="cs"/>
          <w:rtl/>
        </w:rPr>
        <w:t>נ</w:t>
      </w:r>
      <w:r w:rsidRPr="00E82AAD">
        <w:rPr>
          <w:rtl/>
        </w:rPr>
        <w:t xml:space="preserve"> </w:t>
      </w:r>
      <w:r w:rsidRPr="00E82AAD">
        <w:rPr>
          <w:rFonts w:hint="cs"/>
          <w:rtl/>
        </w:rPr>
        <w:t>אחר</w:t>
      </w:r>
      <w:r w:rsidRPr="00E82AAD">
        <w:rPr>
          <w:rtl/>
        </w:rPr>
        <w:t xml:space="preserve"> </w:t>
      </w:r>
      <w:r w:rsidRPr="00E82AAD">
        <w:rPr>
          <w:rFonts w:hint="cs"/>
          <w:rtl/>
        </w:rPr>
        <w:t>יכולים</w:t>
      </w:r>
      <w:r w:rsidRPr="00E82AAD">
        <w:rPr>
          <w:rtl/>
        </w:rPr>
        <w:t xml:space="preserve"> </w:t>
      </w:r>
      <w:r w:rsidRPr="00E82AAD">
        <w:rPr>
          <w:rFonts w:hint="cs"/>
          <w:rtl/>
        </w:rPr>
        <w:t>לסתור</w:t>
      </w:r>
      <w:r w:rsidRPr="00E82AAD">
        <w:rPr>
          <w:rtl/>
        </w:rPr>
        <w:t xml:space="preserve"> </w:t>
      </w:r>
      <w:r w:rsidRPr="00E82AAD">
        <w:rPr>
          <w:rFonts w:hint="cs"/>
          <w:rtl/>
        </w:rPr>
        <w:t>הראשון</w:t>
      </w:r>
      <w:r w:rsidRPr="00E82AAD">
        <w:rPr>
          <w:rtl/>
        </w:rPr>
        <w:t xml:space="preserve">. </w:t>
      </w:r>
      <w:r w:rsidRPr="00E82AAD">
        <w:rPr>
          <w:rFonts w:hint="cs"/>
          <w:rtl/>
        </w:rPr>
        <w:t>ומשמע</w:t>
      </w:r>
      <w:r w:rsidRPr="00E82AAD">
        <w:rPr>
          <w:rtl/>
        </w:rPr>
        <w:t xml:space="preserve"> </w:t>
      </w:r>
      <w:r w:rsidRPr="00E82AAD">
        <w:rPr>
          <w:rFonts w:hint="cs"/>
          <w:rtl/>
        </w:rPr>
        <w:t>ודאי</w:t>
      </w:r>
      <w:r w:rsidRPr="00E82AAD">
        <w:rPr>
          <w:rtl/>
        </w:rPr>
        <w:t xml:space="preserve"> </w:t>
      </w:r>
      <w:r w:rsidRPr="00E82AAD">
        <w:rPr>
          <w:rFonts w:hint="cs"/>
          <w:rtl/>
        </w:rPr>
        <w:t>דאז</w:t>
      </w:r>
      <w:r w:rsidRPr="00E82AAD">
        <w:rPr>
          <w:rtl/>
        </w:rPr>
        <w:t xml:space="preserve"> </w:t>
      </w:r>
      <w:r w:rsidRPr="00E82AAD">
        <w:rPr>
          <w:rFonts w:hint="cs"/>
          <w:rtl/>
        </w:rPr>
        <w:t>נעשים</w:t>
      </w:r>
      <w:r w:rsidRPr="00E82AAD">
        <w:rPr>
          <w:rtl/>
        </w:rPr>
        <w:t xml:space="preserve"> </w:t>
      </w:r>
      <w:r w:rsidRPr="00E82AAD">
        <w:rPr>
          <w:rFonts w:hint="cs"/>
          <w:rtl/>
        </w:rPr>
        <w:t>העצים</w:t>
      </w:r>
      <w:r w:rsidRPr="00E82AAD">
        <w:rPr>
          <w:rtl/>
        </w:rPr>
        <w:t xml:space="preserve"> </w:t>
      </w:r>
      <w:r w:rsidRPr="00E82AAD">
        <w:rPr>
          <w:rFonts w:hint="cs"/>
          <w:rtl/>
        </w:rPr>
        <w:t>והאבנים</w:t>
      </w:r>
      <w:r w:rsidRPr="00E82AAD">
        <w:rPr>
          <w:rtl/>
        </w:rPr>
        <w:t xml:space="preserve"> </w:t>
      </w:r>
      <w:r w:rsidRPr="00E82AAD">
        <w:rPr>
          <w:rFonts w:hint="cs"/>
          <w:rtl/>
        </w:rPr>
        <w:t>של</w:t>
      </w:r>
      <w:r w:rsidRPr="00E82AAD">
        <w:rPr>
          <w:rtl/>
        </w:rPr>
        <w:t xml:space="preserve"> </w:t>
      </w:r>
      <w:r w:rsidRPr="00E82AAD">
        <w:rPr>
          <w:rFonts w:hint="cs"/>
          <w:rtl/>
        </w:rPr>
        <w:t>בהכ</w:t>
      </w:r>
      <w:r w:rsidRPr="00E82AAD">
        <w:rPr>
          <w:rtl/>
        </w:rPr>
        <w:t>"</w:t>
      </w:r>
      <w:r w:rsidRPr="00E82AAD">
        <w:rPr>
          <w:rFonts w:hint="cs"/>
          <w:rtl/>
        </w:rPr>
        <w:t>נ</w:t>
      </w:r>
      <w:r w:rsidRPr="00E82AAD">
        <w:rPr>
          <w:rtl/>
        </w:rPr>
        <w:t xml:space="preserve"> </w:t>
      </w:r>
      <w:r w:rsidRPr="00E82AAD">
        <w:rPr>
          <w:rFonts w:hint="cs"/>
          <w:rtl/>
        </w:rPr>
        <w:t>הישן</w:t>
      </w:r>
      <w:r w:rsidRPr="00E82AAD">
        <w:rPr>
          <w:rtl/>
        </w:rPr>
        <w:t xml:space="preserve"> </w:t>
      </w:r>
      <w:r w:rsidRPr="00E82AAD">
        <w:rPr>
          <w:rFonts w:hint="cs"/>
          <w:rtl/>
        </w:rPr>
        <w:t>חולין" וכו' ע"ש.</w:t>
      </w:r>
    </w:p>
    <w:p w:rsidR="00D46E13" w:rsidRPr="00E82AAD" w:rsidRDefault="00D46E13" w:rsidP="00FF1F8B">
      <w:pPr>
        <w:pStyle w:val="a2"/>
        <w:rPr>
          <w:rtl/>
        </w:rPr>
      </w:pPr>
      <w:r w:rsidRPr="00E82AAD">
        <w:rPr>
          <w:rFonts w:hint="cs"/>
          <w:rtl/>
        </w:rPr>
        <w:t>ומבואר דההיתר לסתור כשבנו אחריתא אינו שייך להדין דמותר לצורך תיקון, כ"א משום דנגמרה מצותו. ועפ"ז צ"ל דקודם שבנו אחריתא הוי האיסור לסתור ביה"כ מעיקר הדין מצד האיסור דלא תעשון כן לה"א. ומה דבגמ' קאמר הטעם דמשום פשיעותא שייך לעיקר האיסור דסתירת ביה"כ.</w:t>
      </w:r>
    </w:p>
    <w:p w:rsidR="00D46E13" w:rsidRPr="00E82AAD" w:rsidRDefault="00D46E13" w:rsidP="00C5386F">
      <w:pPr>
        <w:pStyle w:val="a6"/>
        <w:ind w:firstLine="0"/>
        <w:rPr>
          <w:rtl/>
        </w:rPr>
      </w:pPr>
      <w:r w:rsidRPr="00E82AAD">
        <w:rPr>
          <w:rFonts w:hint="cs"/>
          <w:rtl/>
        </w:rPr>
        <w:t>ביאור הסברא דמשום פשיעותא לפ"ז</w:t>
      </w:r>
    </w:p>
    <w:p w:rsidR="00D46E13" w:rsidRPr="00E82AAD" w:rsidRDefault="00D46E13" w:rsidP="00FF1F8B">
      <w:pPr>
        <w:pStyle w:val="a2"/>
        <w:rPr>
          <w:rtl/>
        </w:rPr>
      </w:pPr>
      <w:r w:rsidRPr="00E82AAD">
        <w:rPr>
          <w:rFonts w:hint="cs"/>
          <w:rtl/>
        </w:rPr>
        <w:t xml:space="preserve">והי' אפ"ל דהנה קודם דבנו אחריתא שייך להתיר רק מטעם צורך תיקון, והוא ע"י שהסתירה הוא ע"מ לבנות (במקומו). וע"ז מחדש ר' חסדא דאין להתיר (כשעדיין לא בנו אחריתא) מטעם ההיתר שהוא ע"מ לבנות, דיש לחשוש לפשיעותא, ואז איגלאי מילתא שלא הי' ע"מ לתקן וע"מ לבנות והוי איסור דסתירת ביה"כ. ולפ"ז אידך איכא דאמרי דסברי משום צילותא אית להו דאין חוששין לזה, דכל שהסתירה מעיקרא היתה ע"מ לבנות שוב הוי הסתירה בהיתר, ורק מה דאסור לסתור כ"ז שלא בנו אחריתא הוא משום צילותא, שבינתיים לא יהי' מקום להתפלל. </w:t>
      </w:r>
      <w:r w:rsidRPr="00E82AAD">
        <w:rPr>
          <w:rtl/>
        </w:rPr>
        <w:t xml:space="preserve"> </w:t>
      </w:r>
    </w:p>
    <w:p w:rsidR="00D46E13" w:rsidRPr="00E82AAD" w:rsidRDefault="00D46E13" w:rsidP="00FF1F8B">
      <w:pPr>
        <w:pStyle w:val="a2"/>
        <w:rPr>
          <w:rtl/>
        </w:rPr>
      </w:pPr>
      <w:r w:rsidRPr="00E82AAD">
        <w:rPr>
          <w:rFonts w:hint="cs"/>
          <w:rtl/>
        </w:rPr>
        <w:lastRenderedPageBreak/>
        <w:t>אמנם פי' זה אינו נראה, חדא דאין נראה דמיירי שהי' ע"מ לבנות במקומו, דהרי כמו היכא דבנו אחריתא כבר, הרי פשיטא שלא הי' זה במקומו (וכמו שהעיר בבית שערים הנ"ל), כמו"כ אם הי' ע"מ לבנות מסתבר דהפי' הוא שלא במקומו (דהחילוק הוא רק אם קודם שנבנה ביה"כ האחר או לא). ועוד, דלא מסתבר כלל שע"י שלבסוף לא בנו ביה"כ שנייה במקומו יחול על הסתירה דמעיקרא איסור למפרע, ואכמ"ל.</w:t>
      </w:r>
    </w:p>
    <w:p w:rsidR="00D46E13" w:rsidRPr="00E82AAD" w:rsidRDefault="00D46E13" w:rsidP="00FF1F8B">
      <w:pPr>
        <w:pStyle w:val="a2"/>
        <w:rPr>
          <w:rtl/>
        </w:rPr>
      </w:pPr>
      <w:r w:rsidRPr="00E82AAD">
        <w:rPr>
          <w:rFonts w:hint="cs"/>
          <w:rtl/>
        </w:rPr>
        <w:t>אך נראה לבאר הסברא דר"ח באו"א, דבאמת הך היתר היכא דבנו בי כנישתא אחריתי, שהוא מטעם דנגמר מצותו כמו שביאר הצ"צ, הנה היתר זה שייך גם כשעדיין לא בנו השני, דכיון דבני העיר או ז' טובי העיר החליטו לעבור לביה"כ חדש, הרי די בזה שייחשב הישן "נעשה מצותו" גם אם החדש לא נבנה עדיין. ורק שע"ז קאמר ר' חסדא דחיישינן לפשיעותא, ואם לבסוף לא יהי' נבנה ביה"כ החדש, אז א"א לומר דנגמרה מצותה של הראשון. ובמילא הרי מצד החשש דפשיעותא קיים עדיין האיסור דלא תעשות כן לה"א, בעיקר הסתירה, שאסור בעצם [שו"ר בעינים למשפט שכ' דהסברא דמשום פשיעותא הוא טעם שאסור בעצם].</w:t>
      </w:r>
    </w:p>
    <w:p w:rsidR="00D46E13" w:rsidRPr="00E82AAD" w:rsidRDefault="00D46E13" w:rsidP="00FF1F8B">
      <w:pPr>
        <w:pStyle w:val="a2"/>
        <w:rPr>
          <w:rtl/>
        </w:rPr>
      </w:pPr>
      <w:r w:rsidRPr="00E82AAD">
        <w:rPr>
          <w:rFonts w:hint="cs"/>
          <w:rtl/>
        </w:rPr>
        <w:t>והאיכא  דאמרי משום צילותא אפ"ל דחולקים על סברא זו, וסב"ל דבאמת ע"י שגמרו להתפלל בביה"כ החדש חשיב נגמרה מצותה, ואין שום איסור בעצם מעשה הסתירה, ומ"מ אסור לסתור מטעם צדדי, דבינתיים יחסר מקום להתפלל. [או אפ"ל להיפך, דהוא מחמיר יותר, וסב"ל דלא די בההחלטה לעבור לביה"כ חדש להיות נחשב לנגמרה מצותו, דהמצוה הוא התפלה בפועל, וצ"ל מקום בפועל להתפלל, ואם ביני וביני חסר מקום לצילותא א"כ עדיין לא נגמרה מצותו ואסור לסתןר אותה].</w:t>
      </w:r>
    </w:p>
    <w:p w:rsidR="00D46E13" w:rsidRPr="00E82AAD" w:rsidRDefault="00D46E13" w:rsidP="00C5386F">
      <w:pPr>
        <w:pStyle w:val="a6"/>
        <w:ind w:firstLine="0"/>
        <w:rPr>
          <w:rtl/>
        </w:rPr>
      </w:pPr>
      <w:r w:rsidRPr="00E82AAD">
        <w:rPr>
          <w:rFonts w:hint="cs"/>
          <w:rtl/>
        </w:rPr>
        <w:t>ביאור סברת הגמ' בענין חזי בה תיוהא</w:t>
      </w:r>
    </w:p>
    <w:p w:rsidR="00D46E13" w:rsidRPr="00E82AAD" w:rsidRDefault="00D46E13" w:rsidP="00FF1F8B">
      <w:pPr>
        <w:pStyle w:val="a2"/>
        <w:rPr>
          <w:rtl/>
        </w:rPr>
      </w:pPr>
      <w:r w:rsidRPr="00E82AAD">
        <w:rPr>
          <w:rFonts w:hint="cs"/>
          <w:rtl/>
        </w:rPr>
        <w:t>והנה הצ"צ הביא ב' טעמים להא דבביה"כ יש היתר לסתור ע"מ לבנות (דלא כבמוחק את השם), שקודם הביא מהפרמ"ג</w:t>
      </w:r>
      <w:r w:rsidRPr="00E82AAD">
        <w:rPr>
          <w:rtl/>
        </w:rPr>
        <w:t xml:space="preserve"> </w:t>
      </w:r>
      <w:r w:rsidRPr="00E82AAD">
        <w:rPr>
          <w:rFonts w:hint="cs"/>
          <w:rtl/>
        </w:rPr>
        <w:t>(סי' קנ"א סק"ג) "ותירץ</w:t>
      </w:r>
      <w:r w:rsidRPr="00E82AAD">
        <w:rPr>
          <w:rtl/>
        </w:rPr>
        <w:t xml:space="preserve"> </w:t>
      </w:r>
      <w:r w:rsidRPr="00E82AAD">
        <w:rPr>
          <w:rFonts w:hint="cs"/>
          <w:rtl/>
        </w:rPr>
        <w:t>כי</w:t>
      </w:r>
      <w:r w:rsidRPr="00E82AAD">
        <w:rPr>
          <w:rtl/>
        </w:rPr>
        <w:t xml:space="preserve"> </w:t>
      </w:r>
      <w:r w:rsidRPr="00E82AAD">
        <w:rPr>
          <w:rFonts w:hint="cs"/>
          <w:rtl/>
        </w:rPr>
        <w:t>בנותץ</w:t>
      </w:r>
      <w:r w:rsidRPr="00E82AAD">
        <w:rPr>
          <w:rtl/>
        </w:rPr>
        <w:t xml:space="preserve"> </w:t>
      </w:r>
      <w:r w:rsidRPr="00E82AAD">
        <w:rPr>
          <w:rFonts w:hint="cs"/>
          <w:rtl/>
        </w:rPr>
        <w:t>לתקן</w:t>
      </w:r>
      <w:r w:rsidRPr="00E82AAD">
        <w:rPr>
          <w:rtl/>
        </w:rPr>
        <w:t xml:space="preserve"> </w:t>
      </w:r>
      <w:r w:rsidRPr="00E82AAD">
        <w:rPr>
          <w:rFonts w:hint="cs"/>
          <w:rtl/>
        </w:rPr>
        <w:t>אם</w:t>
      </w:r>
      <w:r w:rsidRPr="00E82AAD">
        <w:rPr>
          <w:rtl/>
        </w:rPr>
        <w:t xml:space="preserve"> </w:t>
      </w:r>
      <w:r w:rsidRPr="00E82AAD">
        <w:rPr>
          <w:rFonts w:hint="cs"/>
          <w:rtl/>
        </w:rPr>
        <w:t>לא</w:t>
      </w:r>
      <w:r w:rsidRPr="00E82AAD">
        <w:rPr>
          <w:rtl/>
        </w:rPr>
        <w:t xml:space="preserve"> </w:t>
      </w:r>
      <w:r w:rsidRPr="00E82AAD">
        <w:rPr>
          <w:rFonts w:hint="cs"/>
          <w:rtl/>
        </w:rPr>
        <w:t>יתקן</w:t>
      </w:r>
      <w:r w:rsidRPr="00E82AAD">
        <w:rPr>
          <w:rtl/>
        </w:rPr>
        <w:t xml:space="preserve"> </w:t>
      </w:r>
      <w:r w:rsidRPr="00E82AAD">
        <w:rPr>
          <w:rFonts w:hint="cs"/>
          <w:rtl/>
        </w:rPr>
        <w:t>יפול</w:t>
      </w:r>
      <w:r w:rsidRPr="00E82AAD">
        <w:rPr>
          <w:rtl/>
        </w:rPr>
        <w:t xml:space="preserve"> </w:t>
      </w:r>
      <w:r w:rsidRPr="00E82AAD">
        <w:rPr>
          <w:rFonts w:hint="cs"/>
          <w:rtl/>
        </w:rPr>
        <w:t>ולכן</w:t>
      </w:r>
      <w:r w:rsidRPr="00E82AAD">
        <w:rPr>
          <w:rtl/>
        </w:rPr>
        <w:t xml:space="preserve"> </w:t>
      </w:r>
      <w:r w:rsidRPr="00E82AAD">
        <w:rPr>
          <w:rFonts w:hint="cs"/>
          <w:rtl/>
        </w:rPr>
        <w:t>שרי</w:t>
      </w:r>
      <w:r w:rsidRPr="00E82AAD">
        <w:rPr>
          <w:rtl/>
        </w:rPr>
        <w:t xml:space="preserve"> </w:t>
      </w:r>
      <w:r w:rsidRPr="00E82AAD">
        <w:rPr>
          <w:rFonts w:hint="cs"/>
          <w:rtl/>
        </w:rPr>
        <w:t>כו</w:t>
      </w:r>
      <w:r w:rsidRPr="00E82AAD">
        <w:rPr>
          <w:rtl/>
        </w:rPr>
        <w:t xml:space="preserve">' </w:t>
      </w:r>
      <w:r w:rsidRPr="00E82AAD">
        <w:rPr>
          <w:rFonts w:hint="cs"/>
          <w:rtl/>
        </w:rPr>
        <w:t>ע</w:t>
      </w:r>
      <w:r w:rsidRPr="00E82AAD">
        <w:rPr>
          <w:rtl/>
        </w:rPr>
        <w:t>"</w:t>
      </w:r>
      <w:r w:rsidRPr="00E82AAD">
        <w:rPr>
          <w:rFonts w:hint="cs"/>
          <w:rtl/>
        </w:rPr>
        <w:t>ש" [וז"ל הפרמ"ג שם "כי</w:t>
      </w:r>
      <w:r w:rsidRPr="00E82AAD">
        <w:rPr>
          <w:rtl/>
        </w:rPr>
        <w:t xml:space="preserve"> </w:t>
      </w:r>
      <w:r w:rsidRPr="00E82AAD">
        <w:rPr>
          <w:rFonts w:hint="cs"/>
          <w:rtl/>
        </w:rPr>
        <w:t>טעמא</w:t>
      </w:r>
      <w:r w:rsidRPr="00E82AAD">
        <w:rPr>
          <w:rtl/>
        </w:rPr>
        <w:t xml:space="preserve"> </w:t>
      </w:r>
      <w:r w:rsidRPr="00E82AAD">
        <w:rPr>
          <w:rFonts w:hint="cs"/>
          <w:rtl/>
        </w:rPr>
        <w:t>רבה</w:t>
      </w:r>
      <w:r w:rsidRPr="00E82AAD">
        <w:rPr>
          <w:rtl/>
        </w:rPr>
        <w:t xml:space="preserve"> </w:t>
      </w:r>
      <w:r w:rsidRPr="00E82AAD">
        <w:rPr>
          <w:rFonts w:hint="cs"/>
          <w:rtl/>
        </w:rPr>
        <w:t>איכא</w:t>
      </w:r>
      <w:r w:rsidRPr="00E82AAD">
        <w:rPr>
          <w:rtl/>
        </w:rPr>
        <w:t xml:space="preserve"> </w:t>
      </w:r>
      <w:r w:rsidRPr="00E82AAD">
        <w:rPr>
          <w:rFonts w:hint="cs"/>
          <w:rtl/>
        </w:rPr>
        <w:t>בין</w:t>
      </w:r>
      <w:r w:rsidRPr="00E82AAD">
        <w:rPr>
          <w:rtl/>
        </w:rPr>
        <w:t xml:space="preserve"> </w:t>
      </w:r>
      <w:r w:rsidRPr="00E82AAD">
        <w:rPr>
          <w:rFonts w:hint="cs"/>
          <w:rtl/>
        </w:rPr>
        <w:t>מוחק</w:t>
      </w:r>
      <w:r w:rsidRPr="00E82AAD">
        <w:rPr>
          <w:rtl/>
        </w:rPr>
        <w:t xml:space="preserve"> </w:t>
      </w:r>
      <w:r w:rsidRPr="00E82AAD">
        <w:rPr>
          <w:rFonts w:hint="cs"/>
          <w:rtl/>
        </w:rPr>
        <w:t>השם</w:t>
      </w:r>
      <w:r w:rsidRPr="00E82AAD">
        <w:rPr>
          <w:rtl/>
        </w:rPr>
        <w:t xml:space="preserve"> </w:t>
      </w:r>
      <w:r w:rsidRPr="00E82AAD">
        <w:rPr>
          <w:rFonts w:hint="cs"/>
          <w:rtl/>
        </w:rPr>
        <w:t>דאסור</w:t>
      </w:r>
      <w:r w:rsidRPr="00E82AAD">
        <w:rPr>
          <w:rtl/>
        </w:rPr>
        <w:t xml:space="preserve"> </w:t>
      </w:r>
      <w:r w:rsidRPr="00E82AAD">
        <w:rPr>
          <w:rFonts w:hint="cs"/>
          <w:rtl/>
        </w:rPr>
        <w:t>אף</w:t>
      </w:r>
      <w:r w:rsidRPr="00E82AAD">
        <w:rPr>
          <w:rtl/>
        </w:rPr>
        <w:t xml:space="preserve"> </w:t>
      </w:r>
      <w:r w:rsidRPr="00E82AAD">
        <w:rPr>
          <w:rFonts w:hint="cs"/>
          <w:rtl/>
        </w:rPr>
        <w:t>לתקן</w:t>
      </w:r>
      <w:r w:rsidRPr="00E82AAD">
        <w:rPr>
          <w:rtl/>
        </w:rPr>
        <w:t xml:space="preserve">, </w:t>
      </w:r>
      <w:r w:rsidRPr="00E82AAD">
        <w:rPr>
          <w:rFonts w:hint="cs"/>
          <w:rtl/>
        </w:rPr>
        <w:t>מה</w:t>
      </w:r>
      <w:r w:rsidRPr="00E82AAD">
        <w:rPr>
          <w:rtl/>
        </w:rPr>
        <w:t xml:space="preserve"> </w:t>
      </w:r>
      <w:r w:rsidRPr="00E82AAD">
        <w:rPr>
          <w:rFonts w:hint="cs"/>
          <w:rtl/>
        </w:rPr>
        <w:t>שאין</w:t>
      </w:r>
      <w:r w:rsidRPr="00E82AAD">
        <w:rPr>
          <w:rtl/>
        </w:rPr>
        <w:t xml:space="preserve"> </w:t>
      </w:r>
      <w:r w:rsidRPr="00E82AAD">
        <w:rPr>
          <w:rFonts w:hint="cs"/>
          <w:rtl/>
        </w:rPr>
        <w:t>כן</w:t>
      </w:r>
      <w:r w:rsidRPr="00E82AAD">
        <w:rPr>
          <w:rtl/>
        </w:rPr>
        <w:t xml:space="preserve"> </w:t>
      </w:r>
      <w:r w:rsidRPr="00E82AAD">
        <w:rPr>
          <w:rFonts w:hint="cs"/>
          <w:rtl/>
        </w:rPr>
        <w:t>בנותץ</w:t>
      </w:r>
      <w:r w:rsidRPr="00E82AAD">
        <w:rPr>
          <w:rtl/>
        </w:rPr>
        <w:t xml:space="preserve"> </w:t>
      </w:r>
      <w:r w:rsidRPr="00E82AAD">
        <w:rPr>
          <w:rFonts w:hint="cs"/>
          <w:rtl/>
        </w:rPr>
        <w:t>לתקן</w:t>
      </w:r>
      <w:r w:rsidRPr="00E82AAD">
        <w:rPr>
          <w:rtl/>
        </w:rPr>
        <w:t xml:space="preserve"> </w:t>
      </w:r>
      <w:r w:rsidRPr="00E82AAD">
        <w:rPr>
          <w:rFonts w:hint="cs"/>
          <w:rtl/>
        </w:rPr>
        <w:t>אם</w:t>
      </w:r>
      <w:r w:rsidRPr="00E82AAD">
        <w:rPr>
          <w:rtl/>
        </w:rPr>
        <w:t xml:space="preserve"> </w:t>
      </w:r>
      <w:r w:rsidRPr="00E82AAD">
        <w:rPr>
          <w:rFonts w:hint="cs"/>
          <w:rtl/>
        </w:rPr>
        <w:t>לא</w:t>
      </w:r>
      <w:r w:rsidRPr="00E82AAD">
        <w:rPr>
          <w:rtl/>
        </w:rPr>
        <w:t xml:space="preserve"> </w:t>
      </w:r>
      <w:r w:rsidRPr="00E82AAD">
        <w:rPr>
          <w:rFonts w:hint="cs"/>
          <w:rtl/>
        </w:rPr>
        <w:t>יתקן</w:t>
      </w:r>
      <w:r w:rsidRPr="00E82AAD">
        <w:rPr>
          <w:rtl/>
        </w:rPr>
        <w:t xml:space="preserve"> </w:t>
      </w:r>
      <w:r w:rsidRPr="00E82AAD">
        <w:rPr>
          <w:rFonts w:hint="cs"/>
          <w:rtl/>
        </w:rPr>
        <w:t>יפול</w:t>
      </w:r>
      <w:r w:rsidRPr="00E82AAD">
        <w:rPr>
          <w:rtl/>
        </w:rPr>
        <w:t xml:space="preserve"> </w:t>
      </w:r>
      <w:r w:rsidRPr="00E82AAD">
        <w:rPr>
          <w:rFonts w:hint="cs"/>
          <w:rtl/>
        </w:rPr>
        <w:t>פשיטא</w:t>
      </w:r>
      <w:r w:rsidRPr="00E82AAD">
        <w:rPr>
          <w:rtl/>
        </w:rPr>
        <w:t xml:space="preserve"> </w:t>
      </w:r>
      <w:r w:rsidRPr="00E82AAD">
        <w:rPr>
          <w:rFonts w:hint="cs"/>
          <w:rtl/>
        </w:rPr>
        <w:t>דשרי"]. ואח"כ כותב הצ"צ "ולכאורה</w:t>
      </w:r>
      <w:r w:rsidRPr="00E82AAD">
        <w:rPr>
          <w:rtl/>
        </w:rPr>
        <w:t xml:space="preserve"> </w:t>
      </w:r>
      <w:r w:rsidRPr="00E82AAD">
        <w:rPr>
          <w:rFonts w:hint="cs"/>
          <w:rtl/>
        </w:rPr>
        <w:t>יש</w:t>
      </w:r>
      <w:r w:rsidRPr="00E82AAD">
        <w:rPr>
          <w:rtl/>
        </w:rPr>
        <w:t xml:space="preserve"> </w:t>
      </w:r>
      <w:r w:rsidRPr="00E82AAD">
        <w:rPr>
          <w:rFonts w:hint="cs"/>
          <w:rtl/>
        </w:rPr>
        <w:t>לתרץ</w:t>
      </w:r>
      <w:r w:rsidRPr="00E82AAD">
        <w:rPr>
          <w:rtl/>
        </w:rPr>
        <w:t xml:space="preserve"> </w:t>
      </w:r>
      <w:r w:rsidRPr="00E82AAD">
        <w:rPr>
          <w:rFonts w:hint="cs"/>
          <w:rtl/>
        </w:rPr>
        <w:t>בטוב</w:t>
      </w:r>
      <w:r w:rsidRPr="00E82AAD">
        <w:rPr>
          <w:rtl/>
        </w:rPr>
        <w:t xml:space="preserve"> </w:t>
      </w:r>
      <w:r w:rsidRPr="00E82AAD">
        <w:rPr>
          <w:rFonts w:hint="cs"/>
          <w:rtl/>
        </w:rPr>
        <w:t>יותר</w:t>
      </w:r>
      <w:r w:rsidRPr="00E82AAD">
        <w:rPr>
          <w:rtl/>
        </w:rPr>
        <w:t xml:space="preserve"> </w:t>
      </w:r>
      <w:r w:rsidRPr="00E82AAD">
        <w:rPr>
          <w:rFonts w:hint="cs"/>
          <w:rtl/>
        </w:rPr>
        <w:t>דקדושת</w:t>
      </w:r>
      <w:r w:rsidRPr="00E82AAD">
        <w:rPr>
          <w:rtl/>
        </w:rPr>
        <w:t xml:space="preserve"> </w:t>
      </w:r>
      <w:r w:rsidRPr="00E82AAD">
        <w:rPr>
          <w:rFonts w:hint="cs"/>
          <w:rtl/>
        </w:rPr>
        <w:t>השמות</w:t>
      </w:r>
      <w:r w:rsidRPr="00E82AAD">
        <w:rPr>
          <w:rtl/>
        </w:rPr>
        <w:t xml:space="preserve"> </w:t>
      </w:r>
      <w:r w:rsidRPr="00E82AAD">
        <w:rPr>
          <w:rFonts w:hint="cs"/>
          <w:rtl/>
        </w:rPr>
        <w:t>שאינן</w:t>
      </w:r>
      <w:r w:rsidRPr="00E82AAD">
        <w:rPr>
          <w:rtl/>
        </w:rPr>
        <w:t xml:space="preserve"> </w:t>
      </w:r>
      <w:r w:rsidRPr="00E82AAD">
        <w:rPr>
          <w:rFonts w:hint="cs"/>
          <w:rtl/>
        </w:rPr>
        <w:t>נמחקין</w:t>
      </w:r>
      <w:r w:rsidRPr="00E82AAD">
        <w:rPr>
          <w:rtl/>
        </w:rPr>
        <w:t xml:space="preserve"> </w:t>
      </w:r>
      <w:r w:rsidRPr="00E82AAD">
        <w:rPr>
          <w:rFonts w:hint="cs"/>
          <w:rtl/>
        </w:rPr>
        <w:t>שאני</w:t>
      </w:r>
      <w:r w:rsidRPr="00E82AAD">
        <w:rPr>
          <w:rtl/>
        </w:rPr>
        <w:t xml:space="preserve"> </w:t>
      </w:r>
      <w:r w:rsidRPr="00E82AAD">
        <w:rPr>
          <w:rFonts w:hint="cs"/>
          <w:rtl/>
        </w:rPr>
        <w:t>שקדושתן</w:t>
      </w:r>
      <w:r w:rsidRPr="00E82AAD">
        <w:rPr>
          <w:rtl/>
        </w:rPr>
        <w:t xml:space="preserve"> </w:t>
      </w:r>
      <w:r w:rsidRPr="00E82AAD">
        <w:rPr>
          <w:rFonts w:hint="cs"/>
          <w:rtl/>
        </w:rPr>
        <w:t>קדושת</w:t>
      </w:r>
      <w:r w:rsidRPr="00E82AAD">
        <w:rPr>
          <w:rtl/>
        </w:rPr>
        <w:t xml:space="preserve"> </w:t>
      </w:r>
      <w:r w:rsidRPr="00E82AAD">
        <w:rPr>
          <w:rFonts w:hint="cs"/>
          <w:rtl/>
        </w:rPr>
        <w:t>עולם</w:t>
      </w:r>
      <w:r w:rsidRPr="00E82AAD">
        <w:rPr>
          <w:rtl/>
        </w:rPr>
        <w:t xml:space="preserve"> </w:t>
      </w:r>
      <w:r w:rsidRPr="00E82AAD">
        <w:rPr>
          <w:rFonts w:hint="cs"/>
          <w:rtl/>
        </w:rPr>
        <w:t>ע</w:t>
      </w:r>
      <w:r w:rsidRPr="00E82AAD">
        <w:rPr>
          <w:rtl/>
        </w:rPr>
        <w:t>"</w:t>
      </w:r>
      <w:r w:rsidRPr="00E82AAD">
        <w:rPr>
          <w:rFonts w:hint="cs"/>
          <w:rtl/>
        </w:rPr>
        <w:t>כ</w:t>
      </w:r>
      <w:r w:rsidRPr="00E82AAD">
        <w:rPr>
          <w:rtl/>
        </w:rPr>
        <w:t xml:space="preserve"> </w:t>
      </w:r>
      <w:r w:rsidRPr="00E82AAD">
        <w:rPr>
          <w:rFonts w:hint="cs"/>
          <w:rtl/>
        </w:rPr>
        <w:t>מוחק</w:t>
      </w:r>
      <w:r w:rsidRPr="00E82AAD">
        <w:rPr>
          <w:rtl/>
        </w:rPr>
        <w:t xml:space="preserve"> </w:t>
      </w:r>
      <w:r w:rsidRPr="00E82AAD">
        <w:rPr>
          <w:rFonts w:hint="cs"/>
          <w:rtl/>
        </w:rPr>
        <w:t>אף</w:t>
      </w:r>
      <w:r w:rsidRPr="00E82AAD">
        <w:rPr>
          <w:rtl/>
        </w:rPr>
        <w:t xml:space="preserve"> </w:t>
      </w:r>
      <w:r w:rsidRPr="00E82AAD">
        <w:rPr>
          <w:rFonts w:hint="cs"/>
          <w:rtl/>
        </w:rPr>
        <w:t>ע</w:t>
      </w:r>
      <w:r w:rsidRPr="00E82AAD">
        <w:rPr>
          <w:rtl/>
        </w:rPr>
        <w:t>"</w:t>
      </w:r>
      <w:r w:rsidRPr="00E82AAD">
        <w:rPr>
          <w:rFonts w:hint="cs"/>
          <w:rtl/>
        </w:rPr>
        <w:t>מ</w:t>
      </w:r>
      <w:r w:rsidRPr="00E82AAD">
        <w:rPr>
          <w:rtl/>
        </w:rPr>
        <w:t xml:space="preserve"> </w:t>
      </w:r>
      <w:r w:rsidRPr="00E82AAD">
        <w:rPr>
          <w:rFonts w:hint="cs"/>
          <w:rtl/>
        </w:rPr>
        <w:t>לתקן</w:t>
      </w:r>
      <w:r w:rsidRPr="00E82AAD">
        <w:rPr>
          <w:rtl/>
        </w:rPr>
        <w:t xml:space="preserve"> </w:t>
      </w:r>
      <w:r w:rsidRPr="00E82AAD">
        <w:rPr>
          <w:rFonts w:hint="cs"/>
          <w:rtl/>
        </w:rPr>
        <w:t>אסור</w:t>
      </w:r>
      <w:r w:rsidRPr="00E82AAD">
        <w:rPr>
          <w:rtl/>
        </w:rPr>
        <w:t xml:space="preserve"> </w:t>
      </w:r>
      <w:r w:rsidRPr="00E82AAD">
        <w:rPr>
          <w:rFonts w:hint="cs"/>
          <w:rtl/>
        </w:rPr>
        <w:t>אם</w:t>
      </w:r>
      <w:r w:rsidRPr="00E82AAD">
        <w:rPr>
          <w:rtl/>
        </w:rPr>
        <w:t xml:space="preserve"> </w:t>
      </w:r>
      <w:r w:rsidRPr="00E82AAD">
        <w:rPr>
          <w:rFonts w:hint="cs"/>
          <w:rtl/>
        </w:rPr>
        <w:t>לא</w:t>
      </w:r>
      <w:r w:rsidRPr="00E82AAD">
        <w:rPr>
          <w:rtl/>
        </w:rPr>
        <w:t xml:space="preserve"> </w:t>
      </w:r>
      <w:r w:rsidRPr="00E82AAD">
        <w:rPr>
          <w:rFonts w:hint="cs"/>
          <w:rtl/>
        </w:rPr>
        <w:t>כשנפל</w:t>
      </w:r>
      <w:r w:rsidRPr="00E82AAD">
        <w:rPr>
          <w:rtl/>
        </w:rPr>
        <w:t xml:space="preserve"> </w:t>
      </w:r>
      <w:r w:rsidRPr="00E82AAD">
        <w:rPr>
          <w:rFonts w:hint="cs"/>
          <w:rtl/>
        </w:rPr>
        <w:t>קלקול</w:t>
      </w:r>
      <w:r w:rsidRPr="00E82AAD">
        <w:rPr>
          <w:rtl/>
        </w:rPr>
        <w:t xml:space="preserve">. </w:t>
      </w:r>
      <w:r w:rsidRPr="00E82AAD">
        <w:rPr>
          <w:rFonts w:hint="cs"/>
          <w:rtl/>
        </w:rPr>
        <w:t>וגם</w:t>
      </w:r>
      <w:r w:rsidRPr="00E82AAD">
        <w:rPr>
          <w:rtl/>
        </w:rPr>
        <w:t xml:space="preserve"> </w:t>
      </w:r>
      <w:r w:rsidRPr="00E82AAD">
        <w:rPr>
          <w:rFonts w:hint="cs"/>
          <w:rtl/>
        </w:rPr>
        <w:t>בזה</w:t>
      </w:r>
      <w:r w:rsidRPr="00E82AAD">
        <w:rPr>
          <w:rtl/>
        </w:rPr>
        <w:t xml:space="preserve"> </w:t>
      </w:r>
      <w:r w:rsidRPr="00E82AAD">
        <w:rPr>
          <w:rFonts w:hint="cs"/>
          <w:rtl/>
        </w:rPr>
        <w:t>יש</w:t>
      </w:r>
      <w:r w:rsidRPr="00E82AAD">
        <w:rPr>
          <w:rtl/>
        </w:rPr>
        <w:t xml:space="preserve"> </w:t>
      </w:r>
      <w:r w:rsidRPr="00E82AAD">
        <w:rPr>
          <w:rFonts w:hint="cs"/>
          <w:rtl/>
        </w:rPr>
        <w:t>דעות</w:t>
      </w:r>
      <w:r w:rsidRPr="00E82AAD">
        <w:rPr>
          <w:rtl/>
        </w:rPr>
        <w:t xml:space="preserve"> </w:t>
      </w:r>
      <w:r w:rsidRPr="00E82AAD">
        <w:rPr>
          <w:rFonts w:hint="cs"/>
          <w:rtl/>
        </w:rPr>
        <w:t>כנ</w:t>
      </w:r>
      <w:r w:rsidRPr="00E82AAD">
        <w:rPr>
          <w:rtl/>
        </w:rPr>
        <w:t>"</w:t>
      </w:r>
      <w:r w:rsidRPr="00E82AAD">
        <w:rPr>
          <w:rFonts w:hint="cs"/>
          <w:rtl/>
        </w:rPr>
        <w:t>ל</w:t>
      </w:r>
      <w:r w:rsidRPr="00E82AAD">
        <w:rPr>
          <w:rtl/>
        </w:rPr>
        <w:t xml:space="preserve">. </w:t>
      </w:r>
      <w:r w:rsidRPr="00E82AAD">
        <w:rPr>
          <w:rFonts w:hint="cs"/>
          <w:rtl/>
        </w:rPr>
        <w:t>משא</w:t>
      </w:r>
      <w:r w:rsidRPr="00E82AAD">
        <w:rPr>
          <w:rtl/>
        </w:rPr>
        <w:t>"</w:t>
      </w:r>
      <w:r w:rsidRPr="00E82AAD">
        <w:rPr>
          <w:rFonts w:hint="cs"/>
          <w:rtl/>
        </w:rPr>
        <w:t>כ</w:t>
      </w:r>
      <w:r w:rsidRPr="00E82AAD">
        <w:rPr>
          <w:rtl/>
        </w:rPr>
        <w:t xml:space="preserve"> </w:t>
      </w:r>
      <w:r w:rsidRPr="00E82AAD">
        <w:rPr>
          <w:rFonts w:hint="cs"/>
          <w:rtl/>
        </w:rPr>
        <w:t>בקדושת</w:t>
      </w:r>
      <w:r w:rsidRPr="00E82AAD">
        <w:rPr>
          <w:rtl/>
        </w:rPr>
        <w:t xml:space="preserve"> </w:t>
      </w:r>
      <w:r w:rsidRPr="00E82AAD">
        <w:rPr>
          <w:rFonts w:hint="cs"/>
          <w:rtl/>
        </w:rPr>
        <w:t>בהכ</w:t>
      </w:r>
      <w:r w:rsidRPr="00E82AAD">
        <w:rPr>
          <w:rtl/>
        </w:rPr>
        <w:t>"</w:t>
      </w:r>
      <w:r w:rsidRPr="00E82AAD">
        <w:rPr>
          <w:rFonts w:hint="cs"/>
          <w:rtl/>
        </w:rPr>
        <w:t>נ" וכו' וכמו שמאריך שם וכדלעיל.</w:t>
      </w:r>
    </w:p>
    <w:p w:rsidR="00D46E13" w:rsidRPr="00E82AAD" w:rsidRDefault="00D46E13" w:rsidP="00FF1F8B">
      <w:pPr>
        <w:pStyle w:val="a2"/>
        <w:rPr>
          <w:rtl/>
        </w:rPr>
      </w:pPr>
      <w:r w:rsidRPr="00E82AAD">
        <w:rPr>
          <w:rFonts w:hint="cs"/>
          <w:rtl/>
        </w:rPr>
        <w:t>ונ"מ לדינא בין ב' טעמים אלו בסתירה היכא דלא הי' קלקול ורק רוצה לתקן יותר טוב, וכמו בהעז"נ וכיו"ב אי שייך  בזה הך היתר.</w:t>
      </w:r>
    </w:p>
    <w:p w:rsidR="00D46E13" w:rsidRPr="00E82AAD" w:rsidRDefault="00D46E13" w:rsidP="00FF1F8B">
      <w:pPr>
        <w:pStyle w:val="a2"/>
        <w:rPr>
          <w:rtl/>
        </w:rPr>
      </w:pPr>
      <w:r w:rsidRPr="00E82AAD">
        <w:rPr>
          <w:rFonts w:hint="cs"/>
          <w:rtl/>
        </w:rPr>
        <w:t xml:space="preserve">והנה הצ"צ לא שלל טעמו של הפרמ"ג, שהיכא דנפל קלקול בביה"כ אז מובן ההיתר, דלא חשיב סתירה אלא תיקון, דהא גם במחיקת השם גבי דיו שנטפה ונפל </w:t>
      </w:r>
      <w:r w:rsidRPr="00E82AAD">
        <w:rPr>
          <w:rFonts w:hint="cs"/>
          <w:rtl/>
        </w:rPr>
        <w:lastRenderedPageBreak/>
        <w:t>דבק באותיות הש כו' איכא דיעות דמותר כמו שהביא הצ"צ שם. ורק שהצ"צ כ' טעם טוב יותר, דמועיל אף היכא שלא נפל קלקול, דמ"מ מותר אם הוא ע"מ לתקן, ובזה טעם ההיתר הוא משום שאי"ז קדוששת עולם (ובזה הוא דמסיק הצ"צ דבעי שיהי' התיקון במקומו שיהי' נחשב ע"מ לתקן).</w:t>
      </w:r>
    </w:p>
    <w:p w:rsidR="00D46E13" w:rsidRPr="00E82AAD" w:rsidRDefault="00D46E13" w:rsidP="00FF1F8B">
      <w:pPr>
        <w:pStyle w:val="a2"/>
        <w:rPr>
          <w:rtl/>
        </w:rPr>
      </w:pPr>
      <w:r w:rsidRPr="00E82AAD">
        <w:rPr>
          <w:rFonts w:hint="cs"/>
          <w:rtl/>
        </w:rPr>
        <w:t>ועפ"ז יובן היטב מאי דקאמר בגמ' ולא</w:t>
      </w:r>
      <w:r w:rsidRPr="00E82AAD">
        <w:rPr>
          <w:rtl/>
        </w:rPr>
        <w:t xml:space="preserve"> </w:t>
      </w:r>
      <w:r w:rsidRPr="00E82AAD">
        <w:rPr>
          <w:rFonts w:hint="cs"/>
          <w:rtl/>
        </w:rPr>
        <w:t>אמרן</w:t>
      </w:r>
      <w:r w:rsidRPr="00E82AAD">
        <w:rPr>
          <w:rtl/>
        </w:rPr>
        <w:t xml:space="preserve"> </w:t>
      </w:r>
      <w:r w:rsidRPr="00E82AAD">
        <w:rPr>
          <w:rFonts w:hint="cs"/>
          <w:rtl/>
        </w:rPr>
        <w:t>אלא</w:t>
      </w:r>
      <w:r w:rsidRPr="00E82AAD">
        <w:rPr>
          <w:rtl/>
        </w:rPr>
        <w:t xml:space="preserve"> </w:t>
      </w:r>
      <w:r w:rsidRPr="00E82AAD">
        <w:rPr>
          <w:rFonts w:hint="cs"/>
          <w:rtl/>
        </w:rPr>
        <w:t>דלא</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אבל</w:t>
      </w:r>
      <w:r w:rsidRPr="00E82AAD">
        <w:rPr>
          <w:rtl/>
        </w:rPr>
        <w:t xml:space="preserve"> </w:t>
      </w:r>
      <w:r w:rsidRPr="00E82AAD">
        <w:rPr>
          <w:rFonts w:hint="cs"/>
          <w:rtl/>
        </w:rPr>
        <w:t>חזי</w:t>
      </w:r>
      <w:r w:rsidRPr="00E82AAD">
        <w:rPr>
          <w:rtl/>
        </w:rPr>
        <w:t xml:space="preserve"> </w:t>
      </w:r>
      <w:r w:rsidRPr="00E82AAD">
        <w:rPr>
          <w:rFonts w:hint="cs"/>
          <w:rtl/>
        </w:rPr>
        <w:t>בה</w:t>
      </w:r>
      <w:r w:rsidRPr="00E82AAD">
        <w:rPr>
          <w:rtl/>
        </w:rPr>
        <w:t xml:space="preserve"> </w:t>
      </w:r>
      <w:r w:rsidRPr="00E82AAD">
        <w:rPr>
          <w:rFonts w:hint="cs"/>
          <w:rtl/>
        </w:rPr>
        <w:t>תיוהא</w:t>
      </w:r>
      <w:r w:rsidRPr="00E82AAD">
        <w:rPr>
          <w:rtl/>
        </w:rPr>
        <w:t xml:space="preserve"> </w:t>
      </w:r>
      <w:r w:rsidRPr="00E82AAD">
        <w:rPr>
          <w:rFonts w:hint="cs"/>
          <w:rtl/>
        </w:rPr>
        <w:t>סתרי</w:t>
      </w:r>
      <w:r w:rsidRPr="00E82AAD">
        <w:rPr>
          <w:rtl/>
        </w:rPr>
        <w:t xml:space="preserve"> </w:t>
      </w:r>
      <w:r w:rsidRPr="00E82AAD">
        <w:rPr>
          <w:rFonts w:hint="cs"/>
          <w:rtl/>
        </w:rPr>
        <w:t>ובני, דזה גופא הוא הסברא הנ"ל דהפרמ"ג שהיא לכו"ע והן והן הן הדברים, דבחזי בה תיוהא הרי מאחר שנתקלקל (ועומד ליפול) שוב אין איסור בעצם הסתירה. וקאי על מאי דאמר ר'חסדא לא לסתור איניש בי כנישתא משום פשיעותא, וכמשנ"ת דהכוונה בזה דיש איסור (לחד דיעה מה"ת) בעצם מעשה הסתירה משום לא תעשון כן לה"א, וע"ז קאמר דאי חזי בה תיוהא ליתא להך איסורא. ומובן דאם הי' שייך האיסור אף היכא דחזי בה תיוהא, כי אז לא הי' שום היתר לסתור אף שעומד ליפול (עד שיפול מעצמו), דהא עצם מעשה הסתירה הוי איסור, וכמו מחיקת השם, דלחד דיעה אסורה אף שנטפה דיו או נפל דבק באותיות השם כו'.</w:t>
      </w:r>
    </w:p>
    <w:p w:rsidR="00D46E13" w:rsidRPr="00E82AAD" w:rsidRDefault="00D46E13" w:rsidP="00FF1F8B">
      <w:pPr>
        <w:pStyle w:val="a2"/>
        <w:rPr>
          <w:rtl/>
        </w:rPr>
      </w:pPr>
      <w:r w:rsidRPr="00E82AAD">
        <w:rPr>
          <w:rFonts w:hint="cs"/>
          <w:rtl/>
        </w:rPr>
        <w:t xml:space="preserve">ולפ"ז א"ש דמ"מ ר' אשי עיילי' לפורייא התם, ונפסק בשו"ע וכו', דמאחר דחזינן דיש חשש פשיעותא (שמטעם זה </w:t>
      </w:r>
      <w:r w:rsidRPr="00E82AAD">
        <w:rPr>
          <w:rtl/>
        </w:rPr>
        <w:t>–</w:t>
      </w:r>
      <w:r w:rsidRPr="00E82AAD">
        <w:rPr>
          <w:rFonts w:hint="cs"/>
          <w:rtl/>
        </w:rPr>
        <w:t xml:space="preserve"> בלי תיוהא </w:t>
      </w:r>
      <w:r w:rsidRPr="00E82AAD">
        <w:rPr>
          <w:rtl/>
        </w:rPr>
        <w:t>–</w:t>
      </w:r>
      <w:r w:rsidRPr="00E82AAD">
        <w:rPr>
          <w:rFonts w:hint="cs"/>
          <w:rtl/>
        </w:rPr>
        <w:t xml:space="preserve"> נשארה עיקר האיסור דלא תעשון כן גם כשבדעתם לבנות ביה"כ חדש), א"כ גם בחזי בי' תיוהא, אף דליכא איסור בעצם הסתירה, מ"מ פשוט דצריך לעשות ככל האפשרי למנוע פשיעותא. בסגנון אחר: היכא דליכא תיוהא הרי הסברא דפשיעותא הוא בנוג</w:t>
      </w:r>
      <w:r>
        <w:rPr>
          <w:rFonts w:hint="cs"/>
          <w:rtl/>
        </w:rPr>
        <w:t>ע להחפצא, שמטעם זה עצם המעשה</w:t>
      </w:r>
      <w:r w:rsidRPr="00E82AAD">
        <w:rPr>
          <w:rFonts w:hint="cs"/>
          <w:rtl/>
        </w:rPr>
        <w:t xml:space="preserve"> אסורה, אבל בחזי בי' תיוהא נשארה הסברא דפשיעותא בנוגע להגברא, שעכ"פ האדם צריך לעשות כל מה שיכול למהר ולזרז הבנין (וכנפסק בשו"ע).</w:t>
      </w:r>
    </w:p>
    <w:p w:rsidR="00D46E13" w:rsidRPr="00B9196D" w:rsidRDefault="00D46E13" w:rsidP="00C5386F">
      <w:pPr>
        <w:pStyle w:val="a6"/>
        <w:ind w:firstLine="0"/>
        <w:rPr>
          <w:rtl/>
        </w:rPr>
      </w:pPr>
      <w:r w:rsidRPr="00B9196D">
        <w:rPr>
          <w:rFonts w:hint="cs"/>
          <w:rtl/>
        </w:rPr>
        <w:t>ביאור הדין דבי</w:t>
      </w:r>
      <w:r w:rsidRPr="00B9196D">
        <w:rPr>
          <w:rtl/>
        </w:rPr>
        <w:t xml:space="preserve"> </w:t>
      </w:r>
      <w:r w:rsidRPr="00B9196D">
        <w:rPr>
          <w:rFonts w:hint="cs"/>
          <w:rtl/>
        </w:rPr>
        <w:t>סיתווא</w:t>
      </w:r>
      <w:r w:rsidRPr="00B9196D">
        <w:rPr>
          <w:rtl/>
        </w:rPr>
        <w:t xml:space="preserve"> </w:t>
      </w:r>
      <w:r w:rsidRPr="00B9196D">
        <w:rPr>
          <w:rFonts w:hint="cs"/>
          <w:rtl/>
        </w:rPr>
        <w:t>בקייטא</w:t>
      </w:r>
    </w:p>
    <w:p w:rsidR="00D46E13" w:rsidRPr="00E82AAD" w:rsidRDefault="00D46E13" w:rsidP="00FF1F8B">
      <w:pPr>
        <w:pStyle w:val="a2"/>
        <w:rPr>
          <w:rtl/>
        </w:rPr>
      </w:pPr>
      <w:r w:rsidRPr="00E82AAD">
        <w:rPr>
          <w:rFonts w:hint="cs"/>
          <w:rtl/>
        </w:rPr>
        <w:t>ועפ"ז אפשר ליישב קושיית הראשונים במה דנראה דמרימר ומר זוטרא חולקים על רבינא ור' אשי, דהנה בהא דבנו בי קייטא וכו', עי' בתוס' בהגה דאפ"ל שהיו בב' מקומות (ומבואר בתוס' גופא דלחדסברא הוו במקום א'). ועי' בחת"ס (בד"ה מרימר ומר זוטרא) שכ' (בדעת הרמב"ם) "ונ</w:t>
      </w:r>
      <w:r w:rsidRPr="00E82AAD">
        <w:rPr>
          <w:rtl/>
        </w:rPr>
        <w:t>"</w:t>
      </w:r>
      <w:r w:rsidRPr="00E82AAD">
        <w:rPr>
          <w:rFonts w:hint="cs"/>
          <w:rtl/>
        </w:rPr>
        <w:t>ל</w:t>
      </w:r>
      <w:r w:rsidRPr="00E82AAD">
        <w:rPr>
          <w:rtl/>
        </w:rPr>
        <w:t xml:space="preserve"> </w:t>
      </w:r>
      <w:r w:rsidRPr="00E82AAD">
        <w:rPr>
          <w:rFonts w:hint="cs"/>
          <w:rtl/>
        </w:rPr>
        <w:t>דמפרש</w:t>
      </w:r>
      <w:r w:rsidRPr="00E82AAD">
        <w:rPr>
          <w:rtl/>
        </w:rPr>
        <w:t xml:space="preserve"> </w:t>
      </w:r>
      <w:r w:rsidRPr="00E82AAD">
        <w:rPr>
          <w:rFonts w:hint="cs"/>
          <w:rtl/>
        </w:rPr>
        <w:t>דבית</w:t>
      </w:r>
      <w:r w:rsidRPr="00E82AAD">
        <w:rPr>
          <w:rtl/>
        </w:rPr>
        <w:t xml:space="preserve"> </w:t>
      </w:r>
      <w:r w:rsidRPr="00E82AAD">
        <w:rPr>
          <w:rFonts w:hint="cs"/>
          <w:rtl/>
        </w:rPr>
        <w:t>הכנסת</w:t>
      </w:r>
      <w:r w:rsidRPr="00E82AAD">
        <w:rPr>
          <w:rtl/>
        </w:rPr>
        <w:t xml:space="preserve"> </w:t>
      </w:r>
      <w:r w:rsidRPr="00E82AAD">
        <w:rPr>
          <w:rFonts w:hint="cs"/>
          <w:rtl/>
        </w:rPr>
        <w:t>א</w:t>
      </w:r>
      <w:r w:rsidRPr="00E82AAD">
        <w:rPr>
          <w:rtl/>
        </w:rPr>
        <w:t xml:space="preserve">' </w:t>
      </w:r>
      <w:r w:rsidRPr="00E82AAD">
        <w:rPr>
          <w:rFonts w:hint="cs"/>
          <w:rtl/>
        </w:rPr>
        <w:t>הי</w:t>
      </w:r>
      <w:r w:rsidRPr="00E82AAD">
        <w:rPr>
          <w:rtl/>
        </w:rPr>
        <w:t xml:space="preserve">' </w:t>
      </w:r>
      <w:r w:rsidRPr="00E82AAD">
        <w:rPr>
          <w:rFonts w:hint="cs"/>
          <w:rtl/>
        </w:rPr>
        <w:t>וסתרו</w:t>
      </w:r>
      <w:r w:rsidRPr="00E82AAD">
        <w:rPr>
          <w:rtl/>
        </w:rPr>
        <w:t xml:space="preserve"> </w:t>
      </w:r>
      <w:r w:rsidRPr="00E82AAD">
        <w:rPr>
          <w:rFonts w:hint="cs"/>
          <w:rtl/>
        </w:rPr>
        <w:t>החומות</w:t>
      </w:r>
      <w:r w:rsidRPr="00E82AAD">
        <w:rPr>
          <w:rtl/>
        </w:rPr>
        <w:t xml:space="preserve"> </w:t>
      </w:r>
      <w:r w:rsidRPr="00E82AAD">
        <w:rPr>
          <w:rFonts w:hint="cs"/>
          <w:rtl/>
        </w:rPr>
        <w:t>בקייטא</w:t>
      </w:r>
      <w:r w:rsidRPr="00E82AAD">
        <w:rPr>
          <w:rtl/>
        </w:rPr>
        <w:t xml:space="preserve"> </w:t>
      </w:r>
      <w:r w:rsidRPr="00E82AAD">
        <w:rPr>
          <w:rFonts w:hint="cs"/>
          <w:rtl/>
        </w:rPr>
        <w:t>וגדרום</w:t>
      </w:r>
      <w:r w:rsidRPr="00E82AAD">
        <w:rPr>
          <w:rtl/>
        </w:rPr>
        <w:t xml:space="preserve"> </w:t>
      </w:r>
      <w:r w:rsidRPr="00E82AAD">
        <w:rPr>
          <w:rFonts w:hint="cs"/>
          <w:rtl/>
        </w:rPr>
        <w:t xml:space="preserve">בסיתוא" (וע"ש מה דמיישב דברי הרמב"ם בסתירת כותל עפ"ז). ולפי' זה אפ"ל דהך דמרימר ומר זוטרא הוא לכל הדיעות, דכיון דהוי ע"מ לבנות </w:t>
      </w:r>
      <w:r>
        <w:rPr>
          <w:rFonts w:hint="cs"/>
          <w:rtl/>
        </w:rPr>
        <w:t>במקומו, שוב ליכא איסור דלא תעשו</w:t>
      </w:r>
      <w:r w:rsidRPr="00E82AAD">
        <w:rPr>
          <w:rFonts w:hint="cs"/>
          <w:rtl/>
        </w:rPr>
        <w:t xml:space="preserve"> כן אף בלי חזי בי' תיוהא.</w:t>
      </w:r>
    </w:p>
    <w:p w:rsidR="00D46E13" w:rsidRDefault="00D46E13" w:rsidP="00FF1F8B">
      <w:pPr>
        <w:pStyle w:val="a2"/>
        <w:rPr>
          <w:rtl/>
        </w:rPr>
      </w:pPr>
      <w:r w:rsidRPr="00E82AAD">
        <w:rPr>
          <w:rFonts w:hint="cs"/>
          <w:rtl/>
        </w:rPr>
        <w:t>[אך העירני גיסי הגה"ח וכו' הר"ר שמריהו שי' דלכ' גם הך דר' אשי הי' ע"מ לבנות במקומו, דהא קאמר "ועייל</w:t>
      </w:r>
      <w:r w:rsidRPr="00E82AAD">
        <w:rPr>
          <w:rtl/>
        </w:rPr>
        <w:t xml:space="preserve"> </w:t>
      </w:r>
      <w:r w:rsidRPr="00E82AAD">
        <w:rPr>
          <w:rFonts w:hint="cs"/>
          <w:rtl/>
        </w:rPr>
        <w:t>לפוריי</w:t>
      </w:r>
      <w:r w:rsidRPr="00E82AAD">
        <w:rPr>
          <w:rtl/>
        </w:rPr>
        <w:t xml:space="preserve">' </w:t>
      </w:r>
      <w:r w:rsidRPr="00B9196D">
        <w:rPr>
          <w:rFonts w:hint="cs"/>
          <w:b/>
          <w:bCs/>
          <w:rtl/>
        </w:rPr>
        <w:t>להתם</w:t>
      </w:r>
      <w:r w:rsidRPr="00E82AAD">
        <w:rPr>
          <w:rFonts w:hint="cs"/>
          <w:rtl/>
        </w:rPr>
        <w:t xml:space="preserve">", דמשמע באותה מקום, וא"כ גם בלי חזי בה תיוהא ליכא לאיסור דלא תעשון כן? אך לכ' אי"ז מוכרח, דהא בכדי שיהי' נחשב "ע"מ לבנות במקומו" צ"צ באותה המקום ממש, שהכותל הוא באותה המקום ממש </w:t>
      </w:r>
      <w:r w:rsidRPr="00E82AAD">
        <w:rPr>
          <w:rFonts w:hint="cs"/>
          <w:rtl/>
        </w:rPr>
        <w:lastRenderedPageBreak/>
        <w:t>(וכמו בבי קייטא שהכותל הוא באותה המקום ממש, והחילוק הוא רק בהחלונות והגובה וכו'), וגבי ר</w:t>
      </w:r>
      <w:r>
        <w:rPr>
          <w:rFonts w:hint="cs"/>
          <w:rtl/>
        </w:rPr>
        <w:t>' אשי י"ל דאף שבנו "התם" אבל הכ</w:t>
      </w:r>
      <w:r w:rsidRPr="00E82AAD">
        <w:rPr>
          <w:rFonts w:hint="cs"/>
          <w:rtl/>
        </w:rPr>
        <w:t>תלים הרי בנו מחדש, על יסודות חדשים וכו', ואי"ז בגדר ע"מ לבנות במקומו לפי מאי דמסיק הצ"צ].</w:t>
      </w:r>
    </w:p>
    <w:p w:rsidR="00D46E13" w:rsidRDefault="00D46E13" w:rsidP="00C5386F">
      <w:pPr>
        <w:pStyle w:val="a6"/>
        <w:ind w:firstLine="0"/>
      </w:pPr>
      <w:r>
        <w:rPr>
          <w:noProof/>
        </w:rPr>
        <w:drawing>
          <wp:inline distT="0" distB="0" distL="0" distR="0" wp14:anchorId="61A1A207" wp14:editId="10D1D824">
            <wp:extent cx="544195" cy="168910"/>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D46E13" w:rsidRDefault="00D46E13" w:rsidP="00C9439E">
      <w:pPr>
        <w:bidi/>
        <w:spacing w:after="0" w:line="240" w:lineRule="auto"/>
        <w:rPr>
          <w:rFonts w:ascii="FbFrankReal" w:eastAsia="Calibri" w:hAnsi="FbFrankReal" w:cs="FbFrankReal"/>
          <w:sz w:val="24"/>
          <w:szCs w:val="24"/>
        </w:rPr>
        <w:sectPr w:rsidR="00D46E13" w:rsidSect="00D46E13">
          <w:footnotePr>
            <w:numRestart w:val="eachSect"/>
          </w:footnotePr>
          <w:type w:val="continuous"/>
          <w:pgSz w:w="7920" w:h="12240"/>
          <w:pgMar w:top="720" w:right="864" w:bottom="720" w:left="864" w:header="720" w:footer="720" w:gutter="0"/>
          <w:cols w:space="720"/>
        </w:sectPr>
      </w:pPr>
    </w:p>
    <w:p w:rsidR="00C5386F" w:rsidRDefault="00C5386F" w:rsidP="00C5386F">
      <w:pPr>
        <w:pStyle w:val="a"/>
        <w:rPr>
          <w:rtl/>
        </w:rPr>
      </w:pPr>
      <w:bookmarkStart w:id="82" w:name="_Toc440934993"/>
      <w:r w:rsidRPr="00003C82">
        <w:rPr>
          <w:rtl/>
        </w:rPr>
        <w:lastRenderedPageBreak/>
        <w:t>חזקה אין אדם פורע תוך זמנו</w:t>
      </w:r>
      <w:bookmarkEnd w:id="82"/>
    </w:p>
    <w:p w:rsidR="00C5386F" w:rsidRPr="00C60FEE" w:rsidRDefault="00C5386F" w:rsidP="00C5386F">
      <w:pPr>
        <w:pStyle w:val="a0"/>
        <w:rPr>
          <w:rtl/>
        </w:rPr>
      </w:pPr>
      <w:bookmarkStart w:id="83" w:name="_Toc440934994"/>
      <w:r w:rsidRPr="00C60FEE">
        <w:rPr>
          <w:rFonts w:hint="cs"/>
          <w:rtl/>
        </w:rPr>
        <w:t>הרב אליהו נתן הכהן סילבערבערג</w:t>
      </w:r>
      <w:r>
        <w:rPr>
          <w:rStyle w:val="FootnoteReference"/>
        </w:rPr>
        <w:footnoteReference w:customMarkFollows="1" w:id="35"/>
        <w:t>*</w:t>
      </w:r>
      <w:bookmarkEnd w:id="83"/>
    </w:p>
    <w:p w:rsidR="00C5386F" w:rsidRPr="00C60FEE" w:rsidRDefault="00C5386F" w:rsidP="00C5386F">
      <w:pPr>
        <w:pStyle w:val="a1"/>
        <w:rPr>
          <w:rtl/>
        </w:rPr>
      </w:pPr>
      <w:r w:rsidRPr="00C60FEE">
        <w:rPr>
          <w:rFonts w:hint="cs"/>
          <w:rtl/>
        </w:rPr>
        <w:t>ראש מתיבתא ליובאוויטש ד'שיקאגא</w:t>
      </w:r>
    </w:p>
    <w:p w:rsidR="00C5386F" w:rsidRDefault="00C5386F" w:rsidP="00C5386F">
      <w:pPr>
        <w:pStyle w:val="a2"/>
        <w:rPr>
          <w:rtl/>
        </w:rPr>
      </w:pPr>
      <w:r w:rsidRPr="00C5386F">
        <w:rPr>
          <w:rFonts w:hint="cs"/>
          <w:b/>
          <w:bCs/>
          <w:rtl/>
        </w:rPr>
        <w:t>א.</w:t>
      </w:r>
      <w:r>
        <w:rPr>
          <w:rFonts w:hint="cs"/>
          <w:rtl/>
        </w:rPr>
        <w:t xml:space="preserve"> גרסינ</w:t>
      </w:r>
      <w:r w:rsidRPr="00003C82">
        <w:rPr>
          <w:rFonts w:hint="cs"/>
          <w:rtl/>
        </w:rPr>
        <w:t>ן בגמרא (ה,א)</w:t>
      </w:r>
      <w:r>
        <w:rPr>
          <w:rFonts w:hint="cs"/>
          <w:rtl/>
        </w:rPr>
        <w:t>, "</w:t>
      </w:r>
      <w:r w:rsidRPr="00003C82">
        <w:rPr>
          <w:rFonts w:hint="cs"/>
          <w:rtl/>
        </w:rPr>
        <w:t>אמר</w:t>
      </w:r>
      <w:r w:rsidRPr="00003C82">
        <w:rPr>
          <w:rtl/>
        </w:rPr>
        <w:t xml:space="preserve"> </w:t>
      </w:r>
      <w:r w:rsidRPr="00003C82">
        <w:rPr>
          <w:rFonts w:hint="cs"/>
          <w:rtl/>
        </w:rPr>
        <w:t>ריש</w:t>
      </w:r>
      <w:r w:rsidRPr="00003C82">
        <w:rPr>
          <w:rtl/>
        </w:rPr>
        <w:t xml:space="preserve"> </w:t>
      </w:r>
      <w:r w:rsidRPr="00003C82">
        <w:rPr>
          <w:rFonts w:hint="cs"/>
          <w:rtl/>
        </w:rPr>
        <w:t>לקיש</w:t>
      </w:r>
      <w:r w:rsidRPr="00003C82">
        <w:rPr>
          <w:rtl/>
        </w:rPr>
        <w:t xml:space="preserve"> </w:t>
      </w:r>
      <w:r w:rsidRPr="00003C82">
        <w:rPr>
          <w:rFonts w:hint="cs"/>
          <w:rtl/>
        </w:rPr>
        <w:t>הקובע</w:t>
      </w:r>
      <w:r w:rsidRPr="00003C82">
        <w:rPr>
          <w:rtl/>
        </w:rPr>
        <w:t xml:space="preserve"> </w:t>
      </w:r>
      <w:r w:rsidRPr="00003C82">
        <w:rPr>
          <w:rFonts w:hint="cs"/>
          <w:rtl/>
        </w:rPr>
        <w:t>זמן</w:t>
      </w:r>
      <w:r w:rsidRPr="00003C82">
        <w:rPr>
          <w:rtl/>
        </w:rPr>
        <w:t xml:space="preserve"> </w:t>
      </w:r>
      <w:r w:rsidRPr="00003C82">
        <w:rPr>
          <w:rFonts w:hint="cs"/>
          <w:rtl/>
        </w:rPr>
        <w:t>לחבירו</w:t>
      </w:r>
      <w:r w:rsidRPr="00003C82">
        <w:rPr>
          <w:rtl/>
        </w:rPr>
        <w:t xml:space="preserve"> </w:t>
      </w:r>
      <w:r w:rsidRPr="00003C82">
        <w:rPr>
          <w:rFonts w:hint="cs"/>
          <w:rtl/>
        </w:rPr>
        <w:t>ואמר</w:t>
      </w:r>
      <w:r w:rsidRPr="00003C82">
        <w:rPr>
          <w:rtl/>
        </w:rPr>
        <w:t xml:space="preserve"> </w:t>
      </w:r>
      <w:r w:rsidRPr="00003C82">
        <w:rPr>
          <w:rFonts w:hint="cs"/>
          <w:rtl/>
        </w:rPr>
        <w:t>לו</w:t>
      </w:r>
      <w:r w:rsidRPr="00003C82">
        <w:rPr>
          <w:rtl/>
        </w:rPr>
        <w:t xml:space="preserve"> </w:t>
      </w:r>
      <w:r w:rsidRPr="00003C82">
        <w:rPr>
          <w:rFonts w:hint="cs"/>
          <w:rtl/>
        </w:rPr>
        <w:t>פרעתיך</w:t>
      </w:r>
      <w:r w:rsidRPr="00003C82">
        <w:rPr>
          <w:rtl/>
        </w:rPr>
        <w:t xml:space="preserve"> </w:t>
      </w:r>
      <w:r w:rsidRPr="00003C82">
        <w:rPr>
          <w:rFonts w:hint="cs"/>
          <w:rtl/>
        </w:rPr>
        <w:t>בתוך</w:t>
      </w:r>
      <w:r w:rsidRPr="00003C82">
        <w:rPr>
          <w:rtl/>
        </w:rPr>
        <w:t xml:space="preserve"> </w:t>
      </w:r>
      <w:r w:rsidRPr="00003C82">
        <w:rPr>
          <w:rFonts w:hint="cs"/>
          <w:rtl/>
        </w:rPr>
        <w:t>זמני</w:t>
      </w:r>
      <w:r w:rsidRPr="00003C82">
        <w:rPr>
          <w:rtl/>
        </w:rPr>
        <w:t xml:space="preserve"> </w:t>
      </w:r>
      <w:r w:rsidRPr="00003C82">
        <w:rPr>
          <w:rFonts w:hint="cs"/>
          <w:rtl/>
        </w:rPr>
        <w:t>אינו</w:t>
      </w:r>
      <w:r w:rsidRPr="00003C82">
        <w:rPr>
          <w:rtl/>
        </w:rPr>
        <w:t xml:space="preserve"> </w:t>
      </w:r>
      <w:r w:rsidRPr="00003C82">
        <w:rPr>
          <w:rFonts w:hint="cs"/>
          <w:rtl/>
        </w:rPr>
        <w:t>נאמן</w:t>
      </w:r>
      <w:r w:rsidRPr="00003C82">
        <w:rPr>
          <w:rtl/>
        </w:rPr>
        <w:t xml:space="preserve">, </w:t>
      </w:r>
      <w:r w:rsidRPr="00003C82">
        <w:rPr>
          <w:rFonts w:hint="cs"/>
          <w:rtl/>
        </w:rPr>
        <w:t>ולואי</w:t>
      </w:r>
      <w:r w:rsidRPr="00003C82">
        <w:rPr>
          <w:rtl/>
        </w:rPr>
        <w:t xml:space="preserve"> </w:t>
      </w:r>
      <w:r w:rsidRPr="00003C82">
        <w:rPr>
          <w:rFonts w:hint="cs"/>
          <w:rtl/>
        </w:rPr>
        <w:t>שיפרע</w:t>
      </w:r>
      <w:r w:rsidRPr="00003C82">
        <w:rPr>
          <w:rtl/>
        </w:rPr>
        <w:t xml:space="preserve"> </w:t>
      </w:r>
      <w:r w:rsidRPr="00003C82">
        <w:rPr>
          <w:rFonts w:hint="cs"/>
          <w:rtl/>
        </w:rPr>
        <w:t>בזמנו</w:t>
      </w:r>
      <w:r>
        <w:rPr>
          <w:rFonts w:hint="cs"/>
          <w:rtl/>
        </w:rPr>
        <w:t xml:space="preserve"> ..". ובהמשך הסוגיא (ה,ב </w:t>
      </w:r>
      <w:r>
        <w:rPr>
          <w:rtl/>
        </w:rPr>
        <w:t>–</w:t>
      </w:r>
      <w:r>
        <w:rPr>
          <w:rFonts w:hint="cs"/>
          <w:rtl/>
        </w:rPr>
        <w:t xml:space="preserve"> ו,א): "</w:t>
      </w:r>
      <w:r w:rsidRPr="00003C82">
        <w:rPr>
          <w:rFonts w:hint="cs"/>
          <w:rtl/>
        </w:rPr>
        <w:t>איבעיא</w:t>
      </w:r>
      <w:r w:rsidRPr="00003C82">
        <w:rPr>
          <w:rtl/>
        </w:rPr>
        <w:t xml:space="preserve"> </w:t>
      </w:r>
      <w:r w:rsidRPr="00003C82">
        <w:rPr>
          <w:rFonts w:hint="cs"/>
          <w:rtl/>
        </w:rPr>
        <w:t>להו</w:t>
      </w:r>
      <w:r w:rsidRPr="00003C82">
        <w:rPr>
          <w:rtl/>
        </w:rPr>
        <w:t xml:space="preserve"> </w:t>
      </w:r>
      <w:r w:rsidRPr="00003C82">
        <w:rPr>
          <w:rFonts w:hint="cs"/>
          <w:rtl/>
        </w:rPr>
        <w:t>תבעו</w:t>
      </w:r>
      <w:r w:rsidRPr="00003C82">
        <w:rPr>
          <w:rtl/>
        </w:rPr>
        <w:t xml:space="preserve"> </w:t>
      </w:r>
      <w:r w:rsidRPr="00003C82">
        <w:rPr>
          <w:rFonts w:hint="cs"/>
          <w:rtl/>
        </w:rPr>
        <w:t>לאחר</w:t>
      </w:r>
      <w:r w:rsidRPr="00003C82">
        <w:rPr>
          <w:rtl/>
        </w:rPr>
        <w:t xml:space="preserve"> </w:t>
      </w:r>
      <w:r w:rsidRPr="00003C82">
        <w:rPr>
          <w:rFonts w:hint="cs"/>
          <w:rtl/>
        </w:rPr>
        <w:t>זמן</w:t>
      </w:r>
      <w:r w:rsidRPr="00003C82">
        <w:rPr>
          <w:rtl/>
        </w:rPr>
        <w:t xml:space="preserve"> </w:t>
      </w:r>
      <w:r w:rsidRPr="00003C82">
        <w:rPr>
          <w:rFonts w:hint="cs"/>
          <w:rtl/>
        </w:rPr>
        <w:t>ואמר</w:t>
      </w:r>
      <w:r w:rsidRPr="00003C82">
        <w:rPr>
          <w:rtl/>
        </w:rPr>
        <w:t xml:space="preserve"> </w:t>
      </w:r>
      <w:r w:rsidRPr="00003C82">
        <w:rPr>
          <w:rFonts w:hint="cs"/>
          <w:rtl/>
        </w:rPr>
        <w:t>לו</w:t>
      </w:r>
      <w:r w:rsidRPr="00003C82">
        <w:rPr>
          <w:rtl/>
        </w:rPr>
        <w:t xml:space="preserve"> </w:t>
      </w:r>
      <w:r w:rsidRPr="00003C82">
        <w:rPr>
          <w:rFonts w:hint="cs"/>
          <w:rtl/>
        </w:rPr>
        <w:t>פרעתיך</w:t>
      </w:r>
      <w:r w:rsidRPr="00003C82">
        <w:rPr>
          <w:rtl/>
        </w:rPr>
        <w:t xml:space="preserve"> </w:t>
      </w:r>
      <w:r w:rsidRPr="00003C82">
        <w:rPr>
          <w:rFonts w:hint="cs"/>
          <w:rtl/>
        </w:rPr>
        <w:t>בתוך</w:t>
      </w:r>
      <w:r w:rsidRPr="00003C82">
        <w:rPr>
          <w:rtl/>
        </w:rPr>
        <w:t xml:space="preserve"> </w:t>
      </w:r>
      <w:r w:rsidRPr="00003C82">
        <w:rPr>
          <w:rFonts w:hint="cs"/>
          <w:rtl/>
        </w:rPr>
        <w:t>זמני</w:t>
      </w:r>
      <w:r w:rsidRPr="00003C82">
        <w:rPr>
          <w:rtl/>
        </w:rPr>
        <w:t xml:space="preserve"> </w:t>
      </w:r>
      <w:r w:rsidRPr="00003C82">
        <w:rPr>
          <w:rFonts w:hint="cs"/>
          <w:rtl/>
        </w:rPr>
        <w:t>מהו</w:t>
      </w:r>
      <w:r>
        <w:rPr>
          <w:rFonts w:hint="cs"/>
          <w:rtl/>
        </w:rPr>
        <w:t>,</w:t>
      </w:r>
      <w:r w:rsidRPr="00003C82">
        <w:rPr>
          <w:rtl/>
        </w:rPr>
        <w:t xml:space="preserve"> </w:t>
      </w:r>
      <w:r w:rsidRPr="00003C82">
        <w:rPr>
          <w:rFonts w:hint="cs"/>
          <w:rtl/>
        </w:rPr>
        <w:t>מי</w:t>
      </w:r>
      <w:r w:rsidRPr="00003C82">
        <w:rPr>
          <w:rtl/>
        </w:rPr>
        <w:t xml:space="preserve"> </w:t>
      </w:r>
      <w:r w:rsidRPr="00003C82">
        <w:rPr>
          <w:rFonts w:hint="cs"/>
          <w:rtl/>
        </w:rPr>
        <w:t>אמרינן</w:t>
      </w:r>
      <w:r w:rsidRPr="00003C82">
        <w:rPr>
          <w:rtl/>
        </w:rPr>
        <w:t xml:space="preserve"> </w:t>
      </w:r>
      <w:r w:rsidRPr="00003C82">
        <w:rPr>
          <w:rFonts w:hint="cs"/>
          <w:rtl/>
        </w:rPr>
        <w:t>במקום</w:t>
      </w:r>
      <w:r w:rsidRPr="00003C82">
        <w:rPr>
          <w:rtl/>
        </w:rPr>
        <w:t xml:space="preserve"> </w:t>
      </w:r>
      <w:r w:rsidRPr="00003C82">
        <w:rPr>
          <w:rFonts w:hint="cs"/>
          <w:rtl/>
        </w:rPr>
        <w:t>חזקה</w:t>
      </w:r>
      <w:r w:rsidRPr="00003C82">
        <w:rPr>
          <w:rtl/>
        </w:rPr>
        <w:t xml:space="preserve"> </w:t>
      </w:r>
      <w:r w:rsidRPr="00003C82">
        <w:rPr>
          <w:rFonts w:hint="cs"/>
          <w:rtl/>
        </w:rPr>
        <w:t>אמרינן</w:t>
      </w:r>
      <w:r w:rsidRPr="00003C82">
        <w:rPr>
          <w:rtl/>
        </w:rPr>
        <w:t xml:space="preserve"> </w:t>
      </w:r>
      <w:r w:rsidRPr="00003C82">
        <w:rPr>
          <w:rFonts w:hint="cs"/>
          <w:rtl/>
        </w:rPr>
        <w:t>מה</w:t>
      </w:r>
      <w:r w:rsidRPr="00003C82">
        <w:rPr>
          <w:rtl/>
        </w:rPr>
        <w:t xml:space="preserve"> </w:t>
      </w:r>
      <w:r w:rsidRPr="00003C82">
        <w:rPr>
          <w:rFonts w:hint="cs"/>
          <w:rtl/>
        </w:rPr>
        <w:t>לי</w:t>
      </w:r>
      <w:r w:rsidRPr="00003C82">
        <w:rPr>
          <w:rtl/>
        </w:rPr>
        <w:t xml:space="preserve"> </w:t>
      </w:r>
      <w:r w:rsidRPr="00003C82">
        <w:rPr>
          <w:rFonts w:hint="cs"/>
          <w:rtl/>
        </w:rPr>
        <w:t>לשקר</w:t>
      </w:r>
      <w:r w:rsidRPr="00003C82">
        <w:rPr>
          <w:rtl/>
        </w:rPr>
        <w:t>,</w:t>
      </w:r>
      <w:r>
        <w:rPr>
          <w:rFonts w:hint="cs"/>
          <w:rtl/>
        </w:rPr>
        <w:t xml:space="preserve"> </w:t>
      </w:r>
      <w:r w:rsidRPr="00003C82">
        <w:rPr>
          <w:rFonts w:hint="cs"/>
          <w:rtl/>
        </w:rPr>
        <w:t>או</w:t>
      </w:r>
      <w:r w:rsidRPr="00003C82">
        <w:rPr>
          <w:rtl/>
        </w:rPr>
        <w:t xml:space="preserve"> </w:t>
      </w:r>
      <w:r w:rsidRPr="00003C82">
        <w:rPr>
          <w:rFonts w:hint="cs"/>
          <w:rtl/>
        </w:rPr>
        <w:t>דילמא</w:t>
      </w:r>
      <w:r w:rsidRPr="00003C82">
        <w:rPr>
          <w:rtl/>
        </w:rPr>
        <w:t xml:space="preserve"> </w:t>
      </w:r>
      <w:r w:rsidRPr="00003C82">
        <w:rPr>
          <w:rFonts w:hint="cs"/>
          <w:rtl/>
        </w:rPr>
        <w:t>במקום</w:t>
      </w:r>
      <w:r w:rsidRPr="00003C82">
        <w:rPr>
          <w:rtl/>
        </w:rPr>
        <w:t xml:space="preserve"> </w:t>
      </w:r>
      <w:r w:rsidRPr="00003C82">
        <w:rPr>
          <w:rFonts w:hint="cs"/>
          <w:rtl/>
        </w:rPr>
        <w:t>חזקה</w:t>
      </w:r>
      <w:r w:rsidRPr="00003C82">
        <w:rPr>
          <w:rtl/>
        </w:rPr>
        <w:t xml:space="preserve"> </w:t>
      </w:r>
      <w:r w:rsidRPr="00003C82">
        <w:rPr>
          <w:rFonts w:hint="cs"/>
          <w:rtl/>
        </w:rPr>
        <w:t>לא</w:t>
      </w:r>
      <w:r w:rsidRPr="00003C82">
        <w:rPr>
          <w:rtl/>
        </w:rPr>
        <w:t xml:space="preserve"> </w:t>
      </w:r>
      <w:r w:rsidRPr="00003C82">
        <w:rPr>
          <w:rFonts w:hint="cs"/>
          <w:rtl/>
        </w:rPr>
        <w:t>אמרינן</w:t>
      </w:r>
      <w:r w:rsidRPr="00003C82">
        <w:rPr>
          <w:rtl/>
        </w:rPr>
        <w:t xml:space="preserve"> </w:t>
      </w:r>
      <w:r w:rsidRPr="00003C82">
        <w:rPr>
          <w:rFonts w:hint="cs"/>
          <w:rtl/>
        </w:rPr>
        <w:t>מה</w:t>
      </w:r>
      <w:r w:rsidRPr="00003C82">
        <w:rPr>
          <w:rtl/>
        </w:rPr>
        <w:t xml:space="preserve"> </w:t>
      </w:r>
      <w:r w:rsidRPr="00003C82">
        <w:rPr>
          <w:rFonts w:hint="cs"/>
          <w:rtl/>
        </w:rPr>
        <w:t>לי</w:t>
      </w:r>
      <w:r w:rsidRPr="00003C82">
        <w:rPr>
          <w:rtl/>
        </w:rPr>
        <w:t xml:space="preserve"> </w:t>
      </w:r>
      <w:r w:rsidRPr="00003C82">
        <w:rPr>
          <w:rFonts w:hint="cs"/>
          <w:rtl/>
        </w:rPr>
        <w:t>לשקר</w:t>
      </w:r>
      <w:r>
        <w:rPr>
          <w:rFonts w:hint="cs"/>
          <w:rtl/>
        </w:rPr>
        <w:t xml:space="preserve"> ..".</w:t>
      </w:r>
    </w:p>
    <w:p w:rsidR="00C5386F" w:rsidRDefault="00C5386F" w:rsidP="00C5386F">
      <w:pPr>
        <w:pStyle w:val="a2"/>
        <w:rPr>
          <w:rtl/>
        </w:rPr>
      </w:pPr>
      <w:r>
        <w:rPr>
          <w:rFonts w:hint="cs"/>
          <w:rtl/>
        </w:rPr>
        <w:t xml:space="preserve">וידועים הדברים דיש שני דרכים כלליים בהבנת הך חזקה דר"ל, ו(בהתאם לזה) האיבעיא בענין מיגו במקום חזקה; דהנה בשטמ"ק מקשה (בשם 'גליון'), דאיך איבעיא לה להגמרא מי עדיף המיגו או החזקה, הרי חזקה זו מהני להוציא ממון (דהא מחמתה חייב הלוה ליפרע), ואילו מיגו להוציא לא אמרינן!? ומתרץ, דתוכן האיביעא הוא האם מהני מיגו </w:t>
      </w:r>
      <w:r w:rsidRPr="0001000A">
        <w:rPr>
          <w:rFonts w:hint="cs"/>
          <w:rtl/>
        </w:rPr>
        <w:t>בצירוף עם חזקת הממון</w:t>
      </w:r>
      <w:r>
        <w:rPr>
          <w:rFonts w:hint="cs"/>
          <w:rtl/>
        </w:rPr>
        <w:t xml:space="preserve"> כנגד הך חזקה (שאאפות"ז) או לא.</w:t>
      </w:r>
    </w:p>
    <w:p w:rsidR="00C5386F" w:rsidRDefault="00C5386F" w:rsidP="00C5386F">
      <w:pPr>
        <w:pStyle w:val="a2"/>
        <w:rPr>
          <w:rtl/>
        </w:rPr>
      </w:pPr>
      <w:r>
        <w:rPr>
          <w:rFonts w:hint="cs"/>
          <w:rtl/>
        </w:rPr>
        <w:t xml:space="preserve">וממשיך, דלפ"ז מתורץ בפשיטות קושיית התוספות מהא דמצינו ביבמות דחזקה עדיף ממיגו (ואילו בסוגיין הוה זה איביעא דלא איפשיטא) </w:t>
      </w:r>
      <w:r>
        <w:rPr>
          <w:rtl/>
        </w:rPr>
        <w:t>–</w:t>
      </w:r>
      <w:r>
        <w:rPr>
          <w:rFonts w:hint="cs"/>
          <w:rtl/>
        </w:rPr>
        <w:t xml:space="preserve"> דהא להנ"ל נמצא דבאמת חזקה עדיף ממיגו, והאיביעא כאן היתה רק מחמת צירוף חזקת הממון להמיגו כמשנ"ת.</w:t>
      </w:r>
    </w:p>
    <w:p w:rsidR="00C5386F" w:rsidRDefault="00C5386F" w:rsidP="00C5386F">
      <w:pPr>
        <w:pStyle w:val="a2"/>
        <w:rPr>
          <w:rtl/>
        </w:rPr>
      </w:pPr>
      <w:r>
        <w:rPr>
          <w:rFonts w:hint="cs"/>
          <w:rtl/>
        </w:rPr>
        <w:t>אמנם מזה שהתוספות כן מקשים קושיא זו (יחד עם עוד כמה קושיות והבהרות עד"ז), מוכח דלא סב"ל כסברת השטמ"ק, אלא מפרשים האיבעיא כפשוטו, מי עדיף המיגו או החזקה (היינו בלי צירוף החזקת ממון להמיגו).</w:t>
      </w:r>
    </w:p>
    <w:p w:rsidR="00C5386F" w:rsidRDefault="00C5386F" w:rsidP="00C5386F">
      <w:pPr>
        <w:pStyle w:val="a2"/>
        <w:rPr>
          <w:rtl/>
        </w:rPr>
      </w:pPr>
      <w:r>
        <w:rPr>
          <w:rFonts w:hint="cs"/>
          <w:rtl/>
        </w:rPr>
        <w:t xml:space="preserve">ובאשר לקושיית השטמ"ק מהא דחזקה זו מוציאה ממון ואילו מיגו להוציא לא אמרינן (וא"כ פשיטא דחזקה עדיפא) </w:t>
      </w:r>
      <w:r>
        <w:rPr>
          <w:rtl/>
        </w:rPr>
        <w:t>–</w:t>
      </w:r>
      <w:r>
        <w:rPr>
          <w:rFonts w:hint="cs"/>
          <w:rtl/>
        </w:rPr>
        <w:t xml:space="preserve"> כבר ביארו אחרונים דבאמת פעולת חזקה זו אינה להוציא, אלא שהיא מחלישה טענת 'פרעתי' הנצרך לסלק 'חזקת החיוב' של ההלוואה (וע"ד סברא זו מוזכר כבר </w:t>
      </w:r>
      <w:r>
        <w:rPr>
          <w:rtl/>
        </w:rPr>
        <w:t>–</w:t>
      </w:r>
      <w:r>
        <w:rPr>
          <w:rFonts w:hint="cs"/>
          <w:rtl/>
        </w:rPr>
        <w:t xml:space="preserve"> לענין אחר </w:t>
      </w:r>
      <w:r>
        <w:rPr>
          <w:rtl/>
        </w:rPr>
        <w:t>–</w:t>
      </w:r>
      <w:r>
        <w:rPr>
          <w:rFonts w:hint="cs"/>
          <w:rtl/>
        </w:rPr>
        <w:t xml:space="preserve"> בחידושי אדמו"ר הצ"צ על המשנה </w:t>
      </w:r>
      <w:r>
        <w:rPr>
          <w:rFonts w:hint="cs"/>
          <w:rtl/>
        </w:rPr>
        <w:lastRenderedPageBreak/>
        <w:t>ה,</w:t>
      </w:r>
      <w:r>
        <w:t xml:space="preserve"> </w:t>
      </w:r>
      <w:r>
        <w:rPr>
          <w:rFonts w:hint="cs"/>
          <w:rtl/>
        </w:rPr>
        <w:t>א). ונמצא שבאמת אין החזקה מוציאה ממון, ושוב ליתא הוכחה דעדיפא ממיגו, וזה היא אכן איבעיית הגמרא מי מהן עדיף ממי.</w:t>
      </w:r>
    </w:p>
    <w:p w:rsidR="00C5386F" w:rsidRDefault="00C5386F" w:rsidP="00C5386F">
      <w:pPr>
        <w:pStyle w:val="a2"/>
        <w:rPr>
          <w:rtl/>
        </w:rPr>
      </w:pPr>
      <w:r>
        <w:rPr>
          <w:rFonts w:hint="cs"/>
          <w:rtl/>
        </w:rPr>
        <w:t>ונמצא דלדעת השטמ"ק הרי חזקה זו (של אאפות"ז) 'מוציא' ממון, ולכן הרי האיביעא היא בכח חזקה זו לעומת מיגו וחזקת ממון, ואילו לדעת התוספות אין חזקה זו מוציאה ממון, ושוב הרי האיביעא היא בכח מיגו לעומת חזקה גרידא.</w:t>
      </w:r>
    </w:p>
    <w:p w:rsidR="00C5386F" w:rsidRDefault="00C5386F" w:rsidP="00C5386F">
      <w:pPr>
        <w:pStyle w:val="a2"/>
        <w:rPr>
          <w:rtl/>
        </w:rPr>
      </w:pPr>
      <w:r w:rsidRPr="00344790">
        <w:rPr>
          <w:rFonts w:hint="cs"/>
          <w:rtl/>
        </w:rPr>
        <w:t>ב.</w:t>
      </w:r>
      <w:r>
        <w:rPr>
          <w:rFonts w:hint="cs"/>
          <w:rtl/>
        </w:rPr>
        <w:t xml:space="preserve"> ולכאורה קשה על דרכו של השטמ"ק דחזקה מוציאה ממון, מהא דמחד גיסא קיי"ל בכ"מ ד'רובא וחזקה רובא עדיף', ומאידך גיסא קיי"ל דרוב לא מהני להוציא ממון מחזקתו, וא"כ הרי בודאי שחזקה (הפחותה מרוב) לא יכולה להוציא ממון מחזקתו (דאפילו 'רובא' לא מספיק לזה)!?</w:t>
      </w:r>
    </w:p>
    <w:p w:rsidR="00C5386F" w:rsidRDefault="00C5386F" w:rsidP="00C5386F">
      <w:pPr>
        <w:pStyle w:val="a2"/>
        <w:rPr>
          <w:rtl/>
        </w:rPr>
      </w:pPr>
      <w:r>
        <w:rPr>
          <w:rFonts w:hint="cs"/>
          <w:rtl/>
        </w:rPr>
        <w:t xml:space="preserve">אלא דהתירוץ לזה הוא, דישנו שתי סוגי חזקות; חזקה דאינה אלא ענין של 'דין', והיינו ענין 'העמד דבר על חזקתו', או מה שנקרא 'חזקת הגוף' או 'חזקת איסור', לעומת חזקה שהו"ע בירור שכלי, כמו חזקה דסוגיין ד'אין אדם פורע חוב תו"ז' (או חזקה ש'אין אדם מעיז פניו בפני בע"ח' וכהנה רבות). </w:t>
      </w:r>
    </w:p>
    <w:p w:rsidR="00C5386F" w:rsidRDefault="00C5386F" w:rsidP="00C5386F">
      <w:pPr>
        <w:pStyle w:val="a2"/>
        <w:rPr>
          <w:rtl/>
        </w:rPr>
      </w:pPr>
      <w:r>
        <w:rPr>
          <w:rFonts w:hint="cs"/>
          <w:rtl/>
        </w:rPr>
        <w:t xml:space="preserve">ונאמר דהא דרובא עדיף מחזקה הר"ז בחזקה כזו שאינה אלא ענין של דין (דאז נאמר שה'בירור' של רוב </w:t>
      </w:r>
      <w:r>
        <w:rPr>
          <w:rtl/>
        </w:rPr>
        <w:t>–</w:t>
      </w:r>
      <w:r>
        <w:rPr>
          <w:rFonts w:hint="cs"/>
          <w:rtl/>
        </w:rPr>
        <w:t xml:space="preserve"> "כל דפריש מרובא פריש" </w:t>
      </w:r>
      <w:r>
        <w:rPr>
          <w:rtl/>
        </w:rPr>
        <w:t>–</w:t>
      </w:r>
      <w:r>
        <w:rPr>
          <w:rFonts w:hint="cs"/>
          <w:rtl/>
        </w:rPr>
        <w:t xml:space="preserve"> גוברת על חזקה כזו. או בס"א: דכל ענין של חזקה זו הוא מה שלא יודעים שמשהו נשתנה, ואילו כשישנה לבירור של רוב, אזי יודעים שכבר השתנה).</w:t>
      </w:r>
    </w:p>
    <w:p w:rsidR="00C5386F" w:rsidRDefault="00C5386F" w:rsidP="00C5386F">
      <w:pPr>
        <w:pStyle w:val="a2"/>
        <w:rPr>
          <w:rtl/>
        </w:rPr>
      </w:pPr>
      <w:r>
        <w:rPr>
          <w:rFonts w:hint="cs"/>
          <w:rtl/>
        </w:rPr>
        <w:t xml:space="preserve">ואילו חזקה שהוא בירור שכלי </w:t>
      </w:r>
      <w:r>
        <w:rPr>
          <w:rtl/>
        </w:rPr>
        <w:t>–</w:t>
      </w:r>
      <w:r>
        <w:rPr>
          <w:rFonts w:hint="cs"/>
          <w:rtl/>
        </w:rPr>
        <w:t xml:space="preserve"> כי הא דסוגיין כנ"ל </w:t>
      </w:r>
      <w:r>
        <w:rPr>
          <w:rtl/>
        </w:rPr>
        <w:t>–</w:t>
      </w:r>
      <w:r>
        <w:rPr>
          <w:rFonts w:hint="cs"/>
          <w:rtl/>
        </w:rPr>
        <w:t xml:space="preserve"> עדיפא מהחזקה של דין, ועד שבכחה להוציא ממון ג"כ! (ואולי נאמר כך: ישנה חזקה שאינה אלא ענין של דין, אשר הבירור של 'רוב' עדיפא ממנה; וישנה חזקה שהוא בירור שכלי, אשר עדיף גם מהבירור של רוב (דהרי 'רוב' לא מוציא ממון משא"כ חזקה זו), והוא משום דגם הבירור של רוב מיוסד על דין תורה ולא על בירור שכלי, משא"כ זה).</w:t>
      </w:r>
    </w:p>
    <w:p w:rsidR="00C5386F" w:rsidRDefault="00C5386F" w:rsidP="00C5386F">
      <w:pPr>
        <w:pStyle w:val="a2"/>
        <w:rPr>
          <w:rtl/>
        </w:rPr>
      </w:pPr>
      <w:r w:rsidRPr="00344790">
        <w:rPr>
          <w:rFonts w:hint="cs"/>
          <w:rtl/>
        </w:rPr>
        <w:t>ג.</w:t>
      </w:r>
      <w:r>
        <w:rPr>
          <w:rFonts w:hint="cs"/>
          <w:rtl/>
        </w:rPr>
        <w:t xml:space="preserve"> ואולם התוספות לא פירשו כן, שחזקה זו (של אאפות"ז) מוציאה ממון מחזקתו כנ"ל. ובודאי יש לפרש עומק פלוגתתם בכמה אופנים (כמו לדוגמא בענין 'חזקת חיוב' עד כמה נאמר, וכמה צריכים לנאמנות מיוחדת בטענת פרעתי בכדי לסלק חזקה זו של חיוב ואכ"מ), אמנם אואפ"ל גם, דלהתוספות אין לחלק בין חזקה שהו"ע של דין לאלו חזקות שענינם בירור שכלי, ונאמר דביסודם הרי גם אלו דהן כביכול ענין של בירור, הרי הפירוש הוא שכל זמן שלא יודעים אחרת (היינו במצב 'סתמי'), מעמידים על החזקה כפי שהוא אצל רוב בנ"א (דאאפות"ז וכיו"ב), וא"כ בתוכנן הרי הם כמו חזקות כאלו שמעמידים דבר על חזקתו כ"ז שלא יודעים שהשתנה.</w:t>
      </w:r>
    </w:p>
    <w:p w:rsidR="00C5386F" w:rsidRDefault="00C5386F" w:rsidP="00C5386F">
      <w:pPr>
        <w:pStyle w:val="a2"/>
        <w:rPr>
          <w:rtl/>
        </w:rPr>
      </w:pPr>
      <w:r>
        <w:rPr>
          <w:rFonts w:hint="cs"/>
          <w:rtl/>
        </w:rPr>
        <w:lastRenderedPageBreak/>
        <w:t>וא"כ הרי מאחר שרובא עדיף מחזקה, וע"י רובא לא מוציאים ממון, שוב א"א לומר שמוציאים ממון ע"י חזקות אלו,       אחרי דביסודם חד הם כמשנ"ת.</w:t>
      </w:r>
    </w:p>
    <w:p w:rsidR="00C5386F" w:rsidRPr="00003C82" w:rsidRDefault="00C5386F" w:rsidP="00C5386F">
      <w:pPr>
        <w:pStyle w:val="a2"/>
        <w:rPr>
          <w:rtl/>
        </w:rPr>
      </w:pPr>
      <w:r>
        <w:rPr>
          <w:rFonts w:hint="cs"/>
          <w:rtl/>
        </w:rPr>
        <w:t xml:space="preserve">ונמצא דנקודת פלוגתתם הוא האם יש לחלק בין חזקות של בירור לחזקות של דין (דעת השטמ"ק), או לא (דעת התוספות). </w:t>
      </w:r>
    </w:p>
    <w:p w:rsidR="00C5386F" w:rsidRDefault="00C5386F" w:rsidP="00C5386F">
      <w:pPr>
        <w:pStyle w:val="a2"/>
        <w:rPr>
          <w:rtl/>
        </w:rPr>
      </w:pPr>
      <w:r w:rsidRPr="00344790">
        <w:rPr>
          <w:rFonts w:hint="cs"/>
          <w:rtl/>
        </w:rPr>
        <w:t>ד.</w:t>
      </w:r>
      <w:r>
        <w:rPr>
          <w:rFonts w:hint="cs"/>
          <w:rtl/>
        </w:rPr>
        <w:t xml:space="preserve"> והנה כתבו התוספות (ד"ה </w:t>
      </w:r>
      <w:r w:rsidRPr="0075463E">
        <w:rPr>
          <w:rFonts w:hint="cs"/>
          <w:rtl/>
        </w:rPr>
        <w:t>מי</w:t>
      </w:r>
      <w:r w:rsidRPr="0075463E">
        <w:rPr>
          <w:rtl/>
        </w:rPr>
        <w:t xml:space="preserve"> </w:t>
      </w:r>
      <w:r w:rsidRPr="0075463E">
        <w:rPr>
          <w:rFonts w:hint="cs"/>
          <w:rtl/>
        </w:rPr>
        <w:t>אמרי</w:t>
      </w:r>
      <w:r>
        <w:rPr>
          <w:rFonts w:hint="cs"/>
          <w:rtl/>
        </w:rPr>
        <w:t>נן</w:t>
      </w:r>
      <w:r w:rsidRPr="0075463E">
        <w:rPr>
          <w:rtl/>
        </w:rPr>
        <w:t xml:space="preserve"> </w:t>
      </w:r>
      <w:r w:rsidRPr="0075463E">
        <w:rPr>
          <w:rFonts w:hint="cs"/>
          <w:rtl/>
        </w:rPr>
        <w:t>במקום</w:t>
      </w:r>
      <w:r w:rsidRPr="0075463E">
        <w:rPr>
          <w:rtl/>
        </w:rPr>
        <w:t xml:space="preserve"> </w:t>
      </w:r>
      <w:r w:rsidRPr="0075463E">
        <w:rPr>
          <w:rFonts w:hint="cs"/>
          <w:rtl/>
        </w:rPr>
        <w:t>חזקה</w:t>
      </w:r>
      <w:r w:rsidRPr="0075463E">
        <w:rPr>
          <w:rtl/>
        </w:rPr>
        <w:t xml:space="preserve"> </w:t>
      </w:r>
      <w:r w:rsidRPr="0075463E">
        <w:rPr>
          <w:rFonts w:hint="cs"/>
          <w:rtl/>
        </w:rPr>
        <w:t>מה</w:t>
      </w:r>
      <w:r w:rsidRPr="0075463E">
        <w:rPr>
          <w:rtl/>
        </w:rPr>
        <w:t xml:space="preserve"> </w:t>
      </w:r>
      <w:r w:rsidRPr="0075463E">
        <w:rPr>
          <w:rFonts w:hint="cs"/>
          <w:rtl/>
        </w:rPr>
        <w:t>לי</w:t>
      </w:r>
      <w:r w:rsidRPr="0075463E">
        <w:rPr>
          <w:rtl/>
        </w:rPr>
        <w:t xml:space="preserve"> </w:t>
      </w:r>
      <w:r w:rsidRPr="0075463E">
        <w:rPr>
          <w:rFonts w:hint="cs"/>
          <w:rtl/>
        </w:rPr>
        <w:t>לשקר</w:t>
      </w:r>
      <w:r w:rsidRPr="0075463E">
        <w:rPr>
          <w:rtl/>
        </w:rPr>
        <w:t xml:space="preserve"> </w:t>
      </w:r>
      <w:r w:rsidRPr="0075463E">
        <w:rPr>
          <w:rFonts w:hint="cs"/>
          <w:rtl/>
        </w:rPr>
        <w:t>או</w:t>
      </w:r>
      <w:r w:rsidRPr="0075463E">
        <w:rPr>
          <w:rtl/>
        </w:rPr>
        <w:t xml:space="preserve"> </w:t>
      </w:r>
      <w:r w:rsidRPr="0075463E">
        <w:rPr>
          <w:rFonts w:hint="cs"/>
          <w:rtl/>
        </w:rPr>
        <w:t>לא</w:t>
      </w:r>
      <w:r>
        <w:rPr>
          <w:rFonts w:hint="cs"/>
          <w:rtl/>
        </w:rPr>
        <w:t>)</w:t>
      </w:r>
      <w:r>
        <w:rPr>
          <w:rtl/>
        </w:rPr>
        <w:t xml:space="preserve"> </w:t>
      </w:r>
      <w:r>
        <w:rPr>
          <w:rFonts w:hint="cs"/>
          <w:rtl/>
        </w:rPr>
        <w:t>בא"ד "</w:t>
      </w:r>
      <w:r w:rsidRPr="0075463E">
        <w:rPr>
          <w:rFonts w:hint="cs"/>
          <w:rtl/>
        </w:rPr>
        <w:t>ולא</w:t>
      </w:r>
      <w:r w:rsidRPr="0075463E">
        <w:rPr>
          <w:rtl/>
        </w:rPr>
        <w:t xml:space="preserve"> </w:t>
      </w:r>
      <w:r w:rsidRPr="0075463E">
        <w:rPr>
          <w:rFonts w:hint="cs"/>
          <w:rtl/>
        </w:rPr>
        <w:t>דמי</w:t>
      </w:r>
      <w:r w:rsidRPr="0075463E">
        <w:rPr>
          <w:rtl/>
        </w:rPr>
        <w:t xml:space="preserve"> </w:t>
      </w:r>
      <w:r w:rsidRPr="0075463E">
        <w:rPr>
          <w:rFonts w:hint="cs"/>
          <w:rtl/>
        </w:rPr>
        <w:t>כלל</w:t>
      </w:r>
      <w:r w:rsidRPr="0075463E">
        <w:rPr>
          <w:rtl/>
        </w:rPr>
        <w:t xml:space="preserve"> </w:t>
      </w:r>
      <w:r w:rsidRPr="0075463E">
        <w:rPr>
          <w:rFonts w:hint="cs"/>
          <w:rtl/>
        </w:rPr>
        <w:t>לההוא</w:t>
      </w:r>
      <w:r w:rsidRPr="0075463E">
        <w:rPr>
          <w:rtl/>
        </w:rPr>
        <w:t xml:space="preserve"> </w:t>
      </w:r>
      <w:r w:rsidRPr="0075463E">
        <w:rPr>
          <w:rFonts w:hint="cs"/>
          <w:rtl/>
        </w:rPr>
        <w:t>דפרק</w:t>
      </w:r>
      <w:r w:rsidRPr="0075463E">
        <w:rPr>
          <w:rtl/>
        </w:rPr>
        <w:t xml:space="preserve"> </w:t>
      </w:r>
      <w:r w:rsidRPr="0075463E">
        <w:rPr>
          <w:rFonts w:hint="cs"/>
          <w:rtl/>
        </w:rPr>
        <w:t>האומר</w:t>
      </w:r>
      <w:r w:rsidRPr="0075463E">
        <w:rPr>
          <w:rtl/>
        </w:rPr>
        <w:t xml:space="preserve"> (</w:t>
      </w:r>
      <w:r w:rsidRPr="0075463E">
        <w:rPr>
          <w:rFonts w:hint="cs"/>
          <w:rtl/>
        </w:rPr>
        <w:t>דף</w:t>
      </w:r>
      <w:r w:rsidRPr="0075463E">
        <w:rPr>
          <w:rtl/>
        </w:rPr>
        <w:t xml:space="preserve"> </w:t>
      </w:r>
      <w:r w:rsidRPr="0075463E">
        <w:rPr>
          <w:rFonts w:hint="cs"/>
          <w:rtl/>
        </w:rPr>
        <w:t>סד</w:t>
      </w:r>
      <w:r w:rsidRPr="0075463E">
        <w:rPr>
          <w:rtl/>
        </w:rPr>
        <w:t xml:space="preserve">: </w:t>
      </w:r>
      <w:r w:rsidRPr="0075463E">
        <w:rPr>
          <w:rFonts w:hint="cs"/>
          <w:rtl/>
        </w:rPr>
        <w:t>ושם</w:t>
      </w:r>
      <w:r w:rsidRPr="0075463E">
        <w:rPr>
          <w:rtl/>
        </w:rPr>
        <w:t xml:space="preserve">) </w:t>
      </w:r>
      <w:r w:rsidRPr="0075463E">
        <w:rPr>
          <w:rFonts w:hint="cs"/>
          <w:rtl/>
        </w:rPr>
        <w:t>דאמר</w:t>
      </w:r>
      <w:r w:rsidRPr="0075463E">
        <w:rPr>
          <w:rtl/>
        </w:rPr>
        <w:t xml:space="preserve"> </w:t>
      </w:r>
      <w:r w:rsidRPr="0075463E">
        <w:rPr>
          <w:rFonts w:hint="cs"/>
          <w:rtl/>
        </w:rPr>
        <w:t>היכא</w:t>
      </w:r>
      <w:r w:rsidRPr="0075463E">
        <w:rPr>
          <w:rtl/>
        </w:rPr>
        <w:t xml:space="preserve"> </w:t>
      </w:r>
      <w:r w:rsidRPr="0075463E">
        <w:rPr>
          <w:rFonts w:hint="cs"/>
          <w:rtl/>
        </w:rPr>
        <w:t>דמוחזק</w:t>
      </w:r>
      <w:r w:rsidRPr="0075463E">
        <w:rPr>
          <w:rtl/>
        </w:rPr>
        <w:t xml:space="preserve"> </w:t>
      </w:r>
      <w:r w:rsidRPr="0075463E">
        <w:rPr>
          <w:rFonts w:hint="cs"/>
          <w:rtl/>
        </w:rPr>
        <w:t>לן</w:t>
      </w:r>
      <w:r w:rsidRPr="0075463E">
        <w:rPr>
          <w:rtl/>
        </w:rPr>
        <w:t xml:space="preserve"> </w:t>
      </w:r>
      <w:r w:rsidRPr="0075463E">
        <w:rPr>
          <w:rFonts w:hint="cs"/>
          <w:rtl/>
        </w:rPr>
        <w:t>דאית</w:t>
      </w:r>
      <w:r w:rsidRPr="0075463E">
        <w:rPr>
          <w:rtl/>
        </w:rPr>
        <w:t xml:space="preserve"> </w:t>
      </w:r>
      <w:r w:rsidRPr="0075463E">
        <w:rPr>
          <w:rFonts w:hint="cs"/>
          <w:rtl/>
        </w:rPr>
        <w:t>ליה</w:t>
      </w:r>
      <w:r w:rsidRPr="0075463E">
        <w:rPr>
          <w:rtl/>
        </w:rPr>
        <w:t xml:space="preserve"> </w:t>
      </w:r>
      <w:r w:rsidRPr="0075463E">
        <w:rPr>
          <w:rFonts w:hint="cs"/>
          <w:rtl/>
        </w:rPr>
        <w:t>אחים</w:t>
      </w:r>
      <w:r w:rsidRPr="0075463E">
        <w:rPr>
          <w:rtl/>
        </w:rPr>
        <w:t xml:space="preserve"> </w:t>
      </w:r>
      <w:r w:rsidRPr="0075463E">
        <w:rPr>
          <w:rFonts w:hint="cs"/>
          <w:rtl/>
        </w:rPr>
        <w:t>ואמר</w:t>
      </w:r>
      <w:r w:rsidRPr="0075463E">
        <w:rPr>
          <w:rtl/>
        </w:rPr>
        <w:t xml:space="preserve"> </w:t>
      </w:r>
      <w:r w:rsidRPr="0075463E">
        <w:rPr>
          <w:rFonts w:hint="cs"/>
          <w:rtl/>
        </w:rPr>
        <w:t>יש</w:t>
      </w:r>
      <w:r w:rsidRPr="0075463E">
        <w:rPr>
          <w:rtl/>
        </w:rPr>
        <w:t xml:space="preserve"> </w:t>
      </w:r>
      <w:r w:rsidRPr="0075463E">
        <w:rPr>
          <w:rFonts w:hint="cs"/>
          <w:rtl/>
        </w:rPr>
        <w:t>לי</w:t>
      </w:r>
      <w:r w:rsidRPr="0075463E">
        <w:rPr>
          <w:rtl/>
        </w:rPr>
        <w:t xml:space="preserve"> </w:t>
      </w:r>
      <w:r w:rsidRPr="0075463E">
        <w:rPr>
          <w:rFonts w:hint="cs"/>
          <w:rtl/>
        </w:rPr>
        <w:t>בנים</w:t>
      </w:r>
      <w:r w:rsidRPr="0075463E">
        <w:rPr>
          <w:rtl/>
        </w:rPr>
        <w:t xml:space="preserve"> </w:t>
      </w:r>
      <w:r w:rsidRPr="0075463E">
        <w:rPr>
          <w:rFonts w:hint="cs"/>
          <w:rtl/>
        </w:rPr>
        <w:t>דנאמן</w:t>
      </w:r>
      <w:r w:rsidRPr="0075463E">
        <w:rPr>
          <w:rtl/>
        </w:rPr>
        <w:t xml:space="preserve"> </w:t>
      </w:r>
      <w:r w:rsidRPr="0075463E">
        <w:rPr>
          <w:rFonts w:hint="cs"/>
          <w:rtl/>
        </w:rPr>
        <w:t>במיגו</w:t>
      </w:r>
      <w:r w:rsidRPr="0075463E">
        <w:rPr>
          <w:rtl/>
        </w:rPr>
        <w:t xml:space="preserve"> </w:t>
      </w:r>
      <w:r w:rsidRPr="0075463E">
        <w:rPr>
          <w:rFonts w:hint="cs"/>
          <w:rtl/>
        </w:rPr>
        <w:t>דאי</w:t>
      </w:r>
      <w:r w:rsidRPr="0075463E">
        <w:rPr>
          <w:rtl/>
        </w:rPr>
        <w:t xml:space="preserve"> </w:t>
      </w:r>
      <w:r w:rsidRPr="0075463E">
        <w:rPr>
          <w:rFonts w:hint="cs"/>
          <w:rtl/>
        </w:rPr>
        <w:t>בעי</w:t>
      </w:r>
      <w:r w:rsidRPr="0075463E">
        <w:rPr>
          <w:rtl/>
        </w:rPr>
        <w:t xml:space="preserve"> </w:t>
      </w:r>
      <w:r w:rsidRPr="0075463E">
        <w:rPr>
          <w:rFonts w:hint="cs"/>
          <w:rtl/>
        </w:rPr>
        <w:t>פטר</w:t>
      </w:r>
      <w:r w:rsidRPr="0075463E">
        <w:rPr>
          <w:rtl/>
        </w:rPr>
        <w:t xml:space="preserve"> </w:t>
      </w:r>
      <w:r w:rsidRPr="0075463E">
        <w:rPr>
          <w:rFonts w:hint="cs"/>
          <w:rtl/>
        </w:rPr>
        <w:t>לה</w:t>
      </w:r>
      <w:r w:rsidRPr="0075463E">
        <w:rPr>
          <w:rtl/>
        </w:rPr>
        <w:t xml:space="preserve"> </w:t>
      </w:r>
      <w:r w:rsidRPr="0075463E">
        <w:rPr>
          <w:rFonts w:hint="cs"/>
          <w:rtl/>
        </w:rPr>
        <w:t>בגיטא</w:t>
      </w:r>
      <w:r>
        <w:rPr>
          <w:rFonts w:hint="cs"/>
          <w:rtl/>
        </w:rPr>
        <w:t xml:space="preserve"> ..", וכוונתם דאע"פ דשם כן מאמינים לאדם במיגו (דאי בעי פטר לה כו') גם נגד החזקה</w:t>
      </w:r>
      <w:r w:rsidRPr="0075463E">
        <w:rPr>
          <w:rtl/>
        </w:rPr>
        <w:t xml:space="preserve"> </w:t>
      </w:r>
      <w:r>
        <w:rPr>
          <w:rFonts w:hint="cs"/>
          <w:rtl/>
        </w:rPr>
        <w:t>(חזקת חיוב יבום), מ"מ אינו דומה להנידון בסוגיין דהוה איבעיא דלא איפשיטא.</w:t>
      </w:r>
    </w:p>
    <w:p w:rsidR="00C5386F" w:rsidRDefault="00C5386F" w:rsidP="00C5386F">
      <w:pPr>
        <w:pStyle w:val="a2"/>
        <w:rPr>
          <w:rtl/>
        </w:rPr>
      </w:pPr>
      <w:r>
        <w:rPr>
          <w:rFonts w:hint="cs"/>
          <w:rtl/>
        </w:rPr>
        <w:t xml:space="preserve">ובביאור הדבר מדוע אינו דומה, כתה מהר"ם, דהוא משום "דשם אין מה לי לשקר מרע להחזקה". והיינו, דכאן בסוגיין הרי המיגו באה לומר שכן פרע תוך הזמן היפך החזקה שאאפות"ז, משא"כ שם הרי המיגו באה לומר שיש לו בנים, ושוב ליתא לחזקת חיוב יבום כלל </w:t>
      </w:r>
      <w:r>
        <w:rPr>
          <w:rtl/>
        </w:rPr>
        <w:t>–</w:t>
      </w:r>
      <w:r>
        <w:rPr>
          <w:rFonts w:hint="cs"/>
          <w:rtl/>
        </w:rPr>
        <w:t xml:space="preserve"> מעיקרא.</w:t>
      </w:r>
    </w:p>
    <w:p w:rsidR="00C5386F" w:rsidRDefault="00C5386F" w:rsidP="00C5386F">
      <w:pPr>
        <w:pStyle w:val="a2"/>
        <w:rPr>
          <w:rtl/>
        </w:rPr>
      </w:pPr>
      <w:r>
        <w:rPr>
          <w:rFonts w:hint="cs"/>
          <w:rtl/>
        </w:rPr>
        <w:t>אמנם לכאורה צ"ע בעצם הדמיון בין החזקות מעיקרא; הרי כאן בסוגיין מדובר בחזקה של בירור שכלי כנ"ל, ואילו החזקת חיוב יבום שם אינו ענין של בירור כלל, ורק שלא ידוע לנו על בנים וא"כ כ"ז שלא יודעים מהם ה"ה בחזקת חיוב! וא"כ מה הי' המקום בכלל להשוות הדינים, עד שצריכים להסביר דאינם דומים מחמת טעם זה שכתב המהר"ם?</w:t>
      </w:r>
    </w:p>
    <w:p w:rsidR="00C5386F" w:rsidRDefault="00C5386F" w:rsidP="00C5386F">
      <w:pPr>
        <w:pStyle w:val="a2"/>
        <w:rPr>
          <w:rtl/>
        </w:rPr>
      </w:pPr>
      <w:r>
        <w:rPr>
          <w:rFonts w:hint="cs"/>
          <w:rtl/>
        </w:rPr>
        <w:t>אמנם להמבואר לעיל לק"מ, דבאמת לדעת התוספות לא מחלקים בין סוגי חזקות הללו, דבתוכנם חד הם כנ"ל, ומובן א"כ מדוע הי' קס"ד להשוותם זל"ז, ומ"מ כתבו התוספות דאינם דומים מחמת טעמו של המהר"ם כמשנ"ת.</w:t>
      </w:r>
    </w:p>
    <w:p w:rsidR="00C5386F" w:rsidRDefault="00C5386F" w:rsidP="00C5386F">
      <w:pPr>
        <w:pStyle w:val="a2"/>
        <w:rPr>
          <w:rtl/>
        </w:rPr>
      </w:pPr>
      <w:r w:rsidRPr="00344790">
        <w:rPr>
          <w:rFonts w:hint="cs"/>
          <w:rtl/>
        </w:rPr>
        <w:t>ה.</w:t>
      </w:r>
      <w:r>
        <w:rPr>
          <w:rFonts w:hint="cs"/>
          <w:rtl/>
        </w:rPr>
        <w:t xml:space="preserve"> והתוספות מסיימים דבריהם בקושיא, "</w:t>
      </w:r>
      <w:r w:rsidRPr="00E13B64">
        <w:rPr>
          <w:rFonts w:hint="cs"/>
          <w:rtl/>
        </w:rPr>
        <w:t>ומיהו</w:t>
      </w:r>
      <w:r w:rsidRPr="00E13B64">
        <w:rPr>
          <w:rtl/>
        </w:rPr>
        <w:t xml:space="preserve"> </w:t>
      </w:r>
      <w:r w:rsidRPr="00E13B64">
        <w:rPr>
          <w:rFonts w:hint="cs"/>
          <w:rtl/>
        </w:rPr>
        <w:t>קשה</w:t>
      </w:r>
      <w:r w:rsidRPr="00E13B64">
        <w:rPr>
          <w:rtl/>
        </w:rPr>
        <w:t xml:space="preserve"> </w:t>
      </w:r>
      <w:r w:rsidRPr="00E13B64">
        <w:rPr>
          <w:rFonts w:hint="cs"/>
          <w:rtl/>
        </w:rPr>
        <w:t>מדתנן</w:t>
      </w:r>
      <w:r w:rsidRPr="00E13B64">
        <w:rPr>
          <w:rtl/>
        </w:rPr>
        <w:t xml:space="preserve"> </w:t>
      </w:r>
      <w:r w:rsidRPr="00E13B64">
        <w:rPr>
          <w:rFonts w:hint="cs"/>
          <w:rtl/>
        </w:rPr>
        <w:t>ביבמות</w:t>
      </w:r>
      <w:r w:rsidRPr="00E13B64">
        <w:rPr>
          <w:rtl/>
        </w:rPr>
        <w:t xml:space="preserve"> </w:t>
      </w:r>
      <w:r>
        <w:rPr>
          <w:rFonts w:hint="cs"/>
          <w:rtl/>
        </w:rPr>
        <w:t xml:space="preserve">.. </w:t>
      </w:r>
      <w:r w:rsidRPr="00E13B64">
        <w:rPr>
          <w:rFonts w:hint="cs"/>
          <w:rtl/>
        </w:rPr>
        <w:t>יבמה</w:t>
      </w:r>
      <w:r w:rsidRPr="00E13B64">
        <w:rPr>
          <w:rtl/>
        </w:rPr>
        <w:t xml:space="preserve"> </w:t>
      </w:r>
      <w:r w:rsidRPr="00E13B64">
        <w:rPr>
          <w:rFonts w:hint="cs"/>
          <w:rtl/>
        </w:rPr>
        <w:t>שאמרה</w:t>
      </w:r>
      <w:r w:rsidRPr="00E13B64">
        <w:rPr>
          <w:rtl/>
        </w:rPr>
        <w:t xml:space="preserve"> </w:t>
      </w:r>
      <w:r w:rsidRPr="00E13B64">
        <w:rPr>
          <w:rFonts w:hint="cs"/>
          <w:rtl/>
        </w:rPr>
        <w:t>תוך</w:t>
      </w:r>
      <w:r w:rsidRPr="00E13B64">
        <w:rPr>
          <w:rtl/>
        </w:rPr>
        <w:t xml:space="preserve"> </w:t>
      </w:r>
      <w:r w:rsidRPr="00E13B64">
        <w:rPr>
          <w:rFonts w:hint="cs"/>
          <w:rtl/>
        </w:rPr>
        <w:t>שלשים</w:t>
      </w:r>
      <w:r w:rsidRPr="00E13B64">
        <w:rPr>
          <w:rtl/>
        </w:rPr>
        <w:t xml:space="preserve"> </w:t>
      </w:r>
      <w:r w:rsidRPr="00E13B64">
        <w:rPr>
          <w:rFonts w:hint="cs"/>
          <w:rtl/>
        </w:rPr>
        <w:t>יום</w:t>
      </w:r>
      <w:r w:rsidRPr="00E13B64">
        <w:rPr>
          <w:rtl/>
        </w:rPr>
        <w:t xml:space="preserve"> </w:t>
      </w:r>
      <w:r w:rsidRPr="00E13B64">
        <w:rPr>
          <w:rFonts w:hint="cs"/>
          <w:rtl/>
        </w:rPr>
        <w:t>לא</w:t>
      </w:r>
      <w:r w:rsidRPr="00E13B64">
        <w:rPr>
          <w:rtl/>
        </w:rPr>
        <w:t xml:space="preserve"> </w:t>
      </w:r>
      <w:r w:rsidRPr="00E13B64">
        <w:rPr>
          <w:rFonts w:hint="cs"/>
          <w:rtl/>
        </w:rPr>
        <w:t>נבעלתי</w:t>
      </w:r>
      <w:r w:rsidRPr="00E13B64">
        <w:rPr>
          <w:rtl/>
        </w:rPr>
        <w:t xml:space="preserve"> </w:t>
      </w:r>
      <w:r w:rsidRPr="00E13B64">
        <w:rPr>
          <w:rFonts w:hint="cs"/>
          <w:rtl/>
        </w:rPr>
        <w:t>כופין</w:t>
      </w:r>
      <w:r w:rsidRPr="00E13B64">
        <w:rPr>
          <w:rtl/>
        </w:rPr>
        <w:t xml:space="preserve"> </w:t>
      </w:r>
      <w:r w:rsidRPr="00E13B64">
        <w:rPr>
          <w:rFonts w:hint="cs"/>
          <w:rtl/>
        </w:rPr>
        <w:t>אותו</w:t>
      </w:r>
      <w:r w:rsidRPr="00E13B64">
        <w:rPr>
          <w:rtl/>
        </w:rPr>
        <w:t xml:space="preserve"> </w:t>
      </w:r>
      <w:r w:rsidRPr="00E13B64">
        <w:rPr>
          <w:rFonts w:hint="cs"/>
          <w:rtl/>
        </w:rPr>
        <w:t>אחר</w:t>
      </w:r>
      <w:r w:rsidRPr="00E13B64">
        <w:rPr>
          <w:rtl/>
        </w:rPr>
        <w:t xml:space="preserve"> </w:t>
      </w:r>
      <w:r w:rsidRPr="00E13B64">
        <w:rPr>
          <w:rFonts w:hint="cs"/>
          <w:rtl/>
        </w:rPr>
        <w:t>שלשים</w:t>
      </w:r>
      <w:r w:rsidRPr="00E13B64">
        <w:rPr>
          <w:rtl/>
        </w:rPr>
        <w:t xml:space="preserve"> </w:t>
      </w:r>
      <w:r w:rsidRPr="00E13B64">
        <w:rPr>
          <w:rFonts w:hint="cs"/>
          <w:rtl/>
        </w:rPr>
        <w:t>מבקשים</w:t>
      </w:r>
      <w:r w:rsidRPr="00E13B64">
        <w:rPr>
          <w:rtl/>
        </w:rPr>
        <w:t xml:space="preserve"> </w:t>
      </w:r>
      <w:r w:rsidRPr="00E13B64">
        <w:rPr>
          <w:rFonts w:hint="cs"/>
          <w:rtl/>
        </w:rPr>
        <w:t>הימנו</w:t>
      </w:r>
      <w:r>
        <w:rPr>
          <w:rFonts w:hint="cs"/>
          <w:rtl/>
        </w:rPr>
        <w:t>,</w:t>
      </w:r>
      <w:r w:rsidRPr="00E13B64">
        <w:rPr>
          <w:rtl/>
        </w:rPr>
        <w:t xml:space="preserve"> </w:t>
      </w:r>
      <w:r w:rsidRPr="00E13B64">
        <w:rPr>
          <w:rFonts w:hint="cs"/>
          <w:rtl/>
        </w:rPr>
        <w:t>ומפרש</w:t>
      </w:r>
      <w:r w:rsidRPr="00E13B64">
        <w:rPr>
          <w:rtl/>
        </w:rPr>
        <w:t xml:space="preserve"> </w:t>
      </w:r>
      <w:r w:rsidRPr="00E13B64">
        <w:rPr>
          <w:rFonts w:hint="cs"/>
          <w:rtl/>
        </w:rPr>
        <w:t>התם</w:t>
      </w:r>
      <w:r w:rsidRPr="00E13B64">
        <w:rPr>
          <w:rtl/>
        </w:rPr>
        <w:t xml:space="preserve"> </w:t>
      </w:r>
      <w:r w:rsidRPr="00E13B64">
        <w:rPr>
          <w:rFonts w:hint="cs"/>
          <w:rtl/>
        </w:rPr>
        <w:t>דעד</w:t>
      </w:r>
      <w:r w:rsidRPr="00E13B64">
        <w:rPr>
          <w:rtl/>
        </w:rPr>
        <w:t xml:space="preserve"> </w:t>
      </w:r>
      <w:r w:rsidRPr="00E13B64">
        <w:rPr>
          <w:rFonts w:hint="cs"/>
          <w:rtl/>
        </w:rPr>
        <w:t>שלשים</w:t>
      </w:r>
      <w:r w:rsidRPr="00E13B64">
        <w:rPr>
          <w:rtl/>
        </w:rPr>
        <w:t xml:space="preserve"> </w:t>
      </w:r>
      <w:r w:rsidRPr="00E13B64">
        <w:rPr>
          <w:rFonts w:hint="cs"/>
          <w:rtl/>
        </w:rPr>
        <w:t>יום</w:t>
      </w:r>
      <w:r w:rsidRPr="00E13B64">
        <w:rPr>
          <w:rtl/>
        </w:rPr>
        <w:t xml:space="preserve"> </w:t>
      </w:r>
      <w:r w:rsidRPr="00E13B64">
        <w:rPr>
          <w:rFonts w:hint="cs"/>
          <w:rtl/>
        </w:rPr>
        <w:t>מוקי</w:t>
      </w:r>
      <w:r w:rsidRPr="00E13B64">
        <w:rPr>
          <w:rtl/>
        </w:rPr>
        <w:t xml:space="preserve"> </w:t>
      </w:r>
      <w:r w:rsidRPr="00E13B64">
        <w:rPr>
          <w:rFonts w:hint="cs"/>
          <w:rtl/>
        </w:rPr>
        <w:t>איניש</w:t>
      </w:r>
      <w:r w:rsidRPr="00E13B64">
        <w:rPr>
          <w:rtl/>
        </w:rPr>
        <w:t xml:space="preserve"> </w:t>
      </w:r>
      <w:r w:rsidRPr="00E13B64">
        <w:rPr>
          <w:rFonts w:hint="cs"/>
          <w:rtl/>
        </w:rPr>
        <w:t>אנפשיה</w:t>
      </w:r>
      <w:r w:rsidRPr="00E13B64">
        <w:rPr>
          <w:rtl/>
        </w:rPr>
        <w:t xml:space="preserve"> </w:t>
      </w:r>
      <w:r w:rsidRPr="00E13B64">
        <w:rPr>
          <w:rFonts w:hint="cs"/>
          <w:rtl/>
        </w:rPr>
        <w:t>טפי</w:t>
      </w:r>
      <w:r w:rsidRPr="00E13B64">
        <w:rPr>
          <w:rtl/>
        </w:rPr>
        <w:t xml:space="preserve"> </w:t>
      </w:r>
      <w:r w:rsidRPr="00E13B64">
        <w:rPr>
          <w:rFonts w:hint="cs"/>
          <w:rtl/>
        </w:rPr>
        <w:t>לא</w:t>
      </w:r>
      <w:r w:rsidRPr="00E13B64">
        <w:rPr>
          <w:rtl/>
        </w:rPr>
        <w:t xml:space="preserve"> </w:t>
      </w:r>
      <w:r w:rsidRPr="00E13B64">
        <w:rPr>
          <w:rFonts w:hint="cs"/>
          <w:rtl/>
        </w:rPr>
        <w:t>מוקי</w:t>
      </w:r>
      <w:r>
        <w:rPr>
          <w:rFonts w:hint="cs"/>
          <w:rtl/>
        </w:rPr>
        <w:t>,</w:t>
      </w:r>
      <w:r w:rsidRPr="00E13B64">
        <w:rPr>
          <w:rtl/>
        </w:rPr>
        <w:t xml:space="preserve"> </w:t>
      </w:r>
      <w:r w:rsidRPr="00E13B64">
        <w:rPr>
          <w:rFonts w:hint="cs"/>
          <w:rtl/>
        </w:rPr>
        <w:t>ולכך</w:t>
      </w:r>
      <w:r w:rsidRPr="00E13B64">
        <w:rPr>
          <w:rtl/>
        </w:rPr>
        <w:t xml:space="preserve"> </w:t>
      </w:r>
      <w:r w:rsidRPr="00E13B64">
        <w:rPr>
          <w:rFonts w:hint="cs"/>
          <w:rtl/>
        </w:rPr>
        <w:t>לאחר</w:t>
      </w:r>
      <w:r w:rsidRPr="00E13B64">
        <w:rPr>
          <w:rtl/>
        </w:rPr>
        <w:t xml:space="preserve"> </w:t>
      </w:r>
      <w:r w:rsidRPr="00E13B64">
        <w:rPr>
          <w:rFonts w:hint="cs"/>
          <w:rtl/>
        </w:rPr>
        <w:t>שלשים</w:t>
      </w:r>
      <w:r w:rsidRPr="00E13B64">
        <w:rPr>
          <w:rtl/>
        </w:rPr>
        <w:t xml:space="preserve"> </w:t>
      </w:r>
      <w:r w:rsidRPr="00E13B64">
        <w:rPr>
          <w:rFonts w:hint="cs"/>
          <w:rtl/>
        </w:rPr>
        <w:t>יום</w:t>
      </w:r>
      <w:r w:rsidRPr="00E13B64">
        <w:rPr>
          <w:rtl/>
        </w:rPr>
        <w:t xml:space="preserve"> </w:t>
      </w:r>
      <w:r w:rsidRPr="00E13B64">
        <w:rPr>
          <w:rFonts w:hint="cs"/>
          <w:rtl/>
        </w:rPr>
        <w:t>אין</w:t>
      </w:r>
      <w:r w:rsidRPr="00E13B64">
        <w:rPr>
          <w:rtl/>
        </w:rPr>
        <w:t xml:space="preserve"> </w:t>
      </w:r>
      <w:r w:rsidRPr="00E13B64">
        <w:rPr>
          <w:rFonts w:hint="cs"/>
          <w:rtl/>
        </w:rPr>
        <w:t>כופין</w:t>
      </w:r>
      <w:r w:rsidRPr="00E13B64">
        <w:rPr>
          <w:rtl/>
        </w:rPr>
        <w:t xml:space="preserve"> </w:t>
      </w:r>
      <w:r w:rsidRPr="00E13B64">
        <w:rPr>
          <w:rFonts w:hint="cs"/>
          <w:rtl/>
        </w:rPr>
        <w:t>דלא</w:t>
      </w:r>
      <w:r w:rsidRPr="00E13B64">
        <w:rPr>
          <w:rtl/>
        </w:rPr>
        <w:t xml:space="preserve"> </w:t>
      </w:r>
      <w:r w:rsidRPr="00E13B64">
        <w:rPr>
          <w:rFonts w:hint="cs"/>
          <w:rtl/>
        </w:rPr>
        <w:t>מהימנא</w:t>
      </w:r>
      <w:r>
        <w:rPr>
          <w:rFonts w:hint="cs"/>
          <w:rtl/>
        </w:rPr>
        <w:t>,</w:t>
      </w:r>
      <w:r w:rsidRPr="00E13B64">
        <w:rPr>
          <w:rtl/>
        </w:rPr>
        <w:t xml:space="preserve"> </w:t>
      </w:r>
      <w:r>
        <w:rPr>
          <w:rFonts w:hint="cs"/>
          <w:rtl/>
        </w:rPr>
        <w:t>אע"</w:t>
      </w:r>
      <w:r w:rsidRPr="00E13B64">
        <w:rPr>
          <w:rFonts w:hint="cs"/>
          <w:rtl/>
        </w:rPr>
        <w:t>ג</w:t>
      </w:r>
      <w:r w:rsidRPr="00E13B64">
        <w:rPr>
          <w:rtl/>
        </w:rPr>
        <w:t xml:space="preserve"> </w:t>
      </w:r>
      <w:r w:rsidRPr="00E13B64">
        <w:rPr>
          <w:rFonts w:hint="cs"/>
          <w:rtl/>
        </w:rPr>
        <w:t>דאית</w:t>
      </w:r>
      <w:r w:rsidRPr="00E13B64">
        <w:rPr>
          <w:rtl/>
        </w:rPr>
        <w:t xml:space="preserve"> </w:t>
      </w:r>
      <w:r w:rsidRPr="00E13B64">
        <w:rPr>
          <w:rFonts w:hint="cs"/>
          <w:rtl/>
        </w:rPr>
        <w:t>לה</w:t>
      </w:r>
      <w:r w:rsidRPr="00E13B64">
        <w:rPr>
          <w:rtl/>
        </w:rPr>
        <w:t xml:space="preserve"> </w:t>
      </w:r>
      <w:r w:rsidRPr="00E13B64">
        <w:rPr>
          <w:rFonts w:hint="cs"/>
          <w:rtl/>
        </w:rPr>
        <w:t>מיגו</w:t>
      </w:r>
      <w:r w:rsidRPr="00E13B64">
        <w:rPr>
          <w:rtl/>
        </w:rPr>
        <w:t xml:space="preserve"> </w:t>
      </w:r>
      <w:r w:rsidRPr="00E13B64">
        <w:rPr>
          <w:rFonts w:hint="cs"/>
          <w:rtl/>
        </w:rPr>
        <w:t>דאי</w:t>
      </w:r>
      <w:r w:rsidRPr="00E13B64">
        <w:rPr>
          <w:rtl/>
        </w:rPr>
        <w:t xml:space="preserve"> </w:t>
      </w:r>
      <w:r w:rsidRPr="00E13B64">
        <w:rPr>
          <w:rFonts w:hint="cs"/>
          <w:rtl/>
        </w:rPr>
        <w:t>בעיא</w:t>
      </w:r>
      <w:r w:rsidRPr="00E13B64">
        <w:rPr>
          <w:rtl/>
        </w:rPr>
        <w:t xml:space="preserve"> </w:t>
      </w:r>
      <w:r w:rsidRPr="00E13B64">
        <w:rPr>
          <w:rFonts w:hint="cs"/>
          <w:rtl/>
        </w:rPr>
        <w:t>אמרה</w:t>
      </w:r>
      <w:r w:rsidRPr="00E13B64">
        <w:rPr>
          <w:rtl/>
        </w:rPr>
        <w:t xml:space="preserve"> </w:t>
      </w:r>
      <w:r w:rsidRPr="00E13B64">
        <w:rPr>
          <w:rFonts w:hint="cs"/>
          <w:rtl/>
        </w:rPr>
        <w:t>אינו</w:t>
      </w:r>
      <w:r w:rsidRPr="00E13B64">
        <w:rPr>
          <w:rtl/>
        </w:rPr>
        <w:t xml:space="preserve"> </w:t>
      </w:r>
      <w:r w:rsidRPr="00E13B64">
        <w:rPr>
          <w:rFonts w:hint="cs"/>
          <w:rtl/>
        </w:rPr>
        <w:t>יכול</w:t>
      </w:r>
      <w:r w:rsidRPr="00E13B64">
        <w:rPr>
          <w:rtl/>
        </w:rPr>
        <w:t xml:space="preserve"> </w:t>
      </w:r>
      <w:r w:rsidRPr="00E13B64">
        <w:rPr>
          <w:rFonts w:hint="cs"/>
          <w:rtl/>
        </w:rPr>
        <w:t>לבא</w:t>
      </w:r>
      <w:r w:rsidRPr="00E13B64">
        <w:rPr>
          <w:rtl/>
        </w:rPr>
        <w:t xml:space="preserve"> </w:t>
      </w:r>
      <w:r w:rsidRPr="00E13B64">
        <w:rPr>
          <w:rFonts w:hint="cs"/>
          <w:rtl/>
        </w:rPr>
        <w:t>עלי</w:t>
      </w:r>
      <w:r w:rsidRPr="00E13B64">
        <w:rPr>
          <w:rtl/>
        </w:rPr>
        <w:t xml:space="preserve"> </w:t>
      </w:r>
      <w:r w:rsidRPr="00E13B64">
        <w:rPr>
          <w:rFonts w:hint="cs"/>
          <w:rtl/>
        </w:rPr>
        <w:t>דנאמנת</w:t>
      </w:r>
      <w:r w:rsidRPr="00E13B64">
        <w:rPr>
          <w:rtl/>
        </w:rPr>
        <w:t xml:space="preserve"> </w:t>
      </w:r>
      <w:r w:rsidRPr="00E13B64">
        <w:rPr>
          <w:rFonts w:hint="cs"/>
          <w:rtl/>
        </w:rPr>
        <w:t>כדמוכח</w:t>
      </w:r>
      <w:r w:rsidRPr="00E13B64">
        <w:rPr>
          <w:rtl/>
        </w:rPr>
        <w:t xml:space="preserve"> </w:t>
      </w:r>
      <w:r w:rsidRPr="00E13B64">
        <w:rPr>
          <w:rFonts w:hint="cs"/>
          <w:rtl/>
        </w:rPr>
        <w:t>בסוף</w:t>
      </w:r>
      <w:r w:rsidRPr="00E13B64">
        <w:rPr>
          <w:rtl/>
        </w:rPr>
        <w:t xml:space="preserve"> </w:t>
      </w:r>
      <w:r w:rsidRPr="00E13B64">
        <w:rPr>
          <w:rFonts w:hint="cs"/>
          <w:rtl/>
        </w:rPr>
        <w:t>נדרים</w:t>
      </w:r>
      <w:r w:rsidRPr="00E13B64">
        <w:rPr>
          <w:rtl/>
        </w:rPr>
        <w:t xml:space="preserve"> (</w:t>
      </w:r>
      <w:r w:rsidRPr="00E13B64">
        <w:rPr>
          <w:rFonts w:hint="cs"/>
          <w:rtl/>
        </w:rPr>
        <w:t>דף</w:t>
      </w:r>
      <w:r w:rsidRPr="00E13B64">
        <w:rPr>
          <w:rtl/>
        </w:rPr>
        <w:t xml:space="preserve"> </w:t>
      </w:r>
      <w:r w:rsidRPr="00E13B64">
        <w:rPr>
          <w:rFonts w:hint="cs"/>
          <w:rtl/>
        </w:rPr>
        <w:t>צא</w:t>
      </w:r>
      <w:r w:rsidRPr="00E13B64">
        <w:rPr>
          <w:rtl/>
        </w:rPr>
        <w:t>.)</w:t>
      </w:r>
      <w:r>
        <w:rPr>
          <w:rFonts w:hint="cs"/>
          <w:rtl/>
        </w:rPr>
        <w:t>"</w:t>
      </w:r>
      <w:r w:rsidRPr="00E13B64">
        <w:rPr>
          <w:rtl/>
        </w:rPr>
        <w:t>.</w:t>
      </w:r>
      <w:r>
        <w:rPr>
          <w:rFonts w:hint="cs"/>
          <w:rtl/>
        </w:rPr>
        <w:t xml:space="preserve"> </w:t>
      </w:r>
    </w:p>
    <w:p w:rsidR="00C5386F" w:rsidRDefault="00C5386F" w:rsidP="00C5386F">
      <w:pPr>
        <w:pStyle w:val="a2"/>
        <w:rPr>
          <w:rtl/>
        </w:rPr>
      </w:pPr>
      <w:r>
        <w:rPr>
          <w:rFonts w:hint="cs"/>
          <w:rtl/>
        </w:rPr>
        <w:t xml:space="preserve">והיינו דבסוגיא זו דיבמות רואים שהחזקה </w:t>
      </w:r>
      <w:r>
        <w:rPr>
          <w:rtl/>
        </w:rPr>
        <w:t>–</w:t>
      </w:r>
      <w:r>
        <w:rPr>
          <w:rFonts w:hint="cs"/>
          <w:rtl/>
        </w:rPr>
        <w:t xml:space="preserve"> דטפי משלשים יום לא מוקי איניש אנפשיה </w:t>
      </w:r>
      <w:r>
        <w:rPr>
          <w:rtl/>
        </w:rPr>
        <w:t>–</w:t>
      </w:r>
      <w:r>
        <w:rPr>
          <w:rFonts w:hint="cs"/>
          <w:rtl/>
        </w:rPr>
        <w:t xml:space="preserve"> גוברת על המיגו, ודלא כבסוגיין שזה נשאר איביעא דלא איפשיטא!?</w:t>
      </w:r>
    </w:p>
    <w:p w:rsidR="00C5386F" w:rsidRDefault="00C5386F" w:rsidP="00C5386F">
      <w:pPr>
        <w:pStyle w:val="a2"/>
        <w:rPr>
          <w:rtl/>
        </w:rPr>
      </w:pPr>
      <w:r>
        <w:rPr>
          <w:rFonts w:hint="cs"/>
          <w:rtl/>
        </w:rPr>
        <w:t xml:space="preserve">ואמנם יש מתרצים קושיא זו על יסוד דברי הש"ך בכ"מ דלא כל החזקות שוות, והיינו בפשוטו דמכיון שכל חזקות אלו בנויות על סברות שכליות, אז מובן שיתכן שסברא אחת חזקה ומכריע יותר מסברא שנייה (ובפשטות: יתכן דהחזקה דאאפות"ז </w:t>
      </w:r>
      <w:r>
        <w:rPr>
          <w:rFonts w:hint="cs"/>
          <w:rtl/>
        </w:rPr>
        <w:lastRenderedPageBreak/>
        <w:t>אינה 'חזקה' כ"כ כמו החזקה</w:t>
      </w:r>
      <w:r w:rsidRPr="005A54B7">
        <w:rPr>
          <w:rFonts w:hint="cs"/>
          <w:rtl/>
        </w:rPr>
        <w:t xml:space="preserve"> דטפי משלשים יום לא מוקי איניש אנפשיה</w:t>
      </w:r>
      <w:r>
        <w:rPr>
          <w:rFonts w:hint="cs"/>
          <w:rtl/>
        </w:rPr>
        <w:t>), ולכן יתכן דחזקה מסויימת גוברת על המיגו, ואילו לענין חזקה אחרת מסתפקים בזה.</w:t>
      </w:r>
    </w:p>
    <w:p w:rsidR="00C5386F" w:rsidRPr="00003C82" w:rsidRDefault="00C5386F" w:rsidP="00C5386F">
      <w:pPr>
        <w:pStyle w:val="a2"/>
        <w:rPr>
          <w:rtl/>
        </w:rPr>
      </w:pPr>
      <w:r>
        <w:rPr>
          <w:rFonts w:hint="cs"/>
          <w:rtl/>
        </w:rPr>
        <w:t>אמנם התוספות כן נתקשו בזה כאן ולא תירצו כסברא זו של הש"ך. ולכאורה יתבאר גם זה היטיב על יסוד הנ"ל; דסברת הש"ך מסתבר אם באמת מסתכלים על חזקות אלו כסברות ובירורים שכליים (דאז מובן שסברא ושכל מסויימת יותר מכריעה מסברא ושכל שני'), אמנם התוספות סב"ל הרי, דכל חזקות אלו הוה ע"ד חזקת 'דין', והיינו דכל זמן שלא יודעים שהי' באופן שונה, מעמידים את הענין על חזקה זו כמשנ"ת, ושוב י"ל דלא שייך כ"כ לחלק בין תוקף החזקות, ושלכן לא תירצו התוספות כן.</w:t>
      </w:r>
    </w:p>
    <w:p w:rsidR="00C5386F" w:rsidRDefault="00C5386F" w:rsidP="00C5386F">
      <w:pPr>
        <w:pStyle w:val="a6"/>
        <w:ind w:firstLine="0"/>
        <w:rPr>
          <w:sz w:val="20"/>
          <w:szCs w:val="20"/>
        </w:rPr>
      </w:pPr>
      <w:r>
        <w:rPr>
          <w:noProof/>
        </w:rPr>
        <w:drawing>
          <wp:inline distT="0" distB="0" distL="0" distR="0" wp14:anchorId="5D5D8F47" wp14:editId="694E8B74">
            <wp:extent cx="544195" cy="168910"/>
            <wp:effectExtent l="0" t="0" r="8255"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C5386F" w:rsidRDefault="00C5386F" w:rsidP="00C5386F">
      <w:pPr>
        <w:spacing w:after="0" w:line="240" w:lineRule="auto"/>
        <w:rPr>
          <w:rFonts w:ascii="FbFrankReal" w:eastAsia="Times New Roman" w:hAnsi="FbFrankReal" w:cs="FbFrankReal"/>
          <w:bCs/>
          <w:sz w:val="20"/>
          <w:szCs w:val="20"/>
        </w:rPr>
        <w:sectPr w:rsidR="00C5386F" w:rsidSect="00C5386F">
          <w:footnotePr>
            <w:numRestart w:val="eachSect"/>
          </w:footnotePr>
          <w:type w:val="continuous"/>
          <w:pgSz w:w="7920" w:h="12240"/>
          <w:pgMar w:top="720" w:right="864" w:bottom="720" w:left="864" w:header="720" w:footer="720" w:gutter="0"/>
          <w:cols w:space="720"/>
        </w:sectPr>
      </w:pPr>
    </w:p>
    <w:p w:rsidR="001341FC" w:rsidRPr="00B73B30" w:rsidRDefault="001341FC" w:rsidP="00C9439E">
      <w:pPr>
        <w:pStyle w:val="a"/>
        <w:spacing w:before="0"/>
        <w:rPr>
          <w:rFonts w:eastAsia="Calibri"/>
          <w:w w:val="87"/>
          <w:rtl/>
        </w:rPr>
      </w:pPr>
      <w:bookmarkStart w:id="84" w:name="_Toc440934995"/>
      <w:r w:rsidRPr="000F00DE">
        <w:rPr>
          <w:rFonts w:hint="cs"/>
          <w:rtl/>
        </w:rPr>
        <w:lastRenderedPageBreak/>
        <w:t>ארץ ישראל</w:t>
      </w:r>
      <w:r w:rsidRPr="00B73B30">
        <w:rPr>
          <w:rFonts w:eastAsia="Calibri" w:hint="cs"/>
          <w:w w:val="87"/>
          <w:rtl/>
        </w:rPr>
        <w:t xml:space="preserve"> </w:t>
      </w:r>
      <w:r w:rsidRPr="00A968E2">
        <w:rPr>
          <w:rFonts w:hint="cs"/>
          <w:rtl/>
        </w:rPr>
        <w:t>מוחזקת</w:t>
      </w:r>
      <w:r w:rsidRPr="000F00DE">
        <w:rPr>
          <w:rFonts w:hint="cs"/>
          <w:rtl/>
        </w:rPr>
        <w:t xml:space="preserve"> היא</w:t>
      </w:r>
      <w:bookmarkEnd w:id="84"/>
    </w:p>
    <w:p w:rsidR="001341FC" w:rsidRDefault="00A968E2" w:rsidP="00C9439E">
      <w:pPr>
        <w:pStyle w:val="a0"/>
        <w:spacing w:before="0"/>
        <w:rPr>
          <w:rtl/>
        </w:rPr>
      </w:pPr>
      <w:bookmarkStart w:id="85" w:name="_Toc440934996"/>
      <w:r>
        <w:rPr>
          <w:rFonts w:hint="cs"/>
          <w:rtl/>
        </w:rPr>
        <w:t xml:space="preserve">הת' </w:t>
      </w:r>
      <w:r w:rsidR="00F77E5E">
        <w:rPr>
          <w:rFonts w:hint="cs"/>
          <w:rtl/>
        </w:rPr>
        <w:t>אהרן ליבעראוו</w:t>
      </w:r>
      <w:bookmarkEnd w:id="85"/>
    </w:p>
    <w:p w:rsidR="00F77E5E" w:rsidRPr="00B73B30" w:rsidRDefault="00F77E5E" w:rsidP="00C9439E">
      <w:pPr>
        <w:pStyle w:val="a1"/>
        <w:rPr>
          <w:w w:val="87"/>
          <w:rtl/>
        </w:rPr>
      </w:pPr>
      <w:r>
        <w:rPr>
          <w:rFonts w:hint="cs"/>
          <w:rtl/>
        </w:rPr>
        <w:t>תלמיד בישיבה</w:t>
      </w:r>
    </w:p>
    <w:p w:rsidR="001341FC" w:rsidRPr="00F77E5E" w:rsidRDefault="001341FC" w:rsidP="00FF1F8B">
      <w:pPr>
        <w:pStyle w:val="a2"/>
        <w:rPr>
          <w:rtl/>
        </w:rPr>
      </w:pPr>
      <w:r w:rsidRPr="00F77E5E">
        <w:rPr>
          <w:rFonts w:hint="cs"/>
          <w:rtl/>
        </w:rPr>
        <w:t>ב"ב דף קטז ע"ב תנן: בנות צלפחד נטלו ג' חלקים בנחלה, חלק אביהן שהי' עם יוצאי מצרים וחלקו עם אחיו בנכסי חפר ושהי' בכור נוטל שני חלקים. ע"כ. והיינו שנטלו חלק צלפחד אביהן שהי' מגיע לו חלק עבור עצמו לפי שהי' מיוצאי מצרים ועוד חלק שירש צלפחד מאביו חפר שהי' מגיע לו ג"כ חלק לפי שהי' ג"כ מיוצאי מצרים, ולפי שהי' צלפחד בכור נטל פי שנים בחלק אביו חפר, וזהו הג' חלקים שנטלו בנות צלפחד.</w:t>
      </w:r>
    </w:p>
    <w:p w:rsidR="001341FC" w:rsidRPr="00F77E5E" w:rsidRDefault="001341FC" w:rsidP="00FF1F8B">
      <w:pPr>
        <w:pStyle w:val="a2"/>
        <w:rPr>
          <w:rtl/>
        </w:rPr>
      </w:pPr>
      <w:r w:rsidRPr="00F77E5E">
        <w:rPr>
          <w:rFonts w:hint="cs"/>
          <w:rtl/>
        </w:rPr>
        <w:t>ובגמרא שם דף קי"ט ע"א מקשה אהא דתנן ושהי' בכור נוטל שני חלקים, ואמאי ראוי הוא ואין הבכור נוטל בראוי כבמוחזק [ופי' רשב"ם ראוי הי' לחפר ולצלפחד משמתו במדבר אבל לא הוחזקו בה מעולם שהרי לא בא לארץ] ומשני אלא אמר רבה, ארץ ישראל מוחזקת היא [ופי' רשב"ם מוחזקת היא ליוצאי מצרים כדכתיב ונתתי אותה להם מורשה כלומר אני נתתיה לכם ירושה].</w:t>
      </w:r>
    </w:p>
    <w:p w:rsidR="001341FC" w:rsidRPr="00F77E5E" w:rsidRDefault="001341FC" w:rsidP="00FF1F8B">
      <w:pPr>
        <w:pStyle w:val="a2"/>
        <w:rPr>
          <w:rtl/>
        </w:rPr>
      </w:pPr>
      <w:r w:rsidRPr="00F77E5E">
        <w:rPr>
          <w:rFonts w:hint="cs"/>
          <w:rtl/>
        </w:rPr>
        <w:t xml:space="preserve">וממשיך </w:t>
      </w:r>
      <w:r w:rsidR="00A77880">
        <w:rPr>
          <w:rFonts w:hint="cs"/>
          <w:rtl/>
        </w:rPr>
        <w:t>ב</w:t>
      </w:r>
      <w:r w:rsidRPr="00F77E5E">
        <w:rPr>
          <w:rFonts w:hint="cs"/>
          <w:rtl/>
        </w:rPr>
        <w:t>גמרא מיתיבי אמר רבי חידקא שמלון השקמוני הי' לי חבר מתלמידי רבי עקיבא וכך הי' רבי שמלון השקמוני אומר, יודע הי' משה רבינו שבנות צלפחד יורשות הן אבל לא הי' יוד</w:t>
      </w:r>
      <w:r w:rsidR="0047570E">
        <w:rPr>
          <w:rFonts w:hint="cs"/>
          <w:rtl/>
        </w:rPr>
        <w:t>ע אם נוטלות חלק בכורה אם לאו כו</w:t>
      </w:r>
      <w:r w:rsidRPr="00F77E5E">
        <w:rPr>
          <w:rFonts w:hint="cs"/>
          <w:rtl/>
        </w:rPr>
        <w:t xml:space="preserve">' ואי ס"ד ארץ ישראל מוחזקת מאי קא מסתפקא לי', ומתרץ </w:t>
      </w:r>
      <w:r w:rsidR="00A77880">
        <w:rPr>
          <w:rFonts w:hint="cs"/>
          <w:rtl/>
        </w:rPr>
        <w:t>ב</w:t>
      </w:r>
      <w:r w:rsidRPr="00F77E5E">
        <w:rPr>
          <w:rFonts w:hint="cs"/>
          <w:rtl/>
        </w:rPr>
        <w:t>גמרא היא גופא קא מספקא לי' [ופי' רשב"ם היא גופא קא מבעיא ליה מה דפשיטא לן השתא דארץ ישראל מוחזקת היא קמספקא לי' ואנן דפשיטא לן היינו ממאי דפשט לי הקב"ה והעברת זה חלק בכורה].</w:t>
      </w:r>
    </w:p>
    <w:p w:rsidR="001341FC" w:rsidRPr="00F77E5E" w:rsidRDefault="001341FC" w:rsidP="00FF1F8B">
      <w:pPr>
        <w:pStyle w:val="a2"/>
        <w:rPr>
          <w:rtl/>
        </w:rPr>
      </w:pPr>
      <w:r w:rsidRPr="00F77E5E">
        <w:rPr>
          <w:rFonts w:hint="cs"/>
          <w:rtl/>
        </w:rPr>
        <w:lastRenderedPageBreak/>
        <w:t>והנה לכאורה קשה בזה דהנה בהך יסוד דקיי"ל ארץ ישראל ירושה היא לנו מאבותינו מבאר בפרשת דרכים דרך הקודש דרוש תשיעי, דהיינו שכבר נקנית לאברהם אבינו, וכן הוא בפירש"י ע"ז שם ד"ה ואשיריהם תשרפון שכתב וז"ל אלמלא אילנות נמי אסירי ומכדי הארץ וכל המחובר לה ירושה לישראל היא מאבותיהם שהרי לאברהם נאמר כי לך אתננה וכו' עיי"ש, ומפורש דהיינו שכבר נקנית לאברהם אבינו ומאז מוחזקת היא.</w:t>
      </w:r>
    </w:p>
    <w:p w:rsidR="001341FC" w:rsidRPr="00F77E5E" w:rsidRDefault="001341FC" w:rsidP="00FF1F8B">
      <w:pPr>
        <w:pStyle w:val="a2"/>
        <w:rPr>
          <w:rtl/>
        </w:rPr>
      </w:pPr>
      <w:r w:rsidRPr="00F77E5E">
        <w:rPr>
          <w:rFonts w:hint="cs"/>
          <w:rtl/>
        </w:rPr>
        <w:t>אכן בסוגיא דב"ב דף קי"ט ע"א בהא דקאמר רבה ארץ ישראל מוחזקת היא פי' רשב"ם וז"ל מוחזקת היא ליוצאי מצרים שכתוב ונתתי אותה לכם מורשה כלומר אני נתתיה לכם ירושה, ע"כ. ומשמע מזה דהך דינא דארץ ישראל מוחזקת הרי זה ליוצאי מצרים שמאז נעשית מוחזקת ע"י אמירת הקב"ה ונתתי אותה לכם מורשה, וכמבואר בסוגיא שם דף קי"ז ע"ב דהאי קרא דונתתי אותה לכם וגו' ליוצאי מצרים קאמר להו.</w:t>
      </w:r>
    </w:p>
    <w:p w:rsidR="001341FC" w:rsidRPr="00F77E5E" w:rsidRDefault="001341FC" w:rsidP="00FF1F8B">
      <w:pPr>
        <w:pStyle w:val="a2"/>
        <w:rPr>
          <w:rtl/>
        </w:rPr>
      </w:pPr>
      <w:r w:rsidRPr="00F77E5E">
        <w:rPr>
          <w:rFonts w:hint="cs"/>
          <w:rtl/>
        </w:rPr>
        <w:t>ועי' ברשב"ם שם ריש דף קי"ט ד"ה לעולם בתי אבות קא חשיב שכתב בתוך דבריו "אלמא אשמעינן דארץ ישראל מוחזקת היא להן מיציאת מצרים ואע"פ שלא נכנסו בה", ע"כ.</w:t>
      </w:r>
    </w:p>
    <w:p w:rsidR="001341FC" w:rsidRPr="00F77E5E" w:rsidRDefault="001341FC" w:rsidP="00FF1F8B">
      <w:pPr>
        <w:pStyle w:val="a2"/>
        <w:rPr>
          <w:rtl/>
        </w:rPr>
      </w:pPr>
      <w:r w:rsidRPr="00F77E5E">
        <w:rPr>
          <w:rFonts w:hint="cs"/>
          <w:rtl/>
        </w:rPr>
        <w:t>ועיין גם רשב"ם דף קט"ז ע"</w:t>
      </w:r>
      <w:r w:rsidR="00A77880">
        <w:rPr>
          <w:rFonts w:hint="cs"/>
          <w:rtl/>
        </w:rPr>
        <w:t>ב</w:t>
      </w:r>
      <w:r w:rsidRPr="00F77E5E">
        <w:rPr>
          <w:rFonts w:hint="cs"/>
          <w:rtl/>
        </w:rPr>
        <w:t xml:space="preserve"> בד"ה </w:t>
      </w:r>
      <w:r w:rsidR="00A77880">
        <w:rPr>
          <w:rFonts w:hint="cs"/>
          <w:rtl/>
        </w:rPr>
        <w:t>ושהיה צלפחד בכור</w:t>
      </w:r>
      <w:r w:rsidRPr="00F77E5E">
        <w:rPr>
          <w:rFonts w:hint="cs"/>
          <w:rtl/>
        </w:rPr>
        <w:t>:</w:t>
      </w:r>
      <w:r w:rsidR="00A77880" w:rsidRPr="00A77880">
        <w:rPr>
          <w:rFonts w:hint="cs"/>
          <w:rtl/>
        </w:rPr>
        <w:t xml:space="preserve"> </w:t>
      </w:r>
      <w:r w:rsidR="00A77880" w:rsidRPr="00F77E5E">
        <w:rPr>
          <w:rFonts w:hint="cs"/>
          <w:rtl/>
        </w:rPr>
        <w:t>"</w:t>
      </w:r>
      <w:r w:rsidRPr="00F77E5E">
        <w:rPr>
          <w:rFonts w:hint="cs"/>
          <w:rtl/>
        </w:rPr>
        <w:t>.</w:t>
      </w:r>
      <w:r w:rsidR="00A77880">
        <w:rPr>
          <w:rFonts w:hint="cs"/>
          <w:rtl/>
        </w:rPr>
        <w:t xml:space="preserve"> </w:t>
      </w:r>
      <w:r w:rsidRPr="00F77E5E">
        <w:rPr>
          <w:rFonts w:hint="cs"/>
          <w:rtl/>
        </w:rPr>
        <w:t>.</w:t>
      </w:r>
      <w:r w:rsidR="00A77880" w:rsidRPr="00F77E5E">
        <w:rPr>
          <w:rFonts w:hint="cs"/>
          <w:rtl/>
        </w:rPr>
        <w:t xml:space="preserve"> </w:t>
      </w:r>
      <w:r w:rsidRPr="00F77E5E">
        <w:rPr>
          <w:rFonts w:hint="cs"/>
          <w:rtl/>
        </w:rPr>
        <w:t>ארץ ישראל מוחזקת היא ליוצאי מצרים". ושם בסופו:</w:t>
      </w:r>
      <w:r w:rsidR="00A77880" w:rsidRPr="00A77880">
        <w:rPr>
          <w:rFonts w:hint="cs"/>
          <w:rtl/>
        </w:rPr>
        <w:t xml:space="preserve"> </w:t>
      </w:r>
      <w:r w:rsidR="00A77880" w:rsidRPr="00F77E5E">
        <w:rPr>
          <w:rFonts w:hint="cs"/>
          <w:rtl/>
        </w:rPr>
        <w:t>"</w:t>
      </w:r>
      <w:r w:rsidRPr="00F77E5E">
        <w:rPr>
          <w:rFonts w:hint="cs"/>
          <w:rtl/>
        </w:rPr>
        <w:t>.</w:t>
      </w:r>
      <w:r w:rsidR="00A77880">
        <w:rPr>
          <w:rFonts w:hint="cs"/>
          <w:rtl/>
        </w:rPr>
        <w:t xml:space="preserve"> </w:t>
      </w:r>
      <w:r w:rsidRPr="00F77E5E">
        <w:rPr>
          <w:rFonts w:hint="cs"/>
          <w:rtl/>
        </w:rPr>
        <w:t>.</w:t>
      </w:r>
      <w:r w:rsidR="00A77880" w:rsidRPr="00F77E5E">
        <w:rPr>
          <w:rFonts w:hint="cs"/>
          <w:rtl/>
        </w:rPr>
        <w:t xml:space="preserve"> </w:t>
      </w:r>
      <w:r w:rsidRPr="00F77E5E">
        <w:rPr>
          <w:rFonts w:hint="cs"/>
          <w:rtl/>
        </w:rPr>
        <w:t>וארץ ישראל מוחזקת היא ליוצאי מצרים".</w:t>
      </w:r>
    </w:p>
    <w:p w:rsidR="001341FC" w:rsidRPr="00F77E5E" w:rsidRDefault="001341FC" w:rsidP="00FF1F8B">
      <w:pPr>
        <w:pStyle w:val="a2"/>
        <w:rPr>
          <w:rtl/>
        </w:rPr>
      </w:pPr>
      <w:r w:rsidRPr="00F77E5E">
        <w:rPr>
          <w:rFonts w:hint="cs"/>
          <w:rtl/>
        </w:rPr>
        <w:t>ומשמע להדיא שהיתה מוחזקת מזמן דיציאת מצרים, ולכאורה קשה מהא דמבואר בפירש"י בע"ז שארץ ישראל ירושה היא היינו מאברהם אבינו שכבר נקנית לו.</w:t>
      </w:r>
    </w:p>
    <w:p w:rsidR="001341FC" w:rsidRPr="00F77E5E" w:rsidRDefault="001341FC" w:rsidP="00FF1F8B">
      <w:pPr>
        <w:pStyle w:val="a2"/>
        <w:rPr>
          <w:rtl/>
        </w:rPr>
      </w:pPr>
      <w:r w:rsidRPr="00F77E5E">
        <w:rPr>
          <w:rFonts w:hint="cs"/>
          <w:rtl/>
        </w:rPr>
        <w:t>וכמו"כ הרי בסוגיא דב"ב גופא בדף קי"ז ע"ב דקאמר דהאי ונתתי אותה לכם מורשה וגו' היינו ירושה היא לכם מאבותיכם [וכמ"ש בדף קי"ט ע"ב], הרי דליוצאי מצרים קאמר הקב"ה שהיא ירושה להם מאבותיהם דהיינו אברהם יצחק ויעקב, וא"כ הרי מבואר שכבר נקנית לאברהם אבינו ומיניה היא ירושה לנו ומאי טעמא קאמר הרשב"ם דארץ ישראל מוחזקת היא מיציאת מצרים ותיפוק לי' שכבר היא מוחזקת מאברהם אבינו.</w:t>
      </w:r>
    </w:p>
    <w:p w:rsidR="001341FC" w:rsidRPr="00F77E5E" w:rsidRDefault="001341FC" w:rsidP="00FF1F8B">
      <w:pPr>
        <w:pStyle w:val="a2"/>
        <w:rPr>
          <w:rtl/>
        </w:rPr>
      </w:pPr>
      <w:r w:rsidRPr="00F77E5E">
        <w:rPr>
          <w:rFonts w:hint="cs"/>
          <w:rtl/>
        </w:rPr>
        <w:t>ועוד ק"ק דהרי בסוגיא דב"ב אהא דמקשה איך נטלו בנות צלפחד חלק הבכורה והרי ראוי הוא, מתרץ אמר רב יהודה אמר שמואל ביתדות אהלים [ופי' רשב"ם כלומר במטלטלין שהי' להם בדבר כגון יתידות שתוקעים בהם אהליהם ושאר מטלטלין שהם מוחזקין בהם וכו' אבל בנחלת ארץ ישראל לא נטל חלק בכורה וכו' עיי"ש] מתיב רבה וכו' אלא אמר רבה ארץ ישראל מוחזקת היא וכו'.</w:t>
      </w:r>
    </w:p>
    <w:p w:rsidR="001341FC" w:rsidRPr="00F77E5E" w:rsidRDefault="001341FC" w:rsidP="00FF1F8B">
      <w:pPr>
        <w:pStyle w:val="a2"/>
        <w:rPr>
          <w:rtl/>
        </w:rPr>
      </w:pPr>
      <w:r w:rsidRPr="00F77E5E">
        <w:rPr>
          <w:rFonts w:hint="cs"/>
          <w:rtl/>
        </w:rPr>
        <w:lastRenderedPageBreak/>
        <w:t xml:space="preserve">ומבואר בהאי קושיא שרבה חידש האי יסוד דארץ ישראל מוחזקת היא משא"כ רב יהודה אמר שמואל לא ס"ל האי יסוד ולדידיה אה"נ ארץ ישראל </w:t>
      </w:r>
      <w:r w:rsidR="00A77880">
        <w:rPr>
          <w:rFonts w:hint="cs"/>
          <w:rtl/>
        </w:rPr>
        <w:t>א</w:t>
      </w:r>
      <w:r w:rsidRPr="00F77E5E">
        <w:rPr>
          <w:rFonts w:hint="cs"/>
          <w:rtl/>
        </w:rPr>
        <w:t>ינה מוחזקת והוי ראוי ובנות צלפחד שנטלו חלק בכורה היינו רק ביתדות אהלים וכו'.</w:t>
      </w:r>
    </w:p>
    <w:p w:rsidR="001341FC" w:rsidRPr="00F77E5E" w:rsidRDefault="001341FC" w:rsidP="00FF1F8B">
      <w:pPr>
        <w:pStyle w:val="a2"/>
        <w:rPr>
          <w:rtl/>
        </w:rPr>
      </w:pPr>
      <w:r w:rsidRPr="00F77E5E">
        <w:rPr>
          <w:rFonts w:hint="cs"/>
          <w:rtl/>
        </w:rPr>
        <w:t>וקשה שהרי בסוגיא דע"ז דף נ"ג ע"ב איתא "אמר רב יהודה אמר רב ישראל שזקף לבינה להשתחוות לה ובא עובד כוכבים והשתחווה לה אסרה. מנלן דאסרה א"ר אלעזר כתחילה של ארץ ישראל דאמר רחמנא ואשריהם תשרפון באש מכדי ירושה היא להם מאבותיהם ואין אדם אוסר דבר שאינו שלו ואי וכו' יעו"ש.</w:t>
      </w:r>
    </w:p>
    <w:p w:rsidR="001341FC" w:rsidRPr="00F77E5E" w:rsidRDefault="001341FC" w:rsidP="00FF1F8B">
      <w:pPr>
        <w:pStyle w:val="a2"/>
        <w:rPr>
          <w:rtl/>
        </w:rPr>
      </w:pPr>
      <w:r w:rsidRPr="00F77E5E">
        <w:rPr>
          <w:rFonts w:hint="cs"/>
          <w:rtl/>
        </w:rPr>
        <w:t>הרי דר' אלעזר מסביר יסוד דינו של רב יהודה אמר רב ע"פ היסוד דארץ ישראל ירושה היא לנו מאבותינו וקנוי' היא להם כבר וא"כ מוכרח דרב יהודה אמר רב ס"ל הך יסוד, ולכאורה יקשה מסוגיא דב"ב דף קי"ט שמבואר שר' יהודה בעצמו לא ס"ל הך יסוד שארץ ישראל מוחזקת היא לנו [ודוחק לומר דרב ושמואל פליגי בזה, ובב"ב הרי"ז רב יהודה בשם שמואל ובע"ז קאמר כן משום רב, דהרי בב"</w:t>
      </w:r>
      <w:r w:rsidR="00AC4344">
        <w:rPr>
          <w:rFonts w:hint="cs"/>
          <w:rtl/>
        </w:rPr>
        <w:t>ב הנה רבה חידש הך יסוד ומשמע דרק</w:t>
      </w:r>
      <w:r w:rsidRPr="00F77E5E">
        <w:rPr>
          <w:rFonts w:hint="cs"/>
          <w:rtl/>
        </w:rPr>
        <w:t xml:space="preserve"> יהודה ס"ל כשמואל בזה וכמ"כ ס"ל דינא דרבה בע"ז ודו"ק].</w:t>
      </w:r>
    </w:p>
    <w:p w:rsidR="001341FC" w:rsidRPr="00F77E5E" w:rsidRDefault="001341FC" w:rsidP="00FF1F8B">
      <w:pPr>
        <w:pStyle w:val="a2"/>
        <w:rPr>
          <w:rtl/>
        </w:rPr>
      </w:pPr>
      <w:r w:rsidRPr="00F77E5E">
        <w:rPr>
          <w:rFonts w:hint="cs"/>
          <w:rtl/>
        </w:rPr>
        <w:t>עוד יש לעיין בהא דחזינן בחלוקת הארץ שנתחלקה ליוצאי מצרים או לבאי הארץ כמבואר השיטות בזה בסוגיא דב"ב דף קי"ז ע"א, ולכאורה ע"פ היסוד דארץ ישראל ירושה היא לנו מאבותינו מאברהם אבינו, א"כ לכאורה הי' צ"ל דין החלוקה דארץ ישראל דאברהם אבינו הוריש ליצחק ויצחק ליעקב ויעקב הוריש לי"ב בניו חלק לכל אחד ואח"כ הנה כל אחד מוריש לבנו חלק שלו כמו בכל דיני ירושה ונחלה ומאי טעמא חזינן דין מיוחד דחלוקת הארץ שנתחלקה חלק שוה לכל אחד דיוצאי מצרים או לבאי הארץ וכו'.</w:t>
      </w:r>
    </w:p>
    <w:p w:rsidR="001341FC" w:rsidRPr="00F77E5E" w:rsidRDefault="001341FC" w:rsidP="00FF1F8B">
      <w:pPr>
        <w:pStyle w:val="a2"/>
        <w:rPr>
          <w:rtl/>
        </w:rPr>
      </w:pPr>
      <w:r w:rsidRPr="00F77E5E">
        <w:rPr>
          <w:rFonts w:hint="cs"/>
          <w:rtl/>
        </w:rPr>
        <w:t>ולכאורה מזה שנתחלקה הארץ ליוצאי מצרים מוכח שקנין הארץ נקנה ליוצאי מצרים וכו', ואיך זה מתאים עם היסוד דירושה היא לנו כבר מאברהם אבינו, ועיין בחי' הגר"ח על הש"ס לב"ב דף פ"א ע"א שהתעורר בזה וכתב דהך זכות ירושה מאבותינו אינו מתאים עם דיני זכי' וחלוקה שנאמרו ביורשים בפרשת נחלות כי כאן נשנה הלכה של זכי' וחלוקה מיוחדת שנאמרה בפרשת חלוקת הארץ ואינה מענין חלוקת יורשים בפרשת נחלות ועל דרך דדינים מיוחדים של זכי' וחלוקה נאמרו בחלוקת הארץ וכו' עיי"ש, אבל עדיין טעמא בעי הא גופא מ"ט הפקיעה כאן התורה דיני ירושה וחלוקה דכל ירושה דנחלות וקבעה דין חלוקה מיוחדת שאינו מתאים עם דיני חלוקת הארץ בכל מקום וצ"ע.</w:t>
      </w:r>
    </w:p>
    <w:p w:rsidR="001341FC" w:rsidRPr="00F77E5E" w:rsidRDefault="001341FC" w:rsidP="00FF1F8B">
      <w:pPr>
        <w:pStyle w:val="a2"/>
        <w:rPr>
          <w:rtl/>
        </w:rPr>
      </w:pPr>
      <w:r w:rsidRPr="00F77E5E">
        <w:rPr>
          <w:rFonts w:hint="cs"/>
          <w:rtl/>
        </w:rPr>
        <w:lastRenderedPageBreak/>
        <w:t>והנה על קושיות אלו עמד המי טל</w:t>
      </w:r>
      <w:r w:rsidR="00AC4344">
        <w:rPr>
          <w:rStyle w:val="FootnoteReference"/>
          <w:rtl/>
        </w:rPr>
        <w:footnoteReference w:id="36"/>
      </w:r>
      <w:r w:rsidRPr="00F77E5E">
        <w:rPr>
          <w:rFonts w:hint="cs"/>
          <w:rtl/>
        </w:rPr>
        <w:t xml:space="preserve"> לבאר שביסוד </w:t>
      </w:r>
      <w:r w:rsidR="00AC4344">
        <w:rPr>
          <w:rFonts w:hint="cs"/>
          <w:rtl/>
        </w:rPr>
        <w:t>ה</w:t>
      </w:r>
      <w:r w:rsidRPr="00F77E5E">
        <w:rPr>
          <w:rFonts w:hint="cs"/>
          <w:rtl/>
        </w:rPr>
        <w:t>קנאת הקב"ה את ארץ ישראל לבנ"י איכא בזה ב' דיני הקנאה וב' מיני חלות בבעלות נפרדים ביסודם, דהיינו דין הא' הקנאת ארץ ישראל לכללות עם בנ"י בתורת ציבור ובעלות בנ"י על ארץ ישראל מצד הך הקנאה הר"ז כמו בעלות ציבור על דבר השייך לציבור כולו.</w:t>
      </w:r>
    </w:p>
    <w:p w:rsidR="001341FC" w:rsidRPr="00F77E5E" w:rsidRDefault="001341FC" w:rsidP="00FF1F8B">
      <w:pPr>
        <w:pStyle w:val="a2"/>
        <w:rPr>
          <w:rtl/>
        </w:rPr>
      </w:pPr>
      <w:r w:rsidRPr="00F77E5E">
        <w:rPr>
          <w:rFonts w:hint="cs"/>
          <w:rtl/>
        </w:rPr>
        <w:t>ודין הב' ה"ה הקנאה דארץ ישראל לבנ"י לכל יחיד ויחיד הקנאת חלק פרטי בארץ ישראל ומצד דין הקנאה זו הרי"ז בעלות פרטית שישנה לכל אחד ואחד מבנ"י בארץ ישראל ומצד הקנאה זו הנה ארץ ישראל שייכת לכל יחיד ויחיד והרי הם כשותפים שלא חלקו ששייך לכל אחד ואחד זכות פרטי עד זמן החלוקה.</w:t>
      </w:r>
    </w:p>
    <w:p w:rsidR="001341FC" w:rsidRPr="00F77E5E" w:rsidRDefault="001341FC" w:rsidP="00FF1F8B">
      <w:pPr>
        <w:pStyle w:val="a2"/>
        <w:rPr>
          <w:rtl/>
        </w:rPr>
      </w:pPr>
      <w:r w:rsidRPr="00F77E5E">
        <w:rPr>
          <w:rFonts w:hint="cs"/>
          <w:rtl/>
        </w:rPr>
        <w:t>וב' דיני בעלות אלו חלוקים בי</w:t>
      </w:r>
      <w:r w:rsidR="00AC4344">
        <w:rPr>
          <w:rFonts w:hint="cs"/>
          <w:rtl/>
        </w:rPr>
        <w:t>סודם והוא ע"פ מש"כ האחרונים ז"ל</w:t>
      </w:r>
      <w:r w:rsidR="00AC4344">
        <w:rPr>
          <w:rStyle w:val="FootnoteReference"/>
          <w:rtl/>
        </w:rPr>
        <w:footnoteReference w:id="37"/>
      </w:r>
      <w:r w:rsidRPr="00F77E5E">
        <w:rPr>
          <w:rFonts w:hint="cs"/>
          <w:rtl/>
        </w:rPr>
        <w:t xml:space="preserve"> דחילוק דין ציבור מדין שותפים דגדר שותפות ה"ה שדבר זה שייך לכמה יחידים שכ"א מציאות לעצמו, ורק </w:t>
      </w:r>
      <w:r w:rsidR="0090151F">
        <w:rPr>
          <w:rFonts w:hint="cs"/>
          <w:rtl/>
        </w:rPr>
        <w:t>ד</w:t>
      </w:r>
      <w:r w:rsidRPr="00F77E5E">
        <w:rPr>
          <w:rFonts w:hint="cs"/>
          <w:rtl/>
        </w:rPr>
        <w:t>כיון ששייך לכמה יחידים שנשתתפו ביחד הר"ז נקרא דבר של שותפים אבל הא מיהת שהדבר שייך לכל יחיד ויחיד בתורת וגדר איש פרטי.</w:t>
      </w:r>
    </w:p>
    <w:p w:rsidR="001341FC" w:rsidRPr="00F77E5E" w:rsidRDefault="001341FC" w:rsidP="00FF1F8B">
      <w:pPr>
        <w:pStyle w:val="a2"/>
        <w:rPr>
          <w:rtl/>
        </w:rPr>
      </w:pPr>
      <w:r w:rsidRPr="00F77E5E">
        <w:rPr>
          <w:rFonts w:hint="cs"/>
          <w:rtl/>
        </w:rPr>
        <w:t xml:space="preserve">משא"כ גדר ציבור אין פירושו שיש כאן כמה יחידים </w:t>
      </w:r>
      <w:r w:rsidR="0090151F">
        <w:rPr>
          <w:rFonts w:hint="cs"/>
          <w:rtl/>
        </w:rPr>
        <w:t xml:space="preserve">שעשו שותפות </w:t>
      </w:r>
      <w:r w:rsidRPr="00F77E5E">
        <w:rPr>
          <w:rFonts w:hint="cs"/>
          <w:rtl/>
        </w:rPr>
        <w:t>אלא גדר חלות שם ציבור הוא מציאות חדשה שנקרא בשם ציבור ואין כאן גדר של יחיד שנכלל בהך ציבור אלא הר"ז חלות מציאות חדשה שכל ענינה הוא שם ציבור, ולפ"ז בעלות דציבור אין פירושו דהדבר שייך באופן פרטי לכל יחיד ויחיד מהך ציבור אלא הדבר שייך להמציאות והחפצא דהציבור כולו ואין כאן גדר וחפצא דיחיד כלל בהך בעלות.</w:t>
      </w:r>
    </w:p>
    <w:p w:rsidR="001341FC" w:rsidRPr="00F77E5E" w:rsidRDefault="001341FC" w:rsidP="00FF1F8B">
      <w:pPr>
        <w:pStyle w:val="a2"/>
        <w:rPr>
          <w:rtl/>
        </w:rPr>
      </w:pPr>
      <w:r w:rsidRPr="00F77E5E">
        <w:rPr>
          <w:rFonts w:hint="cs"/>
          <w:rtl/>
        </w:rPr>
        <w:t>והמשיך לבאר דאשר לפ"ז נראה לומר דבהקנאת הקב"ה את ארץ ישראל לבנ"י הנה איכא בזה ב' דינים</w:t>
      </w:r>
      <w:r w:rsidR="0090151F">
        <w:rPr>
          <w:rFonts w:hint="cs"/>
          <w:rtl/>
        </w:rPr>
        <w:t>:</w:t>
      </w:r>
      <w:r w:rsidRPr="00F77E5E">
        <w:rPr>
          <w:rFonts w:hint="cs"/>
          <w:rtl/>
        </w:rPr>
        <w:t xml:space="preserve"> הא'. הקנאת ארץ ישראל להציבור דכללות עם בנ"י בתורת דבר השייך להציבור כולו באופן כללי, והב'. הקנאת ארץ ישראל לכל יחיד ויחיד דבני ישראל בתורת הקנאה פרטית להך יחיד.</w:t>
      </w:r>
    </w:p>
    <w:p w:rsidR="001341FC" w:rsidRPr="00F77E5E" w:rsidRDefault="001341FC" w:rsidP="00FF1F8B">
      <w:pPr>
        <w:pStyle w:val="a2"/>
        <w:rPr>
          <w:rtl/>
        </w:rPr>
      </w:pPr>
      <w:r w:rsidRPr="00F77E5E">
        <w:rPr>
          <w:rFonts w:hint="cs"/>
          <w:rtl/>
        </w:rPr>
        <w:t>וב' דיני הקנאה אלו הנה דין הקנאה הא' בתורת הקנאה להציבור כולו זה הי' הקנאה דהקב"ה לאברהם אבינו שהקנאה זו היתה הקנאה כללית לעם בנ"י לאברהם ולזרעו אחריו, דהיינו לכללות עם בנ"י בתורת ציבור, והקנאה זו יסודה הקרא ד"כי לך אתננה וגו'" "קום התהלך בארץ וגו'".</w:t>
      </w:r>
    </w:p>
    <w:p w:rsidR="001341FC" w:rsidRPr="00F77E5E" w:rsidRDefault="001341FC" w:rsidP="00FF1F8B">
      <w:pPr>
        <w:pStyle w:val="a2"/>
        <w:rPr>
          <w:rtl/>
        </w:rPr>
      </w:pPr>
      <w:r w:rsidRPr="00F77E5E">
        <w:rPr>
          <w:rFonts w:hint="cs"/>
          <w:rtl/>
        </w:rPr>
        <w:t xml:space="preserve">ודין הקנאה הב' בתורת הקנאה לכל יחיד ויחיד חלק ובעלות פרטית בארץ ישראל הנה הך הקנאה היא הקנאת הקב"ה את ארץ ישראל ליוצאי מצרים בשעת יציאת </w:t>
      </w:r>
      <w:r w:rsidRPr="00F77E5E">
        <w:rPr>
          <w:rFonts w:hint="cs"/>
          <w:rtl/>
        </w:rPr>
        <w:lastRenderedPageBreak/>
        <w:t>מצרים והיינו הקנאה המבוארת בקרא ד"ונתתי אותה לכם מורשה" שנאמרה ליוצאי מצרים.</w:t>
      </w:r>
    </w:p>
    <w:p w:rsidR="001341FC" w:rsidRPr="00F77E5E" w:rsidRDefault="001341FC" w:rsidP="00FF1F8B">
      <w:pPr>
        <w:pStyle w:val="a2"/>
        <w:rPr>
          <w:rtl/>
        </w:rPr>
      </w:pPr>
      <w:r w:rsidRPr="00F77E5E">
        <w:rPr>
          <w:rFonts w:hint="cs"/>
          <w:rtl/>
        </w:rPr>
        <w:t>ולכאורה זה דוחק גדול לבאר מה שהקשינו לעיל ע"פ יסוד זה, דהרי אז לא הי' עדיין גדר ציבור</w:t>
      </w:r>
      <w:r w:rsidR="00A77880">
        <w:rPr>
          <w:rStyle w:val="FootnoteReference"/>
          <w:rtl/>
        </w:rPr>
        <w:footnoteReference w:id="38"/>
      </w:r>
      <w:r w:rsidRPr="00F77E5E">
        <w:rPr>
          <w:rFonts w:hint="cs"/>
          <w:rtl/>
        </w:rPr>
        <w:t>,</w:t>
      </w:r>
    </w:p>
    <w:p w:rsidR="001341FC" w:rsidRPr="00F77E5E" w:rsidRDefault="001341FC" w:rsidP="00FF1F8B">
      <w:pPr>
        <w:pStyle w:val="a2"/>
        <w:rPr>
          <w:rtl/>
        </w:rPr>
      </w:pPr>
      <w:r w:rsidRPr="00F77E5E">
        <w:rPr>
          <w:rFonts w:hint="cs"/>
          <w:rtl/>
        </w:rPr>
        <w:t>וגם הנה בדבר השייך לציבור הנה כל אחד ששייך להציבור, אפי' נולד אח"כ ה"ה חלק מהציבור ושייך לו מצד היותו חלק מהציבור לא מדין ירושה [עי' בהנסמן במפענח צפונות שבהערה 2], אכן בנוגע לארץ ישראל הרי הלשון בגמרא ירושה היא ומבואר ששייכת לבנים מדין ירושה. וא"כ א"א לתרץ ע"פ יסוד זה הקושיות שהקשינו לעיל וכפי שמביא המחבר בעצמו בהערה ב' וג', עיי"ש.</w:t>
      </w:r>
    </w:p>
    <w:p w:rsidR="001341FC" w:rsidRPr="00F77E5E" w:rsidRDefault="001341FC" w:rsidP="00FF1F8B">
      <w:pPr>
        <w:pStyle w:val="a2"/>
        <w:rPr>
          <w:rtl/>
        </w:rPr>
      </w:pPr>
      <w:r w:rsidRPr="00F77E5E">
        <w:rPr>
          <w:rFonts w:hint="cs"/>
          <w:rtl/>
        </w:rPr>
        <w:t>ולכאורה י"ל בזה ובהקדים: דהנה יעויין בספר בית מאיר על הש"ס בסופו בליקוטים ד"ה בפרשת חיי שרה (עמוד ע"ד) שהביא דברי הפרשת דברים דרך הקודש דרוש תשיעי הנ"ל שכתב ליסוד מוסד דארץ ישראל ירושה היא לנו מאבותינו וקנוי' לאברהם אבינו, והוכיח כן מסוגיא דב"ב דף ק' ע"א דהובא שם הא דתניא הלך בה לארכה ולרחבה קנה מקום הילוכו דברי ר"א ואמרינן מ"ט דהא דכתיב קום התהלך בארץ לארכה ולרחבה כי לך אתננה וחזינן מזה שהוצרך הי' להקנות הארץ לאברהם בקניינים דנהיגי בין אדם לחבירו וכיון שקנאה בחזקה זו זכה בה אברהם ונעשית שלו</w:t>
      </w:r>
      <w:r w:rsidR="00A77880">
        <w:rPr>
          <w:rStyle w:val="FootnoteReference"/>
          <w:rtl/>
        </w:rPr>
        <w:footnoteReference w:id="39"/>
      </w:r>
      <w:r w:rsidRPr="00F77E5E">
        <w:rPr>
          <w:rFonts w:hint="cs"/>
          <w:rtl/>
        </w:rPr>
        <w:t xml:space="preserve"> עיי"ש.</w:t>
      </w:r>
    </w:p>
    <w:p w:rsidR="001341FC" w:rsidRPr="00F77E5E" w:rsidRDefault="001341FC" w:rsidP="00FF1F8B">
      <w:pPr>
        <w:pStyle w:val="a2"/>
        <w:rPr>
          <w:rtl/>
        </w:rPr>
      </w:pPr>
      <w:r w:rsidRPr="00F77E5E">
        <w:rPr>
          <w:rFonts w:hint="cs"/>
          <w:rtl/>
        </w:rPr>
        <w:t>והבית מאיר הקשה בזה מסוגיין בב"ב שמבואר שמשה רבינו נסתפק בהך דינא אם ארץ ישראל מוחזקת היא לנו מאבותינו או לא [עד שפשט לו הקב"ה ספיקו], וקשה דמה מקום להסתפק בזה ותיפוק לי' קרא מפורש בתורה ד"קום התהלך בארץ וגו'" דחזינן שכבר נקנית הארץ לאברהם אבינו ובודאי דארץ ישראל מוחזקת היא.</w:t>
      </w:r>
    </w:p>
    <w:p w:rsidR="001341FC" w:rsidRPr="00F77E5E" w:rsidRDefault="001341FC" w:rsidP="00FF1F8B">
      <w:pPr>
        <w:pStyle w:val="a2"/>
        <w:rPr>
          <w:rtl/>
        </w:rPr>
      </w:pPr>
      <w:r w:rsidRPr="00F77E5E">
        <w:rPr>
          <w:rFonts w:hint="cs"/>
          <w:rtl/>
        </w:rPr>
        <w:t xml:space="preserve">עוד הקשה שם בשם הגאון ר' אלעזר אב"ד דק"ק אמשטרדם דמה מסתפק משה רבינו אם ארץ ישראל מוחזקת היא דהי' לו לפשוט ספיקו לפי המבואר בסוגיא דע"ז דף נ"ג ע"ב דהא דאמר רחמנא ואשיריהם תשרפון באש ולא הי' מהני להו ביטול כע"ז </w:t>
      </w:r>
      <w:r w:rsidRPr="00F77E5E">
        <w:rPr>
          <w:rFonts w:hint="cs"/>
          <w:rtl/>
        </w:rPr>
        <w:lastRenderedPageBreak/>
        <w:t>של עכו"ם דבביטול בעלמא סגי לה היינו טעמא משום דבהשעה שעבדו ישראל לע"א גלו דעתייהו דניחא להו בעבודת כוכבים וכי אתו עובדי כוכבים שליחותא דידהו עבדו והו"ל ע"ז של ישראל דלית להו ביטול עולמית.</w:t>
      </w:r>
    </w:p>
    <w:p w:rsidR="001341FC" w:rsidRPr="00F77E5E" w:rsidRDefault="001341FC" w:rsidP="00FF1F8B">
      <w:pPr>
        <w:pStyle w:val="a2"/>
        <w:rPr>
          <w:rtl/>
        </w:rPr>
      </w:pPr>
      <w:r w:rsidRPr="00F77E5E">
        <w:rPr>
          <w:rFonts w:hint="cs"/>
          <w:rtl/>
        </w:rPr>
        <w:t>והא תינח עם ארץ ישראל מוחזקת היא כבר לאבותינו שפיר הו"ל ע"ז של ישראל אלא אי אמרת דישראל לאו מוחזקת היא א"כ אכתי הו"ל ע"ז של עכו"ם דמהני לה ביטול ובע"כ דמוכח מהאי קרא דאשיריהם תשרפון באש דארץ ישראל מוחזקת היתה כבר לאבותינו ומה מסתפק משה רבינו בזה.</w:t>
      </w:r>
    </w:p>
    <w:p w:rsidR="001341FC" w:rsidRPr="00F77E5E" w:rsidRDefault="001341FC" w:rsidP="00FF1F8B">
      <w:pPr>
        <w:pStyle w:val="a2"/>
        <w:rPr>
          <w:rtl/>
        </w:rPr>
      </w:pPr>
      <w:r w:rsidRPr="00F77E5E">
        <w:rPr>
          <w:rFonts w:hint="cs"/>
          <w:rtl/>
        </w:rPr>
        <w:t>וע"ז תירץ וז"ל: "אמנם נראה דשני הקושי' יש לתרץ דודאי מפסוק דקום התהלך מוכח דניתנה לאברהם ולבניו, ואולם תרי גווני מעכשיו איתנהו, יש מעכשיו כמוזכר לעיל חזק וקני מעכשיו ולאחר ל' דהיינו מעכשיו יתחיל הקניין ולאחר ל' יוגמר שאז יהא קנוי למפרע הגוף והפירות מעכשיו, וזה נזכר בתוס' ומובא בסוף סי' קצ"א בח"מ. ויש ג"כ מעכשיו הפשוט, הגוף מהיום בלי שום תני והפירות לאחר ל'. ובזה האחרון מובא בש"ע ח"מ ס"ס רנ"ח בשם המרדכי דבכור נוטל פי שניים. ואולם בלי ספק אצלי דבגוונא דחזק וקני מעכשיו ולאחר ל' דלא חשוב מוחזק, וא"כ שפיר בזה הי' ספק משה רבינו אם הקנין הי' מעכשיו ולאחר שיגיע זמנם לעקור דהיינו מעכשיו ולאחר ל' וזה אינו מוחזק לבכור, או א"י מוחזקת היא דהיינו שהי' קנין  מעכשיו לחלוטין ופירות לאחר שיעקרו ובין כך ובין כך כשנכנסו ישראל לארץ והם הוצרכו לעקור הרי למפרע זכי הישראל משעה הראשונה, ושפיר הי' חשיב ע"ג של ישראל שאינה בטילה. אלא שטענינן בכורה לא הי' חשוב מוחזק, ויתורץ קושי' אב"ד דאמשטרדם הנ"ל. עכ"ל.</w:t>
      </w:r>
    </w:p>
    <w:p w:rsidR="001341FC" w:rsidRPr="00F77E5E" w:rsidRDefault="001341FC" w:rsidP="00FF1F8B">
      <w:pPr>
        <w:pStyle w:val="a2"/>
        <w:rPr>
          <w:rtl/>
        </w:rPr>
      </w:pPr>
      <w:r w:rsidRPr="00F77E5E">
        <w:rPr>
          <w:rFonts w:hint="cs"/>
          <w:rtl/>
        </w:rPr>
        <w:t>וע"פ יסוד זה של הבית מאיר לכאורה יש לבאר הקושיות שהקשינו לעיל.</w:t>
      </w:r>
    </w:p>
    <w:p w:rsidR="001341FC" w:rsidRPr="00F77E5E" w:rsidRDefault="001341FC" w:rsidP="00FF1F8B">
      <w:pPr>
        <w:pStyle w:val="a2"/>
        <w:rPr>
          <w:rtl/>
        </w:rPr>
      </w:pPr>
      <w:r w:rsidRPr="00F77E5E">
        <w:rPr>
          <w:rFonts w:hint="cs"/>
          <w:rtl/>
        </w:rPr>
        <w:t>והנה עוד י"ל דלא כהבית מאיר, ע"פ מ"ש בלקו"ש חט"ו עי' 103-104 שכתוב שם וזלה"ק: מיט נתינת הארץ לישראל האבן זיך אויפגעטאן צווי ענינים: א) דער קנין ממון, ד.ה. די בעלות אויף א"י, דאס וואס זי באלאנגט צו אידן. ב) דער ענין פון קדושת הארץ.</w:t>
      </w:r>
    </w:p>
    <w:p w:rsidR="001341FC" w:rsidRPr="00B73B30" w:rsidRDefault="001341FC" w:rsidP="00FF1F8B">
      <w:pPr>
        <w:pStyle w:val="a2"/>
        <w:rPr>
          <w:w w:val="87"/>
          <w:rtl/>
        </w:rPr>
      </w:pPr>
      <w:r w:rsidRPr="00A968E2">
        <w:rPr>
          <w:rFonts w:hint="cs"/>
          <w:rtl/>
        </w:rPr>
        <w:t>דער ערשטער ענין, די בעלות פון אידן אויף א"י, איז געקומען דורך דעם וואס דער אויבערשטער האט אוועקגעגעבען א"י צו אברהם אבינו, ווי דער ירושלמי לערנט אפ פון לזרעך נתתי (בל' עבר), אז דאס איז ניט א הבטחה, נאר "</w:t>
      </w:r>
      <w:r w:rsidRPr="00A968E2">
        <w:rPr>
          <w:rFonts w:hint="cs"/>
          <w:b/>
          <w:bCs/>
          <w:rtl/>
        </w:rPr>
        <w:t>כבר נתתי</w:t>
      </w:r>
      <w:r w:rsidRPr="00A968E2">
        <w:rPr>
          <w:rFonts w:hint="cs"/>
          <w:rtl/>
        </w:rPr>
        <w:t>". ד.ה. אז פון דמעאלט אן (אפילו נאך</w:t>
      </w:r>
      <w:r w:rsidRPr="00B73B30">
        <w:rPr>
          <w:rFonts w:hint="cs"/>
          <w:w w:val="87"/>
          <w:rtl/>
        </w:rPr>
        <w:t xml:space="preserve"> </w:t>
      </w:r>
      <w:r w:rsidRPr="00B73B30">
        <w:rPr>
          <w:rFonts w:hint="cs"/>
          <w:rtl/>
        </w:rPr>
        <w:t xml:space="preserve">איידער די אידן האבן כובש געווען א"י בפועל) געהערט א"י צו די אידן (אויף שטענדיק), ביז אז דאס איז נוגע להלכה, ווי די גמרא זאגט אז די בנות צלפחד האבן גענומען חלק אביהם (וואס ער איז געווען א בכור) פי שניים, אע"פ אז "אין הבכור נוטל (פי שניים) בראוי כבמוחזק", ווייל "ארץ ישראל </w:t>
      </w:r>
      <w:r w:rsidRPr="00A968E2">
        <w:rPr>
          <w:rFonts w:hint="cs"/>
          <w:b/>
          <w:bCs/>
          <w:rtl/>
        </w:rPr>
        <w:t>מוחזקת</w:t>
      </w:r>
      <w:r w:rsidRPr="00B73B30">
        <w:rPr>
          <w:rFonts w:hint="cs"/>
          <w:rtl/>
        </w:rPr>
        <w:t xml:space="preserve"> היא".</w:t>
      </w:r>
    </w:p>
    <w:p w:rsidR="001341FC" w:rsidRPr="00B73B30" w:rsidRDefault="001341FC" w:rsidP="00FF1F8B">
      <w:pPr>
        <w:pStyle w:val="a2"/>
        <w:rPr>
          <w:rtl/>
        </w:rPr>
      </w:pPr>
      <w:r w:rsidRPr="00B73B30">
        <w:rPr>
          <w:rFonts w:hint="cs"/>
          <w:rtl/>
        </w:rPr>
        <w:lastRenderedPageBreak/>
        <w:t>אבער דער צווייטער ענין, די קדושה פון א"י (ובמיוחד לחיוב המצוות) האט זיך ערשט אויפגעטאן דורך אידן ווען זי זיינען אריין אין א"י, עכלה"ק (ושם הערה 39: ב"ב קי"ט, ב. ובע"ז (נג,ב. וראה הרש"י שם ד"ה ואשיריהם) "ירושה להם מאבותיהם ואין אדם אוסר דבר שאינו שלו). הרי מכאן רואים שלפי דברי רבינו בלקו"ש הסיבה לזה שבנות צלפחד נטלו פי שניים חלק אביהם אע"פ ש"אין הבכור נוטל פי שניים בראוי כבמוחזק" הוא משום שהקב"ה נתן א"י לאברהם אבינו וכו'</w:t>
      </w:r>
      <w:r w:rsidR="000D72E1">
        <w:rPr>
          <w:rStyle w:val="FootnoteReference"/>
          <w:rtl/>
        </w:rPr>
        <w:footnoteReference w:id="40"/>
      </w:r>
      <w:r w:rsidRPr="00B73B30">
        <w:rPr>
          <w:rFonts w:hint="cs"/>
          <w:rtl/>
        </w:rPr>
        <w:t>. ולכאורה איך זה מתאים עם מש"כ הרשב"ם שא"י מוחזקת היא ליוצאי מצרים, אלא לכאורה י"ל שלפי שיטת רבינו רש"י בע"ז ורשב"ם חולקים ממתי ארץ ישראל מוחזקת דלפי רש"י הוא מאברהם אבינו ולפי רשב"ם הוא מיציאת מצרים, ורבינו מביא שיטת רש"י</w:t>
      </w:r>
      <w:r w:rsidR="00AC4344">
        <w:rPr>
          <w:rStyle w:val="FootnoteReference"/>
          <w:rtl/>
        </w:rPr>
        <w:footnoteReference w:id="41"/>
      </w:r>
      <w:r w:rsidRPr="00B73B30">
        <w:rPr>
          <w:rFonts w:hint="cs"/>
          <w:rtl/>
        </w:rPr>
        <w:t>.</w:t>
      </w:r>
    </w:p>
    <w:p w:rsidR="001341FC" w:rsidRPr="00B73B30" w:rsidRDefault="001341FC" w:rsidP="00FF1F8B">
      <w:pPr>
        <w:pStyle w:val="a2"/>
        <w:rPr>
          <w:rtl/>
        </w:rPr>
      </w:pPr>
      <w:r w:rsidRPr="00B73B30">
        <w:rPr>
          <w:rFonts w:hint="cs"/>
          <w:rtl/>
        </w:rPr>
        <w:t>אלא ש</w:t>
      </w:r>
      <w:r w:rsidR="00A968E2">
        <w:rPr>
          <w:rFonts w:hint="cs"/>
          <w:rtl/>
        </w:rPr>
        <w:t>עפ</w:t>
      </w:r>
      <w:r w:rsidRPr="00B73B30">
        <w:rPr>
          <w:rFonts w:hint="cs"/>
          <w:rtl/>
        </w:rPr>
        <w:t>"ז עדיין לא מתורץ קושיות הב' וה</w:t>
      </w:r>
      <w:r w:rsidR="00A968E2">
        <w:rPr>
          <w:rFonts w:hint="cs"/>
          <w:rtl/>
        </w:rPr>
        <w:t xml:space="preserve">ג' שהקשינו לעיל (אלא שלקושיא הב' </w:t>
      </w:r>
      <w:r w:rsidRPr="00B73B30">
        <w:rPr>
          <w:rFonts w:hint="cs"/>
          <w:rtl/>
        </w:rPr>
        <w:t>עיין המצויין בס' רזא דשבתא ע' 560). ועצ"ע.</w:t>
      </w:r>
    </w:p>
    <w:p w:rsidR="00B73B30" w:rsidRDefault="00B73B30" w:rsidP="00C5386F">
      <w:pPr>
        <w:pStyle w:val="a6"/>
        <w:ind w:firstLine="0"/>
      </w:pPr>
      <w:r>
        <w:rPr>
          <w:noProof/>
        </w:rPr>
        <w:drawing>
          <wp:inline distT="0" distB="0" distL="0" distR="0" wp14:anchorId="0548DA3B" wp14:editId="56E8AAED">
            <wp:extent cx="540385" cy="1720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B73B30" w:rsidRDefault="00B73B30" w:rsidP="00C9439E">
      <w:pPr>
        <w:bidi/>
        <w:spacing w:after="0" w:line="240" w:lineRule="auto"/>
        <w:rPr>
          <w:rFonts w:ascii="FbFrankReal" w:eastAsia="Calibri" w:hAnsi="FbFrankReal" w:cs="FbFrankReal"/>
          <w:sz w:val="24"/>
          <w:szCs w:val="24"/>
        </w:rPr>
        <w:sectPr w:rsidR="00B73B30" w:rsidSect="00B73B30">
          <w:footnotePr>
            <w:numRestart w:val="eachSect"/>
          </w:footnotePr>
          <w:type w:val="continuous"/>
          <w:pgSz w:w="7920" w:h="12240"/>
          <w:pgMar w:top="720" w:right="864" w:bottom="720" w:left="864" w:header="720" w:footer="720" w:gutter="0"/>
          <w:cols w:space="720"/>
        </w:sectPr>
      </w:pPr>
    </w:p>
    <w:p w:rsidR="00F77E5E" w:rsidRDefault="004920CC" w:rsidP="00C9439E">
      <w:pPr>
        <w:pStyle w:val="a"/>
        <w:spacing w:before="0"/>
        <w:rPr>
          <w:rtl/>
        </w:rPr>
      </w:pPr>
      <w:bookmarkStart w:id="86" w:name="_Toc440934997"/>
      <w:r>
        <w:rPr>
          <w:rFonts w:hint="cs"/>
          <w:rtl/>
        </w:rPr>
        <w:lastRenderedPageBreak/>
        <w:t xml:space="preserve">הערות בענין </w:t>
      </w:r>
      <w:r w:rsidR="00F77E5E">
        <w:rPr>
          <w:rFonts w:hint="cs"/>
          <w:rtl/>
        </w:rPr>
        <w:t>המפליג בספינה קודם</w:t>
      </w:r>
      <w:r w:rsidR="00F77E5E" w:rsidRPr="00BF31F4">
        <w:rPr>
          <w:rFonts w:hint="cs"/>
          <w:rtl/>
        </w:rPr>
        <w:t xml:space="preserve"> שבת</w:t>
      </w:r>
      <w:bookmarkEnd w:id="86"/>
    </w:p>
    <w:p w:rsidR="00F77E5E" w:rsidRDefault="00F77E5E" w:rsidP="00C9439E">
      <w:pPr>
        <w:pStyle w:val="a0"/>
        <w:spacing w:before="0"/>
        <w:rPr>
          <w:rtl/>
        </w:rPr>
      </w:pPr>
      <w:bookmarkStart w:id="87" w:name="_Toc440934998"/>
      <w:r>
        <w:rPr>
          <w:rFonts w:hint="cs"/>
          <w:rtl/>
        </w:rPr>
        <w:t>הת' מרדכי יאיר שחט</w:t>
      </w:r>
      <w:bookmarkEnd w:id="87"/>
    </w:p>
    <w:p w:rsidR="00F77E5E" w:rsidRPr="00BF31F4" w:rsidRDefault="00F77E5E" w:rsidP="00C9439E">
      <w:pPr>
        <w:pStyle w:val="a1"/>
        <w:rPr>
          <w:rtl/>
        </w:rPr>
      </w:pPr>
      <w:r>
        <w:rPr>
          <w:rFonts w:hint="cs"/>
          <w:rtl/>
        </w:rPr>
        <w:t>תות"ל 770</w:t>
      </w:r>
    </w:p>
    <w:p w:rsidR="00F77E5E" w:rsidRDefault="00F77E5E" w:rsidP="00FF1F8B">
      <w:pPr>
        <w:pStyle w:val="a2"/>
        <w:rPr>
          <w:rtl/>
        </w:rPr>
      </w:pPr>
      <w:r w:rsidRPr="00A325AB">
        <w:rPr>
          <w:rFonts w:hint="cs"/>
          <w:b/>
          <w:bCs/>
          <w:rtl/>
        </w:rPr>
        <w:t>א.</w:t>
      </w:r>
      <w:r>
        <w:rPr>
          <w:rFonts w:hint="cs"/>
          <w:rtl/>
        </w:rPr>
        <w:t xml:space="preserve"> במס' שבת (יט, ב) איתא "</w:t>
      </w:r>
      <w:r w:rsidRPr="002235F5">
        <w:rPr>
          <w:rFonts w:hint="cs"/>
          <w:rtl/>
        </w:rPr>
        <w:t>ת</w:t>
      </w:r>
      <w:r w:rsidRPr="002235F5">
        <w:rPr>
          <w:rtl/>
        </w:rPr>
        <w:t>"</w:t>
      </w:r>
      <w:r w:rsidRPr="002235F5">
        <w:rPr>
          <w:rFonts w:hint="cs"/>
          <w:rtl/>
        </w:rPr>
        <w:t>ר</w:t>
      </w:r>
      <w:r w:rsidRPr="002235F5">
        <w:rPr>
          <w:rtl/>
        </w:rPr>
        <w:t xml:space="preserve"> </w:t>
      </w:r>
      <w:r w:rsidRPr="002235F5">
        <w:rPr>
          <w:rFonts w:hint="cs"/>
          <w:rtl/>
        </w:rPr>
        <w:t>אין</w:t>
      </w:r>
      <w:r w:rsidRPr="002235F5">
        <w:rPr>
          <w:rtl/>
        </w:rPr>
        <w:t xml:space="preserve"> </w:t>
      </w:r>
      <w:r w:rsidRPr="002235F5">
        <w:rPr>
          <w:rFonts w:hint="cs"/>
          <w:rtl/>
        </w:rPr>
        <w:t>מפליגין</w:t>
      </w:r>
      <w:r w:rsidRPr="002235F5">
        <w:rPr>
          <w:rtl/>
        </w:rPr>
        <w:t xml:space="preserve"> </w:t>
      </w:r>
      <w:r w:rsidRPr="002235F5">
        <w:rPr>
          <w:rFonts w:hint="cs"/>
          <w:rtl/>
        </w:rPr>
        <w:t>בספינה</w:t>
      </w:r>
      <w:r w:rsidRPr="002235F5">
        <w:rPr>
          <w:rtl/>
        </w:rPr>
        <w:t xml:space="preserve"> </w:t>
      </w:r>
      <w:r w:rsidRPr="002235F5">
        <w:rPr>
          <w:rFonts w:hint="cs"/>
          <w:rtl/>
        </w:rPr>
        <w:t>פחות</w:t>
      </w:r>
      <w:r w:rsidRPr="002235F5">
        <w:rPr>
          <w:rtl/>
        </w:rPr>
        <w:t xml:space="preserve"> </w:t>
      </w:r>
      <w:r w:rsidRPr="002235F5">
        <w:rPr>
          <w:rFonts w:hint="cs"/>
          <w:rtl/>
        </w:rPr>
        <w:t>מג</w:t>
      </w:r>
      <w:r w:rsidRPr="002235F5">
        <w:rPr>
          <w:rtl/>
        </w:rPr>
        <w:t xml:space="preserve">' </w:t>
      </w:r>
      <w:r w:rsidRPr="002235F5">
        <w:rPr>
          <w:rFonts w:hint="cs"/>
          <w:rtl/>
        </w:rPr>
        <w:t>ימים</w:t>
      </w:r>
      <w:r w:rsidRPr="002235F5">
        <w:rPr>
          <w:rtl/>
        </w:rPr>
        <w:t xml:space="preserve"> </w:t>
      </w:r>
      <w:r w:rsidRPr="002235F5">
        <w:rPr>
          <w:rFonts w:hint="cs"/>
          <w:rtl/>
        </w:rPr>
        <w:t>קודם</w:t>
      </w:r>
      <w:r w:rsidRPr="002235F5">
        <w:rPr>
          <w:rtl/>
        </w:rPr>
        <w:t xml:space="preserve"> </w:t>
      </w:r>
      <w:r w:rsidRPr="002235F5">
        <w:rPr>
          <w:rFonts w:hint="cs"/>
          <w:rtl/>
        </w:rPr>
        <w:t>לשבת</w:t>
      </w:r>
      <w:r>
        <w:rPr>
          <w:rFonts w:hint="cs"/>
          <w:rtl/>
        </w:rPr>
        <w:t>,</w:t>
      </w:r>
      <w:r w:rsidRPr="002235F5">
        <w:rPr>
          <w:rtl/>
        </w:rPr>
        <w:t xml:space="preserve"> </w:t>
      </w:r>
      <w:r>
        <w:rPr>
          <w:rFonts w:hint="cs"/>
          <w:rtl/>
        </w:rPr>
        <w:t>בד"א</w:t>
      </w:r>
      <w:r w:rsidRPr="002235F5">
        <w:rPr>
          <w:rtl/>
        </w:rPr>
        <w:t xml:space="preserve"> </w:t>
      </w:r>
      <w:r w:rsidRPr="002235F5">
        <w:rPr>
          <w:rFonts w:hint="cs"/>
          <w:rtl/>
        </w:rPr>
        <w:t>לדבר</w:t>
      </w:r>
      <w:r w:rsidRPr="002235F5">
        <w:rPr>
          <w:rtl/>
        </w:rPr>
        <w:t xml:space="preserve"> </w:t>
      </w:r>
      <w:r w:rsidRPr="002235F5">
        <w:rPr>
          <w:rFonts w:hint="cs"/>
          <w:rtl/>
        </w:rPr>
        <w:t>הרשות</w:t>
      </w:r>
      <w:r w:rsidRPr="002235F5">
        <w:rPr>
          <w:rtl/>
        </w:rPr>
        <w:t xml:space="preserve"> </w:t>
      </w:r>
      <w:r w:rsidRPr="002235F5">
        <w:rPr>
          <w:rFonts w:hint="cs"/>
          <w:rtl/>
        </w:rPr>
        <w:t>אבל</w:t>
      </w:r>
      <w:r w:rsidRPr="002235F5">
        <w:rPr>
          <w:rtl/>
        </w:rPr>
        <w:t xml:space="preserve"> </w:t>
      </w:r>
      <w:r w:rsidRPr="002235F5">
        <w:rPr>
          <w:rFonts w:hint="cs"/>
          <w:rtl/>
        </w:rPr>
        <w:t>לדבר</w:t>
      </w:r>
      <w:r w:rsidRPr="002235F5">
        <w:rPr>
          <w:rtl/>
        </w:rPr>
        <w:t xml:space="preserve"> </w:t>
      </w:r>
      <w:r w:rsidRPr="002235F5">
        <w:rPr>
          <w:rFonts w:hint="cs"/>
          <w:rtl/>
        </w:rPr>
        <w:t>מצוה</w:t>
      </w:r>
      <w:r w:rsidRPr="002235F5">
        <w:rPr>
          <w:rtl/>
        </w:rPr>
        <w:t xml:space="preserve"> </w:t>
      </w:r>
      <w:r w:rsidRPr="002235F5">
        <w:rPr>
          <w:rFonts w:hint="cs"/>
          <w:rtl/>
        </w:rPr>
        <w:t>שפיר</w:t>
      </w:r>
      <w:r w:rsidRPr="002235F5">
        <w:rPr>
          <w:rtl/>
        </w:rPr>
        <w:t xml:space="preserve"> </w:t>
      </w:r>
      <w:r w:rsidRPr="002235F5">
        <w:rPr>
          <w:rFonts w:hint="cs"/>
          <w:rtl/>
        </w:rPr>
        <w:t>דמי</w:t>
      </w:r>
      <w:r>
        <w:rPr>
          <w:rFonts w:hint="cs"/>
          <w:rtl/>
        </w:rPr>
        <w:t xml:space="preserve">, </w:t>
      </w:r>
      <w:r w:rsidRPr="002235F5">
        <w:rPr>
          <w:rFonts w:hint="cs"/>
          <w:rtl/>
        </w:rPr>
        <w:t>ופוסק</w:t>
      </w:r>
      <w:r w:rsidRPr="002235F5">
        <w:rPr>
          <w:rtl/>
        </w:rPr>
        <w:t xml:space="preserve"> </w:t>
      </w:r>
      <w:r w:rsidRPr="002235F5">
        <w:rPr>
          <w:rFonts w:hint="cs"/>
          <w:rtl/>
        </w:rPr>
        <w:t>עמו</w:t>
      </w:r>
      <w:r w:rsidRPr="002235F5">
        <w:rPr>
          <w:rtl/>
        </w:rPr>
        <w:t xml:space="preserve"> </w:t>
      </w:r>
      <w:r>
        <w:rPr>
          <w:rFonts w:hint="cs"/>
          <w:rtl/>
        </w:rPr>
        <w:t xml:space="preserve">(עם הנכרי) </w:t>
      </w:r>
      <w:r w:rsidRPr="002235F5">
        <w:rPr>
          <w:rFonts w:hint="cs"/>
          <w:rtl/>
        </w:rPr>
        <w:t>על</w:t>
      </w:r>
      <w:r w:rsidRPr="002235F5">
        <w:rPr>
          <w:rtl/>
        </w:rPr>
        <w:t xml:space="preserve"> </w:t>
      </w:r>
      <w:r w:rsidRPr="002235F5">
        <w:rPr>
          <w:rFonts w:hint="cs"/>
          <w:rtl/>
        </w:rPr>
        <w:t>מנת</w:t>
      </w:r>
      <w:r w:rsidRPr="002235F5">
        <w:rPr>
          <w:rtl/>
        </w:rPr>
        <w:t xml:space="preserve"> </w:t>
      </w:r>
      <w:r w:rsidRPr="002235F5">
        <w:rPr>
          <w:rFonts w:hint="cs"/>
          <w:rtl/>
        </w:rPr>
        <w:t>לשבות</w:t>
      </w:r>
      <w:r w:rsidRPr="002235F5">
        <w:rPr>
          <w:rtl/>
        </w:rPr>
        <w:t xml:space="preserve"> </w:t>
      </w:r>
      <w:r w:rsidRPr="002235F5">
        <w:rPr>
          <w:rFonts w:hint="cs"/>
          <w:rtl/>
        </w:rPr>
        <w:t>ואינו</w:t>
      </w:r>
      <w:r>
        <w:rPr>
          <w:rFonts w:hint="cs"/>
          <w:rtl/>
        </w:rPr>
        <w:t xml:space="preserve"> </w:t>
      </w:r>
      <w:r w:rsidRPr="002235F5">
        <w:rPr>
          <w:rFonts w:hint="cs"/>
          <w:rtl/>
        </w:rPr>
        <w:t>שובת</w:t>
      </w:r>
      <w:r w:rsidRPr="002235F5">
        <w:rPr>
          <w:rtl/>
        </w:rPr>
        <w:t xml:space="preserve"> </w:t>
      </w:r>
      <w:r>
        <w:rPr>
          <w:rFonts w:hint="cs"/>
          <w:rtl/>
        </w:rPr>
        <w:t xml:space="preserve">(ואי"צ לשבות </w:t>
      </w:r>
      <w:r>
        <w:rPr>
          <w:rtl/>
        </w:rPr>
        <w:t>–</w:t>
      </w:r>
      <w:r>
        <w:rPr>
          <w:rFonts w:hint="cs"/>
          <w:rtl/>
        </w:rPr>
        <w:t xml:space="preserve"> רש"י) </w:t>
      </w:r>
      <w:r w:rsidRPr="002235F5">
        <w:rPr>
          <w:rFonts w:hint="cs"/>
          <w:rtl/>
        </w:rPr>
        <w:t>דברי</w:t>
      </w:r>
      <w:r w:rsidRPr="002235F5">
        <w:rPr>
          <w:rtl/>
        </w:rPr>
        <w:t xml:space="preserve"> </w:t>
      </w:r>
      <w:r w:rsidRPr="002235F5">
        <w:rPr>
          <w:rFonts w:hint="cs"/>
          <w:rtl/>
        </w:rPr>
        <w:t>רבי</w:t>
      </w:r>
      <w:r>
        <w:rPr>
          <w:rFonts w:hint="cs"/>
          <w:rtl/>
        </w:rPr>
        <w:t>,</w:t>
      </w:r>
      <w:r w:rsidRPr="002235F5">
        <w:rPr>
          <w:rtl/>
        </w:rPr>
        <w:t xml:space="preserve"> </w:t>
      </w:r>
      <w:r w:rsidRPr="002235F5">
        <w:rPr>
          <w:rFonts w:hint="cs"/>
          <w:rtl/>
        </w:rPr>
        <w:t>רשב</w:t>
      </w:r>
      <w:r w:rsidRPr="002235F5">
        <w:rPr>
          <w:rtl/>
        </w:rPr>
        <w:t>"</w:t>
      </w:r>
      <w:r w:rsidRPr="002235F5">
        <w:rPr>
          <w:rFonts w:hint="cs"/>
          <w:rtl/>
        </w:rPr>
        <w:t>ג</w:t>
      </w:r>
      <w:r w:rsidRPr="002235F5">
        <w:rPr>
          <w:rtl/>
        </w:rPr>
        <w:t xml:space="preserve"> </w:t>
      </w:r>
      <w:r w:rsidRPr="002235F5">
        <w:rPr>
          <w:rFonts w:hint="cs"/>
          <w:rtl/>
        </w:rPr>
        <w:t>אומר</w:t>
      </w:r>
      <w:r w:rsidRPr="002235F5">
        <w:rPr>
          <w:rtl/>
        </w:rPr>
        <w:t xml:space="preserve"> </w:t>
      </w:r>
      <w:r w:rsidRPr="002235F5">
        <w:rPr>
          <w:rFonts w:hint="cs"/>
          <w:rtl/>
        </w:rPr>
        <w:t>אינו</w:t>
      </w:r>
      <w:r w:rsidRPr="002235F5">
        <w:rPr>
          <w:rtl/>
        </w:rPr>
        <w:t xml:space="preserve"> </w:t>
      </w:r>
      <w:r w:rsidRPr="002235F5">
        <w:rPr>
          <w:rFonts w:hint="cs"/>
          <w:rtl/>
        </w:rPr>
        <w:t>צריך</w:t>
      </w:r>
      <w:r w:rsidRPr="002235F5">
        <w:rPr>
          <w:rtl/>
        </w:rPr>
        <w:t xml:space="preserve"> </w:t>
      </w:r>
      <w:r w:rsidRPr="002235F5">
        <w:rPr>
          <w:rFonts w:hint="cs"/>
          <w:rtl/>
        </w:rPr>
        <w:t>ומצור</w:t>
      </w:r>
      <w:r w:rsidRPr="002235F5">
        <w:rPr>
          <w:rtl/>
        </w:rPr>
        <w:t xml:space="preserve"> </w:t>
      </w:r>
      <w:r w:rsidRPr="002235F5">
        <w:rPr>
          <w:rFonts w:hint="cs"/>
          <w:rtl/>
        </w:rPr>
        <w:t>לצידן</w:t>
      </w:r>
      <w:r w:rsidRPr="002235F5">
        <w:rPr>
          <w:rtl/>
        </w:rPr>
        <w:t xml:space="preserve"> </w:t>
      </w:r>
      <w:r w:rsidRPr="002235F5">
        <w:rPr>
          <w:rFonts w:hint="cs"/>
          <w:rtl/>
        </w:rPr>
        <w:t>אפילו</w:t>
      </w:r>
      <w:r w:rsidRPr="002235F5">
        <w:rPr>
          <w:rtl/>
        </w:rPr>
        <w:t xml:space="preserve"> </w:t>
      </w:r>
      <w:r w:rsidRPr="002235F5">
        <w:rPr>
          <w:rFonts w:hint="cs"/>
          <w:rtl/>
        </w:rPr>
        <w:t>בע</w:t>
      </w:r>
      <w:r w:rsidRPr="002235F5">
        <w:rPr>
          <w:rtl/>
        </w:rPr>
        <w:t>"</w:t>
      </w:r>
      <w:r w:rsidRPr="002235F5">
        <w:rPr>
          <w:rFonts w:hint="cs"/>
          <w:rtl/>
        </w:rPr>
        <w:t>ש</w:t>
      </w:r>
      <w:r w:rsidRPr="002235F5">
        <w:rPr>
          <w:rtl/>
        </w:rPr>
        <w:t xml:space="preserve"> </w:t>
      </w:r>
      <w:r w:rsidRPr="002235F5">
        <w:rPr>
          <w:rFonts w:hint="cs"/>
          <w:rtl/>
        </w:rPr>
        <w:t>מותר</w:t>
      </w:r>
      <w:r>
        <w:rPr>
          <w:rFonts w:hint="cs"/>
          <w:rtl/>
        </w:rPr>
        <w:t>".</w:t>
      </w:r>
    </w:p>
    <w:p w:rsidR="00F77E5E" w:rsidRDefault="00F77E5E" w:rsidP="00FF1F8B">
      <w:pPr>
        <w:pStyle w:val="a2"/>
        <w:rPr>
          <w:rtl/>
        </w:rPr>
      </w:pPr>
      <w:r>
        <w:rPr>
          <w:rFonts w:hint="cs"/>
          <w:rtl/>
        </w:rPr>
        <w:t xml:space="preserve">ובבעל המאור שם (ז, א בדפי הרי"ף) פי' הסוגיא וז"ל "ולי נראה טעם . . מקום סכנה הוא, וכל שלשה ימים קודם לשבת "קמי שבתא מקרי" ונראה כמתנה לדחות את השבת מפני שאין דבר עומד בפני פקוח נפש, והוא הדין להפריש במדברות וכל </w:t>
      </w:r>
      <w:r>
        <w:rPr>
          <w:rFonts w:hint="cs"/>
          <w:rtl/>
        </w:rPr>
        <w:lastRenderedPageBreak/>
        <w:t>מקום סכנה שאדם עתיד לחלל בו את השבת ".</w:t>
      </w:r>
      <w:r w:rsidRPr="004920CC">
        <w:rPr>
          <w:vertAlign w:val="superscript"/>
          <w:rtl/>
        </w:rPr>
        <w:footnoteReference w:id="42"/>
      </w:r>
      <w:r>
        <w:rPr>
          <w:rFonts w:hint="cs"/>
          <w:rtl/>
        </w:rPr>
        <w:t xml:space="preserve"> והו"ד בר"ן שם ד"ה ת"ר, ובטור או"ח סי' תמח, וברמ"א שם ס"א</w:t>
      </w:r>
      <w:r w:rsidRPr="004920CC">
        <w:rPr>
          <w:vertAlign w:val="superscript"/>
          <w:rtl/>
        </w:rPr>
        <w:footnoteReference w:id="43"/>
      </w:r>
      <w:r>
        <w:rPr>
          <w:rFonts w:hint="cs"/>
          <w:rtl/>
        </w:rPr>
        <w:t xml:space="preserve"> וס"ב ובשו"ע אדה"ז שם ס"ה וס"ז.</w:t>
      </w:r>
    </w:p>
    <w:p w:rsidR="00F77E5E" w:rsidRDefault="00F77E5E" w:rsidP="00FF1F8B">
      <w:pPr>
        <w:pStyle w:val="a2"/>
        <w:rPr>
          <w:rtl/>
        </w:rPr>
      </w:pPr>
      <w:r>
        <w:rPr>
          <w:rFonts w:hint="cs"/>
          <w:rtl/>
        </w:rPr>
        <w:t>ובשו"ת הריב"ש סי' יז (ובסי' יח וסי' קא) נשאל על הולכים בשיירא שיודעים שיצטרכו לחלל שבת לפיקו"נ וכתב שעפ"י "תורת הרז"ה" אם הולכים לפני ג' ימים קודם לשבת הדבר מותר, ובפחות מג' ימים לדבר הרשות אסור ולדבר מצוה הוא מותר, אפי' לשיטת שאר הראשונים שפירושו הברייתא הנ"ל באו"א אינן חולקין אלא בפירוש הברייתא אבל הדין דין אמת עיי"ש, והו"ד בב"י ושו"ע שם ס"ד ובשו"ע אדה"ז שם סי"ג.</w:t>
      </w:r>
    </w:p>
    <w:p w:rsidR="00F77E5E" w:rsidRDefault="00F77E5E" w:rsidP="00FF1F8B">
      <w:pPr>
        <w:pStyle w:val="a2"/>
        <w:rPr>
          <w:rtl/>
        </w:rPr>
      </w:pPr>
      <w:r>
        <w:rPr>
          <w:rFonts w:hint="cs"/>
          <w:rtl/>
        </w:rPr>
        <w:t>וראה בס' לקח טוב (כלל ו אות ג') בענין מצוות התלויות בזמן אם יש החיוב תמידי במשך כל השנה המוטל על הקרקפתא דגברא ורק קיומן מוגבל לזמן מסוים, ובמה ששקו"ט בזה מד' הבעה"מ, ובמש"כ בזה בלקו"ש חל"ה וירא (א) הערה 33</w:t>
      </w:r>
      <w:r w:rsidRPr="004920CC">
        <w:rPr>
          <w:vertAlign w:val="superscript"/>
          <w:rtl/>
        </w:rPr>
        <w:footnoteReference w:id="44"/>
      </w:r>
      <w:r>
        <w:rPr>
          <w:rFonts w:hint="cs"/>
          <w:rtl/>
        </w:rPr>
        <w:t>.</w:t>
      </w:r>
    </w:p>
    <w:p w:rsidR="00F77E5E" w:rsidRDefault="00F77E5E" w:rsidP="00FF1F8B">
      <w:pPr>
        <w:pStyle w:val="a2"/>
        <w:rPr>
          <w:rtl/>
        </w:rPr>
      </w:pPr>
      <w:r w:rsidRPr="00F77E5E">
        <w:rPr>
          <w:rFonts w:hint="cs"/>
          <w:b/>
          <w:bCs/>
          <w:rtl/>
        </w:rPr>
        <w:t>ב.</w:t>
      </w:r>
      <w:r>
        <w:rPr>
          <w:rFonts w:hint="cs"/>
          <w:rtl/>
        </w:rPr>
        <w:t xml:space="preserve"> והנה בשו"ת צמח צדק (יו"ד סי' צב) הביא תשובת הריב"ש, והוסיף קצת ביאור בזה, וז"ל "ותוכן סברתו צ"ל כיון שבשעה שעושה החלול שבת בהיתר הוא עושה משום פקוח נפש א"כ אף שמכניס א"ע בידים למדה זו שפורש למדברות כו' שרי כשמכניס א"ע בג"י הראשונים שבשבוע ולדבר מצוה אפילו בע"ש. וכן פסק בתשב"ץ חלק א' סי' כא"</w:t>
      </w:r>
      <w:r w:rsidRPr="004920CC">
        <w:rPr>
          <w:vertAlign w:val="superscript"/>
          <w:rtl/>
        </w:rPr>
        <w:footnoteReference w:id="45"/>
      </w:r>
      <w:r>
        <w:rPr>
          <w:rFonts w:hint="cs"/>
          <w:rtl/>
        </w:rPr>
        <w:t xml:space="preserve">. </w:t>
      </w:r>
    </w:p>
    <w:p w:rsidR="00F77E5E" w:rsidRDefault="00F77E5E" w:rsidP="00FF1F8B">
      <w:pPr>
        <w:pStyle w:val="a2"/>
        <w:rPr>
          <w:rtl/>
        </w:rPr>
      </w:pPr>
      <w:r>
        <w:rPr>
          <w:rFonts w:hint="cs"/>
          <w:rtl/>
        </w:rPr>
        <w:lastRenderedPageBreak/>
        <w:t>ואח"כ הק' הצ"צ עליו, וז"ל "וקשה ע"ז מהא דאיתא במנחות (פ' התכלת דמ"א ע"א) טצדקי למיפטר נפשך מציצית ופי' רש"י תבקש תחבולות לפטור עצמך מציצית . ואמרינן ע"ז עמשיתו אעשה, בעידן ריתחא ענשינן וע' בהגמי"י סוף ה' ציצית</w:t>
      </w:r>
      <w:r w:rsidRPr="004920CC">
        <w:rPr>
          <w:vertAlign w:val="superscript"/>
          <w:rtl/>
        </w:rPr>
        <w:footnoteReference w:id="46"/>
      </w:r>
      <w:r>
        <w:rPr>
          <w:rFonts w:hint="cs"/>
          <w:rtl/>
        </w:rPr>
        <w:t xml:space="preserve"> פר"י דהיינו דוקא בימיהם שהיו רגילים במלבושים של ארבע כנפות אף בלא מצוה ולפיכך היו ראויין ליענש כו', עכ"פ לגבי לעבור על מצות ל"ת י"ל ודאי כשעושה טצדקי שיוכרח לעבור על מל"ת גדול עונו יותר מטצדקי למיפטר נפשך מעשה אף מבימיהם שהיו רגילים כו' ואיך יהיה שרי להכניס עצמו בזה." </w:t>
      </w:r>
    </w:p>
    <w:p w:rsidR="00F77E5E" w:rsidRDefault="00F77E5E" w:rsidP="00FF1F8B">
      <w:pPr>
        <w:pStyle w:val="a2"/>
        <w:rPr>
          <w:rtl/>
        </w:rPr>
      </w:pPr>
      <w:r>
        <w:rPr>
          <w:rFonts w:hint="cs"/>
          <w:rtl/>
        </w:rPr>
        <w:t>ותי' "ואפשר לחלק דהתם שאני שעושה כן בלי דבר המכריחו אבל הכא שמוכרח לצאת למדברות לחיי נפשו לפרנסתו י"ל שאין שייך כ"כ ע"ז טצדקי כו'." ובהקיצור לאות א', "ושקשה ע"ז מטצדקי כו' ויש לחלק דהכא מוכרח לזה".</w:t>
      </w:r>
      <w:r w:rsidRPr="004920CC">
        <w:rPr>
          <w:vertAlign w:val="superscript"/>
          <w:rtl/>
        </w:rPr>
        <w:footnoteReference w:id="47"/>
      </w:r>
    </w:p>
    <w:p w:rsidR="00F77E5E" w:rsidRDefault="00F77E5E" w:rsidP="00FF1F8B">
      <w:pPr>
        <w:pStyle w:val="a2"/>
        <w:rPr>
          <w:rtl/>
        </w:rPr>
      </w:pPr>
      <w:r>
        <w:rPr>
          <w:rFonts w:hint="cs"/>
          <w:rtl/>
        </w:rPr>
        <w:t>והביא רבינו דברי הצ"צ להלכה למעשה במענה לתשובתו של הגרמ"פ (אג"ק חי"ג ד'תרכד עמ' שעא, שערי הלכה ומנהג או"ח ח"ב עמ' מא)</w:t>
      </w:r>
      <w:r w:rsidRPr="004920CC">
        <w:rPr>
          <w:vertAlign w:val="superscript"/>
          <w:rtl/>
        </w:rPr>
        <w:footnoteReference w:id="48"/>
      </w:r>
      <w:r>
        <w:rPr>
          <w:rFonts w:hint="cs"/>
          <w:rtl/>
        </w:rPr>
        <w:t>.</w:t>
      </w:r>
    </w:p>
    <w:p w:rsidR="00F77E5E" w:rsidRDefault="00F77E5E" w:rsidP="00FF1F8B">
      <w:pPr>
        <w:pStyle w:val="a2"/>
        <w:rPr>
          <w:rtl/>
        </w:rPr>
      </w:pPr>
      <w:r>
        <w:rPr>
          <w:rFonts w:hint="cs"/>
          <w:rtl/>
        </w:rPr>
        <w:t>ויש להעיר בזה דהנה בהמרדכי בשבת פ"א סי' רנח הביא בשם רבינו תם דההולך לסחורה או להקביל פני חבירו נחשב לדבר מצוה</w:t>
      </w:r>
      <w:r w:rsidRPr="004920CC">
        <w:rPr>
          <w:vertAlign w:val="superscript"/>
          <w:rtl/>
        </w:rPr>
        <w:footnoteReference w:id="49"/>
      </w:r>
      <w:r>
        <w:rPr>
          <w:rFonts w:hint="cs"/>
          <w:rtl/>
        </w:rPr>
        <w:t>, וההולך לטיול נחשב כדבר הרשות. וברמ"א שם ס"ד ואדה"ז שם סי"ב הביא סברת ר"ת ופסק דאין למחות במי שסומך על דבריו.</w:t>
      </w:r>
    </w:p>
    <w:p w:rsidR="00F77E5E" w:rsidRDefault="00F77E5E" w:rsidP="00FF1F8B">
      <w:pPr>
        <w:pStyle w:val="a2"/>
        <w:rPr>
          <w:rtl/>
        </w:rPr>
      </w:pPr>
      <w:r>
        <w:rPr>
          <w:rFonts w:hint="cs"/>
          <w:rtl/>
        </w:rPr>
        <w:lastRenderedPageBreak/>
        <w:t>ולפי דברי הצ"צ עכצ"ל שהבעל המאור חולק על ר"ת, שהרי מפורש בברייתא שלצורך מצוה מותר לצאת תוך ג' ימים לפני שבת ולפני ג' ימים אפילו לדבר הרשות, ועכ"ז אינו מותר להלוך קודם ג' ימים אלא כשהולך לפרנסתו (שמוכרח לזה - כד' הצ"צ), וע"כ שאינו נחשב לדבר מצוה דא"כ הי' מותר אפי' תוך ג' ימים. (ועכ"ז הסומך על שיטת ר"ת אין למחות בידו, כמו שפסק אדה"ז</w:t>
      </w:r>
      <w:r w:rsidRPr="004920CC">
        <w:rPr>
          <w:vertAlign w:val="superscript"/>
          <w:rtl/>
        </w:rPr>
        <w:footnoteReference w:id="50"/>
      </w:r>
      <w:r>
        <w:rPr>
          <w:rFonts w:hint="cs"/>
          <w:rtl/>
        </w:rPr>
        <w:t>).</w:t>
      </w:r>
    </w:p>
    <w:p w:rsidR="00F77E5E" w:rsidRDefault="00F77E5E" w:rsidP="00FF1F8B">
      <w:pPr>
        <w:pStyle w:val="a2"/>
        <w:rPr>
          <w:rtl/>
        </w:rPr>
      </w:pPr>
      <w:r>
        <w:rPr>
          <w:rFonts w:hint="cs"/>
          <w:rtl/>
        </w:rPr>
        <w:t>(ועד"ז צ"ל שר"ת חולק על שיטת הבעל המאור בפירוש הברייתא</w:t>
      </w:r>
      <w:r w:rsidRPr="004920CC">
        <w:rPr>
          <w:vertAlign w:val="superscript"/>
          <w:rtl/>
        </w:rPr>
        <w:footnoteReference w:id="51"/>
      </w:r>
      <w:r>
        <w:rPr>
          <w:rFonts w:hint="cs"/>
          <w:rtl/>
        </w:rPr>
        <w:t>, דלדעת ר"ת שנסיעה לסחורה נחשב כדבר מצוה, ע"כ כשהברייתא מתיר המפליג בספינה קודם ג' ימים לפני שבת אף כשהולך לדבר הרשות אינו מדבר כשהולך לסחורה ופרנסה וכיו</w:t>
      </w:r>
      <w:r>
        <w:rPr>
          <w:rtl/>
        </w:rPr>
        <w:t>”</w:t>
      </w:r>
      <w:r>
        <w:rPr>
          <w:rFonts w:hint="cs"/>
          <w:rtl/>
        </w:rPr>
        <w:t>ב, וא"כ אינו מדבר דכשהולך יש חשש שיצטרך לעשות מלאכה לפיקו"נ, וצריך לפרש הברייתא כא' השיטות משאר הראשונים).</w:t>
      </w:r>
    </w:p>
    <w:p w:rsidR="00F77E5E" w:rsidRDefault="00F77E5E" w:rsidP="00FF1F8B">
      <w:pPr>
        <w:pStyle w:val="a2"/>
        <w:rPr>
          <w:rtl/>
        </w:rPr>
      </w:pPr>
      <w:r w:rsidRPr="00F77E5E">
        <w:rPr>
          <w:rFonts w:hint="cs"/>
          <w:b/>
          <w:bCs/>
          <w:rtl/>
        </w:rPr>
        <w:t>ג.</w:t>
      </w:r>
      <w:r>
        <w:rPr>
          <w:rFonts w:hint="cs"/>
          <w:rtl/>
        </w:rPr>
        <w:t xml:space="preserve"> ומענין לענין באותו ענין, בשו"ע אדה"ז שם ס"ז כתב "וכל זה כשהולך לדבר הרשות אבל לדבר מצוה מותר להפליג אפילו בערב שבת וכו'" ובמ"מ על הגליון (עמש"כ בער"ש) מציין "ריב"ש", והכוונה לשו"ת הריב"ש הנ"ל.</w:t>
      </w:r>
    </w:p>
    <w:p w:rsidR="00F77E5E" w:rsidRDefault="00F77E5E" w:rsidP="00FF1F8B">
      <w:pPr>
        <w:pStyle w:val="a2"/>
        <w:rPr>
          <w:rtl/>
        </w:rPr>
      </w:pPr>
      <w:r>
        <w:rPr>
          <w:rFonts w:hint="cs"/>
          <w:rtl/>
        </w:rPr>
        <w:t xml:space="preserve"> וצע"ק במה שציין להריב"ש, דהלא החילוק בין לדבר הרשות לדבר מצוה שאז מותר אפי' תוך ג' ימים לפני שבת הוא מהברייתא (ורק בפי' הברייתא נחלקו הראשונים), ולכאו' אינו חידושו של הריב"ש, ולמה לא ציין להברייתא וכמ"ש בסעיף א' כשמחלק בין הנוסע לדבר מצוה לדבר הרשות, שבמ"מ בהגליון כ' "שם בברייתא"</w:t>
      </w:r>
      <w:r w:rsidRPr="004920CC">
        <w:rPr>
          <w:vertAlign w:val="superscript"/>
          <w:rtl/>
        </w:rPr>
        <w:footnoteReference w:id="52"/>
      </w:r>
      <w:r w:rsidR="004920CC">
        <w:rPr>
          <w:rFonts w:hint="cs"/>
          <w:rtl/>
        </w:rPr>
        <w:t>.</w:t>
      </w:r>
    </w:p>
    <w:p w:rsidR="00F77E5E" w:rsidRDefault="00F77E5E" w:rsidP="00FF1F8B">
      <w:pPr>
        <w:pStyle w:val="a2"/>
        <w:rPr>
          <w:rtl/>
        </w:rPr>
      </w:pPr>
      <w:r>
        <w:rPr>
          <w:rFonts w:hint="cs"/>
          <w:rtl/>
        </w:rPr>
        <w:t xml:space="preserve">ועל פי הנ"ל נראה לבאר קצת סברת הגרמ"פ באג"מ שם (או"ח ח"א סי' צב בתשובתו לרבינו) במש"כ </w:t>
      </w:r>
      <w:r w:rsidRPr="00816F38">
        <w:rPr>
          <w:rtl/>
        </w:rPr>
        <w:t>"</w:t>
      </w:r>
      <w:r w:rsidRPr="00816F38">
        <w:rPr>
          <w:rFonts w:hint="cs"/>
          <w:rtl/>
        </w:rPr>
        <w:t>אבל</w:t>
      </w:r>
      <w:r w:rsidRPr="00816F38">
        <w:rPr>
          <w:rtl/>
        </w:rPr>
        <w:t xml:space="preserve"> </w:t>
      </w:r>
      <w:r w:rsidRPr="00816F38">
        <w:rPr>
          <w:rFonts w:hint="cs"/>
          <w:rtl/>
        </w:rPr>
        <w:t>מ</w:t>
      </w:r>
      <w:r w:rsidRPr="00816F38">
        <w:rPr>
          <w:rtl/>
        </w:rPr>
        <w:t>"</w:t>
      </w:r>
      <w:r w:rsidRPr="00816F38">
        <w:rPr>
          <w:rFonts w:hint="cs"/>
          <w:rtl/>
        </w:rPr>
        <w:t>מ</w:t>
      </w:r>
      <w:r w:rsidRPr="00816F38">
        <w:rPr>
          <w:rtl/>
        </w:rPr>
        <w:t xml:space="preserve"> </w:t>
      </w:r>
      <w:r w:rsidRPr="00816F38">
        <w:rPr>
          <w:rFonts w:hint="cs"/>
          <w:rtl/>
        </w:rPr>
        <w:t>אין</w:t>
      </w:r>
      <w:r w:rsidRPr="00816F38">
        <w:rPr>
          <w:rtl/>
        </w:rPr>
        <w:t xml:space="preserve"> </w:t>
      </w:r>
      <w:r w:rsidRPr="00816F38">
        <w:rPr>
          <w:rFonts w:hint="cs"/>
          <w:rtl/>
        </w:rPr>
        <w:t>להתיר</w:t>
      </w:r>
      <w:r w:rsidRPr="00816F38">
        <w:rPr>
          <w:rtl/>
        </w:rPr>
        <w:t xml:space="preserve"> </w:t>
      </w:r>
      <w:r w:rsidRPr="00816F38">
        <w:rPr>
          <w:rFonts w:hint="cs"/>
          <w:rtl/>
        </w:rPr>
        <w:t>אף</w:t>
      </w:r>
      <w:r w:rsidRPr="00816F38">
        <w:rPr>
          <w:rtl/>
        </w:rPr>
        <w:t xml:space="preserve"> </w:t>
      </w:r>
      <w:r w:rsidRPr="00816F38">
        <w:rPr>
          <w:rFonts w:hint="cs"/>
          <w:rtl/>
        </w:rPr>
        <w:t>בג׳</w:t>
      </w:r>
      <w:r w:rsidRPr="00816F38">
        <w:rPr>
          <w:rtl/>
        </w:rPr>
        <w:t xml:space="preserve"> </w:t>
      </w:r>
      <w:r w:rsidRPr="00816F38">
        <w:rPr>
          <w:rFonts w:hint="cs"/>
          <w:rtl/>
        </w:rPr>
        <w:t>ימים</w:t>
      </w:r>
      <w:r w:rsidRPr="00816F38">
        <w:rPr>
          <w:rtl/>
        </w:rPr>
        <w:t xml:space="preserve"> </w:t>
      </w:r>
      <w:r w:rsidRPr="00816F38">
        <w:rPr>
          <w:rFonts w:hint="cs"/>
          <w:rtl/>
        </w:rPr>
        <w:t>דקמי</w:t>
      </w:r>
      <w:r w:rsidRPr="00816F38">
        <w:rPr>
          <w:rtl/>
        </w:rPr>
        <w:t xml:space="preserve"> </w:t>
      </w:r>
      <w:r w:rsidRPr="00816F38">
        <w:rPr>
          <w:rFonts w:hint="cs"/>
          <w:rtl/>
        </w:rPr>
        <w:t>שבתא</w:t>
      </w:r>
      <w:r w:rsidRPr="00816F38">
        <w:rPr>
          <w:rtl/>
        </w:rPr>
        <w:t xml:space="preserve"> </w:t>
      </w:r>
      <w:r w:rsidRPr="00816F38">
        <w:rPr>
          <w:rFonts w:hint="cs"/>
          <w:rtl/>
        </w:rPr>
        <w:t>מטעם</w:t>
      </w:r>
      <w:r w:rsidRPr="00816F38">
        <w:rPr>
          <w:rtl/>
        </w:rPr>
        <w:t xml:space="preserve"> </w:t>
      </w:r>
      <w:r w:rsidRPr="00816F38">
        <w:rPr>
          <w:rFonts w:hint="cs"/>
          <w:rtl/>
        </w:rPr>
        <w:t>שנימא</w:t>
      </w:r>
      <w:r w:rsidRPr="00816F38">
        <w:rPr>
          <w:rtl/>
        </w:rPr>
        <w:t xml:space="preserve"> </w:t>
      </w:r>
      <w:r w:rsidRPr="00816F38">
        <w:rPr>
          <w:rFonts w:hint="cs"/>
          <w:rtl/>
        </w:rPr>
        <w:t>שיש</w:t>
      </w:r>
      <w:r w:rsidRPr="00816F38">
        <w:rPr>
          <w:rtl/>
        </w:rPr>
        <w:t xml:space="preserve"> </w:t>
      </w:r>
      <w:r w:rsidRPr="00816F38">
        <w:rPr>
          <w:rFonts w:hint="cs"/>
          <w:rtl/>
        </w:rPr>
        <w:t>מצוה</w:t>
      </w:r>
      <w:r w:rsidRPr="00816F38">
        <w:rPr>
          <w:rtl/>
        </w:rPr>
        <w:t xml:space="preserve"> </w:t>
      </w:r>
      <w:r w:rsidRPr="00816F38">
        <w:rPr>
          <w:rFonts w:hint="cs"/>
          <w:rtl/>
        </w:rPr>
        <w:t>בהנסיעה</w:t>
      </w:r>
      <w:r w:rsidRPr="00816F38">
        <w:rPr>
          <w:rtl/>
        </w:rPr>
        <w:t xml:space="preserve"> </w:t>
      </w:r>
      <w:r w:rsidRPr="00816F38">
        <w:rPr>
          <w:rFonts w:hint="cs"/>
          <w:rtl/>
        </w:rPr>
        <w:t>כהי״א</w:t>
      </w:r>
      <w:r w:rsidRPr="00816F38">
        <w:rPr>
          <w:rtl/>
        </w:rPr>
        <w:t xml:space="preserve"> </w:t>
      </w:r>
      <w:r w:rsidRPr="00816F38">
        <w:rPr>
          <w:rFonts w:hint="cs"/>
          <w:rtl/>
        </w:rPr>
        <w:t>שהביא</w:t>
      </w:r>
      <w:r w:rsidRPr="00816F38">
        <w:rPr>
          <w:rtl/>
        </w:rPr>
        <w:t xml:space="preserve"> </w:t>
      </w:r>
      <w:r w:rsidRPr="00816F38">
        <w:rPr>
          <w:rFonts w:hint="cs"/>
          <w:rtl/>
        </w:rPr>
        <w:t>המג״א</w:t>
      </w:r>
      <w:r w:rsidRPr="00816F38">
        <w:rPr>
          <w:rtl/>
        </w:rPr>
        <w:t xml:space="preserve"> </w:t>
      </w:r>
      <w:r>
        <w:rPr>
          <w:rFonts w:hint="cs"/>
          <w:rtl/>
        </w:rPr>
        <w:t>ס</w:t>
      </w:r>
      <w:r w:rsidRPr="00816F38">
        <w:rPr>
          <w:rFonts w:hint="cs"/>
          <w:rtl/>
        </w:rPr>
        <w:t>״ק</w:t>
      </w:r>
      <w:r w:rsidRPr="00816F38">
        <w:rPr>
          <w:rtl/>
        </w:rPr>
        <w:t xml:space="preserve"> </w:t>
      </w:r>
      <w:r w:rsidRPr="00816F38">
        <w:rPr>
          <w:rFonts w:hint="cs"/>
          <w:rtl/>
        </w:rPr>
        <w:t>ט״ו</w:t>
      </w:r>
      <w:r w:rsidRPr="00816F38">
        <w:rPr>
          <w:rtl/>
        </w:rPr>
        <w:t xml:space="preserve">, </w:t>
      </w:r>
      <w:r w:rsidRPr="00816F38">
        <w:rPr>
          <w:rFonts w:hint="cs"/>
          <w:rtl/>
        </w:rPr>
        <w:t>דהיתר</w:t>
      </w:r>
      <w:r w:rsidRPr="00816F38">
        <w:rPr>
          <w:rtl/>
        </w:rPr>
        <w:t xml:space="preserve"> </w:t>
      </w:r>
      <w:r w:rsidRPr="00816F38">
        <w:rPr>
          <w:rFonts w:hint="cs"/>
          <w:rtl/>
        </w:rPr>
        <w:t>מצוה</w:t>
      </w:r>
      <w:r w:rsidRPr="00816F38">
        <w:rPr>
          <w:rtl/>
        </w:rPr>
        <w:t xml:space="preserve"> </w:t>
      </w:r>
      <w:r w:rsidRPr="00816F38">
        <w:rPr>
          <w:rFonts w:hint="cs"/>
          <w:rtl/>
        </w:rPr>
        <w:t>כיון</w:t>
      </w:r>
      <w:r w:rsidRPr="00816F38">
        <w:rPr>
          <w:rtl/>
        </w:rPr>
        <w:t xml:space="preserve"> </w:t>
      </w:r>
      <w:r w:rsidRPr="00816F38">
        <w:rPr>
          <w:rFonts w:hint="cs"/>
          <w:rtl/>
        </w:rPr>
        <w:t>שהוא</w:t>
      </w:r>
      <w:r w:rsidRPr="00816F38">
        <w:rPr>
          <w:rtl/>
        </w:rPr>
        <w:t xml:space="preserve"> </w:t>
      </w:r>
      <w:r w:rsidRPr="00816F38">
        <w:rPr>
          <w:rFonts w:hint="cs"/>
          <w:rtl/>
        </w:rPr>
        <w:t>עכ״פ</w:t>
      </w:r>
      <w:r w:rsidRPr="00816F38">
        <w:rPr>
          <w:rtl/>
        </w:rPr>
        <w:t xml:space="preserve"> </w:t>
      </w:r>
      <w:r w:rsidRPr="00816F38">
        <w:rPr>
          <w:rFonts w:hint="cs"/>
          <w:rtl/>
        </w:rPr>
        <w:t>דבר</w:t>
      </w:r>
      <w:r w:rsidRPr="00816F38">
        <w:rPr>
          <w:rtl/>
        </w:rPr>
        <w:t xml:space="preserve"> </w:t>
      </w:r>
      <w:r w:rsidRPr="00816F38">
        <w:rPr>
          <w:rFonts w:hint="cs"/>
          <w:rtl/>
        </w:rPr>
        <w:t>איסור</w:t>
      </w:r>
      <w:r w:rsidRPr="00816F38">
        <w:rPr>
          <w:rtl/>
        </w:rPr>
        <w:t xml:space="preserve"> </w:t>
      </w:r>
      <w:r w:rsidRPr="00816F38">
        <w:rPr>
          <w:rFonts w:hint="cs"/>
          <w:rtl/>
        </w:rPr>
        <w:t>אין</w:t>
      </w:r>
      <w:r w:rsidRPr="00816F38">
        <w:rPr>
          <w:rtl/>
        </w:rPr>
        <w:t xml:space="preserve"> </w:t>
      </w:r>
      <w:r w:rsidRPr="00816F38">
        <w:rPr>
          <w:rFonts w:hint="cs"/>
          <w:rtl/>
        </w:rPr>
        <w:t>להתיר</w:t>
      </w:r>
      <w:r w:rsidRPr="00816F38">
        <w:rPr>
          <w:rtl/>
        </w:rPr>
        <w:t xml:space="preserve"> </w:t>
      </w:r>
      <w:r w:rsidRPr="00816F38">
        <w:rPr>
          <w:rFonts w:hint="cs"/>
          <w:rtl/>
        </w:rPr>
        <w:t>אלא</w:t>
      </w:r>
      <w:r w:rsidRPr="00816F38">
        <w:rPr>
          <w:rtl/>
        </w:rPr>
        <w:t xml:space="preserve"> </w:t>
      </w:r>
      <w:r w:rsidRPr="00816F38">
        <w:rPr>
          <w:rFonts w:hint="cs"/>
          <w:rtl/>
        </w:rPr>
        <w:t>באי</w:t>
      </w:r>
      <w:r w:rsidRPr="00816F38">
        <w:rPr>
          <w:rtl/>
        </w:rPr>
        <w:t xml:space="preserve"> </w:t>
      </w:r>
      <w:r w:rsidRPr="00816F38">
        <w:rPr>
          <w:rFonts w:hint="cs"/>
          <w:rtl/>
        </w:rPr>
        <w:t>אפשר</w:t>
      </w:r>
      <w:r w:rsidRPr="00816F38">
        <w:rPr>
          <w:rtl/>
        </w:rPr>
        <w:t xml:space="preserve"> </w:t>
      </w:r>
      <w:r w:rsidRPr="00816F38">
        <w:rPr>
          <w:rFonts w:hint="cs"/>
          <w:rtl/>
        </w:rPr>
        <w:t>ליסע</w:t>
      </w:r>
      <w:r w:rsidRPr="00816F38">
        <w:rPr>
          <w:rtl/>
        </w:rPr>
        <w:t xml:space="preserve"> </w:t>
      </w:r>
      <w:r w:rsidRPr="00816F38">
        <w:rPr>
          <w:rFonts w:hint="cs"/>
          <w:rtl/>
        </w:rPr>
        <w:t>באופן</w:t>
      </w:r>
      <w:r w:rsidRPr="00816F38">
        <w:rPr>
          <w:rtl/>
        </w:rPr>
        <w:t xml:space="preserve"> </w:t>
      </w:r>
      <w:r w:rsidRPr="00816F38">
        <w:rPr>
          <w:rFonts w:hint="cs"/>
          <w:rtl/>
        </w:rPr>
        <w:t>אחר</w:t>
      </w:r>
      <w:r w:rsidRPr="00816F38">
        <w:rPr>
          <w:rtl/>
        </w:rPr>
        <w:t xml:space="preserve"> </w:t>
      </w:r>
      <w:r w:rsidRPr="00816F38">
        <w:rPr>
          <w:rFonts w:hint="cs"/>
          <w:rtl/>
        </w:rPr>
        <w:t>שזה</w:t>
      </w:r>
      <w:r w:rsidRPr="00816F38">
        <w:rPr>
          <w:rtl/>
        </w:rPr>
        <w:t xml:space="preserve"> </w:t>
      </w:r>
      <w:r w:rsidRPr="00816F38">
        <w:rPr>
          <w:rFonts w:hint="cs"/>
          <w:rtl/>
        </w:rPr>
        <w:t>לא</w:t>
      </w:r>
      <w:r w:rsidRPr="00816F38">
        <w:rPr>
          <w:rtl/>
        </w:rPr>
        <w:t xml:space="preserve"> </w:t>
      </w:r>
      <w:r w:rsidRPr="00816F38">
        <w:rPr>
          <w:rFonts w:hint="cs"/>
          <w:rtl/>
        </w:rPr>
        <w:t>שייר</w:t>
      </w:r>
      <w:r w:rsidRPr="00816F38">
        <w:rPr>
          <w:rtl/>
        </w:rPr>
        <w:t xml:space="preserve"> </w:t>
      </w:r>
      <w:r w:rsidRPr="00816F38">
        <w:rPr>
          <w:rFonts w:hint="cs"/>
          <w:rtl/>
        </w:rPr>
        <w:t>בזמננו</w:t>
      </w:r>
      <w:r w:rsidRPr="00816F38">
        <w:rPr>
          <w:rtl/>
        </w:rPr>
        <w:t xml:space="preserve"> </w:t>
      </w:r>
      <w:r w:rsidRPr="00816F38">
        <w:rPr>
          <w:rFonts w:hint="cs"/>
          <w:rtl/>
        </w:rPr>
        <w:t>שיש</w:t>
      </w:r>
      <w:r w:rsidRPr="00816F38">
        <w:rPr>
          <w:rtl/>
        </w:rPr>
        <w:t xml:space="preserve"> </w:t>
      </w:r>
      <w:r w:rsidRPr="00816F38">
        <w:rPr>
          <w:rFonts w:hint="cs"/>
          <w:rtl/>
        </w:rPr>
        <w:t>ספינות</w:t>
      </w:r>
      <w:r w:rsidRPr="00816F38">
        <w:rPr>
          <w:rtl/>
        </w:rPr>
        <w:t xml:space="preserve"> </w:t>
      </w:r>
      <w:r w:rsidRPr="00816F38">
        <w:rPr>
          <w:rFonts w:hint="cs"/>
          <w:rtl/>
        </w:rPr>
        <w:t>אחרות</w:t>
      </w:r>
      <w:r w:rsidRPr="00816F38">
        <w:rPr>
          <w:rtl/>
        </w:rPr>
        <w:t xml:space="preserve"> </w:t>
      </w:r>
      <w:r w:rsidRPr="00816F38">
        <w:rPr>
          <w:rFonts w:hint="cs"/>
          <w:rtl/>
        </w:rPr>
        <w:t>של</w:t>
      </w:r>
      <w:r w:rsidRPr="00816F38">
        <w:rPr>
          <w:rtl/>
        </w:rPr>
        <w:t xml:space="preserve"> </w:t>
      </w:r>
      <w:r w:rsidRPr="00816F38">
        <w:rPr>
          <w:rFonts w:hint="cs"/>
          <w:rtl/>
        </w:rPr>
        <w:t>א״י</w:t>
      </w:r>
      <w:r w:rsidRPr="00816F38">
        <w:rPr>
          <w:rtl/>
        </w:rPr>
        <w:t xml:space="preserve"> </w:t>
      </w:r>
      <w:r w:rsidRPr="00816F38">
        <w:rPr>
          <w:rFonts w:hint="cs"/>
          <w:rtl/>
        </w:rPr>
        <w:t>מאמעריקא</w:t>
      </w:r>
      <w:r w:rsidRPr="00816F38">
        <w:rPr>
          <w:rtl/>
        </w:rPr>
        <w:t xml:space="preserve"> </w:t>
      </w:r>
      <w:r w:rsidRPr="00816F38">
        <w:rPr>
          <w:rFonts w:hint="cs"/>
          <w:rtl/>
        </w:rPr>
        <w:t>וממדינות</w:t>
      </w:r>
      <w:r w:rsidRPr="00816F38">
        <w:rPr>
          <w:rtl/>
        </w:rPr>
        <w:t xml:space="preserve"> </w:t>
      </w:r>
      <w:r w:rsidRPr="00816F38">
        <w:rPr>
          <w:rFonts w:hint="cs"/>
          <w:rtl/>
        </w:rPr>
        <w:t>אחרות</w:t>
      </w:r>
      <w:r>
        <w:rPr>
          <w:rtl/>
        </w:rPr>
        <w:t>."</w:t>
      </w:r>
      <w:r w:rsidRPr="00816F38">
        <w:rPr>
          <w:rtl/>
        </w:rPr>
        <w:t xml:space="preserve"> </w:t>
      </w:r>
      <w:r w:rsidRPr="00816F38">
        <w:rPr>
          <w:rFonts w:hint="cs"/>
          <w:rtl/>
        </w:rPr>
        <w:t>ומבואר</w:t>
      </w:r>
      <w:r w:rsidRPr="00816F38">
        <w:rPr>
          <w:rtl/>
        </w:rPr>
        <w:t xml:space="preserve"> </w:t>
      </w:r>
      <w:r w:rsidRPr="00816F38">
        <w:rPr>
          <w:rFonts w:hint="cs"/>
          <w:rtl/>
        </w:rPr>
        <w:t>דסב</w:t>
      </w:r>
      <w:r w:rsidRPr="00816F38">
        <w:rPr>
          <w:rtl/>
        </w:rPr>
        <w:t>"</w:t>
      </w:r>
      <w:r w:rsidRPr="00816F38">
        <w:rPr>
          <w:rFonts w:hint="cs"/>
          <w:rtl/>
        </w:rPr>
        <w:t>ל</w:t>
      </w:r>
      <w:r w:rsidRPr="00816F38">
        <w:rPr>
          <w:rtl/>
        </w:rPr>
        <w:t xml:space="preserve"> </w:t>
      </w:r>
      <w:r w:rsidRPr="00816F38">
        <w:rPr>
          <w:rFonts w:hint="cs"/>
          <w:rtl/>
        </w:rPr>
        <w:t>להגרמ</w:t>
      </w:r>
      <w:r w:rsidRPr="00816F38">
        <w:rPr>
          <w:rtl/>
        </w:rPr>
        <w:t>"</w:t>
      </w:r>
      <w:r w:rsidRPr="00816F38">
        <w:rPr>
          <w:rFonts w:hint="cs"/>
          <w:rtl/>
        </w:rPr>
        <w:t>פ</w:t>
      </w:r>
      <w:r w:rsidRPr="00816F38">
        <w:rPr>
          <w:rtl/>
        </w:rPr>
        <w:t xml:space="preserve"> </w:t>
      </w:r>
      <w:r w:rsidRPr="00816F38">
        <w:rPr>
          <w:rFonts w:hint="cs"/>
          <w:rtl/>
        </w:rPr>
        <w:t>דבהימים</w:t>
      </w:r>
      <w:r w:rsidRPr="00816F38">
        <w:rPr>
          <w:rtl/>
        </w:rPr>
        <w:t xml:space="preserve"> "</w:t>
      </w:r>
      <w:r w:rsidRPr="00816F38">
        <w:rPr>
          <w:rFonts w:hint="cs"/>
          <w:rtl/>
        </w:rPr>
        <w:t>קמי</w:t>
      </w:r>
      <w:r w:rsidRPr="00816F38">
        <w:rPr>
          <w:rtl/>
        </w:rPr>
        <w:t xml:space="preserve"> </w:t>
      </w:r>
      <w:r w:rsidRPr="00816F38">
        <w:rPr>
          <w:rFonts w:hint="cs"/>
          <w:rtl/>
        </w:rPr>
        <w:t>שבתא</w:t>
      </w:r>
      <w:r w:rsidRPr="00816F38">
        <w:rPr>
          <w:rtl/>
        </w:rPr>
        <w:t>" (</w:t>
      </w:r>
      <w:r w:rsidRPr="00816F38">
        <w:rPr>
          <w:rFonts w:hint="cs"/>
          <w:rtl/>
        </w:rPr>
        <w:t>ג</w:t>
      </w:r>
      <w:r w:rsidRPr="00816F38">
        <w:rPr>
          <w:rtl/>
        </w:rPr>
        <w:t xml:space="preserve">' </w:t>
      </w:r>
      <w:r w:rsidRPr="00816F38">
        <w:rPr>
          <w:rFonts w:hint="cs"/>
          <w:rtl/>
        </w:rPr>
        <w:t>ימים</w:t>
      </w:r>
      <w:r w:rsidRPr="00816F38">
        <w:rPr>
          <w:rtl/>
        </w:rPr>
        <w:t xml:space="preserve"> </w:t>
      </w:r>
      <w:r w:rsidRPr="00816F38">
        <w:rPr>
          <w:rFonts w:hint="cs"/>
          <w:rtl/>
        </w:rPr>
        <w:t>שלפני</w:t>
      </w:r>
      <w:r w:rsidRPr="00816F38">
        <w:rPr>
          <w:rtl/>
        </w:rPr>
        <w:t xml:space="preserve"> </w:t>
      </w:r>
      <w:r w:rsidRPr="00816F38">
        <w:rPr>
          <w:rFonts w:hint="cs"/>
          <w:rtl/>
        </w:rPr>
        <w:t>שבת</w:t>
      </w:r>
      <w:r w:rsidRPr="00816F38">
        <w:rPr>
          <w:rtl/>
        </w:rPr>
        <w:t xml:space="preserve">) </w:t>
      </w:r>
      <w:r>
        <w:rPr>
          <w:rFonts w:hint="cs"/>
          <w:rtl/>
        </w:rPr>
        <w:t>ש</w:t>
      </w:r>
      <w:r w:rsidRPr="00816F38">
        <w:rPr>
          <w:rFonts w:hint="cs"/>
          <w:rtl/>
        </w:rPr>
        <w:t>על</w:t>
      </w:r>
      <w:r w:rsidRPr="00816F38">
        <w:rPr>
          <w:rtl/>
        </w:rPr>
        <w:t xml:space="preserve"> </w:t>
      </w:r>
      <w:r w:rsidRPr="00816F38">
        <w:rPr>
          <w:rFonts w:hint="cs"/>
          <w:rtl/>
        </w:rPr>
        <w:t>האדם</w:t>
      </w:r>
      <w:r w:rsidRPr="00816F38">
        <w:rPr>
          <w:rtl/>
        </w:rPr>
        <w:t xml:space="preserve"> </w:t>
      </w:r>
      <w:r w:rsidRPr="00816F38">
        <w:rPr>
          <w:rFonts w:hint="cs"/>
          <w:rtl/>
        </w:rPr>
        <w:t>להזהר</w:t>
      </w:r>
      <w:r w:rsidRPr="00816F38">
        <w:rPr>
          <w:rtl/>
        </w:rPr>
        <w:t xml:space="preserve"> </w:t>
      </w:r>
      <w:r w:rsidRPr="00816F38">
        <w:rPr>
          <w:rFonts w:hint="cs"/>
          <w:rtl/>
        </w:rPr>
        <w:t>על</w:t>
      </w:r>
      <w:r w:rsidRPr="00816F38">
        <w:rPr>
          <w:rtl/>
        </w:rPr>
        <w:t xml:space="preserve"> </w:t>
      </w:r>
      <w:r w:rsidRPr="00816F38">
        <w:rPr>
          <w:rFonts w:hint="cs"/>
          <w:rtl/>
        </w:rPr>
        <w:t>שמירת</w:t>
      </w:r>
      <w:r w:rsidRPr="00816F38">
        <w:rPr>
          <w:rtl/>
        </w:rPr>
        <w:t xml:space="preserve"> </w:t>
      </w:r>
      <w:r w:rsidRPr="00816F38">
        <w:rPr>
          <w:rFonts w:hint="cs"/>
          <w:rtl/>
        </w:rPr>
        <w:t>ש</w:t>
      </w:r>
      <w:r>
        <w:rPr>
          <w:rFonts w:hint="cs"/>
          <w:rtl/>
        </w:rPr>
        <w:t>"ק,</w:t>
      </w:r>
      <w:r w:rsidRPr="00816F38">
        <w:rPr>
          <w:rtl/>
        </w:rPr>
        <w:t xml:space="preserve"> </w:t>
      </w:r>
      <w:r>
        <w:rPr>
          <w:rFonts w:hint="cs"/>
          <w:rtl/>
        </w:rPr>
        <w:lastRenderedPageBreak/>
        <w:t>שאפי'</w:t>
      </w:r>
      <w:r w:rsidRPr="00816F38">
        <w:rPr>
          <w:rtl/>
        </w:rPr>
        <w:t xml:space="preserve"> </w:t>
      </w:r>
      <w:r w:rsidRPr="00816F38">
        <w:rPr>
          <w:rFonts w:hint="cs"/>
          <w:rtl/>
        </w:rPr>
        <w:t>במקום</w:t>
      </w:r>
      <w:r w:rsidRPr="00816F38">
        <w:rPr>
          <w:rtl/>
        </w:rPr>
        <w:t xml:space="preserve"> </w:t>
      </w:r>
      <w:r w:rsidRPr="00816F38">
        <w:rPr>
          <w:rFonts w:hint="cs"/>
          <w:rtl/>
        </w:rPr>
        <w:t>מצוה</w:t>
      </w:r>
      <w:r w:rsidRPr="00816F38">
        <w:rPr>
          <w:rtl/>
        </w:rPr>
        <w:t xml:space="preserve"> </w:t>
      </w:r>
      <w:r>
        <w:rPr>
          <w:rFonts w:hint="cs"/>
          <w:rtl/>
        </w:rPr>
        <w:t>אינו מותר אלא כ</w:t>
      </w:r>
      <w:r w:rsidRPr="00816F38">
        <w:rPr>
          <w:rFonts w:hint="cs"/>
          <w:rtl/>
        </w:rPr>
        <w:t>שמוכרח</w:t>
      </w:r>
      <w:r w:rsidRPr="00816F38">
        <w:rPr>
          <w:rtl/>
        </w:rPr>
        <w:t xml:space="preserve"> </w:t>
      </w:r>
      <w:r w:rsidRPr="00816F38">
        <w:rPr>
          <w:rFonts w:hint="cs"/>
          <w:rtl/>
        </w:rPr>
        <w:t>לעשות</w:t>
      </w:r>
      <w:r w:rsidRPr="00816F38">
        <w:rPr>
          <w:rtl/>
        </w:rPr>
        <w:t xml:space="preserve"> </w:t>
      </w:r>
      <w:r w:rsidRPr="00816F38">
        <w:rPr>
          <w:rFonts w:hint="cs"/>
          <w:rtl/>
        </w:rPr>
        <w:t>באופן</w:t>
      </w:r>
      <w:r w:rsidRPr="00816F38">
        <w:rPr>
          <w:rtl/>
        </w:rPr>
        <w:t xml:space="preserve"> </w:t>
      </w:r>
      <w:r w:rsidRPr="00816F38">
        <w:rPr>
          <w:rFonts w:hint="cs"/>
          <w:rtl/>
        </w:rPr>
        <w:t>הגורם</w:t>
      </w:r>
      <w:r w:rsidRPr="00816F38">
        <w:rPr>
          <w:rtl/>
        </w:rPr>
        <w:t xml:space="preserve"> </w:t>
      </w:r>
      <w:r w:rsidRPr="00816F38">
        <w:rPr>
          <w:rFonts w:hint="cs"/>
          <w:rtl/>
        </w:rPr>
        <w:t>לחילול</w:t>
      </w:r>
      <w:r w:rsidRPr="00816F38">
        <w:rPr>
          <w:rtl/>
        </w:rPr>
        <w:t xml:space="preserve"> </w:t>
      </w:r>
      <w:r w:rsidRPr="00816F38">
        <w:rPr>
          <w:rFonts w:hint="cs"/>
          <w:rtl/>
        </w:rPr>
        <w:t>שבת</w:t>
      </w:r>
      <w:r w:rsidRPr="00816F38">
        <w:rPr>
          <w:rtl/>
        </w:rPr>
        <w:t xml:space="preserve"> (</w:t>
      </w:r>
      <w:r w:rsidRPr="00816F38">
        <w:rPr>
          <w:rFonts w:hint="cs"/>
          <w:rtl/>
        </w:rPr>
        <w:t>לפיקו</w:t>
      </w:r>
      <w:r w:rsidRPr="00816F38">
        <w:rPr>
          <w:rtl/>
        </w:rPr>
        <w:t>"</w:t>
      </w:r>
      <w:r w:rsidRPr="00816F38">
        <w:rPr>
          <w:rFonts w:hint="cs"/>
          <w:rtl/>
        </w:rPr>
        <w:t>נ</w:t>
      </w:r>
      <w:r w:rsidRPr="00816F38">
        <w:rPr>
          <w:rtl/>
        </w:rPr>
        <w:t xml:space="preserve">) </w:t>
      </w:r>
      <w:r w:rsidRPr="00816F38">
        <w:rPr>
          <w:rFonts w:hint="cs"/>
          <w:rtl/>
        </w:rPr>
        <w:t>ואי</w:t>
      </w:r>
      <w:r w:rsidRPr="00816F38">
        <w:rPr>
          <w:rtl/>
        </w:rPr>
        <w:t xml:space="preserve"> </w:t>
      </w:r>
      <w:r w:rsidRPr="00816F38">
        <w:rPr>
          <w:rFonts w:hint="cs"/>
          <w:rtl/>
        </w:rPr>
        <w:t>אפשר</w:t>
      </w:r>
      <w:r w:rsidRPr="00816F38">
        <w:rPr>
          <w:rtl/>
        </w:rPr>
        <w:t xml:space="preserve"> </w:t>
      </w:r>
      <w:r w:rsidRPr="00816F38">
        <w:rPr>
          <w:rFonts w:hint="cs"/>
          <w:rtl/>
        </w:rPr>
        <w:t>באו</w:t>
      </w:r>
      <w:r w:rsidRPr="00816F38">
        <w:rPr>
          <w:rtl/>
        </w:rPr>
        <w:t>"</w:t>
      </w:r>
      <w:r w:rsidRPr="00816F38">
        <w:rPr>
          <w:rFonts w:hint="cs"/>
          <w:rtl/>
        </w:rPr>
        <w:t>א</w:t>
      </w:r>
      <w:r w:rsidRPr="00816F38">
        <w:rPr>
          <w:rtl/>
        </w:rPr>
        <w:t xml:space="preserve">, </w:t>
      </w:r>
      <w:r>
        <w:rPr>
          <w:rFonts w:hint="cs"/>
          <w:rtl/>
        </w:rPr>
        <w:t>ו</w:t>
      </w:r>
      <w:r w:rsidRPr="00816F38">
        <w:rPr>
          <w:rFonts w:hint="cs"/>
          <w:rtl/>
        </w:rPr>
        <w:t>בכה</w:t>
      </w:r>
      <w:r w:rsidRPr="00816F38">
        <w:rPr>
          <w:rtl/>
        </w:rPr>
        <w:t>"</w:t>
      </w:r>
      <w:r w:rsidRPr="00816F38">
        <w:rPr>
          <w:rFonts w:hint="cs"/>
          <w:rtl/>
        </w:rPr>
        <w:t>ג</w:t>
      </w:r>
      <w:r w:rsidRPr="00816F38">
        <w:rPr>
          <w:rtl/>
        </w:rPr>
        <w:t xml:space="preserve"> </w:t>
      </w:r>
      <w:r>
        <w:rPr>
          <w:rFonts w:hint="cs"/>
          <w:rtl/>
        </w:rPr>
        <w:t xml:space="preserve">דוקא </w:t>
      </w:r>
      <w:r w:rsidRPr="00816F38">
        <w:rPr>
          <w:rFonts w:hint="cs"/>
          <w:rtl/>
        </w:rPr>
        <w:t>הוא</w:t>
      </w:r>
      <w:r w:rsidRPr="00816F38">
        <w:rPr>
          <w:rtl/>
        </w:rPr>
        <w:t xml:space="preserve"> </w:t>
      </w:r>
      <w:r w:rsidRPr="00816F38">
        <w:rPr>
          <w:rFonts w:hint="cs"/>
          <w:rtl/>
        </w:rPr>
        <w:t>שאמרו</w:t>
      </w:r>
      <w:r w:rsidRPr="00816F38">
        <w:rPr>
          <w:rtl/>
        </w:rPr>
        <w:t xml:space="preserve"> </w:t>
      </w:r>
      <w:r w:rsidRPr="00816F38">
        <w:rPr>
          <w:rFonts w:hint="cs"/>
          <w:rtl/>
        </w:rPr>
        <w:t>להתיר</w:t>
      </w:r>
      <w:r w:rsidRPr="00816F38">
        <w:rPr>
          <w:rtl/>
        </w:rPr>
        <w:t>.</w:t>
      </w:r>
    </w:p>
    <w:p w:rsidR="00F77E5E" w:rsidRDefault="004920CC" w:rsidP="00FF1F8B">
      <w:pPr>
        <w:pStyle w:val="a2"/>
        <w:rPr>
          <w:rtl/>
        </w:rPr>
      </w:pPr>
      <w:r w:rsidRPr="00F77E5E">
        <w:rPr>
          <w:rFonts w:hint="cs"/>
          <w:b/>
          <w:bCs/>
          <w:rtl/>
        </w:rPr>
        <w:t>ד.</w:t>
      </w:r>
      <w:r>
        <w:rPr>
          <w:rFonts w:hint="cs"/>
          <w:rtl/>
        </w:rPr>
        <w:t xml:space="preserve"> </w:t>
      </w:r>
      <w:r w:rsidR="00F77E5E">
        <w:rPr>
          <w:rFonts w:hint="cs"/>
          <w:rtl/>
        </w:rPr>
        <w:t>ולכאו' צריך עיון מה המקור לומר כן ש"</w:t>
      </w:r>
      <w:r w:rsidR="00F77E5E" w:rsidRPr="00816F38">
        <w:rPr>
          <w:rFonts w:hint="cs"/>
          <w:rtl/>
        </w:rPr>
        <w:t>היתר</w:t>
      </w:r>
      <w:r w:rsidR="00F77E5E" w:rsidRPr="00816F38">
        <w:rPr>
          <w:rtl/>
        </w:rPr>
        <w:t xml:space="preserve"> </w:t>
      </w:r>
      <w:r w:rsidR="00F77E5E" w:rsidRPr="00816F38">
        <w:rPr>
          <w:rFonts w:hint="cs"/>
          <w:rtl/>
        </w:rPr>
        <w:t>מצוה</w:t>
      </w:r>
      <w:r w:rsidR="00F77E5E" w:rsidRPr="00816F38">
        <w:rPr>
          <w:rtl/>
        </w:rPr>
        <w:t xml:space="preserve"> </w:t>
      </w:r>
      <w:r w:rsidR="00F77E5E" w:rsidRPr="00816F38">
        <w:rPr>
          <w:rFonts w:hint="cs"/>
          <w:rtl/>
        </w:rPr>
        <w:t>כיון</w:t>
      </w:r>
      <w:r w:rsidR="00F77E5E" w:rsidRPr="00816F38">
        <w:rPr>
          <w:rtl/>
        </w:rPr>
        <w:t xml:space="preserve"> </w:t>
      </w:r>
      <w:r w:rsidR="00F77E5E" w:rsidRPr="00816F38">
        <w:rPr>
          <w:rFonts w:hint="cs"/>
          <w:rtl/>
        </w:rPr>
        <w:t>שהוא</w:t>
      </w:r>
      <w:r w:rsidR="00F77E5E" w:rsidRPr="00816F38">
        <w:rPr>
          <w:rtl/>
        </w:rPr>
        <w:t xml:space="preserve"> </w:t>
      </w:r>
      <w:r w:rsidR="00F77E5E" w:rsidRPr="00816F38">
        <w:rPr>
          <w:rFonts w:hint="cs"/>
          <w:rtl/>
        </w:rPr>
        <w:t>עכ״פ</w:t>
      </w:r>
      <w:r w:rsidR="00F77E5E" w:rsidRPr="00816F38">
        <w:rPr>
          <w:rtl/>
        </w:rPr>
        <w:t xml:space="preserve"> </w:t>
      </w:r>
      <w:r w:rsidR="00F77E5E" w:rsidRPr="00816F38">
        <w:rPr>
          <w:rFonts w:hint="cs"/>
          <w:rtl/>
        </w:rPr>
        <w:t>דבר</w:t>
      </w:r>
      <w:r w:rsidR="00F77E5E" w:rsidRPr="00816F38">
        <w:rPr>
          <w:rtl/>
        </w:rPr>
        <w:t xml:space="preserve"> </w:t>
      </w:r>
      <w:r w:rsidR="00F77E5E" w:rsidRPr="00816F38">
        <w:rPr>
          <w:rFonts w:hint="cs"/>
          <w:rtl/>
        </w:rPr>
        <w:t>איסור</w:t>
      </w:r>
      <w:r w:rsidR="00F77E5E" w:rsidRPr="00816F38">
        <w:rPr>
          <w:rtl/>
        </w:rPr>
        <w:t xml:space="preserve"> </w:t>
      </w:r>
      <w:r w:rsidR="00F77E5E" w:rsidRPr="00816F38">
        <w:rPr>
          <w:rFonts w:hint="cs"/>
          <w:rtl/>
        </w:rPr>
        <w:t>אין</w:t>
      </w:r>
      <w:r w:rsidR="00F77E5E" w:rsidRPr="00816F38">
        <w:rPr>
          <w:rtl/>
        </w:rPr>
        <w:t xml:space="preserve"> </w:t>
      </w:r>
      <w:r w:rsidR="00F77E5E" w:rsidRPr="00816F38">
        <w:rPr>
          <w:rFonts w:hint="cs"/>
          <w:rtl/>
        </w:rPr>
        <w:t>להתיר</w:t>
      </w:r>
      <w:r w:rsidR="00F77E5E" w:rsidRPr="00816F38">
        <w:rPr>
          <w:rtl/>
        </w:rPr>
        <w:t xml:space="preserve"> </w:t>
      </w:r>
      <w:r w:rsidR="00F77E5E" w:rsidRPr="00816F38">
        <w:rPr>
          <w:rFonts w:hint="cs"/>
          <w:rtl/>
        </w:rPr>
        <w:t>אלא</w:t>
      </w:r>
      <w:r w:rsidR="00F77E5E" w:rsidRPr="00816F38">
        <w:rPr>
          <w:rtl/>
        </w:rPr>
        <w:t xml:space="preserve"> </w:t>
      </w:r>
      <w:r w:rsidR="00F77E5E" w:rsidRPr="00816F38">
        <w:rPr>
          <w:rFonts w:hint="cs"/>
          <w:rtl/>
        </w:rPr>
        <w:t>באי</w:t>
      </w:r>
      <w:r w:rsidR="00F77E5E" w:rsidRPr="00816F38">
        <w:rPr>
          <w:rtl/>
        </w:rPr>
        <w:t xml:space="preserve"> </w:t>
      </w:r>
      <w:r w:rsidR="00F77E5E" w:rsidRPr="00816F38">
        <w:rPr>
          <w:rFonts w:hint="cs"/>
          <w:rtl/>
        </w:rPr>
        <w:t>אפשר</w:t>
      </w:r>
      <w:r w:rsidR="00F77E5E" w:rsidRPr="00816F38">
        <w:rPr>
          <w:rtl/>
        </w:rPr>
        <w:t xml:space="preserve"> </w:t>
      </w:r>
      <w:r w:rsidR="00F77E5E" w:rsidRPr="00816F38">
        <w:rPr>
          <w:rFonts w:hint="cs"/>
          <w:rtl/>
        </w:rPr>
        <w:t>ליסע</w:t>
      </w:r>
      <w:r w:rsidR="00F77E5E" w:rsidRPr="00816F38">
        <w:rPr>
          <w:rtl/>
        </w:rPr>
        <w:t xml:space="preserve"> </w:t>
      </w:r>
      <w:r w:rsidR="00F77E5E" w:rsidRPr="00816F38">
        <w:rPr>
          <w:rFonts w:hint="cs"/>
          <w:rtl/>
        </w:rPr>
        <w:t>באופן</w:t>
      </w:r>
      <w:r w:rsidR="00F77E5E" w:rsidRPr="00816F38">
        <w:rPr>
          <w:rtl/>
        </w:rPr>
        <w:t xml:space="preserve"> </w:t>
      </w:r>
      <w:r w:rsidR="00F77E5E" w:rsidRPr="00816F38">
        <w:rPr>
          <w:rFonts w:hint="cs"/>
          <w:rtl/>
        </w:rPr>
        <w:t>אחר</w:t>
      </w:r>
      <w:r>
        <w:rPr>
          <w:rFonts w:hint="cs"/>
          <w:rtl/>
        </w:rPr>
        <w:t>"?</w:t>
      </w:r>
      <w:r w:rsidR="00F77E5E">
        <w:rPr>
          <w:rFonts w:hint="cs"/>
          <w:rtl/>
        </w:rPr>
        <w:t xml:space="preserve"> ואם כנים מה שכתבתי שהבעל המאור חולק על ר"ת ולא סב"ל דנסיעה לסחורה הוי כבמקום מצוה י"ל שעפי"ז למד באג"מ דכשם שאינו מספיק כשהולך לסחורה (אף שזה הוי קצת כמצוה עד כדי כך דסב"ל לר"ת שזה נכלל במה שאמרו "אבל</w:t>
      </w:r>
      <w:r w:rsidR="00F77E5E" w:rsidRPr="00EC5032">
        <w:rPr>
          <w:rFonts w:hint="cs"/>
          <w:rtl/>
        </w:rPr>
        <w:t xml:space="preserve"> לדבר</w:t>
      </w:r>
      <w:r w:rsidR="00F77E5E" w:rsidRPr="00EC5032">
        <w:rPr>
          <w:rtl/>
        </w:rPr>
        <w:t xml:space="preserve"> </w:t>
      </w:r>
      <w:r w:rsidR="00F77E5E" w:rsidRPr="00EC5032">
        <w:rPr>
          <w:rFonts w:hint="cs"/>
          <w:rtl/>
        </w:rPr>
        <w:t>מצוה</w:t>
      </w:r>
      <w:r w:rsidR="00F77E5E" w:rsidRPr="00EC5032">
        <w:rPr>
          <w:rtl/>
        </w:rPr>
        <w:t xml:space="preserve"> </w:t>
      </w:r>
      <w:r w:rsidR="00F77E5E" w:rsidRPr="00EC5032">
        <w:rPr>
          <w:rFonts w:hint="cs"/>
          <w:rtl/>
        </w:rPr>
        <w:t>שפיר</w:t>
      </w:r>
      <w:r w:rsidR="00F77E5E" w:rsidRPr="00EC5032">
        <w:rPr>
          <w:rtl/>
        </w:rPr>
        <w:t xml:space="preserve"> </w:t>
      </w:r>
      <w:r w:rsidR="00F77E5E" w:rsidRPr="00EC5032">
        <w:rPr>
          <w:rFonts w:hint="cs"/>
          <w:rtl/>
        </w:rPr>
        <w:t>דמי</w:t>
      </w:r>
      <w:r w:rsidR="00F77E5E">
        <w:rPr>
          <w:rFonts w:hint="cs"/>
          <w:rtl/>
        </w:rPr>
        <w:t>"), ה"ה והוא הטעם שאינו מספיק כשהולך למצוה אלא כשאי אפשר באו"א</w:t>
      </w:r>
      <w:r w:rsidR="00F77E5E" w:rsidRPr="004920CC">
        <w:rPr>
          <w:vertAlign w:val="superscript"/>
          <w:rtl/>
        </w:rPr>
        <w:footnoteReference w:id="53"/>
      </w:r>
      <w:r w:rsidR="00F77E5E">
        <w:rPr>
          <w:rFonts w:hint="cs"/>
          <w:rtl/>
        </w:rPr>
        <w:t>.</w:t>
      </w:r>
    </w:p>
    <w:p w:rsidR="00F77E5E" w:rsidRPr="00EC5032" w:rsidRDefault="00F77E5E" w:rsidP="00FF1F8B">
      <w:pPr>
        <w:pStyle w:val="a2"/>
        <w:rPr>
          <w:rtl/>
        </w:rPr>
      </w:pPr>
      <w:r>
        <w:rPr>
          <w:rFonts w:hint="cs"/>
          <w:rtl/>
        </w:rPr>
        <w:t>ועוד בשיטת רמ"פ בהענין יש לציין לדבריו באג"מ שם</w:t>
      </w:r>
      <w:r>
        <w:rPr>
          <w:rtl/>
        </w:rPr>
        <w:t xml:space="preserve"> </w:t>
      </w:r>
      <w:r>
        <w:rPr>
          <w:rFonts w:hint="cs"/>
          <w:rtl/>
        </w:rPr>
        <w:t>(</w:t>
      </w:r>
      <w:r w:rsidRPr="00EC5032">
        <w:rPr>
          <w:rFonts w:hint="cs"/>
          <w:rtl/>
        </w:rPr>
        <w:t>סי</w:t>
      </w:r>
      <w:r w:rsidRPr="00EC5032">
        <w:rPr>
          <w:rtl/>
        </w:rPr>
        <w:t xml:space="preserve">' </w:t>
      </w:r>
      <w:r w:rsidRPr="00EC5032">
        <w:rPr>
          <w:rFonts w:hint="cs"/>
          <w:rtl/>
        </w:rPr>
        <w:t>קלא</w:t>
      </w:r>
      <w:r>
        <w:rPr>
          <w:rFonts w:hint="cs"/>
          <w:rtl/>
        </w:rPr>
        <w:t>)</w:t>
      </w:r>
      <w:r w:rsidRPr="00EC5032">
        <w:rPr>
          <w:rtl/>
        </w:rPr>
        <w:t xml:space="preserve"> </w:t>
      </w:r>
      <w:r w:rsidRPr="00EC5032">
        <w:rPr>
          <w:rFonts w:hint="cs"/>
          <w:rtl/>
        </w:rPr>
        <w:t>שנשאל</w:t>
      </w:r>
      <w:r w:rsidRPr="00EC5032">
        <w:rPr>
          <w:rtl/>
        </w:rPr>
        <w:t xml:space="preserve"> </w:t>
      </w:r>
      <w:r w:rsidRPr="00EC5032">
        <w:rPr>
          <w:rFonts w:hint="cs"/>
          <w:rtl/>
        </w:rPr>
        <w:t>על</w:t>
      </w:r>
      <w:r w:rsidRPr="00EC5032">
        <w:rPr>
          <w:rtl/>
        </w:rPr>
        <w:t xml:space="preserve"> </w:t>
      </w:r>
      <w:r w:rsidRPr="00EC5032">
        <w:rPr>
          <w:rFonts w:hint="cs"/>
          <w:rtl/>
        </w:rPr>
        <w:t>דבר</w:t>
      </w:r>
      <w:r w:rsidRPr="00EC5032">
        <w:rPr>
          <w:rtl/>
        </w:rPr>
        <w:t xml:space="preserve"> "</w:t>
      </w:r>
      <w:r w:rsidRPr="00EC5032">
        <w:rPr>
          <w:rFonts w:hint="cs"/>
          <w:rtl/>
        </w:rPr>
        <w:t>רופא</w:t>
      </w:r>
      <w:r w:rsidRPr="00EC5032">
        <w:rPr>
          <w:rtl/>
        </w:rPr>
        <w:t xml:space="preserve"> </w:t>
      </w:r>
      <w:r w:rsidRPr="00EC5032">
        <w:rPr>
          <w:rFonts w:hint="cs"/>
          <w:rtl/>
        </w:rPr>
        <w:t>ש</w:t>
      </w:r>
      <w:r w:rsidRPr="00F77E5E">
        <w:rPr>
          <w:rFonts w:hint="cs"/>
          <w:rtl/>
        </w:rPr>
        <w:t>משמרתו</w:t>
      </w:r>
      <w:r w:rsidRPr="00F77E5E">
        <w:rPr>
          <w:rtl/>
        </w:rPr>
        <w:t xml:space="preserve"> </w:t>
      </w:r>
      <w:r w:rsidRPr="00F77E5E">
        <w:rPr>
          <w:rFonts w:hint="cs"/>
          <w:rtl/>
        </w:rPr>
        <w:t>הוא</w:t>
      </w:r>
      <w:r w:rsidRPr="00F77E5E">
        <w:rPr>
          <w:rtl/>
        </w:rPr>
        <w:t xml:space="preserve"> </w:t>
      </w:r>
      <w:r w:rsidRPr="00F77E5E">
        <w:rPr>
          <w:rFonts w:hint="cs"/>
          <w:rtl/>
        </w:rPr>
        <w:t>בבית</w:t>
      </w:r>
      <w:r w:rsidRPr="00F77E5E">
        <w:rPr>
          <w:rtl/>
        </w:rPr>
        <w:t xml:space="preserve"> </w:t>
      </w:r>
      <w:r w:rsidRPr="00F77E5E">
        <w:rPr>
          <w:rFonts w:hint="cs"/>
          <w:rtl/>
        </w:rPr>
        <w:t>החולים</w:t>
      </w:r>
      <w:r w:rsidRPr="00F77E5E">
        <w:rPr>
          <w:rtl/>
        </w:rPr>
        <w:t xml:space="preserve"> </w:t>
      </w:r>
      <w:r w:rsidRPr="00F77E5E">
        <w:rPr>
          <w:rFonts w:hint="cs"/>
          <w:rtl/>
        </w:rPr>
        <w:t>שרחוק</w:t>
      </w:r>
      <w:r w:rsidRPr="00F77E5E">
        <w:rPr>
          <w:rtl/>
        </w:rPr>
        <w:t xml:space="preserve"> </w:t>
      </w:r>
      <w:r w:rsidRPr="00F77E5E">
        <w:rPr>
          <w:rFonts w:hint="cs"/>
          <w:rtl/>
        </w:rPr>
        <w:t>הרבה</w:t>
      </w:r>
      <w:r w:rsidRPr="00F77E5E">
        <w:rPr>
          <w:rtl/>
        </w:rPr>
        <w:t xml:space="preserve"> </w:t>
      </w:r>
      <w:r w:rsidRPr="00F77E5E">
        <w:rPr>
          <w:rFonts w:hint="cs"/>
          <w:rtl/>
        </w:rPr>
        <w:t>מדירתו</w:t>
      </w:r>
      <w:r w:rsidRPr="00F77E5E">
        <w:rPr>
          <w:rtl/>
        </w:rPr>
        <w:t xml:space="preserve"> </w:t>
      </w:r>
      <w:r w:rsidRPr="00F77E5E">
        <w:rPr>
          <w:rFonts w:hint="cs"/>
          <w:rtl/>
        </w:rPr>
        <w:t>שאי</w:t>
      </w:r>
      <w:r w:rsidRPr="00F77E5E">
        <w:rPr>
          <w:rtl/>
        </w:rPr>
        <w:t xml:space="preserve"> </w:t>
      </w:r>
      <w:r w:rsidRPr="00F77E5E">
        <w:rPr>
          <w:rFonts w:hint="cs"/>
          <w:rtl/>
        </w:rPr>
        <w:t>אפשר</w:t>
      </w:r>
      <w:r w:rsidRPr="00F77E5E">
        <w:rPr>
          <w:rtl/>
        </w:rPr>
        <w:t xml:space="preserve"> </w:t>
      </w:r>
      <w:r w:rsidRPr="00F77E5E">
        <w:rPr>
          <w:rFonts w:hint="cs"/>
          <w:rtl/>
        </w:rPr>
        <w:t>לו</w:t>
      </w:r>
      <w:r w:rsidRPr="00F77E5E">
        <w:rPr>
          <w:rtl/>
        </w:rPr>
        <w:t xml:space="preserve"> </w:t>
      </w:r>
      <w:r w:rsidRPr="00F77E5E">
        <w:rPr>
          <w:rFonts w:hint="cs"/>
          <w:rtl/>
        </w:rPr>
        <w:t>לבא</w:t>
      </w:r>
      <w:r w:rsidRPr="00EC5032">
        <w:rPr>
          <w:rtl/>
        </w:rPr>
        <w:t xml:space="preserve"> </w:t>
      </w:r>
      <w:r w:rsidRPr="00EC5032">
        <w:rPr>
          <w:rFonts w:hint="cs"/>
          <w:rtl/>
        </w:rPr>
        <w:t>ברגליו</w:t>
      </w:r>
      <w:r w:rsidRPr="00EC5032">
        <w:rPr>
          <w:rtl/>
        </w:rPr>
        <w:t xml:space="preserve"> </w:t>
      </w:r>
      <w:r w:rsidRPr="00EC5032">
        <w:rPr>
          <w:rFonts w:hint="cs"/>
          <w:rtl/>
        </w:rPr>
        <w:t>אם</w:t>
      </w:r>
      <w:r w:rsidRPr="00EC5032">
        <w:rPr>
          <w:rtl/>
        </w:rPr>
        <w:t xml:space="preserve"> </w:t>
      </w:r>
      <w:r w:rsidRPr="00EC5032">
        <w:rPr>
          <w:rFonts w:hint="cs"/>
          <w:rtl/>
        </w:rPr>
        <w:t>מותר</w:t>
      </w:r>
      <w:r w:rsidRPr="00EC5032">
        <w:rPr>
          <w:rtl/>
        </w:rPr>
        <w:t xml:space="preserve"> </w:t>
      </w:r>
      <w:r w:rsidRPr="00EC5032">
        <w:rPr>
          <w:rFonts w:hint="cs"/>
          <w:rtl/>
        </w:rPr>
        <w:t>לו</w:t>
      </w:r>
      <w:r w:rsidRPr="00EC5032">
        <w:rPr>
          <w:rtl/>
        </w:rPr>
        <w:t xml:space="preserve"> </w:t>
      </w:r>
      <w:r w:rsidRPr="00EC5032">
        <w:rPr>
          <w:rFonts w:hint="cs"/>
          <w:rtl/>
        </w:rPr>
        <w:t>ליסע</w:t>
      </w:r>
      <w:r w:rsidRPr="00EC5032">
        <w:rPr>
          <w:rtl/>
        </w:rPr>
        <w:t xml:space="preserve"> </w:t>
      </w:r>
      <w:r w:rsidRPr="00EC5032">
        <w:rPr>
          <w:rFonts w:hint="cs"/>
          <w:rtl/>
        </w:rPr>
        <w:t>לשם</w:t>
      </w:r>
      <w:r w:rsidRPr="00EC5032">
        <w:rPr>
          <w:rtl/>
        </w:rPr>
        <w:t xml:space="preserve"> </w:t>
      </w:r>
      <w:r w:rsidRPr="00EC5032">
        <w:rPr>
          <w:rFonts w:hint="cs"/>
          <w:rtl/>
        </w:rPr>
        <w:t>בשבתות</w:t>
      </w:r>
      <w:r w:rsidRPr="00EC5032">
        <w:rPr>
          <w:rtl/>
        </w:rPr>
        <w:t xml:space="preserve"> </w:t>
      </w:r>
      <w:r w:rsidRPr="00EC5032">
        <w:rPr>
          <w:rFonts w:hint="cs"/>
          <w:rtl/>
        </w:rPr>
        <w:t>וימים</w:t>
      </w:r>
      <w:r w:rsidRPr="00EC5032">
        <w:rPr>
          <w:rtl/>
        </w:rPr>
        <w:t xml:space="preserve"> </w:t>
      </w:r>
      <w:r w:rsidRPr="00EC5032">
        <w:rPr>
          <w:rFonts w:hint="cs"/>
          <w:rtl/>
        </w:rPr>
        <w:t>טובים</w:t>
      </w:r>
      <w:r w:rsidRPr="00EC5032">
        <w:rPr>
          <w:rtl/>
        </w:rPr>
        <w:t xml:space="preserve"> </w:t>
      </w:r>
      <w:r w:rsidRPr="00EC5032">
        <w:rPr>
          <w:rFonts w:hint="cs"/>
          <w:rtl/>
        </w:rPr>
        <w:t>באוטיא</w:t>
      </w:r>
      <w:r w:rsidRPr="00EC5032">
        <w:rPr>
          <w:rtl/>
        </w:rPr>
        <w:t xml:space="preserve"> </w:t>
      </w:r>
      <w:r w:rsidRPr="00EC5032">
        <w:rPr>
          <w:rFonts w:hint="cs"/>
          <w:rtl/>
        </w:rPr>
        <w:t>שלו</w:t>
      </w:r>
      <w:r w:rsidRPr="00EC5032">
        <w:rPr>
          <w:rtl/>
        </w:rPr>
        <w:t xml:space="preserve"> </w:t>
      </w:r>
      <w:r w:rsidRPr="00EC5032">
        <w:rPr>
          <w:rFonts w:hint="cs"/>
          <w:rtl/>
        </w:rPr>
        <w:t>באשר</w:t>
      </w:r>
      <w:r w:rsidRPr="00EC5032">
        <w:rPr>
          <w:rtl/>
        </w:rPr>
        <w:t xml:space="preserve"> </w:t>
      </w:r>
      <w:r w:rsidRPr="00EC5032">
        <w:rPr>
          <w:rFonts w:hint="cs"/>
          <w:rtl/>
        </w:rPr>
        <w:t>שתמיד</w:t>
      </w:r>
      <w:r w:rsidRPr="00EC5032">
        <w:rPr>
          <w:rtl/>
        </w:rPr>
        <w:t xml:space="preserve"> </w:t>
      </w:r>
      <w:r w:rsidRPr="00EC5032">
        <w:rPr>
          <w:rFonts w:hint="cs"/>
          <w:rtl/>
        </w:rPr>
        <w:t>יש</w:t>
      </w:r>
      <w:r w:rsidRPr="00EC5032">
        <w:rPr>
          <w:rtl/>
        </w:rPr>
        <w:t xml:space="preserve"> </w:t>
      </w:r>
      <w:r w:rsidRPr="00EC5032">
        <w:rPr>
          <w:rFonts w:hint="cs"/>
          <w:rtl/>
        </w:rPr>
        <w:t>לדאוג</w:t>
      </w:r>
      <w:r w:rsidRPr="00EC5032">
        <w:rPr>
          <w:rtl/>
        </w:rPr>
        <w:t xml:space="preserve"> </w:t>
      </w:r>
      <w:r w:rsidRPr="00EC5032">
        <w:rPr>
          <w:rFonts w:hint="cs"/>
          <w:rtl/>
        </w:rPr>
        <w:t>שם</w:t>
      </w:r>
      <w:r w:rsidRPr="00EC5032">
        <w:rPr>
          <w:rtl/>
        </w:rPr>
        <w:t xml:space="preserve"> </w:t>
      </w:r>
      <w:r w:rsidRPr="00EC5032">
        <w:rPr>
          <w:rFonts w:hint="cs"/>
          <w:rtl/>
        </w:rPr>
        <w:t>לספק</w:t>
      </w:r>
      <w:r w:rsidRPr="00EC5032">
        <w:rPr>
          <w:rtl/>
        </w:rPr>
        <w:t xml:space="preserve"> </w:t>
      </w:r>
      <w:r w:rsidRPr="00EC5032">
        <w:rPr>
          <w:rFonts w:hint="cs"/>
          <w:rtl/>
        </w:rPr>
        <w:t>פקוח</w:t>
      </w:r>
      <w:r w:rsidRPr="00EC5032">
        <w:rPr>
          <w:rtl/>
        </w:rPr>
        <w:t xml:space="preserve"> </w:t>
      </w:r>
      <w:r w:rsidRPr="00EC5032">
        <w:rPr>
          <w:rFonts w:hint="cs"/>
          <w:rtl/>
        </w:rPr>
        <w:t>נפש</w:t>
      </w:r>
      <w:r w:rsidRPr="00EC5032">
        <w:rPr>
          <w:rtl/>
        </w:rPr>
        <w:t xml:space="preserve">" </w:t>
      </w:r>
      <w:r w:rsidRPr="00EC5032">
        <w:rPr>
          <w:rFonts w:hint="cs"/>
          <w:rtl/>
        </w:rPr>
        <w:t>וכתב</w:t>
      </w:r>
      <w:r w:rsidRPr="00EC5032">
        <w:rPr>
          <w:rtl/>
        </w:rPr>
        <w:t xml:space="preserve"> </w:t>
      </w:r>
      <w:r w:rsidRPr="00EC5032">
        <w:rPr>
          <w:rFonts w:hint="cs"/>
          <w:rtl/>
        </w:rPr>
        <w:t>ע</w:t>
      </w:r>
      <w:r w:rsidRPr="00EC5032">
        <w:rPr>
          <w:rtl/>
        </w:rPr>
        <w:t>"</w:t>
      </w:r>
      <w:r w:rsidRPr="00EC5032">
        <w:rPr>
          <w:rFonts w:hint="cs"/>
          <w:rtl/>
        </w:rPr>
        <w:t>ז</w:t>
      </w:r>
      <w:r w:rsidRPr="00EC5032">
        <w:t>:</w:t>
      </w:r>
    </w:p>
    <w:p w:rsidR="00F77E5E" w:rsidRPr="00EC5032" w:rsidRDefault="00F77E5E" w:rsidP="00FF1F8B">
      <w:pPr>
        <w:pStyle w:val="a2"/>
        <w:rPr>
          <w:rtl/>
        </w:rPr>
      </w:pPr>
      <w:r w:rsidRPr="00EC5032">
        <w:t>"</w:t>
      </w:r>
      <w:r w:rsidRPr="00EC5032">
        <w:rPr>
          <w:rFonts w:hint="cs"/>
          <w:rtl/>
        </w:rPr>
        <w:t>הנה</w:t>
      </w:r>
      <w:r w:rsidRPr="00EC5032">
        <w:rPr>
          <w:rtl/>
        </w:rPr>
        <w:t xml:space="preserve"> </w:t>
      </w:r>
      <w:r w:rsidRPr="00EC5032">
        <w:rPr>
          <w:rFonts w:hint="cs"/>
          <w:rtl/>
        </w:rPr>
        <w:t>פשוט</w:t>
      </w:r>
      <w:r w:rsidRPr="00EC5032">
        <w:rPr>
          <w:rtl/>
        </w:rPr>
        <w:t xml:space="preserve"> </w:t>
      </w:r>
      <w:r w:rsidRPr="00EC5032">
        <w:rPr>
          <w:rFonts w:hint="cs"/>
          <w:rtl/>
        </w:rPr>
        <w:t>שאף</w:t>
      </w:r>
      <w:r w:rsidRPr="00EC5032">
        <w:rPr>
          <w:rtl/>
        </w:rPr>
        <w:t xml:space="preserve"> </w:t>
      </w:r>
      <w:r w:rsidRPr="00EC5032">
        <w:rPr>
          <w:rFonts w:hint="cs"/>
          <w:rtl/>
        </w:rPr>
        <w:t>אם</w:t>
      </w:r>
      <w:r w:rsidRPr="00EC5032">
        <w:rPr>
          <w:rtl/>
        </w:rPr>
        <w:t xml:space="preserve"> </w:t>
      </w:r>
      <w:r w:rsidRPr="00EC5032">
        <w:rPr>
          <w:rFonts w:hint="cs"/>
          <w:rtl/>
        </w:rPr>
        <w:t>יש</w:t>
      </w:r>
      <w:r w:rsidRPr="00EC5032">
        <w:rPr>
          <w:rtl/>
        </w:rPr>
        <w:t xml:space="preserve"> </w:t>
      </w:r>
      <w:r w:rsidRPr="00EC5032">
        <w:rPr>
          <w:rFonts w:hint="cs"/>
          <w:rtl/>
        </w:rPr>
        <w:t>שם</w:t>
      </w:r>
      <w:r w:rsidRPr="00EC5032">
        <w:rPr>
          <w:rtl/>
        </w:rPr>
        <w:t xml:space="preserve"> </w:t>
      </w:r>
      <w:r w:rsidRPr="00EC5032">
        <w:rPr>
          <w:rFonts w:hint="cs"/>
          <w:rtl/>
        </w:rPr>
        <w:t>ודאי</w:t>
      </w:r>
      <w:r w:rsidRPr="00EC5032">
        <w:rPr>
          <w:rtl/>
        </w:rPr>
        <w:t xml:space="preserve"> </w:t>
      </w:r>
      <w:r w:rsidRPr="00EC5032">
        <w:rPr>
          <w:rFonts w:hint="cs"/>
          <w:rtl/>
        </w:rPr>
        <w:t>חולה</w:t>
      </w:r>
      <w:r w:rsidRPr="00EC5032">
        <w:rPr>
          <w:rtl/>
        </w:rPr>
        <w:t xml:space="preserve"> </w:t>
      </w:r>
      <w:r w:rsidRPr="00EC5032">
        <w:rPr>
          <w:rFonts w:hint="cs"/>
          <w:rtl/>
        </w:rPr>
        <w:t>מסוכן</w:t>
      </w:r>
      <w:r w:rsidRPr="00EC5032">
        <w:rPr>
          <w:rtl/>
        </w:rPr>
        <w:t xml:space="preserve"> </w:t>
      </w:r>
      <w:r w:rsidRPr="00EC5032">
        <w:rPr>
          <w:rFonts w:hint="cs"/>
          <w:rtl/>
        </w:rPr>
        <w:t>ורוצה</w:t>
      </w:r>
      <w:r w:rsidRPr="00EC5032">
        <w:rPr>
          <w:rtl/>
        </w:rPr>
        <w:t xml:space="preserve"> </w:t>
      </w:r>
      <w:r w:rsidRPr="00EC5032">
        <w:rPr>
          <w:rFonts w:hint="cs"/>
          <w:rtl/>
        </w:rPr>
        <w:t>דוקא</w:t>
      </w:r>
      <w:r w:rsidRPr="00EC5032">
        <w:rPr>
          <w:rtl/>
        </w:rPr>
        <w:t xml:space="preserve"> </w:t>
      </w:r>
      <w:r w:rsidRPr="00EC5032">
        <w:rPr>
          <w:rFonts w:hint="cs"/>
          <w:rtl/>
        </w:rPr>
        <w:t>ברופא</w:t>
      </w:r>
      <w:r w:rsidRPr="00EC5032">
        <w:rPr>
          <w:rtl/>
        </w:rPr>
        <w:t xml:space="preserve"> </w:t>
      </w:r>
      <w:r w:rsidRPr="00EC5032">
        <w:rPr>
          <w:rFonts w:hint="cs"/>
          <w:rtl/>
        </w:rPr>
        <w:t>זה</w:t>
      </w:r>
      <w:r w:rsidRPr="00EC5032">
        <w:rPr>
          <w:rtl/>
        </w:rPr>
        <w:t xml:space="preserve"> </w:t>
      </w:r>
      <w:r w:rsidRPr="00EC5032">
        <w:rPr>
          <w:rFonts w:hint="cs"/>
          <w:rtl/>
        </w:rPr>
        <w:t>שאם</w:t>
      </w:r>
      <w:r w:rsidRPr="00EC5032">
        <w:rPr>
          <w:rtl/>
        </w:rPr>
        <w:t xml:space="preserve"> </w:t>
      </w:r>
      <w:r w:rsidRPr="00EC5032">
        <w:rPr>
          <w:rFonts w:hint="cs"/>
          <w:rtl/>
        </w:rPr>
        <w:t>הוא</w:t>
      </w:r>
      <w:r w:rsidRPr="00EC5032">
        <w:rPr>
          <w:rtl/>
        </w:rPr>
        <w:t xml:space="preserve"> </w:t>
      </w:r>
      <w:r w:rsidRPr="00EC5032">
        <w:rPr>
          <w:rFonts w:hint="cs"/>
          <w:rtl/>
        </w:rPr>
        <w:t>כבר</w:t>
      </w:r>
      <w:r w:rsidRPr="00EC5032">
        <w:rPr>
          <w:rtl/>
        </w:rPr>
        <w:t xml:space="preserve"> </w:t>
      </w:r>
      <w:r w:rsidRPr="00EC5032">
        <w:rPr>
          <w:rFonts w:hint="cs"/>
          <w:rtl/>
        </w:rPr>
        <w:t>בביתו</w:t>
      </w:r>
      <w:r w:rsidRPr="00EC5032">
        <w:rPr>
          <w:rtl/>
        </w:rPr>
        <w:t xml:space="preserve"> </w:t>
      </w:r>
      <w:r w:rsidRPr="00EC5032">
        <w:rPr>
          <w:rFonts w:hint="cs"/>
          <w:rtl/>
        </w:rPr>
        <w:t>מותר</w:t>
      </w:r>
      <w:r w:rsidRPr="00EC5032">
        <w:rPr>
          <w:rtl/>
        </w:rPr>
        <w:t xml:space="preserve"> </w:t>
      </w:r>
      <w:r w:rsidRPr="00EC5032">
        <w:rPr>
          <w:rFonts w:hint="cs"/>
          <w:rtl/>
        </w:rPr>
        <w:t>לו</w:t>
      </w:r>
      <w:r w:rsidRPr="00EC5032">
        <w:rPr>
          <w:rtl/>
        </w:rPr>
        <w:t xml:space="preserve"> </w:t>
      </w:r>
      <w:r w:rsidRPr="00EC5032">
        <w:rPr>
          <w:rFonts w:hint="cs"/>
          <w:rtl/>
        </w:rPr>
        <w:t>ליסע</w:t>
      </w:r>
      <w:r w:rsidRPr="00EC5032">
        <w:rPr>
          <w:rtl/>
        </w:rPr>
        <w:t xml:space="preserve"> </w:t>
      </w:r>
      <w:r w:rsidRPr="00EC5032">
        <w:rPr>
          <w:rFonts w:hint="cs"/>
          <w:rtl/>
        </w:rPr>
        <w:t>לשם</w:t>
      </w:r>
      <w:r w:rsidRPr="00EC5032">
        <w:rPr>
          <w:rtl/>
        </w:rPr>
        <w:t xml:space="preserve"> </w:t>
      </w:r>
      <w:r w:rsidRPr="00EC5032">
        <w:rPr>
          <w:rFonts w:hint="cs"/>
          <w:rtl/>
        </w:rPr>
        <w:t>ולחלל</w:t>
      </w:r>
      <w:r w:rsidRPr="00EC5032">
        <w:rPr>
          <w:rtl/>
        </w:rPr>
        <w:t xml:space="preserve"> </w:t>
      </w:r>
      <w:r w:rsidRPr="00EC5032">
        <w:rPr>
          <w:rFonts w:hint="cs"/>
          <w:rtl/>
        </w:rPr>
        <w:t>שבת</w:t>
      </w:r>
      <w:r w:rsidRPr="00EC5032">
        <w:rPr>
          <w:rtl/>
        </w:rPr>
        <w:t xml:space="preserve"> </w:t>
      </w:r>
      <w:r w:rsidRPr="00EC5032">
        <w:rPr>
          <w:rFonts w:hint="cs"/>
          <w:rtl/>
        </w:rPr>
        <w:t>בכל</w:t>
      </w:r>
      <w:r w:rsidRPr="00EC5032">
        <w:rPr>
          <w:rtl/>
        </w:rPr>
        <w:t xml:space="preserve"> </w:t>
      </w:r>
      <w:r w:rsidRPr="00EC5032">
        <w:rPr>
          <w:rFonts w:hint="cs"/>
          <w:rtl/>
        </w:rPr>
        <w:t>הצריך</w:t>
      </w:r>
      <w:r w:rsidRPr="00EC5032">
        <w:rPr>
          <w:rtl/>
        </w:rPr>
        <w:t xml:space="preserve"> </w:t>
      </w:r>
      <w:r w:rsidRPr="00EC5032">
        <w:rPr>
          <w:rFonts w:hint="cs"/>
          <w:rtl/>
        </w:rPr>
        <w:t>למהר</w:t>
      </w:r>
      <w:r w:rsidRPr="00EC5032">
        <w:rPr>
          <w:rtl/>
        </w:rPr>
        <w:t xml:space="preserve"> </w:t>
      </w:r>
      <w:r w:rsidRPr="00EC5032">
        <w:rPr>
          <w:rFonts w:hint="cs"/>
          <w:rtl/>
        </w:rPr>
        <w:t>ביאתו</w:t>
      </w:r>
      <w:r w:rsidRPr="00EC5032">
        <w:rPr>
          <w:rtl/>
        </w:rPr>
        <w:t xml:space="preserve"> </w:t>
      </w:r>
      <w:r w:rsidRPr="00EC5032">
        <w:rPr>
          <w:rFonts w:hint="cs"/>
          <w:rtl/>
        </w:rPr>
        <w:t>לשם</w:t>
      </w:r>
      <w:r w:rsidRPr="00EC5032">
        <w:rPr>
          <w:rtl/>
        </w:rPr>
        <w:t xml:space="preserve">, </w:t>
      </w:r>
      <w:r w:rsidRPr="00EC5032">
        <w:rPr>
          <w:rFonts w:hint="cs"/>
          <w:rtl/>
        </w:rPr>
        <w:t>מ״מ</w:t>
      </w:r>
      <w:r w:rsidRPr="00EC5032">
        <w:rPr>
          <w:rtl/>
        </w:rPr>
        <w:t xml:space="preserve"> </w:t>
      </w:r>
      <w:r w:rsidRPr="00EC5032">
        <w:rPr>
          <w:rFonts w:hint="cs"/>
          <w:rtl/>
        </w:rPr>
        <w:t>כשיודע</w:t>
      </w:r>
      <w:r w:rsidRPr="00EC5032">
        <w:rPr>
          <w:rtl/>
        </w:rPr>
        <w:t xml:space="preserve"> </w:t>
      </w:r>
      <w:r w:rsidRPr="00EC5032">
        <w:rPr>
          <w:rFonts w:hint="cs"/>
          <w:rtl/>
        </w:rPr>
        <w:t>הרופא</w:t>
      </w:r>
      <w:r w:rsidRPr="00EC5032">
        <w:rPr>
          <w:rtl/>
        </w:rPr>
        <w:t xml:space="preserve"> </w:t>
      </w:r>
      <w:r w:rsidRPr="00EC5032">
        <w:rPr>
          <w:rFonts w:hint="cs"/>
          <w:rtl/>
        </w:rPr>
        <w:t>מזה</w:t>
      </w:r>
      <w:r w:rsidRPr="00EC5032">
        <w:rPr>
          <w:rtl/>
        </w:rPr>
        <w:t xml:space="preserve"> </w:t>
      </w:r>
      <w:r w:rsidRPr="00EC5032">
        <w:rPr>
          <w:rFonts w:hint="cs"/>
          <w:rtl/>
        </w:rPr>
        <w:t>ערב</w:t>
      </w:r>
      <w:r w:rsidRPr="00EC5032">
        <w:rPr>
          <w:rtl/>
        </w:rPr>
        <w:t xml:space="preserve"> </w:t>
      </w:r>
      <w:r w:rsidRPr="00EC5032">
        <w:rPr>
          <w:rFonts w:hint="cs"/>
          <w:rtl/>
        </w:rPr>
        <w:t>שבת</w:t>
      </w:r>
      <w:r w:rsidRPr="00EC5032">
        <w:rPr>
          <w:rtl/>
        </w:rPr>
        <w:t xml:space="preserve"> </w:t>
      </w:r>
      <w:r w:rsidRPr="00EC5032">
        <w:rPr>
          <w:rFonts w:hint="cs"/>
          <w:rtl/>
        </w:rPr>
        <w:t>מחוייב</w:t>
      </w:r>
      <w:r w:rsidRPr="00EC5032">
        <w:rPr>
          <w:rtl/>
        </w:rPr>
        <w:t xml:space="preserve"> </w:t>
      </w:r>
      <w:r w:rsidRPr="00EC5032">
        <w:rPr>
          <w:rFonts w:hint="cs"/>
          <w:rtl/>
        </w:rPr>
        <w:t>הרופא</w:t>
      </w:r>
      <w:r w:rsidRPr="00EC5032">
        <w:rPr>
          <w:rtl/>
        </w:rPr>
        <w:t xml:space="preserve"> </w:t>
      </w:r>
      <w:r w:rsidRPr="00EC5032">
        <w:rPr>
          <w:rFonts w:hint="cs"/>
          <w:rtl/>
        </w:rPr>
        <w:t>להשאר</w:t>
      </w:r>
      <w:r w:rsidRPr="00EC5032">
        <w:rPr>
          <w:rtl/>
        </w:rPr>
        <w:t xml:space="preserve"> </w:t>
      </w:r>
      <w:r w:rsidRPr="00EC5032">
        <w:rPr>
          <w:rFonts w:hint="cs"/>
          <w:rtl/>
        </w:rPr>
        <w:t>ללון</w:t>
      </w:r>
      <w:r w:rsidRPr="00EC5032">
        <w:rPr>
          <w:rtl/>
        </w:rPr>
        <w:t xml:space="preserve"> </w:t>
      </w:r>
      <w:r w:rsidRPr="00EC5032">
        <w:rPr>
          <w:rFonts w:hint="cs"/>
          <w:rtl/>
        </w:rPr>
        <w:t>באיזה</w:t>
      </w:r>
      <w:r w:rsidRPr="00EC5032">
        <w:rPr>
          <w:rtl/>
        </w:rPr>
        <w:t xml:space="preserve"> </w:t>
      </w:r>
      <w:r w:rsidRPr="00EC5032">
        <w:rPr>
          <w:rFonts w:hint="cs"/>
          <w:rtl/>
        </w:rPr>
        <w:t>בית</w:t>
      </w:r>
      <w:r w:rsidRPr="00EC5032">
        <w:rPr>
          <w:rtl/>
        </w:rPr>
        <w:t xml:space="preserve"> </w:t>
      </w:r>
      <w:r w:rsidRPr="00EC5032">
        <w:rPr>
          <w:rFonts w:hint="cs"/>
          <w:rtl/>
        </w:rPr>
        <w:t>הסמוך</w:t>
      </w:r>
      <w:r w:rsidRPr="00EC5032">
        <w:rPr>
          <w:rtl/>
        </w:rPr>
        <w:t xml:space="preserve"> </w:t>
      </w:r>
      <w:r w:rsidRPr="00EC5032">
        <w:rPr>
          <w:rFonts w:hint="cs"/>
          <w:rtl/>
        </w:rPr>
        <w:t>לבית</w:t>
      </w:r>
      <w:r w:rsidRPr="00EC5032">
        <w:rPr>
          <w:rtl/>
        </w:rPr>
        <w:t xml:space="preserve"> </w:t>
      </w:r>
      <w:r w:rsidRPr="00EC5032">
        <w:rPr>
          <w:rFonts w:hint="cs"/>
          <w:rtl/>
        </w:rPr>
        <w:t>החולים</w:t>
      </w:r>
      <w:r w:rsidRPr="00EC5032">
        <w:rPr>
          <w:rtl/>
        </w:rPr>
        <w:t xml:space="preserve">, </w:t>
      </w:r>
      <w:r w:rsidRPr="00EC5032">
        <w:rPr>
          <w:rFonts w:hint="cs"/>
          <w:rtl/>
        </w:rPr>
        <w:t>שודאי</w:t>
      </w:r>
      <w:r w:rsidRPr="00EC5032">
        <w:rPr>
          <w:rtl/>
        </w:rPr>
        <w:t xml:space="preserve"> </w:t>
      </w:r>
      <w:r w:rsidRPr="00EC5032">
        <w:rPr>
          <w:rFonts w:hint="cs"/>
          <w:rtl/>
        </w:rPr>
        <w:t>אפשר</w:t>
      </w:r>
      <w:r w:rsidRPr="00EC5032">
        <w:rPr>
          <w:rtl/>
        </w:rPr>
        <w:t xml:space="preserve"> </w:t>
      </w:r>
      <w:r w:rsidRPr="00EC5032">
        <w:rPr>
          <w:rFonts w:hint="cs"/>
          <w:rtl/>
        </w:rPr>
        <w:t>להשיג</w:t>
      </w:r>
      <w:r w:rsidRPr="00EC5032">
        <w:rPr>
          <w:rtl/>
        </w:rPr>
        <w:t xml:space="preserve"> </w:t>
      </w:r>
      <w:r w:rsidRPr="00EC5032">
        <w:rPr>
          <w:rFonts w:hint="cs"/>
          <w:rtl/>
        </w:rPr>
        <w:t>מקום</w:t>
      </w:r>
      <w:r w:rsidRPr="00EC5032">
        <w:rPr>
          <w:rtl/>
        </w:rPr>
        <w:t xml:space="preserve"> </w:t>
      </w:r>
      <w:r w:rsidRPr="00EC5032">
        <w:rPr>
          <w:rFonts w:hint="cs"/>
          <w:rtl/>
        </w:rPr>
        <w:t>ללון</w:t>
      </w:r>
      <w:r w:rsidRPr="00EC5032">
        <w:rPr>
          <w:rtl/>
        </w:rPr>
        <w:t xml:space="preserve"> </w:t>
      </w:r>
      <w:r w:rsidRPr="00EC5032">
        <w:rPr>
          <w:rFonts w:hint="cs"/>
          <w:rtl/>
        </w:rPr>
        <w:t>ואף</w:t>
      </w:r>
      <w:r w:rsidRPr="00EC5032">
        <w:rPr>
          <w:rtl/>
        </w:rPr>
        <w:t xml:space="preserve"> </w:t>
      </w:r>
      <w:r w:rsidRPr="00EC5032">
        <w:rPr>
          <w:rFonts w:hint="cs"/>
          <w:rtl/>
        </w:rPr>
        <w:t>אם</w:t>
      </w:r>
      <w:r w:rsidRPr="00EC5032">
        <w:rPr>
          <w:rtl/>
        </w:rPr>
        <w:t xml:space="preserve"> </w:t>
      </w:r>
      <w:r w:rsidRPr="00EC5032">
        <w:rPr>
          <w:rFonts w:hint="cs"/>
          <w:rtl/>
        </w:rPr>
        <w:t>יצטרך</w:t>
      </w:r>
      <w:r w:rsidRPr="00EC5032">
        <w:rPr>
          <w:rtl/>
        </w:rPr>
        <w:t xml:space="preserve"> </w:t>
      </w:r>
      <w:r w:rsidRPr="00EC5032">
        <w:rPr>
          <w:rFonts w:hint="cs"/>
          <w:rtl/>
        </w:rPr>
        <w:t>לשלם</w:t>
      </w:r>
      <w:r w:rsidRPr="00EC5032">
        <w:rPr>
          <w:rtl/>
        </w:rPr>
        <w:t xml:space="preserve"> </w:t>
      </w:r>
      <w:r w:rsidRPr="00EC5032">
        <w:rPr>
          <w:rFonts w:hint="cs"/>
          <w:rtl/>
        </w:rPr>
        <w:t>דמי</w:t>
      </w:r>
      <w:r w:rsidRPr="00EC5032">
        <w:rPr>
          <w:rtl/>
        </w:rPr>
        <w:t xml:space="preserve"> </w:t>
      </w:r>
      <w:r w:rsidRPr="00EC5032">
        <w:rPr>
          <w:rFonts w:hint="cs"/>
          <w:rtl/>
        </w:rPr>
        <w:t>שכירות</w:t>
      </w:r>
      <w:r w:rsidRPr="00EC5032">
        <w:rPr>
          <w:rtl/>
        </w:rPr>
        <w:t xml:space="preserve"> </w:t>
      </w:r>
      <w:r w:rsidRPr="00EC5032">
        <w:rPr>
          <w:rFonts w:hint="cs"/>
          <w:rtl/>
        </w:rPr>
        <w:t>בעד</w:t>
      </w:r>
      <w:r w:rsidRPr="00EC5032">
        <w:rPr>
          <w:rtl/>
        </w:rPr>
        <w:t xml:space="preserve"> </w:t>
      </w:r>
      <w:r w:rsidRPr="00EC5032">
        <w:rPr>
          <w:rFonts w:hint="cs"/>
          <w:rtl/>
        </w:rPr>
        <w:t>הלינה</w:t>
      </w:r>
      <w:r w:rsidRPr="00EC5032">
        <w:rPr>
          <w:rtl/>
        </w:rPr>
        <w:t xml:space="preserve"> </w:t>
      </w:r>
      <w:r w:rsidRPr="00EC5032">
        <w:rPr>
          <w:rFonts w:hint="cs"/>
          <w:rtl/>
        </w:rPr>
        <w:t>אין</w:t>
      </w:r>
      <w:r w:rsidRPr="00EC5032">
        <w:rPr>
          <w:rtl/>
        </w:rPr>
        <w:t xml:space="preserve"> </w:t>
      </w:r>
      <w:r w:rsidRPr="00EC5032">
        <w:rPr>
          <w:rFonts w:hint="cs"/>
          <w:rtl/>
        </w:rPr>
        <w:t>להתיר</w:t>
      </w:r>
      <w:r w:rsidRPr="00EC5032">
        <w:rPr>
          <w:rtl/>
        </w:rPr>
        <w:t xml:space="preserve"> </w:t>
      </w:r>
      <w:r w:rsidRPr="00EC5032">
        <w:rPr>
          <w:rFonts w:hint="cs"/>
          <w:rtl/>
        </w:rPr>
        <w:t>לו</w:t>
      </w:r>
      <w:r w:rsidRPr="00EC5032">
        <w:rPr>
          <w:rtl/>
        </w:rPr>
        <w:t xml:space="preserve"> </w:t>
      </w:r>
      <w:r w:rsidRPr="00EC5032">
        <w:rPr>
          <w:rFonts w:hint="cs"/>
          <w:rtl/>
        </w:rPr>
        <w:t>לבא</w:t>
      </w:r>
      <w:r w:rsidRPr="00EC5032">
        <w:rPr>
          <w:rtl/>
        </w:rPr>
        <w:t xml:space="preserve"> </w:t>
      </w:r>
      <w:r w:rsidRPr="00EC5032">
        <w:rPr>
          <w:rFonts w:hint="cs"/>
          <w:rtl/>
        </w:rPr>
        <w:t>לביתו</w:t>
      </w:r>
      <w:r w:rsidRPr="00EC5032">
        <w:rPr>
          <w:rtl/>
        </w:rPr>
        <w:t xml:space="preserve"> </w:t>
      </w:r>
      <w:r w:rsidRPr="00EC5032">
        <w:rPr>
          <w:rFonts w:hint="cs"/>
          <w:rtl/>
        </w:rPr>
        <w:t>שיביאנו</w:t>
      </w:r>
      <w:r w:rsidRPr="00EC5032">
        <w:rPr>
          <w:rtl/>
        </w:rPr>
        <w:t xml:space="preserve"> </w:t>
      </w:r>
      <w:r w:rsidRPr="00EC5032">
        <w:rPr>
          <w:rFonts w:hint="cs"/>
          <w:rtl/>
        </w:rPr>
        <w:t>זה</w:t>
      </w:r>
      <w:r w:rsidRPr="00EC5032">
        <w:rPr>
          <w:rtl/>
        </w:rPr>
        <w:t xml:space="preserve"> </w:t>
      </w:r>
      <w:r w:rsidRPr="00EC5032">
        <w:rPr>
          <w:rFonts w:hint="cs"/>
          <w:rtl/>
        </w:rPr>
        <w:t>לחלל</w:t>
      </w:r>
      <w:r w:rsidRPr="00EC5032">
        <w:rPr>
          <w:rtl/>
        </w:rPr>
        <w:t xml:space="preserve"> </w:t>
      </w:r>
      <w:r w:rsidRPr="00EC5032">
        <w:rPr>
          <w:rFonts w:hint="cs"/>
          <w:rtl/>
        </w:rPr>
        <w:t>שבת</w:t>
      </w:r>
      <w:r w:rsidRPr="00EC5032">
        <w:rPr>
          <w:rtl/>
        </w:rPr>
        <w:t xml:space="preserve"> </w:t>
      </w:r>
      <w:r w:rsidRPr="00EC5032">
        <w:rPr>
          <w:rFonts w:hint="cs"/>
          <w:rtl/>
        </w:rPr>
        <w:t>למחר</w:t>
      </w:r>
      <w:r w:rsidRPr="00EC5032">
        <w:rPr>
          <w:rtl/>
        </w:rPr>
        <w:t xml:space="preserve"> </w:t>
      </w:r>
      <w:r w:rsidRPr="00EC5032">
        <w:rPr>
          <w:rFonts w:hint="cs"/>
          <w:rtl/>
        </w:rPr>
        <w:t>ליסע</w:t>
      </w:r>
      <w:r w:rsidRPr="00EC5032">
        <w:rPr>
          <w:rtl/>
        </w:rPr>
        <w:t xml:space="preserve"> </w:t>
      </w:r>
      <w:r w:rsidRPr="00EC5032">
        <w:rPr>
          <w:rFonts w:hint="cs"/>
          <w:rtl/>
        </w:rPr>
        <w:t>לבית</w:t>
      </w:r>
      <w:r w:rsidRPr="00EC5032">
        <w:rPr>
          <w:rtl/>
        </w:rPr>
        <w:t xml:space="preserve"> </w:t>
      </w:r>
      <w:r w:rsidRPr="00EC5032">
        <w:rPr>
          <w:rFonts w:hint="cs"/>
          <w:rtl/>
        </w:rPr>
        <w:t>החולים</w:t>
      </w:r>
      <w:r w:rsidRPr="00EC5032">
        <w:rPr>
          <w:rtl/>
        </w:rPr>
        <w:t xml:space="preserve">. </w:t>
      </w:r>
      <w:r w:rsidRPr="00EC5032">
        <w:rPr>
          <w:rFonts w:hint="cs"/>
          <w:rtl/>
        </w:rPr>
        <w:t>ואף</w:t>
      </w:r>
      <w:r w:rsidRPr="00EC5032">
        <w:rPr>
          <w:rtl/>
        </w:rPr>
        <w:t xml:space="preserve"> </w:t>
      </w:r>
      <w:r w:rsidRPr="00EC5032">
        <w:rPr>
          <w:rFonts w:hint="cs"/>
          <w:rtl/>
        </w:rPr>
        <w:t>אם</w:t>
      </w:r>
      <w:r w:rsidRPr="00EC5032">
        <w:rPr>
          <w:rtl/>
        </w:rPr>
        <w:t xml:space="preserve"> </w:t>
      </w:r>
      <w:r w:rsidRPr="00EC5032">
        <w:rPr>
          <w:rFonts w:hint="cs"/>
          <w:rtl/>
        </w:rPr>
        <w:t>אין</w:t>
      </w:r>
      <w:r w:rsidRPr="00EC5032">
        <w:rPr>
          <w:rtl/>
        </w:rPr>
        <w:t xml:space="preserve"> </w:t>
      </w:r>
      <w:r w:rsidRPr="00EC5032">
        <w:rPr>
          <w:rFonts w:hint="cs"/>
          <w:rtl/>
        </w:rPr>
        <w:t>מקום</w:t>
      </w:r>
      <w:r w:rsidRPr="00EC5032">
        <w:rPr>
          <w:rtl/>
        </w:rPr>
        <w:t xml:space="preserve"> </w:t>
      </w:r>
      <w:r w:rsidRPr="00EC5032">
        <w:rPr>
          <w:rFonts w:hint="cs"/>
          <w:rtl/>
        </w:rPr>
        <w:t>סביבות</w:t>
      </w:r>
      <w:r w:rsidRPr="00EC5032">
        <w:rPr>
          <w:rtl/>
        </w:rPr>
        <w:t xml:space="preserve"> </w:t>
      </w:r>
      <w:r w:rsidRPr="00EC5032">
        <w:rPr>
          <w:rFonts w:hint="cs"/>
          <w:rtl/>
        </w:rPr>
        <w:t>בית</w:t>
      </w:r>
      <w:r w:rsidRPr="00EC5032">
        <w:rPr>
          <w:rtl/>
        </w:rPr>
        <w:t xml:space="preserve"> </w:t>
      </w:r>
      <w:r w:rsidRPr="00EC5032">
        <w:rPr>
          <w:rFonts w:hint="cs"/>
          <w:rtl/>
        </w:rPr>
        <w:t>החולים</w:t>
      </w:r>
      <w:r w:rsidRPr="00EC5032">
        <w:rPr>
          <w:rtl/>
        </w:rPr>
        <w:t xml:space="preserve"> </w:t>
      </w:r>
      <w:r w:rsidRPr="00EC5032">
        <w:rPr>
          <w:rFonts w:hint="cs"/>
          <w:rtl/>
        </w:rPr>
        <w:t>ללון</w:t>
      </w:r>
      <w:r w:rsidRPr="00EC5032">
        <w:rPr>
          <w:rtl/>
        </w:rPr>
        <w:t xml:space="preserve"> </w:t>
      </w:r>
      <w:r w:rsidRPr="00EC5032">
        <w:rPr>
          <w:rFonts w:hint="cs"/>
          <w:rtl/>
        </w:rPr>
        <w:t>שם</w:t>
      </w:r>
      <w:r w:rsidRPr="00EC5032">
        <w:rPr>
          <w:rtl/>
        </w:rPr>
        <w:t xml:space="preserve"> </w:t>
      </w:r>
      <w:r w:rsidRPr="00EC5032">
        <w:rPr>
          <w:rFonts w:hint="cs"/>
          <w:rtl/>
        </w:rPr>
        <w:t>הרי</w:t>
      </w:r>
      <w:r w:rsidRPr="00EC5032">
        <w:rPr>
          <w:rtl/>
        </w:rPr>
        <w:t xml:space="preserve"> </w:t>
      </w:r>
      <w:r w:rsidRPr="00EC5032">
        <w:rPr>
          <w:rFonts w:hint="cs"/>
          <w:rtl/>
        </w:rPr>
        <w:t>יכול</w:t>
      </w:r>
      <w:r w:rsidRPr="00EC5032">
        <w:rPr>
          <w:rtl/>
        </w:rPr>
        <w:t xml:space="preserve"> </w:t>
      </w:r>
      <w:r w:rsidRPr="00EC5032">
        <w:rPr>
          <w:rFonts w:hint="cs"/>
          <w:rtl/>
        </w:rPr>
        <w:t>ללון</w:t>
      </w:r>
      <w:r w:rsidRPr="00EC5032">
        <w:rPr>
          <w:rtl/>
        </w:rPr>
        <w:t xml:space="preserve"> </w:t>
      </w:r>
      <w:r w:rsidRPr="00EC5032">
        <w:rPr>
          <w:rFonts w:hint="cs"/>
          <w:rtl/>
        </w:rPr>
        <w:t>בבית</w:t>
      </w:r>
      <w:r w:rsidRPr="00EC5032">
        <w:rPr>
          <w:rtl/>
        </w:rPr>
        <w:t xml:space="preserve"> </w:t>
      </w:r>
      <w:r w:rsidRPr="00EC5032">
        <w:rPr>
          <w:rFonts w:hint="cs"/>
          <w:rtl/>
        </w:rPr>
        <w:t>החולים</w:t>
      </w:r>
      <w:r w:rsidRPr="00EC5032">
        <w:rPr>
          <w:rtl/>
        </w:rPr>
        <w:t xml:space="preserve"> </w:t>
      </w:r>
      <w:r w:rsidRPr="00EC5032">
        <w:rPr>
          <w:rFonts w:hint="cs"/>
          <w:rtl/>
        </w:rPr>
        <w:t>גופיה</w:t>
      </w:r>
      <w:r w:rsidRPr="00EC5032">
        <w:rPr>
          <w:rtl/>
        </w:rPr>
        <w:t xml:space="preserve"> </w:t>
      </w:r>
      <w:r w:rsidRPr="00EC5032">
        <w:rPr>
          <w:rFonts w:hint="cs"/>
          <w:rtl/>
        </w:rPr>
        <w:t>ואף</w:t>
      </w:r>
      <w:r w:rsidRPr="00EC5032">
        <w:rPr>
          <w:rtl/>
        </w:rPr>
        <w:t xml:space="preserve"> </w:t>
      </w:r>
      <w:r w:rsidRPr="00EC5032">
        <w:rPr>
          <w:rFonts w:hint="cs"/>
          <w:rtl/>
        </w:rPr>
        <w:t>שלא</w:t>
      </w:r>
      <w:r w:rsidRPr="00EC5032">
        <w:rPr>
          <w:rtl/>
        </w:rPr>
        <w:t xml:space="preserve"> </w:t>
      </w:r>
      <w:r w:rsidRPr="00EC5032">
        <w:rPr>
          <w:rFonts w:hint="cs"/>
          <w:rtl/>
        </w:rPr>
        <w:t>יהיה</w:t>
      </w:r>
      <w:r w:rsidRPr="00EC5032">
        <w:rPr>
          <w:rtl/>
        </w:rPr>
        <w:t xml:space="preserve"> </w:t>
      </w:r>
      <w:r w:rsidRPr="00EC5032">
        <w:rPr>
          <w:rFonts w:hint="cs"/>
          <w:rtl/>
        </w:rPr>
        <w:t>לו</w:t>
      </w:r>
      <w:r w:rsidRPr="00EC5032">
        <w:rPr>
          <w:rtl/>
        </w:rPr>
        <w:t xml:space="preserve"> </w:t>
      </w:r>
      <w:r w:rsidRPr="00EC5032">
        <w:rPr>
          <w:rFonts w:hint="cs"/>
          <w:rtl/>
        </w:rPr>
        <w:t>שם</w:t>
      </w:r>
      <w:r w:rsidRPr="00EC5032">
        <w:rPr>
          <w:rtl/>
        </w:rPr>
        <w:t xml:space="preserve"> </w:t>
      </w:r>
      <w:r w:rsidRPr="00EC5032">
        <w:rPr>
          <w:rFonts w:hint="cs"/>
          <w:rtl/>
        </w:rPr>
        <w:t>יין</w:t>
      </w:r>
      <w:r w:rsidRPr="00EC5032">
        <w:rPr>
          <w:rtl/>
        </w:rPr>
        <w:t xml:space="preserve"> </w:t>
      </w:r>
      <w:r w:rsidRPr="00EC5032">
        <w:rPr>
          <w:rFonts w:hint="cs"/>
          <w:rtl/>
        </w:rPr>
        <w:t>לקדוש</w:t>
      </w:r>
      <w:r w:rsidRPr="00EC5032">
        <w:rPr>
          <w:rtl/>
        </w:rPr>
        <w:t xml:space="preserve"> </w:t>
      </w:r>
      <w:r w:rsidRPr="00EC5032">
        <w:rPr>
          <w:rFonts w:hint="cs"/>
          <w:rtl/>
        </w:rPr>
        <w:t>וסעודה</w:t>
      </w:r>
      <w:r w:rsidRPr="00EC5032">
        <w:rPr>
          <w:rtl/>
        </w:rPr>
        <w:t xml:space="preserve"> </w:t>
      </w:r>
      <w:r w:rsidRPr="00EC5032">
        <w:rPr>
          <w:rFonts w:hint="cs"/>
          <w:rtl/>
        </w:rPr>
        <w:t>חשובה</w:t>
      </w:r>
      <w:r w:rsidRPr="00EC5032">
        <w:rPr>
          <w:rtl/>
        </w:rPr>
        <w:t xml:space="preserve"> </w:t>
      </w:r>
      <w:r w:rsidRPr="00EC5032">
        <w:rPr>
          <w:rFonts w:hint="cs"/>
          <w:rtl/>
        </w:rPr>
        <w:t>לכבוד</w:t>
      </w:r>
      <w:r w:rsidRPr="00EC5032">
        <w:rPr>
          <w:rtl/>
        </w:rPr>
        <w:t xml:space="preserve"> </w:t>
      </w:r>
      <w:r w:rsidRPr="00EC5032">
        <w:rPr>
          <w:rFonts w:hint="cs"/>
          <w:rtl/>
        </w:rPr>
        <w:t>השבת</w:t>
      </w:r>
      <w:r w:rsidRPr="00EC5032">
        <w:rPr>
          <w:rtl/>
        </w:rPr>
        <w:t xml:space="preserve"> </w:t>
      </w:r>
      <w:r w:rsidRPr="00EC5032">
        <w:rPr>
          <w:rFonts w:hint="cs"/>
          <w:rtl/>
        </w:rPr>
        <w:t>נמי</w:t>
      </w:r>
      <w:r w:rsidRPr="00EC5032">
        <w:rPr>
          <w:rtl/>
        </w:rPr>
        <w:t xml:space="preserve"> </w:t>
      </w:r>
      <w:r w:rsidRPr="00EC5032">
        <w:rPr>
          <w:rFonts w:hint="cs"/>
          <w:rtl/>
        </w:rPr>
        <w:t>היה</w:t>
      </w:r>
      <w:r w:rsidRPr="00EC5032">
        <w:rPr>
          <w:rtl/>
        </w:rPr>
        <w:t xml:space="preserve"> </w:t>
      </w:r>
      <w:r w:rsidRPr="00EC5032">
        <w:rPr>
          <w:rFonts w:hint="cs"/>
          <w:rtl/>
        </w:rPr>
        <w:t>צריך</w:t>
      </w:r>
      <w:r w:rsidRPr="00EC5032">
        <w:rPr>
          <w:rtl/>
        </w:rPr>
        <w:t xml:space="preserve"> </w:t>
      </w:r>
      <w:r w:rsidRPr="00EC5032">
        <w:rPr>
          <w:rFonts w:hint="cs"/>
          <w:rtl/>
        </w:rPr>
        <w:t>להשאר</w:t>
      </w:r>
      <w:r w:rsidRPr="00EC5032">
        <w:rPr>
          <w:rtl/>
        </w:rPr>
        <w:t xml:space="preserve"> </w:t>
      </w:r>
      <w:r w:rsidRPr="00EC5032">
        <w:rPr>
          <w:rFonts w:hint="cs"/>
          <w:rtl/>
        </w:rPr>
        <w:t>שם</w:t>
      </w:r>
      <w:r w:rsidRPr="00EC5032">
        <w:rPr>
          <w:rtl/>
        </w:rPr>
        <w:t xml:space="preserve"> </w:t>
      </w:r>
      <w:r w:rsidRPr="00EC5032">
        <w:rPr>
          <w:rFonts w:hint="cs"/>
          <w:rtl/>
        </w:rPr>
        <w:t>דמצות</w:t>
      </w:r>
      <w:r w:rsidRPr="00EC5032">
        <w:rPr>
          <w:rtl/>
        </w:rPr>
        <w:t xml:space="preserve"> </w:t>
      </w:r>
      <w:r w:rsidRPr="00EC5032">
        <w:rPr>
          <w:rFonts w:hint="cs"/>
          <w:rtl/>
        </w:rPr>
        <w:t>סעודת</w:t>
      </w:r>
      <w:r w:rsidRPr="00EC5032">
        <w:rPr>
          <w:rtl/>
        </w:rPr>
        <w:t xml:space="preserve"> </w:t>
      </w:r>
      <w:r w:rsidRPr="00EC5032">
        <w:rPr>
          <w:rFonts w:hint="cs"/>
          <w:rtl/>
        </w:rPr>
        <w:t>שבת</w:t>
      </w:r>
      <w:r w:rsidRPr="00EC5032">
        <w:rPr>
          <w:rtl/>
        </w:rPr>
        <w:t xml:space="preserve"> </w:t>
      </w:r>
      <w:r w:rsidRPr="00EC5032">
        <w:rPr>
          <w:rFonts w:hint="cs"/>
          <w:rtl/>
        </w:rPr>
        <w:t>וקדוש</w:t>
      </w:r>
      <w:r w:rsidRPr="00EC5032">
        <w:rPr>
          <w:rtl/>
        </w:rPr>
        <w:t xml:space="preserve"> </w:t>
      </w:r>
      <w:r w:rsidRPr="00EC5032">
        <w:rPr>
          <w:rFonts w:hint="cs"/>
          <w:rtl/>
        </w:rPr>
        <w:t>לא</w:t>
      </w:r>
      <w:r w:rsidRPr="00EC5032">
        <w:rPr>
          <w:rtl/>
        </w:rPr>
        <w:t xml:space="preserve"> </w:t>
      </w:r>
      <w:r w:rsidRPr="00EC5032">
        <w:rPr>
          <w:rFonts w:hint="cs"/>
          <w:rtl/>
        </w:rPr>
        <w:t>תדחה</w:t>
      </w:r>
      <w:r w:rsidRPr="00EC5032">
        <w:rPr>
          <w:rtl/>
        </w:rPr>
        <w:t xml:space="preserve"> </w:t>
      </w:r>
      <w:r w:rsidRPr="00EC5032">
        <w:rPr>
          <w:rFonts w:hint="cs"/>
          <w:rtl/>
        </w:rPr>
        <w:t>איסור</w:t>
      </w:r>
      <w:r w:rsidRPr="00EC5032">
        <w:rPr>
          <w:rtl/>
        </w:rPr>
        <w:t xml:space="preserve"> </w:t>
      </w:r>
      <w:r w:rsidRPr="00EC5032">
        <w:rPr>
          <w:rFonts w:hint="cs"/>
          <w:rtl/>
        </w:rPr>
        <w:t>מלאכה</w:t>
      </w:r>
      <w:r w:rsidRPr="00EC5032">
        <w:rPr>
          <w:rtl/>
        </w:rPr>
        <w:t xml:space="preserve"> </w:t>
      </w:r>
      <w:r w:rsidRPr="00EC5032">
        <w:rPr>
          <w:rFonts w:hint="cs"/>
          <w:rtl/>
        </w:rPr>
        <w:t>דשבת</w:t>
      </w:r>
      <w:r w:rsidR="004920CC">
        <w:rPr>
          <w:rFonts w:hint="cs"/>
          <w:rtl/>
        </w:rPr>
        <w:t>".</w:t>
      </w:r>
    </w:p>
    <w:p w:rsidR="00F77E5E" w:rsidRDefault="00F77E5E" w:rsidP="00FF1F8B">
      <w:pPr>
        <w:pStyle w:val="a2"/>
        <w:rPr>
          <w:rtl/>
        </w:rPr>
      </w:pPr>
      <w:r w:rsidRPr="00EC5032">
        <w:rPr>
          <w:rFonts w:hint="cs"/>
          <w:rtl/>
        </w:rPr>
        <w:t>והנה</w:t>
      </w:r>
      <w:r w:rsidRPr="00EC5032">
        <w:rPr>
          <w:rtl/>
        </w:rPr>
        <w:t xml:space="preserve"> </w:t>
      </w:r>
      <w:r w:rsidRPr="00EC5032">
        <w:rPr>
          <w:rFonts w:hint="cs"/>
          <w:rtl/>
        </w:rPr>
        <w:t>עיקר</w:t>
      </w:r>
      <w:r w:rsidRPr="00EC5032">
        <w:rPr>
          <w:rtl/>
        </w:rPr>
        <w:t xml:space="preserve"> </w:t>
      </w:r>
      <w:r w:rsidRPr="00EC5032">
        <w:rPr>
          <w:rFonts w:hint="cs"/>
          <w:rtl/>
        </w:rPr>
        <w:t>דבריו</w:t>
      </w:r>
      <w:r w:rsidRPr="00EC5032">
        <w:rPr>
          <w:rtl/>
        </w:rPr>
        <w:t xml:space="preserve"> </w:t>
      </w:r>
      <w:r w:rsidRPr="00EC5032">
        <w:rPr>
          <w:rFonts w:hint="cs"/>
          <w:rtl/>
        </w:rPr>
        <w:t>שאסור</w:t>
      </w:r>
      <w:r w:rsidRPr="00EC5032">
        <w:rPr>
          <w:rtl/>
        </w:rPr>
        <w:t xml:space="preserve"> </w:t>
      </w:r>
      <w:r w:rsidRPr="00EC5032">
        <w:rPr>
          <w:rFonts w:hint="cs"/>
          <w:rtl/>
        </w:rPr>
        <w:t>לחזור</w:t>
      </w:r>
      <w:r w:rsidRPr="00EC5032">
        <w:rPr>
          <w:rtl/>
        </w:rPr>
        <w:t xml:space="preserve"> </w:t>
      </w:r>
      <w:r w:rsidRPr="00EC5032">
        <w:rPr>
          <w:rFonts w:hint="cs"/>
          <w:rtl/>
        </w:rPr>
        <w:t>לביתו</w:t>
      </w:r>
      <w:r w:rsidRPr="00EC5032">
        <w:rPr>
          <w:rtl/>
        </w:rPr>
        <w:t xml:space="preserve"> </w:t>
      </w:r>
      <w:r w:rsidRPr="00EC5032">
        <w:rPr>
          <w:rFonts w:hint="cs"/>
          <w:rtl/>
        </w:rPr>
        <w:t>בערב</w:t>
      </w:r>
      <w:r w:rsidRPr="00EC5032">
        <w:rPr>
          <w:rtl/>
        </w:rPr>
        <w:t xml:space="preserve"> </w:t>
      </w:r>
      <w:r w:rsidRPr="00EC5032">
        <w:rPr>
          <w:rFonts w:hint="cs"/>
          <w:rtl/>
        </w:rPr>
        <w:t>שבת</w:t>
      </w:r>
      <w:r w:rsidRPr="00EC5032">
        <w:rPr>
          <w:rtl/>
        </w:rPr>
        <w:t xml:space="preserve"> </w:t>
      </w:r>
      <w:r w:rsidRPr="00EC5032">
        <w:rPr>
          <w:rFonts w:hint="cs"/>
          <w:rtl/>
        </w:rPr>
        <w:t>כשיודע</w:t>
      </w:r>
      <w:r w:rsidRPr="00EC5032">
        <w:rPr>
          <w:rtl/>
        </w:rPr>
        <w:t xml:space="preserve"> </w:t>
      </w:r>
      <w:r w:rsidRPr="00EC5032">
        <w:rPr>
          <w:rFonts w:hint="cs"/>
          <w:rtl/>
        </w:rPr>
        <w:t>שעי</w:t>
      </w:r>
      <w:r w:rsidRPr="00EC5032">
        <w:rPr>
          <w:rtl/>
        </w:rPr>
        <w:t>"</w:t>
      </w:r>
      <w:r w:rsidRPr="00EC5032">
        <w:rPr>
          <w:rFonts w:hint="cs"/>
          <w:rtl/>
        </w:rPr>
        <w:t>ז</w:t>
      </w:r>
      <w:r w:rsidRPr="00EC5032">
        <w:rPr>
          <w:rtl/>
        </w:rPr>
        <w:t xml:space="preserve"> </w:t>
      </w:r>
      <w:r w:rsidRPr="00EC5032">
        <w:rPr>
          <w:rFonts w:hint="cs"/>
          <w:rtl/>
        </w:rPr>
        <w:t>יצטרך</w:t>
      </w:r>
      <w:r w:rsidRPr="00EC5032">
        <w:rPr>
          <w:rtl/>
        </w:rPr>
        <w:t xml:space="preserve"> </w:t>
      </w:r>
      <w:r w:rsidRPr="00EC5032">
        <w:rPr>
          <w:rFonts w:hint="cs"/>
          <w:rtl/>
        </w:rPr>
        <w:t>לעשות</w:t>
      </w:r>
      <w:r w:rsidRPr="00EC5032">
        <w:rPr>
          <w:rtl/>
        </w:rPr>
        <w:t xml:space="preserve"> </w:t>
      </w:r>
      <w:r w:rsidRPr="00EC5032">
        <w:rPr>
          <w:rFonts w:hint="cs"/>
          <w:rtl/>
        </w:rPr>
        <w:t>מלאכה</w:t>
      </w:r>
      <w:r w:rsidRPr="00EC5032">
        <w:rPr>
          <w:rtl/>
        </w:rPr>
        <w:t xml:space="preserve"> </w:t>
      </w:r>
      <w:r w:rsidRPr="00EC5032">
        <w:rPr>
          <w:rFonts w:hint="cs"/>
          <w:rtl/>
        </w:rPr>
        <w:t>למחר</w:t>
      </w:r>
      <w:r w:rsidRPr="00EC5032">
        <w:rPr>
          <w:rtl/>
        </w:rPr>
        <w:t xml:space="preserve"> </w:t>
      </w:r>
      <w:r w:rsidRPr="00EC5032">
        <w:rPr>
          <w:rFonts w:hint="cs"/>
          <w:rtl/>
        </w:rPr>
        <w:t>ולחלל</w:t>
      </w:r>
      <w:r w:rsidRPr="00EC5032">
        <w:rPr>
          <w:rtl/>
        </w:rPr>
        <w:t xml:space="preserve"> </w:t>
      </w:r>
      <w:r w:rsidRPr="00EC5032">
        <w:rPr>
          <w:rFonts w:hint="cs"/>
          <w:rtl/>
        </w:rPr>
        <w:t>שבת</w:t>
      </w:r>
      <w:r w:rsidRPr="00EC5032">
        <w:rPr>
          <w:rtl/>
        </w:rPr>
        <w:t xml:space="preserve"> </w:t>
      </w:r>
      <w:r w:rsidRPr="00EC5032">
        <w:rPr>
          <w:rFonts w:hint="cs"/>
          <w:rtl/>
        </w:rPr>
        <w:t>אף</w:t>
      </w:r>
      <w:r w:rsidRPr="00EC5032">
        <w:rPr>
          <w:rtl/>
        </w:rPr>
        <w:t xml:space="preserve"> </w:t>
      </w:r>
      <w:r w:rsidRPr="00EC5032">
        <w:rPr>
          <w:rFonts w:hint="cs"/>
          <w:rtl/>
        </w:rPr>
        <w:t>שהוא</w:t>
      </w:r>
      <w:r w:rsidRPr="00EC5032">
        <w:rPr>
          <w:rtl/>
        </w:rPr>
        <w:t xml:space="preserve"> </w:t>
      </w:r>
      <w:r w:rsidRPr="00EC5032">
        <w:rPr>
          <w:rFonts w:hint="cs"/>
          <w:rtl/>
        </w:rPr>
        <w:t>לפיקו</w:t>
      </w:r>
      <w:r w:rsidRPr="00EC5032">
        <w:rPr>
          <w:rtl/>
        </w:rPr>
        <w:t>"</w:t>
      </w:r>
      <w:r w:rsidRPr="00EC5032">
        <w:rPr>
          <w:rFonts w:hint="cs"/>
          <w:rtl/>
        </w:rPr>
        <w:t>נ</w:t>
      </w:r>
      <w:r w:rsidRPr="00EC5032">
        <w:rPr>
          <w:rtl/>
        </w:rPr>
        <w:t xml:space="preserve"> (</w:t>
      </w:r>
      <w:r w:rsidRPr="00EC5032">
        <w:rPr>
          <w:rFonts w:hint="cs"/>
          <w:rtl/>
        </w:rPr>
        <w:t>וכמ</w:t>
      </w:r>
      <w:r w:rsidRPr="00EC5032">
        <w:rPr>
          <w:rtl/>
        </w:rPr>
        <w:t>"</w:t>
      </w:r>
      <w:r w:rsidRPr="00EC5032">
        <w:rPr>
          <w:rFonts w:hint="cs"/>
          <w:rtl/>
        </w:rPr>
        <w:t>ש</w:t>
      </w:r>
      <w:r w:rsidRPr="00EC5032">
        <w:rPr>
          <w:rtl/>
        </w:rPr>
        <w:t xml:space="preserve"> </w:t>
      </w:r>
      <w:r w:rsidRPr="00EC5032">
        <w:rPr>
          <w:rFonts w:hint="cs"/>
          <w:rtl/>
        </w:rPr>
        <w:t>בתח</w:t>
      </w:r>
      <w:r w:rsidR="004920CC">
        <w:rPr>
          <w:rFonts w:hint="cs"/>
          <w:rtl/>
        </w:rPr>
        <w:t>י</w:t>
      </w:r>
      <w:r w:rsidRPr="00EC5032">
        <w:rPr>
          <w:rFonts w:hint="cs"/>
          <w:rtl/>
        </w:rPr>
        <w:t>לת</w:t>
      </w:r>
      <w:r w:rsidRPr="00EC5032">
        <w:rPr>
          <w:rtl/>
        </w:rPr>
        <w:t xml:space="preserve"> </w:t>
      </w:r>
      <w:r w:rsidRPr="00EC5032">
        <w:rPr>
          <w:rFonts w:hint="cs"/>
          <w:rtl/>
        </w:rPr>
        <w:t>דבריו</w:t>
      </w:r>
      <w:r w:rsidRPr="00EC5032">
        <w:rPr>
          <w:rtl/>
        </w:rPr>
        <w:t xml:space="preserve"> </w:t>
      </w:r>
      <w:r w:rsidRPr="00EC5032">
        <w:rPr>
          <w:rFonts w:hint="cs"/>
          <w:rtl/>
        </w:rPr>
        <w:t>כשרופא</w:t>
      </w:r>
      <w:r w:rsidRPr="00EC5032">
        <w:rPr>
          <w:rtl/>
        </w:rPr>
        <w:t xml:space="preserve"> </w:t>
      </w:r>
      <w:r w:rsidRPr="00EC5032">
        <w:rPr>
          <w:rFonts w:hint="cs"/>
          <w:rtl/>
        </w:rPr>
        <w:t>כבר</w:t>
      </w:r>
      <w:r w:rsidRPr="00EC5032">
        <w:rPr>
          <w:rtl/>
        </w:rPr>
        <w:t xml:space="preserve"> </w:t>
      </w:r>
      <w:r w:rsidRPr="00EC5032">
        <w:rPr>
          <w:rFonts w:hint="cs"/>
          <w:rtl/>
        </w:rPr>
        <w:t>בביתו</w:t>
      </w:r>
      <w:r w:rsidRPr="00EC5032">
        <w:rPr>
          <w:rtl/>
        </w:rPr>
        <w:t xml:space="preserve"> </w:t>
      </w:r>
      <w:r w:rsidRPr="00EC5032">
        <w:rPr>
          <w:rFonts w:hint="cs"/>
          <w:rtl/>
        </w:rPr>
        <w:t>שמותר</w:t>
      </w:r>
      <w:r w:rsidRPr="00EC5032">
        <w:rPr>
          <w:rtl/>
        </w:rPr>
        <w:t xml:space="preserve"> </w:t>
      </w:r>
      <w:r w:rsidRPr="00EC5032">
        <w:rPr>
          <w:rFonts w:hint="cs"/>
          <w:rtl/>
        </w:rPr>
        <w:t>לו</w:t>
      </w:r>
      <w:r w:rsidRPr="00EC5032">
        <w:rPr>
          <w:rtl/>
        </w:rPr>
        <w:t xml:space="preserve"> </w:t>
      </w:r>
      <w:r w:rsidRPr="00EC5032">
        <w:rPr>
          <w:rFonts w:hint="cs"/>
          <w:rtl/>
        </w:rPr>
        <w:t>ליסע</w:t>
      </w:r>
      <w:r w:rsidRPr="00EC5032">
        <w:rPr>
          <w:rtl/>
        </w:rPr>
        <w:t xml:space="preserve"> </w:t>
      </w:r>
      <w:r w:rsidRPr="00EC5032">
        <w:rPr>
          <w:rFonts w:hint="cs"/>
          <w:rtl/>
        </w:rPr>
        <w:t>לשם</w:t>
      </w:r>
      <w:r w:rsidRPr="004920CC">
        <w:rPr>
          <w:vertAlign w:val="superscript"/>
          <w:rtl/>
        </w:rPr>
        <w:footnoteReference w:id="54"/>
      </w:r>
      <w:r w:rsidRPr="00EC5032">
        <w:rPr>
          <w:rtl/>
        </w:rPr>
        <w:t xml:space="preserve">), </w:t>
      </w:r>
      <w:r w:rsidRPr="00EC5032">
        <w:rPr>
          <w:rFonts w:hint="cs"/>
          <w:rtl/>
        </w:rPr>
        <w:t>ואע</w:t>
      </w:r>
      <w:r w:rsidRPr="00EC5032">
        <w:rPr>
          <w:rtl/>
        </w:rPr>
        <w:t>"</w:t>
      </w:r>
      <w:r w:rsidRPr="00EC5032">
        <w:rPr>
          <w:rFonts w:hint="cs"/>
          <w:rtl/>
        </w:rPr>
        <w:t>פ</w:t>
      </w:r>
      <w:r w:rsidRPr="00EC5032">
        <w:rPr>
          <w:rtl/>
        </w:rPr>
        <w:t xml:space="preserve"> </w:t>
      </w:r>
      <w:r w:rsidRPr="00EC5032">
        <w:rPr>
          <w:rFonts w:hint="cs"/>
          <w:rtl/>
        </w:rPr>
        <w:t>שהוא</w:t>
      </w:r>
      <w:r w:rsidRPr="00EC5032">
        <w:rPr>
          <w:rtl/>
        </w:rPr>
        <w:t xml:space="preserve"> </w:t>
      </w:r>
      <w:r w:rsidRPr="00EC5032">
        <w:rPr>
          <w:rFonts w:hint="cs"/>
          <w:rtl/>
        </w:rPr>
        <w:t>במקום</w:t>
      </w:r>
      <w:r w:rsidRPr="00EC5032">
        <w:rPr>
          <w:rtl/>
        </w:rPr>
        <w:t xml:space="preserve"> </w:t>
      </w:r>
      <w:r w:rsidRPr="00EC5032">
        <w:rPr>
          <w:rFonts w:hint="cs"/>
          <w:rtl/>
        </w:rPr>
        <w:t>מצוה</w:t>
      </w:r>
      <w:r w:rsidRPr="00EC5032">
        <w:rPr>
          <w:rtl/>
        </w:rPr>
        <w:t xml:space="preserve"> (</w:t>
      </w:r>
      <w:r w:rsidRPr="00EC5032">
        <w:rPr>
          <w:rFonts w:hint="cs"/>
          <w:rtl/>
        </w:rPr>
        <w:t>שלא</w:t>
      </w:r>
      <w:r w:rsidRPr="00EC5032">
        <w:rPr>
          <w:rtl/>
        </w:rPr>
        <w:t xml:space="preserve"> </w:t>
      </w:r>
      <w:r w:rsidRPr="00EC5032">
        <w:rPr>
          <w:rFonts w:hint="cs"/>
          <w:rtl/>
        </w:rPr>
        <w:t>יהיה</w:t>
      </w:r>
      <w:r w:rsidRPr="00EC5032">
        <w:rPr>
          <w:rtl/>
        </w:rPr>
        <w:t xml:space="preserve"> </w:t>
      </w:r>
      <w:r w:rsidRPr="00EC5032">
        <w:rPr>
          <w:rFonts w:hint="cs"/>
          <w:rtl/>
        </w:rPr>
        <w:t>לו</w:t>
      </w:r>
      <w:r w:rsidRPr="00EC5032">
        <w:rPr>
          <w:rtl/>
        </w:rPr>
        <w:t xml:space="preserve"> </w:t>
      </w:r>
      <w:r w:rsidRPr="00EC5032">
        <w:rPr>
          <w:rFonts w:hint="cs"/>
          <w:rtl/>
        </w:rPr>
        <w:t>יין</w:t>
      </w:r>
      <w:r w:rsidRPr="00EC5032">
        <w:rPr>
          <w:rtl/>
        </w:rPr>
        <w:t xml:space="preserve"> </w:t>
      </w:r>
      <w:r w:rsidRPr="00EC5032">
        <w:rPr>
          <w:rFonts w:hint="cs"/>
          <w:rtl/>
        </w:rPr>
        <w:t>לקידוש</w:t>
      </w:r>
      <w:r w:rsidRPr="00EC5032">
        <w:rPr>
          <w:rtl/>
        </w:rPr>
        <w:t xml:space="preserve">), </w:t>
      </w:r>
      <w:r w:rsidRPr="00EC5032">
        <w:rPr>
          <w:rFonts w:hint="cs"/>
          <w:rtl/>
        </w:rPr>
        <w:t>והרי</w:t>
      </w:r>
      <w:r w:rsidRPr="00EC5032">
        <w:rPr>
          <w:rtl/>
        </w:rPr>
        <w:t xml:space="preserve"> </w:t>
      </w:r>
      <w:r w:rsidRPr="00EC5032">
        <w:rPr>
          <w:rFonts w:hint="cs"/>
          <w:rtl/>
        </w:rPr>
        <w:t>מתורת</w:t>
      </w:r>
      <w:r w:rsidRPr="00EC5032">
        <w:rPr>
          <w:rtl/>
        </w:rPr>
        <w:t xml:space="preserve"> </w:t>
      </w:r>
      <w:r w:rsidRPr="00EC5032">
        <w:rPr>
          <w:rFonts w:hint="cs"/>
          <w:rtl/>
        </w:rPr>
        <w:t>הרז</w:t>
      </w:r>
      <w:r w:rsidRPr="00EC5032">
        <w:rPr>
          <w:rtl/>
        </w:rPr>
        <w:t>"</w:t>
      </w:r>
      <w:r w:rsidRPr="00EC5032">
        <w:rPr>
          <w:rFonts w:hint="cs"/>
          <w:rtl/>
        </w:rPr>
        <w:t>ה</w:t>
      </w:r>
      <w:r w:rsidRPr="00EC5032">
        <w:rPr>
          <w:rtl/>
        </w:rPr>
        <w:t xml:space="preserve"> </w:t>
      </w:r>
      <w:r w:rsidRPr="00EC5032">
        <w:rPr>
          <w:rFonts w:hint="cs"/>
          <w:rtl/>
        </w:rPr>
        <w:t>ובעלי</w:t>
      </w:r>
      <w:r w:rsidRPr="00EC5032">
        <w:rPr>
          <w:rtl/>
        </w:rPr>
        <w:t xml:space="preserve"> </w:t>
      </w:r>
      <w:r w:rsidRPr="00EC5032">
        <w:rPr>
          <w:rFonts w:hint="cs"/>
          <w:rtl/>
        </w:rPr>
        <w:t>השו</w:t>
      </w:r>
      <w:r w:rsidRPr="00EC5032">
        <w:rPr>
          <w:rtl/>
        </w:rPr>
        <w:t>"</w:t>
      </w:r>
      <w:r w:rsidRPr="00EC5032">
        <w:rPr>
          <w:rFonts w:hint="cs"/>
          <w:rtl/>
        </w:rPr>
        <w:t>ע</w:t>
      </w:r>
      <w:r w:rsidRPr="00EC5032">
        <w:rPr>
          <w:rtl/>
        </w:rPr>
        <w:t xml:space="preserve"> </w:t>
      </w:r>
      <w:r w:rsidRPr="00EC5032">
        <w:rPr>
          <w:rFonts w:hint="cs"/>
          <w:rtl/>
        </w:rPr>
        <w:t>למדנו</w:t>
      </w:r>
      <w:r w:rsidRPr="00EC5032">
        <w:rPr>
          <w:rtl/>
        </w:rPr>
        <w:t xml:space="preserve"> </w:t>
      </w:r>
      <w:r w:rsidRPr="00EC5032">
        <w:rPr>
          <w:rFonts w:hint="cs"/>
          <w:rtl/>
        </w:rPr>
        <w:t>שמותר</w:t>
      </w:r>
      <w:r w:rsidRPr="00EC5032">
        <w:rPr>
          <w:rtl/>
        </w:rPr>
        <w:t xml:space="preserve"> </w:t>
      </w:r>
      <w:r w:rsidRPr="00EC5032">
        <w:rPr>
          <w:rFonts w:hint="cs"/>
          <w:rtl/>
        </w:rPr>
        <w:t>לעשות</w:t>
      </w:r>
      <w:r w:rsidRPr="00EC5032">
        <w:rPr>
          <w:rtl/>
        </w:rPr>
        <w:t xml:space="preserve"> </w:t>
      </w:r>
      <w:r w:rsidRPr="00EC5032">
        <w:rPr>
          <w:rFonts w:hint="cs"/>
          <w:rtl/>
        </w:rPr>
        <w:t>פעולה</w:t>
      </w:r>
      <w:r w:rsidRPr="00EC5032">
        <w:rPr>
          <w:rtl/>
        </w:rPr>
        <w:t xml:space="preserve"> </w:t>
      </w:r>
      <w:r w:rsidRPr="00EC5032">
        <w:rPr>
          <w:rFonts w:hint="cs"/>
          <w:rtl/>
        </w:rPr>
        <w:t>בחול</w:t>
      </w:r>
      <w:r w:rsidRPr="00EC5032">
        <w:rPr>
          <w:rtl/>
        </w:rPr>
        <w:t xml:space="preserve"> </w:t>
      </w:r>
      <w:r w:rsidRPr="00EC5032">
        <w:rPr>
          <w:rFonts w:hint="cs"/>
          <w:rtl/>
        </w:rPr>
        <w:t>הגור</w:t>
      </w:r>
      <w:r w:rsidR="004920CC">
        <w:rPr>
          <w:rFonts w:hint="cs"/>
          <w:rtl/>
        </w:rPr>
        <w:t>מת</w:t>
      </w:r>
      <w:r w:rsidRPr="00EC5032">
        <w:rPr>
          <w:rtl/>
        </w:rPr>
        <w:t xml:space="preserve"> </w:t>
      </w:r>
      <w:r w:rsidRPr="00EC5032">
        <w:rPr>
          <w:rFonts w:hint="cs"/>
          <w:rtl/>
        </w:rPr>
        <w:t>חילול</w:t>
      </w:r>
      <w:r w:rsidRPr="00EC5032">
        <w:rPr>
          <w:rtl/>
        </w:rPr>
        <w:t xml:space="preserve"> </w:t>
      </w:r>
      <w:r w:rsidRPr="00EC5032">
        <w:rPr>
          <w:rFonts w:hint="cs"/>
          <w:rtl/>
        </w:rPr>
        <w:t>שבת</w:t>
      </w:r>
      <w:r w:rsidRPr="00EC5032">
        <w:rPr>
          <w:rtl/>
        </w:rPr>
        <w:t xml:space="preserve"> </w:t>
      </w:r>
      <w:r w:rsidRPr="00EC5032">
        <w:rPr>
          <w:rFonts w:hint="cs"/>
          <w:rtl/>
        </w:rPr>
        <w:t>במקום</w:t>
      </w:r>
      <w:r w:rsidRPr="00EC5032">
        <w:rPr>
          <w:rtl/>
        </w:rPr>
        <w:t xml:space="preserve"> </w:t>
      </w:r>
      <w:r w:rsidRPr="00EC5032">
        <w:rPr>
          <w:rFonts w:hint="cs"/>
          <w:rtl/>
        </w:rPr>
        <w:t>פיקו</w:t>
      </w:r>
      <w:r w:rsidRPr="00EC5032">
        <w:rPr>
          <w:rtl/>
        </w:rPr>
        <w:t>"</w:t>
      </w:r>
      <w:r w:rsidRPr="00EC5032">
        <w:rPr>
          <w:rFonts w:hint="cs"/>
          <w:rtl/>
        </w:rPr>
        <w:t>נ</w:t>
      </w:r>
      <w:r w:rsidRPr="00EC5032">
        <w:rPr>
          <w:rtl/>
        </w:rPr>
        <w:t xml:space="preserve">, </w:t>
      </w:r>
      <w:r w:rsidRPr="00EC5032">
        <w:rPr>
          <w:rFonts w:hint="cs"/>
          <w:rtl/>
        </w:rPr>
        <w:t>ואפי</w:t>
      </w:r>
      <w:r w:rsidRPr="00EC5032">
        <w:rPr>
          <w:rtl/>
        </w:rPr>
        <w:t xml:space="preserve">' </w:t>
      </w:r>
      <w:r w:rsidRPr="00EC5032">
        <w:rPr>
          <w:rFonts w:hint="cs"/>
          <w:rtl/>
        </w:rPr>
        <w:t>תוך</w:t>
      </w:r>
      <w:r w:rsidRPr="00EC5032">
        <w:rPr>
          <w:rtl/>
        </w:rPr>
        <w:t xml:space="preserve"> </w:t>
      </w:r>
      <w:r w:rsidRPr="00EC5032">
        <w:rPr>
          <w:rFonts w:hint="cs"/>
          <w:rtl/>
        </w:rPr>
        <w:t>ג</w:t>
      </w:r>
      <w:r w:rsidRPr="00EC5032">
        <w:rPr>
          <w:rtl/>
        </w:rPr>
        <w:t xml:space="preserve">' </w:t>
      </w:r>
      <w:r w:rsidRPr="00EC5032">
        <w:rPr>
          <w:rFonts w:hint="cs"/>
          <w:rtl/>
        </w:rPr>
        <w:t>ימים</w:t>
      </w:r>
      <w:r w:rsidRPr="00EC5032">
        <w:rPr>
          <w:rtl/>
        </w:rPr>
        <w:t xml:space="preserve"> </w:t>
      </w:r>
      <w:r w:rsidRPr="00EC5032">
        <w:rPr>
          <w:rFonts w:hint="cs"/>
          <w:rtl/>
        </w:rPr>
        <w:t>ואפי</w:t>
      </w:r>
      <w:r w:rsidRPr="00EC5032">
        <w:rPr>
          <w:rtl/>
        </w:rPr>
        <w:t xml:space="preserve">' </w:t>
      </w:r>
      <w:r w:rsidRPr="00EC5032">
        <w:rPr>
          <w:rFonts w:hint="cs"/>
          <w:rtl/>
        </w:rPr>
        <w:t>בערב</w:t>
      </w:r>
      <w:r w:rsidRPr="00EC5032">
        <w:rPr>
          <w:rtl/>
        </w:rPr>
        <w:t xml:space="preserve"> </w:t>
      </w:r>
      <w:r w:rsidRPr="00EC5032">
        <w:rPr>
          <w:rFonts w:hint="cs"/>
          <w:rtl/>
        </w:rPr>
        <w:t>שבת</w:t>
      </w:r>
      <w:r w:rsidRPr="00EC5032">
        <w:rPr>
          <w:rtl/>
        </w:rPr>
        <w:t xml:space="preserve"> </w:t>
      </w:r>
      <w:r w:rsidRPr="00EC5032">
        <w:rPr>
          <w:rFonts w:hint="cs"/>
          <w:rtl/>
        </w:rPr>
        <w:t>כשהוא</w:t>
      </w:r>
      <w:r w:rsidRPr="00EC5032">
        <w:rPr>
          <w:rtl/>
        </w:rPr>
        <w:t xml:space="preserve"> </w:t>
      </w:r>
      <w:r w:rsidRPr="00EC5032">
        <w:rPr>
          <w:rFonts w:hint="cs"/>
          <w:rtl/>
        </w:rPr>
        <w:t>במקום</w:t>
      </w:r>
      <w:r w:rsidRPr="00EC5032">
        <w:rPr>
          <w:rtl/>
        </w:rPr>
        <w:t xml:space="preserve"> </w:t>
      </w:r>
      <w:r w:rsidRPr="00EC5032">
        <w:rPr>
          <w:rFonts w:hint="cs"/>
          <w:rtl/>
        </w:rPr>
        <w:t>מצוה</w:t>
      </w:r>
      <w:r w:rsidRPr="00EC5032">
        <w:rPr>
          <w:rtl/>
        </w:rPr>
        <w:t xml:space="preserve">, </w:t>
      </w:r>
      <w:r w:rsidRPr="00EC5032">
        <w:rPr>
          <w:rFonts w:hint="cs"/>
          <w:rtl/>
        </w:rPr>
        <w:t>וצע</w:t>
      </w:r>
      <w:r w:rsidRPr="00EC5032">
        <w:rPr>
          <w:rtl/>
        </w:rPr>
        <w:t>"</w:t>
      </w:r>
      <w:r w:rsidRPr="00EC5032">
        <w:rPr>
          <w:rFonts w:hint="cs"/>
          <w:rtl/>
        </w:rPr>
        <w:t>ג</w:t>
      </w:r>
      <w:r w:rsidRPr="00EC5032">
        <w:rPr>
          <w:rtl/>
        </w:rPr>
        <w:t xml:space="preserve"> </w:t>
      </w:r>
      <w:r w:rsidRPr="00EC5032">
        <w:rPr>
          <w:rFonts w:hint="cs"/>
          <w:rtl/>
        </w:rPr>
        <w:t>למה</w:t>
      </w:r>
      <w:r w:rsidRPr="00EC5032">
        <w:rPr>
          <w:rtl/>
        </w:rPr>
        <w:t xml:space="preserve"> </w:t>
      </w:r>
      <w:r w:rsidRPr="00EC5032">
        <w:rPr>
          <w:rFonts w:hint="cs"/>
          <w:rtl/>
        </w:rPr>
        <w:t>פסק</w:t>
      </w:r>
      <w:r w:rsidRPr="00EC5032">
        <w:rPr>
          <w:rtl/>
        </w:rPr>
        <w:t xml:space="preserve"> </w:t>
      </w:r>
      <w:r w:rsidRPr="00EC5032">
        <w:rPr>
          <w:rFonts w:hint="cs"/>
          <w:rtl/>
        </w:rPr>
        <w:t>לאסור</w:t>
      </w:r>
      <w:r w:rsidRPr="00EC5032">
        <w:rPr>
          <w:rtl/>
        </w:rPr>
        <w:t xml:space="preserve"> </w:t>
      </w:r>
      <w:r w:rsidRPr="00EC5032">
        <w:rPr>
          <w:rFonts w:hint="cs"/>
          <w:rtl/>
        </w:rPr>
        <w:t>כשהדין</w:t>
      </w:r>
      <w:r w:rsidRPr="00EC5032">
        <w:rPr>
          <w:rtl/>
        </w:rPr>
        <w:t xml:space="preserve"> </w:t>
      </w:r>
      <w:r w:rsidRPr="00EC5032">
        <w:rPr>
          <w:rFonts w:hint="cs"/>
          <w:rtl/>
        </w:rPr>
        <w:t>נותן</w:t>
      </w:r>
      <w:r w:rsidRPr="00EC5032">
        <w:rPr>
          <w:rtl/>
        </w:rPr>
        <w:t xml:space="preserve"> </w:t>
      </w:r>
      <w:r w:rsidRPr="00EC5032">
        <w:rPr>
          <w:rFonts w:hint="cs"/>
          <w:rtl/>
        </w:rPr>
        <w:t>להתיר</w:t>
      </w:r>
      <w:r w:rsidRPr="00EC5032">
        <w:rPr>
          <w:rtl/>
        </w:rPr>
        <w:t xml:space="preserve">? </w:t>
      </w:r>
      <w:r w:rsidRPr="00EC5032">
        <w:rPr>
          <w:rFonts w:hint="cs"/>
          <w:rtl/>
        </w:rPr>
        <w:t>נראה</w:t>
      </w:r>
      <w:r w:rsidRPr="00EC5032">
        <w:rPr>
          <w:rtl/>
        </w:rPr>
        <w:t xml:space="preserve"> </w:t>
      </w:r>
      <w:r w:rsidRPr="00EC5032">
        <w:rPr>
          <w:rFonts w:hint="cs"/>
          <w:rtl/>
        </w:rPr>
        <w:t>שהוא</w:t>
      </w:r>
      <w:r w:rsidRPr="00EC5032">
        <w:rPr>
          <w:rtl/>
        </w:rPr>
        <w:t xml:space="preserve"> </w:t>
      </w:r>
      <w:r w:rsidRPr="00EC5032">
        <w:rPr>
          <w:rFonts w:hint="cs"/>
          <w:rtl/>
        </w:rPr>
        <w:t>מיוסד</w:t>
      </w:r>
      <w:r w:rsidRPr="00EC5032">
        <w:rPr>
          <w:rtl/>
        </w:rPr>
        <w:t xml:space="preserve"> </w:t>
      </w:r>
      <w:r w:rsidRPr="00EC5032">
        <w:rPr>
          <w:rFonts w:hint="cs"/>
          <w:rtl/>
        </w:rPr>
        <w:t>על</w:t>
      </w:r>
      <w:r w:rsidRPr="00EC5032">
        <w:rPr>
          <w:rtl/>
        </w:rPr>
        <w:t xml:space="preserve"> </w:t>
      </w:r>
      <w:r w:rsidRPr="00EC5032">
        <w:rPr>
          <w:rFonts w:hint="cs"/>
          <w:rtl/>
        </w:rPr>
        <w:t>דבריו</w:t>
      </w:r>
      <w:r w:rsidRPr="00EC5032">
        <w:rPr>
          <w:rtl/>
        </w:rPr>
        <w:t xml:space="preserve"> </w:t>
      </w:r>
      <w:r w:rsidRPr="00EC5032">
        <w:rPr>
          <w:rFonts w:hint="cs"/>
          <w:rtl/>
        </w:rPr>
        <w:t>או</w:t>
      </w:r>
      <w:r w:rsidRPr="00EC5032">
        <w:rPr>
          <w:rtl/>
        </w:rPr>
        <w:t>"</w:t>
      </w:r>
      <w:r w:rsidRPr="00EC5032">
        <w:rPr>
          <w:rFonts w:hint="cs"/>
          <w:rtl/>
        </w:rPr>
        <w:t>ח</w:t>
      </w:r>
      <w:r w:rsidRPr="00EC5032">
        <w:rPr>
          <w:rtl/>
        </w:rPr>
        <w:t xml:space="preserve"> </w:t>
      </w:r>
      <w:r w:rsidRPr="00EC5032">
        <w:rPr>
          <w:rFonts w:hint="cs"/>
          <w:rtl/>
        </w:rPr>
        <w:t>שם</w:t>
      </w:r>
      <w:r w:rsidRPr="00EC5032">
        <w:rPr>
          <w:rtl/>
        </w:rPr>
        <w:t xml:space="preserve"> </w:t>
      </w:r>
      <w:r>
        <w:rPr>
          <w:rFonts w:hint="cs"/>
          <w:rtl/>
        </w:rPr>
        <w:t>(</w:t>
      </w:r>
      <w:r w:rsidRPr="00EC5032">
        <w:rPr>
          <w:rFonts w:hint="cs"/>
          <w:rtl/>
        </w:rPr>
        <w:t>סי</w:t>
      </w:r>
      <w:r w:rsidRPr="00EC5032">
        <w:rPr>
          <w:rtl/>
        </w:rPr>
        <w:t xml:space="preserve">' </w:t>
      </w:r>
      <w:r w:rsidRPr="00EC5032">
        <w:rPr>
          <w:rFonts w:hint="cs"/>
          <w:rtl/>
        </w:rPr>
        <w:t>צב</w:t>
      </w:r>
      <w:r>
        <w:rPr>
          <w:rFonts w:hint="cs"/>
          <w:rtl/>
        </w:rPr>
        <w:t>)</w:t>
      </w:r>
      <w:r w:rsidRPr="00EC5032">
        <w:rPr>
          <w:rtl/>
        </w:rPr>
        <w:t xml:space="preserve">, </w:t>
      </w:r>
      <w:r w:rsidRPr="00EC5032">
        <w:rPr>
          <w:rFonts w:hint="cs"/>
          <w:rtl/>
        </w:rPr>
        <w:t>ואף</w:t>
      </w:r>
      <w:r w:rsidRPr="00EC5032">
        <w:rPr>
          <w:rtl/>
        </w:rPr>
        <w:t xml:space="preserve"> </w:t>
      </w:r>
      <w:r w:rsidRPr="00EC5032">
        <w:rPr>
          <w:rFonts w:hint="cs"/>
          <w:rtl/>
        </w:rPr>
        <w:t>שעכ</w:t>
      </w:r>
      <w:r w:rsidRPr="00EC5032">
        <w:rPr>
          <w:rtl/>
        </w:rPr>
        <w:t>"</w:t>
      </w:r>
      <w:r w:rsidRPr="00EC5032">
        <w:rPr>
          <w:rFonts w:hint="cs"/>
          <w:rtl/>
        </w:rPr>
        <w:t>ז</w:t>
      </w:r>
      <w:r w:rsidRPr="00EC5032">
        <w:rPr>
          <w:rtl/>
        </w:rPr>
        <w:t xml:space="preserve"> </w:t>
      </w:r>
      <w:r w:rsidRPr="00EC5032">
        <w:rPr>
          <w:rFonts w:hint="cs"/>
          <w:rtl/>
        </w:rPr>
        <w:t>דבריו</w:t>
      </w:r>
      <w:r w:rsidRPr="00EC5032">
        <w:rPr>
          <w:rtl/>
        </w:rPr>
        <w:t xml:space="preserve"> </w:t>
      </w:r>
      <w:r w:rsidRPr="00EC5032">
        <w:rPr>
          <w:rFonts w:hint="cs"/>
          <w:rtl/>
        </w:rPr>
        <w:t>לגבי</w:t>
      </w:r>
      <w:r w:rsidRPr="00EC5032">
        <w:rPr>
          <w:rtl/>
        </w:rPr>
        <w:t xml:space="preserve"> </w:t>
      </w:r>
      <w:r w:rsidRPr="00EC5032">
        <w:rPr>
          <w:rFonts w:hint="cs"/>
          <w:rtl/>
        </w:rPr>
        <w:t>הרופא</w:t>
      </w:r>
      <w:r w:rsidRPr="00EC5032">
        <w:rPr>
          <w:rtl/>
        </w:rPr>
        <w:t xml:space="preserve"> </w:t>
      </w:r>
      <w:r w:rsidRPr="00EC5032">
        <w:rPr>
          <w:rFonts w:hint="cs"/>
          <w:rtl/>
        </w:rPr>
        <w:t>עדיין</w:t>
      </w:r>
      <w:r w:rsidRPr="00EC5032">
        <w:rPr>
          <w:rtl/>
        </w:rPr>
        <w:t xml:space="preserve"> </w:t>
      </w:r>
      <w:r w:rsidR="000F00DE">
        <w:rPr>
          <w:rFonts w:hint="cs"/>
          <w:rtl/>
        </w:rPr>
        <w:t>צריכות</w:t>
      </w:r>
      <w:r w:rsidRPr="00EC5032">
        <w:rPr>
          <w:rtl/>
        </w:rPr>
        <w:t xml:space="preserve"> </w:t>
      </w:r>
      <w:r w:rsidRPr="00EC5032">
        <w:rPr>
          <w:rFonts w:hint="cs"/>
          <w:rtl/>
        </w:rPr>
        <w:t>עיון</w:t>
      </w:r>
      <w:r w:rsidRPr="00EC5032">
        <w:rPr>
          <w:rtl/>
        </w:rPr>
        <w:t xml:space="preserve"> </w:t>
      </w:r>
      <w:r w:rsidRPr="00EC5032">
        <w:rPr>
          <w:rFonts w:hint="cs"/>
          <w:rtl/>
        </w:rPr>
        <w:t>דהלא</w:t>
      </w:r>
      <w:r w:rsidRPr="00EC5032">
        <w:rPr>
          <w:rtl/>
        </w:rPr>
        <w:t xml:space="preserve"> </w:t>
      </w:r>
      <w:r w:rsidRPr="00EC5032">
        <w:rPr>
          <w:rFonts w:hint="cs"/>
          <w:rtl/>
        </w:rPr>
        <w:t>כתב</w:t>
      </w:r>
      <w:r w:rsidRPr="00EC5032">
        <w:rPr>
          <w:rtl/>
        </w:rPr>
        <w:t xml:space="preserve"> </w:t>
      </w:r>
      <w:r w:rsidRPr="00EC5032">
        <w:rPr>
          <w:rFonts w:hint="cs"/>
          <w:rtl/>
        </w:rPr>
        <w:lastRenderedPageBreak/>
        <w:t>כן</w:t>
      </w:r>
      <w:r w:rsidRPr="00EC5032">
        <w:rPr>
          <w:rtl/>
        </w:rPr>
        <w:t xml:space="preserve"> </w:t>
      </w:r>
      <w:r w:rsidRPr="00EC5032">
        <w:rPr>
          <w:rFonts w:hint="cs"/>
          <w:rtl/>
        </w:rPr>
        <w:t>אפי</w:t>
      </w:r>
      <w:r w:rsidRPr="00EC5032">
        <w:rPr>
          <w:rtl/>
        </w:rPr>
        <w:t xml:space="preserve">' </w:t>
      </w:r>
      <w:r w:rsidRPr="00EC5032">
        <w:rPr>
          <w:rFonts w:hint="cs"/>
          <w:rtl/>
        </w:rPr>
        <w:t>כש</w:t>
      </w:r>
      <w:r w:rsidRPr="00EC5032">
        <w:rPr>
          <w:rtl/>
        </w:rPr>
        <w:t>"</w:t>
      </w:r>
      <w:r w:rsidRPr="00EC5032">
        <w:rPr>
          <w:rFonts w:hint="cs"/>
          <w:rtl/>
        </w:rPr>
        <w:t>לא</w:t>
      </w:r>
      <w:r w:rsidRPr="00EC5032">
        <w:rPr>
          <w:rtl/>
        </w:rPr>
        <w:t xml:space="preserve"> </w:t>
      </w:r>
      <w:r w:rsidRPr="00EC5032">
        <w:rPr>
          <w:rFonts w:hint="cs"/>
          <w:rtl/>
        </w:rPr>
        <w:t>יהיה</w:t>
      </w:r>
      <w:r w:rsidRPr="00EC5032">
        <w:rPr>
          <w:rtl/>
        </w:rPr>
        <w:t xml:space="preserve"> </w:t>
      </w:r>
      <w:r w:rsidRPr="00EC5032">
        <w:rPr>
          <w:rFonts w:hint="cs"/>
          <w:rtl/>
        </w:rPr>
        <w:t>לו</w:t>
      </w:r>
      <w:r w:rsidRPr="00EC5032">
        <w:rPr>
          <w:rtl/>
        </w:rPr>
        <w:t xml:space="preserve"> </w:t>
      </w:r>
      <w:r w:rsidRPr="00EC5032">
        <w:rPr>
          <w:rFonts w:hint="cs"/>
          <w:rtl/>
        </w:rPr>
        <w:t>שם</w:t>
      </w:r>
      <w:r w:rsidRPr="00EC5032">
        <w:rPr>
          <w:rtl/>
        </w:rPr>
        <w:t xml:space="preserve"> </w:t>
      </w:r>
      <w:r w:rsidRPr="00EC5032">
        <w:rPr>
          <w:rFonts w:hint="cs"/>
          <w:rtl/>
        </w:rPr>
        <w:t>יין</w:t>
      </w:r>
      <w:r w:rsidRPr="00EC5032">
        <w:rPr>
          <w:rtl/>
        </w:rPr>
        <w:t xml:space="preserve"> </w:t>
      </w:r>
      <w:r w:rsidRPr="00EC5032">
        <w:rPr>
          <w:rFonts w:hint="cs"/>
          <w:rtl/>
        </w:rPr>
        <w:t>לקדוש</w:t>
      </w:r>
      <w:r w:rsidRPr="00EC5032">
        <w:rPr>
          <w:rtl/>
        </w:rPr>
        <w:t xml:space="preserve">" </w:t>
      </w:r>
      <w:r w:rsidRPr="00EC5032">
        <w:rPr>
          <w:rFonts w:hint="cs"/>
          <w:rtl/>
        </w:rPr>
        <w:t>ושם</w:t>
      </w:r>
      <w:r w:rsidRPr="00EC5032">
        <w:rPr>
          <w:rtl/>
        </w:rPr>
        <w:t xml:space="preserve"> </w:t>
      </w:r>
      <w:r w:rsidRPr="00EC5032">
        <w:rPr>
          <w:rFonts w:hint="cs"/>
          <w:rtl/>
        </w:rPr>
        <w:t>א</w:t>
      </w:r>
      <w:r w:rsidRPr="00EC5032">
        <w:rPr>
          <w:rtl/>
        </w:rPr>
        <w:t>"</w:t>
      </w:r>
      <w:r w:rsidRPr="00EC5032">
        <w:rPr>
          <w:rFonts w:hint="cs"/>
          <w:rtl/>
        </w:rPr>
        <w:t>א</w:t>
      </w:r>
      <w:r w:rsidRPr="00EC5032">
        <w:rPr>
          <w:rtl/>
        </w:rPr>
        <w:t xml:space="preserve"> </w:t>
      </w:r>
      <w:r w:rsidRPr="00EC5032">
        <w:rPr>
          <w:rFonts w:hint="cs"/>
          <w:rtl/>
        </w:rPr>
        <w:t>באופן</w:t>
      </w:r>
      <w:r w:rsidRPr="00EC5032">
        <w:rPr>
          <w:rtl/>
        </w:rPr>
        <w:t xml:space="preserve"> </w:t>
      </w:r>
      <w:r w:rsidRPr="00EC5032">
        <w:rPr>
          <w:rFonts w:hint="cs"/>
          <w:rtl/>
        </w:rPr>
        <w:t>אחר</w:t>
      </w:r>
      <w:r w:rsidRPr="004920CC">
        <w:rPr>
          <w:vertAlign w:val="superscript"/>
          <w:rtl/>
        </w:rPr>
        <w:footnoteReference w:id="55"/>
      </w:r>
      <w:r w:rsidRPr="00EC5032">
        <w:rPr>
          <w:rtl/>
        </w:rPr>
        <w:t xml:space="preserve">, </w:t>
      </w:r>
      <w:r w:rsidRPr="00EC5032">
        <w:rPr>
          <w:rFonts w:hint="cs"/>
          <w:rtl/>
        </w:rPr>
        <w:t>אבל</w:t>
      </w:r>
      <w:r w:rsidRPr="00EC5032">
        <w:rPr>
          <w:rtl/>
        </w:rPr>
        <w:t xml:space="preserve"> </w:t>
      </w:r>
      <w:r w:rsidRPr="00EC5032">
        <w:rPr>
          <w:rFonts w:hint="cs"/>
          <w:rtl/>
        </w:rPr>
        <w:t>לכאורה</w:t>
      </w:r>
      <w:r w:rsidRPr="00EC5032">
        <w:rPr>
          <w:rtl/>
        </w:rPr>
        <w:t xml:space="preserve"> </w:t>
      </w:r>
      <w:r w:rsidRPr="00EC5032">
        <w:rPr>
          <w:rFonts w:hint="cs"/>
          <w:rtl/>
        </w:rPr>
        <w:t>היסוד</w:t>
      </w:r>
      <w:r w:rsidRPr="00EC5032">
        <w:rPr>
          <w:rtl/>
        </w:rPr>
        <w:t xml:space="preserve"> </w:t>
      </w:r>
      <w:r w:rsidRPr="00EC5032">
        <w:rPr>
          <w:rFonts w:hint="cs"/>
          <w:rtl/>
        </w:rPr>
        <w:t>הוא</w:t>
      </w:r>
      <w:r w:rsidRPr="00EC5032">
        <w:rPr>
          <w:rtl/>
        </w:rPr>
        <w:t xml:space="preserve"> </w:t>
      </w:r>
      <w:r w:rsidRPr="00EC5032">
        <w:rPr>
          <w:rFonts w:hint="cs"/>
          <w:rtl/>
        </w:rPr>
        <w:t>עפ</w:t>
      </w:r>
      <w:r w:rsidRPr="00EC5032">
        <w:rPr>
          <w:rtl/>
        </w:rPr>
        <w:t>"</w:t>
      </w:r>
      <w:r w:rsidRPr="00EC5032">
        <w:rPr>
          <w:rFonts w:hint="cs"/>
          <w:rtl/>
        </w:rPr>
        <w:t>י</w:t>
      </w:r>
      <w:r w:rsidRPr="00EC5032">
        <w:rPr>
          <w:rtl/>
        </w:rPr>
        <w:t xml:space="preserve"> </w:t>
      </w:r>
      <w:r w:rsidRPr="00EC5032">
        <w:rPr>
          <w:rFonts w:hint="cs"/>
          <w:rtl/>
        </w:rPr>
        <w:t>שיטתו</w:t>
      </w:r>
      <w:r w:rsidRPr="00EC5032">
        <w:rPr>
          <w:rtl/>
        </w:rPr>
        <w:t xml:space="preserve"> </w:t>
      </w:r>
      <w:r w:rsidRPr="00EC5032">
        <w:rPr>
          <w:rFonts w:hint="cs"/>
          <w:rtl/>
        </w:rPr>
        <w:t>הנ</w:t>
      </w:r>
      <w:r w:rsidRPr="00EC5032">
        <w:rPr>
          <w:rtl/>
        </w:rPr>
        <w:t>"</w:t>
      </w:r>
      <w:r w:rsidRPr="00EC5032">
        <w:rPr>
          <w:rFonts w:hint="cs"/>
          <w:rtl/>
        </w:rPr>
        <w:t>ל</w:t>
      </w:r>
      <w:r>
        <w:rPr>
          <w:rFonts w:hint="cs"/>
          <w:rtl/>
        </w:rPr>
        <w:t>.</w:t>
      </w:r>
      <w:r w:rsidRPr="004920CC">
        <w:rPr>
          <w:vertAlign w:val="superscript"/>
          <w:rtl/>
        </w:rPr>
        <w:footnoteReference w:id="56"/>
      </w:r>
    </w:p>
    <w:p w:rsidR="00F77E5E" w:rsidRDefault="00F77E5E" w:rsidP="00FF1F8B">
      <w:pPr>
        <w:pStyle w:val="a2"/>
        <w:rPr>
          <w:rtl/>
        </w:rPr>
      </w:pPr>
      <w:r>
        <w:rPr>
          <w:rFonts w:hint="cs"/>
          <w:rtl/>
        </w:rPr>
        <w:t xml:space="preserve">וראה </w:t>
      </w:r>
      <w:r w:rsidR="000F00DE">
        <w:rPr>
          <w:rFonts w:hint="cs"/>
          <w:rtl/>
        </w:rPr>
        <w:t xml:space="preserve">בספר </w:t>
      </w:r>
      <w:r w:rsidRPr="00F20FD2">
        <w:rPr>
          <w:rFonts w:hint="cs"/>
          <w:rtl/>
        </w:rPr>
        <w:t>שמירת</w:t>
      </w:r>
      <w:r w:rsidRPr="00F20FD2">
        <w:rPr>
          <w:rtl/>
        </w:rPr>
        <w:t xml:space="preserve"> </w:t>
      </w:r>
      <w:r w:rsidRPr="00F20FD2">
        <w:rPr>
          <w:rFonts w:hint="cs"/>
          <w:rtl/>
        </w:rPr>
        <w:t>שבת</w:t>
      </w:r>
      <w:r w:rsidRPr="00F20FD2">
        <w:rPr>
          <w:rtl/>
        </w:rPr>
        <w:t xml:space="preserve"> </w:t>
      </w:r>
      <w:r w:rsidRPr="00F20FD2">
        <w:rPr>
          <w:rFonts w:hint="cs"/>
          <w:rtl/>
        </w:rPr>
        <w:t>כהלכתה</w:t>
      </w:r>
      <w:r w:rsidRPr="00F20FD2">
        <w:rPr>
          <w:rtl/>
        </w:rPr>
        <w:t xml:space="preserve"> </w:t>
      </w:r>
      <w:r>
        <w:rPr>
          <w:rFonts w:hint="cs"/>
          <w:rtl/>
        </w:rPr>
        <w:t>פ</w:t>
      </w:r>
      <w:r w:rsidRPr="00F20FD2">
        <w:rPr>
          <w:rFonts w:hint="cs"/>
          <w:rtl/>
        </w:rPr>
        <w:t>ל</w:t>
      </w:r>
      <w:r>
        <w:rPr>
          <w:rFonts w:hint="cs"/>
          <w:rtl/>
        </w:rPr>
        <w:t>"</w:t>
      </w:r>
      <w:r w:rsidRPr="00F20FD2">
        <w:rPr>
          <w:rFonts w:hint="cs"/>
          <w:rtl/>
        </w:rPr>
        <w:t>ב</w:t>
      </w:r>
      <w:r w:rsidRPr="00F20FD2">
        <w:rPr>
          <w:rtl/>
        </w:rPr>
        <w:t xml:space="preserve"> </w:t>
      </w:r>
      <w:r w:rsidRPr="00F20FD2">
        <w:rPr>
          <w:rFonts w:hint="cs"/>
          <w:rtl/>
        </w:rPr>
        <w:t>הערה</w:t>
      </w:r>
      <w:r w:rsidRPr="00F20FD2">
        <w:rPr>
          <w:rtl/>
        </w:rPr>
        <w:t xml:space="preserve"> </w:t>
      </w:r>
      <w:r w:rsidRPr="00F20FD2">
        <w:rPr>
          <w:rFonts w:hint="cs"/>
          <w:rtl/>
        </w:rPr>
        <w:t>קד</w:t>
      </w:r>
      <w:r w:rsidRPr="00F20FD2">
        <w:rPr>
          <w:rtl/>
        </w:rPr>
        <w:t xml:space="preserve"> </w:t>
      </w:r>
      <w:r>
        <w:rPr>
          <w:rFonts w:hint="cs"/>
          <w:rtl/>
        </w:rPr>
        <w:t>(וב</w:t>
      </w:r>
      <w:r w:rsidRPr="00F20FD2">
        <w:rPr>
          <w:rFonts w:hint="cs"/>
          <w:rtl/>
        </w:rPr>
        <w:t>פ</w:t>
      </w:r>
      <w:r>
        <w:rPr>
          <w:rFonts w:hint="cs"/>
          <w:rtl/>
        </w:rPr>
        <w:t>"</w:t>
      </w:r>
      <w:r w:rsidRPr="00F20FD2">
        <w:rPr>
          <w:rFonts w:hint="cs"/>
          <w:rtl/>
        </w:rPr>
        <w:t>מ</w:t>
      </w:r>
      <w:r w:rsidRPr="00F20FD2">
        <w:rPr>
          <w:rtl/>
        </w:rPr>
        <w:t xml:space="preserve"> </w:t>
      </w:r>
      <w:r w:rsidRPr="00F20FD2">
        <w:rPr>
          <w:rFonts w:hint="cs"/>
          <w:rtl/>
        </w:rPr>
        <w:t>הערה</w:t>
      </w:r>
      <w:r w:rsidRPr="00F20FD2">
        <w:rPr>
          <w:rtl/>
        </w:rPr>
        <w:t xml:space="preserve"> </w:t>
      </w:r>
      <w:r w:rsidRPr="00F20FD2">
        <w:rPr>
          <w:rFonts w:hint="cs"/>
          <w:rtl/>
        </w:rPr>
        <w:t>סד</w:t>
      </w:r>
      <w:r>
        <w:rPr>
          <w:rFonts w:hint="cs"/>
          <w:rtl/>
        </w:rPr>
        <w:t>) דהגרש"ז סב"ל דמותר להרופא לילך לביתו ער"ש אם יהיה ביטול עונג שבת לו ולמשפחתו כשלא יהיה נמצא עמהם עיי"ש (ופשוט שה"ה כשלא יהיה לו יין לקדוש, וטעם אחד לשניהם משום ד"במקום מצוה שפיר דמי").</w:t>
      </w:r>
    </w:p>
    <w:p w:rsidR="00F77E5E" w:rsidRDefault="00F77E5E" w:rsidP="00C5386F">
      <w:pPr>
        <w:pStyle w:val="a6"/>
        <w:ind w:firstLine="0"/>
      </w:pPr>
      <w:r>
        <w:rPr>
          <w:noProof/>
        </w:rPr>
        <w:drawing>
          <wp:inline distT="0" distB="0" distL="0" distR="0" wp14:anchorId="36F2275B" wp14:editId="02DC9F0F">
            <wp:extent cx="540385" cy="1720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F77E5E" w:rsidRDefault="00F77E5E" w:rsidP="00C9439E">
      <w:pPr>
        <w:bidi/>
        <w:spacing w:after="0" w:line="240" w:lineRule="auto"/>
        <w:rPr>
          <w:rFonts w:ascii="FbFrankReal" w:eastAsia="Calibri" w:hAnsi="FbFrankReal" w:cs="FbFrankReal"/>
          <w:sz w:val="24"/>
          <w:szCs w:val="24"/>
        </w:rPr>
        <w:sectPr w:rsidR="00F77E5E" w:rsidSect="00F77E5E">
          <w:footnotePr>
            <w:numRestart w:val="eachSect"/>
          </w:footnotePr>
          <w:type w:val="continuous"/>
          <w:pgSz w:w="7920" w:h="12240"/>
          <w:pgMar w:top="720" w:right="864" w:bottom="720" w:left="864" w:header="720" w:footer="720" w:gutter="0"/>
          <w:cols w:space="720"/>
        </w:sectPr>
      </w:pPr>
    </w:p>
    <w:p w:rsidR="0047570E" w:rsidRDefault="0047570E" w:rsidP="0047570E">
      <w:pPr>
        <w:pStyle w:val="a3"/>
        <w:spacing w:before="0"/>
        <w:rPr>
          <w:rtl/>
        </w:rPr>
      </w:pPr>
      <w:bookmarkStart w:id="88" w:name="_Toc440934999"/>
      <w:r>
        <w:rPr>
          <w:rFonts w:hint="cs"/>
          <w:rtl/>
        </w:rPr>
        <w:lastRenderedPageBreak/>
        <w:t>חסידות</w:t>
      </w:r>
      <w:bookmarkEnd w:id="88"/>
    </w:p>
    <w:p w:rsidR="0047570E" w:rsidRDefault="0047570E" w:rsidP="0047570E">
      <w:pPr>
        <w:pStyle w:val="a"/>
        <w:spacing w:before="0"/>
        <w:rPr>
          <w:rFonts w:eastAsiaTheme="minorHAnsi"/>
          <w:shd w:val="clear" w:color="auto" w:fill="FFFFFF"/>
        </w:rPr>
      </w:pPr>
      <w:bookmarkStart w:id="89" w:name="_Toc440935000"/>
      <w:r>
        <w:rPr>
          <w:rtl/>
        </w:rPr>
        <w:t>כי קרוב אליך הדבר מאוד</w:t>
      </w:r>
      <w:bookmarkEnd w:id="89"/>
    </w:p>
    <w:p w:rsidR="0047570E" w:rsidRDefault="0047570E" w:rsidP="0047570E">
      <w:pPr>
        <w:pStyle w:val="a0"/>
        <w:spacing w:before="0"/>
        <w:rPr>
          <w:rFonts w:ascii="Cambria" w:hAnsi="Cambria" w:cs="Cambria"/>
          <w:rtl/>
        </w:rPr>
      </w:pPr>
      <w:bookmarkStart w:id="90" w:name="_Toc440935001"/>
      <w:r>
        <w:rPr>
          <w:rFonts w:hint="cs"/>
          <w:rtl/>
        </w:rPr>
        <w:t xml:space="preserve">הרב </w:t>
      </w:r>
      <w:r>
        <w:rPr>
          <w:rtl/>
        </w:rPr>
        <w:t>שד</w:t>
      </w:r>
      <w:r>
        <w:t>"</w:t>
      </w:r>
      <w:r>
        <w:rPr>
          <w:rtl/>
        </w:rPr>
        <w:t>ב הלוי</w:t>
      </w:r>
      <w:r>
        <w:t xml:space="preserve"> </w:t>
      </w:r>
      <w:r>
        <w:rPr>
          <w:rtl/>
        </w:rPr>
        <w:t>וויינבערג</w:t>
      </w:r>
      <w:bookmarkEnd w:id="90"/>
    </w:p>
    <w:p w:rsidR="0047570E" w:rsidRDefault="0047570E" w:rsidP="0047570E">
      <w:pPr>
        <w:pStyle w:val="a1"/>
        <w:spacing w:after="0"/>
        <w:rPr>
          <w:rtl/>
        </w:rPr>
      </w:pPr>
      <w:r>
        <w:rPr>
          <w:rFonts w:hint="cs"/>
          <w:rtl/>
        </w:rPr>
        <w:t>שליח כ"ק אדמו"ר</w:t>
      </w:r>
    </w:p>
    <w:p w:rsidR="0047570E" w:rsidRPr="00AA510E" w:rsidRDefault="0047570E" w:rsidP="0047570E">
      <w:pPr>
        <w:pStyle w:val="a1"/>
      </w:pPr>
      <w:r>
        <w:rPr>
          <w:rFonts w:hint="cs"/>
          <w:rtl/>
        </w:rPr>
        <w:t>קנזוס, מיזורי</w:t>
      </w:r>
    </w:p>
    <w:p w:rsidR="0047570E" w:rsidRDefault="0047570E" w:rsidP="0047570E">
      <w:pPr>
        <w:pStyle w:val="a2"/>
        <w:rPr>
          <w:shd w:val="clear" w:color="auto" w:fill="FFFFFF"/>
          <w:rtl/>
        </w:rPr>
      </w:pPr>
      <w:r>
        <w:rPr>
          <w:rFonts w:hint="cs"/>
          <w:shd w:val="clear" w:color="auto" w:fill="FFFFFF"/>
          <w:rtl/>
        </w:rPr>
        <w:t>כ</w:t>
      </w:r>
      <w:r>
        <w:rPr>
          <w:shd w:val="clear" w:color="auto" w:fill="FFFFFF"/>
          <w:rtl/>
        </w:rPr>
        <w:t>לל גדול בתורה אשר "התורה על הרוב תדבר". רביה"ז קובע כלל בתניא פי"ז, שא"א שאלו שהם בדרגא למטה מבינוני, "רשע באמת," - שהבינוני רק נחשב</w:t>
      </w:r>
      <w:r>
        <w:rPr>
          <w:shd w:val="clear" w:color="auto" w:fill="FFFFFF"/>
        </w:rPr>
        <w:t xml:space="preserve"> "</w:t>
      </w:r>
      <w:r>
        <w:rPr>
          <w:i/>
          <w:iCs/>
          <w:shd w:val="clear" w:color="auto" w:fill="FFFFFF"/>
          <w:rtl/>
        </w:rPr>
        <w:t>כ</w:t>
      </w:r>
      <w:r>
        <w:rPr>
          <w:shd w:val="clear" w:color="auto" w:fill="FFFFFF"/>
          <w:rtl/>
        </w:rPr>
        <w:t>רשע" אבל לא רשע באמת (שבסה"ת - (שהוגה כולו ע"י רבינו וכו')) -</w:t>
      </w:r>
      <w:r>
        <w:rPr>
          <w:rFonts w:ascii="Cambria" w:hAnsi="Cambria" w:cs="Cambria" w:hint="cs"/>
          <w:shd w:val="clear" w:color="auto" w:fill="FFFFFF"/>
          <w:rtl/>
        </w:rPr>
        <w:t> </w:t>
      </w:r>
      <w:r>
        <w:rPr>
          <w:shd w:val="clear" w:color="auto" w:fill="FFFFFF"/>
          <w:rtl/>
        </w:rPr>
        <w:t xml:space="preserve"> </w:t>
      </w:r>
      <w:r>
        <w:rPr>
          <w:rFonts w:hint="cs"/>
          <w:shd w:val="clear" w:color="auto" w:fill="FFFFFF"/>
          <w:rtl/>
        </w:rPr>
        <w:t>א</w:t>
      </w:r>
      <w:r>
        <w:rPr>
          <w:shd w:val="clear" w:color="auto" w:fill="FFFFFF"/>
          <w:rtl/>
        </w:rPr>
        <w:t>"</w:t>
      </w:r>
      <w:r>
        <w:rPr>
          <w:rFonts w:hint="cs"/>
          <w:shd w:val="clear" w:color="auto" w:fill="FFFFFF"/>
          <w:rtl/>
        </w:rPr>
        <w:t>א</w:t>
      </w:r>
      <w:r>
        <w:rPr>
          <w:shd w:val="clear" w:color="auto" w:fill="FFFFFF"/>
          <w:rtl/>
        </w:rPr>
        <w:t xml:space="preserve"> </w:t>
      </w:r>
      <w:r>
        <w:rPr>
          <w:rFonts w:hint="cs"/>
          <w:shd w:val="clear" w:color="auto" w:fill="FFFFFF"/>
          <w:rtl/>
        </w:rPr>
        <w:t>להם</w:t>
      </w:r>
      <w:r>
        <w:rPr>
          <w:shd w:val="clear" w:color="auto" w:fill="FFFFFF"/>
          <w:rtl/>
        </w:rPr>
        <w:t xml:space="preserve"> </w:t>
      </w:r>
      <w:r>
        <w:rPr>
          <w:rFonts w:hint="cs"/>
          <w:shd w:val="clear" w:color="auto" w:fill="FFFFFF"/>
          <w:rtl/>
        </w:rPr>
        <w:t>להתחיל</w:t>
      </w:r>
      <w:r>
        <w:rPr>
          <w:shd w:val="clear" w:color="auto" w:fill="FFFFFF"/>
          <w:rtl/>
        </w:rPr>
        <w:t xml:space="preserve"> </w:t>
      </w:r>
      <w:r>
        <w:rPr>
          <w:rFonts w:hint="cs"/>
          <w:shd w:val="clear" w:color="auto" w:fill="FFFFFF"/>
          <w:rtl/>
        </w:rPr>
        <w:t>לעבוד</w:t>
      </w:r>
      <w:r>
        <w:rPr>
          <w:shd w:val="clear" w:color="auto" w:fill="FFFFFF"/>
          <w:rtl/>
        </w:rPr>
        <w:t xml:space="preserve"> </w:t>
      </w:r>
      <w:r>
        <w:rPr>
          <w:rFonts w:hint="cs"/>
          <w:shd w:val="clear" w:color="auto" w:fill="FFFFFF"/>
          <w:rtl/>
        </w:rPr>
        <w:t>את</w:t>
      </w:r>
      <w:r>
        <w:rPr>
          <w:shd w:val="clear" w:color="auto" w:fill="FFFFFF"/>
          <w:rtl/>
        </w:rPr>
        <w:t xml:space="preserve"> </w:t>
      </w:r>
      <w:r>
        <w:rPr>
          <w:rFonts w:hint="cs"/>
          <w:shd w:val="clear" w:color="auto" w:fill="FFFFFF"/>
          <w:rtl/>
        </w:rPr>
        <w:t>הוי</w:t>
      </w:r>
      <w:r>
        <w:rPr>
          <w:shd w:val="clear" w:color="auto" w:fill="FFFFFF"/>
          <w:rtl/>
        </w:rPr>
        <w:t xml:space="preserve">', </w:t>
      </w:r>
      <w:r>
        <w:rPr>
          <w:rFonts w:hint="cs"/>
          <w:shd w:val="clear" w:color="auto" w:fill="FFFFFF"/>
          <w:rtl/>
        </w:rPr>
        <w:t>ועליהם</w:t>
      </w:r>
      <w:r>
        <w:rPr>
          <w:shd w:val="clear" w:color="auto" w:fill="FFFFFF"/>
          <w:rtl/>
        </w:rPr>
        <w:t xml:space="preserve"> </w:t>
      </w:r>
      <w:r>
        <w:rPr>
          <w:rFonts w:hint="cs"/>
          <w:shd w:val="clear" w:color="auto" w:fill="FFFFFF"/>
          <w:rtl/>
        </w:rPr>
        <w:t>בכלל</w:t>
      </w:r>
      <w:r>
        <w:rPr>
          <w:shd w:val="clear" w:color="auto" w:fill="FFFFFF"/>
          <w:rtl/>
        </w:rPr>
        <w:t xml:space="preserve"> </w:t>
      </w:r>
      <w:r>
        <w:rPr>
          <w:rFonts w:hint="cs"/>
          <w:shd w:val="clear" w:color="auto" w:fill="FFFFFF"/>
          <w:rtl/>
        </w:rPr>
        <w:t>לא</w:t>
      </w:r>
      <w:r>
        <w:rPr>
          <w:shd w:val="clear" w:color="auto" w:fill="FFFFFF"/>
          <w:rtl/>
        </w:rPr>
        <w:t xml:space="preserve"> </w:t>
      </w:r>
      <w:r>
        <w:rPr>
          <w:rFonts w:hint="cs"/>
          <w:shd w:val="clear" w:color="auto" w:fill="FFFFFF"/>
          <w:rtl/>
        </w:rPr>
        <w:t>דיברה</w:t>
      </w:r>
      <w:r>
        <w:rPr>
          <w:shd w:val="clear" w:color="auto" w:fill="FFFFFF"/>
          <w:rtl/>
        </w:rPr>
        <w:t xml:space="preserve"> </w:t>
      </w:r>
      <w:r>
        <w:rPr>
          <w:rFonts w:hint="cs"/>
          <w:shd w:val="clear" w:color="auto" w:fill="FFFFFF"/>
          <w:rtl/>
        </w:rPr>
        <w:t>התורה</w:t>
      </w:r>
      <w:r>
        <w:rPr>
          <w:shd w:val="clear" w:color="auto" w:fill="FFFFFF"/>
          <w:rtl/>
        </w:rPr>
        <w:t xml:space="preserve">, </w:t>
      </w:r>
      <w:r>
        <w:rPr>
          <w:rFonts w:hint="cs"/>
          <w:shd w:val="clear" w:color="auto" w:fill="FFFFFF"/>
          <w:rtl/>
        </w:rPr>
        <w:t>היינו</w:t>
      </w:r>
      <w:r>
        <w:rPr>
          <w:shd w:val="clear" w:color="auto" w:fill="FFFFFF"/>
          <w:rtl/>
        </w:rPr>
        <w:t xml:space="preserve"> </w:t>
      </w:r>
      <w:r>
        <w:rPr>
          <w:rFonts w:hint="cs"/>
          <w:shd w:val="clear" w:color="auto" w:fill="FFFFFF"/>
          <w:rtl/>
        </w:rPr>
        <w:t>שהתורה</w:t>
      </w:r>
      <w:r>
        <w:rPr>
          <w:shd w:val="clear" w:color="auto" w:fill="FFFFFF"/>
          <w:rtl/>
        </w:rPr>
        <w:t xml:space="preserve"> </w:t>
      </w:r>
      <w:r>
        <w:rPr>
          <w:rFonts w:hint="cs"/>
          <w:shd w:val="clear" w:color="auto" w:fill="FFFFFF"/>
          <w:rtl/>
        </w:rPr>
        <w:t>בכלל</w:t>
      </w:r>
      <w:r>
        <w:rPr>
          <w:shd w:val="clear" w:color="auto" w:fill="FFFFFF"/>
          <w:rtl/>
        </w:rPr>
        <w:t xml:space="preserve"> </w:t>
      </w:r>
      <w:r>
        <w:rPr>
          <w:rFonts w:hint="cs"/>
          <w:shd w:val="clear" w:color="auto" w:fill="FFFFFF"/>
          <w:rtl/>
        </w:rPr>
        <w:t>אינה</w:t>
      </w:r>
      <w:r>
        <w:rPr>
          <w:shd w:val="clear" w:color="auto" w:fill="FFFFFF"/>
          <w:rtl/>
        </w:rPr>
        <w:t xml:space="preserve"> </w:t>
      </w:r>
      <w:r>
        <w:rPr>
          <w:rFonts w:hint="cs"/>
          <w:shd w:val="clear" w:color="auto" w:fill="FFFFFF"/>
          <w:rtl/>
        </w:rPr>
        <w:t>מדברת</w:t>
      </w:r>
      <w:r>
        <w:rPr>
          <w:shd w:val="clear" w:color="auto" w:fill="FFFFFF"/>
          <w:rtl/>
        </w:rPr>
        <w:t xml:space="preserve"> </w:t>
      </w:r>
      <w:r>
        <w:rPr>
          <w:rFonts w:hint="cs"/>
          <w:shd w:val="clear" w:color="auto" w:fill="FFFFFF"/>
          <w:rtl/>
        </w:rPr>
        <w:t>על</w:t>
      </w:r>
      <w:r>
        <w:rPr>
          <w:shd w:val="clear" w:color="auto" w:fill="FFFFFF"/>
          <w:rtl/>
        </w:rPr>
        <w:t xml:space="preserve"> </w:t>
      </w:r>
      <w:r>
        <w:rPr>
          <w:rFonts w:hint="cs"/>
          <w:shd w:val="clear" w:color="auto" w:fill="FFFFFF"/>
          <w:rtl/>
        </w:rPr>
        <w:t>אלו</w:t>
      </w:r>
      <w:r>
        <w:rPr>
          <w:shd w:val="clear" w:color="auto" w:fill="FFFFFF"/>
          <w:rtl/>
        </w:rPr>
        <w:t xml:space="preserve"> </w:t>
      </w:r>
      <w:r>
        <w:rPr>
          <w:rFonts w:hint="cs"/>
          <w:shd w:val="clear" w:color="auto" w:fill="FFFFFF"/>
          <w:rtl/>
        </w:rPr>
        <w:t>שבחייהם</w:t>
      </w:r>
      <w:r>
        <w:rPr>
          <w:shd w:val="clear" w:color="auto" w:fill="FFFFFF"/>
          <w:rtl/>
        </w:rPr>
        <w:t xml:space="preserve"> </w:t>
      </w:r>
      <w:r>
        <w:rPr>
          <w:rFonts w:hint="cs"/>
          <w:shd w:val="clear" w:color="auto" w:fill="FFFFFF"/>
          <w:rtl/>
        </w:rPr>
        <w:t>וכו</w:t>
      </w:r>
      <w:r>
        <w:rPr>
          <w:shd w:val="clear" w:color="auto" w:fill="FFFFFF"/>
          <w:rtl/>
        </w:rPr>
        <w:t xml:space="preserve">'. </w:t>
      </w:r>
      <w:r>
        <w:rPr>
          <w:rFonts w:hint="cs"/>
          <w:shd w:val="clear" w:color="auto" w:fill="FFFFFF"/>
          <w:rtl/>
        </w:rPr>
        <w:t>ועליהם</w:t>
      </w:r>
      <w:r>
        <w:rPr>
          <w:shd w:val="clear" w:color="auto" w:fill="FFFFFF"/>
          <w:rtl/>
        </w:rPr>
        <w:t xml:space="preserve"> </w:t>
      </w:r>
      <w:r>
        <w:rPr>
          <w:rFonts w:hint="cs"/>
          <w:shd w:val="clear" w:color="auto" w:fill="FFFFFF"/>
          <w:rtl/>
        </w:rPr>
        <w:t>באמת</w:t>
      </w:r>
      <w:r>
        <w:rPr>
          <w:rFonts w:ascii="Cambria" w:hAnsi="Cambria" w:cs="Cambria" w:hint="cs"/>
          <w:shd w:val="clear" w:color="auto" w:fill="FFFFFF"/>
          <w:rtl/>
        </w:rPr>
        <w:t> </w:t>
      </w:r>
      <w:r>
        <w:rPr>
          <w:shd w:val="clear" w:color="auto" w:fill="FFFFFF"/>
          <w:rtl/>
        </w:rPr>
        <w:t xml:space="preserve"> </w:t>
      </w:r>
      <w:r>
        <w:rPr>
          <w:rFonts w:hint="cs"/>
          <w:shd w:val="clear" w:color="auto" w:fill="FFFFFF"/>
          <w:rtl/>
        </w:rPr>
        <w:t>לא</w:t>
      </w:r>
      <w:r>
        <w:rPr>
          <w:shd w:val="clear" w:color="auto" w:fill="FFFFFF"/>
          <w:rtl/>
        </w:rPr>
        <w:t xml:space="preserve"> </w:t>
      </w:r>
      <w:r>
        <w:rPr>
          <w:rFonts w:hint="cs"/>
          <w:shd w:val="clear" w:color="auto" w:fill="FFFFFF"/>
          <w:rtl/>
        </w:rPr>
        <w:t>נאמר</w:t>
      </w:r>
      <w:r>
        <w:rPr>
          <w:shd w:val="clear" w:color="auto" w:fill="FFFFFF"/>
          <w:rtl/>
        </w:rPr>
        <w:t xml:space="preserve"> "</w:t>
      </w:r>
      <w:r>
        <w:rPr>
          <w:rFonts w:hint="cs"/>
          <w:shd w:val="clear" w:color="auto" w:fill="FFFFFF"/>
          <w:rtl/>
        </w:rPr>
        <w:t>כי</w:t>
      </w:r>
      <w:r>
        <w:rPr>
          <w:shd w:val="clear" w:color="auto" w:fill="FFFFFF"/>
          <w:rtl/>
        </w:rPr>
        <w:t xml:space="preserve"> </w:t>
      </w:r>
      <w:r>
        <w:rPr>
          <w:rFonts w:hint="cs"/>
          <w:shd w:val="clear" w:color="auto" w:fill="FFFFFF"/>
          <w:rtl/>
        </w:rPr>
        <w:t>קרוב</w:t>
      </w:r>
      <w:r>
        <w:rPr>
          <w:shd w:val="clear" w:color="auto" w:fill="FFFFFF"/>
          <w:rtl/>
        </w:rPr>
        <w:t xml:space="preserve"> ...</w:t>
      </w:r>
      <w:r>
        <w:rPr>
          <w:rFonts w:hint="cs"/>
          <w:shd w:val="clear" w:color="auto" w:fill="FFFFFF"/>
          <w:rtl/>
        </w:rPr>
        <w:t>לעשותו</w:t>
      </w:r>
      <w:r>
        <w:rPr>
          <w:shd w:val="clear" w:color="auto" w:fill="FFFFFF"/>
          <w:rtl/>
        </w:rPr>
        <w:t xml:space="preserve">", </w:t>
      </w:r>
      <w:r>
        <w:rPr>
          <w:rFonts w:hint="cs"/>
          <w:shd w:val="clear" w:color="auto" w:fill="FFFFFF"/>
          <w:rtl/>
        </w:rPr>
        <w:t>עד</w:t>
      </w:r>
      <w:r>
        <w:rPr>
          <w:shd w:val="clear" w:color="auto" w:fill="FFFFFF"/>
          <w:rtl/>
        </w:rPr>
        <w:t xml:space="preserve"> </w:t>
      </w:r>
      <w:r>
        <w:rPr>
          <w:rFonts w:hint="cs"/>
          <w:shd w:val="clear" w:color="auto" w:fill="FFFFFF"/>
          <w:rtl/>
        </w:rPr>
        <w:t>שיעשה</w:t>
      </w:r>
      <w:r>
        <w:rPr>
          <w:shd w:val="clear" w:color="auto" w:fill="FFFFFF"/>
          <w:rtl/>
        </w:rPr>
        <w:t xml:space="preserve"> </w:t>
      </w:r>
      <w:r>
        <w:rPr>
          <w:rFonts w:hint="cs"/>
          <w:shd w:val="clear" w:color="auto" w:fill="FFFFFF"/>
          <w:rtl/>
        </w:rPr>
        <w:t>תשובה</w:t>
      </w:r>
      <w:r>
        <w:rPr>
          <w:shd w:val="clear" w:color="auto" w:fill="FFFFFF"/>
          <w:rtl/>
        </w:rPr>
        <w:t xml:space="preserve"> </w:t>
      </w:r>
      <w:r>
        <w:rPr>
          <w:rFonts w:hint="cs"/>
          <w:shd w:val="clear" w:color="auto" w:fill="FFFFFF"/>
          <w:rtl/>
        </w:rPr>
        <w:t>וכו</w:t>
      </w:r>
      <w:r>
        <w:rPr>
          <w:shd w:val="clear" w:color="auto" w:fill="FFFFFF"/>
          <w:rtl/>
        </w:rPr>
        <w:t xml:space="preserve">'. </w:t>
      </w:r>
      <w:r>
        <w:rPr>
          <w:rFonts w:hint="cs"/>
          <w:shd w:val="clear" w:color="auto" w:fill="FFFFFF"/>
          <w:rtl/>
        </w:rPr>
        <w:t>ולכאורה</w:t>
      </w:r>
      <w:r>
        <w:rPr>
          <w:shd w:val="clear" w:color="auto" w:fill="FFFFFF"/>
          <w:rtl/>
        </w:rPr>
        <w:t xml:space="preserve"> </w:t>
      </w:r>
      <w:r>
        <w:rPr>
          <w:rFonts w:hint="cs"/>
          <w:shd w:val="clear" w:color="auto" w:fill="FFFFFF"/>
          <w:rtl/>
        </w:rPr>
        <w:t>הרי</w:t>
      </w:r>
      <w:r>
        <w:rPr>
          <w:shd w:val="clear" w:color="auto" w:fill="FFFFFF"/>
          <w:rtl/>
        </w:rPr>
        <w:t xml:space="preserve">: </w:t>
      </w:r>
      <w:r>
        <w:rPr>
          <w:rFonts w:hint="cs"/>
          <w:shd w:val="clear" w:color="auto" w:fill="FFFFFF"/>
          <w:rtl/>
        </w:rPr>
        <w:t>רבה</w:t>
      </w:r>
      <w:r>
        <w:rPr>
          <w:shd w:val="clear" w:color="auto" w:fill="FFFFFF"/>
          <w:rtl/>
        </w:rPr>
        <w:t xml:space="preserve"> </w:t>
      </w:r>
      <w:r>
        <w:rPr>
          <w:rFonts w:hint="cs"/>
          <w:shd w:val="clear" w:color="auto" w:fill="FFFFFF"/>
          <w:rtl/>
        </w:rPr>
        <w:t>חשב</w:t>
      </w:r>
      <w:r>
        <w:rPr>
          <w:shd w:val="clear" w:color="auto" w:fill="FFFFFF"/>
          <w:rtl/>
        </w:rPr>
        <w:t xml:space="preserve"> </w:t>
      </w:r>
      <w:r>
        <w:rPr>
          <w:rFonts w:hint="cs"/>
          <w:shd w:val="clear" w:color="auto" w:fill="FFFFFF"/>
          <w:rtl/>
        </w:rPr>
        <w:t>ש</w:t>
      </w:r>
      <w:r>
        <w:rPr>
          <w:shd w:val="clear" w:color="auto" w:fill="FFFFFF"/>
          <w:rtl/>
        </w:rPr>
        <w:t>הוא בינוני, רביה"ז אמר על עצמו שהוא בינוני (בדרגות הגבוהות, וכידוע הסיפור והגרסאות בנוגע לפירוטו כמה מדריגות ישנם בבינוני) ר' הלל אמר: "הלואי בינוני", וכש"כ עכשיו בדורנו דור יתום וכו' וכו'. ובאם שכן איך שייך לומר שפסוק הנ"ל (שהיא היא הבסיס לתניא -) מדבר רק לבינונים ולמעלה מזה, ובפרט אשר כנ"ל ש"התורה על הרוב תדבר".</w:t>
      </w:r>
      <w:r>
        <w:rPr>
          <w:rFonts w:ascii="Cambria" w:hAnsi="Cambria" w:cs="Cambria" w:hint="cs"/>
          <w:shd w:val="clear" w:color="auto" w:fill="FFFFFF"/>
          <w:rtl/>
        </w:rPr>
        <w:t> </w:t>
      </w:r>
      <w:r>
        <w:rPr>
          <w:shd w:val="clear" w:color="auto" w:fill="FFFFFF"/>
          <w:rtl/>
        </w:rPr>
        <w:t xml:space="preserve"> </w:t>
      </w:r>
      <w:r>
        <w:rPr>
          <w:rFonts w:hint="cs"/>
          <w:shd w:val="clear" w:color="auto" w:fill="FFFFFF"/>
          <w:rtl/>
        </w:rPr>
        <w:t>וא</w:t>
      </w:r>
      <w:r>
        <w:rPr>
          <w:shd w:val="clear" w:color="auto" w:fill="FFFFFF"/>
          <w:rtl/>
        </w:rPr>
        <w:t>"</w:t>
      </w:r>
      <w:r>
        <w:rPr>
          <w:rFonts w:hint="cs"/>
          <w:shd w:val="clear" w:color="auto" w:fill="FFFFFF"/>
          <w:rtl/>
        </w:rPr>
        <w:t>כ</w:t>
      </w:r>
      <w:r>
        <w:rPr>
          <w:shd w:val="clear" w:color="auto" w:fill="FFFFFF"/>
          <w:rtl/>
        </w:rPr>
        <w:t xml:space="preserve"> </w:t>
      </w:r>
      <w:r>
        <w:rPr>
          <w:rFonts w:hint="cs"/>
          <w:shd w:val="clear" w:color="auto" w:fill="FFFFFF"/>
          <w:rtl/>
        </w:rPr>
        <w:t>למי</w:t>
      </w:r>
      <w:r>
        <w:rPr>
          <w:shd w:val="clear" w:color="auto" w:fill="FFFFFF"/>
          <w:rtl/>
        </w:rPr>
        <w:t xml:space="preserve"> </w:t>
      </w:r>
      <w:r>
        <w:rPr>
          <w:rFonts w:hint="cs"/>
          <w:shd w:val="clear" w:color="auto" w:fill="FFFFFF"/>
          <w:rtl/>
        </w:rPr>
        <w:t>בעצם</w:t>
      </w:r>
      <w:r>
        <w:rPr>
          <w:shd w:val="clear" w:color="auto" w:fill="FFFFFF"/>
          <w:rtl/>
        </w:rPr>
        <w:t xml:space="preserve"> </w:t>
      </w:r>
      <w:r>
        <w:rPr>
          <w:rFonts w:hint="cs"/>
          <w:shd w:val="clear" w:color="auto" w:fill="FFFFFF"/>
          <w:rtl/>
        </w:rPr>
        <w:t>מדבר</w:t>
      </w:r>
      <w:r>
        <w:rPr>
          <w:shd w:val="clear" w:color="auto" w:fill="FFFFFF"/>
          <w:rtl/>
        </w:rPr>
        <w:t xml:space="preserve"> </w:t>
      </w:r>
      <w:r>
        <w:rPr>
          <w:rFonts w:hint="cs"/>
          <w:shd w:val="clear" w:color="auto" w:fill="FFFFFF"/>
          <w:rtl/>
        </w:rPr>
        <w:t>רבהי</w:t>
      </w:r>
      <w:r>
        <w:rPr>
          <w:shd w:val="clear" w:color="auto" w:fill="FFFFFF"/>
          <w:rtl/>
        </w:rPr>
        <w:t>"</w:t>
      </w:r>
      <w:r>
        <w:rPr>
          <w:rFonts w:hint="cs"/>
          <w:shd w:val="clear" w:color="auto" w:fill="FFFFFF"/>
          <w:rtl/>
        </w:rPr>
        <w:t>ז</w:t>
      </w:r>
      <w:r>
        <w:rPr>
          <w:shd w:val="clear" w:color="auto" w:fill="FFFFFF"/>
          <w:rtl/>
        </w:rPr>
        <w:t xml:space="preserve"> </w:t>
      </w:r>
      <w:r>
        <w:rPr>
          <w:rFonts w:hint="cs"/>
          <w:shd w:val="clear" w:color="auto" w:fill="FFFFFF"/>
          <w:rtl/>
        </w:rPr>
        <w:t>בתניא</w:t>
      </w:r>
      <w:r>
        <w:rPr>
          <w:shd w:val="clear" w:color="auto" w:fill="FFFFFF"/>
          <w:rtl/>
        </w:rPr>
        <w:t xml:space="preserve">, </w:t>
      </w:r>
      <w:r>
        <w:rPr>
          <w:rFonts w:hint="cs"/>
          <w:shd w:val="clear" w:color="auto" w:fill="FFFFFF"/>
          <w:rtl/>
        </w:rPr>
        <w:t>ואיך</w:t>
      </w:r>
      <w:r>
        <w:rPr>
          <w:shd w:val="clear" w:color="auto" w:fill="FFFFFF"/>
          <w:rtl/>
        </w:rPr>
        <w:t xml:space="preserve"> </w:t>
      </w:r>
      <w:r>
        <w:rPr>
          <w:rFonts w:hint="cs"/>
          <w:shd w:val="clear" w:color="auto" w:fill="FFFFFF"/>
          <w:rtl/>
        </w:rPr>
        <w:t>זה</w:t>
      </w:r>
      <w:r>
        <w:rPr>
          <w:shd w:val="clear" w:color="auto" w:fill="FFFFFF"/>
          <w:rtl/>
        </w:rPr>
        <w:t xml:space="preserve"> </w:t>
      </w:r>
      <w:r>
        <w:rPr>
          <w:rFonts w:hint="cs"/>
          <w:shd w:val="clear" w:color="auto" w:fill="FFFFFF"/>
          <w:rtl/>
        </w:rPr>
        <w:t>מתאים</w:t>
      </w:r>
      <w:r>
        <w:rPr>
          <w:shd w:val="clear" w:color="auto" w:fill="FFFFFF"/>
          <w:rtl/>
        </w:rPr>
        <w:t xml:space="preserve"> </w:t>
      </w:r>
      <w:r>
        <w:rPr>
          <w:rFonts w:hint="cs"/>
          <w:shd w:val="clear" w:color="auto" w:fill="FFFFFF"/>
          <w:rtl/>
        </w:rPr>
        <w:t>עם</w:t>
      </w:r>
      <w:r>
        <w:rPr>
          <w:shd w:val="clear" w:color="auto" w:fill="FFFFFF"/>
          <w:rtl/>
        </w:rPr>
        <w:t xml:space="preserve"> </w:t>
      </w:r>
      <w:r>
        <w:rPr>
          <w:rFonts w:hint="cs"/>
          <w:shd w:val="clear" w:color="auto" w:fill="FFFFFF"/>
          <w:rtl/>
        </w:rPr>
        <w:t>כלל</w:t>
      </w:r>
      <w:r>
        <w:rPr>
          <w:shd w:val="clear" w:color="auto" w:fill="FFFFFF"/>
          <w:rtl/>
        </w:rPr>
        <w:t xml:space="preserve"> </w:t>
      </w:r>
      <w:r>
        <w:rPr>
          <w:rFonts w:hint="cs"/>
          <w:shd w:val="clear" w:color="auto" w:fill="FFFFFF"/>
          <w:rtl/>
        </w:rPr>
        <w:t>הנ</w:t>
      </w:r>
      <w:r>
        <w:rPr>
          <w:shd w:val="clear" w:color="auto" w:fill="FFFFFF"/>
          <w:rtl/>
        </w:rPr>
        <w:t>"</w:t>
      </w:r>
      <w:r>
        <w:rPr>
          <w:rFonts w:hint="cs"/>
          <w:shd w:val="clear" w:color="auto" w:fill="FFFFFF"/>
          <w:rtl/>
        </w:rPr>
        <w:t>ל?</w:t>
      </w:r>
    </w:p>
    <w:p w:rsidR="0047570E" w:rsidRDefault="0047570E" w:rsidP="0047570E">
      <w:pPr>
        <w:pStyle w:val="a2"/>
        <w:rPr>
          <w:shd w:val="clear" w:color="auto" w:fill="FFFFFF"/>
          <w:rtl/>
        </w:rPr>
      </w:pPr>
      <w:r>
        <w:rPr>
          <w:shd w:val="clear" w:color="auto" w:fill="FFFFFF"/>
          <w:rtl/>
        </w:rPr>
        <w:lastRenderedPageBreak/>
        <w:t>ואפילו לפי ביאור רבינו ב"הערות" (שנשאר שם בעצ"ע בפי' זה), שכולל גם רשע וטוב לו, אך רק בדרגא הנמוכה שבו, דהיינו מי שמתחרט על חטאיו אבל אין בו כח ההתגברות לנצח את הרע לפרוש מחטאיו, שבכח הוא תמיד מוכן לחטוא, ומציין ע"ז לתניא פי"א, שעפ"י מה שמבואר שם, הרי לכאו' גם מדריגה "נמוכה" זו (בניגוד למדריגות הגבוהות של רוט"ל, שחוטא רק לעתים רחוקים, ורק בא' הלבושים דמחדו"מ, וג"ז רק בעבירות קלות, וכו', עיי"ש) הנה לכאו' רוב מנין ובנין דבנ"י שליט"א יכולים להתברך "הלואי רוט"ל בדרגות אלו", וא"כ שוב נשאלת שאלות הנ"ל. ואבקש מקוראי הגליון לבאר ולהבהיר הענין</w:t>
      </w:r>
      <w:r>
        <w:rPr>
          <w:rFonts w:hint="cs"/>
          <w:shd w:val="clear" w:color="auto" w:fill="FFFFFF"/>
          <w:rtl/>
        </w:rPr>
        <w:t>.</w:t>
      </w:r>
    </w:p>
    <w:p w:rsidR="0047570E" w:rsidRDefault="0047570E" w:rsidP="0047570E">
      <w:pPr>
        <w:pStyle w:val="a6"/>
        <w:ind w:firstLine="0"/>
      </w:pPr>
      <w:r>
        <w:rPr>
          <w:noProof/>
        </w:rPr>
        <w:drawing>
          <wp:inline distT="0" distB="0" distL="0" distR="0" wp14:anchorId="64CEC37C" wp14:editId="6B2E5F5D">
            <wp:extent cx="544195" cy="17399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47570E" w:rsidRDefault="0047570E" w:rsidP="0047570E">
      <w:pPr>
        <w:bidi/>
        <w:spacing w:after="0" w:line="240" w:lineRule="auto"/>
        <w:rPr>
          <w:rFonts w:ascii="FbFrankReal" w:eastAsia="Calibri" w:hAnsi="FbFrankReal" w:cs="FbFrankReal"/>
          <w:sz w:val="24"/>
          <w:szCs w:val="24"/>
        </w:rPr>
        <w:sectPr w:rsidR="0047570E" w:rsidSect="00AA510E">
          <w:footnotePr>
            <w:numRestart w:val="eachSect"/>
          </w:footnotePr>
          <w:type w:val="continuous"/>
          <w:pgSz w:w="7920" w:h="12240"/>
          <w:pgMar w:top="720" w:right="864" w:bottom="720" w:left="864" w:header="720" w:footer="720" w:gutter="0"/>
          <w:cols w:space="720"/>
        </w:sectPr>
      </w:pPr>
    </w:p>
    <w:p w:rsidR="009D1EE2" w:rsidRDefault="009D1EE2" w:rsidP="00C9439E">
      <w:pPr>
        <w:pStyle w:val="a3"/>
        <w:spacing w:before="0"/>
        <w:rPr>
          <w:rtl/>
        </w:rPr>
      </w:pPr>
      <w:bookmarkStart w:id="91" w:name="_Toc440935002"/>
      <w:r>
        <w:rPr>
          <w:rFonts w:hint="cs"/>
          <w:rtl/>
        </w:rPr>
        <w:lastRenderedPageBreak/>
        <w:t>הלכה ומנהג</w:t>
      </w:r>
      <w:bookmarkEnd w:id="91"/>
    </w:p>
    <w:p w:rsidR="001341FC" w:rsidRPr="004B6D43" w:rsidRDefault="001341FC" w:rsidP="00C9439E">
      <w:pPr>
        <w:pStyle w:val="a"/>
        <w:spacing w:before="0"/>
        <w:rPr>
          <w:rtl/>
        </w:rPr>
      </w:pPr>
      <w:bookmarkStart w:id="92" w:name="_Toc440935003"/>
      <w:r w:rsidRPr="004B6D43">
        <w:rPr>
          <w:rFonts w:hint="cs"/>
          <w:rtl/>
        </w:rPr>
        <w:t xml:space="preserve">האם מותר להשתחוות בפני </w:t>
      </w:r>
      <w:r>
        <w:rPr>
          <w:rFonts w:hint="cs"/>
          <w:rtl/>
        </w:rPr>
        <w:t>נכרי שיש לו שתי-וערב בבגדו</w:t>
      </w:r>
      <w:bookmarkEnd w:id="92"/>
    </w:p>
    <w:p w:rsidR="001341FC" w:rsidRPr="00BE7A21" w:rsidRDefault="001341FC" w:rsidP="00C9439E">
      <w:pPr>
        <w:pStyle w:val="a0"/>
        <w:spacing w:before="0"/>
        <w:rPr>
          <w:rtl/>
        </w:rPr>
      </w:pPr>
      <w:bookmarkStart w:id="93" w:name="_Toc440935004"/>
      <w:r>
        <w:rPr>
          <w:rFonts w:hint="cs"/>
          <w:rtl/>
        </w:rPr>
        <w:t xml:space="preserve">הרב </w:t>
      </w:r>
      <w:r w:rsidRPr="00BE7A21">
        <w:rPr>
          <w:rtl/>
        </w:rPr>
        <w:t>ברוך אבערלאנדער</w:t>
      </w:r>
      <w:bookmarkEnd w:id="93"/>
    </w:p>
    <w:p w:rsidR="001341FC" w:rsidRPr="00BE7A21" w:rsidRDefault="001341FC" w:rsidP="00C9439E">
      <w:pPr>
        <w:pStyle w:val="a1"/>
        <w:spacing w:after="0"/>
        <w:rPr>
          <w:rtl/>
        </w:rPr>
      </w:pPr>
      <w:r w:rsidRPr="00BE7A21">
        <w:rPr>
          <w:rtl/>
        </w:rPr>
        <w:t>אב"ד הבד"צ דקהילות החרדים</w:t>
      </w:r>
    </w:p>
    <w:p w:rsidR="001341FC" w:rsidRDefault="001341FC" w:rsidP="00C9439E">
      <w:pPr>
        <w:pStyle w:val="a1"/>
        <w:spacing w:after="0"/>
        <w:rPr>
          <w:rtl/>
        </w:rPr>
      </w:pPr>
      <w:r w:rsidRPr="00BE7A21">
        <w:rPr>
          <w:rtl/>
        </w:rPr>
        <w:t>ושליח כ"ק אדמו"ר זי"ע</w:t>
      </w:r>
    </w:p>
    <w:p w:rsidR="001341FC" w:rsidRPr="00BE7A21" w:rsidRDefault="001341FC" w:rsidP="00C9439E">
      <w:pPr>
        <w:pStyle w:val="a1"/>
        <w:rPr>
          <w:rtl/>
        </w:rPr>
      </w:pPr>
      <w:r w:rsidRPr="00BE7A21">
        <w:rPr>
          <w:rtl/>
        </w:rPr>
        <w:t>בודאפעסט, הונגריה</w:t>
      </w:r>
    </w:p>
    <w:p w:rsidR="001341FC" w:rsidRPr="004B6D43" w:rsidRDefault="001341FC" w:rsidP="00FF1F8B">
      <w:pPr>
        <w:pStyle w:val="a2"/>
        <w:rPr>
          <w:rtl/>
        </w:rPr>
      </w:pPr>
      <w:r w:rsidRPr="004B6D43">
        <w:rPr>
          <w:rtl/>
        </w:rPr>
        <w:t>נפסקה ההלכה בשו"ע (או"ח סי' קיג ס"ח): "המתפלל ובא גוי כנגדו ויש לו שתי וערב והגיע למקום ששוחין בו, לא ישחה אע"פ שלבו לשמים".</w:t>
      </w:r>
    </w:p>
    <w:p w:rsidR="001341FC" w:rsidRPr="004B6D43" w:rsidRDefault="001341FC" w:rsidP="00FF1F8B">
      <w:pPr>
        <w:pStyle w:val="a2"/>
        <w:rPr>
          <w:rtl/>
        </w:rPr>
      </w:pPr>
      <w:r w:rsidRPr="004B6D43">
        <w:rPr>
          <w:rtl/>
        </w:rPr>
        <w:t xml:space="preserve">ובשו"ע אדה"ז שם (ס"ז) הגירסא: "המתפלל ובא כנגדו נכרי ושתי וערב בידו והגיע למקום ששוחין בו, לא ישחה אע"פ שלבו לשמים, מפני מראית העין שנראה כמשתחוה לע"ז... ואם הנכרי הוא שר או הגמון, שאף מבלעדי הש"ו שבידו משתחוים לו, אפשר להקל... כמו שיתבאר בי"ד סי' ק"נ". </w:t>
      </w:r>
    </w:p>
    <w:p w:rsidR="001341FC" w:rsidRPr="004B6D43" w:rsidRDefault="001341FC" w:rsidP="00FF1F8B">
      <w:pPr>
        <w:pStyle w:val="a2"/>
        <w:rPr>
          <w:rtl/>
        </w:rPr>
      </w:pPr>
      <w:r w:rsidRPr="004B6D43">
        <w:rPr>
          <w:rtl/>
        </w:rPr>
        <w:t xml:space="preserve">וב'הגהות והערות' שבשו"ע מכון ירושלים (הערה יב) העיר שכ"ה גם בכמה דפוסים של השו"ע (אבל לא בדפוס הראשון). ושינוי זה שבין הדפוסים השונים נמצא גם בהגהות אשר"י (ברכות פ"א סי' טו) שצוין בשו"ע אדה"ז שם (הערה נא), וכמבואר ב'הגהות והערות' שם. והנה אם אין זה משיבושי הצנזורה, יש להבין מהו הדיוק ש"בידו". </w:t>
      </w:r>
    </w:p>
    <w:p w:rsidR="001341FC" w:rsidRPr="004B6D43" w:rsidRDefault="001341FC" w:rsidP="00FF1F8B">
      <w:pPr>
        <w:pStyle w:val="a2"/>
        <w:rPr>
          <w:rtl/>
        </w:rPr>
      </w:pPr>
      <w:r w:rsidRPr="004B6D43">
        <w:rPr>
          <w:rtl/>
        </w:rPr>
        <w:t xml:space="preserve">והנה אדה"ז מפנה למה "שיתבאר בי"ד סי' ק"נ", והכוונה למה שהביא הרמ"א שם (ס"ג): "שרים או כהנים שיש להם שתי וערב בבגדיהם או שנושאים צלם לפניהם </w:t>
      </w:r>
      <w:r w:rsidRPr="004B6D43">
        <w:rPr>
          <w:rtl/>
        </w:rPr>
        <w:lastRenderedPageBreak/>
        <w:t xml:space="preserve">כדרך הגמונים, אסור להשתחוות להם או להסיר הכובע לפניהם... ויש מקילין בדבר, הואיל וידוע שגם הגוים אינם מסירים הכובע או משתחוים לצלם רק להשר. וטוב להחמיר כסברא הראשונה". וכוונת אדה"ז לומר שלפי היש מקילין שם מותר גם למתפלל לשחות בפני השר הבא כנגדו. </w:t>
      </w:r>
    </w:p>
    <w:p w:rsidR="001341FC" w:rsidRPr="004B6D43" w:rsidRDefault="001341FC" w:rsidP="00FF1F8B">
      <w:pPr>
        <w:pStyle w:val="a2"/>
        <w:rPr>
          <w:rtl/>
        </w:rPr>
      </w:pPr>
      <w:r w:rsidRPr="004B6D43">
        <w:rPr>
          <w:rtl/>
        </w:rPr>
        <w:t xml:space="preserve">והנה שם מפורש שהיתר זה הוי לא רק כ"שיש להם שתי וערב בבגדיהם", אלא אפילו באם "נושאים צלם לפניהם". [ולהעיר שדבר זה הוא חידושו של הרמ"א, ואינו מבואר במקור הלכה זו, ב'תרומת הדשן' (שו"ת סי' קצו) המובא גם ב'דרכי משה' שם, ששם מדובר רק על "כומר תקיף או שר שיש לו צלם או ש"ו קבוע בבגדו או בכובע".] ולפי זה מתאים מש"כ אדה"ז שמותר להשתחוות בפני "שר או הגמון... [עם] הש"ו שבידו". </w:t>
      </w:r>
    </w:p>
    <w:p w:rsidR="001341FC" w:rsidRPr="004B6D43" w:rsidRDefault="001341FC" w:rsidP="00FF1F8B">
      <w:pPr>
        <w:pStyle w:val="a2"/>
        <w:rPr>
          <w:rtl/>
        </w:rPr>
      </w:pPr>
      <w:r w:rsidRPr="004B6D43">
        <w:rPr>
          <w:rtl/>
        </w:rPr>
        <w:t>אבל מש"כ אדה"ז בתחילת הסעיף: "המתפלל ובא כנגדו נכרי ושתי וערב בידו... לא ישחה אע"פ שלבו לשמים" צ"ע, שהרי לא רק לש"ו שבידו אסור לשחות, אלא אפילו לש"ו שבבגדו. ופסק הרמ"א (</w:t>
      </w:r>
      <w:r>
        <w:rPr>
          <w:rFonts w:hint="cs"/>
          <w:rtl/>
        </w:rPr>
        <w:t>שו"ע יו"ד סי' קמא ס"א</w:t>
      </w:r>
      <w:r w:rsidRPr="004B6D43">
        <w:rPr>
          <w:rtl/>
        </w:rPr>
        <w:t>), ד"שתי וערב שתולין בצואר... לא מקרי צלם ומותר" אינו שייך לעניננו, וכפי שכתב ב'תרומת הדשן' שם (בסוף הסימן): "ההוא דמרדכי בשם ראבי"ה [=מקור דברי הרמ"א הנ"ל] לא קאי אלא דאין לאסור אותו שתי וערב כדאסרינן צלמים שנעבדו, אבל לענין נראה כמשתחווה להם אפשר אין לחלק".</w:t>
      </w:r>
    </w:p>
    <w:p w:rsidR="001341FC" w:rsidRPr="004B6D43" w:rsidRDefault="001341FC" w:rsidP="00C9439E">
      <w:pPr>
        <w:pStyle w:val="a"/>
        <w:spacing w:before="0" w:after="240"/>
        <w:rPr>
          <w:rtl/>
        </w:rPr>
      </w:pPr>
      <w:bookmarkStart w:id="94" w:name="_Toc440935005"/>
      <w:r w:rsidRPr="004B6D43">
        <w:rPr>
          <w:rtl/>
        </w:rPr>
        <w:t>הזהירות מדבר הנראה קצת כעין שתי-וערב</w:t>
      </w:r>
      <w:bookmarkEnd w:id="94"/>
    </w:p>
    <w:p w:rsidR="001341FC" w:rsidRPr="004B6D43" w:rsidRDefault="001341FC" w:rsidP="00FF1F8B">
      <w:pPr>
        <w:pStyle w:val="a2"/>
        <w:rPr>
          <w:rtl/>
        </w:rPr>
      </w:pPr>
      <w:r w:rsidRPr="004B6D43">
        <w:rPr>
          <w:rtl/>
        </w:rPr>
        <w:t xml:space="preserve">ב'שלחן מנחם' חלק ד (עמ' לו) הוראת הרבי כשהגישו לו תכנית הנדסית של בנין, ובו הופיע ציור עם ארבע קצוות </w:t>
      </w:r>
      <w:r w:rsidRPr="004B6D43">
        <w:rPr>
          <w:rFonts w:ascii="Arial" w:hAnsi="Arial" w:cs="Arial" w:hint="cs"/>
          <w:rtl/>
        </w:rPr>
        <w:t>–</w:t>
      </w:r>
      <w:r w:rsidRPr="004B6D43">
        <w:rPr>
          <w:rtl/>
        </w:rPr>
        <w:t xml:space="preserve"> </w:t>
      </w:r>
      <w:r w:rsidRPr="004B6D43">
        <w:rPr>
          <w:rFonts w:hint="cs"/>
          <w:rtl/>
        </w:rPr>
        <w:t>לסימון</w:t>
      </w:r>
      <w:r w:rsidRPr="004B6D43">
        <w:rPr>
          <w:rtl/>
        </w:rPr>
        <w:t xml:space="preserve"> </w:t>
      </w:r>
      <w:r w:rsidRPr="004B6D43">
        <w:rPr>
          <w:rFonts w:hint="cs"/>
          <w:rtl/>
        </w:rPr>
        <w:t>ארבע</w:t>
      </w:r>
      <w:r w:rsidRPr="004B6D43">
        <w:rPr>
          <w:rtl/>
        </w:rPr>
        <w:t xml:space="preserve"> </w:t>
      </w:r>
      <w:r w:rsidRPr="004B6D43">
        <w:rPr>
          <w:rFonts w:hint="cs"/>
          <w:rtl/>
        </w:rPr>
        <w:t>הרוחות</w:t>
      </w:r>
      <w:r w:rsidRPr="004B6D43">
        <w:rPr>
          <w:rtl/>
        </w:rPr>
        <w:t xml:space="preserve"> (</w:t>
      </w:r>
      <w:r w:rsidRPr="004B6D43">
        <w:rPr>
          <w:rFonts w:hint="cs"/>
          <w:rtl/>
        </w:rPr>
        <w:t>כנהוג</w:t>
      </w:r>
      <w:r w:rsidRPr="004B6D43">
        <w:rPr>
          <w:rtl/>
        </w:rPr>
        <w:t xml:space="preserve"> </w:t>
      </w:r>
      <w:r w:rsidRPr="004B6D43">
        <w:rPr>
          <w:rFonts w:hint="cs"/>
          <w:rtl/>
        </w:rPr>
        <w:t>בשרטוטים</w:t>
      </w:r>
      <w:r w:rsidRPr="004B6D43">
        <w:rPr>
          <w:rtl/>
        </w:rPr>
        <w:t xml:space="preserve">) </w:t>
      </w:r>
      <w:r w:rsidRPr="004B6D43">
        <w:rPr>
          <w:rFonts w:ascii="Arial" w:hAnsi="Arial" w:cs="Arial" w:hint="cs"/>
          <w:rtl/>
        </w:rPr>
        <w:t>–</w:t>
      </w:r>
      <w:r w:rsidRPr="004B6D43">
        <w:rPr>
          <w:rtl/>
        </w:rPr>
        <w:t xml:space="preserve"> "</w:t>
      </w:r>
      <w:r w:rsidRPr="004B6D43">
        <w:rPr>
          <w:rFonts w:hint="cs"/>
          <w:rtl/>
        </w:rPr>
        <w:t>שהיה</w:t>
      </w:r>
      <w:r w:rsidRPr="004B6D43">
        <w:rPr>
          <w:rtl/>
        </w:rPr>
        <w:t xml:space="preserve"> </w:t>
      </w:r>
      <w:r w:rsidRPr="004B6D43">
        <w:rPr>
          <w:rFonts w:hint="cs"/>
          <w:rtl/>
        </w:rPr>
        <w:t>בדוגמת</w:t>
      </w:r>
      <w:r w:rsidRPr="004B6D43">
        <w:rPr>
          <w:rtl/>
        </w:rPr>
        <w:t xml:space="preserve"> </w:t>
      </w:r>
      <w:r w:rsidRPr="004B6D43">
        <w:rPr>
          <w:rFonts w:hint="cs"/>
          <w:rtl/>
        </w:rPr>
        <w:t>שתי</w:t>
      </w:r>
      <w:r w:rsidRPr="004B6D43">
        <w:rPr>
          <w:rtl/>
        </w:rPr>
        <w:t xml:space="preserve"> וערב", וע"ז הורה הרבי בכתי"ק: "לא [לציין] בצורה של שתי וערב".</w:t>
      </w:r>
    </w:p>
    <w:p w:rsidR="001341FC" w:rsidRPr="004B6D43" w:rsidRDefault="001341FC" w:rsidP="00FF1F8B">
      <w:pPr>
        <w:pStyle w:val="a2"/>
        <w:rPr>
          <w:rtl/>
        </w:rPr>
      </w:pPr>
      <w:r w:rsidRPr="004B6D43">
        <w:rPr>
          <w:rtl/>
        </w:rPr>
        <w:t xml:space="preserve">והנה אכן מדובר כאן במשהו "שהיה בדוגמת שתי וערב", אז היו צריכים להעתיק גם ההוראה ב'אגרות קודש' (חלק יא עמ' ר) להרב סלימאן דוד ששון בקשר לחוברת בענין שחיטה אשר הוציא לאור: "כמה וכמה נזהרים מלהשתמש בהצורה שבאה לציין הערה </w:t>
      </w:r>
      <w:r w:rsidRPr="004B6D43">
        <w:rPr>
          <w:rFonts w:ascii="Arial" w:hAnsi="Arial" w:cs="Arial" w:hint="cs"/>
          <w:rtl/>
        </w:rPr>
        <w:t>–</w:t>
      </w:r>
      <w:r w:rsidRPr="004B6D43">
        <w:rPr>
          <w:rtl/>
        </w:rPr>
        <w:t xml:space="preserve"> </w:t>
      </w:r>
      <w:r w:rsidRPr="004B6D43">
        <w:rPr>
          <w:rFonts w:hint="cs"/>
          <w:rtl/>
        </w:rPr>
        <w:t>בהחוברת</w:t>
      </w:r>
      <w:r w:rsidRPr="004B6D43">
        <w:rPr>
          <w:rtl/>
        </w:rPr>
        <w:t xml:space="preserve"> </w:t>
      </w:r>
      <w:r w:rsidRPr="004B6D43">
        <w:rPr>
          <w:rFonts w:hint="cs"/>
          <w:rtl/>
        </w:rPr>
        <w:t>ע</w:t>
      </w:r>
      <w:r w:rsidRPr="004B6D43">
        <w:rPr>
          <w:rtl/>
        </w:rPr>
        <w:t xml:space="preserve">' </w:t>
      </w:r>
      <w:r w:rsidRPr="004B6D43">
        <w:rPr>
          <w:rFonts w:hint="cs"/>
          <w:rtl/>
        </w:rPr>
        <w:t>י</w:t>
      </w:r>
      <w:r w:rsidRPr="004B6D43">
        <w:rPr>
          <w:rtl/>
        </w:rPr>
        <w:t>"</w:t>
      </w:r>
      <w:r w:rsidRPr="004B6D43">
        <w:rPr>
          <w:rFonts w:hint="cs"/>
          <w:rtl/>
        </w:rPr>
        <w:t>א</w:t>
      </w:r>
      <w:r w:rsidRPr="004B6D43">
        <w:rPr>
          <w:rtl/>
        </w:rPr>
        <w:t xml:space="preserve"> </w:t>
      </w:r>
      <w:r w:rsidRPr="004B6D43">
        <w:rPr>
          <w:rFonts w:hint="cs"/>
          <w:rtl/>
        </w:rPr>
        <w:t>וכ</w:t>
      </w:r>
      <w:r w:rsidRPr="004B6D43">
        <w:rPr>
          <w:rtl/>
        </w:rPr>
        <w:t>"</w:t>
      </w:r>
      <w:r w:rsidRPr="004B6D43">
        <w:rPr>
          <w:rFonts w:hint="cs"/>
          <w:rtl/>
        </w:rPr>
        <w:t>ז</w:t>
      </w:r>
      <w:r w:rsidRPr="004B6D43">
        <w:rPr>
          <w:rtl/>
        </w:rPr>
        <w:t xml:space="preserve"> </w:t>
      </w:r>
      <w:r w:rsidRPr="004B6D43">
        <w:rPr>
          <w:rFonts w:hint="cs"/>
          <w:rtl/>
        </w:rPr>
        <w:t>בסופם</w:t>
      </w:r>
      <w:r w:rsidRPr="004B6D43">
        <w:rPr>
          <w:rtl/>
        </w:rPr>
        <w:t>".</w:t>
      </w:r>
    </w:p>
    <w:p w:rsidR="001341FC" w:rsidRPr="004B6D43" w:rsidRDefault="001341FC" w:rsidP="00FF1F8B">
      <w:pPr>
        <w:pStyle w:val="a2"/>
        <w:rPr>
          <w:rtl/>
        </w:rPr>
      </w:pPr>
      <w:r w:rsidRPr="004B6D43">
        <w:rPr>
          <w:rtl/>
        </w:rPr>
        <w:t>אבל האמת שעיינתי במקור המענה הנ"ל (בעיתון 'כפר חב"ד' גליון 777 עמ' 13), ושם מופיע הציור עם הארבע קצוות שעליו העיר הרבי, וזה בכלל לא דומה לשתי-וערב של הנוצרים. ומעתה מתברר שהרבי הקפיד גם על שתי-וערב שאינו דומה לזה של הנוצרים. וכדאי שבמהדורה הבאה של הספר יכניסו גם את הציור הנ"ל, ואז יובנו לאשורם דברי רבינו.</w:t>
      </w:r>
    </w:p>
    <w:p w:rsidR="001341FC" w:rsidRPr="004B6D43" w:rsidRDefault="001341FC" w:rsidP="00FF1F8B">
      <w:pPr>
        <w:pStyle w:val="a2"/>
        <w:rPr>
          <w:rtl/>
        </w:rPr>
      </w:pPr>
      <w:r w:rsidRPr="004B6D43">
        <w:rPr>
          <w:noProof/>
        </w:rPr>
        <w:lastRenderedPageBreak/>
        <w:drawing>
          <wp:inline distT="0" distB="0" distL="0" distR="0" wp14:anchorId="6D0D522B" wp14:editId="33161E4E">
            <wp:extent cx="3711575" cy="165925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1575" cy="1659255"/>
                    </a:xfrm>
                    <a:prstGeom prst="rect">
                      <a:avLst/>
                    </a:prstGeom>
                    <a:noFill/>
                  </pic:spPr>
                </pic:pic>
              </a:graphicData>
            </a:graphic>
          </wp:inline>
        </w:drawing>
      </w:r>
    </w:p>
    <w:p w:rsidR="001341FC" w:rsidRPr="004B6D43" w:rsidRDefault="001341FC" w:rsidP="00FF1F8B">
      <w:pPr>
        <w:pStyle w:val="a2"/>
        <w:rPr>
          <w:rtl/>
        </w:rPr>
      </w:pPr>
      <w:r w:rsidRPr="004B6D43">
        <w:rPr>
          <w:rtl/>
        </w:rPr>
        <w:t>ואכן כך יוצא גם מהסיפור המובא ב'שלחן מנחם' שם (הערה ח): "...הביט רבינו על אחד הילדים, ולאחר מכן העיר לזקנו שעל חולצתו של הילד יש סמל שנראה מרחוק כמו 'שצי וערב' ויש לתקן זאת, והוסיף שאצל ילדים יש להקפיד במיוחד!"</w:t>
      </w:r>
    </w:p>
    <w:p w:rsidR="001341FC" w:rsidRPr="004B6D43" w:rsidRDefault="001341FC" w:rsidP="00C5386F">
      <w:pPr>
        <w:pStyle w:val="a6"/>
        <w:ind w:firstLine="0"/>
        <w:rPr>
          <w:rtl/>
        </w:rPr>
      </w:pPr>
      <w:r w:rsidRPr="004B6D43">
        <w:rPr>
          <w:rFonts w:hint="cs"/>
          <w:rtl/>
        </w:rPr>
        <w:t xml:space="preserve">מקורות </w:t>
      </w:r>
      <w:r w:rsidRPr="004B6D43">
        <w:rPr>
          <w:rtl/>
        </w:rPr>
        <w:t>לקפידא הנ"ל</w:t>
      </w:r>
    </w:p>
    <w:p w:rsidR="001341FC" w:rsidRPr="004B6D43" w:rsidRDefault="001341FC" w:rsidP="00FF1F8B">
      <w:pPr>
        <w:pStyle w:val="a2"/>
        <w:rPr>
          <w:rtl/>
        </w:rPr>
      </w:pPr>
      <w:r w:rsidRPr="004B6D43">
        <w:rPr>
          <w:rtl/>
        </w:rPr>
        <w:t xml:space="preserve">ב'דרכי תשובה' (סי' קמא סק"ג) הביא "דאף דמדינא קיי"ל דבדבר שידוע בבירור שאין נעבדין מותר לכ"ע אפילו במכובדים, מ"מ לכתחלה יש ליזהר", ומקורו מרשימות שפירסם הג"ר אברהם צבי הערש קאצינעליבויגען בספר 'שערי רחמים' (ווילנא תרל"א </w:t>
      </w:r>
      <w:r w:rsidRPr="004B6D43">
        <w:rPr>
          <w:rFonts w:ascii="Arial" w:hAnsi="Arial" w:cs="Arial" w:hint="cs"/>
          <w:rtl/>
        </w:rPr>
        <w:t>–</w:t>
      </w:r>
      <w:r w:rsidRPr="004B6D43">
        <w:rPr>
          <w:rtl/>
        </w:rPr>
        <w:t xml:space="preserve"> </w:t>
      </w:r>
      <w:r w:rsidRPr="004B6D43">
        <w:rPr>
          <w:rFonts w:hint="cs"/>
          <w:rtl/>
        </w:rPr>
        <w:t>ח</w:t>
      </w:r>
      <w:r w:rsidRPr="004B6D43">
        <w:rPr>
          <w:rtl/>
        </w:rPr>
        <w:t xml:space="preserve">, </w:t>
      </w:r>
      <w:r w:rsidRPr="004B6D43">
        <w:rPr>
          <w:rFonts w:hint="cs"/>
          <w:rtl/>
        </w:rPr>
        <w:t>ב</w:t>
      </w:r>
      <w:r w:rsidRPr="004B6D43">
        <w:rPr>
          <w:rtl/>
        </w:rPr>
        <w:t xml:space="preserve"> </w:t>
      </w:r>
      <w:r w:rsidRPr="004B6D43">
        <w:rPr>
          <w:rFonts w:hint="cs"/>
          <w:rtl/>
        </w:rPr>
        <w:t>אות</w:t>
      </w:r>
      <w:r w:rsidRPr="004B6D43">
        <w:rPr>
          <w:rtl/>
        </w:rPr>
        <w:t xml:space="preserve"> </w:t>
      </w:r>
      <w:r w:rsidRPr="004B6D43">
        <w:rPr>
          <w:rFonts w:hint="cs"/>
          <w:rtl/>
        </w:rPr>
        <w:t>א</w:t>
      </w:r>
      <w:r w:rsidRPr="004B6D43">
        <w:rPr>
          <w:rtl/>
        </w:rPr>
        <w:t xml:space="preserve">) </w:t>
      </w:r>
      <w:r w:rsidRPr="004B6D43">
        <w:rPr>
          <w:rFonts w:hint="cs"/>
          <w:rtl/>
        </w:rPr>
        <w:t>בשם</w:t>
      </w:r>
      <w:r w:rsidRPr="004B6D43">
        <w:rPr>
          <w:rtl/>
        </w:rPr>
        <w:t xml:space="preserve"> </w:t>
      </w:r>
      <w:r w:rsidRPr="004B6D43">
        <w:rPr>
          <w:rFonts w:hint="cs"/>
          <w:rtl/>
        </w:rPr>
        <w:t>הגר</w:t>
      </w:r>
      <w:r w:rsidRPr="004B6D43">
        <w:rPr>
          <w:rtl/>
        </w:rPr>
        <w:t>"</w:t>
      </w:r>
      <w:r w:rsidRPr="004B6D43">
        <w:rPr>
          <w:rFonts w:hint="cs"/>
          <w:rtl/>
        </w:rPr>
        <w:t>ח</w:t>
      </w:r>
      <w:r w:rsidRPr="004B6D43">
        <w:rPr>
          <w:rtl/>
        </w:rPr>
        <w:t xml:space="preserve"> </w:t>
      </w:r>
      <w:r w:rsidRPr="004B6D43">
        <w:rPr>
          <w:rFonts w:hint="cs"/>
          <w:rtl/>
        </w:rPr>
        <w:t>מוולוזין</w:t>
      </w:r>
      <w:r w:rsidRPr="004B6D43">
        <w:rPr>
          <w:rtl/>
        </w:rPr>
        <w:t xml:space="preserve"> (</w:t>
      </w:r>
      <w:r w:rsidRPr="004B6D43">
        <w:rPr>
          <w:rFonts w:hint="cs"/>
          <w:rtl/>
        </w:rPr>
        <w:t>ובטעות</w:t>
      </w:r>
      <w:r w:rsidRPr="004B6D43">
        <w:rPr>
          <w:rtl/>
        </w:rPr>
        <w:t xml:space="preserve"> </w:t>
      </w:r>
      <w:r w:rsidRPr="004B6D43">
        <w:rPr>
          <w:rFonts w:hint="cs"/>
          <w:rtl/>
        </w:rPr>
        <w:t>נאמר</w:t>
      </w:r>
      <w:r w:rsidRPr="004B6D43">
        <w:rPr>
          <w:rtl/>
        </w:rPr>
        <w:t xml:space="preserve"> </w:t>
      </w:r>
      <w:r w:rsidRPr="004B6D43">
        <w:rPr>
          <w:rFonts w:hint="cs"/>
          <w:rtl/>
        </w:rPr>
        <w:t>ב</w:t>
      </w:r>
      <w:r w:rsidRPr="004B6D43">
        <w:rPr>
          <w:rtl/>
        </w:rPr>
        <w:t>'</w:t>
      </w:r>
      <w:r w:rsidRPr="004B6D43">
        <w:rPr>
          <w:rFonts w:hint="cs"/>
          <w:rtl/>
        </w:rPr>
        <w:t>דרכי</w:t>
      </w:r>
      <w:r w:rsidRPr="004B6D43">
        <w:rPr>
          <w:rtl/>
        </w:rPr>
        <w:t xml:space="preserve"> </w:t>
      </w:r>
      <w:r w:rsidRPr="004B6D43">
        <w:rPr>
          <w:rFonts w:hint="cs"/>
          <w:rtl/>
        </w:rPr>
        <w:t>תשובה</w:t>
      </w:r>
      <w:r w:rsidRPr="004B6D43">
        <w:rPr>
          <w:rtl/>
        </w:rPr>
        <w:t xml:space="preserve">' </w:t>
      </w:r>
      <w:r w:rsidRPr="004B6D43">
        <w:rPr>
          <w:rFonts w:hint="cs"/>
          <w:rtl/>
        </w:rPr>
        <w:t>שזה</w:t>
      </w:r>
      <w:r w:rsidRPr="004B6D43">
        <w:rPr>
          <w:rtl/>
        </w:rPr>
        <w:t xml:space="preserve"> </w:t>
      </w:r>
      <w:r w:rsidRPr="004B6D43">
        <w:rPr>
          <w:rFonts w:hint="cs"/>
          <w:rtl/>
        </w:rPr>
        <w:t>בשם</w:t>
      </w:r>
      <w:r w:rsidRPr="004B6D43">
        <w:rPr>
          <w:rtl/>
        </w:rPr>
        <w:t xml:space="preserve"> </w:t>
      </w:r>
      <w:r w:rsidRPr="004B6D43">
        <w:rPr>
          <w:rFonts w:hint="cs"/>
          <w:rtl/>
        </w:rPr>
        <w:t>הגר</w:t>
      </w:r>
      <w:r w:rsidRPr="004B6D43">
        <w:rPr>
          <w:rtl/>
        </w:rPr>
        <w:t>"</w:t>
      </w:r>
      <w:r w:rsidRPr="004B6D43">
        <w:rPr>
          <w:rFonts w:hint="cs"/>
          <w:rtl/>
        </w:rPr>
        <w:t>א</w:t>
      </w:r>
      <w:r w:rsidRPr="004B6D43">
        <w:rPr>
          <w:rtl/>
        </w:rPr>
        <w:t>): "</w:t>
      </w:r>
      <w:r w:rsidRPr="004B6D43">
        <w:rPr>
          <w:rFonts w:hint="cs"/>
          <w:rtl/>
        </w:rPr>
        <w:t>והשועלים</w:t>
      </w:r>
      <w:r w:rsidRPr="004B6D43">
        <w:rPr>
          <w:rtl/>
        </w:rPr>
        <w:t xml:space="preserve"> [</w:t>
      </w:r>
      <w:r w:rsidRPr="004B6D43">
        <w:rPr>
          <w:rFonts w:hint="cs"/>
          <w:rtl/>
        </w:rPr>
        <w:t>של</w:t>
      </w:r>
      <w:r w:rsidRPr="004B6D43">
        <w:rPr>
          <w:rtl/>
        </w:rPr>
        <w:t xml:space="preserve"> </w:t>
      </w:r>
      <w:r w:rsidRPr="004B6D43">
        <w:rPr>
          <w:rFonts w:hint="cs"/>
          <w:rtl/>
        </w:rPr>
        <w:t>הטילי</w:t>
      </w:r>
      <w:r w:rsidRPr="004B6D43">
        <w:rPr>
          <w:rtl/>
        </w:rPr>
        <w:t>"</w:t>
      </w:r>
      <w:r w:rsidRPr="004B6D43">
        <w:rPr>
          <w:rFonts w:hint="cs"/>
          <w:rtl/>
        </w:rPr>
        <w:t>פ</w:t>
      </w:r>
      <w:r w:rsidRPr="004B6D43">
        <w:rPr>
          <w:rtl/>
        </w:rPr>
        <w:t xml:space="preserve">, </w:t>
      </w:r>
      <w:r w:rsidRPr="004B6D43">
        <w:rPr>
          <w:rFonts w:hint="cs"/>
          <w:rtl/>
        </w:rPr>
        <w:t>שנעשה</w:t>
      </w:r>
      <w:r w:rsidRPr="004B6D43">
        <w:rPr>
          <w:rtl/>
        </w:rPr>
        <w:t xml:space="preserve"> </w:t>
      </w:r>
      <w:r w:rsidRPr="004B6D43">
        <w:rPr>
          <w:rFonts w:hint="cs"/>
          <w:rtl/>
        </w:rPr>
        <w:t>מעור</w:t>
      </w:r>
      <w:r w:rsidRPr="004B6D43">
        <w:rPr>
          <w:rtl/>
        </w:rPr>
        <w:t xml:space="preserve"> </w:t>
      </w:r>
      <w:r w:rsidRPr="004B6D43">
        <w:rPr>
          <w:rFonts w:hint="cs"/>
          <w:rtl/>
        </w:rPr>
        <w:t>של</w:t>
      </w:r>
      <w:r w:rsidRPr="004B6D43">
        <w:rPr>
          <w:rtl/>
        </w:rPr>
        <w:t xml:space="preserve"> </w:t>
      </w:r>
      <w:r w:rsidRPr="004B6D43">
        <w:rPr>
          <w:rFonts w:hint="cs"/>
          <w:rtl/>
        </w:rPr>
        <w:t>שועלים</w:t>
      </w:r>
      <w:r w:rsidRPr="004B6D43">
        <w:rPr>
          <w:rtl/>
        </w:rPr>
        <w:t xml:space="preserve">] </w:t>
      </w:r>
      <w:r w:rsidRPr="004B6D43">
        <w:rPr>
          <w:rFonts w:hint="cs"/>
          <w:rtl/>
        </w:rPr>
        <w:t>יהיה</w:t>
      </w:r>
      <w:r w:rsidRPr="004B6D43">
        <w:rPr>
          <w:rtl/>
        </w:rPr>
        <w:t xml:space="preserve"> </w:t>
      </w:r>
      <w:r w:rsidRPr="004B6D43">
        <w:rPr>
          <w:rFonts w:hint="cs"/>
          <w:rtl/>
        </w:rPr>
        <w:t>הצבע</w:t>
      </w:r>
      <w:r w:rsidRPr="004B6D43">
        <w:rPr>
          <w:rtl/>
        </w:rPr>
        <w:t xml:space="preserve"> </w:t>
      </w:r>
      <w:r w:rsidRPr="004B6D43">
        <w:rPr>
          <w:rFonts w:hint="cs"/>
          <w:rtl/>
        </w:rPr>
        <w:t>באלכסון</w:t>
      </w:r>
      <w:r w:rsidRPr="004B6D43">
        <w:rPr>
          <w:rtl/>
        </w:rPr>
        <w:t xml:space="preserve">, </w:t>
      </w:r>
      <w:r w:rsidRPr="004B6D43">
        <w:rPr>
          <w:rFonts w:hint="cs"/>
          <w:rtl/>
        </w:rPr>
        <w:t>כדי</w:t>
      </w:r>
      <w:r w:rsidRPr="004B6D43">
        <w:rPr>
          <w:rtl/>
        </w:rPr>
        <w:t xml:space="preserve"> </w:t>
      </w:r>
      <w:r w:rsidRPr="004B6D43">
        <w:rPr>
          <w:rFonts w:hint="cs"/>
          <w:rtl/>
        </w:rPr>
        <w:t>שלא</w:t>
      </w:r>
      <w:r w:rsidRPr="004B6D43">
        <w:rPr>
          <w:rtl/>
        </w:rPr>
        <w:t xml:space="preserve"> </w:t>
      </w:r>
      <w:r w:rsidRPr="004B6D43">
        <w:rPr>
          <w:rFonts w:hint="cs"/>
          <w:rtl/>
        </w:rPr>
        <w:t>יראה</w:t>
      </w:r>
      <w:r w:rsidRPr="004B6D43">
        <w:rPr>
          <w:rtl/>
        </w:rPr>
        <w:t xml:space="preserve"> </w:t>
      </w:r>
      <w:r w:rsidRPr="004B6D43">
        <w:rPr>
          <w:rFonts w:hint="cs"/>
          <w:rtl/>
        </w:rPr>
        <w:t>שתי</w:t>
      </w:r>
      <w:r w:rsidRPr="004B6D43">
        <w:rPr>
          <w:rtl/>
        </w:rPr>
        <w:t xml:space="preserve"> </w:t>
      </w:r>
      <w:r w:rsidRPr="004B6D43">
        <w:rPr>
          <w:rFonts w:hint="cs"/>
          <w:rtl/>
        </w:rPr>
        <w:t>ו</w:t>
      </w:r>
      <w:r w:rsidRPr="004B6D43">
        <w:rPr>
          <w:rtl/>
        </w:rPr>
        <w:t>ערב. וכן הרעמען [=מסגרת] של החלונות יהיה באלכסון מטעם הנ"ל. וכן השטעפין [=בדים, אריגים] של הבגדים לעשות באלכסון".</w:t>
      </w:r>
    </w:p>
    <w:p w:rsidR="001341FC" w:rsidRPr="004B6D43" w:rsidRDefault="001341FC" w:rsidP="00FF1F8B">
      <w:pPr>
        <w:pStyle w:val="a2"/>
        <w:rPr>
          <w:rtl/>
        </w:rPr>
      </w:pPr>
      <w:r w:rsidRPr="004B6D43">
        <w:rPr>
          <w:rtl/>
        </w:rPr>
        <w:t xml:space="preserve">וכך מבואר גם ב'ספר מהרי"ל </w:t>
      </w:r>
      <w:r w:rsidRPr="004B6D43">
        <w:rPr>
          <w:rFonts w:ascii="Arial" w:hAnsi="Arial" w:cs="Arial" w:hint="cs"/>
          <w:rtl/>
        </w:rPr>
        <w:t>–</w:t>
      </w:r>
      <w:r w:rsidRPr="004B6D43">
        <w:rPr>
          <w:rtl/>
        </w:rPr>
        <w:t xml:space="preserve"> </w:t>
      </w:r>
      <w:r w:rsidRPr="004B6D43">
        <w:rPr>
          <w:rFonts w:hint="cs"/>
          <w:rtl/>
        </w:rPr>
        <w:t>מנהגים</w:t>
      </w:r>
      <w:r w:rsidRPr="004B6D43">
        <w:rPr>
          <w:rtl/>
        </w:rPr>
        <w:t>' (</w:t>
      </w:r>
      <w:r w:rsidRPr="004B6D43">
        <w:rPr>
          <w:rFonts w:hint="cs"/>
          <w:rtl/>
        </w:rPr>
        <w:t>בהוספות</w:t>
      </w:r>
      <w:r w:rsidRPr="004B6D43">
        <w:rPr>
          <w:rtl/>
        </w:rPr>
        <w:t xml:space="preserve"> </w:t>
      </w:r>
      <w:r w:rsidRPr="004B6D43">
        <w:rPr>
          <w:rFonts w:hint="cs"/>
          <w:rtl/>
        </w:rPr>
        <w:t>שבסוף</w:t>
      </w:r>
      <w:r w:rsidRPr="004B6D43">
        <w:rPr>
          <w:rtl/>
        </w:rPr>
        <w:t xml:space="preserve"> </w:t>
      </w:r>
      <w:r w:rsidRPr="004B6D43">
        <w:rPr>
          <w:rFonts w:hint="cs"/>
          <w:rtl/>
        </w:rPr>
        <w:t>הספר</w:t>
      </w:r>
      <w:r w:rsidRPr="004B6D43">
        <w:rPr>
          <w:rtl/>
        </w:rPr>
        <w:t xml:space="preserve">, </w:t>
      </w:r>
      <w:r w:rsidRPr="004B6D43">
        <w:rPr>
          <w:rFonts w:hint="cs"/>
          <w:rtl/>
        </w:rPr>
        <w:t>עמ</w:t>
      </w:r>
      <w:r w:rsidRPr="004B6D43">
        <w:rPr>
          <w:rtl/>
        </w:rPr>
        <w:t xml:space="preserve">' </w:t>
      </w:r>
      <w:r w:rsidRPr="004B6D43">
        <w:rPr>
          <w:rFonts w:hint="cs"/>
          <w:rtl/>
        </w:rPr>
        <w:t>תרלז</w:t>
      </w:r>
      <w:r w:rsidRPr="004B6D43">
        <w:rPr>
          <w:rtl/>
        </w:rPr>
        <w:t xml:space="preserve">, </w:t>
      </w:r>
      <w:r w:rsidRPr="004B6D43">
        <w:rPr>
          <w:rFonts w:hint="cs"/>
          <w:rtl/>
        </w:rPr>
        <w:t>אות</w:t>
      </w:r>
      <w:r w:rsidRPr="004B6D43">
        <w:rPr>
          <w:rtl/>
        </w:rPr>
        <w:t xml:space="preserve"> </w:t>
      </w:r>
      <w:r w:rsidRPr="004B6D43">
        <w:rPr>
          <w:rFonts w:hint="cs"/>
          <w:rtl/>
        </w:rPr>
        <w:t>קג</w:t>
      </w:r>
      <w:r w:rsidRPr="004B6D43">
        <w:rPr>
          <w:rtl/>
        </w:rPr>
        <w:t>): "</w:t>
      </w:r>
      <w:r w:rsidRPr="004B6D43">
        <w:rPr>
          <w:rFonts w:hint="cs"/>
          <w:rtl/>
        </w:rPr>
        <w:t>העתקתי</w:t>
      </w:r>
      <w:r w:rsidRPr="004B6D43">
        <w:rPr>
          <w:rtl/>
        </w:rPr>
        <w:t xml:space="preserve"> </w:t>
      </w:r>
      <w:r w:rsidRPr="004B6D43">
        <w:rPr>
          <w:rFonts w:hint="cs"/>
          <w:rtl/>
        </w:rPr>
        <w:t>כתב</w:t>
      </w:r>
      <w:r w:rsidRPr="004B6D43">
        <w:rPr>
          <w:rtl/>
        </w:rPr>
        <w:t xml:space="preserve"> </w:t>
      </w:r>
      <w:r w:rsidRPr="004B6D43">
        <w:rPr>
          <w:rFonts w:hint="cs"/>
          <w:rtl/>
        </w:rPr>
        <w:t>למורי</w:t>
      </w:r>
      <w:r w:rsidRPr="004B6D43">
        <w:rPr>
          <w:rtl/>
        </w:rPr>
        <w:t xml:space="preserve"> </w:t>
      </w:r>
      <w:r w:rsidRPr="004B6D43">
        <w:rPr>
          <w:rFonts w:hint="cs"/>
          <w:rtl/>
        </w:rPr>
        <w:t>מהר</w:t>
      </w:r>
      <w:r w:rsidRPr="004B6D43">
        <w:rPr>
          <w:rtl/>
        </w:rPr>
        <w:t>"</w:t>
      </w:r>
      <w:r w:rsidRPr="004B6D43">
        <w:rPr>
          <w:rFonts w:hint="cs"/>
          <w:rtl/>
        </w:rPr>
        <w:t>י</w:t>
      </w:r>
      <w:r w:rsidRPr="004B6D43">
        <w:rPr>
          <w:rtl/>
        </w:rPr>
        <w:t xml:space="preserve"> </w:t>
      </w:r>
      <w:r w:rsidRPr="004B6D43">
        <w:rPr>
          <w:rFonts w:hint="cs"/>
          <w:rtl/>
        </w:rPr>
        <w:t>סג</w:t>
      </w:r>
      <w:r w:rsidRPr="004B6D43">
        <w:rPr>
          <w:rtl/>
        </w:rPr>
        <w:t>"</w:t>
      </w:r>
      <w:r w:rsidRPr="004B6D43">
        <w:rPr>
          <w:rFonts w:hint="cs"/>
          <w:rtl/>
        </w:rPr>
        <w:t>ל</w:t>
      </w:r>
      <w:r w:rsidRPr="004B6D43">
        <w:rPr>
          <w:rtl/>
        </w:rPr>
        <w:t xml:space="preserve">, </w:t>
      </w:r>
      <w:r w:rsidRPr="004B6D43">
        <w:rPr>
          <w:rFonts w:hint="cs"/>
          <w:rtl/>
        </w:rPr>
        <w:t>ובעמדי</w:t>
      </w:r>
      <w:r w:rsidRPr="004B6D43">
        <w:rPr>
          <w:rtl/>
        </w:rPr>
        <w:t xml:space="preserve"> </w:t>
      </w:r>
      <w:r w:rsidRPr="004B6D43">
        <w:rPr>
          <w:rFonts w:hint="cs"/>
          <w:rtl/>
        </w:rPr>
        <w:t>לפניו</w:t>
      </w:r>
      <w:r w:rsidRPr="004B6D43">
        <w:rPr>
          <w:rtl/>
        </w:rPr>
        <w:t xml:space="preserve"> </w:t>
      </w:r>
      <w:r w:rsidRPr="004B6D43">
        <w:rPr>
          <w:rFonts w:ascii="Arial" w:hAnsi="Arial" w:cs="Arial" w:hint="cs"/>
          <w:rtl/>
        </w:rPr>
        <w:t>–</w:t>
      </w:r>
      <w:r w:rsidRPr="004B6D43">
        <w:rPr>
          <w:rtl/>
        </w:rPr>
        <w:t xml:space="preserve"> </w:t>
      </w:r>
      <w:r w:rsidRPr="004B6D43">
        <w:rPr>
          <w:rFonts w:hint="cs"/>
          <w:rtl/>
        </w:rPr>
        <w:t>לדבר</w:t>
      </w:r>
      <w:r w:rsidRPr="004B6D43">
        <w:rPr>
          <w:rtl/>
        </w:rPr>
        <w:t xml:space="preserve"> </w:t>
      </w:r>
      <w:r w:rsidRPr="004B6D43">
        <w:rPr>
          <w:rFonts w:hint="cs"/>
          <w:rtl/>
        </w:rPr>
        <w:t>עמו</w:t>
      </w:r>
      <w:r w:rsidRPr="004B6D43">
        <w:rPr>
          <w:rtl/>
        </w:rPr>
        <w:t xml:space="preserve"> </w:t>
      </w:r>
      <w:r w:rsidRPr="004B6D43">
        <w:rPr>
          <w:rFonts w:ascii="Arial" w:hAnsi="Arial" w:cs="Arial" w:hint="cs"/>
          <w:rtl/>
        </w:rPr>
        <w:t>–</w:t>
      </w:r>
      <w:r w:rsidRPr="004B6D43">
        <w:rPr>
          <w:rtl/>
        </w:rPr>
        <w:t xml:space="preserve"> </w:t>
      </w:r>
      <w:r w:rsidRPr="004B6D43">
        <w:rPr>
          <w:rFonts w:hint="cs"/>
          <w:rtl/>
        </w:rPr>
        <w:t>הנחתי</w:t>
      </w:r>
      <w:r w:rsidRPr="004B6D43">
        <w:rPr>
          <w:rtl/>
        </w:rPr>
        <w:t xml:space="preserve">, </w:t>
      </w:r>
      <w:r w:rsidRPr="004B6D43">
        <w:rPr>
          <w:rFonts w:hint="cs"/>
          <w:rtl/>
        </w:rPr>
        <w:t>השל</w:t>
      </w:r>
      <w:r w:rsidRPr="004B6D43">
        <w:rPr>
          <w:rtl/>
        </w:rPr>
        <w:t xml:space="preserve">כתי הקולמוס וסכינא דספרא מידי על השלחן, ונפלו יחד כשתי וערב. והרב הרגיש בו קודם שראיתי, ואמר אלי להפרידם. ש"מ דמנהג יפה הוא מאחר דהוא ג"כ הקפיד </w:t>
      </w:r>
      <w:r w:rsidRPr="004B6D43">
        <w:rPr>
          <w:rFonts w:ascii="Arial" w:hAnsi="Arial" w:cs="Arial" w:hint="cs"/>
          <w:rtl/>
        </w:rPr>
        <w:t>–</w:t>
      </w:r>
      <w:r w:rsidRPr="004B6D43">
        <w:rPr>
          <w:rtl/>
        </w:rPr>
        <w:t xml:space="preserve"> </w:t>
      </w:r>
      <w:r w:rsidRPr="004B6D43">
        <w:rPr>
          <w:rFonts w:hint="cs"/>
          <w:rtl/>
        </w:rPr>
        <w:t>והוא</w:t>
      </w:r>
      <w:r w:rsidRPr="004B6D43">
        <w:rPr>
          <w:rtl/>
        </w:rPr>
        <w:t xml:space="preserve"> </w:t>
      </w:r>
      <w:r w:rsidRPr="004B6D43">
        <w:rPr>
          <w:rFonts w:hint="cs"/>
          <w:rtl/>
        </w:rPr>
        <w:t>הרגיש</w:t>
      </w:r>
      <w:r w:rsidRPr="004B6D43">
        <w:rPr>
          <w:rtl/>
        </w:rPr>
        <w:t xml:space="preserve"> </w:t>
      </w:r>
      <w:r w:rsidRPr="004B6D43">
        <w:rPr>
          <w:rFonts w:hint="cs"/>
          <w:rtl/>
        </w:rPr>
        <w:t>טרם</w:t>
      </w:r>
      <w:r w:rsidRPr="004B6D43">
        <w:rPr>
          <w:rtl/>
        </w:rPr>
        <w:t xml:space="preserve"> </w:t>
      </w:r>
      <w:r w:rsidRPr="004B6D43">
        <w:rPr>
          <w:rFonts w:hint="cs"/>
          <w:rtl/>
        </w:rPr>
        <w:t>שהרגשתי</w:t>
      </w:r>
      <w:r w:rsidRPr="004B6D43">
        <w:rPr>
          <w:rtl/>
        </w:rPr>
        <w:t xml:space="preserve"> </w:t>
      </w:r>
      <w:r w:rsidRPr="004B6D43">
        <w:rPr>
          <w:rFonts w:ascii="Arial" w:hAnsi="Arial" w:cs="Arial" w:hint="cs"/>
          <w:rtl/>
        </w:rPr>
        <w:t>–</w:t>
      </w:r>
      <w:r w:rsidRPr="004B6D43">
        <w:rPr>
          <w:rtl/>
        </w:rPr>
        <w:t xml:space="preserve"> </w:t>
      </w:r>
      <w:r w:rsidRPr="004B6D43">
        <w:rPr>
          <w:rFonts w:hint="cs"/>
          <w:rtl/>
        </w:rPr>
        <w:t>ואף</w:t>
      </w:r>
      <w:r w:rsidRPr="004B6D43">
        <w:rPr>
          <w:rtl/>
        </w:rPr>
        <w:t xml:space="preserve"> </w:t>
      </w:r>
      <w:r w:rsidRPr="004B6D43">
        <w:rPr>
          <w:rFonts w:hint="cs"/>
          <w:rtl/>
        </w:rPr>
        <w:t>בלי</w:t>
      </w:r>
      <w:r w:rsidRPr="004B6D43">
        <w:rPr>
          <w:rtl/>
        </w:rPr>
        <w:t xml:space="preserve"> </w:t>
      </w:r>
      <w:r w:rsidRPr="004B6D43">
        <w:rPr>
          <w:rFonts w:hint="cs"/>
          <w:rtl/>
        </w:rPr>
        <w:t>מתכוון</w:t>
      </w:r>
      <w:r w:rsidRPr="004B6D43">
        <w:rPr>
          <w:rtl/>
        </w:rPr>
        <w:t xml:space="preserve">". </w:t>
      </w:r>
      <w:r w:rsidRPr="004B6D43">
        <w:rPr>
          <w:rFonts w:hint="cs"/>
          <w:rtl/>
        </w:rPr>
        <w:t>הרי</w:t>
      </w:r>
      <w:r w:rsidRPr="004B6D43">
        <w:rPr>
          <w:rtl/>
        </w:rPr>
        <w:t xml:space="preserve"> </w:t>
      </w:r>
      <w:r w:rsidRPr="004B6D43">
        <w:rPr>
          <w:rFonts w:hint="cs"/>
          <w:rtl/>
        </w:rPr>
        <w:t>דאפילו</w:t>
      </w:r>
      <w:r w:rsidRPr="004B6D43">
        <w:rPr>
          <w:rtl/>
        </w:rPr>
        <w:t xml:space="preserve"> </w:t>
      </w:r>
      <w:r w:rsidRPr="004B6D43">
        <w:rPr>
          <w:rFonts w:hint="cs"/>
          <w:rtl/>
        </w:rPr>
        <w:t>במקום</w:t>
      </w:r>
      <w:r w:rsidRPr="004B6D43">
        <w:rPr>
          <w:rtl/>
        </w:rPr>
        <w:t xml:space="preserve"> </w:t>
      </w:r>
      <w:r w:rsidRPr="004B6D43">
        <w:rPr>
          <w:rFonts w:hint="cs"/>
          <w:rtl/>
        </w:rPr>
        <w:t>שאין</w:t>
      </w:r>
      <w:r w:rsidRPr="004B6D43">
        <w:rPr>
          <w:rtl/>
        </w:rPr>
        <w:t xml:space="preserve"> </w:t>
      </w:r>
      <w:r w:rsidRPr="004B6D43">
        <w:rPr>
          <w:rFonts w:hint="cs"/>
          <w:rtl/>
        </w:rPr>
        <w:t>שום</w:t>
      </w:r>
      <w:r w:rsidRPr="004B6D43">
        <w:rPr>
          <w:rtl/>
        </w:rPr>
        <w:t xml:space="preserve"> </w:t>
      </w:r>
      <w:r w:rsidRPr="004B6D43">
        <w:rPr>
          <w:rFonts w:hint="cs"/>
          <w:rtl/>
        </w:rPr>
        <w:t>חשש</w:t>
      </w:r>
      <w:r w:rsidRPr="004B6D43">
        <w:rPr>
          <w:rtl/>
        </w:rPr>
        <w:t xml:space="preserve"> </w:t>
      </w:r>
      <w:r w:rsidRPr="004B6D43">
        <w:rPr>
          <w:rFonts w:hint="cs"/>
          <w:rtl/>
        </w:rPr>
        <w:t>דנעבד</w:t>
      </w:r>
      <w:r w:rsidRPr="004B6D43">
        <w:rPr>
          <w:rtl/>
        </w:rPr>
        <w:t xml:space="preserve">, </w:t>
      </w:r>
      <w:r w:rsidRPr="004B6D43">
        <w:rPr>
          <w:rFonts w:hint="cs"/>
          <w:rtl/>
        </w:rPr>
        <w:t>מנהג</w:t>
      </w:r>
      <w:r w:rsidRPr="004B6D43">
        <w:rPr>
          <w:rtl/>
        </w:rPr>
        <w:t xml:space="preserve"> </w:t>
      </w:r>
      <w:r w:rsidRPr="004B6D43">
        <w:rPr>
          <w:rFonts w:hint="cs"/>
          <w:rtl/>
        </w:rPr>
        <w:t>יפה</w:t>
      </w:r>
      <w:r w:rsidRPr="004B6D43">
        <w:rPr>
          <w:rtl/>
        </w:rPr>
        <w:t xml:space="preserve"> </w:t>
      </w:r>
      <w:r w:rsidRPr="004B6D43">
        <w:rPr>
          <w:rFonts w:hint="cs"/>
          <w:rtl/>
        </w:rPr>
        <w:t>הוא</w:t>
      </w:r>
      <w:r w:rsidRPr="004B6D43">
        <w:rPr>
          <w:rtl/>
        </w:rPr>
        <w:t xml:space="preserve"> </w:t>
      </w:r>
      <w:r w:rsidRPr="004B6D43">
        <w:rPr>
          <w:rFonts w:hint="cs"/>
          <w:rtl/>
        </w:rPr>
        <w:t>להפרידם</w:t>
      </w:r>
      <w:r w:rsidRPr="004B6D43">
        <w:rPr>
          <w:rtl/>
        </w:rPr>
        <w:t>.</w:t>
      </w:r>
    </w:p>
    <w:p w:rsidR="001341FC" w:rsidRPr="004B6D43" w:rsidRDefault="001341FC" w:rsidP="00FF1F8B">
      <w:pPr>
        <w:pStyle w:val="a2"/>
        <w:rPr>
          <w:rtl/>
        </w:rPr>
      </w:pPr>
      <w:r w:rsidRPr="004B6D43">
        <w:rPr>
          <w:rtl/>
        </w:rPr>
        <w:t xml:space="preserve">וכ"כ בשו"ת 'פאת שדך' (ח"ג סי' קלב בתחילתו, וראה שם סי' מג, מו): "רבים רגילים ליזהר ביותר מכל דמיון צורת שתי וערב, ואפילו אם נעשה שלא ע"מ לעובדו אלא לשם נוי או לסימנא בעלמא, וזהירות זו נהגו בה רבים מישראל הקדושים המתרחקים אף משמץ כלשהו של ע"ז, ואף אם אין בצורה איסור מן הדין". ועד"ז כתב בשו"ת 'דברי יציב' שם (אות ב ובסוף התשובה): "אמנם במקומותינו נהגו איסור בזה מאז ו[מ]תמיד, וישראל קדושים משכו ידיהם מלעסוק בע"ז ומשמשיהם וטמא טמא יקרא... וידוע ג"כ חומר הדבר בפנימיות. ובהנהגות להרה"ק מוהרי"מ מזלאטשוב זי"ע </w:t>
      </w:r>
      <w:r w:rsidRPr="004B6D43">
        <w:rPr>
          <w:rtl/>
        </w:rPr>
        <w:lastRenderedPageBreak/>
        <w:t>[בתחילת ספרו 'מים רבים' נוסח ב אות יב] לא יסתכל בשום צלם וע"ז כי אין מקבלין תפלתו ארבעים יום עכ"ל...".</w:t>
      </w:r>
    </w:p>
    <w:p w:rsidR="001341FC" w:rsidRPr="004B6D43" w:rsidRDefault="001341FC" w:rsidP="009B3B38">
      <w:pPr>
        <w:pStyle w:val="a2"/>
        <w:rPr>
          <w:rtl/>
        </w:rPr>
      </w:pPr>
      <w:r w:rsidRPr="004B6D43">
        <w:rPr>
          <w:rtl/>
        </w:rPr>
        <w:t>וראה עוד שו"ת 'משנה הלכות' (חי"ב סי' מג) אודות בגדים שבבית הרפואה שיש עליהם צורת ש"ו, ש"אם הם רק כסמל, כמו שעושים לשתי וערב האדום שזה רק סימן שלהם, אז הגם שאינו ממדת החסידים והחרדים לדבר ה', אבל מ"מ אין מקום לאסור ללובשם".</w:t>
      </w:r>
    </w:p>
    <w:p w:rsidR="001341FC" w:rsidRPr="004B6D43" w:rsidRDefault="001341FC" w:rsidP="00FF1F8B">
      <w:pPr>
        <w:pStyle w:val="a2"/>
        <w:rPr>
          <w:rtl/>
        </w:rPr>
      </w:pPr>
      <w:r w:rsidRPr="004B6D43">
        <w:rPr>
          <w:rtl/>
        </w:rPr>
        <w:t xml:space="preserve">והעירני הרה"ג ר' חיים רפופורט שעד"ז מבואר ב'ארחות רבנו' (ח"א עמ' ריב-ריג, ח"ה עמ' צא-צב), ב'הליכות והנהגות' (עמ' נט) וב'תשובות והנהגות' (ח"ב סי' תיא, ח"ה סי' רסב). ראה גם 'ארח דוד' (עמ' קנו אות שב) . וב'סדר יעקב' עמ"ס ע"ז (מג, ב </w:t>
      </w:r>
      <w:r w:rsidRPr="004B6D43">
        <w:rPr>
          <w:rFonts w:ascii="Arial" w:hAnsi="Arial" w:cs="Arial" w:hint="cs"/>
          <w:rtl/>
        </w:rPr>
        <w:t>–</w:t>
      </w:r>
      <w:r w:rsidRPr="004B6D43">
        <w:rPr>
          <w:rtl/>
        </w:rPr>
        <w:t xml:space="preserve"> </w:t>
      </w:r>
      <w:r w:rsidRPr="004B6D43">
        <w:rPr>
          <w:rFonts w:hint="cs"/>
          <w:rtl/>
        </w:rPr>
        <w:t>עמ</w:t>
      </w:r>
      <w:r w:rsidRPr="004B6D43">
        <w:rPr>
          <w:rtl/>
        </w:rPr>
        <w:t xml:space="preserve">' </w:t>
      </w:r>
      <w:r w:rsidRPr="004B6D43">
        <w:rPr>
          <w:rFonts w:hint="cs"/>
          <w:rtl/>
        </w:rPr>
        <w:t>רנא</w:t>
      </w:r>
      <w:r w:rsidRPr="004B6D43">
        <w:rPr>
          <w:rtl/>
        </w:rPr>
        <w:t xml:space="preserve"> </w:t>
      </w:r>
      <w:r w:rsidRPr="004B6D43">
        <w:rPr>
          <w:rFonts w:hint="cs"/>
          <w:rtl/>
        </w:rPr>
        <w:t>במהדורת</w:t>
      </w:r>
      <w:r w:rsidRPr="004B6D43">
        <w:rPr>
          <w:rtl/>
        </w:rPr>
        <w:t xml:space="preserve"> </w:t>
      </w:r>
      <w:r w:rsidRPr="004B6D43">
        <w:rPr>
          <w:rFonts w:hint="cs"/>
          <w:rtl/>
        </w:rPr>
        <w:t>תשנ</w:t>
      </w:r>
      <w:r w:rsidRPr="004B6D43">
        <w:rPr>
          <w:rtl/>
        </w:rPr>
        <w:t>"</w:t>
      </w:r>
      <w:r w:rsidRPr="004B6D43">
        <w:rPr>
          <w:rFonts w:hint="cs"/>
          <w:rtl/>
        </w:rPr>
        <w:t>ה</w:t>
      </w:r>
      <w:r w:rsidRPr="004B6D43">
        <w:rPr>
          <w:rtl/>
        </w:rPr>
        <w:t xml:space="preserve">) </w:t>
      </w:r>
      <w:r w:rsidRPr="004B6D43">
        <w:rPr>
          <w:rFonts w:hint="cs"/>
          <w:rtl/>
        </w:rPr>
        <w:t>העיר</w:t>
      </w:r>
      <w:r w:rsidRPr="004B6D43">
        <w:rPr>
          <w:rtl/>
        </w:rPr>
        <w:t>: "</w:t>
      </w:r>
      <w:r w:rsidRPr="004B6D43">
        <w:rPr>
          <w:rFonts w:hint="cs"/>
          <w:rtl/>
        </w:rPr>
        <w:t>הסימן</w:t>
      </w:r>
      <w:r w:rsidRPr="004B6D43">
        <w:rPr>
          <w:rtl/>
        </w:rPr>
        <w:t xml:space="preserve"> </w:t>
      </w:r>
      <w:r w:rsidRPr="004B6D43">
        <w:rPr>
          <w:rFonts w:hint="cs"/>
          <w:rtl/>
        </w:rPr>
        <w:t>שעושין</w:t>
      </w:r>
      <w:r w:rsidRPr="004B6D43">
        <w:rPr>
          <w:rtl/>
        </w:rPr>
        <w:t xml:space="preserve"> </w:t>
      </w:r>
      <w:r w:rsidRPr="004B6D43">
        <w:rPr>
          <w:rFonts w:hint="cs"/>
          <w:rtl/>
        </w:rPr>
        <w:t>לחשבון</w:t>
      </w:r>
      <w:r w:rsidRPr="004B6D43">
        <w:rPr>
          <w:rtl/>
        </w:rPr>
        <w:t xml:space="preserve"> </w:t>
      </w:r>
      <w:r w:rsidRPr="004B6D43">
        <w:rPr>
          <w:rFonts w:hint="cs"/>
          <w:rtl/>
        </w:rPr>
        <w:t>כשמוסיפין</w:t>
      </w:r>
      <w:r w:rsidRPr="004B6D43">
        <w:rPr>
          <w:rtl/>
        </w:rPr>
        <w:t xml:space="preserve"> </w:t>
      </w:r>
      <w:r w:rsidRPr="004B6D43">
        <w:rPr>
          <w:rFonts w:hint="cs"/>
          <w:rtl/>
        </w:rPr>
        <w:t>על</w:t>
      </w:r>
      <w:r w:rsidRPr="004B6D43">
        <w:rPr>
          <w:rtl/>
        </w:rPr>
        <w:t xml:space="preserve"> </w:t>
      </w:r>
      <w:r w:rsidRPr="004B6D43">
        <w:rPr>
          <w:rFonts w:hint="cs"/>
          <w:rtl/>
        </w:rPr>
        <w:t>אחד</w:t>
      </w:r>
      <w:r w:rsidRPr="004B6D43">
        <w:rPr>
          <w:rtl/>
        </w:rPr>
        <w:t xml:space="preserve"> </w:t>
      </w:r>
      <w:r w:rsidRPr="004B6D43">
        <w:rPr>
          <w:rFonts w:hint="cs"/>
          <w:rtl/>
        </w:rPr>
        <w:t>אחד</w:t>
      </w:r>
      <w:r w:rsidRPr="004B6D43">
        <w:rPr>
          <w:rtl/>
        </w:rPr>
        <w:t xml:space="preserve"> </w:t>
      </w:r>
      <w:r w:rsidRPr="004B6D43">
        <w:rPr>
          <w:rFonts w:hint="cs"/>
          <w:rtl/>
        </w:rPr>
        <w:t>או</w:t>
      </w:r>
      <w:r w:rsidRPr="004B6D43">
        <w:rPr>
          <w:rtl/>
        </w:rPr>
        <w:t xml:space="preserve"> </w:t>
      </w:r>
      <w:r w:rsidRPr="004B6D43">
        <w:rPr>
          <w:rFonts w:hint="cs"/>
          <w:rtl/>
        </w:rPr>
        <w:t>ג</w:t>
      </w:r>
      <w:r w:rsidRPr="004B6D43">
        <w:rPr>
          <w:rtl/>
        </w:rPr>
        <w:t xml:space="preserve">' </w:t>
      </w:r>
      <w:r w:rsidRPr="004B6D43">
        <w:rPr>
          <w:rFonts w:hint="cs"/>
          <w:rtl/>
        </w:rPr>
        <w:t>פעמים</w:t>
      </w:r>
      <w:r w:rsidRPr="004B6D43">
        <w:rPr>
          <w:rtl/>
        </w:rPr>
        <w:t xml:space="preserve"> </w:t>
      </w:r>
      <w:r w:rsidRPr="004B6D43">
        <w:rPr>
          <w:rFonts w:hint="cs"/>
          <w:rtl/>
        </w:rPr>
        <w:t>אחד</w:t>
      </w:r>
      <w:r w:rsidRPr="004B6D43">
        <w:rPr>
          <w:rtl/>
        </w:rPr>
        <w:t xml:space="preserve">, </w:t>
      </w:r>
      <w:r w:rsidRPr="004B6D43">
        <w:rPr>
          <w:rFonts w:hint="cs"/>
          <w:rtl/>
        </w:rPr>
        <w:t>הוא</w:t>
      </w:r>
      <w:r w:rsidRPr="004B6D43">
        <w:rPr>
          <w:rtl/>
        </w:rPr>
        <w:t xml:space="preserve"> </w:t>
      </w:r>
      <w:r w:rsidRPr="004B6D43">
        <w:rPr>
          <w:rFonts w:hint="cs"/>
          <w:rtl/>
        </w:rPr>
        <w:t>שתי</w:t>
      </w:r>
      <w:r w:rsidRPr="004B6D43">
        <w:rPr>
          <w:rtl/>
        </w:rPr>
        <w:t xml:space="preserve"> </w:t>
      </w:r>
      <w:r w:rsidRPr="004B6D43">
        <w:rPr>
          <w:rFonts w:hint="cs"/>
          <w:rtl/>
        </w:rPr>
        <w:t>וערב</w:t>
      </w:r>
      <w:r w:rsidRPr="004B6D43">
        <w:rPr>
          <w:rtl/>
        </w:rPr>
        <w:t xml:space="preserve">, </w:t>
      </w:r>
      <w:r w:rsidRPr="004B6D43">
        <w:rPr>
          <w:rFonts w:hint="cs"/>
          <w:rtl/>
        </w:rPr>
        <w:t>לא</w:t>
      </w:r>
      <w:r w:rsidRPr="004B6D43">
        <w:rPr>
          <w:rtl/>
        </w:rPr>
        <w:t xml:space="preserve"> </w:t>
      </w:r>
      <w:r w:rsidRPr="004B6D43">
        <w:rPr>
          <w:rFonts w:hint="cs"/>
          <w:rtl/>
        </w:rPr>
        <w:t>ראיתי</w:t>
      </w:r>
      <w:r w:rsidRPr="004B6D43">
        <w:rPr>
          <w:rtl/>
        </w:rPr>
        <w:t xml:space="preserve"> </w:t>
      </w:r>
      <w:r w:rsidRPr="004B6D43">
        <w:rPr>
          <w:rFonts w:hint="cs"/>
          <w:rtl/>
        </w:rPr>
        <w:t>נזהרין</w:t>
      </w:r>
      <w:r w:rsidRPr="004B6D43">
        <w:rPr>
          <w:rtl/>
        </w:rPr>
        <w:t xml:space="preserve"> </w:t>
      </w:r>
      <w:r w:rsidRPr="004B6D43">
        <w:rPr>
          <w:rFonts w:hint="cs"/>
          <w:rtl/>
        </w:rPr>
        <w:t>מלעשותו</w:t>
      </w:r>
      <w:r w:rsidRPr="004B6D43">
        <w:rPr>
          <w:rtl/>
        </w:rPr>
        <w:t xml:space="preserve">. </w:t>
      </w:r>
      <w:r w:rsidRPr="004B6D43">
        <w:rPr>
          <w:rFonts w:hint="cs"/>
          <w:rtl/>
        </w:rPr>
        <w:t>אבל</w:t>
      </w:r>
      <w:r w:rsidRPr="004B6D43">
        <w:rPr>
          <w:rtl/>
        </w:rPr>
        <w:t xml:space="preserve"> </w:t>
      </w:r>
      <w:r w:rsidRPr="004B6D43">
        <w:rPr>
          <w:rFonts w:hint="cs"/>
          <w:rtl/>
        </w:rPr>
        <w:t>באות</w:t>
      </w:r>
      <w:r w:rsidRPr="004B6D43">
        <w:rPr>
          <w:rtl/>
        </w:rPr>
        <w:t xml:space="preserve"> </w:t>
      </w:r>
      <w:r w:rsidRPr="004B6D43">
        <w:rPr>
          <w:rFonts w:hint="cs"/>
          <w:rtl/>
        </w:rPr>
        <w:t>ט</w:t>
      </w:r>
      <w:r w:rsidRPr="004B6D43">
        <w:rPr>
          <w:rtl/>
        </w:rPr>
        <w:t xml:space="preserve">' </w:t>
      </w:r>
      <w:r w:rsidRPr="004B6D43">
        <w:rPr>
          <w:rFonts w:hint="cs"/>
          <w:rtl/>
        </w:rPr>
        <w:t>הלטינית</w:t>
      </w:r>
      <w:r w:rsidRPr="004B6D43">
        <w:rPr>
          <w:rtl/>
        </w:rPr>
        <w:t xml:space="preserve"> </w:t>
      </w:r>
      <w:r w:rsidRPr="004B6D43">
        <w:rPr>
          <w:rFonts w:hint="cs"/>
          <w:rtl/>
        </w:rPr>
        <w:t>שנראה</w:t>
      </w:r>
      <w:r w:rsidRPr="004B6D43">
        <w:rPr>
          <w:rtl/>
        </w:rPr>
        <w:t xml:space="preserve"> </w:t>
      </w:r>
      <w:r w:rsidRPr="004B6D43">
        <w:rPr>
          <w:rFonts w:hint="cs"/>
          <w:rtl/>
        </w:rPr>
        <w:t>מ</w:t>
      </w:r>
      <w:r w:rsidRPr="004B6D43">
        <w:rPr>
          <w:rtl/>
        </w:rPr>
        <w:t>מש כצלם שלהם, נזהרים לעקם הצד הארוך שבו, ומנהגא מילתא הוא". ומה שכתב שלא נזהרו בסימן 'פלוס' שבמתמתיקה, הנה זה ודאי שאין חיוב להיזהר בזה, וכפי שכתב גם בשו"ת 'עשה לך רב' (ח"ה סי' כא), אבל פוק חזי שלפועל הרבה נזהרים בזה. עוד העיר ב'סדר יעקב' שם (עמ' שסו): "שמעתי שהגה"ק מהר"א מבעלזא ז"ל ש'בירך' את המטבעות, אבל לא על מטבעות של שווייץ שיש עליו ש"ו [שוה בשוה]". ובכל זה יש להעיר גם ממה שכתב ב'באר היטב' (או"ח סי' סא סק"ז) בשם ה'עטרת זקנים': "ולא יטה הראש מזרח מערב צפון דרום, דהוי ח"ו שתי וערב". הביאו גם ה'משנה ברורה' שם (סק"כ).</w:t>
      </w:r>
    </w:p>
    <w:p w:rsidR="001341FC" w:rsidRPr="004B6D43" w:rsidRDefault="001341FC" w:rsidP="00FF1F8B">
      <w:pPr>
        <w:pStyle w:val="a2"/>
        <w:rPr>
          <w:rtl/>
        </w:rPr>
      </w:pPr>
      <w:r w:rsidRPr="004B6D43">
        <w:rPr>
          <w:rtl/>
        </w:rPr>
        <w:t>ועד"ז כתב גם בשו"ת ר"ע הילדסהיימר (יו"ד סי' קפ אות ה) אודות הזכרת שם משיחם: "לא נוכל להכחיש את הידוע בכל תפוצות ישראל, כי דבר זה אף שיהיבנא ליה דאינו רק מדת חסידות עכ"ז בכל מקום היראים נמנעו להעלות שם זה על שפתם, ובודאי לא גרע חסידות זו מהיתר גמור שאחרים נוהגים בו איסור שאי אתה רשאי להתיר בפניהם".</w:t>
      </w:r>
    </w:p>
    <w:p w:rsidR="001341FC" w:rsidRPr="004B6D43" w:rsidRDefault="001341FC" w:rsidP="00FF1F8B">
      <w:pPr>
        <w:pStyle w:val="a2"/>
        <w:rPr>
          <w:rtl/>
        </w:rPr>
      </w:pPr>
      <w:r w:rsidRPr="004B6D43">
        <w:rPr>
          <w:rtl/>
        </w:rPr>
        <w:t>ויש להעיר ממש"כ הרה"ק ר' נתן שפירא ב'יין המשומר' (נג, ב במהדורת מונקאטש תרס"ב): "ויש כת אחרים שמגלחים כל הזקן ומניחים שפה העליונה... וגם מניחים שערות תחת הפה... ואז נראה דפניהם ממש כמו שתי וערב... ונסתלק מהם צלם אלהי"ם דקדושה, ונשאר בהם צלם של אלהי"ם אחרים...".</w:t>
      </w:r>
    </w:p>
    <w:p w:rsidR="001341FC" w:rsidRPr="00642A6C" w:rsidRDefault="001341FC" w:rsidP="00C5386F">
      <w:pPr>
        <w:pStyle w:val="a6"/>
        <w:ind w:firstLine="0"/>
        <w:rPr>
          <w:rtl/>
        </w:rPr>
      </w:pPr>
      <w:r w:rsidRPr="00642A6C">
        <w:rPr>
          <w:rFonts w:hint="cs"/>
          <w:rtl/>
        </w:rPr>
        <w:t>דעה החולקת על קפידא הנ"ל</w:t>
      </w:r>
    </w:p>
    <w:p w:rsidR="001341FC" w:rsidRPr="004B6D43" w:rsidRDefault="001341FC" w:rsidP="00FF1F8B">
      <w:pPr>
        <w:pStyle w:val="a2"/>
        <w:rPr>
          <w:rtl/>
        </w:rPr>
      </w:pPr>
      <w:r w:rsidRPr="004B6D43">
        <w:rPr>
          <w:rtl/>
        </w:rPr>
        <w:t xml:space="preserve">אמנם יש לציין שיש מי שסובר שאין מקום כלל להחמיר על דברים כהנ"ל, במקום שברור שלא נעשה לעבדו, וכך כתב בשו"ת 'בר ליואי' (יו"ד נב, ד) בתשובה לרבני ומנהיגי קהילת טלויסט, אודות אחד אשר קנא קנאת ה' "להרים יד בהתגברות כח </w:t>
      </w:r>
      <w:r w:rsidRPr="004B6D43">
        <w:rPr>
          <w:rtl/>
        </w:rPr>
        <w:lastRenderedPageBreak/>
        <w:t>הניצוח החלון ולפרוץ פרצה במקדש מעט" באמרו שהם נראים כש"ו, וע"ז כתב: "...בקראי מכתבם בדבר השאלה היה כמצחק בעיני, כי מעולם לא שמעתי שיעלה על הדעת להשגיח בחלונות לאמר שזה דומה לשתי וערב, לאשר הפיגיס שבין הטאבלין של זכוכית שוין בהפלוגיל משני עבריהם בהחלון, לכן הוא דומה לשתי וערב. ודבר זה מביא לידי גיחוך, כי מעולם לא עלה על הדעת [ה]ישראלי לחשוב שטות כזה. ופוק חזו מה עמא דבר, שכן הוא בכל ערי ישראל, נעשים החלונות כן בבתי הכנסיות ובבתי מדרשות בכל מקומות מושבותיהם, ולית מאן דמשגח ביה. ואחרי רואי אין זה כי אם רמות רוחא הוא... ועבר על לא תעשון כן גו'... דאם ניחוש לזה האיך נאכל ראש הדג שקורין העכט, שנמצא בראש הדג עצם שגידולו כמו שתי וערב, כי כן מנהג שלא לאכול, אך מי יחוש למנהג שטות כזה נשתקע הדבר ולא נאמר. ובאלו החלונות ע"פ דין אין כאן בית מיחוש, כי אלו החלונות... לא נעשה כן רק לנוי שיהיה המשבצות בשוה... ומגודל הפשיטות לא רציתי להאריך...". הביא דבריו נכדו בשו"ת 'אמרי דוד' (סי' קפ).</w:t>
      </w:r>
    </w:p>
    <w:p w:rsidR="001341FC" w:rsidRPr="004B6D43" w:rsidRDefault="001341FC" w:rsidP="00FF1F8B">
      <w:pPr>
        <w:pStyle w:val="a2"/>
        <w:rPr>
          <w:rtl/>
        </w:rPr>
      </w:pPr>
      <w:r w:rsidRPr="004B6D43">
        <w:rPr>
          <w:rtl/>
        </w:rPr>
        <w:t xml:space="preserve">ה'דרכי תשובה' שם (סק"ד) מציין בקשר להנ"ל: "אמנם יעוין בשו"ת שואל ומשיב (קמא ח"ג סי' עד) ש...הסכים עמו [=עם השואל] שיש להשתדל לשנותו". ולכאורה נראה שזה תשובה על אותה שאלה, שהרי מפורש בו: "נשאלתי מק' טאסט". אמנם אין ראיה ממה שמסיק "שיש לאסור בזה ולמחות בו... ואם נוכל להסירו בקלות מה טוב", שהרי הוא מדגיש שם פרט שלא נמצא בשו"ת 'בר ליואי': "וגם נעשה בתבנית חלון של בית ע"ז, כי אומן אחד עשאם. ומעלתו העיד שגם בעיניו נראה כן מכוער". </w:t>
      </w:r>
    </w:p>
    <w:p w:rsidR="001341FC" w:rsidRDefault="001341FC" w:rsidP="00FF1F8B">
      <w:pPr>
        <w:pStyle w:val="a2"/>
        <w:rPr>
          <w:rtl/>
        </w:rPr>
      </w:pPr>
      <w:r w:rsidRPr="004B6D43">
        <w:rPr>
          <w:rtl/>
        </w:rPr>
        <w:t xml:space="preserve">וזה גם מודגש בשו"ת 'האלף לך שלמה' (או"ח סי' ע), שאולי גם נכתב אודות השאלה הנ"ל: "...והאומן עשה תחלה חלונות לבית ע"ז, ועשה החלון הזה כדמות החלונות שעשה לשם. גם יש בתוך החלון הזה מראה שנראה כשתי וערב... דהוי רגלים לדבר, דהוי בו דוגמא זו, כיון דעשאו דוגמא שעשה להם, ולהם בודאי כוון לכך... חוששני לאומן הזה אולי יש בו צד מינות... אחרי זמן שלחו אלי ציור החלון, וראיתי כי יש בו צורת ש"ו, רק שיש הרבה ג' או ד'... ועיינתי בחלונות של בתי כנסיות שלנו, וראיתי כי לא נעשו כציור חלונות בעה"ב, ועמדתי על דעתם כי נעשה כן בכוונה, שלא יהיה כציור ש"ו". </w:t>
      </w:r>
    </w:p>
    <w:p w:rsidR="001341FC" w:rsidRPr="004B6D43" w:rsidRDefault="001341FC" w:rsidP="00FF1F8B">
      <w:pPr>
        <w:pStyle w:val="a2"/>
        <w:rPr>
          <w:rtl/>
        </w:rPr>
      </w:pPr>
      <w:r w:rsidRPr="004B6D43">
        <w:rPr>
          <w:rtl/>
        </w:rPr>
        <w:t>ואכ"מ להאריך יותר בזה.</w:t>
      </w:r>
    </w:p>
    <w:p w:rsidR="001341FC" w:rsidRDefault="001341FC" w:rsidP="00C5386F">
      <w:pPr>
        <w:pStyle w:val="a6"/>
        <w:ind w:firstLine="0"/>
      </w:pPr>
      <w:r>
        <w:rPr>
          <w:noProof/>
        </w:rPr>
        <w:drawing>
          <wp:inline distT="0" distB="0" distL="0" distR="0" wp14:anchorId="7295525A" wp14:editId="6585337D">
            <wp:extent cx="540385" cy="1720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1341FC" w:rsidRDefault="001341FC" w:rsidP="00C9439E">
      <w:pPr>
        <w:bidi/>
        <w:spacing w:after="0" w:line="240" w:lineRule="auto"/>
        <w:rPr>
          <w:rFonts w:ascii="FbFrankReal" w:eastAsia="Calibri" w:hAnsi="FbFrankReal" w:cs="FbFrankReal"/>
          <w:sz w:val="24"/>
          <w:szCs w:val="24"/>
        </w:rPr>
        <w:sectPr w:rsidR="001341FC" w:rsidSect="001341FC">
          <w:footnotePr>
            <w:numRestart w:val="eachSect"/>
          </w:footnotePr>
          <w:type w:val="continuous"/>
          <w:pgSz w:w="7920" w:h="12240"/>
          <w:pgMar w:top="720" w:right="864" w:bottom="720" w:left="864" w:header="720" w:footer="720" w:gutter="0"/>
          <w:cols w:space="720"/>
        </w:sectPr>
      </w:pPr>
    </w:p>
    <w:p w:rsidR="00EA36B4" w:rsidRPr="00EA36B4" w:rsidRDefault="00EA36B4" w:rsidP="00C9439E">
      <w:pPr>
        <w:pStyle w:val="a"/>
        <w:spacing w:before="0"/>
        <w:rPr>
          <w:rtl/>
          <w:lang w:val="en-US"/>
        </w:rPr>
      </w:pPr>
      <w:bookmarkStart w:id="95" w:name="_Toc440935006"/>
      <w:r w:rsidRPr="00EA36B4">
        <w:rPr>
          <w:rFonts w:hint="cs"/>
          <w:rtl/>
          <w:lang w:val="en-US"/>
        </w:rPr>
        <w:lastRenderedPageBreak/>
        <w:t>מחיצה</w:t>
      </w:r>
      <w:r w:rsidRPr="00EA36B4">
        <w:rPr>
          <w:rtl/>
          <w:lang w:val="en-US"/>
        </w:rPr>
        <w:t xml:space="preserve"> </w:t>
      </w:r>
      <w:r w:rsidRPr="00EA36B4">
        <w:rPr>
          <w:rFonts w:hint="cs"/>
          <w:rtl/>
          <w:lang w:val="en-US"/>
        </w:rPr>
        <w:t>בין</w:t>
      </w:r>
      <w:r w:rsidRPr="00EA36B4">
        <w:rPr>
          <w:rtl/>
          <w:lang w:val="en-US"/>
        </w:rPr>
        <w:t xml:space="preserve"> </w:t>
      </w:r>
      <w:r w:rsidRPr="00EA36B4">
        <w:rPr>
          <w:rFonts w:hint="cs"/>
          <w:rtl/>
          <w:lang w:val="en-US"/>
        </w:rPr>
        <w:t>אנשים</w:t>
      </w:r>
      <w:r w:rsidRPr="00EA36B4">
        <w:rPr>
          <w:rtl/>
          <w:lang w:val="en-US"/>
        </w:rPr>
        <w:t xml:space="preserve"> </w:t>
      </w:r>
      <w:r w:rsidRPr="00EA36B4">
        <w:rPr>
          <w:rFonts w:hint="cs"/>
          <w:rtl/>
          <w:lang w:val="en-US"/>
        </w:rPr>
        <w:t>לנשים</w:t>
      </w:r>
      <w:bookmarkEnd w:id="95"/>
    </w:p>
    <w:p w:rsidR="00EA36B4" w:rsidRPr="00EA36B4" w:rsidRDefault="00EA36B4" w:rsidP="00C9439E">
      <w:pPr>
        <w:pStyle w:val="a0"/>
        <w:spacing w:before="0"/>
        <w:rPr>
          <w:rtl/>
        </w:rPr>
      </w:pPr>
      <w:bookmarkStart w:id="96" w:name="_Toc440935007"/>
      <w:r w:rsidRPr="00EA36B4">
        <w:rPr>
          <w:rFonts w:hint="cs"/>
          <w:rtl/>
        </w:rPr>
        <w:t>הרב</w:t>
      </w:r>
      <w:r w:rsidRPr="00EA36B4">
        <w:rPr>
          <w:rtl/>
        </w:rPr>
        <w:t xml:space="preserve"> </w:t>
      </w:r>
      <w:r w:rsidRPr="00EA36B4">
        <w:rPr>
          <w:rFonts w:hint="cs"/>
          <w:rtl/>
        </w:rPr>
        <w:t>שלום</w:t>
      </w:r>
      <w:r w:rsidRPr="00EA36B4">
        <w:rPr>
          <w:rtl/>
        </w:rPr>
        <w:t xml:space="preserve"> </w:t>
      </w:r>
      <w:r w:rsidRPr="00EA36B4">
        <w:rPr>
          <w:rFonts w:hint="cs"/>
          <w:rtl/>
        </w:rPr>
        <w:t>דובער</w:t>
      </w:r>
      <w:r w:rsidRPr="00EA36B4">
        <w:rPr>
          <w:rtl/>
        </w:rPr>
        <w:t xml:space="preserve"> </w:t>
      </w:r>
      <w:r w:rsidRPr="00EA36B4">
        <w:rPr>
          <w:rFonts w:hint="cs"/>
          <w:rtl/>
        </w:rPr>
        <w:t>לוין</w:t>
      </w:r>
      <w:bookmarkEnd w:id="96"/>
    </w:p>
    <w:p w:rsidR="00EA36B4" w:rsidRPr="00EA36B4" w:rsidRDefault="00EA36B4" w:rsidP="00C9439E">
      <w:pPr>
        <w:pStyle w:val="a1"/>
        <w:rPr>
          <w:rtl/>
        </w:rPr>
      </w:pPr>
      <w:r w:rsidRPr="00EA36B4">
        <w:rPr>
          <w:rFonts w:hint="cs"/>
          <w:rtl/>
        </w:rPr>
        <w:t>ספרן</w:t>
      </w:r>
      <w:r w:rsidRPr="00EA36B4">
        <w:rPr>
          <w:rtl/>
        </w:rPr>
        <w:t xml:space="preserve"> </w:t>
      </w:r>
      <w:r w:rsidRPr="00EA36B4">
        <w:rPr>
          <w:rFonts w:hint="cs"/>
          <w:rtl/>
        </w:rPr>
        <w:t>ראשי</w:t>
      </w:r>
      <w:r w:rsidRPr="00EA36B4">
        <w:rPr>
          <w:rtl/>
        </w:rPr>
        <w:t xml:space="preserve"> </w:t>
      </w:r>
      <w:r w:rsidRPr="00EA36B4">
        <w:rPr>
          <w:rFonts w:hint="cs"/>
          <w:rtl/>
        </w:rPr>
        <w:t>בספריית</w:t>
      </w:r>
      <w:r w:rsidRPr="00EA36B4">
        <w:rPr>
          <w:rtl/>
        </w:rPr>
        <w:t xml:space="preserve"> </w:t>
      </w:r>
      <w:r w:rsidRPr="00EA36B4">
        <w:rPr>
          <w:rFonts w:hint="cs"/>
          <w:rtl/>
        </w:rPr>
        <w:t>אגודת</w:t>
      </w:r>
      <w:r w:rsidRPr="00EA36B4">
        <w:rPr>
          <w:rtl/>
        </w:rPr>
        <w:t xml:space="preserve"> </w:t>
      </w:r>
      <w:r w:rsidRPr="00EA36B4">
        <w:rPr>
          <w:rFonts w:hint="cs"/>
          <w:rtl/>
        </w:rPr>
        <w:t>חסידי</w:t>
      </w:r>
      <w:r w:rsidRPr="00EA36B4">
        <w:rPr>
          <w:rtl/>
        </w:rPr>
        <w:t xml:space="preserve"> </w:t>
      </w:r>
      <w:r w:rsidRPr="00EA36B4">
        <w:rPr>
          <w:rFonts w:hint="cs"/>
          <w:rtl/>
        </w:rPr>
        <w:t>חב</w:t>
      </w:r>
      <w:r w:rsidRPr="00EA36B4">
        <w:rPr>
          <w:rtl/>
        </w:rPr>
        <w:t>"</w:t>
      </w:r>
      <w:r w:rsidRPr="00EA36B4">
        <w:rPr>
          <w:rFonts w:hint="cs"/>
          <w:rtl/>
        </w:rPr>
        <w:t>ד</w:t>
      </w:r>
    </w:p>
    <w:p w:rsidR="00EA36B4" w:rsidRPr="00EA36B4" w:rsidRDefault="00EA36B4" w:rsidP="00C5386F">
      <w:pPr>
        <w:pStyle w:val="a6"/>
        <w:ind w:firstLine="0"/>
        <w:rPr>
          <w:rtl/>
        </w:rPr>
      </w:pPr>
      <w:r w:rsidRPr="00EA36B4">
        <w:rPr>
          <w:rFonts w:hint="cs"/>
          <w:rtl/>
        </w:rPr>
        <w:lastRenderedPageBreak/>
        <w:t>בריקודים</w:t>
      </w:r>
      <w:r w:rsidRPr="00EA36B4">
        <w:rPr>
          <w:rtl/>
        </w:rPr>
        <w:t xml:space="preserve"> </w:t>
      </w:r>
      <w:r w:rsidRPr="00EA36B4">
        <w:rPr>
          <w:rFonts w:hint="cs"/>
          <w:rtl/>
        </w:rPr>
        <w:t>וחתונה</w:t>
      </w:r>
    </w:p>
    <w:p w:rsidR="00EA36B4" w:rsidRPr="00EA36B4" w:rsidRDefault="00D37E15" w:rsidP="00FF1F8B">
      <w:pPr>
        <w:pStyle w:val="a2"/>
        <w:rPr>
          <w:rtl/>
        </w:rPr>
      </w:pPr>
      <w:r w:rsidRPr="00D37E15">
        <w:rPr>
          <w:rFonts w:hint="cs"/>
          <w:b/>
          <w:bCs/>
          <w:rtl/>
        </w:rPr>
        <w:t>א.</w:t>
      </w:r>
      <w:r>
        <w:rPr>
          <w:rFonts w:hint="cs"/>
          <w:rtl/>
        </w:rPr>
        <w:t xml:space="preserve"> </w:t>
      </w:r>
      <w:r w:rsidR="00EA36B4" w:rsidRPr="00EA36B4">
        <w:rPr>
          <w:rFonts w:hint="cs"/>
          <w:rtl/>
        </w:rPr>
        <w:t>המקור</w:t>
      </w:r>
      <w:r w:rsidR="00EA36B4" w:rsidRPr="00EA36B4">
        <w:rPr>
          <w:rtl/>
        </w:rPr>
        <w:t xml:space="preserve"> </w:t>
      </w:r>
      <w:r w:rsidR="00EA36B4" w:rsidRPr="00EA36B4">
        <w:rPr>
          <w:rFonts w:hint="cs"/>
          <w:rtl/>
        </w:rPr>
        <w:t>למחיצה</w:t>
      </w:r>
      <w:r w:rsidR="00EA36B4" w:rsidRPr="00EA36B4">
        <w:rPr>
          <w:rtl/>
        </w:rPr>
        <w:t xml:space="preserve"> </w:t>
      </w:r>
      <w:r w:rsidR="00EA36B4" w:rsidRPr="00EA36B4">
        <w:rPr>
          <w:rFonts w:hint="cs"/>
          <w:rtl/>
        </w:rPr>
        <w:t>בריקודים</w:t>
      </w:r>
      <w:r w:rsidR="00EA36B4" w:rsidRPr="00EA36B4">
        <w:rPr>
          <w:rtl/>
        </w:rPr>
        <w:t xml:space="preserve"> </w:t>
      </w:r>
      <w:r w:rsidR="00EA36B4" w:rsidRPr="00EA36B4">
        <w:rPr>
          <w:rFonts w:hint="cs"/>
          <w:rtl/>
        </w:rPr>
        <w:t>וחתונה</w:t>
      </w:r>
      <w:r w:rsidR="00EA36B4" w:rsidRPr="00EA36B4">
        <w:rPr>
          <w:rtl/>
        </w:rPr>
        <w:t xml:space="preserve"> </w:t>
      </w:r>
      <w:r w:rsidR="00EA36B4" w:rsidRPr="00EA36B4">
        <w:rPr>
          <w:rFonts w:hint="cs"/>
          <w:rtl/>
        </w:rPr>
        <w:t>הוא</w:t>
      </w:r>
      <w:r w:rsidR="00EA36B4" w:rsidRPr="00EA36B4">
        <w:rPr>
          <w:rtl/>
        </w:rPr>
        <w:t xml:space="preserve"> </w:t>
      </w:r>
      <w:r w:rsidR="00EA36B4" w:rsidRPr="00EA36B4">
        <w:rPr>
          <w:rFonts w:hint="cs"/>
          <w:rtl/>
        </w:rPr>
        <w:t>בגמרא</w:t>
      </w:r>
      <w:r w:rsidR="00EA36B4" w:rsidRPr="00EA36B4">
        <w:rPr>
          <w:rtl/>
        </w:rPr>
        <w:t xml:space="preserve"> </w:t>
      </w:r>
      <w:r w:rsidR="00EA36B4" w:rsidRPr="00EA36B4">
        <w:rPr>
          <w:rFonts w:hint="cs"/>
          <w:rtl/>
        </w:rPr>
        <w:t>סוכה</w:t>
      </w:r>
      <w:r w:rsidR="00EA36B4" w:rsidRPr="00EA36B4">
        <w:rPr>
          <w:rtl/>
        </w:rPr>
        <w:t xml:space="preserve"> (</w:t>
      </w:r>
      <w:r w:rsidR="00EA36B4" w:rsidRPr="00EA36B4">
        <w:rPr>
          <w:rFonts w:hint="cs"/>
          <w:rtl/>
        </w:rPr>
        <w:t>נא</w:t>
      </w:r>
      <w:r w:rsidR="00EA36B4" w:rsidRPr="00EA36B4">
        <w:rPr>
          <w:rtl/>
        </w:rPr>
        <w:t xml:space="preserve">, </w:t>
      </w:r>
      <w:r w:rsidR="00EA36B4" w:rsidRPr="00EA36B4">
        <w:rPr>
          <w:rFonts w:hint="cs"/>
          <w:rtl/>
        </w:rPr>
        <w:t>א</w:t>
      </w:r>
      <w:r w:rsidR="00EA36B4" w:rsidRPr="00EA36B4">
        <w:rPr>
          <w:rtl/>
        </w:rPr>
        <w:t>-</w:t>
      </w:r>
      <w:r w:rsidR="00EA36B4" w:rsidRPr="00EA36B4">
        <w:rPr>
          <w:rFonts w:hint="cs"/>
          <w:rtl/>
        </w:rPr>
        <w:t>ב</w:t>
      </w:r>
      <w:r w:rsidR="00EA36B4" w:rsidRPr="00EA36B4">
        <w:rPr>
          <w:rtl/>
        </w:rPr>
        <w:t>): "</w:t>
      </w:r>
      <w:r w:rsidR="00EA36B4" w:rsidRPr="00EA36B4">
        <w:rPr>
          <w:rFonts w:hint="cs"/>
          <w:rtl/>
        </w:rPr>
        <w:t>מוצאי</w:t>
      </w:r>
      <w:r w:rsidR="00EA36B4" w:rsidRPr="00EA36B4">
        <w:rPr>
          <w:rtl/>
        </w:rPr>
        <w:t xml:space="preserve"> </w:t>
      </w:r>
      <w:r w:rsidR="00EA36B4" w:rsidRPr="00EA36B4">
        <w:rPr>
          <w:rFonts w:hint="cs"/>
          <w:rtl/>
        </w:rPr>
        <w:t>יום</w:t>
      </w:r>
      <w:r w:rsidR="00EA36B4" w:rsidRPr="00EA36B4">
        <w:rPr>
          <w:rtl/>
        </w:rPr>
        <w:t xml:space="preserve"> </w:t>
      </w:r>
      <w:r w:rsidR="00EA36B4" w:rsidRPr="00EA36B4">
        <w:rPr>
          <w:rFonts w:hint="cs"/>
          <w:rtl/>
        </w:rPr>
        <w:t>טוב</w:t>
      </w:r>
      <w:r w:rsidR="00EA36B4" w:rsidRPr="00EA36B4">
        <w:rPr>
          <w:rtl/>
        </w:rPr>
        <w:t xml:space="preserve"> </w:t>
      </w:r>
      <w:r w:rsidR="00EA36B4" w:rsidRPr="00EA36B4">
        <w:rPr>
          <w:rFonts w:hint="cs"/>
          <w:rtl/>
        </w:rPr>
        <w:t>הראשון</w:t>
      </w:r>
      <w:r w:rsidR="00EA36B4" w:rsidRPr="00EA36B4">
        <w:rPr>
          <w:rtl/>
        </w:rPr>
        <w:t xml:space="preserve"> </w:t>
      </w:r>
      <w:r w:rsidR="00EA36B4" w:rsidRPr="00EA36B4">
        <w:rPr>
          <w:rFonts w:hint="cs"/>
          <w:rtl/>
        </w:rPr>
        <w:t>של</w:t>
      </w:r>
      <w:r w:rsidR="00EA36B4" w:rsidRPr="00EA36B4">
        <w:rPr>
          <w:rtl/>
        </w:rPr>
        <w:t xml:space="preserve"> </w:t>
      </w:r>
      <w:r w:rsidR="00EA36B4" w:rsidRPr="00EA36B4">
        <w:rPr>
          <w:rFonts w:hint="cs"/>
          <w:rtl/>
        </w:rPr>
        <w:t>חג</w:t>
      </w:r>
      <w:r w:rsidR="00EA36B4" w:rsidRPr="00EA36B4">
        <w:rPr>
          <w:rtl/>
        </w:rPr>
        <w:t xml:space="preserve"> </w:t>
      </w:r>
      <w:r w:rsidR="00EA36B4" w:rsidRPr="00EA36B4">
        <w:rPr>
          <w:rFonts w:hint="cs"/>
          <w:rtl/>
        </w:rPr>
        <w:t>ירדו</w:t>
      </w:r>
      <w:r w:rsidR="00EA36B4" w:rsidRPr="00EA36B4">
        <w:rPr>
          <w:rtl/>
        </w:rPr>
        <w:t xml:space="preserve"> </w:t>
      </w:r>
      <w:r w:rsidR="00EA36B4" w:rsidRPr="00EA36B4">
        <w:rPr>
          <w:rFonts w:hint="cs"/>
          <w:rtl/>
        </w:rPr>
        <w:t>לעזרת</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ומתקנין</w:t>
      </w:r>
      <w:r w:rsidR="00EA36B4" w:rsidRPr="00EA36B4">
        <w:rPr>
          <w:rtl/>
        </w:rPr>
        <w:t xml:space="preserve"> </w:t>
      </w:r>
      <w:r w:rsidR="00EA36B4" w:rsidRPr="00EA36B4">
        <w:rPr>
          <w:rFonts w:hint="cs"/>
          <w:rtl/>
        </w:rPr>
        <w:t>שם</w:t>
      </w:r>
      <w:r w:rsidR="00EA36B4" w:rsidRPr="00EA36B4">
        <w:rPr>
          <w:rtl/>
        </w:rPr>
        <w:t xml:space="preserve"> </w:t>
      </w:r>
      <w:r w:rsidR="00EA36B4" w:rsidRPr="00EA36B4">
        <w:rPr>
          <w:rFonts w:hint="cs"/>
          <w:rtl/>
        </w:rPr>
        <w:t>תיקון</w:t>
      </w:r>
      <w:r w:rsidR="00EA36B4" w:rsidRPr="00EA36B4">
        <w:rPr>
          <w:rtl/>
        </w:rPr>
        <w:t xml:space="preserve"> </w:t>
      </w:r>
      <w:r w:rsidR="00EA36B4" w:rsidRPr="00EA36B4">
        <w:rPr>
          <w:rFonts w:hint="cs"/>
          <w:rtl/>
        </w:rPr>
        <w:t>גדול</w:t>
      </w:r>
      <w:r w:rsidR="00EA36B4" w:rsidRPr="00EA36B4">
        <w:rPr>
          <w:rtl/>
        </w:rPr>
        <w:t xml:space="preserve">  . .  </w:t>
      </w:r>
      <w:r w:rsidR="00EA36B4" w:rsidRPr="00EA36B4">
        <w:rPr>
          <w:rFonts w:hint="cs"/>
          <w:rtl/>
        </w:rPr>
        <w:t>חלקה</w:t>
      </w:r>
      <w:r w:rsidR="00EA36B4" w:rsidRPr="00EA36B4">
        <w:rPr>
          <w:rtl/>
        </w:rPr>
        <w:t xml:space="preserve"> </w:t>
      </w:r>
      <w:r w:rsidR="00EA36B4" w:rsidRPr="00EA36B4">
        <w:rPr>
          <w:rFonts w:hint="cs"/>
          <w:rtl/>
        </w:rPr>
        <w:t>היתה</w:t>
      </w:r>
      <w:r w:rsidR="00EA36B4" w:rsidRPr="00EA36B4">
        <w:rPr>
          <w:rtl/>
        </w:rPr>
        <w:t xml:space="preserve"> </w:t>
      </w:r>
      <w:r w:rsidR="00EA36B4" w:rsidRPr="00EA36B4">
        <w:rPr>
          <w:rFonts w:hint="cs"/>
          <w:rtl/>
        </w:rPr>
        <w:t>בראשונה</w:t>
      </w:r>
      <w:r w:rsidR="00EA36B4" w:rsidRPr="00EA36B4">
        <w:rPr>
          <w:rtl/>
        </w:rPr>
        <w:t xml:space="preserve"> </w:t>
      </w:r>
      <w:r w:rsidR="00EA36B4" w:rsidRPr="00EA36B4">
        <w:rPr>
          <w:rFonts w:hint="cs"/>
          <w:rtl/>
        </w:rPr>
        <w:t>והקיפוה</w:t>
      </w:r>
      <w:r w:rsidR="00EA36B4" w:rsidRPr="00EA36B4">
        <w:rPr>
          <w:rtl/>
        </w:rPr>
        <w:t xml:space="preserve"> </w:t>
      </w:r>
      <w:r w:rsidR="00EA36B4" w:rsidRPr="00EA36B4">
        <w:rPr>
          <w:rFonts w:hint="cs"/>
          <w:rtl/>
        </w:rPr>
        <w:t>גזוזטרא</w:t>
      </w:r>
      <w:r w:rsidR="00EA36B4" w:rsidRPr="00EA36B4">
        <w:rPr>
          <w:rtl/>
        </w:rPr>
        <w:t xml:space="preserve">, </w:t>
      </w:r>
      <w:r w:rsidR="00EA36B4" w:rsidRPr="00EA36B4">
        <w:rPr>
          <w:rFonts w:hint="cs"/>
          <w:rtl/>
        </w:rPr>
        <w:t>והתקינו</w:t>
      </w:r>
      <w:r w:rsidR="00EA36B4" w:rsidRPr="00EA36B4">
        <w:rPr>
          <w:rtl/>
        </w:rPr>
        <w:t xml:space="preserve"> </w:t>
      </w:r>
      <w:r w:rsidR="00EA36B4" w:rsidRPr="00EA36B4">
        <w:rPr>
          <w:rFonts w:hint="cs"/>
          <w:rtl/>
        </w:rPr>
        <w:t>שיהו</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יושבות</w:t>
      </w:r>
      <w:r w:rsidR="00EA36B4" w:rsidRPr="00EA36B4">
        <w:rPr>
          <w:rtl/>
        </w:rPr>
        <w:t xml:space="preserve"> </w:t>
      </w:r>
      <w:r w:rsidR="00EA36B4" w:rsidRPr="00EA36B4">
        <w:rPr>
          <w:rFonts w:hint="cs"/>
          <w:rtl/>
        </w:rPr>
        <w:t>מלמעלה</w:t>
      </w:r>
      <w:r w:rsidR="00EA36B4" w:rsidRPr="00EA36B4">
        <w:rPr>
          <w:rtl/>
        </w:rPr>
        <w:t xml:space="preserve"> </w:t>
      </w:r>
      <w:r w:rsidR="00EA36B4" w:rsidRPr="00EA36B4">
        <w:rPr>
          <w:rFonts w:hint="cs"/>
          <w:rtl/>
        </w:rPr>
        <w:t>ואנשים</w:t>
      </w:r>
      <w:r w:rsidR="00EA36B4" w:rsidRPr="00EA36B4">
        <w:rPr>
          <w:rtl/>
        </w:rPr>
        <w:t xml:space="preserve"> </w:t>
      </w:r>
      <w:r w:rsidR="00EA36B4" w:rsidRPr="00EA36B4">
        <w:rPr>
          <w:rFonts w:hint="cs"/>
          <w:rtl/>
        </w:rPr>
        <w:t>מלמטה</w:t>
      </w:r>
      <w:r w:rsidR="00EA36B4" w:rsidRPr="00EA36B4">
        <w:rPr>
          <w:rtl/>
        </w:rPr>
        <w:t xml:space="preserve">. </w:t>
      </w:r>
      <w:r w:rsidR="00EA36B4" w:rsidRPr="00EA36B4">
        <w:rPr>
          <w:rFonts w:hint="cs"/>
          <w:rtl/>
        </w:rPr>
        <w:t>תנו</w:t>
      </w:r>
      <w:r w:rsidR="00EA36B4" w:rsidRPr="00EA36B4">
        <w:rPr>
          <w:rtl/>
        </w:rPr>
        <w:t xml:space="preserve"> </w:t>
      </w:r>
      <w:r w:rsidR="00EA36B4" w:rsidRPr="00EA36B4">
        <w:rPr>
          <w:rFonts w:hint="cs"/>
          <w:rtl/>
        </w:rPr>
        <w:t>רבנן</w:t>
      </w:r>
      <w:r w:rsidR="00EA36B4" w:rsidRPr="00EA36B4">
        <w:rPr>
          <w:rtl/>
        </w:rPr>
        <w:t xml:space="preserve"> </w:t>
      </w:r>
      <w:r w:rsidR="00EA36B4" w:rsidRPr="00EA36B4">
        <w:rPr>
          <w:rFonts w:hint="cs"/>
          <w:rtl/>
        </w:rPr>
        <w:t>בראשונה</w:t>
      </w:r>
      <w:r w:rsidR="00EA36B4" w:rsidRPr="00EA36B4">
        <w:rPr>
          <w:rtl/>
        </w:rPr>
        <w:t xml:space="preserve"> </w:t>
      </w:r>
      <w:r w:rsidR="00EA36B4" w:rsidRPr="00EA36B4">
        <w:rPr>
          <w:rFonts w:hint="cs"/>
          <w:rtl/>
        </w:rPr>
        <w:t>היו</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מבפנים</w:t>
      </w:r>
      <w:r w:rsidR="00EA36B4" w:rsidRPr="00EA36B4">
        <w:rPr>
          <w:rtl/>
        </w:rPr>
        <w:t xml:space="preserve"> </w:t>
      </w:r>
      <w:r w:rsidR="00EA36B4" w:rsidRPr="00EA36B4">
        <w:rPr>
          <w:rFonts w:hint="cs"/>
          <w:rtl/>
        </w:rPr>
        <w:t>ואנשים</w:t>
      </w:r>
      <w:r w:rsidR="00EA36B4" w:rsidRPr="00EA36B4">
        <w:rPr>
          <w:rtl/>
        </w:rPr>
        <w:t xml:space="preserve"> </w:t>
      </w:r>
      <w:r w:rsidR="00EA36B4" w:rsidRPr="00EA36B4">
        <w:rPr>
          <w:rFonts w:hint="cs"/>
          <w:rtl/>
        </w:rPr>
        <w:t>מבחוץ</w:t>
      </w:r>
      <w:r w:rsidR="00EA36B4" w:rsidRPr="00EA36B4">
        <w:rPr>
          <w:rtl/>
        </w:rPr>
        <w:t xml:space="preserve">, </w:t>
      </w:r>
      <w:r w:rsidR="00EA36B4" w:rsidRPr="00EA36B4">
        <w:rPr>
          <w:rFonts w:hint="cs"/>
          <w:rtl/>
        </w:rPr>
        <w:t>והיו</w:t>
      </w:r>
      <w:r w:rsidR="00EA36B4" w:rsidRPr="00EA36B4">
        <w:rPr>
          <w:rtl/>
        </w:rPr>
        <w:t xml:space="preserve"> </w:t>
      </w:r>
      <w:r w:rsidR="00EA36B4" w:rsidRPr="00EA36B4">
        <w:rPr>
          <w:rFonts w:hint="cs"/>
          <w:rtl/>
        </w:rPr>
        <w:t>באים</w:t>
      </w:r>
      <w:r w:rsidR="00EA36B4" w:rsidRPr="00EA36B4">
        <w:rPr>
          <w:rtl/>
        </w:rPr>
        <w:t xml:space="preserve"> </w:t>
      </w:r>
      <w:r w:rsidR="00EA36B4" w:rsidRPr="00EA36B4">
        <w:rPr>
          <w:rFonts w:hint="cs"/>
          <w:rtl/>
        </w:rPr>
        <w:t>לידי</w:t>
      </w:r>
      <w:r w:rsidR="00EA36B4" w:rsidRPr="00EA36B4">
        <w:rPr>
          <w:rtl/>
        </w:rPr>
        <w:t xml:space="preserve"> </w:t>
      </w:r>
      <w:r w:rsidR="00EA36B4" w:rsidRPr="00EA36B4">
        <w:rPr>
          <w:rFonts w:hint="cs"/>
          <w:rtl/>
        </w:rPr>
        <w:t>קלות</w:t>
      </w:r>
      <w:r w:rsidR="00EA36B4" w:rsidRPr="00EA36B4">
        <w:rPr>
          <w:rtl/>
        </w:rPr>
        <w:t xml:space="preserve"> </w:t>
      </w:r>
      <w:r w:rsidR="00EA36B4" w:rsidRPr="00EA36B4">
        <w:rPr>
          <w:rFonts w:hint="cs"/>
          <w:rtl/>
        </w:rPr>
        <w:t>ראש</w:t>
      </w:r>
      <w:r w:rsidR="00EA36B4" w:rsidRPr="00EA36B4">
        <w:rPr>
          <w:rtl/>
        </w:rPr>
        <w:t xml:space="preserve">. </w:t>
      </w:r>
      <w:r w:rsidR="00EA36B4" w:rsidRPr="00EA36B4">
        <w:rPr>
          <w:rFonts w:hint="cs"/>
          <w:rtl/>
        </w:rPr>
        <w:t>התקינו</w:t>
      </w:r>
      <w:r w:rsidR="00EA36B4" w:rsidRPr="00EA36B4">
        <w:rPr>
          <w:rtl/>
        </w:rPr>
        <w:t xml:space="preserve"> </w:t>
      </w:r>
      <w:r w:rsidR="00EA36B4" w:rsidRPr="00EA36B4">
        <w:rPr>
          <w:rFonts w:hint="cs"/>
          <w:rtl/>
        </w:rPr>
        <w:t>שיהו</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יושבות</w:t>
      </w:r>
      <w:r w:rsidR="00EA36B4" w:rsidRPr="00EA36B4">
        <w:rPr>
          <w:rtl/>
        </w:rPr>
        <w:t xml:space="preserve"> </w:t>
      </w:r>
      <w:r w:rsidR="00EA36B4" w:rsidRPr="00EA36B4">
        <w:rPr>
          <w:rFonts w:hint="cs"/>
          <w:rtl/>
        </w:rPr>
        <w:t>מבחוץ</w:t>
      </w:r>
      <w:r w:rsidR="00EA36B4" w:rsidRPr="00EA36B4">
        <w:rPr>
          <w:rtl/>
        </w:rPr>
        <w:t xml:space="preserve"> </w:t>
      </w:r>
      <w:r w:rsidR="00EA36B4" w:rsidRPr="00EA36B4">
        <w:rPr>
          <w:rFonts w:hint="cs"/>
          <w:rtl/>
        </w:rPr>
        <w:t>ואנשים</w:t>
      </w:r>
      <w:r w:rsidR="00EA36B4" w:rsidRPr="00EA36B4">
        <w:rPr>
          <w:rtl/>
        </w:rPr>
        <w:t xml:space="preserve"> </w:t>
      </w:r>
      <w:r w:rsidR="00EA36B4" w:rsidRPr="00EA36B4">
        <w:rPr>
          <w:rFonts w:hint="cs"/>
          <w:rtl/>
        </w:rPr>
        <w:t>מבפנים</w:t>
      </w:r>
      <w:r w:rsidR="00EA36B4" w:rsidRPr="00EA36B4">
        <w:rPr>
          <w:rtl/>
        </w:rPr>
        <w:t xml:space="preserve">, </w:t>
      </w:r>
      <w:r w:rsidR="00EA36B4" w:rsidRPr="00EA36B4">
        <w:rPr>
          <w:rFonts w:hint="cs"/>
          <w:rtl/>
        </w:rPr>
        <w:t>ועדיין</w:t>
      </w:r>
      <w:r w:rsidR="00EA36B4" w:rsidRPr="00EA36B4">
        <w:rPr>
          <w:rtl/>
        </w:rPr>
        <w:t xml:space="preserve"> </w:t>
      </w:r>
      <w:r w:rsidR="00EA36B4" w:rsidRPr="00EA36B4">
        <w:rPr>
          <w:rFonts w:hint="cs"/>
          <w:rtl/>
        </w:rPr>
        <w:t>היו</w:t>
      </w:r>
      <w:r w:rsidR="00EA36B4" w:rsidRPr="00EA36B4">
        <w:rPr>
          <w:rtl/>
        </w:rPr>
        <w:t xml:space="preserve"> </w:t>
      </w:r>
      <w:r w:rsidR="00EA36B4" w:rsidRPr="00EA36B4">
        <w:rPr>
          <w:rFonts w:hint="cs"/>
          <w:rtl/>
        </w:rPr>
        <w:t>באין</w:t>
      </w:r>
      <w:r w:rsidR="00EA36B4" w:rsidRPr="00EA36B4">
        <w:rPr>
          <w:rtl/>
        </w:rPr>
        <w:t xml:space="preserve"> </w:t>
      </w:r>
      <w:r w:rsidR="00EA36B4" w:rsidRPr="00EA36B4">
        <w:rPr>
          <w:rFonts w:hint="cs"/>
          <w:rtl/>
        </w:rPr>
        <w:t>לידי</w:t>
      </w:r>
      <w:r w:rsidR="00EA36B4" w:rsidRPr="00EA36B4">
        <w:rPr>
          <w:rtl/>
        </w:rPr>
        <w:t xml:space="preserve"> </w:t>
      </w:r>
      <w:r w:rsidR="00EA36B4" w:rsidRPr="00EA36B4">
        <w:rPr>
          <w:rFonts w:hint="cs"/>
          <w:rtl/>
        </w:rPr>
        <w:t>קלות</w:t>
      </w:r>
      <w:r w:rsidR="00EA36B4" w:rsidRPr="00EA36B4">
        <w:rPr>
          <w:rtl/>
        </w:rPr>
        <w:t xml:space="preserve"> </w:t>
      </w:r>
      <w:r w:rsidR="00EA36B4" w:rsidRPr="00EA36B4">
        <w:rPr>
          <w:rFonts w:hint="cs"/>
          <w:rtl/>
        </w:rPr>
        <w:t>ראש</w:t>
      </w:r>
      <w:r w:rsidR="00EA36B4" w:rsidRPr="00EA36B4">
        <w:rPr>
          <w:rtl/>
        </w:rPr>
        <w:t xml:space="preserve">. </w:t>
      </w:r>
      <w:r w:rsidR="00EA36B4" w:rsidRPr="00EA36B4">
        <w:rPr>
          <w:rFonts w:hint="cs"/>
          <w:rtl/>
        </w:rPr>
        <w:t>התקינו</w:t>
      </w:r>
      <w:r w:rsidR="00EA36B4" w:rsidRPr="00EA36B4">
        <w:rPr>
          <w:rtl/>
        </w:rPr>
        <w:t xml:space="preserve"> </w:t>
      </w:r>
      <w:r w:rsidR="00EA36B4" w:rsidRPr="00EA36B4">
        <w:rPr>
          <w:rFonts w:hint="cs"/>
          <w:rtl/>
        </w:rPr>
        <w:t>שיהו</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יושבות</w:t>
      </w:r>
      <w:r w:rsidR="00EA36B4" w:rsidRPr="00EA36B4">
        <w:rPr>
          <w:rtl/>
        </w:rPr>
        <w:t xml:space="preserve"> </w:t>
      </w:r>
      <w:r w:rsidR="00EA36B4" w:rsidRPr="00EA36B4">
        <w:rPr>
          <w:rFonts w:hint="cs"/>
          <w:rtl/>
        </w:rPr>
        <w:t>מלמעלה</w:t>
      </w:r>
      <w:r w:rsidR="00EA36B4" w:rsidRPr="00EA36B4">
        <w:rPr>
          <w:rtl/>
        </w:rPr>
        <w:t xml:space="preserve"> </w:t>
      </w:r>
      <w:r w:rsidR="00EA36B4" w:rsidRPr="00EA36B4">
        <w:rPr>
          <w:rFonts w:hint="cs"/>
          <w:rtl/>
        </w:rPr>
        <w:t>ואנשים</w:t>
      </w:r>
      <w:r w:rsidR="00EA36B4" w:rsidRPr="00EA36B4">
        <w:rPr>
          <w:rtl/>
        </w:rPr>
        <w:t xml:space="preserve"> </w:t>
      </w:r>
      <w:r w:rsidR="00EA36B4" w:rsidRPr="00EA36B4">
        <w:rPr>
          <w:rFonts w:hint="cs"/>
          <w:rtl/>
        </w:rPr>
        <w:t>מלמטה</w:t>
      </w:r>
      <w:r w:rsidR="00EA36B4" w:rsidRPr="00EA36B4">
        <w:rPr>
          <w:rtl/>
        </w:rPr>
        <w:t xml:space="preserve">". </w:t>
      </w:r>
    </w:p>
    <w:p w:rsidR="00EA36B4" w:rsidRPr="00EA36B4" w:rsidRDefault="00EA36B4" w:rsidP="00FF1F8B">
      <w:pPr>
        <w:pStyle w:val="a2"/>
        <w:rPr>
          <w:rtl/>
        </w:rPr>
      </w:pPr>
      <w:r w:rsidRPr="00EA36B4">
        <w:rPr>
          <w:rFonts w:hint="cs"/>
          <w:rtl/>
        </w:rPr>
        <w:t>וכן</w:t>
      </w:r>
      <w:r w:rsidRPr="00EA36B4">
        <w:rPr>
          <w:rtl/>
        </w:rPr>
        <w:t xml:space="preserve"> </w:t>
      </w:r>
      <w:r w:rsidRPr="00EA36B4">
        <w:rPr>
          <w:rFonts w:hint="cs"/>
          <w:rtl/>
        </w:rPr>
        <w:t>הוא</w:t>
      </w:r>
      <w:r w:rsidRPr="00EA36B4">
        <w:rPr>
          <w:rtl/>
        </w:rPr>
        <w:t xml:space="preserve"> </w:t>
      </w:r>
      <w:r w:rsidRPr="00EA36B4">
        <w:rPr>
          <w:rFonts w:hint="cs"/>
          <w:rtl/>
        </w:rPr>
        <w:t>ברמב</w:t>
      </w:r>
      <w:r w:rsidRPr="00EA36B4">
        <w:rPr>
          <w:rtl/>
        </w:rPr>
        <w:t>"</w:t>
      </w:r>
      <w:r w:rsidRPr="00EA36B4">
        <w:rPr>
          <w:rFonts w:hint="cs"/>
          <w:rtl/>
        </w:rPr>
        <w:t>ם</w:t>
      </w:r>
      <w:r w:rsidRPr="00EA36B4">
        <w:rPr>
          <w:rtl/>
        </w:rPr>
        <w:t xml:space="preserve"> (</w:t>
      </w:r>
      <w:r w:rsidRPr="00EA36B4">
        <w:rPr>
          <w:rFonts w:hint="cs"/>
          <w:rtl/>
        </w:rPr>
        <w:t>הל</w:t>
      </w:r>
      <w:r w:rsidRPr="00EA36B4">
        <w:rPr>
          <w:rtl/>
        </w:rPr>
        <w:t xml:space="preserve">' </w:t>
      </w:r>
      <w:r w:rsidRPr="00EA36B4">
        <w:rPr>
          <w:rFonts w:hint="cs"/>
          <w:rtl/>
        </w:rPr>
        <w:t>לולב</w:t>
      </w:r>
      <w:r w:rsidRPr="00EA36B4">
        <w:rPr>
          <w:rtl/>
        </w:rPr>
        <w:t xml:space="preserve"> </w:t>
      </w:r>
      <w:r w:rsidRPr="00EA36B4">
        <w:rPr>
          <w:rFonts w:hint="cs"/>
          <w:rtl/>
        </w:rPr>
        <w:t>פ</w:t>
      </w:r>
      <w:r w:rsidRPr="00EA36B4">
        <w:rPr>
          <w:rtl/>
        </w:rPr>
        <w:t>"</w:t>
      </w:r>
      <w:r w:rsidRPr="00EA36B4">
        <w:rPr>
          <w:rFonts w:hint="cs"/>
          <w:rtl/>
        </w:rPr>
        <w:t>ח</w:t>
      </w:r>
      <w:r w:rsidRPr="00EA36B4">
        <w:rPr>
          <w:rtl/>
        </w:rPr>
        <w:t xml:space="preserve"> </w:t>
      </w:r>
      <w:r w:rsidRPr="00EA36B4">
        <w:rPr>
          <w:rFonts w:hint="cs"/>
          <w:rtl/>
        </w:rPr>
        <w:t>הי</w:t>
      </w:r>
      <w:r w:rsidRPr="00EA36B4">
        <w:rPr>
          <w:rtl/>
        </w:rPr>
        <w:t>"</w:t>
      </w:r>
      <w:r w:rsidRPr="00EA36B4">
        <w:rPr>
          <w:rFonts w:hint="cs"/>
          <w:rtl/>
        </w:rPr>
        <w:t>ב</w:t>
      </w:r>
      <w:r w:rsidRPr="00EA36B4">
        <w:rPr>
          <w:rtl/>
        </w:rPr>
        <w:t>): "</w:t>
      </w:r>
      <w:r w:rsidRPr="00EA36B4">
        <w:rPr>
          <w:rFonts w:hint="cs"/>
          <w:rtl/>
        </w:rPr>
        <w:t>היו</w:t>
      </w:r>
      <w:r w:rsidRPr="00EA36B4">
        <w:rPr>
          <w:rtl/>
        </w:rPr>
        <w:t xml:space="preserve"> </w:t>
      </w:r>
      <w:r w:rsidRPr="00EA36B4">
        <w:rPr>
          <w:rFonts w:hint="cs"/>
          <w:rtl/>
        </w:rPr>
        <w:t>מתקנין</w:t>
      </w:r>
      <w:r w:rsidRPr="00EA36B4">
        <w:rPr>
          <w:rtl/>
        </w:rPr>
        <w:t xml:space="preserve"> </w:t>
      </w:r>
      <w:r w:rsidRPr="00EA36B4">
        <w:rPr>
          <w:rFonts w:hint="cs"/>
          <w:rtl/>
        </w:rPr>
        <w:t>במקדש</w:t>
      </w:r>
      <w:r w:rsidRPr="00EA36B4">
        <w:rPr>
          <w:rtl/>
        </w:rPr>
        <w:t xml:space="preserve"> </w:t>
      </w:r>
      <w:r w:rsidRPr="00EA36B4">
        <w:rPr>
          <w:rFonts w:hint="cs"/>
          <w:rtl/>
        </w:rPr>
        <w:t>מקום</w:t>
      </w:r>
      <w:r w:rsidRPr="00EA36B4">
        <w:rPr>
          <w:rtl/>
        </w:rPr>
        <w:t xml:space="preserve"> </w:t>
      </w:r>
      <w:r w:rsidRPr="00EA36B4">
        <w:rPr>
          <w:rFonts w:hint="cs"/>
          <w:rtl/>
        </w:rPr>
        <w:t>לנשים</w:t>
      </w:r>
      <w:r w:rsidRPr="00EA36B4">
        <w:rPr>
          <w:rtl/>
        </w:rPr>
        <w:t xml:space="preserve"> </w:t>
      </w:r>
      <w:r w:rsidRPr="00EA36B4">
        <w:rPr>
          <w:rFonts w:hint="cs"/>
          <w:rtl/>
        </w:rPr>
        <w:t>מלמעלה</w:t>
      </w:r>
      <w:r w:rsidRPr="00EA36B4">
        <w:rPr>
          <w:rtl/>
        </w:rPr>
        <w:t xml:space="preserve"> </w:t>
      </w:r>
      <w:r w:rsidRPr="00EA36B4">
        <w:rPr>
          <w:rFonts w:hint="cs"/>
          <w:rtl/>
        </w:rPr>
        <w:t>ולאנשים</w:t>
      </w:r>
      <w:r w:rsidRPr="00EA36B4">
        <w:rPr>
          <w:rtl/>
        </w:rPr>
        <w:t xml:space="preserve"> </w:t>
      </w:r>
      <w:r w:rsidRPr="00EA36B4">
        <w:rPr>
          <w:rFonts w:hint="cs"/>
          <w:rtl/>
        </w:rPr>
        <w:t>מלמטה</w:t>
      </w:r>
      <w:r w:rsidRPr="00EA36B4">
        <w:rPr>
          <w:rtl/>
        </w:rPr>
        <w:t xml:space="preserve">, </w:t>
      </w:r>
      <w:r w:rsidRPr="00EA36B4">
        <w:rPr>
          <w:rFonts w:hint="cs"/>
          <w:rtl/>
        </w:rPr>
        <w:t>כדי</w:t>
      </w:r>
      <w:r w:rsidRPr="00EA36B4">
        <w:rPr>
          <w:rtl/>
        </w:rPr>
        <w:t xml:space="preserve"> </w:t>
      </w:r>
      <w:r w:rsidRPr="00EA36B4">
        <w:rPr>
          <w:rFonts w:hint="cs"/>
          <w:rtl/>
        </w:rPr>
        <w:t>שלא</w:t>
      </w:r>
      <w:r w:rsidRPr="00EA36B4">
        <w:rPr>
          <w:rtl/>
        </w:rPr>
        <w:t xml:space="preserve"> </w:t>
      </w:r>
      <w:r w:rsidRPr="00EA36B4">
        <w:rPr>
          <w:rFonts w:hint="cs"/>
          <w:rtl/>
        </w:rPr>
        <w:t>יתערבו</w:t>
      </w:r>
      <w:r w:rsidRPr="00EA36B4">
        <w:rPr>
          <w:rtl/>
        </w:rPr>
        <w:t xml:space="preserve"> </w:t>
      </w:r>
      <w:r w:rsidRPr="00EA36B4">
        <w:rPr>
          <w:rFonts w:hint="cs"/>
          <w:rtl/>
        </w:rPr>
        <w:t>אלו</w:t>
      </w:r>
      <w:r w:rsidRPr="00EA36B4">
        <w:rPr>
          <w:rtl/>
        </w:rPr>
        <w:t xml:space="preserve"> </w:t>
      </w:r>
      <w:r w:rsidRPr="00EA36B4">
        <w:rPr>
          <w:rFonts w:hint="cs"/>
          <w:rtl/>
        </w:rPr>
        <w:t>עם</w:t>
      </w:r>
      <w:r w:rsidRPr="00EA36B4">
        <w:rPr>
          <w:rtl/>
        </w:rPr>
        <w:t xml:space="preserve"> </w:t>
      </w:r>
      <w:r w:rsidRPr="00EA36B4">
        <w:rPr>
          <w:rFonts w:hint="cs"/>
          <w:rtl/>
        </w:rPr>
        <w:t>אלו</w:t>
      </w:r>
      <w:r w:rsidRPr="00EA36B4">
        <w:rPr>
          <w:rtl/>
        </w:rPr>
        <w:t xml:space="preserve">". </w:t>
      </w:r>
      <w:r w:rsidRPr="00EA36B4">
        <w:rPr>
          <w:rFonts w:hint="cs"/>
          <w:rtl/>
        </w:rPr>
        <w:t>שמזה</w:t>
      </w:r>
      <w:r w:rsidRPr="00EA36B4">
        <w:rPr>
          <w:rtl/>
        </w:rPr>
        <w:t xml:space="preserve"> </w:t>
      </w:r>
      <w:r w:rsidRPr="00EA36B4">
        <w:rPr>
          <w:rFonts w:hint="cs"/>
          <w:rtl/>
        </w:rPr>
        <w:t>למדים</w:t>
      </w:r>
      <w:r w:rsidRPr="00EA36B4">
        <w:rPr>
          <w:rtl/>
        </w:rPr>
        <w:t xml:space="preserve"> </w:t>
      </w:r>
      <w:r w:rsidRPr="00EA36B4">
        <w:rPr>
          <w:rFonts w:hint="cs"/>
          <w:rtl/>
        </w:rPr>
        <w:t>אנו</w:t>
      </w:r>
      <w:r w:rsidRPr="00EA36B4">
        <w:rPr>
          <w:rtl/>
        </w:rPr>
        <w:t xml:space="preserve"> </w:t>
      </w:r>
      <w:r w:rsidRPr="00EA36B4">
        <w:rPr>
          <w:rFonts w:hint="cs"/>
          <w:rtl/>
        </w:rPr>
        <w:t>לכל</w:t>
      </w:r>
      <w:r w:rsidRPr="00EA36B4">
        <w:rPr>
          <w:rtl/>
        </w:rPr>
        <w:t xml:space="preserve"> </w:t>
      </w:r>
      <w:r w:rsidRPr="00EA36B4">
        <w:rPr>
          <w:rFonts w:hint="cs"/>
          <w:rtl/>
        </w:rPr>
        <w:t>השמחות</w:t>
      </w:r>
      <w:r w:rsidRPr="00EA36B4">
        <w:rPr>
          <w:rtl/>
        </w:rPr>
        <w:t xml:space="preserve"> </w:t>
      </w:r>
      <w:r w:rsidRPr="00EA36B4">
        <w:rPr>
          <w:rFonts w:hint="cs"/>
          <w:rtl/>
        </w:rPr>
        <w:t>והריקודים</w:t>
      </w:r>
      <w:r w:rsidRPr="00EA36B4">
        <w:rPr>
          <w:rtl/>
        </w:rPr>
        <w:t xml:space="preserve"> </w:t>
      </w:r>
      <w:r w:rsidRPr="00EA36B4">
        <w:rPr>
          <w:rFonts w:hint="cs"/>
          <w:rtl/>
        </w:rPr>
        <w:t>וחתונה</w:t>
      </w:r>
      <w:r w:rsidRPr="00EA36B4">
        <w:rPr>
          <w:rtl/>
        </w:rPr>
        <w:t xml:space="preserve">, </w:t>
      </w:r>
      <w:r w:rsidRPr="00EA36B4">
        <w:rPr>
          <w:rFonts w:hint="cs"/>
          <w:rtl/>
        </w:rPr>
        <w:t>שצריכה</w:t>
      </w:r>
      <w:r w:rsidRPr="00EA36B4">
        <w:rPr>
          <w:rtl/>
        </w:rPr>
        <w:t xml:space="preserve"> </w:t>
      </w:r>
      <w:r w:rsidRPr="00EA36B4">
        <w:rPr>
          <w:rFonts w:hint="cs"/>
          <w:rtl/>
        </w:rPr>
        <w:t>להיות</w:t>
      </w:r>
      <w:r w:rsidRPr="00EA36B4">
        <w:rPr>
          <w:rtl/>
        </w:rPr>
        <w:t xml:space="preserve"> </w:t>
      </w:r>
      <w:r w:rsidRPr="00EA36B4">
        <w:rPr>
          <w:rFonts w:hint="cs"/>
          <w:rtl/>
        </w:rPr>
        <w:t>מחיצה</w:t>
      </w:r>
      <w:r w:rsidRPr="00EA36B4">
        <w:rPr>
          <w:rtl/>
        </w:rPr>
        <w:t xml:space="preserve"> </w:t>
      </w:r>
      <w:r w:rsidRPr="00EA36B4">
        <w:rPr>
          <w:rFonts w:hint="cs"/>
          <w:rtl/>
        </w:rPr>
        <w:t>בין</w:t>
      </w:r>
      <w:r w:rsidRPr="00EA36B4">
        <w:rPr>
          <w:rtl/>
        </w:rPr>
        <w:t xml:space="preserve"> </w:t>
      </w:r>
      <w:r w:rsidRPr="00EA36B4">
        <w:rPr>
          <w:rFonts w:hint="cs"/>
          <w:rtl/>
        </w:rPr>
        <w:t>האנשים</w:t>
      </w:r>
      <w:r w:rsidRPr="00EA36B4">
        <w:rPr>
          <w:rtl/>
        </w:rPr>
        <w:t xml:space="preserve"> </w:t>
      </w:r>
      <w:r w:rsidRPr="00EA36B4">
        <w:rPr>
          <w:rFonts w:hint="cs"/>
          <w:rtl/>
        </w:rPr>
        <w:t>לבין</w:t>
      </w:r>
      <w:r w:rsidRPr="00EA36B4">
        <w:rPr>
          <w:rtl/>
        </w:rPr>
        <w:t xml:space="preserve"> </w:t>
      </w:r>
      <w:r w:rsidRPr="00EA36B4">
        <w:rPr>
          <w:rFonts w:hint="cs"/>
          <w:rtl/>
        </w:rPr>
        <w:t>הנשים</w:t>
      </w:r>
      <w:r w:rsidRPr="00EA36B4">
        <w:rPr>
          <w:rtl/>
        </w:rPr>
        <w:t>.</w:t>
      </w:r>
    </w:p>
    <w:p w:rsidR="00EA36B4" w:rsidRPr="00EA36B4" w:rsidRDefault="00EA36B4" w:rsidP="00FF1F8B">
      <w:pPr>
        <w:pStyle w:val="a2"/>
        <w:rPr>
          <w:rtl/>
        </w:rPr>
      </w:pPr>
      <w:r w:rsidRPr="00EA36B4">
        <w:rPr>
          <w:rFonts w:hint="cs"/>
          <w:rtl/>
        </w:rPr>
        <w:t>ואף</w:t>
      </w:r>
      <w:r w:rsidRPr="00EA36B4">
        <w:rPr>
          <w:rtl/>
        </w:rPr>
        <w:t xml:space="preserve"> </w:t>
      </w:r>
      <w:r w:rsidRPr="00EA36B4">
        <w:rPr>
          <w:rFonts w:hint="cs"/>
          <w:rtl/>
        </w:rPr>
        <w:t>שמלשון</w:t>
      </w:r>
      <w:r w:rsidRPr="00EA36B4">
        <w:rPr>
          <w:rtl/>
        </w:rPr>
        <w:t xml:space="preserve"> </w:t>
      </w:r>
      <w:r w:rsidRPr="00EA36B4">
        <w:rPr>
          <w:rFonts w:hint="cs"/>
          <w:rtl/>
        </w:rPr>
        <w:t>זה</w:t>
      </w:r>
      <w:r w:rsidRPr="00EA36B4">
        <w:rPr>
          <w:rtl/>
        </w:rPr>
        <w:t xml:space="preserve"> </w:t>
      </w:r>
      <w:r w:rsidRPr="00EA36B4">
        <w:rPr>
          <w:rFonts w:hint="cs"/>
          <w:rtl/>
        </w:rPr>
        <w:t>הי</w:t>
      </w:r>
      <w:r w:rsidRPr="00EA36B4">
        <w:rPr>
          <w:rtl/>
        </w:rPr>
        <w:t xml:space="preserve">' </w:t>
      </w:r>
      <w:r w:rsidRPr="00EA36B4">
        <w:rPr>
          <w:rFonts w:hint="cs"/>
          <w:rtl/>
        </w:rPr>
        <w:t>אפשר</w:t>
      </w:r>
      <w:r w:rsidRPr="00EA36B4">
        <w:rPr>
          <w:rtl/>
        </w:rPr>
        <w:t xml:space="preserve"> </w:t>
      </w:r>
      <w:r w:rsidRPr="00EA36B4">
        <w:rPr>
          <w:rFonts w:hint="cs"/>
          <w:rtl/>
        </w:rPr>
        <w:t>לפרש</w:t>
      </w:r>
      <w:r w:rsidRPr="00EA36B4">
        <w:rPr>
          <w:rtl/>
        </w:rPr>
        <w:t xml:space="preserve"> </w:t>
      </w:r>
      <w:r w:rsidRPr="00EA36B4">
        <w:rPr>
          <w:rFonts w:hint="cs"/>
          <w:rtl/>
        </w:rPr>
        <w:t>שמספיקה</w:t>
      </w:r>
      <w:r w:rsidRPr="00EA36B4">
        <w:rPr>
          <w:rtl/>
        </w:rPr>
        <w:t xml:space="preserve"> </w:t>
      </w:r>
      <w:r w:rsidRPr="00EA36B4">
        <w:rPr>
          <w:rFonts w:hint="cs"/>
          <w:rtl/>
        </w:rPr>
        <w:t>מחיצה</w:t>
      </w:r>
      <w:r w:rsidRPr="00EA36B4">
        <w:rPr>
          <w:rtl/>
        </w:rPr>
        <w:t xml:space="preserve"> </w:t>
      </w:r>
      <w:r w:rsidRPr="00EA36B4">
        <w:rPr>
          <w:rFonts w:hint="cs"/>
          <w:rtl/>
        </w:rPr>
        <w:t>נמוכה</w:t>
      </w:r>
      <w:r w:rsidRPr="00EA36B4">
        <w:rPr>
          <w:rtl/>
        </w:rPr>
        <w:t xml:space="preserve">, </w:t>
      </w:r>
      <w:r w:rsidRPr="00EA36B4">
        <w:rPr>
          <w:rFonts w:hint="cs"/>
          <w:rtl/>
        </w:rPr>
        <w:t>שמספיקה</w:t>
      </w:r>
      <w:r w:rsidRPr="00EA36B4">
        <w:rPr>
          <w:rtl/>
        </w:rPr>
        <w:t xml:space="preserve"> </w:t>
      </w:r>
      <w:r w:rsidRPr="00EA36B4">
        <w:rPr>
          <w:rFonts w:hint="cs"/>
          <w:rtl/>
        </w:rPr>
        <w:t>להפריד</w:t>
      </w:r>
      <w:r w:rsidRPr="00EA36B4">
        <w:rPr>
          <w:rtl/>
        </w:rPr>
        <w:t xml:space="preserve"> "</w:t>
      </w:r>
      <w:r w:rsidRPr="00EA36B4">
        <w:rPr>
          <w:rFonts w:hint="cs"/>
          <w:rtl/>
        </w:rPr>
        <w:t>כדי</w:t>
      </w:r>
      <w:r w:rsidRPr="00EA36B4">
        <w:rPr>
          <w:rtl/>
        </w:rPr>
        <w:t xml:space="preserve"> </w:t>
      </w:r>
      <w:r w:rsidRPr="00EA36B4">
        <w:rPr>
          <w:rFonts w:hint="cs"/>
          <w:rtl/>
        </w:rPr>
        <w:t>שלא</w:t>
      </w:r>
      <w:r w:rsidRPr="00EA36B4">
        <w:rPr>
          <w:rtl/>
        </w:rPr>
        <w:t xml:space="preserve"> </w:t>
      </w:r>
      <w:r w:rsidRPr="00EA36B4">
        <w:rPr>
          <w:rFonts w:hint="cs"/>
          <w:rtl/>
        </w:rPr>
        <w:t>יתערבו</w:t>
      </w:r>
      <w:r w:rsidRPr="00EA36B4">
        <w:rPr>
          <w:rtl/>
        </w:rPr>
        <w:t xml:space="preserve"> </w:t>
      </w:r>
      <w:r w:rsidRPr="00EA36B4">
        <w:rPr>
          <w:rFonts w:hint="cs"/>
          <w:rtl/>
        </w:rPr>
        <w:t>אלו</w:t>
      </w:r>
      <w:r w:rsidRPr="00EA36B4">
        <w:rPr>
          <w:rtl/>
        </w:rPr>
        <w:t xml:space="preserve"> </w:t>
      </w:r>
      <w:r w:rsidRPr="00EA36B4">
        <w:rPr>
          <w:rFonts w:hint="cs"/>
          <w:rtl/>
        </w:rPr>
        <w:t>עם</w:t>
      </w:r>
      <w:r w:rsidRPr="00EA36B4">
        <w:rPr>
          <w:rtl/>
        </w:rPr>
        <w:t xml:space="preserve"> </w:t>
      </w:r>
      <w:r w:rsidRPr="00EA36B4">
        <w:rPr>
          <w:rFonts w:hint="cs"/>
          <w:rtl/>
        </w:rPr>
        <w:t>אלו</w:t>
      </w:r>
      <w:r w:rsidRPr="00EA36B4">
        <w:rPr>
          <w:rtl/>
        </w:rPr>
        <w:t xml:space="preserve">", </w:t>
      </w:r>
      <w:r w:rsidRPr="00EA36B4">
        <w:rPr>
          <w:rFonts w:hint="cs"/>
          <w:rtl/>
        </w:rPr>
        <w:t>אף</w:t>
      </w:r>
      <w:r w:rsidRPr="00EA36B4">
        <w:rPr>
          <w:rtl/>
        </w:rPr>
        <w:t xml:space="preserve"> </w:t>
      </w:r>
      <w:r w:rsidRPr="00EA36B4">
        <w:rPr>
          <w:rFonts w:hint="cs"/>
          <w:rtl/>
        </w:rPr>
        <w:t>שהאנשים</w:t>
      </w:r>
      <w:r w:rsidRPr="00EA36B4">
        <w:rPr>
          <w:rtl/>
        </w:rPr>
        <w:t xml:space="preserve"> </w:t>
      </w:r>
      <w:r w:rsidRPr="00EA36B4">
        <w:rPr>
          <w:rFonts w:hint="cs"/>
          <w:rtl/>
        </w:rPr>
        <w:t>עדיין</w:t>
      </w:r>
      <w:r w:rsidRPr="00EA36B4">
        <w:rPr>
          <w:rtl/>
        </w:rPr>
        <w:t xml:space="preserve"> </w:t>
      </w:r>
      <w:r w:rsidRPr="00EA36B4">
        <w:rPr>
          <w:rFonts w:hint="cs"/>
          <w:rtl/>
        </w:rPr>
        <w:t>יכולים</w:t>
      </w:r>
      <w:r w:rsidRPr="00EA36B4">
        <w:rPr>
          <w:rtl/>
        </w:rPr>
        <w:t xml:space="preserve"> </w:t>
      </w:r>
      <w:r w:rsidRPr="00EA36B4">
        <w:rPr>
          <w:rFonts w:hint="cs"/>
          <w:rtl/>
        </w:rPr>
        <w:t>לראות</w:t>
      </w:r>
      <w:r w:rsidRPr="00EA36B4">
        <w:rPr>
          <w:rtl/>
        </w:rPr>
        <w:t xml:space="preserve"> </w:t>
      </w:r>
      <w:r w:rsidRPr="00EA36B4">
        <w:rPr>
          <w:rFonts w:hint="cs"/>
          <w:rtl/>
        </w:rPr>
        <w:t>את</w:t>
      </w:r>
      <w:r w:rsidRPr="00EA36B4">
        <w:rPr>
          <w:rtl/>
        </w:rPr>
        <w:t xml:space="preserve"> </w:t>
      </w:r>
      <w:r w:rsidRPr="00EA36B4">
        <w:rPr>
          <w:rFonts w:hint="cs"/>
          <w:rtl/>
        </w:rPr>
        <w:t>הנשים</w:t>
      </w:r>
      <w:r w:rsidRPr="00EA36B4">
        <w:rPr>
          <w:rtl/>
        </w:rPr>
        <w:t xml:space="preserve">; </w:t>
      </w:r>
      <w:r w:rsidRPr="00EA36B4">
        <w:rPr>
          <w:rFonts w:hint="cs"/>
          <w:rtl/>
        </w:rPr>
        <w:t>נתפרש</w:t>
      </w:r>
      <w:r w:rsidRPr="00EA36B4">
        <w:rPr>
          <w:rtl/>
        </w:rPr>
        <w:t xml:space="preserve"> </w:t>
      </w:r>
      <w:r w:rsidRPr="00EA36B4">
        <w:rPr>
          <w:rFonts w:hint="cs"/>
          <w:rtl/>
        </w:rPr>
        <w:t>יותר</w:t>
      </w:r>
      <w:r w:rsidRPr="00EA36B4">
        <w:rPr>
          <w:rtl/>
        </w:rPr>
        <w:t xml:space="preserve"> </w:t>
      </w:r>
      <w:r w:rsidRPr="00EA36B4">
        <w:rPr>
          <w:rFonts w:hint="cs"/>
          <w:rtl/>
        </w:rPr>
        <w:t>בפירוש</w:t>
      </w:r>
      <w:r w:rsidRPr="00EA36B4">
        <w:rPr>
          <w:rtl/>
        </w:rPr>
        <w:t xml:space="preserve"> </w:t>
      </w:r>
      <w:r w:rsidRPr="00EA36B4">
        <w:rPr>
          <w:rFonts w:hint="cs"/>
          <w:rtl/>
        </w:rPr>
        <w:t>המשניות</w:t>
      </w:r>
      <w:r w:rsidRPr="00EA36B4">
        <w:rPr>
          <w:rtl/>
        </w:rPr>
        <w:t xml:space="preserve"> </w:t>
      </w:r>
      <w:r w:rsidRPr="00EA36B4">
        <w:rPr>
          <w:rFonts w:hint="cs"/>
          <w:rtl/>
        </w:rPr>
        <w:t>להרמב</w:t>
      </w:r>
      <w:r w:rsidRPr="00EA36B4">
        <w:rPr>
          <w:rtl/>
        </w:rPr>
        <w:t>"</w:t>
      </w:r>
      <w:r w:rsidRPr="00EA36B4">
        <w:rPr>
          <w:rFonts w:hint="cs"/>
          <w:rtl/>
        </w:rPr>
        <w:t>ם</w:t>
      </w:r>
      <w:r w:rsidRPr="00EA36B4">
        <w:rPr>
          <w:rtl/>
        </w:rPr>
        <w:t xml:space="preserve"> (</w:t>
      </w:r>
      <w:r w:rsidRPr="00EA36B4">
        <w:rPr>
          <w:rFonts w:hint="cs"/>
          <w:rtl/>
        </w:rPr>
        <w:t>סוכה</w:t>
      </w:r>
      <w:r w:rsidRPr="00EA36B4">
        <w:rPr>
          <w:rtl/>
        </w:rPr>
        <w:t xml:space="preserve"> </w:t>
      </w:r>
      <w:r w:rsidRPr="00EA36B4">
        <w:rPr>
          <w:rFonts w:hint="cs"/>
          <w:rtl/>
        </w:rPr>
        <w:t>פ</w:t>
      </w:r>
      <w:r w:rsidRPr="00EA36B4">
        <w:rPr>
          <w:rtl/>
        </w:rPr>
        <w:t>"</w:t>
      </w:r>
      <w:r w:rsidRPr="00EA36B4">
        <w:rPr>
          <w:rFonts w:hint="cs"/>
          <w:rtl/>
        </w:rPr>
        <w:t>ה</w:t>
      </w:r>
      <w:r w:rsidRPr="00EA36B4">
        <w:rPr>
          <w:rtl/>
        </w:rPr>
        <w:t xml:space="preserve"> </w:t>
      </w:r>
      <w:r w:rsidRPr="00EA36B4">
        <w:rPr>
          <w:rFonts w:hint="cs"/>
          <w:rtl/>
        </w:rPr>
        <w:t>מ</w:t>
      </w:r>
      <w:r w:rsidRPr="00EA36B4">
        <w:rPr>
          <w:rtl/>
        </w:rPr>
        <w:t>"</w:t>
      </w:r>
      <w:r w:rsidRPr="00EA36B4">
        <w:rPr>
          <w:rFonts w:hint="cs"/>
          <w:rtl/>
        </w:rPr>
        <w:t>ב</w:t>
      </w:r>
      <w:r w:rsidRPr="00EA36B4">
        <w:rPr>
          <w:rtl/>
        </w:rPr>
        <w:t>): "</w:t>
      </w:r>
      <w:r w:rsidRPr="00EA36B4">
        <w:rPr>
          <w:rFonts w:hint="cs"/>
          <w:rtl/>
        </w:rPr>
        <w:t>היו</w:t>
      </w:r>
      <w:r w:rsidRPr="00EA36B4">
        <w:rPr>
          <w:rtl/>
        </w:rPr>
        <w:t xml:space="preserve"> </w:t>
      </w:r>
      <w:r w:rsidRPr="00EA36B4">
        <w:rPr>
          <w:rFonts w:hint="cs"/>
          <w:rtl/>
        </w:rPr>
        <w:t>מתקנים</w:t>
      </w:r>
      <w:r w:rsidRPr="00EA36B4">
        <w:rPr>
          <w:rtl/>
        </w:rPr>
        <w:t xml:space="preserve"> </w:t>
      </w:r>
      <w:r w:rsidRPr="00EA36B4">
        <w:rPr>
          <w:rFonts w:hint="cs"/>
          <w:rtl/>
        </w:rPr>
        <w:t>מקום</w:t>
      </w:r>
      <w:r w:rsidRPr="00EA36B4">
        <w:rPr>
          <w:rtl/>
        </w:rPr>
        <w:t xml:space="preserve"> </w:t>
      </w:r>
      <w:r w:rsidRPr="00EA36B4">
        <w:rPr>
          <w:rFonts w:hint="cs"/>
          <w:rtl/>
        </w:rPr>
        <w:t>לאנשים</w:t>
      </w:r>
      <w:r w:rsidRPr="00EA36B4">
        <w:rPr>
          <w:rtl/>
        </w:rPr>
        <w:t xml:space="preserve"> </w:t>
      </w:r>
      <w:r w:rsidRPr="00EA36B4">
        <w:rPr>
          <w:rFonts w:hint="cs"/>
          <w:rtl/>
        </w:rPr>
        <w:t>ומקום</w:t>
      </w:r>
      <w:r w:rsidRPr="00EA36B4">
        <w:rPr>
          <w:rtl/>
        </w:rPr>
        <w:t xml:space="preserve"> </w:t>
      </w:r>
      <w:r w:rsidRPr="00EA36B4">
        <w:rPr>
          <w:rFonts w:hint="cs"/>
          <w:rtl/>
        </w:rPr>
        <w:t>לנשים</w:t>
      </w:r>
      <w:r w:rsidRPr="00EA36B4">
        <w:rPr>
          <w:rtl/>
        </w:rPr>
        <w:t xml:space="preserve">, </w:t>
      </w:r>
      <w:r w:rsidRPr="00EA36B4">
        <w:rPr>
          <w:rFonts w:hint="cs"/>
          <w:rtl/>
        </w:rPr>
        <w:t>ומקום</w:t>
      </w:r>
      <w:r w:rsidRPr="00EA36B4">
        <w:rPr>
          <w:rtl/>
        </w:rPr>
        <w:t xml:space="preserve"> </w:t>
      </w:r>
      <w:r w:rsidRPr="00EA36B4">
        <w:rPr>
          <w:rFonts w:hint="cs"/>
          <w:rtl/>
        </w:rPr>
        <w:t>הנשים</w:t>
      </w:r>
      <w:r w:rsidRPr="00EA36B4">
        <w:rPr>
          <w:rtl/>
        </w:rPr>
        <w:t xml:space="preserve"> </w:t>
      </w:r>
      <w:r w:rsidRPr="00EA36B4">
        <w:rPr>
          <w:rFonts w:hint="cs"/>
          <w:rtl/>
        </w:rPr>
        <w:t>למעלה</w:t>
      </w:r>
      <w:r w:rsidRPr="00EA36B4">
        <w:rPr>
          <w:rtl/>
        </w:rPr>
        <w:t xml:space="preserve"> </w:t>
      </w:r>
      <w:r w:rsidRPr="00EA36B4">
        <w:rPr>
          <w:rFonts w:hint="cs"/>
          <w:rtl/>
        </w:rPr>
        <w:t>ממקום</w:t>
      </w:r>
      <w:r w:rsidRPr="00EA36B4">
        <w:rPr>
          <w:rtl/>
        </w:rPr>
        <w:t xml:space="preserve"> </w:t>
      </w:r>
      <w:r w:rsidRPr="00EA36B4">
        <w:rPr>
          <w:rFonts w:hint="cs"/>
          <w:rtl/>
        </w:rPr>
        <w:t>האנשים</w:t>
      </w:r>
      <w:r w:rsidRPr="00EA36B4">
        <w:rPr>
          <w:rtl/>
        </w:rPr>
        <w:t xml:space="preserve">, </w:t>
      </w:r>
      <w:r w:rsidRPr="00EA36B4">
        <w:rPr>
          <w:rFonts w:hint="cs"/>
          <w:rtl/>
        </w:rPr>
        <w:t>כדי</w:t>
      </w:r>
      <w:r w:rsidRPr="00EA36B4">
        <w:rPr>
          <w:rtl/>
        </w:rPr>
        <w:t xml:space="preserve"> </w:t>
      </w:r>
      <w:r w:rsidRPr="00EA36B4">
        <w:rPr>
          <w:rFonts w:hint="cs"/>
          <w:rtl/>
        </w:rPr>
        <w:t>שלא</w:t>
      </w:r>
      <w:r w:rsidRPr="00EA36B4">
        <w:rPr>
          <w:rtl/>
        </w:rPr>
        <w:t xml:space="preserve"> </w:t>
      </w:r>
      <w:r w:rsidRPr="00EA36B4">
        <w:rPr>
          <w:rFonts w:hint="cs"/>
          <w:rtl/>
        </w:rPr>
        <w:t>יסתכלו</w:t>
      </w:r>
      <w:r w:rsidRPr="00EA36B4">
        <w:rPr>
          <w:rtl/>
        </w:rPr>
        <w:t xml:space="preserve"> </w:t>
      </w:r>
      <w:r w:rsidRPr="00EA36B4">
        <w:rPr>
          <w:rFonts w:hint="cs"/>
          <w:rtl/>
        </w:rPr>
        <w:t>האנשים</w:t>
      </w:r>
      <w:r w:rsidRPr="00EA36B4">
        <w:rPr>
          <w:rtl/>
        </w:rPr>
        <w:t xml:space="preserve"> </w:t>
      </w:r>
      <w:r w:rsidRPr="00EA36B4">
        <w:rPr>
          <w:rFonts w:hint="cs"/>
          <w:rtl/>
        </w:rPr>
        <w:t>בנשים</w:t>
      </w:r>
      <w:r w:rsidRPr="00EA36B4">
        <w:rPr>
          <w:rtl/>
        </w:rPr>
        <w:t xml:space="preserve">". </w:t>
      </w:r>
      <w:r w:rsidRPr="00EA36B4">
        <w:rPr>
          <w:rFonts w:hint="cs"/>
          <w:rtl/>
        </w:rPr>
        <w:t>שמזה</w:t>
      </w:r>
      <w:r w:rsidRPr="00EA36B4">
        <w:rPr>
          <w:rtl/>
        </w:rPr>
        <w:t xml:space="preserve"> </w:t>
      </w:r>
      <w:r w:rsidRPr="00EA36B4">
        <w:rPr>
          <w:rFonts w:hint="cs"/>
          <w:rtl/>
        </w:rPr>
        <w:t>למדים</w:t>
      </w:r>
      <w:r w:rsidRPr="00EA36B4">
        <w:rPr>
          <w:rtl/>
        </w:rPr>
        <w:t xml:space="preserve"> </w:t>
      </w:r>
      <w:r w:rsidRPr="00EA36B4">
        <w:rPr>
          <w:rFonts w:hint="cs"/>
          <w:rtl/>
        </w:rPr>
        <w:t>שצריכה</w:t>
      </w:r>
      <w:r w:rsidRPr="00EA36B4">
        <w:rPr>
          <w:rtl/>
        </w:rPr>
        <w:t xml:space="preserve"> </w:t>
      </w:r>
      <w:r w:rsidRPr="00EA36B4">
        <w:rPr>
          <w:rFonts w:hint="cs"/>
          <w:rtl/>
        </w:rPr>
        <w:t>להיות</w:t>
      </w:r>
      <w:r w:rsidRPr="00EA36B4">
        <w:rPr>
          <w:rtl/>
        </w:rPr>
        <w:t xml:space="preserve"> </w:t>
      </w:r>
      <w:r w:rsidRPr="00EA36B4">
        <w:rPr>
          <w:rFonts w:hint="cs"/>
          <w:rtl/>
        </w:rPr>
        <w:t>מחיצה</w:t>
      </w:r>
      <w:r w:rsidRPr="00EA36B4">
        <w:rPr>
          <w:rtl/>
        </w:rPr>
        <w:t xml:space="preserve"> </w:t>
      </w:r>
      <w:r w:rsidRPr="00EA36B4">
        <w:rPr>
          <w:rFonts w:hint="cs"/>
          <w:rtl/>
        </w:rPr>
        <w:t>גבוהה</w:t>
      </w:r>
      <w:r w:rsidRPr="00EA36B4">
        <w:rPr>
          <w:rtl/>
        </w:rPr>
        <w:t xml:space="preserve"> "</w:t>
      </w:r>
      <w:r w:rsidRPr="00EA36B4">
        <w:rPr>
          <w:rFonts w:hint="cs"/>
          <w:rtl/>
        </w:rPr>
        <w:t>כדי</w:t>
      </w:r>
      <w:r w:rsidRPr="00EA36B4">
        <w:rPr>
          <w:rtl/>
        </w:rPr>
        <w:t xml:space="preserve"> </w:t>
      </w:r>
      <w:r w:rsidRPr="00EA36B4">
        <w:rPr>
          <w:rFonts w:hint="cs"/>
          <w:rtl/>
        </w:rPr>
        <w:t>שלא</w:t>
      </w:r>
      <w:r w:rsidRPr="00EA36B4">
        <w:rPr>
          <w:rtl/>
        </w:rPr>
        <w:t xml:space="preserve"> </w:t>
      </w:r>
      <w:r w:rsidRPr="00EA36B4">
        <w:rPr>
          <w:rFonts w:hint="cs"/>
          <w:rtl/>
        </w:rPr>
        <w:t>יסתכלו</w:t>
      </w:r>
      <w:r w:rsidRPr="00EA36B4">
        <w:rPr>
          <w:rtl/>
        </w:rPr>
        <w:t xml:space="preserve"> </w:t>
      </w:r>
      <w:r w:rsidRPr="00EA36B4">
        <w:rPr>
          <w:rFonts w:hint="cs"/>
          <w:rtl/>
        </w:rPr>
        <w:t>האנשים</w:t>
      </w:r>
      <w:r w:rsidRPr="00EA36B4">
        <w:rPr>
          <w:rtl/>
        </w:rPr>
        <w:t xml:space="preserve"> </w:t>
      </w:r>
      <w:r w:rsidRPr="00EA36B4">
        <w:rPr>
          <w:rFonts w:hint="cs"/>
          <w:rtl/>
        </w:rPr>
        <w:t>בנשים</w:t>
      </w:r>
      <w:r w:rsidRPr="00EA36B4">
        <w:rPr>
          <w:rtl/>
        </w:rPr>
        <w:t>".</w:t>
      </w:r>
    </w:p>
    <w:p w:rsidR="00EA36B4" w:rsidRPr="00EA36B4" w:rsidRDefault="00EA36B4" w:rsidP="00FF1F8B">
      <w:pPr>
        <w:pStyle w:val="a2"/>
        <w:rPr>
          <w:rtl/>
        </w:rPr>
      </w:pPr>
      <w:r w:rsidRPr="00EA36B4">
        <w:rPr>
          <w:rFonts w:hint="cs"/>
          <w:rtl/>
        </w:rPr>
        <w:t>ועד</w:t>
      </w:r>
      <w:r w:rsidRPr="00EA36B4">
        <w:rPr>
          <w:rtl/>
        </w:rPr>
        <w:t xml:space="preserve"> </w:t>
      </w:r>
      <w:r w:rsidRPr="00EA36B4">
        <w:rPr>
          <w:rFonts w:hint="cs"/>
          <w:rtl/>
        </w:rPr>
        <w:t>כדי</w:t>
      </w:r>
      <w:r w:rsidRPr="00EA36B4">
        <w:rPr>
          <w:rtl/>
        </w:rPr>
        <w:t xml:space="preserve"> </w:t>
      </w:r>
      <w:r w:rsidRPr="00EA36B4">
        <w:rPr>
          <w:rFonts w:hint="cs"/>
          <w:rtl/>
        </w:rPr>
        <w:t>כך</w:t>
      </w:r>
      <w:r w:rsidRPr="00EA36B4">
        <w:rPr>
          <w:rtl/>
        </w:rPr>
        <w:t xml:space="preserve"> </w:t>
      </w:r>
      <w:r w:rsidRPr="00EA36B4">
        <w:rPr>
          <w:rFonts w:hint="cs"/>
          <w:rtl/>
        </w:rPr>
        <w:t>מחוייבים</w:t>
      </w:r>
      <w:r w:rsidRPr="00EA36B4">
        <w:rPr>
          <w:rtl/>
        </w:rPr>
        <w:t xml:space="preserve"> </w:t>
      </w:r>
      <w:r w:rsidRPr="00EA36B4">
        <w:rPr>
          <w:rFonts w:hint="cs"/>
          <w:rtl/>
        </w:rPr>
        <w:t>בזה</w:t>
      </w:r>
      <w:r w:rsidRPr="00EA36B4">
        <w:rPr>
          <w:rtl/>
        </w:rPr>
        <w:t xml:space="preserve">, </w:t>
      </w:r>
      <w:r w:rsidRPr="00EA36B4">
        <w:rPr>
          <w:rFonts w:hint="cs"/>
          <w:rtl/>
        </w:rPr>
        <w:t>עד</w:t>
      </w:r>
      <w:r w:rsidRPr="00EA36B4">
        <w:rPr>
          <w:rtl/>
        </w:rPr>
        <w:t xml:space="preserve"> </w:t>
      </w:r>
      <w:r w:rsidRPr="00EA36B4">
        <w:rPr>
          <w:rFonts w:hint="cs"/>
          <w:rtl/>
        </w:rPr>
        <w:t>שכתבו</w:t>
      </w:r>
      <w:r w:rsidRPr="00EA36B4">
        <w:rPr>
          <w:rtl/>
        </w:rPr>
        <w:t xml:space="preserve"> </w:t>
      </w:r>
      <w:r w:rsidRPr="00EA36B4">
        <w:rPr>
          <w:rFonts w:hint="cs"/>
          <w:rtl/>
        </w:rPr>
        <w:t>הראשונים</w:t>
      </w:r>
      <w:r w:rsidRPr="00EA36B4">
        <w:rPr>
          <w:rtl/>
        </w:rPr>
        <w:t xml:space="preserve"> (</w:t>
      </w:r>
      <w:r w:rsidRPr="00EA36B4">
        <w:rPr>
          <w:rFonts w:hint="cs"/>
          <w:rtl/>
        </w:rPr>
        <w:t>הגהות</w:t>
      </w:r>
      <w:r w:rsidRPr="00EA36B4">
        <w:rPr>
          <w:rtl/>
        </w:rPr>
        <w:t xml:space="preserve"> </w:t>
      </w:r>
      <w:r w:rsidRPr="00EA36B4">
        <w:rPr>
          <w:rFonts w:hint="cs"/>
          <w:rtl/>
        </w:rPr>
        <w:t>מנהגים</w:t>
      </w:r>
      <w:r w:rsidRPr="00EA36B4">
        <w:rPr>
          <w:rtl/>
        </w:rPr>
        <w:t xml:space="preserve">, </w:t>
      </w:r>
      <w:r w:rsidRPr="00EA36B4">
        <w:rPr>
          <w:rFonts w:hint="cs"/>
          <w:rtl/>
        </w:rPr>
        <w:t>מנהג</w:t>
      </w:r>
      <w:r w:rsidRPr="00EA36B4">
        <w:rPr>
          <w:rtl/>
        </w:rPr>
        <w:t xml:space="preserve"> </w:t>
      </w:r>
      <w:r w:rsidRPr="00EA36B4">
        <w:rPr>
          <w:rFonts w:hint="cs"/>
          <w:rtl/>
        </w:rPr>
        <w:t>כל</w:t>
      </w:r>
      <w:r w:rsidRPr="00EA36B4">
        <w:rPr>
          <w:rtl/>
        </w:rPr>
        <w:t xml:space="preserve"> </w:t>
      </w:r>
      <w:r w:rsidRPr="00EA36B4">
        <w:rPr>
          <w:rFonts w:hint="cs"/>
          <w:rtl/>
        </w:rPr>
        <w:t>השנה</w:t>
      </w:r>
      <w:r w:rsidRPr="00EA36B4">
        <w:rPr>
          <w:rtl/>
        </w:rPr>
        <w:t xml:space="preserve"> </w:t>
      </w:r>
      <w:r w:rsidRPr="00EA36B4">
        <w:rPr>
          <w:rFonts w:hint="cs"/>
          <w:rtl/>
        </w:rPr>
        <w:t>ס</w:t>
      </w:r>
      <w:r w:rsidRPr="00EA36B4">
        <w:rPr>
          <w:rtl/>
        </w:rPr>
        <w:t>"</w:t>
      </w:r>
      <w:r w:rsidRPr="00EA36B4">
        <w:rPr>
          <w:rFonts w:hint="cs"/>
          <w:rtl/>
        </w:rPr>
        <w:t>ק</w:t>
      </w:r>
      <w:r w:rsidRPr="00EA36B4">
        <w:rPr>
          <w:rtl/>
        </w:rPr>
        <w:t xml:space="preserve"> </w:t>
      </w:r>
      <w:r w:rsidRPr="00EA36B4">
        <w:rPr>
          <w:rFonts w:hint="cs"/>
          <w:rtl/>
        </w:rPr>
        <w:t>יד</w:t>
      </w:r>
      <w:r w:rsidRPr="00EA36B4">
        <w:rPr>
          <w:rtl/>
        </w:rPr>
        <w:t xml:space="preserve">. </w:t>
      </w:r>
      <w:r w:rsidRPr="00EA36B4">
        <w:rPr>
          <w:rFonts w:hint="cs"/>
          <w:rtl/>
        </w:rPr>
        <w:t>הובא</w:t>
      </w:r>
      <w:r w:rsidRPr="00EA36B4">
        <w:rPr>
          <w:rtl/>
        </w:rPr>
        <w:t xml:space="preserve"> </w:t>
      </w:r>
      <w:r w:rsidRPr="00EA36B4">
        <w:rPr>
          <w:rFonts w:hint="cs"/>
          <w:rtl/>
        </w:rPr>
        <w:t>בב</w:t>
      </w:r>
      <w:r w:rsidRPr="00EA36B4">
        <w:rPr>
          <w:rtl/>
        </w:rPr>
        <w:t>"</w:t>
      </w:r>
      <w:r w:rsidRPr="00EA36B4">
        <w:rPr>
          <w:rFonts w:hint="cs"/>
          <w:rtl/>
        </w:rPr>
        <w:t>ח</w:t>
      </w:r>
      <w:r w:rsidRPr="00EA36B4">
        <w:rPr>
          <w:rtl/>
        </w:rPr>
        <w:t xml:space="preserve"> </w:t>
      </w:r>
      <w:r w:rsidRPr="00EA36B4">
        <w:rPr>
          <w:rFonts w:hint="cs"/>
          <w:rtl/>
        </w:rPr>
        <w:t>אהע</w:t>
      </w:r>
      <w:r w:rsidRPr="00EA36B4">
        <w:rPr>
          <w:rtl/>
        </w:rPr>
        <w:t>"</w:t>
      </w:r>
      <w:r w:rsidRPr="00EA36B4">
        <w:rPr>
          <w:rFonts w:hint="cs"/>
          <w:rtl/>
        </w:rPr>
        <w:t>ז</w:t>
      </w:r>
      <w:r w:rsidRPr="00EA36B4">
        <w:rPr>
          <w:rtl/>
        </w:rPr>
        <w:t xml:space="preserve"> </w:t>
      </w:r>
      <w:r w:rsidRPr="00EA36B4">
        <w:rPr>
          <w:rFonts w:hint="cs"/>
          <w:rtl/>
        </w:rPr>
        <w:t>סוס</w:t>
      </w:r>
      <w:r w:rsidRPr="00EA36B4">
        <w:rPr>
          <w:rtl/>
        </w:rPr>
        <w:t>"</w:t>
      </w:r>
      <w:r w:rsidRPr="00EA36B4">
        <w:rPr>
          <w:rFonts w:hint="cs"/>
          <w:rtl/>
        </w:rPr>
        <w:t>י</w:t>
      </w:r>
      <w:r w:rsidRPr="00EA36B4">
        <w:rPr>
          <w:rtl/>
        </w:rPr>
        <w:t xml:space="preserve"> </w:t>
      </w:r>
      <w:r w:rsidRPr="00EA36B4">
        <w:rPr>
          <w:rFonts w:hint="cs"/>
          <w:rtl/>
        </w:rPr>
        <w:t>סב</w:t>
      </w:r>
      <w:r w:rsidRPr="00EA36B4">
        <w:rPr>
          <w:rtl/>
        </w:rPr>
        <w:t xml:space="preserve">, </w:t>
      </w:r>
      <w:r w:rsidRPr="00EA36B4">
        <w:rPr>
          <w:rFonts w:hint="cs"/>
          <w:rtl/>
        </w:rPr>
        <w:t>ובית</w:t>
      </w:r>
      <w:r w:rsidRPr="00EA36B4">
        <w:rPr>
          <w:rtl/>
        </w:rPr>
        <w:t xml:space="preserve"> </w:t>
      </w:r>
      <w:r w:rsidRPr="00EA36B4">
        <w:rPr>
          <w:rFonts w:hint="cs"/>
          <w:rtl/>
        </w:rPr>
        <w:t>שמואל</w:t>
      </w:r>
      <w:r w:rsidRPr="00EA36B4">
        <w:rPr>
          <w:rtl/>
        </w:rPr>
        <w:t xml:space="preserve"> </w:t>
      </w:r>
      <w:r w:rsidRPr="00EA36B4">
        <w:rPr>
          <w:rFonts w:hint="cs"/>
          <w:rtl/>
        </w:rPr>
        <w:t>שם</w:t>
      </w:r>
      <w:r w:rsidRPr="00EA36B4">
        <w:rPr>
          <w:rtl/>
        </w:rPr>
        <w:t xml:space="preserve"> </w:t>
      </w:r>
      <w:r w:rsidRPr="00EA36B4">
        <w:rPr>
          <w:rFonts w:hint="cs"/>
          <w:rtl/>
        </w:rPr>
        <w:t>ס</w:t>
      </w:r>
      <w:r w:rsidRPr="00EA36B4">
        <w:rPr>
          <w:rtl/>
        </w:rPr>
        <w:t>"</w:t>
      </w:r>
      <w:r w:rsidRPr="00EA36B4">
        <w:rPr>
          <w:rFonts w:hint="cs"/>
          <w:rtl/>
        </w:rPr>
        <w:t>ק</w:t>
      </w:r>
      <w:r w:rsidRPr="00EA36B4">
        <w:rPr>
          <w:rtl/>
        </w:rPr>
        <w:t xml:space="preserve"> </w:t>
      </w:r>
      <w:r w:rsidRPr="00EA36B4">
        <w:rPr>
          <w:rFonts w:hint="cs"/>
          <w:rtl/>
        </w:rPr>
        <w:t>יא</w:t>
      </w:r>
      <w:r w:rsidRPr="00EA36B4">
        <w:rPr>
          <w:rtl/>
        </w:rPr>
        <w:t>): "</w:t>
      </w:r>
      <w:r w:rsidRPr="00EA36B4">
        <w:rPr>
          <w:rFonts w:hint="cs"/>
          <w:rtl/>
        </w:rPr>
        <w:t>כל</w:t>
      </w:r>
      <w:r w:rsidRPr="00EA36B4">
        <w:rPr>
          <w:rtl/>
        </w:rPr>
        <w:t xml:space="preserve"> </w:t>
      </w:r>
      <w:r w:rsidRPr="00EA36B4">
        <w:rPr>
          <w:rFonts w:hint="cs"/>
          <w:rtl/>
        </w:rPr>
        <w:t>מקום</w:t>
      </w:r>
      <w:r w:rsidRPr="00EA36B4">
        <w:rPr>
          <w:rtl/>
        </w:rPr>
        <w:t xml:space="preserve"> </w:t>
      </w:r>
      <w:r w:rsidRPr="00EA36B4">
        <w:rPr>
          <w:rFonts w:hint="cs"/>
          <w:rtl/>
        </w:rPr>
        <w:t>שהאנשים</w:t>
      </w:r>
      <w:r w:rsidRPr="00EA36B4">
        <w:rPr>
          <w:rtl/>
        </w:rPr>
        <w:t xml:space="preserve"> </w:t>
      </w:r>
      <w:r w:rsidRPr="00EA36B4">
        <w:rPr>
          <w:rFonts w:hint="cs"/>
          <w:rtl/>
        </w:rPr>
        <w:t>ונשים</w:t>
      </w:r>
      <w:r w:rsidRPr="00EA36B4">
        <w:rPr>
          <w:rtl/>
        </w:rPr>
        <w:t xml:space="preserve"> </w:t>
      </w:r>
      <w:r w:rsidRPr="00EA36B4">
        <w:rPr>
          <w:rFonts w:hint="cs"/>
          <w:rtl/>
        </w:rPr>
        <w:t>רואין</w:t>
      </w:r>
      <w:r w:rsidRPr="00EA36B4">
        <w:rPr>
          <w:rtl/>
        </w:rPr>
        <w:t xml:space="preserve"> </w:t>
      </w:r>
      <w:r w:rsidRPr="00EA36B4">
        <w:rPr>
          <w:rFonts w:hint="cs"/>
          <w:rtl/>
        </w:rPr>
        <w:t>זה</w:t>
      </w:r>
      <w:r w:rsidRPr="00EA36B4">
        <w:rPr>
          <w:rtl/>
        </w:rPr>
        <w:t xml:space="preserve"> </w:t>
      </w:r>
      <w:r w:rsidRPr="00EA36B4">
        <w:rPr>
          <w:rFonts w:hint="cs"/>
          <w:rtl/>
        </w:rPr>
        <w:t>את</w:t>
      </w:r>
      <w:r w:rsidRPr="00EA36B4">
        <w:rPr>
          <w:rtl/>
        </w:rPr>
        <w:t xml:space="preserve"> </w:t>
      </w:r>
      <w:r w:rsidRPr="00EA36B4">
        <w:rPr>
          <w:rFonts w:hint="cs"/>
          <w:rtl/>
        </w:rPr>
        <w:t>זה</w:t>
      </w:r>
      <w:r w:rsidRPr="00EA36B4">
        <w:rPr>
          <w:rtl/>
        </w:rPr>
        <w:t xml:space="preserve">, </w:t>
      </w:r>
      <w:r w:rsidRPr="00EA36B4">
        <w:rPr>
          <w:rFonts w:hint="cs"/>
          <w:rtl/>
        </w:rPr>
        <w:t>כגון</w:t>
      </w:r>
      <w:r w:rsidRPr="00EA36B4">
        <w:rPr>
          <w:rtl/>
        </w:rPr>
        <w:t xml:space="preserve"> </w:t>
      </w:r>
      <w:r w:rsidRPr="00EA36B4">
        <w:rPr>
          <w:rFonts w:hint="cs"/>
          <w:rtl/>
        </w:rPr>
        <w:t>בסעודת</w:t>
      </w:r>
      <w:r w:rsidRPr="00EA36B4">
        <w:rPr>
          <w:rtl/>
        </w:rPr>
        <w:t xml:space="preserve"> </w:t>
      </w:r>
      <w:r w:rsidRPr="00EA36B4">
        <w:rPr>
          <w:rFonts w:hint="cs"/>
          <w:rtl/>
        </w:rPr>
        <w:t>נשואין</w:t>
      </w:r>
      <w:r w:rsidRPr="00EA36B4">
        <w:rPr>
          <w:rtl/>
        </w:rPr>
        <w:t xml:space="preserve">, </w:t>
      </w:r>
      <w:r w:rsidRPr="00EA36B4">
        <w:rPr>
          <w:rFonts w:hint="cs"/>
          <w:rtl/>
        </w:rPr>
        <w:t>אין</w:t>
      </w:r>
      <w:r w:rsidRPr="00EA36B4">
        <w:rPr>
          <w:rtl/>
        </w:rPr>
        <w:t xml:space="preserve"> </w:t>
      </w:r>
      <w:r w:rsidRPr="00EA36B4">
        <w:rPr>
          <w:rFonts w:hint="cs"/>
          <w:rtl/>
        </w:rPr>
        <w:t>לברך</w:t>
      </w:r>
      <w:r w:rsidRPr="00EA36B4">
        <w:rPr>
          <w:rtl/>
        </w:rPr>
        <w:t xml:space="preserve"> </w:t>
      </w:r>
      <w:r w:rsidRPr="00EA36B4">
        <w:rPr>
          <w:rFonts w:hint="cs"/>
          <w:rtl/>
        </w:rPr>
        <w:t>שהשמחה</w:t>
      </w:r>
      <w:r w:rsidRPr="00EA36B4">
        <w:rPr>
          <w:rtl/>
        </w:rPr>
        <w:t xml:space="preserve"> </w:t>
      </w:r>
      <w:r w:rsidRPr="00EA36B4">
        <w:rPr>
          <w:rFonts w:hint="cs"/>
          <w:rtl/>
        </w:rPr>
        <w:t>במעונו</w:t>
      </w:r>
      <w:r w:rsidRPr="00EA36B4">
        <w:rPr>
          <w:rtl/>
        </w:rPr>
        <w:t xml:space="preserve">, </w:t>
      </w:r>
      <w:r w:rsidRPr="00EA36B4">
        <w:rPr>
          <w:rFonts w:hint="cs"/>
          <w:rtl/>
        </w:rPr>
        <w:t>לפי</w:t>
      </w:r>
      <w:r w:rsidRPr="00EA36B4">
        <w:rPr>
          <w:rtl/>
        </w:rPr>
        <w:t xml:space="preserve"> </w:t>
      </w:r>
      <w:r w:rsidRPr="00EA36B4">
        <w:rPr>
          <w:rFonts w:hint="cs"/>
          <w:rtl/>
        </w:rPr>
        <w:t>שאין</w:t>
      </w:r>
      <w:r w:rsidRPr="00EA36B4">
        <w:rPr>
          <w:rtl/>
        </w:rPr>
        <w:t xml:space="preserve"> </w:t>
      </w:r>
      <w:r w:rsidRPr="00EA36B4">
        <w:rPr>
          <w:rFonts w:hint="cs"/>
          <w:rtl/>
        </w:rPr>
        <w:t>שמחה</w:t>
      </w:r>
      <w:r w:rsidRPr="00EA36B4">
        <w:rPr>
          <w:rtl/>
        </w:rPr>
        <w:t xml:space="preserve"> </w:t>
      </w:r>
      <w:r w:rsidRPr="00EA36B4">
        <w:rPr>
          <w:rFonts w:hint="cs"/>
          <w:rtl/>
        </w:rPr>
        <w:t>לפני</w:t>
      </w:r>
      <w:r w:rsidRPr="00EA36B4">
        <w:rPr>
          <w:rtl/>
        </w:rPr>
        <w:t xml:space="preserve"> </w:t>
      </w:r>
      <w:r w:rsidRPr="00EA36B4">
        <w:rPr>
          <w:rFonts w:hint="cs"/>
          <w:rtl/>
        </w:rPr>
        <w:t>הקב</w:t>
      </w:r>
      <w:r w:rsidRPr="00EA36B4">
        <w:rPr>
          <w:rtl/>
        </w:rPr>
        <w:t>"</w:t>
      </w:r>
      <w:r w:rsidRPr="00EA36B4">
        <w:rPr>
          <w:rFonts w:hint="cs"/>
          <w:rtl/>
        </w:rPr>
        <w:t>ה</w:t>
      </w:r>
      <w:r w:rsidRPr="00EA36B4">
        <w:rPr>
          <w:rtl/>
        </w:rPr>
        <w:t xml:space="preserve"> </w:t>
      </w:r>
      <w:r w:rsidRPr="00EA36B4">
        <w:rPr>
          <w:rFonts w:hint="cs"/>
          <w:rtl/>
        </w:rPr>
        <w:t>כשיש</w:t>
      </w:r>
      <w:r w:rsidRPr="00EA36B4">
        <w:rPr>
          <w:rtl/>
        </w:rPr>
        <w:t xml:space="preserve"> </w:t>
      </w:r>
      <w:r w:rsidRPr="00EA36B4">
        <w:rPr>
          <w:rFonts w:hint="cs"/>
          <w:rtl/>
        </w:rPr>
        <w:t>בו</w:t>
      </w:r>
      <w:r w:rsidRPr="00EA36B4">
        <w:rPr>
          <w:rtl/>
        </w:rPr>
        <w:t xml:space="preserve"> </w:t>
      </w:r>
      <w:r w:rsidRPr="00EA36B4">
        <w:rPr>
          <w:rFonts w:hint="cs"/>
          <w:rtl/>
        </w:rPr>
        <w:t>הרהורי</w:t>
      </w:r>
      <w:r w:rsidRPr="00EA36B4">
        <w:rPr>
          <w:rtl/>
        </w:rPr>
        <w:t xml:space="preserve"> </w:t>
      </w:r>
      <w:r w:rsidRPr="00EA36B4">
        <w:rPr>
          <w:rFonts w:hint="cs"/>
          <w:rtl/>
        </w:rPr>
        <w:t>עבירה</w:t>
      </w:r>
      <w:r w:rsidRPr="00EA36B4">
        <w:rPr>
          <w:rtl/>
        </w:rPr>
        <w:t xml:space="preserve">". </w:t>
      </w:r>
      <w:r w:rsidRPr="00EA36B4">
        <w:rPr>
          <w:rFonts w:hint="cs"/>
          <w:rtl/>
        </w:rPr>
        <w:t>וכן</w:t>
      </w:r>
      <w:r w:rsidRPr="00EA36B4">
        <w:rPr>
          <w:rtl/>
        </w:rPr>
        <w:t xml:space="preserve"> </w:t>
      </w:r>
      <w:r w:rsidRPr="00EA36B4">
        <w:rPr>
          <w:rFonts w:hint="cs"/>
          <w:rtl/>
        </w:rPr>
        <w:t>האריך</w:t>
      </w:r>
      <w:r w:rsidRPr="00EA36B4">
        <w:rPr>
          <w:rtl/>
        </w:rPr>
        <w:t xml:space="preserve"> </w:t>
      </w:r>
      <w:r w:rsidRPr="00EA36B4">
        <w:rPr>
          <w:rFonts w:hint="cs"/>
          <w:rtl/>
        </w:rPr>
        <w:t>בזה</w:t>
      </w:r>
      <w:r w:rsidRPr="00EA36B4">
        <w:rPr>
          <w:rtl/>
        </w:rPr>
        <w:t xml:space="preserve"> </w:t>
      </w:r>
      <w:r w:rsidRPr="00EA36B4">
        <w:rPr>
          <w:rFonts w:hint="cs"/>
          <w:rtl/>
        </w:rPr>
        <w:t>באגרות</w:t>
      </w:r>
      <w:r w:rsidRPr="00EA36B4">
        <w:rPr>
          <w:rtl/>
        </w:rPr>
        <w:t xml:space="preserve"> </w:t>
      </w:r>
      <w:r w:rsidRPr="00EA36B4">
        <w:rPr>
          <w:rFonts w:hint="cs"/>
          <w:rtl/>
        </w:rPr>
        <w:t>קודש</w:t>
      </w:r>
      <w:r w:rsidRPr="00EA36B4">
        <w:rPr>
          <w:rtl/>
        </w:rPr>
        <w:t xml:space="preserve"> (</w:t>
      </w:r>
      <w:r w:rsidRPr="00EA36B4">
        <w:rPr>
          <w:rFonts w:hint="cs"/>
          <w:rtl/>
        </w:rPr>
        <w:t>ח</w:t>
      </w:r>
      <w:r w:rsidRPr="00EA36B4">
        <w:rPr>
          <w:rtl/>
        </w:rPr>
        <w:t>"</w:t>
      </w:r>
      <w:r w:rsidRPr="00EA36B4">
        <w:rPr>
          <w:rFonts w:hint="cs"/>
          <w:rtl/>
        </w:rPr>
        <w:t>ט</w:t>
      </w:r>
      <w:r w:rsidRPr="00EA36B4">
        <w:rPr>
          <w:rtl/>
        </w:rPr>
        <w:t xml:space="preserve"> </w:t>
      </w:r>
      <w:r w:rsidRPr="00EA36B4">
        <w:rPr>
          <w:rFonts w:hint="cs"/>
          <w:rtl/>
        </w:rPr>
        <w:t>אגרת</w:t>
      </w:r>
      <w:r w:rsidRPr="00EA36B4">
        <w:rPr>
          <w:rtl/>
        </w:rPr>
        <w:t xml:space="preserve"> </w:t>
      </w:r>
      <w:r w:rsidRPr="00EA36B4">
        <w:rPr>
          <w:rFonts w:hint="cs"/>
          <w:rtl/>
        </w:rPr>
        <w:t>ב</w:t>
      </w:r>
      <w:r w:rsidRPr="00EA36B4">
        <w:rPr>
          <w:rtl/>
        </w:rPr>
        <w:t>'</w:t>
      </w:r>
      <w:r w:rsidRPr="00EA36B4">
        <w:rPr>
          <w:rFonts w:hint="cs"/>
          <w:rtl/>
        </w:rPr>
        <w:t>תרכג</w:t>
      </w:r>
      <w:r w:rsidRPr="00EA36B4">
        <w:rPr>
          <w:rtl/>
        </w:rPr>
        <w:t>).</w:t>
      </w:r>
    </w:p>
    <w:p w:rsidR="00EA36B4" w:rsidRPr="00EA36B4" w:rsidRDefault="00EA36B4" w:rsidP="00FF1F8B">
      <w:pPr>
        <w:pStyle w:val="a2"/>
        <w:rPr>
          <w:rtl/>
        </w:rPr>
      </w:pPr>
      <w:r w:rsidRPr="00EA36B4">
        <w:rPr>
          <w:rFonts w:hint="cs"/>
          <w:rtl/>
        </w:rPr>
        <w:t>והטעם</w:t>
      </w:r>
      <w:r w:rsidRPr="00EA36B4">
        <w:rPr>
          <w:rtl/>
        </w:rPr>
        <w:t xml:space="preserve"> </w:t>
      </w:r>
      <w:r w:rsidRPr="00EA36B4">
        <w:rPr>
          <w:rFonts w:hint="cs"/>
          <w:rtl/>
        </w:rPr>
        <w:t>שתיקנו</w:t>
      </w:r>
      <w:r w:rsidRPr="00EA36B4">
        <w:rPr>
          <w:rtl/>
        </w:rPr>
        <w:t xml:space="preserve"> </w:t>
      </w:r>
      <w:r w:rsidRPr="00EA36B4">
        <w:rPr>
          <w:rFonts w:hint="cs"/>
          <w:rtl/>
        </w:rPr>
        <w:t>זאת</w:t>
      </w:r>
      <w:r w:rsidRPr="00EA36B4">
        <w:rPr>
          <w:rtl/>
        </w:rPr>
        <w:t xml:space="preserve"> </w:t>
      </w:r>
      <w:r w:rsidRPr="00EA36B4">
        <w:rPr>
          <w:rFonts w:hint="cs"/>
          <w:rtl/>
        </w:rPr>
        <w:t>דוקא</w:t>
      </w:r>
      <w:r w:rsidRPr="00EA36B4">
        <w:rPr>
          <w:rtl/>
        </w:rPr>
        <w:t xml:space="preserve"> </w:t>
      </w:r>
      <w:r w:rsidRPr="00EA36B4">
        <w:rPr>
          <w:rFonts w:hint="cs"/>
          <w:rtl/>
        </w:rPr>
        <w:t>בעת</w:t>
      </w:r>
      <w:r w:rsidRPr="00EA36B4">
        <w:rPr>
          <w:rtl/>
        </w:rPr>
        <w:t xml:space="preserve"> </w:t>
      </w:r>
      <w:r w:rsidRPr="00EA36B4">
        <w:rPr>
          <w:rFonts w:hint="cs"/>
          <w:rtl/>
        </w:rPr>
        <w:t>השמחה</w:t>
      </w:r>
      <w:r w:rsidRPr="00EA36B4">
        <w:rPr>
          <w:rtl/>
        </w:rPr>
        <w:t xml:space="preserve"> </w:t>
      </w:r>
      <w:r w:rsidRPr="00EA36B4">
        <w:rPr>
          <w:rFonts w:hint="cs"/>
          <w:rtl/>
        </w:rPr>
        <w:t>וריקודים</w:t>
      </w:r>
      <w:r w:rsidRPr="00EA36B4">
        <w:rPr>
          <w:rtl/>
        </w:rPr>
        <w:t xml:space="preserve">, </w:t>
      </w:r>
      <w:r w:rsidRPr="00EA36B4">
        <w:rPr>
          <w:rFonts w:hint="cs"/>
          <w:rtl/>
        </w:rPr>
        <w:t>כי</w:t>
      </w:r>
      <w:r w:rsidRPr="00EA36B4">
        <w:rPr>
          <w:rtl/>
        </w:rPr>
        <w:t xml:space="preserve"> </w:t>
      </w:r>
      <w:r w:rsidRPr="00EA36B4">
        <w:rPr>
          <w:rFonts w:hint="cs"/>
          <w:rtl/>
        </w:rPr>
        <w:t>אז</w:t>
      </w:r>
      <w:r w:rsidRPr="00EA36B4">
        <w:rPr>
          <w:rtl/>
        </w:rPr>
        <w:t xml:space="preserve"> </w:t>
      </w:r>
      <w:r w:rsidRPr="00EA36B4">
        <w:rPr>
          <w:rFonts w:hint="cs"/>
          <w:rtl/>
        </w:rPr>
        <w:t>יש</w:t>
      </w:r>
      <w:r w:rsidRPr="00EA36B4">
        <w:rPr>
          <w:rtl/>
        </w:rPr>
        <w:t xml:space="preserve"> </w:t>
      </w:r>
      <w:r w:rsidRPr="00EA36B4">
        <w:rPr>
          <w:rFonts w:hint="cs"/>
          <w:rtl/>
        </w:rPr>
        <w:t>יותר</w:t>
      </w:r>
      <w:r w:rsidRPr="00EA36B4">
        <w:rPr>
          <w:rtl/>
        </w:rPr>
        <w:t xml:space="preserve"> </w:t>
      </w:r>
      <w:r w:rsidRPr="00EA36B4">
        <w:rPr>
          <w:rFonts w:hint="cs"/>
          <w:rtl/>
        </w:rPr>
        <w:t>חשש</w:t>
      </w:r>
      <w:r w:rsidRPr="00EA36B4">
        <w:rPr>
          <w:rtl/>
        </w:rPr>
        <w:t xml:space="preserve"> </w:t>
      </w:r>
      <w:r w:rsidRPr="00EA36B4">
        <w:rPr>
          <w:rFonts w:hint="cs"/>
          <w:rtl/>
        </w:rPr>
        <w:t>קלות</w:t>
      </w:r>
      <w:r w:rsidRPr="00EA36B4">
        <w:rPr>
          <w:rtl/>
        </w:rPr>
        <w:t xml:space="preserve"> </w:t>
      </w:r>
      <w:r w:rsidRPr="00EA36B4">
        <w:rPr>
          <w:rFonts w:hint="cs"/>
          <w:rtl/>
        </w:rPr>
        <w:t>הדעת</w:t>
      </w:r>
      <w:r w:rsidRPr="00EA36B4">
        <w:rPr>
          <w:rtl/>
        </w:rPr>
        <w:t xml:space="preserve">, </w:t>
      </w:r>
      <w:r w:rsidRPr="00EA36B4">
        <w:rPr>
          <w:rFonts w:hint="cs"/>
          <w:rtl/>
        </w:rPr>
        <w:t>כמובא</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תקכט</w:t>
      </w:r>
      <w:r w:rsidRPr="00EA36B4">
        <w:rPr>
          <w:rtl/>
        </w:rPr>
        <w:t xml:space="preserve"> </w:t>
      </w:r>
      <w:r w:rsidRPr="00EA36B4">
        <w:rPr>
          <w:rFonts w:hint="cs"/>
          <w:rtl/>
        </w:rPr>
        <w:t>סי</w:t>
      </w:r>
      <w:r w:rsidRPr="00EA36B4">
        <w:rPr>
          <w:rtl/>
        </w:rPr>
        <w:t>"</w:t>
      </w:r>
      <w:r w:rsidRPr="00EA36B4">
        <w:rPr>
          <w:rFonts w:hint="cs"/>
          <w:rtl/>
        </w:rPr>
        <w:t>ג</w:t>
      </w:r>
      <w:r w:rsidRPr="00EA36B4">
        <w:rPr>
          <w:rtl/>
        </w:rPr>
        <w:t>): "</w:t>
      </w:r>
      <w:r w:rsidRPr="00EA36B4">
        <w:rPr>
          <w:rFonts w:hint="cs"/>
          <w:rtl/>
        </w:rPr>
        <w:t>חייבים</w:t>
      </w:r>
      <w:r w:rsidRPr="00EA36B4">
        <w:rPr>
          <w:rtl/>
        </w:rPr>
        <w:t xml:space="preserve"> </w:t>
      </w:r>
      <w:r w:rsidRPr="00EA36B4">
        <w:rPr>
          <w:rFonts w:hint="cs"/>
          <w:rtl/>
        </w:rPr>
        <w:t>בית</w:t>
      </w:r>
      <w:r w:rsidRPr="00EA36B4">
        <w:rPr>
          <w:rtl/>
        </w:rPr>
        <w:t xml:space="preserve"> </w:t>
      </w:r>
      <w:r w:rsidRPr="00EA36B4">
        <w:rPr>
          <w:rFonts w:hint="cs"/>
          <w:rtl/>
        </w:rPr>
        <w:t>דין</w:t>
      </w:r>
      <w:r w:rsidRPr="00EA36B4">
        <w:rPr>
          <w:rtl/>
        </w:rPr>
        <w:t xml:space="preserve"> </w:t>
      </w:r>
      <w:r w:rsidRPr="00EA36B4">
        <w:rPr>
          <w:rFonts w:hint="cs"/>
          <w:rtl/>
        </w:rPr>
        <w:t>להעמיד</w:t>
      </w:r>
      <w:r w:rsidRPr="00EA36B4">
        <w:rPr>
          <w:rtl/>
        </w:rPr>
        <w:t xml:space="preserve"> </w:t>
      </w:r>
      <w:r w:rsidRPr="00EA36B4">
        <w:rPr>
          <w:rFonts w:hint="cs"/>
          <w:rtl/>
        </w:rPr>
        <w:t>שוטרים</w:t>
      </w:r>
      <w:r w:rsidRPr="00EA36B4">
        <w:rPr>
          <w:rtl/>
        </w:rPr>
        <w:t xml:space="preserve"> </w:t>
      </w:r>
      <w:r w:rsidRPr="00EA36B4">
        <w:rPr>
          <w:rFonts w:hint="cs"/>
          <w:rtl/>
        </w:rPr>
        <w:t>ברגלים</w:t>
      </w:r>
      <w:r w:rsidRPr="00EA36B4">
        <w:rPr>
          <w:rtl/>
        </w:rPr>
        <w:t xml:space="preserve"> </w:t>
      </w:r>
      <w:r w:rsidRPr="00EA36B4">
        <w:rPr>
          <w:rFonts w:hint="cs"/>
          <w:rtl/>
        </w:rPr>
        <w:t>שיהיו</w:t>
      </w:r>
      <w:r w:rsidRPr="00EA36B4">
        <w:rPr>
          <w:rtl/>
        </w:rPr>
        <w:t xml:space="preserve"> </w:t>
      </w:r>
      <w:r w:rsidRPr="00EA36B4">
        <w:rPr>
          <w:rFonts w:hint="cs"/>
          <w:rtl/>
        </w:rPr>
        <w:t>מסבבין</w:t>
      </w:r>
      <w:r w:rsidRPr="00EA36B4">
        <w:rPr>
          <w:rtl/>
        </w:rPr>
        <w:t xml:space="preserve"> </w:t>
      </w:r>
      <w:r w:rsidRPr="00EA36B4">
        <w:rPr>
          <w:rFonts w:hint="cs"/>
          <w:rtl/>
        </w:rPr>
        <w:t>ומחפשין</w:t>
      </w:r>
      <w:r w:rsidRPr="00EA36B4">
        <w:rPr>
          <w:rtl/>
        </w:rPr>
        <w:t xml:space="preserve"> </w:t>
      </w:r>
      <w:r w:rsidRPr="00EA36B4">
        <w:rPr>
          <w:rFonts w:hint="cs"/>
          <w:rtl/>
        </w:rPr>
        <w:t>בגנות</w:t>
      </w:r>
      <w:r w:rsidRPr="00EA36B4">
        <w:rPr>
          <w:rtl/>
        </w:rPr>
        <w:t xml:space="preserve"> </w:t>
      </w:r>
      <w:r w:rsidRPr="00EA36B4">
        <w:rPr>
          <w:rFonts w:hint="cs"/>
          <w:rtl/>
        </w:rPr>
        <w:t>ופרדסים</w:t>
      </w:r>
      <w:r w:rsidRPr="00EA36B4">
        <w:rPr>
          <w:rtl/>
        </w:rPr>
        <w:t xml:space="preserve"> </w:t>
      </w:r>
      <w:r w:rsidRPr="00EA36B4">
        <w:rPr>
          <w:rFonts w:hint="cs"/>
          <w:rtl/>
        </w:rPr>
        <w:t>ועל</w:t>
      </w:r>
      <w:r w:rsidRPr="00EA36B4">
        <w:rPr>
          <w:rtl/>
        </w:rPr>
        <w:t xml:space="preserve"> </w:t>
      </w:r>
      <w:r w:rsidRPr="00EA36B4">
        <w:rPr>
          <w:rFonts w:hint="cs"/>
          <w:rtl/>
        </w:rPr>
        <w:t>הנהרות</w:t>
      </w:r>
      <w:r w:rsidRPr="00EA36B4">
        <w:rPr>
          <w:rtl/>
        </w:rPr>
        <w:t xml:space="preserve">, </w:t>
      </w:r>
      <w:r w:rsidRPr="00EA36B4">
        <w:rPr>
          <w:rFonts w:hint="cs"/>
          <w:rtl/>
        </w:rPr>
        <w:t>שלא</w:t>
      </w:r>
      <w:r w:rsidRPr="00EA36B4">
        <w:rPr>
          <w:rtl/>
        </w:rPr>
        <w:t xml:space="preserve"> </w:t>
      </w:r>
      <w:r w:rsidRPr="00EA36B4">
        <w:rPr>
          <w:rFonts w:hint="cs"/>
          <w:rtl/>
        </w:rPr>
        <w:t>יתקבצו</w:t>
      </w:r>
      <w:r w:rsidRPr="00EA36B4">
        <w:rPr>
          <w:rtl/>
        </w:rPr>
        <w:t xml:space="preserve"> </w:t>
      </w:r>
      <w:r w:rsidRPr="00EA36B4">
        <w:rPr>
          <w:rFonts w:hint="cs"/>
          <w:rtl/>
        </w:rPr>
        <w:t>שם</w:t>
      </w:r>
      <w:r w:rsidRPr="00EA36B4">
        <w:rPr>
          <w:rtl/>
        </w:rPr>
        <w:t xml:space="preserve"> </w:t>
      </w:r>
      <w:r w:rsidRPr="00EA36B4">
        <w:rPr>
          <w:rFonts w:hint="cs"/>
          <w:rtl/>
        </w:rPr>
        <w:t>אנשים</w:t>
      </w:r>
      <w:r w:rsidRPr="00EA36B4">
        <w:rPr>
          <w:rtl/>
        </w:rPr>
        <w:t xml:space="preserve"> </w:t>
      </w:r>
      <w:r w:rsidRPr="00EA36B4">
        <w:rPr>
          <w:rFonts w:hint="cs"/>
          <w:rtl/>
        </w:rPr>
        <w:t>ונשים</w:t>
      </w:r>
      <w:r w:rsidRPr="00EA36B4">
        <w:rPr>
          <w:rtl/>
        </w:rPr>
        <w:t xml:space="preserve"> </w:t>
      </w:r>
      <w:r w:rsidRPr="00EA36B4">
        <w:rPr>
          <w:rFonts w:hint="cs"/>
          <w:rtl/>
        </w:rPr>
        <w:t>לאכול</w:t>
      </w:r>
      <w:r w:rsidRPr="00EA36B4">
        <w:rPr>
          <w:rtl/>
        </w:rPr>
        <w:t xml:space="preserve"> </w:t>
      </w:r>
      <w:r w:rsidRPr="00EA36B4">
        <w:rPr>
          <w:rFonts w:hint="cs"/>
          <w:rtl/>
        </w:rPr>
        <w:t>ולשתות</w:t>
      </w:r>
      <w:r w:rsidRPr="00EA36B4">
        <w:rPr>
          <w:rtl/>
        </w:rPr>
        <w:t xml:space="preserve"> </w:t>
      </w:r>
      <w:r w:rsidRPr="00EA36B4">
        <w:rPr>
          <w:rFonts w:hint="cs"/>
          <w:rtl/>
        </w:rPr>
        <w:t>ויבואו</w:t>
      </w:r>
      <w:r w:rsidRPr="00EA36B4">
        <w:rPr>
          <w:rtl/>
        </w:rPr>
        <w:t xml:space="preserve"> </w:t>
      </w:r>
      <w:r w:rsidRPr="00EA36B4">
        <w:rPr>
          <w:rFonts w:hint="cs"/>
          <w:rtl/>
        </w:rPr>
        <w:t>לידי</w:t>
      </w:r>
      <w:r w:rsidRPr="00EA36B4">
        <w:rPr>
          <w:rtl/>
        </w:rPr>
        <w:t xml:space="preserve"> </w:t>
      </w:r>
      <w:r w:rsidRPr="00EA36B4">
        <w:rPr>
          <w:rFonts w:hint="cs"/>
          <w:rtl/>
        </w:rPr>
        <w:t>עבירה</w:t>
      </w:r>
      <w:r w:rsidRPr="00EA36B4">
        <w:rPr>
          <w:rtl/>
        </w:rPr>
        <w:t xml:space="preserve">. </w:t>
      </w:r>
      <w:r w:rsidRPr="00EA36B4">
        <w:rPr>
          <w:rFonts w:hint="cs"/>
          <w:rtl/>
        </w:rPr>
        <w:t>וכן</w:t>
      </w:r>
      <w:r w:rsidRPr="00EA36B4">
        <w:rPr>
          <w:rtl/>
        </w:rPr>
        <w:t xml:space="preserve"> </w:t>
      </w:r>
      <w:r w:rsidRPr="00EA36B4">
        <w:rPr>
          <w:rFonts w:hint="cs"/>
          <w:rtl/>
        </w:rPr>
        <w:t>יזהירו</w:t>
      </w:r>
      <w:r w:rsidRPr="00EA36B4">
        <w:rPr>
          <w:rtl/>
        </w:rPr>
        <w:t xml:space="preserve"> </w:t>
      </w:r>
      <w:r w:rsidRPr="00EA36B4">
        <w:rPr>
          <w:rFonts w:hint="cs"/>
          <w:rtl/>
        </w:rPr>
        <w:t>זה</w:t>
      </w:r>
      <w:r w:rsidRPr="00EA36B4">
        <w:rPr>
          <w:rtl/>
        </w:rPr>
        <w:t xml:space="preserve"> </w:t>
      </w:r>
      <w:r w:rsidRPr="00EA36B4">
        <w:rPr>
          <w:rFonts w:hint="cs"/>
          <w:rtl/>
        </w:rPr>
        <w:t>לכל</w:t>
      </w:r>
      <w:r w:rsidRPr="00EA36B4">
        <w:rPr>
          <w:rtl/>
        </w:rPr>
        <w:t xml:space="preserve"> </w:t>
      </w:r>
      <w:r w:rsidRPr="00EA36B4">
        <w:rPr>
          <w:rFonts w:hint="cs"/>
          <w:rtl/>
        </w:rPr>
        <w:t>העם</w:t>
      </w:r>
      <w:r w:rsidRPr="00EA36B4">
        <w:rPr>
          <w:rtl/>
        </w:rPr>
        <w:t xml:space="preserve"> </w:t>
      </w:r>
      <w:r w:rsidRPr="00EA36B4">
        <w:rPr>
          <w:rFonts w:hint="cs"/>
          <w:rtl/>
        </w:rPr>
        <w:t>שלא</w:t>
      </w:r>
      <w:r w:rsidRPr="00EA36B4">
        <w:rPr>
          <w:rtl/>
        </w:rPr>
        <w:t xml:space="preserve"> </w:t>
      </w:r>
      <w:r w:rsidRPr="00EA36B4">
        <w:rPr>
          <w:rFonts w:hint="cs"/>
          <w:rtl/>
        </w:rPr>
        <w:t>יתערבו</w:t>
      </w:r>
      <w:r w:rsidRPr="00EA36B4">
        <w:rPr>
          <w:rtl/>
        </w:rPr>
        <w:t xml:space="preserve"> </w:t>
      </w:r>
      <w:r w:rsidRPr="00EA36B4">
        <w:rPr>
          <w:rFonts w:hint="cs"/>
          <w:rtl/>
        </w:rPr>
        <w:t>אנשים</w:t>
      </w:r>
      <w:r w:rsidRPr="00EA36B4">
        <w:rPr>
          <w:rtl/>
        </w:rPr>
        <w:t xml:space="preserve"> </w:t>
      </w:r>
      <w:r w:rsidRPr="00EA36B4">
        <w:rPr>
          <w:rFonts w:hint="cs"/>
          <w:rtl/>
        </w:rPr>
        <w:t>ונשים</w:t>
      </w:r>
      <w:r w:rsidRPr="00EA36B4">
        <w:rPr>
          <w:rtl/>
        </w:rPr>
        <w:t xml:space="preserve"> </w:t>
      </w:r>
      <w:r w:rsidRPr="00EA36B4">
        <w:rPr>
          <w:rFonts w:hint="cs"/>
          <w:rtl/>
        </w:rPr>
        <w:t>בבתיהם</w:t>
      </w:r>
      <w:r w:rsidRPr="00EA36B4">
        <w:rPr>
          <w:rtl/>
        </w:rPr>
        <w:t xml:space="preserve"> </w:t>
      </w:r>
      <w:r w:rsidRPr="00EA36B4">
        <w:rPr>
          <w:rFonts w:hint="cs"/>
          <w:rtl/>
        </w:rPr>
        <w:t>לשמחה</w:t>
      </w:r>
      <w:r w:rsidRPr="00EA36B4">
        <w:rPr>
          <w:rtl/>
        </w:rPr>
        <w:t xml:space="preserve"> </w:t>
      </w:r>
      <w:r w:rsidRPr="00EA36B4">
        <w:rPr>
          <w:rFonts w:hint="cs"/>
          <w:rtl/>
        </w:rPr>
        <w:t>ולא</w:t>
      </w:r>
      <w:r w:rsidRPr="00EA36B4">
        <w:rPr>
          <w:rtl/>
        </w:rPr>
        <w:t xml:space="preserve"> </w:t>
      </w:r>
      <w:r w:rsidRPr="00EA36B4">
        <w:rPr>
          <w:rFonts w:hint="cs"/>
          <w:rtl/>
        </w:rPr>
        <w:t>ימשכו</w:t>
      </w:r>
      <w:r w:rsidRPr="00EA36B4">
        <w:rPr>
          <w:rtl/>
        </w:rPr>
        <w:t xml:space="preserve"> </w:t>
      </w:r>
      <w:r w:rsidRPr="00EA36B4">
        <w:rPr>
          <w:rFonts w:hint="cs"/>
          <w:rtl/>
        </w:rPr>
        <w:t>ביין</w:t>
      </w:r>
      <w:r w:rsidRPr="00EA36B4">
        <w:rPr>
          <w:rtl/>
        </w:rPr>
        <w:t xml:space="preserve">, </w:t>
      </w:r>
      <w:r w:rsidRPr="00EA36B4">
        <w:rPr>
          <w:rFonts w:hint="cs"/>
          <w:rtl/>
        </w:rPr>
        <w:t>שמא</w:t>
      </w:r>
      <w:r w:rsidRPr="00EA36B4">
        <w:rPr>
          <w:rtl/>
        </w:rPr>
        <w:t xml:space="preserve"> </w:t>
      </w:r>
      <w:r w:rsidRPr="00EA36B4">
        <w:rPr>
          <w:rFonts w:hint="cs"/>
          <w:rtl/>
        </w:rPr>
        <w:t>יבואו</w:t>
      </w:r>
      <w:r w:rsidRPr="00EA36B4">
        <w:rPr>
          <w:rtl/>
        </w:rPr>
        <w:t xml:space="preserve"> </w:t>
      </w:r>
      <w:r w:rsidRPr="00EA36B4">
        <w:rPr>
          <w:rFonts w:hint="cs"/>
          <w:rtl/>
        </w:rPr>
        <w:t>לידי</w:t>
      </w:r>
      <w:r w:rsidRPr="00EA36B4">
        <w:rPr>
          <w:rtl/>
        </w:rPr>
        <w:t xml:space="preserve"> </w:t>
      </w:r>
      <w:r w:rsidRPr="00EA36B4">
        <w:rPr>
          <w:rFonts w:hint="cs"/>
          <w:rtl/>
        </w:rPr>
        <w:t>עבירה</w:t>
      </w:r>
      <w:r w:rsidRPr="00EA36B4">
        <w:rPr>
          <w:rtl/>
        </w:rPr>
        <w:t xml:space="preserve">, </w:t>
      </w:r>
      <w:r w:rsidRPr="00EA36B4">
        <w:rPr>
          <w:rFonts w:hint="cs"/>
          <w:rtl/>
        </w:rPr>
        <w:t>אלא</w:t>
      </w:r>
      <w:r w:rsidRPr="00EA36B4">
        <w:rPr>
          <w:rtl/>
        </w:rPr>
        <w:t xml:space="preserve"> </w:t>
      </w:r>
      <w:r w:rsidRPr="00EA36B4">
        <w:rPr>
          <w:rFonts w:hint="cs"/>
          <w:rtl/>
        </w:rPr>
        <w:t>כולם</w:t>
      </w:r>
      <w:r w:rsidRPr="00EA36B4">
        <w:rPr>
          <w:rtl/>
        </w:rPr>
        <w:t xml:space="preserve"> </w:t>
      </w:r>
      <w:r w:rsidRPr="00EA36B4">
        <w:rPr>
          <w:rFonts w:hint="cs"/>
          <w:rtl/>
        </w:rPr>
        <w:t>יהיו</w:t>
      </w:r>
      <w:r w:rsidRPr="00EA36B4">
        <w:rPr>
          <w:rtl/>
        </w:rPr>
        <w:t xml:space="preserve"> </w:t>
      </w:r>
      <w:r w:rsidRPr="00EA36B4">
        <w:rPr>
          <w:rFonts w:hint="cs"/>
          <w:rtl/>
        </w:rPr>
        <w:t>קדושים</w:t>
      </w:r>
      <w:r w:rsidRPr="00EA36B4">
        <w:rPr>
          <w:rtl/>
        </w:rPr>
        <w:t>".</w:t>
      </w:r>
    </w:p>
    <w:p w:rsidR="00EA36B4" w:rsidRPr="00EA36B4" w:rsidRDefault="00EA36B4" w:rsidP="00C5386F">
      <w:pPr>
        <w:pStyle w:val="a6"/>
        <w:ind w:firstLine="0"/>
        <w:rPr>
          <w:rtl/>
        </w:rPr>
      </w:pPr>
      <w:r w:rsidRPr="00EA36B4">
        <w:rPr>
          <w:rFonts w:hint="cs"/>
          <w:rtl/>
        </w:rPr>
        <w:t>בבית</w:t>
      </w:r>
      <w:r w:rsidRPr="00EA36B4">
        <w:rPr>
          <w:rtl/>
        </w:rPr>
        <w:t xml:space="preserve"> </w:t>
      </w:r>
      <w:r w:rsidRPr="00EA36B4">
        <w:rPr>
          <w:rFonts w:hint="cs"/>
          <w:rtl/>
        </w:rPr>
        <w:t>הכנסת</w:t>
      </w:r>
    </w:p>
    <w:p w:rsidR="00EA36B4" w:rsidRPr="00EA36B4" w:rsidRDefault="00D37E15" w:rsidP="00FF1F8B">
      <w:pPr>
        <w:pStyle w:val="a2"/>
        <w:rPr>
          <w:rtl/>
        </w:rPr>
      </w:pPr>
      <w:r w:rsidRPr="00D37E15">
        <w:rPr>
          <w:rFonts w:hint="cs"/>
          <w:b/>
          <w:bCs/>
          <w:rtl/>
        </w:rPr>
        <w:t>ב.</w:t>
      </w:r>
      <w:r w:rsidRPr="00EA36B4">
        <w:rPr>
          <w:rFonts w:hint="cs"/>
          <w:rtl/>
        </w:rPr>
        <w:t xml:space="preserve"> </w:t>
      </w:r>
      <w:r w:rsidR="00EA36B4" w:rsidRPr="00EA36B4">
        <w:rPr>
          <w:rFonts w:hint="cs"/>
          <w:rtl/>
        </w:rPr>
        <w:t>בזמן</w:t>
      </w:r>
      <w:r w:rsidR="00EA36B4" w:rsidRPr="00EA36B4">
        <w:rPr>
          <w:rtl/>
        </w:rPr>
        <w:t xml:space="preserve"> </w:t>
      </w:r>
      <w:r w:rsidR="00EA36B4" w:rsidRPr="00EA36B4">
        <w:rPr>
          <w:rFonts w:hint="cs"/>
          <w:rtl/>
        </w:rPr>
        <w:t>התלמוד</w:t>
      </w:r>
      <w:r w:rsidR="00EA36B4" w:rsidRPr="00EA36B4">
        <w:rPr>
          <w:rtl/>
        </w:rPr>
        <w:t xml:space="preserve"> </w:t>
      </w:r>
      <w:r w:rsidR="00EA36B4" w:rsidRPr="00EA36B4">
        <w:rPr>
          <w:rFonts w:hint="cs"/>
          <w:rtl/>
        </w:rPr>
        <w:t>לא</w:t>
      </w:r>
      <w:r w:rsidR="00EA36B4" w:rsidRPr="00EA36B4">
        <w:rPr>
          <w:rtl/>
        </w:rPr>
        <w:t xml:space="preserve"> </w:t>
      </w:r>
      <w:r w:rsidR="00EA36B4" w:rsidRPr="00EA36B4">
        <w:rPr>
          <w:rFonts w:hint="cs"/>
          <w:rtl/>
        </w:rPr>
        <w:t>מצינו</w:t>
      </w:r>
      <w:r w:rsidR="00EA36B4" w:rsidRPr="00EA36B4">
        <w:rPr>
          <w:rtl/>
        </w:rPr>
        <w:t xml:space="preserve"> </w:t>
      </w:r>
      <w:r w:rsidR="00EA36B4" w:rsidRPr="00EA36B4">
        <w:rPr>
          <w:rFonts w:hint="cs"/>
          <w:rtl/>
        </w:rPr>
        <w:t>שיהי</w:t>
      </w:r>
      <w:r w:rsidR="00EA36B4" w:rsidRPr="00EA36B4">
        <w:rPr>
          <w:rtl/>
        </w:rPr>
        <w:t>' "</w:t>
      </w:r>
      <w:r w:rsidR="00EA36B4" w:rsidRPr="00EA36B4">
        <w:rPr>
          <w:rFonts w:hint="cs"/>
          <w:rtl/>
        </w:rPr>
        <w:t>בית</w:t>
      </w:r>
      <w:r w:rsidR="00EA36B4" w:rsidRPr="00EA36B4">
        <w:rPr>
          <w:rtl/>
        </w:rPr>
        <w:t xml:space="preserve"> </w:t>
      </w:r>
      <w:r w:rsidR="00EA36B4" w:rsidRPr="00EA36B4">
        <w:rPr>
          <w:rFonts w:hint="cs"/>
          <w:rtl/>
        </w:rPr>
        <w:t>הכנסת</w:t>
      </w:r>
      <w:r w:rsidR="00EA36B4" w:rsidRPr="00EA36B4">
        <w:rPr>
          <w:rtl/>
        </w:rPr>
        <w:t xml:space="preserve"> </w:t>
      </w:r>
      <w:r w:rsidR="00EA36B4" w:rsidRPr="00EA36B4">
        <w:rPr>
          <w:rFonts w:hint="cs"/>
          <w:rtl/>
        </w:rPr>
        <w:t>של</w:t>
      </w:r>
      <w:r w:rsidR="00EA36B4" w:rsidRPr="00EA36B4">
        <w:rPr>
          <w:rtl/>
        </w:rPr>
        <w:t xml:space="preserve"> </w:t>
      </w:r>
      <w:r w:rsidR="00EA36B4" w:rsidRPr="00EA36B4">
        <w:rPr>
          <w:rFonts w:hint="cs"/>
          <w:rtl/>
        </w:rPr>
        <w:t>נשים</w:t>
      </w:r>
      <w:r w:rsidR="00EA36B4" w:rsidRPr="00EA36B4">
        <w:rPr>
          <w:rtl/>
        </w:rPr>
        <w:t xml:space="preserve">". </w:t>
      </w:r>
      <w:r w:rsidR="00EA36B4" w:rsidRPr="00EA36B4">
        <w:rPr>
          <w:rFonts w:hint="cs"/>
          <w:rtl/>
        </w:rPr>
        <w:t>באותה</w:t>
      </w:r>
      <w:r w:rsidR="00EA36B4" w:rsidRPr="00EA36B4">
        <w:rPr>
          <w:rtl/>
        </w:rPr>
        <w:t xml:space="preserve"> </w:t>
      </w:r>
      <w:r w:rsidR="00EA36B4" w:rsidRPr="00EA36B4">
        <w:rPr>
          <w:rFonts w:hint="cs"/>
          <w:rtl/>
        </w:rPr>
        <w:t>תקופה</w:t>
      </w:r>
      <w:r w:rsidR="00EA36B4" w:rsidRPr="00EA36B4">
        <w:rPr>
          <w:rtl/>
        </w:rPr>
        <w:t xml:space="preserve"> </w:t>
      </w:r>
      <w:r w:rsidR="00EA36B4" w:rsidRPr="00EA36B4">
        <w:rPr>
          <w:rFonts w:hint="cs"/>
          <w:rtl/>
        </w:rPr>
        <w:t>הי</w:t>
      </w:r>
      <w:r w:rsidR="00EA36B4" w:rsidRPr="00EA36B4">
        <w:rPr>
          <w:rtl/>
        </w:rPr>
        <w:t xml:space="preserve">' </w:t>
      </w:r>
      <w:r w:rsidR="00EA36B4" w:rsidRPr="00EA36B4">
        <w:rPr>
          <w:rFonts w:hint="cs"/>
          <w:rtl/>
        </w:rPr>
        <w:t>נהוג</w:t>
      </w:r>
      <w:r w:rsidR="00EA36B4" w:rsidRPr="00EA36B4">
        <w:rPr>
          <w:rtl/>
        </w:rPr>
        <w:t xml:space="preserve"> </w:t>
      </w:r>
      <w:r w:rsidR="00EA36B4" w:rsidRPr="00EA36B4">
        <w:rPr>
          <w:rFonts w:hint="cs"/>
          <w:rtl/>
        </w:rPr>
        <w:t>שבית</w:t>
      </w:r>
      <w:r w:rsidR="00EA36B4" w:rsidRPr="00EA36B4">
        <w:rPr>
          <w:rtl/>
        </w:rPr>
        <w:t xml:space="preserve"> </w:t>
      </w:r>
      <w:r w:rsidR="00EA36B4" w:rsidRPr="00EA36B4">
        <w:rPr>
          <w:rFonts w:hint="cs"/>
          <w:rtl/>
        </w:rPr>
        <w:t>הכנסת</w:t>
      </w:r>
      <w:r w:rsidR="00EA36B4" w:rsidRPr="00EA36B4">
        <w:rPr>
          <w:rtl/>
        </w:rPr>
        <w:t xml:space="preserve"> </w:t>
      </w:r>
      <w:r w:rsidR="00EA36B4" w:rsidRPr="00EA36B4">
        <w:rPr>
          <w:rFonts w:hint="cs"/>
          <w:rtl/>
        </w:rPr>
        <w:t>הי</w:t>
      </w:r>
      <w:r w:rsidR="00EA36B4" w:rsidRPr="00EA36B4">
        <w:rPr>
          <w:rtl/>
        </w:rPr>
        <w:t xml:space="preserve">' </w:t>
      </w:r>
      <w:r w:rsidR="00EA36B4" w:rsidRPr="00EA36B4">
        <w:rPr>
          <w:rFonts w:hint="cs"/>
          <w:rtl/>
        </w:rPr>
        <w:t>מחוץ</w:t>
      </w:r>
      <w:r w:rsidR="00EA36B4" w:rsidRPr="00EA36B4">
        <w:rPr>
          <w:rtl/>
        </w:rPr>
        <w:t xml:space="preserve"> </w:t>
      </w:r>
      <w:r w:rsidR="00EA36B4" w:rsidRPr="00EA36B4">
        <w:rPr>
          <w:rFonts w:hint="cs"/>
          <w:rtl/>
        </w:rPr>
        <w:t>לעיר</w:t>
      </w:r>
      <w:r w:rsidR="00EA36B4" w:rsidRPr="00EA36B4">
        <w:rPr>
          <w:rtl/>
        </w:rPr>
        <w:t xml:space="preserve">, </w:t>
      </w:r>
      <w:r w:rsidR="00EA36B4" w:rsidRPr="00EA36B4">
        <w:rPr>
          <w:rFonts w:hint="cs"/>
          <w:rtl/>
        </w:rPr>
        <w:t>והי</w:t>
      </w:r>
      <w:r w:rsidR="00EA36B4" w:rsidRPr="00EA36B4">
        <w:rPr>
          <w:rtl/>
        </w:rPr>
        <w:t xml:space="preserve">' </w:t>
      </w:r>
      <w:r w:rsidR="00EA36B4" w:rsidRPr="00EA36B4">
        <w:rPr>
          <w:rFonts w:hint="cs"/>
          <w:rtl/>
        </w:rPr>
        <w:t>קצת</w:t>
      </w:r>
      <w:r w:rsidR="00EA36B4" w:rsidRPr="00EA36B4">
        <w:rPr>
          <w:rtl/>
        </w:rPr>
        <w:t xml:space="preserve"> </w:t>
      </w:r>
      <w:r w:rsidR="00EA36B4" w:rsidRPr="00EA36B4">
        <w:rPr>
          <w:rFonts w:hint="cs"/>
          <w:rtl/>
        </w:rPr>
        <w:t>סכנה</w:t>
      </w:r>
      <w:r w:rsidR="00EA36B4" w:rsidRPr="00EA36B4">
        <w:rPr>
          <w:rtl/>
        </w:rPr>
        <w:t xml:space="preserve"> </w:t>
      </w:r>
      <w:r w:rsidR="00EA36B4" w:rsidRPr="00EA36B4">
        <w:rPr>
          <w:rFonts w:hint="cs"/>
          <w:rtl/>
        </w:rPr>
        <w:t>ללכת</w:t>
      </w:r>
      <w:r w:rsidR="00EA36B4" w:rsidRPr="00EA36B4">
        <w:rPr>
          <w:rtl/>
        </w:rPr>
        <w:t xml:space="preserve"> </w:t>
      </w:r>
      <w:r w:rsidR="00EA36B4" w:rsidRPr="00EA36B4">
        <w:rPr>
          <w:rFonts w:hint="cs"/>
          <w:rtl/>
        </w:rPr>
        <w:t>לשם</w:t>
      </w:r>
      <w:r w:rsidR="00EA36B4" w:rsidRPr="00EA36B4">
        <w:rPr>
          <w:rtl/>
        </w:rPr>
        <w:t xml:space="preserve">, </w:t>
      </w:r>
      <w:r w:rsidR="00EA36B4" w:rsidRPr="00EA36B4">
        <w:rPr>
          <w:rFonts w:hint="cs"/>
          <w:rtl/>
        </w:rPr>
        <w:t>כמובא</w:t>
      </w:r>
      <w:r w:rsidR="00EA36B4" w:rsidRPr="00EA36B4">
        <w:rPr>
          <w:rtl/>
        </w:rPr>
        <w:t xml:space="preserve"> </w:t>
      </w:r>
      <w:r w:rsidR="00EA36B4" w:rsidRPr="00EA36B4">
        <w:rPr>
          <w:rFonts w:hint="cs"/>
          <w:rtl/>
        </w:rPr>
        <w:t>בשוע</w:t>
      </w:r>
      <w:r w:rsidR="00EA36B4" w:rsidRPr="00EA36B4">
        <w:rPr>
          <w:rtl/>
        </w:rPr>
        <w:t>"</w:t>
      </w:r>
      <w:r w:rsidR="00EA36B4" w:rsidRPr="00EA36B4">
        <w:rPr>
          <w:rFonts w:hint="cs"/>
          <w:rtl/>
        </w:rPr>
        <w:t>ר</w:t>
      </w:r>
      <w:r w:rsidR="00EA36B4" w:rsidRPr="00EA36B4">
        <w:rPr>
          <w:rtl/>
        </w:rPr>
        <w:t xml:space="preserve"> (</w:t>
      </w:r>
      <w:r w:rsidR="00EA36B4" w:rsidRPr="00EA36B4">
        <w:rPr>
          <w:rFonts w:hint="cs"/>
          <w:rtl/>
        </w:rPr>
        <w:t>סי</w:t>
      </w:r>
      <w:r w:rsidR="00EA36B4" w:rsidRPr="00EA36B4">
        <w:rPr>
          <w:rtl/>
        </w:rPr>
        <w:t xml:space="preserve">' </w:t>
      </w:r>
      <w:r w:rsidR="00EA36B4" w:rsidRPr="00EA36B4">
        <w:rPr>
          <w:rFonts w:hint="cs"/>
          <w:rtl/>
        </w:rPr>
        <w:t>רסח</w:t>
      </w:r>
      <w:r w:rsidR="00EA36B4" w:rsidRPr="00EA36B4">
        <w:rPr>
          <w:rtl/>
        </w:rPr>
        <w:t xml:space="preserve"> </w:t>
      </w:r>
      <w:r w:rsidR="00EA36B4" w:rsidRPr="00EA36B4">
        <w:rPr>
          <w:rFonts w:hint="cs"/>
          <w:rtl/>
        </w:rPr>
        <w:t>סי</w:t>
      </w:r>
      <w:r w:rsidR="00EA36B4" w:rsidRPr="00EA36B4">
        <w:rPr>
          <w:rtl/>
        </w:rPr>
        <w:t>"</w:t>
      </w:r>
      <w:r w:rsidR="00EA36B4" w:rsidRPr="00EA36B4">
        <w:rPr>
          <w:rFonts w:hint="cs"/>
          <w:rtl/>
        </w:rPr>
        <w:t>ג</w:t>
      </w:r>
      <w:r w:rsidR="00EA36B4" w:rsidRPr="00EA36B4">
        <w:rPr>
          <w:rtl/>
        </w:rPr>
        <w:t>): "</w:t>
      </w:r>
      <w:r w:rsidR="00EA36B4" w:rsidRPr="00EA36B4">
        <w:rPr>
          <w:rFonts w:hint="cs"/>
          <w:rtl/>
        </w:rPr>
        <w:t>לפי</w:t>
      </w:r>
      <w:r w:rsidR="00EA36B4" w:rsidRPr="00EA36B4">
        <w:rPr>
          <w:rtl/>
        </w:rPr>
        <w:t xml:space="preserve"> </w:t>
      </w:r>
      <w:r w:rsidR="00EA36B4" w:rsidRPr="00EA36B4">
        <w:rPr>
          <w:rFonts w:hint="cs"/>
          <w:rtl/>
        </w:rPr>
        <w:t>שבתי</w:t>
      </w:r>
      <w:r w:rsidR="00EA36B4" w:rsidRPr="00EA36B4">
        <w:rPr>
          <w:rtl/>
        </w:rPr>
        <w:t xml:space="preserve"> </w:t>
      </w:r>
      <w:r w:rsidR="00EA36B4" w:rsidRPr="00EA36B4">
        <w:rPr>
          <w:rFonts w:hint="cs"/>
          <w:rtl/>
        </w:rPr>
        <w:t>כנסיות</w:t>
      </w:r>
      <w:r w:rsidR="00EA36B4" w:rsidRPr="00EA36B4">
        <w:rPr>
          <w:rtl/>
        </w:rPr>
        <w:t xml:space="preserve"> </w:t>
      </w:r>
      <w:r w:rsidR="00EA36B4" w:rsidRPr="00EA36B4">
        <w:rPr>
          <w:rFonts w:hint="cs"/>
          <w:rtl/>
        </w:rPr>
        <w:t>שבימיהם</w:t>
      </w:r>
      <w:r w:rsidR="00EA36B4" w:rsidRPr="00EA36B4">
        <w:rPr>
          <w:rtl/>
        </w:rPr>
        <w:t xml:space="preserve"> </w:t>
      </w:r>
      <w:r w:rsidR="00EA36B4" w:rsidRPr="00EA36B4">
        <w:rPr>
          <w:rFonts w:hint="cs"/>
          <w:rtl/>
        </w:rPr>
        <w:t>היו</w:t>
      </w:r>
      <w:r w:rsidR="00EA36B4" w:rsidRPr="00EA36B4">
        <w:rPr>
          <w:rtl/>
        </w:rPr>
        <w:t xml:space="preserve"> </w:t>
      </w:r>
      <w:r w:rsidR="00EA36B4" w:rsidRPr="00EA36B4">
        <w:rPr>
          <w:rFonts w:hint="cs"/>
          <w:rtl/>
        </w:rPr>
        <w:t>בשדות</w:t>
      </w:r>
      <w:r w:rsidR="00EA36B4" w:rsidRPr="00EA36B4">
        <w:rPr>
          <w:rtl/>
        </w:rPr>
        <w:t xml:space="preserve"> </w:t>
      </w:r>
      <w:r w:rsidR="00EA36B4" w:rsidRPr="00EA36B4">
        <w:rPr>
          <w:rFonts w:hint="cs"/>
          <w:rtl/>
        </w:rPr>
        <w:t>ששם</w:t>
      </w:r>
      <w:r w:rsidR="00EA36B4" w:rsidRPr="00EA36B4">
        <w:rPr>
          <w:rtl/>
        </w:rPr>
        <w:t xml:space="preserve"> </w:t>
      </w:r>
      <w:r w:rsidR="00EA36B4" w:rsidRPr="00EA36B4">
        <w:rPr>
          <w:rFonts w:hint="cs"/>
          <w:rtl/>
        </w:rPr>
        <w:t>מצוים</w:t>
      </w:r>
      <w:r w:rsidR="00EA36B4" w:rsidRPr="00EA36B4">
        <w:rPr>
          <w:rtl/>
        </w:rPr>
        <w:t xml:space="preserve"> </w:t>
      </w:r>
      <w:r w:rsidR="00EA36B4" w:rsidRPr="00EA36B4">
        <w:rPr>
          <w:rFonts w:hint="cs"/>
          <w:rtl/>
        </w:rPr>
        <w:t>מזיקים</w:t>
      </w:r>
      <w:r w:rsidR="00EA36B4" w:rsidRPr="00EA36B4">
        <w:rPr>
          <w:rtl/>
        </w:rPr>
        <w:t>".</w:t>
      </w:r>
    </w:p>
    <w:p w:rsidR="00EA36B4" w:rsidRPr="00EA36B4" w:rsidRDefault="00EA36B4" w:rsidP="00FF1F8B">
      <w:pPr>
        <w:pStyle w:val="a2"/>
        <w:rPr>
          <w:rtl/>
        </w:rPr>
      </w:pPr>
      <w:r w:rsidRPr="00EA36B4">
        <w:rPr>
          <w:rFonts w:hint="cs"/>
          <w:rtl/>
        </w:rPr>
        <w:lastRenderedPageBreak/>
        <w:t>אמנם</w:t>
      </w:r>
      <w:r w:rsidRPr="00EA36B4">
        <w:rPr>
          <w:rtl/>
        </w:rPr>
        <w:t xml:space="preserve"> </w:t>
      </w:r>
      <w:r w:rsidRPr="00EA36B4">
        <w:rPr>
          <w:rFonts w:hint="cs"/>
          <w:rtl/>
        </w:rPr>
        <w:t>בתקופת</w:t>
      </w:r>
      <w:r w:rsidRPr="00EA36B4">
        <w:rPr>
          <w:rtl/>
        </w:rPr>
        <w:t xml:space="preserve"> </w:t>
      </w:r>
      <w:r w:rsidRPr="00EA36B4">
        <w:rPr>
          <w:rFonts w:hint="cs"/>
          <w:rtl/>
        </w:rPr>
        <w:t>הראשונים</w:t>
      </w:r>
      <w:r w:rsidRPr="00EA36B4">
        <w:rPr>
          <w:rtl/>
        </w:rPr>
        <w:t xml:space="preserve"> </w:t>
      </w:r>
      <w:r w:rsidRPr="00EA36B4">
        <w:rPr>
          <w:rFonts w:hint="cs"/>
          <w:rtl/>
        </w:rPr>
        <w:t>התחילו</w:t>
      </w:r>
      <w:r w:rsidRPr="00EA36B4">
        <w:rPr>
          <w:rtl/>
        </w:rPr>
        <w:t xml:space="preserve"> </w:t>
      </w:r>
      <w:r w:rsidRPr="00EA36B4">
        <w:rPr>
          <w:rFonts w:hint="cs"/>
          <w:rtl/>
        </w:rPr>
        <w:t>להנהיג</w:t>
      </w:r>
      <w:r w:rsidRPr="00EA36B4">
        <w:rPr>
          <w:rtl/>
        </w:rPr>
        <w:t xml:space="preserve"> "</w:t>
      </w:r>
      <w:r w:rsidRPr="00EA36B4">
        <w:rPr>
          <w:rFonts w:hint="cs"/>
          <w:rtl/>
        </w:rPr>
        <w:t>בית</w:t>
      </w:r>
      <w:r w:rsidRPr="00EA36B4">
        <w:rPr>
          <w:rtl/>
        </w:rPr>
        <w:t xml:space="preserve"> </w:t>
      </w:r>
      <w:r w:rsidRPr="00EA36B4">
        <w:rPr>
          <w:rFonts w:hint="cs"/>
          <w:rtl/>
        </w:rPr>
        <w:t>הכנסת</w:t>
      </w:r>
      <w:r w:rsidRPr="00EA36B4">
        <w:rPr>
          <w:rtl/>
        </w:rPr>
        <w:t xml:space="preserve"> </w:t>
      </w:r>
      <w:r w:rsidRPr="00EA36B4">
        <w:rPr>
          <w:rFonts w:hint="cs"/>
          <w:rtl/>
        </w:rPr>
        <w:t>של</w:t>
      </w:r>
      <w:r w:rsidRPr="00EA36B4">
        <w:rPr>
          <w:rtl/>
        </w:rPr>
        <w:t xml:space="preserve"> </w:t>
      </w:r>
      <w:r w:rsidRPr="00EA36B4">
        <w:rPr>
          <w:rFonts w:hint="cs"/>
          <w:rtl/>
        </w:rPr>
        <w:t>נשים</w:t>
      </w:r>
      <w:r w:rsidRPr="00EA36B4">
        <w:rPr>
          <w:rtl/>
        </w:rPr>
        <w:t xml:space="preserve">", </w:t>
      </w:r>
      <w:r w:rsidRPr="00EA36B4">
        <w:rPr>
          <w:rFonts w:hint="cs"/>
          <w:rtl/>
        </w:rPr>
        <w:t>שבו</w:t>
      </w:r>
      <w:r w:rsidRPr="00EA36B4">
        <w:rPr>
          <w:rtl/>
        </w:rPr>
        <w:t xml:space="preserve"> </w:t>
      </w:r>
      <w:r w:rsidRPr="00EA36B4">
        <w:rPr>
          <w:rFonts w:hint="cs"/>
          <w:rtl/>
        </w:rPr>
        <w:t>התפללו</w:t>
      </w:r>
      <w:r w:rsidRPr="00EA36B4">
        <w:rPr>
          <w:rtl/>
        </w:rPr>
        <w:t xml:space="preserve"> </w:t>
      </w:r>
      <w:r w:rsidRPr="00EA36B4">
        <w:rPr>
          <w:rFonts w:hint="cs"/>
          <w:rtl/>
        </w:rPr>
        <w:t>הנשים</w:t>
      </w:r>
      <w:r w:rsidRPr="00EA36B4">
        <w:rPr>
          <w:rtl/>
        </w:rPr>
        <w:t xml:space="preserve"> </w:t>
      </w:r>
      <w:r w:rsidRPr="00EA36B4">
        <w:rPr>
          <w:rFonts w:hint="cs"/>
          <w:rtl/>
        </w:rPr>
        <w:t>בנפרד</w:t>
      </w:r>
      <w:r w:rsidRPr="00EA36B4">
        <w:rPr>
          <w:rtl/>
        </w:rPr>
        <w:t xml:space="preserve"> </w:t>
      </w:r>
      <w:r w:rsidRPr="00EA36B4">
        <w:rPr>
          <w:rFonts w:hint="cs"/>
          <w:rtl/>
        </w:rPr>
        <w:t>מהאנשים</w:t>
      </w:r>
      <w:r w:rsidRPr="00EA36B4">
        <w:rPr>
          <w:rtl/>
        </w:rPr>
        <w:t xml:space="preserve">. </w:t>
      </w:r>
      <w:r w:rsidRPr="00EA36B4">
        <w:rPr>
          <w:rFonts w:hint="cs"/>
          <w:rtl/>
        </w:rPr>
        <w:t>ובדורותינו</w:t>
      </w:r>
      <w:r w:rsidRPr="00EA36B4">
        <w:rPr>
          <w:rtl/>
        </w:rPr>
        <w:t xml:space="preserve"> </w:t>
      </w:r>
      <w:r w:rsidRPr="00EA36B4">
        <w:rPr>
          <w:rFonts w:hint="cs"/>
          <w:rtl/>
        </w:rPr>
        <w:t>מכונה</w:t>
      </w:r>
      <w:r w:rsidRPr="00EA36B4">
        <w:rPr>
          <w:rtl/>
        </w:rPr>
        <w:t xml:space="preserve"> </w:t>
      </w:r>
      <w:r w:rsidRPr="00EA36B4">
        <w:rPr>
          <w:rFonts w:hint="cs"/>
          <w:rtl/>
        </w:rPr>
        <w:t>בשם</w:t>
      </w:r>
      <w:r w:rsidRPr="00EA36B4">
        <w:rPr>
          <w:rtl/>
        </w:rPr>
        <w:t xml:space="preserve"> "</w:t>
      </w:r>
      <w:r w:rsidRPr="00EA36B4">
        <w:rPr>
          <w:rFonts w:hint="cs"/>
          <w:rtl/>
        </w:rPr>
        <w:t>עזרת</w:t>
      </w:r>
      <w:r w:rsidRPr="00EA36B4">
        <w:rPr>
          <w:rtl/>
        </w:rPr>
        <w:t xml:space="preserve"> </w:t>
      </w:r>
      <w:r w:rsidRPr="00EA36B4">
        <w:rPr>
          <w:rFonts w:hint="cs"/>
          <w:rtl/>
        </w:rPr>
        <w:t>נשים</w:t>
      </w:r>
      <w:r w:rsidRPr="00EA36B4">
        <w:rPr>
          <w:rtl/>
        </w:rPr>
        <w:t>".</w:t>
      </w:r>
    </w:p>
    <w:p w:rsidR="00EA36B4" w:rsidRPr="00EA36B4" w:rsidRDefault="00EA36B4" w:rsidP="00FF1F8B">
      <w:pPr>
        <w:pStyle w:val="a2"/>
        <w:rPr>
          <w:rtl/>
        </w:rPr>
      </w:pPr>
      <w:r w:rsidRPr="00EA36B4">
        <w:rPr>
          <w:rFonts w:hint="cs"/>
          <w:rtl/>
        </w:rPr>
        <w:t>ויתירה</w:t>
      </w:r>
      <w:r w:rsidRPr="00EA36B4">
        <w:rPr>
          <w:rtl/>
        </w:rPr>
        <w:t xml:space="preserve"> </w:t>
      </w:r>
      <w:r w:rsidRPr="00EA36B4">
        <w:rPr>
          <w:rFonts w:hint="cs"/>
          <w:rtl/>
        </w:rPr>
        <w:t>מזו</w:t>
      </w:r>
      <w:r w:rsidRPr="00EA36B4">
        <w:rPr>
          <w:rtl/>
        </w:rPr>
        <w:t xml:space="preserve"> </w:t>
      </w:r>
      <w:r w:rsidRPr="00EA36B4">
        <w:rPr>
          <w:rFonts w:hint="cs"/>
          <w:rtl/>
        </w:rPr>
        <w:t>היו</w:t>
      </w:r>
      <w:r w:rsidRPr="00EA36B4">
        <w:rPr>
          <w:rtl/>
        </w:rPr>
        <w:t xml:space="preserve"> </w:t>
      </w:r>
      <w:r w:rsidRPr="00EA36B4">
        <w:rPr>
          <w:rFonts w:hint="cs"/>
          <w:rtl/>
        </w:rPr>
        <w:t>מדייקים</w:t>
      </w:r>
      <w:r w:rsidRPr="00EA36B4">
        <w:rPr>
          <w:rtl/>
        </w:rPr>
        <w:t xml:space="preserve"> </w:t>
      </w:r>
      <w:r w:rsidRPr="00EA36B4">
        <w:rPr>
          <w:rFonts w:hint="cs"/>
          <w:rtl/>
        </w:rPr>
        <w:t>לפעמים</w:t>
      </w:r>
      <w:r w:rsidRPr="00EA36B4">
        <w:rPr>
          <w:rtl/>
        </w:rPr>
        <w:t xml:space="preserve">, </w:t>
      </w:r>
      <w:r w:rsidRPr="00EA36B4">
        <w:rPr>
          <w:rFonts w:hint="cs"/>
          <w:rtl/>
        </w:rPr>
        <w:t>שתהי</w:t>
      </w:r>
      <w:r w:rsidRPr="00EA36B4">
        <w:rPr>
          <w:rtl/>
        </w:rPr>
        <w:t xml:space="preserve">' </w:t>
      </w:r>
      <w:r w:rsidRPr="00EA36B4">
        <w:rPr>
          <w:rFonts w:hint="cs"/>
          <w:rtl/>
        </w:rPr>
        <w:t>כניסה</w:t>
      </w:r>
      <w:r w:rsidRPr="00EA36B4">
        <w:rPr>
          <w:rtl/>
        </w:rPr>
        <w:t xml:space="preserve"> </w:t>
      </w:r>
      <w:r w:rsidRPr="00EA36B4">
        <w:rPr>
          <w:rFonts w:hint="cs"/>
          <w:rtl/>
        </w:rPr>
        <w:t>מיוחדת</w:t>
      </w:r>
      <w:r w:rsidRPr="00EA36B4">
        <w:rPr>
          <w:rtl/>
        </w:rPr>
        <w:t xml:space="preserve"> </w:t>
      </w:r>
      <w:r w:rsidRPr="00EA36B4">
        <w:rPr>
          <w:rFonts w:hint="cs"/>
          <w:rtl/>
        </w:rPr>
        <w:t>לעזרת</w:t>
      </w:r>
      <w:r w:rsidRPr="00EA36B4">
        <w:rPr>
          <w:rtl/>
        </w:rPr>
        <w:t xml:space="preserve"> </w:t>
      </w:r>
      <w:r w:rsidRPr="00EA36B4">
        <w:rPr>
          <w:rFonts w:hint="cs"/>
          <w:rtl/>
        </w:rPr>
        <w:t>אנשים</w:t>
      </w:r>
      <w:r w:rsidRPr="00EA36B4">
        <w:rPr>
          <w:rtl/>
        </w:rPr>
        <w:t xml:space="preserve"> </w:t>
      </w:r>
      <w:r w:rsidRPr="00EA36B4">
        <w:rPr>
          <w:rFonts w:hint="cs"/>
          <w:rtl/>
        </w:rPr>
        <w:t>וכניסה</w:t>
      </w:r>
      <w:r w:rsidRPr="00EA36B4">
        <w:rPr>
          <w:rtl/>
        </w:rPr>
        <w:t xml:space="preserve"> </w:t>
      </w:r>
      <w:r w:rsidRPr="00EA36B4">
        <w:rPr>
          <w:rFonts w:hint="cs"/>
          <w:rtl/>
        </w:rPr>
        <w:t>מיוחדת</w:t>
      </w:r>
      <w:r w:rsidRPr="00EA36B4">
        <w:rPr>
          <w:rtl/>
        </w:rPr>
        <w:t xml:space="preserve"> </w:t>
      </w:r>
      <w:r w:rsidRPr="00EA36B4">
        <w:rPr>
          <w:rFonts w:hint="cs"/>
          <w:rtl/>
        </w:rPr>
        <w:t>לעזרת</w:t>
      </w:r>
      <w:r w:rsidRPr="00EA36B4">
        <w:rPr>
          <w:rtl/>
        </w:rPr>
        <w:t xml:space="preserve"> </w:t>
      </w:r>
      <w:r w:rsidRPr="00EA36B4">
        <w:rPr>
          <w:rFonts w:hint="cs"/>
          <w:rtl/>
        </w:rPr>
        <w:t>נשים</w:t>
      </w:r>
      <w:r w:rsidRPr="00EA36B4">
        <w:rPr>
          <w:rtl/>
        </w:rPr>
        <w:t xml:space="preserve">, </w:t>
      </w:r>
      <w:r w:rsidRPr="00EA36B4">
        <w:rPr>
          <w:rFonts w:hint="cs"/>
          <w:rtl/>
        </w:rPr>
        <w:t>כפי</w:t>
      </w:r>
      <w:r w:rsidRPr="00EA36B4">
        <w:rPr>
          <w:rtl/>
        </w:rPr>
        <w:t xml:space="preserve"> </w:t>
      </w:r>
      <w:r w:rsidRPr="00EA36B4">
        <w:rPr>
          <w:rFonts w:hint="cs"/>
          <w:rtl/>
        </w:rPr>
        <w:t>שאנו</w:t>
      </w:r>
      <w:r w:rsidRPr="00EA36B4">
        <w:rPr>
          <w:rtl/>
        </w:rPr>
        <w:t xml:space="preserve"> </w:t>
      </w:r>
      <w:r w:rsidRPr="00EA36B4">
        <w:rPr>
          <w:rFonts w:hint="cs"/>
          <w:rtl/>
        </w:rPr>
        <w:t>מוצאים</w:t>
      </w:r>
      <w:r w:rsidRPr="00EA36B4">
        <w:rPr>
          <w:rtl/>
        </w:rPr>
        <w:t xml:space="preserve"> </w:t>
      </w:r>
      <w:r w:rsidRPr="00EA36B4">
        <w:rPr>
          <w:rFonts w:hint="cs"/>
          <w:rtl/>
        </w:rPr>
        <w:t>בהלכות</w:t>
      </w:r>
      <w:r w:rsidRPr="00EA36B4">
        <w:rPr>
          <w:rtl/>
        </w:rPr>
        <w:t xml:space="preserve"> </w:t>
      </w:r>
      <w:r w:rsidRPr="00EA36B4">
        <w:rPr>
          <w:rFonts w:hint="cs"/>
          <w:rtl/>
        </w:rPr>
        <w:t>נפילת</w:t>
      </w:r>
      <w:r w:rsidRPr="00EA36B4">
        <w:rPr>
          <w:rtl/>
        </w:rPr>
        <w:t xml:space="preserve"> </w:t>
      </w:r>
      <w:r w:rsidRPr="00EA36B4">
        <w:rPr>
          <w:rFonts w:hint="cs"/>
          <w:rtl/>
        </w:rPr>
        <w:t>אפים</w:t>
      </w:r>
      <w:r w:rsidRPr="00EA36B4">
        <w:rPr>
          <w:rtl/>
        </w:rPr>
        <w:t xml:space="preserve">, </w:t>
      </w:r>
      <w:r w:rsidRPr="00EA36B4">
        <w:rPr>
          <w:rFonts w:hint="cs"/>
          <w:rtl/>
        </w:rPr>
        <w:t>ומובא</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קלא</w:t>
      </w:r>
      <w:r w:rsidRPr="00EA36B4">
        <w:rPr>
          <w:rtl/>
        </w:rPr>
        <w:t xml:space="preserve"> </w:t>
      </w:r>
      <w:r w:rsidRPr="00EA36B4">
        <w:rPr>
          <w:rFonts w:hint="cs"/>
          <w:rtl/>
        </w:rPr>
        <w:t>ס</w:t>
      </w:r>
      <w:r w:rsidRPr="00EA36B4">
        <w:rPr>
          <w:rtl/>
        </w:rPr>
        <w:t>"</w:t>
      </w:r>
      <w:r w:rsidRPr="00EA36B4">
        <w:rPr>
          <w:rFonts w:hint="cs"/>
          <w:rtl/>
        </w:rPr>
        <w:t>ג</w:t>
      </w:r>
      <w:r w:rsidRPr="00EA36B4">
        <w:rPr>
          <w:rtl/>
        </w:rPr>
        <w:t>): "</w:t>
      </w:r>
      <w:r w:rsidRPr="00EA36B4">
        <w:rPr>
          <w:rFonts w:hint="cs"/>
          <w:rtl/>
        </w:rPr>
        <w:t>ובית</w:t>
      </w:r>
      <w:r w:rsidRPr="00EA36B4">
        <w:rPr>
          <w:rtl/>
        </w:rPr>
        <w:t xml:space="preserve"> </w:t>
      </w:r>
      <w:r w:rsidRPr="00EA36B4">
        <w:rPr>
          <w:rFonts w:hint="cs"/>
          <w:rtl/>
        </w:rPr>
        <w:t>הכנסת</w:t>
      </w:r>
      <w:r w:rsidRPr="00EA36B4">
        <w:rPr>
          <w:rtl/>
        </w:rPr>
        <w:t xml:space="preserve"> </w:t>
      </w:r>
      <w:r w:rsidRPr="00EA36B4">
        <w:rPr>
          <w:rFonts w:hint="cs"/>
          <w:rtl/>
        </w:rPr>
        <w:t>של</w:t>
      </w:r>
      <w:r w:rsidRPr="00EA36B4">
        <w:rPr>
          <w:rtl/>
        </w:rPr>
        <w:t xml:space="preserve"> </w:t>
      </w:r>
      <w:r w:rsidRPr="00EA36B4">
        <w:rPr>
          <w:rFonts w:hint="cs"/>
          <w:rtl/>
        </w:rPr>
        <w:t>נשים</w:t>
      </w:r>
      <w:r w:rsidRPr="00EA36B4">
        <w:rPr>
          <w:rtl/>
        </w:rPr>
        <w:t xml:space="preserve"> </w:t>
      </w:r>
      <w:r w:rsidRPr="00EA36B4">
        <w:rPr>
          <w:rFonts w:hint="cs"/>
          <w:rtl/>
        </w:rPr>
        <w:t>היא</w:t>
      </w:r>
      <w:r w:rsidRPr="00EA36B4">
        <w:rPr>
          <w:rtl/>
        </w:rPr>
        <w:t xml:space="preserve"> </w:t>
      </w:r>
      <w:r w:rsidRPr="00EA36B4">
        <w:rPr>
          <w:rFonts w:hint="cs"/>
          <w:rtl/>
        </w:rPr>
        <w:t>כבית</w:t>
      </w:r>
      <w:r w:rsidRPr="00EA36B4">
        <w:rPr>
          <w:rtl/>
        </w:rPr>
        <w:t xml:space="preserve"> </w:t>
      </w:r>
      <w:r w:rsidRPr="00EA36B4">
        <w:rPr>
          <w:rFonts w:hint="cs"/>
          <w:rtl/>
        </w:rPr>
        <w:t>אחד</w:t>
      </w:r>
      <w:r w:rsidRPr="00EA36B4">
        <w:rPr>
          <w:rtl/>
        </w:rPr>
        <w:t xml:space="preserve"> </w:t>
      </w:r>
      <w:r w:rsidRPr="00EA36B4">
        <w:rPr>
          <w:rFonts w:hint="cs"/>
          <w:rtl/>
        </w:rPr>
        <w:t>לענין</w:t>
      </w:r>
      <w:r w:rsidRPr="00EA36B4">
        <w:rPr>
          <w:rtl/>
        </w:rPr>
        <w:t xml:space="preserve"> </w:t>
      </w:r>
      <w:r w:rsidRPr="00EA36B4">
        <w:rPr>
          <w:rFonts w:hint="cs"/>
          <w:rtl/>
        </w:rPr>
        <w:t>זה</w:t>
      </w:r>
      <w:r w:rsidRPr="00EA36B4">
        <w:rPr>
          <w:rtl/>
        </w:rPr>
        <w:t xml:space="preserve"> </w:t>
      </w:r>
      <w:r w:rsidRPr="00EA36B4">
        <w:rPr>
          <w:rFonts w:hint="cs"/>
          <w:rtl/>
        </w:rPr>
        <w:t>עם</w:t>
      </w:r>
      <w:r w:rsidRPr="00EA36B4">
        <w:rPr>
          <w:rtl/>
        </w:rPr>
        <w:t xml:space="preserve"> </w:t>
      </w:r>
      <w:r w:rsidRPr="00EA36B4">
        <w:rPr>
          <w:rFonts w:hint="cs"/>
          <w:rtl/>
        </w:rPr>
        <w:t>בית</w:t>
      </w:r>
      <w:r w:rsidRPr="00EA36B4">
        <w:rPr>
          <w:rtl/>
        </w:rPr>
        <w:t xml:space="preserve"> </w:t>
      </w:r>
      <w:r w:rsidRPr="00EA36B4">
        <w:rPr>
          <w:rFonts w:hint="cs"/>
          <w:rtl/>
        </w:rPr>
        <w:t>הכנסת</w:t>
      </w:r>
      <w:r w:rsidRPr="00EA36B4">
        <w:rPr>
          <w:rtl/>
        </w:rPr>
        <w:t xml:space="preserve"> </w:t>
      </w:r>
      <w:r w:rsidRPr="00EA36B4">
        <w:rPr>
          <w:rFonts w:hint="cs"/>
          <w:rtl/>
        </w:rPr>
        <w:t>שהספר</w:t>
      </w:r>
      <w:r w:rsidRPr="00EA36B4">
        <w:rPr>
          <w:rtl/>
        </w:rPr>
        <w:t xml:space="preserve"> </w:t>
      </w:r>
      <w:r w:rsidRPr="00EA36B4">
        <w:rPr>
          <w:rFonts w:hint="cs"/>
          <w:rtl/>
        </w:rPr>
        <w:t>תורה</w:t>
      </w:r>
      <w:r w:rsidRPr="00EA36B4">
        <w:rPr>
          <w:rtl/>
        </w:rPr>
        <w:t xml:space="preserve"> </w:t>
      </w:r>
      <w:r w:rsidRPr="00EA36B4">
        <w:rPr>
          <w:rFonts w:hint="cs"/>
          <w:rtl/>
        </w:rPr>
        <w:t>בתוכה</w:t>
      </w:r>
      <w:r w:rsidRPr="00EA36B4">
        <w:rPr>
          <w:rtl/>
        </w:rPr>
        <w:t xml:space="preserve">, </w:t>
      </w:r>
      <w:r w:rsidRPr="00EA36B4">
        <w:rPr>
          <w:rFonts w:hint="cs"/>
          <w:rtl/>
        </w:rPr>
        <w:t>אפילו</w:t>
      </w:r>
      <w:r w:rsidRPr="00EA36B4">
        <w:rPr>
          <w:rtl/>
        </w:rPr>
        <w:t xml:space="preserve"> </w:t>
      </w:r>
      <w:r w:rsidRPr="00EA36B4">
        <w:rPr>
          <w:rFonts w:hint="cs"/>
          <w:rtl/>
        </w:rPr>
        <w:t>אינו</w:t>
      </w:r>
      <w:r w:rsidRPr="00EA36B4">
        <w:rPr>
          <w:rtl/>
        </w:rPr>
        <w:t xml:space="preserve"> </w:t>
      </w:r>
      <w:r w:rsidRPr="00EA36B4">
        <w:rPr>
          <w:rFonts w:hint="cs"/>
          <w:rtl/>
        </w:rPr>
        <w:t>פתוח</w:t>
      </w:r>
      <w:r w:rsidRPr="00EA36B4">
        <w:rPr>
          <w:rtl/>
        </w:rPr>
        <w:t xml:space="preserve"> </w:t>
      </w:r>
      <w:r w:rsidRPr="00EA36B4">
        <w:rPr>
          <w:rFonts w:hint="cs"/>
          <w:rtl/>
        </w:rPr>
        <w:t>לו</w:t>
      </w:r>
      <w:r w:rsidRPr="00EA36B4">
        <w:rPr>
          <w:rtl/>
        </w:rPr>
        <w:t xml:space="preserve">, </w:t>
      </w:r>
      <w:r w:rsidRPr="00EA36B4">
        <w:rPr>
          <w:rFonts w:hint="cs"/>
          <w:rtl/>
        </w:rPr>
        <w:t>ונוהגים</w:t>
      </w:r>
      <w:r w:rsidRPr="00EA36B4">
        <w:rPr>
          <w:rtl/>
        </w:rPr>
        <w:t xml:space="preserve"> </w:t>
      </w:r>
      <w:r w:rsidRPr="00EA36B4">
        <w:rPr>
          <w:rFonts w:hint="cs"/>
          <w:rtl/>
        </w:rPr>
        <w:t>לומר</w:t>
      </w:r>
      <w:r w:rsidRPr="00EA36B4">
        <w:rPr>
          <w:rtl/>
        </w:rPr>
        <w:t xml:space="preserve"> </w:t>
      </w:r>
      <w:r w:rsidRPr="00EA36B4">
        <w:rPr>
          <w:rFonts w:hint="cs"/>
          <w:rtl/>
        </w:rPr>
        <w:t>בו</w:t>
      </w:r>
      <w:r w:rsidRPr="00EA36B4">
        <w:rPr>
          <w:rtl/>
        </w:rPr>
        <w:t xml:space="preserve"> </w:t>
      </w:r>
      <w:r w:rsidRPr="00EA36B4">
        <w:rPr>
          <w:rFonts w:hint="cs"/>
          <w:rtl/>
        </w:rPr>
        <w:t>בנפילת</w:t>
      </w:r>
      <w:r w:rsidRPr="00EA36B4">
        <w:rPr>
          <w:rtl/>
        </w:rPr>
        <w:t xml:space="preserve"> </w:t>
      </w:r>
      <w:r w:rsidRPr="00EA36B4">
        <w:rPr>
          <w:rFonts w:hint="cs"/>
          <w:rtl/>
        </w:rPr>
        <w:t>אפים</w:t>
      </w:r>
      <w:r w:rsidRPr="00EA36B4">
        <w:rPr>
          <w:rtl/>
        </w:rPr>
        <w:t>".</w:t>
      </w:r>
    </w:p>
    <w:p w:rsidR="00EA36B4" w:rsidRPr="00EA36B4" w:rsidRDefault="00EA36B4" w:rsidP="00FF1F8B">
      <w:pPr>
        <w:pStyle w:val="a2"/>
        <w:rPr>
          <w:rtl/>
        </w:rPr>
      </w:pPr>
      <w:r w:rsidRPr="00EA36B4">
        <w:rPr>
          <w:rFonts w:hint="cs"/>
          <w:rtl/>
        </w:rPr>
        <w:t>וכן</w:t>
      </w:r>
      <w:r w:rsidRPr="00EA36B4">
        <w:rPr>
          <w:rtl/>
        </w:rPr>
        <w:t xml:space="preserve"> </w:t>
      </w:r>
      <w:r w:rsidRPr="00EA36B4">
        <w:rPr>
          <w:rFonts w:hint="cs"/>
          <w:rtl/>
        </w:rPr>
        <w:t>בנו</w:t>
      </w:r>
      <w:r w:rsidRPr="00EA36B4">
        <w:rPr>
          <w:rtl/>
        </w:rPr>
        <w:t xml:space="preserve"> </w:t>
      </w:r>
      <w:r w:rsidRPr="00EA36B4">
        <w:rPr>
          <w:rFonts w:hint="cs"/>
          <w:rtl/>
        </w:rPr>
        <w:t>את</w:t>
      </w:r>
      <w:r w:rsidRPr="00EA36B4">
        <w:rPr>
          <w:rtl/>
        </w:rPr>
        <w:t xml:space="preserve"> </w:t>
      </w:r>
      <w:r w:rsidRPr="00EA36B4">
        <w:rPr>
          <w:rFonts w:hint="cs"/>
          <w:rtl/>
        </w:rPr>
        <w:t>עזרת</w:t>
      </w:r>
      <w:r w:rsidRPr="00EA36B4">
        <w:rPr>
          <w:rtl/>
        </w:rPr>
        <w:t xml:space="preserve"> </w:t>
      </w:r>
      <w:r w:rsidRPr="00EA36B4">
        <w:rPr>
          <w:rFonts w:hint="cs"/>
          <w:rtl/>
        </w:rPr>
        <w:t>הנשים</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של</w:t>
      </w:r>
      <w:r w:rsidRPr="00EA36B4">
        <w:rPr>
          <w:rtl/>
        </w:rPr>
        <w:t xml:space="preserve"> </w:t>
      </w:r>
      <w:r w:rsidRPr="00EA36B4">
        <w:rPr>
          <w:rFonts w:hint="cs"/>
          <w:rtl/>
        </w:rPr>
        <w:t>רבותינו</w:t>
      </w:r>
      <w:r w:rsidRPr="00EA36B4">
        <w:rPr>
          <w:rtl/>
        </w:rPr>
        <w:t xml:space="preserve"> </w:t>
      </w:r>
      <w:r w:rsidRPr="00EA36B4">
        <w:rPr>
          <w:rFonts w:hint="cs"/>
          <w:rtl/>
        </w:rPr>
        <w:t>בליובאוויטש</w:t>
      </w:r>
      <w:r w:rsidRPr="00EA36B4">
        <w:rPr>
          <w:rtl/>
        </w:rPr>
        <w:t xml:space="preserve">,  </w:t>
      </w:r>
      <w:r w:rsidRPr="00EA36B4">
        <w:rPr>
          <w:rFonts w:hint="cs"/>
          <w:rtl/>
        </w:rPr>
        <w:t>כמסופר</w:t>
      </w:r>
      <w:r w:rsidRPr="00EA36B4">
        <w:rPr>
          <w:rtl/>
        </w:rPr>
        <w:t xml:space="preserve"> </w:t>
      </w:r>
      <w:r w:rsidRPr="00EA36B4">
        <w:rPr>
          <w:rFonts w:hint="cs"/>
          <w:rtl/>
        </w:rPr>
        <w:t>בשו</w:t>
      </w:r>
      <w:r w:rsidRPr="00EA36B4">
        <w:rPr>
          <w:rtl/>
        </w:rPr>
        <w:t>"</w:t>
      </w:r>
      <w:r w:rsidRPr="00EA36B4">
        <w:rPr>
          <w:rFonts w:hint="cs"/>
          <w:rtl/>
        </w:rPr>
        <w:t>ת</w:t>
      </w:r>
      <w:r w:rsidRPr="00EA36B4">
        <w:rPr>
          <w:rtl/>
        </w:rPr>
        <w:t xml:space="preserve"> </w:t>
      </w:r>
      <w:r w:rsidRPr="00EA36B4">
        <w:rPr>
          <w:rFonts w:hint="cs"/>
          <w:rtl/>
        </w:rPr>
        <w:t>תורת</w:t>
      </w:r>
      <w:r w:rsidRPr="00EA36B4">
        <w:rPr>
          <w:rtl/>
        </w:rPr>
        <w:t xml:space="preserve"> </w:t>
      </w:r>
      <w:r w:rsidRPr="00EA36B4">
        <w:rPr>
          <w:rFonts w:hint="cs"/>
          <w:rtl/>
        </w:rPr>
        <w:t>שלום</w:t>
      </w:r>
      <w:r w:rsidRPr="00EA36B4">
        <w:rPr>
          <w:rtl/>
        </w:rPr>
        <w:t xml:space="preserve"> (</w:t>
      </w:r>
      <w:r w:rsidRPr="00EA36B4">
        <w:rPr>
          <w:rFonts w:hint="cs"/>
          <w:rtl/>
        </w:rPr>
        <w:t>סי</w:t>
      </w:r>
      <w:r w:rsidRPr="00EA36B4">
        <w:rPr>
          <w:rtl/>
        </w:rPr>
        <w:t xml:space="preserve">' </w:t>
      </w:r>
      <w:r w:rsidRPr="00EA36B4">
        <w:rPr>
          <w:rFonts w:hint="cs"/>
          <w:rtl/>
        </w:rPr>
        <w:t>ט</w:t>
      </w:r>
      <w:r w:rsidRPr="00EA36B4">
        <w:rPr>
          <w:rtl/>
        </w:rPr>
        <w:t>): "</w:t>
      </w:r>
      <w:r w:rsidRPr="00EA36B4">
        <w:rPr>
          <w:rFonts w:hint="cs"/>
          <w:rtl/>
        </w:rPr>
        <w:t>והנה</w:t>
      </w:r>
      <w:r w:rsidRPr="00EA36B4">
        <w:rPr>
          <w:rtl/>
        </w:rPr>
        <w:t xml:space="preserve"> </w:t>
      </w:r>
      <w:r w:rsidRPr="00EA36B4">
        <w:rPr>
          <w:rFonts w:hint="cs"/>
          <w:rtl/>
        </w:rPr>
        <w:t>עתה</w:t>
      </w:r>
      <w:r w:rsidRPr="00EA36B4">
        <w:rPr>
          <w:rtl/>
        </w:rPr>
        <w:t xml:space="preserve"> </w:t>
      </w:r>
      <w:r w:rsidRPr="00EA36B4">
        <w:rPr>
          <w:rFonts w:hint="cs"/>
          <w:rtl/>
        </w:rPr>
        <w:t>הרבנית</w:t>
      </w:r>
      <w:r w:rsidRPr="00EA36B4">
        <w:rPr>
          <w:rtl/>
        </w:rPr>
        <w:t xml:space="preserve"> [</w:t>
      </w:r>
      <w:r w:rsidRPr="00EA36B4">
        <w:rPr>
          <w:rFonts w:hint="cs"/>
          <w:rtl/>
        </w:rPr>
        <w:t>רבקה</w:t>
      </w:r>
      <w:r w:rsidRPr="00EA36B4">
        <w:rPr>
          <w:rtl/>
        </w:rPr>
        <w:t xml:space="preserve">] </w:t>
      </w:r>
      <w:r w:rsidRPr="00EA36B4">
        <w:rPr>
          <w:rFonts w:hint="cs"/>
          <w:rtl/>
        </w:rPr>
        <w:t>תחי</w:t>
      </w:r>
      <w:r w:rsidRPr="00EA36B4">
        <w:rPr>
          <w:rtl/>
        </w:rPr>
        <w:t xml:space="preserve">', </w:t>
      </w:r>
      <w:r w:rsidRPr="00EA36B4">
        <w:rPr>
          <w:rFonts w:hint="cs"/>
          <w:rtl/>
        </w:rPr>
        <w:t>שהיתה</w:t>
      </w:r>
      <w:r w:rsidRPr="00EA36B4">
        <w:rPr>
          <w:rtl/>
        </w:rPr>
        <w:t xml:space="preserve"> </w:t>
      </w:r>
      <w:r w:rsidRPr="00EA36B4">
        <w:rPr>
          <w:rFonts w:hint="cs"/>
          <w:rtl/>
        </w:rPr>
        <w:t>מתפללת</w:t>
      </w:r>
      <w:r w:rsidRPr="00EA36B4">
        <w:rPr>
          <w:rtl/>
        </w:rPr>
        <w:t xml:space="preserve"> </w:t>
      </w:r>
      <w:r w:rsidRPr="00EA36B4">
        <w:rPr>
          <w:rFonts w:hint="cs"/>
          <w:rtl/>
        </w:rPr>
        <w:t>בעלי</w:t>
      </w:r>
      <w:r w:rsidRPr="00EA36B4">
        <w:rPr>
          <w:rtl/>
        </w:rPr>
        <w:t xml:space="preserve">' </w:t>
      </w:r>
      <w:r w:rsidRPr="00EA36B4">
        <w:rPr>
          <w:rFonts w:hint="cs"/>
          <w:rtl/>
        </w:rPr>
        <w:t>על</w:t>
      </w:r>
      <w:r w:rsidRPr="00EA36B4">
        <w:rPr>
          <w:rtl/>
        </w:rPr>
        <w:t xml:space="preserve"> </w:t>
      </w:r>
      <w:r w:rsidRPr="00EA36B4">
        <w:rPr>
          <w:rFonts w:hint="cs"/>
          <w:rtl/>
        </w:rPr>
        <w:t>העזרת</w:t>
      </w:r>
      <w:r w:rsidRPr="00EA36B4">
        <w:rPr>
          <w:rtl/>
        </w:rPr>
        <w:t xml:space="preserve"> </w:t>
      </w:r>
      <w:r w:rsidRPr="00EA36B4">
        <w:rPr>
          <w:rFonts w:hint="cs"/>
          <w:rtl/>
        </w:rPr>
        <w:t>נשים</w:t>
      </w:r>
      <w:r w:rsidRPr="00EA36B4">
        <w:rPr>
          <w:rtl/>
        </w:rPr>
        <w:t xml:space="preserve">, </w:t>
      </w:r>
      <w:r w:rsidRPr="00EA36B4">
        <w:rPr>
          <w:rFonts w:hint="cs"/>
          <w:rtl/>
        </w:rPr>
        <w:t>קשה</w:t>
      </w:r>
      <w:r w:rsidRPr="00EA36B4">
        <w:rPr>
          <w:rtl/>
        </w:rPr>
        <w:t xml:space="preserve"> </w:t>
      </w:r>
      <w:r w:rsidRPr="00EA36B4">
        <w:rPr>
          <w:rFonts w:hint="cs"/>
          <w:rtl/>
        </w:rPr>
        <w:t>לה</w:t>
      </w:r>
      <w:r w:rsidRPr="00EA36B4">
        <w:rPr>
          <w:rtl/>
        </w:rPr>
        <w:t xml:space="preserve"> </w:t>
      </w:r>
      <w:r w:rsidRPr="00EA36B4">
        <w:rPr>
          <w:rFonts w:hint="cs"/>
          <w:rtl/>
        </w:rPr>
        <w:t>ללכת</w:t>
      </w:r>
      <w:r w:rsidRPr="00EA36B4">
        <w:rPr>
          <w:rtl/>
        </w:rPr>
        <w:t xml:space="preserve"> </w:t>
      </w:r>
      <w:r w:rsidRPr="00EA36B4">
        <w:rPr>
          <w:rFonts w:hint="cs"/>
          <w:rtl/>
        </w:rPr>
        <w:t>על</w:t>
      </w:r>
      <w:r w:rsidRPr="00EA36B4">
        <w:rPr>
          <w:rtl/>
        </w:rPr>
        <w:t xml:space="preserve"> </w:t>
      </w:r>
      <w:r w:rsidRPr="00EA36B4">
        <w:rPr>
          <w:rFonts w:hint="cs"/>
          <w:rtl/>
        </w:rPr>
        <w:t>גבי</w:t>
      </w:r>
      <w:r w:rsidRPr="00EA36B4">
        <w:rPr>
          <w:rtl/>
        </w:rPr>
        <w:t xml:space="preserve"> </w:t>
      </w:r>
      <w:r w:rsidRPr="00EA36B4">
        <w:rPr>
          <w:rFonts w:hint="cs"/>
          <w:rtl/>
        </w:rPr>
        <w:t>המעלות</w:t>
      </w:r>
      <w:r w:rsidRPr="00EA36B4">
        <w:rPr>
          <w:rtl/>
        </w:rPr>
        <w:t xml:space="preserve"> </w:t>
      </w:r>
      <w:r w:rsidRPr="00EA36B4">
        <w:rPr>
          <w:rFonts w:hint="cs"/>
          <w:rtl/>
        </w:rPr>
        <w:t>דשם</w:t>
      </w:r>
      <w:r w:rsidRPr="00EA36B4">
        <w:rPr>
          <w:rtl/>
        </w:rPr>
        <w:t xml:space="preserve">, </w:t>
      </w:r>
      <w:r w:rsidRPr="00EA36B4">
        <w:rPr>
          <w:rFonts w:hint="cs"/>
          <w:rtl/>
        </w:rPr>
        <w:t>ובעת</w:t>
      </w:r>
      <w:r w:rsidRPr="00EA36B4">
        <w:rPr>
          <w:rtl/>
        </w:rPr>
        <w:t xml:space="preserve"> </w:t>
      </w:r>
      <w:r w:rsidRPr="00EA36B4">
        <w:rPr>
          <w:rFonts w:hint="cs"/>
          <w:rtl/>
        </w:rPr>
        <w:t>השלג</w:t>
      </w:r>
      <w:r w:rsidRPr="00EA36B4">
        <w:rPr>
          <w:rtl/>
        </w:rPr>
        <w:t xml:space="preserve"> </w:t>
      </w:r>
      <w:r w:rsidRPr="00EA36B4">
        <w:rPr>
          <w:rFonts w:hint="cs"/>
          <w:rtl/>
        </w:rPr>
        <w:t>והכפור</w:t>
      </w:r>
      <w:r w:rsidRPr="00EA36B4">
        <w:rPr>
          <w:rtl/>
        </w:rPr>
        <w:t xml:space="preserve"> </w:t>
      </w:r>
      <w:r w:rsidRPr="00EA36B4">
        <w:rPr>
          <w:rFonts w:hint="cs"/>
          <w:rtl/>
        </w:rPr>
        <w:t>כמעט</w:t>
      </w:r>
      <w:r w:rsidRPr="00EA36B4">
        <w:rPr>
          <w:rtl/>
        </w:rPr>
        <w:t xml:space="preserve"> </w:t>
      </w:r>
      <w:r w:rsidRPr="00EA36B4">
        <w:rPr>
          <w:rFonts w:hint="cs"/>
          <w:rtl/>
        </w:rPr>
        <w:t>שאי</w:t>
      </w:r>
      <w:r w:rsidRPr="00EA36B4">
        <w:rPr>
          <w:rtl/>
        </w:rPr>
        <w:t xml:space="preserve"> </w:t>
      </w:r>
      <w:r w:rsidRPr="00EA36B4">
        <w:rPr>
          <w:rFonts w:hint="cs"/>
          <w:rtl/>
        </w:rPr>
        <w:t>אפשר</w:t>
      </w:r>
      <w:r w:rsidRPr="00EA36B4">
        <w:rPr>
          <w:rtl/>
        </w:rPr>
        <w:t xml:space="preserve"> </w:t>
      </w:r>
      <w:r w:rsidRPr="00EA36B4">
        <w:rPr>
          <w:rFonts w:hint="cs"/>
          <w:rtl/>
        </w:rPr>
        <w:t>לה</w:t>
      </w:r>
      <w:r w:rsidRPr="00EA36B4">
        <w:rPr>
          <w:rtl/>
        </w:rPr>
        <w:t xml:space="preserve"> </w:t>
      </w:r>
      <w:r w:rsidRPr="00EA36B4">
        <w:rPr>
          <w:rFonts w:hint="cs"/>
          <w:rtl/>
        </w:rPr>
        <w:t>בשום</w:t>
      </w:r>
      <w:r w:rsidRPr="00EA36B4">
        <w:rPr>
          <w:rtl/>
        </w:rPr>
        <w:t xml:space="preserve"> </w:t>
      </w:r>
      <w:r w:rsidRPr="00EA36B4">
        <w:rPr>
          <w:rFonts w:hint="cs"/>
          <w:rtl/>
        </w:rPr>
        <w:t>אופן</w:t>
      </w:r>
      <w:r w:rsidRPr="00EA36B4">
        <w:rPr>
          <w:rtl/>
        </w:rPr>
        <w:t xml:space="preserve">", </w:t>
      </w:r>
      <w:r w:rsidRPr="00EA36B4">
        <w:rPr>
          <w:rFonts w:hint="cs"/>
          <w:rtl/>
        </w:rPr>
        <w:t>והיינו</w:t>
      </w:r>
      <w:r w:rsidRPr="00EA36B4">
        <w:rPr>
          <w:rtl/>
        </w:rPr>
        <w:t xml:space="preserve"> </w:t>
      </w:r>
      <w:r w:rsidRPr="00EA36B4">
        <w:rPr>
          <w:rFonts w:hint="cs"/>
          <w:rtl/>
        </w:rPr>
        <w:t>שהמדרגות</w:t>
      </w:r>
      <w:r w:rsidRPr="00EA36B4">
        <w:rPr>
          <w:rtl/>
        </w:rPr>
        <w:t xml:space="preserve"> </w:t>
      </w:r>
      <w:r w:rsidRPr="00EA36B4">
        <w:rPr>
          <w:rFonts w:hint="cs"/>
          <w:rtl/>
        </w:rPr>
        <w:t>לעלות</w:t>
      </w:r>
      <w:r w:rsidRPr="00EA36B4">
        <w:rPr>
          <w:rtl/>
        </w:rPr>
        <w:t xml:space="preserve"> </w:t>
      </w:r>
      <w:r w:rsidRPr="00EA36B4">
        <w:rPr>
          <w:rFonts w:hint="cs"/>
          <w:rtl/>
        </w:rPr>
        <w:t>לקומת</w:t>
      </w:r>
      <w:r w:rsidRPr="00EA36B4">
        <w:rPr>
          <w:rtl/>
        </w:rPr>
        <w:t xml:space="preserve"> </w:t>
      </w:r>
      <w:r w:rsidRPr="00EA36B4">
        <w:rPr>
          <w:rFonts w:hint="cs"/>
          <w:rtl/>
        </w:rPr>
        <w:t>עזרת</w:t>
      </w:r>
      <w:r w:rsidRPr="00EA36B4">
        <w:rPr>
          <w:rtl/>
        </w:rPr>
        <w:t xml:space="preserve"> </w:t>
      </w:r>
      <w:r w:rsidRPr="00EA36B4">
        <w:rPr>
          <w:rFonts w:hint="cs"/>
          <w:rtl/>
        </w:rPr>
        <w:t>נשים</w:t>
      </w:r>
      <w:r w:rsidRPr="00EA36B4">
        <w:rPr>
          <w:rtl/>
        </w:rPr>
        <w:t xml:space="preserve"> </w:t>
      </w:r>
      <w:r w:rsidRPr="00EA36B4">
        <w:rPr>
          <w:rFonts w:hint="cs"/>
          <w:rtl/>
        </w:rPr>
        <w:t>היו</w:t>
      </w:r>
      <w:r w:rsidRPr="00EA36B4">
        <w:rPr>
          <w:rtl/>
        </w:rPr>
        <w:t xml:space="preserve"> (</w:t>
      </w:r>
      <w:r w:rsidRPr="00EA36B4">
        <w:rPr>
          <w:rFonts w:hint="cs"/>
          <w:rtl/>
        </w:rPr>
        <w:t>לא</w:t>
      </w:r>
      <w:r w:rsidRPr="00EA36B4">
        <w:rPr>
          <w:rtl/>
        </w:rPr>
        <w:t xml:space="preserve"> </w:t>
      </w:r>
      <w:r w:rsidRPr="00EA36B4">
        <w:rPr>
          <w:rFonts w:hint="cs"/>
          <w:rtl/>
        </w:rPr>
        <w:t>בתוך</w:t>
      </w:r>
      <w:r w:rsidRPr="00EA36B4">
        <w:rPr>
          <w:rtl/>
        </w:rPr>
        <w:t xml:space="preserve"> </w:t>
      </w:r>
      <w:r w:rsidRPr="00EA36B4">
        <w:rPr>
          <w:rFonts w:hint="cs"/>
          <w:rtl/>
        </w:rPr>
        <w:t>בית</w:t>
      </w:r>
      <w:r w:rsidRPr="00EA36B4">
        <w:rPr>
          <w:rtl/>
        </w:rPr>
        <w:t xml:space="preserve"> </w:t>
      </w:r>
      <w:r w:rsidRPr="00EA36B4">
        <w:rPr>
          <w:rFonts w:hint="cs"/>
          <w:rtl/>
        </w:rPr>
        <w:t>הכנסת</w:t>
      </w:r>
      <w:r w:rsidRPr="00EA36B4">
        <w:rPr>
          <w:rtl/>
        </w:rPr>
        <w:t xml:space="preserve"> </w:t>
      </w:r>
      <w:r w:rsidRPr="00EA36B4">
        <w:rPr>
          <w:rFonts w:hint="cs"/>
          <w:rtl/>
        </w:rPr>
        <w:t>של</w:t>
      </w:r>
      <w:r w:rsidRPr="00EA36B4">
        <w:rPr>
          <w:rtl/>
        </w:rPr>
        <w:t xml:space="preserve"> </w:t>
      </w:r>
      <w:r w:rsidRPr="00EA36B4">
        <w:rPr>
          <w:rFonts w:hint="cs"/>
          <w:rtl/>
        </w:rPr>
        <w:t>גברים</w:t>
      </w:r>
      <w:r w:rsidRPr="00EA36B4">
        <w:rPr>
          <w:rtl/>
        </w:rPr>
        <w:t xml:space="preserve">, </w:t>
      </w:r>
      <w:r w:rsidRPr="00EA36B4">
        <w:rPr>
          <w:rFonts w:hint="cs"/>
          <w:rtl/>
        </w:rPr>
        <w:t>אלא</w:t>
      </w:r>
      <w:r w:rsidRPr="00EA36B4">
        <w:rPr>
          <w:rtl/>
        </w:rPr>
        <w:t xml:space="preserve">) </w:t>
      </w:r>
      <w:r w:rsidRPr="00EA36B4">
        <w:rPr>
          <w:rFonts w:hint="cs"/>
          <w:rtl/>
        </w:rPr>
        <w:t>מחוץ</w:t>
      </w:r>
      <w:r w:rsidRPr="00EA36B4">
        <w:rPr>
          <w:rtl/>
        </w:rPr>
        <w:t xml:space="preserve"> </w:t>
      </w:r>
      <w:r w:rsidRPr="00EA36B4">
        <w:rPr>
          <w:rFonts w:hint="cs"/>
          <w:rtl/>
        </w:rPr>
        <w:t>לבנין</w:t>
      </w:r>
      <w:r w:rsidRPr="00EA36B4">
        <w:rPr>
          <w:rtl/>
        </w:rPr>
        <w:t xml:space="preserve"> </w:t>
      </w:r>
      <w:r w:rsidRPr="00EA36B4">
        <w:rPr>
          <w:rFonts w:hint="cs"/>
          <w:rtl/>
        </w:rPr>
        <w:t>בית</w:t>
      </w:r>
      <w:r w:rsidRPr="00EA36B4">
        <w:rPr>
          <w:rtl/>
        </w:rPr>
        <w:t xml:space="preserve"> </w:t>
      </w:r>
      <w:r w:rsidRPr="00EA36B4">
        <w:rPr>
          <w:rFonts w:hint="cs"/>
          <w:rtl/>
        </w:rPr>
        <w:t>הכנסת</w:t>
      </w:r>
      <w:r w:rsidRPr="00EA36B4">
        <w:rPr>
          <w:rtl/>
        </w:rPr>
        <w:t xml:space="preserve">, </w:t>
      </w:r>
      <w:r w:rsidRPr="00EA36B4">
        <w:rPr>
          <w:rFonts w:hint="cs"/>
          <w:rtl/>
        </w:rPr>
        <w:t>אף</w:t>
      </w:r>
      <w:r w:rsidRPr="00EA36B4">
        <w:rPr>
          <w:rtl/>
        </w:rPr>
        <w:t xml:space="preserve"> </w:t>
      </w:r>
      <w:r w:rsidRPr="00EA36B4">
        <w:rPr>
          <w:rFonts w:hint="cs"/>
          <w:rtl/>
        </w:rPr>
        <w:t>שזה</w:t>
      </w:r>
      <w:r w:rsidRPr="00EA36B4">
        <w:rPr>
          <w:rtl/>
        </w:rPr>
        <w:t xml:space="preserve"> </w:t>
      </w:r>
      <w:r w:rsidRPr="00EA36B4">
        <w:rPr>
          <w:rFonts w:hint="cs"/>
          <w:rtl/>
        </w:rPr>
        <w:t>הקשה</w:t>
      </w:r>
      <w:r w:rsidRPr="00EA36B4">
        <w:rPr>
          <w:rtl/>
        </w:rPr>
        <w:t xml:space="preserve"> </w:t>
      </w:r>
      <w:r w:rsidRPr="00EA36B4">
        <w:rPr>
          <w:rFonts w:hint="cs"/>
          <w:rtl/>
        </w:rPr>
        <w:t>על</w:t>
      </w:r>
      <w:r w:rsidRPr="00EA36B4">
        <w:rPr>
          <w:rtl/>
        </w:rPr>
        <w:t xml:space="preserve"> </w:t>
      </w:r>
      <w:r w:rsidRPr="00EA36B4">
        <w:rPr>
          <w:rFonts w:hint="cs"/>
          <w:rtl/>
        </w:rPr>
        <w:t>העליה</w:t>
      </w:r>
      <w:r w:rsidRPr="00EA36B4">
        <w:rPr>
          <w:rtl/>
        </w:rPr>
        <w:t xml:space="preserve"> </w:t>
      </w:r>
      <w:r w:rsidRPr="00EA36B4">
        <w:rPr>
          <w:rFonts w:hint="cs"/>
          <w:rtl/>
        </w:rPr>
        <w:t>לעזרת</w:t>
      </w:r>
      <w:r w:rsidRPr="00EA36B4">
        <w:rPr>
          <w:rtl/>
        </w:rPr>
        <w:t xml:space="preserve"> </w:t>
      </w:r>
      <w:r w:rsidRPr="00EA36B4">
        <w:rPr>
          <w:rFonts w:hint="cs"/>
          <w:rtl/>
        </w:rPr>
        <w:t>נשים</w:t>
      </w:r>
      <w:r w:rsidRPr="00EA36B4">
        <w:rPr>
          <w:rtl/>
        </w:rPr>
        <w:t xml:space="preserve"> </w:t>
      </w:r>
      <w:r w:rsidRPr="00EA36B4">
        <w:rPr>
          <w:rFonts w:hint="cs"/>
          <w:rtl/>
        </w:rPr>
        <w:t>בזמן</w:t>
      </w:r>
      <w:r w:rsidRPr="00EA36B4">
        <w:rPr>
          <w:rtl/>
        </w:rPr>
        <w:t xml:space="preserve"> </w:t>
      </w:r>
      <w:r w:rsidRPr="00EA36B4">
        <w:rPr>
          <w:rFonts w:hint="cs"/>
          <w:rtl/>
        </w:rPr>
        <w:t>השלג</w:t>
      </w:r>
      <w:r w:rsidRPr="00EA36B4">
        <w:rPr>
          <w:rtl/>
        </w:rPr>
        <w:t xml:space="preserve"> </w:t>
      </w:r>
      <w:r w:rsidRPr="00EA36B4">
        <w:rPr>
          <w:rFonts w:hint="cs"/>
          <w:rtl/>
        </w:rPr>
        <w:t>והכפור</w:t>
      </w:r>
      <w:r w:rsidRPr="00EA36B4">
        <w:rPr>
          <w:rtl/>
        </w:rPr>
        <w:t xml:space="preserve">, </w:t>
      </w:r>
      <w:r w:rsidRPr="00EA36B4">
        <w:rPr>
          <w:rFonts w:hint="cs"/>
          <w:rtl/>
        </w:rPr>
        <w:t>שהמדרגות</w:t>
      </w:r>
      <w:r w:rsidRPr="00EA36B4">
        <w:rPr>
          <w:rtl/>
        </w:rPr>
        <w:t xml:space="preserve"> </w:t>
      </w:r>
      <w:r w:rsidRPr="00EA36B4">
        <w:rPr>
          <w:rFonts w:hint="cs"/>
          <w:rtl/>
        </w:rPr>
        <w:t>היו</w:t>
      </w:r>
      <w:r w:rsidRPr="00EA36B4">
        <w:rPr>
          <w:rtl/>
        </w:rPr>
        <w:t xml:space="preserve"> </w:t>
      </w:r>
      <w:r w:rsidRPr="00EA36B4">
        <w:rPr>
          <w:rFonts w:hint="cs"/>
          <w:rtl/>
        </w:rPr>
        <w:t>מחליקות</w:t>
      </w:r>
      <w:r w:rsidRPr="00EA36B4">
        <w:rPr>
          <w:rtl/>
        </w:rPr>
        <w:t>.</w:t>
      </w:r>
    </w:p>
    <w:p w:rsidR="00EA36B4" w:rsidRPr="00EA36B4" w:rsidRDefault="00EA36B4" w:rsidP="00FF1F8B">
      <w:pPr>
        <w:pStyle w:val="a2"/>
        <w:rPr>
          <w:rtl/>
        </w:rPr>
      </w:pPr>
      <w:r w:rsidRPr="00EA36B4">
        <w:rPr>
          <w:rFonts w:hint="cs"/>
          <w:rtl/>
        </w:rPr>
        <w:t>ויתירה</w:t>
      </w:r>
      <w:r w:rsidRPr="00EA36B4">
        <w:rPr>
          <w:rtl/>
        </w:rPr>
        <w:t xml:space="preserve"> </w:t>
      </w:r>
      <w:r w:rsidRPr="00EA36B4">
        <w:rPr>
          <w:rFonts w:hint="cs"/>
          <w:rtl/>
        </w:rPr>
        <w:t>מזו</w:t>
      </w:r>
      <w:r w:rsidRPr="00EA36B4">
        <w:rPr>
          <w:rtl/>
        </w:rPr>
        <w:t xml:space="preserve">, </w:t>
      </w:r>
      <w:r w:rsidRPr="00EA36B4">
        <w:rPr>
          <w:rFonts w:hint="cs"/>
          <w:rtl/>
        </w:rPr>
        <w:t>אפילו</w:t>
      </w:r>
      <w:r w:rsidRPr="00EA36B4">
        <w:rPr>
          <w:rtl/>
        </w:rPr>
        <w:t xml:space="preserve"> </w:t>
      </w:r>
      <w:r w:rsidRPr="00EA36B4">
        <w:rPr>
          <w:rFonts w:hint="cs"/>
          <w:rtl/>
        </w:rPr>
        <w:t>אם</w:t>
      </w:r>
      <w:r w:rsidRPr="00EA36B4">
        <w:rPr>
          <w:rtl/>
        </w:rPr>
        <w:t xml:space="preserve"> </w:t>
      </w:r>
      <w:r w:rsidRPr="00EA36B4">
        <w:rPr>
          <w:rFonts w:hint="cs"/>
          <w:rtl/>
        </w:rPr>
        <w:t>קורה</w:t>
      </w:r>
      <w:r w:rsidRPr="00EA36B4">
        <w:rPr>
          <w:rtl/>
        </w:rPr>
        <w:t xml:space="preserve"> </w:t>
      </w:r>
      <w:r w:rsidRPr="00EA36B4">
        <w:rPr>
          <w:rFonts w:hint="cs"/>
          <w:rtl/>
        </w:rPr>
        <w:t>שהאשה</w:t>
      </w:r>
      <w:r w:rsidRPr="00EA36B4">
        <w:rPr>
          <w:rtl/>
        </w:rPr>
        <w:t xml:space="preserve"> </w:t>
      </w:r>
      <w:r w:rsidRPr="00EA36B4">
        <w:rPr>
          <w:rFonts w:hint="cs"/>
          <w:rtl/>
        </w:rPr>
        <w:t>צריכה</w:t>
      </w:r>
      <w:r w:rsidRPr="00EA36B4">
        <w:rPr>
          <w:rtl/>
        </w:rPr>
        <w:t xml:space="preserve"> </w:t>
      </w:r>
      <w:r w:rsidRPr="00EA36B4">
        <w:rPr>
          <w:rFonts w:hint="cs"/>
          <w:rtl/>
        </w:rPr>
        <w:t>להיכנס</w:t>
      </w:r>
      <w:r w:rsidRPr="00EA36B4">
        <w:rPr>
          <w:rtl/>
        </w:rPr>
        <w:t xml:space="preserve"> </w:t>
      </w:r>
      <w:r w:rsidRPr="00EA36B4">
        <w:rPr>
          <w:rFonts w:hint="cs"/>
          <w:rtl/>
        </w:rPr>
        <w:t>לבית</w:t>
      </w:r>
      <w:r w:rsidRPr="00EA36B4">
        <w:rPr>
          <w:rtl/>
        </w:rPr>
        <w:t xml:space="preserve"> </w:t>
      </w:r>
      <w:r w:rsidRPr="00EA36B4">
        <w:rPr>
          <w:rFonts w:hint="cs"/>
          <w:rtl/>
        </w:rPr>
        <w:t>הכנסת</w:t>
      </w:r>
      <w:r w:rsidRPr="00EA36B4">
        <w:rPr>
          <w:rtl/>
        </w:rPr>
        <w:t xml:space="preserve"> </w:t>
      </w:r>
      <w:r w:rsidRPr="00EA36B4">
        <w:rPr>
          <w:rFonts w:hint="cs"/>
          <w:rtl/>
        </w:rPr>
        <w:t>בעת</w:t>
      </w:r>
      <w:r w:rsidRPr="00EA36B4">
        <w:rPr>
          <w:rtl/>
        </w:rPr>
        <w:t xml:space="preserve"> </w:t>
      </w:r>
      <w:r w:rsidRPr="00EA36B4">
        <w:rPr>
          <w:rFonts w:hint="cs"/>
          <w:rtl/>
        </w:rPr>
        <w:t>התפלה</w:t>
      </w:r>
      <w:r w:rsidRPr="00EA36B4">
        <w:rPr>
          <w:rtl/>
        </w:rPr>
        <w:t xml:space="preserve">, </w:t>
      </w:r>
      <w:r w:rsidRPr="00EA36B4">
        <w:rPr>
          <w:rFonts w:hint="cs"/>
          <w:rtl/>
        </w:rPr>
        <w:t>חיפשו</w:t>
      </w:r>
      <w:r w:rsidRPr="00EA36B4">
        <w:rPr>
          <w:rtl/>
        </w:rPr>
        <w:t xml:space="preserve"> </w:t>
      </w:r>
      <w:r w:rsidRPr="00EA36B4">
        <w:rPr>
          <w:rFonts w:hint="cs"/>
          <w:rtl/>
        </w:rPr>
        <w:t>עצות</w:t>
      </w:r>
      <w:r w:rsidRPr="00EA36B4">
        <w:rPr>
          <w:rtl/>
        </w:rPr>
        <w:t xml:space="preserve"> </w:t>
      </w:r>
      <w:r w:rsidRPr="00EA36B4">
        <w:rPr>
          <w:rFonts w:hint="cs"/>
          <w:rtl/>
        </w:rPr>
        <w:t>שלא</w:t>
      </w:r>
      <w:r w:rsidRPr="00EA36B4">
        <w:rPr>
          <w:rtl/>
        </w:rPr>
        <w:t xml:space="preserve"> </w:t>
      </w:r>
      <w:r w:rsidRPr="00EA36B4">
        <w:rPr>
          <w:rFonts w:hint="cs"/>
          <w:rtl/>
        </w:rPr>
        <w:t>תצטרך</w:t>
      </w:r>
      <w:r w:rsidRPr="00EA36B4">
        <w:rPr>
          <w:rtl/>
        </w:rPr>
        <w:t xml:space="preserve"> </w:t>
      </w:r>
      <w:r w:rsidRPr="00EA36B4">
        <w:rPr>
          <w:rFonts w:hint="cs"/>
          <w:rtl/>
        </w:rPr>
        <w:t>לעשות</w:t>
      </w:r>
      <w:r w:rsidRPr="00EA36B4">
        <w:rPr>
          <w:rtl/>
        </w:rPr>
        <w:t xml:space="preserve"> </w:t>
      </w:r>
      <w:r w:rsidRPr="00EA36B4">
        <w:rPr>
          <w:rFonts w:hint="cs"/>
          <w:rtl/>
        </w:rPr>
        <w:t>זאת</w:t>
      </w:r>
      <w:r w:rsidRPr="00EA36B4">
        <w:rPr>
          <w:rtl/>
        </w:rPr>
        <w:t xml:space="preserve">, </w:t>
      </w:r>
      <w:r w:rsidRPr="00EA36B4">
        <w:rPr>
          <w:rFonts w:hint="cs"/>
          <w:rtl/>
        </w:rPr>
        <w:t>כמבואר</w:t>
      </w:r>
      <w:r w:rsidRPr="00EA36B4">
        <w:rPr>
          <w:rtl/>
        </w:rPr>
        <w:t xml:space="preserve"> </w:t>
      </w:r>
      <w:r w:rsidRPr="00EA36B4">
        <w:rPr>
          <w:rFonts w:hint="cs"/>
          <w:rtl/>
        </w:rPr>
        <w:t>בסדר</w:t>
      </w:r>
      <w:r w:rsidRPr="00EA36B4">
        <w:rPr>
          <w:rtl/>
        </w:rPr>
        <w:t xml:space="preserve"> </w:t>
      </w:r>
      <w:r w:rsidRPr="00EA36B4">
        <w:rPr>
          <w:rFonts w:hint="cs"/>
          <w:rtl/>
        </w:rPr>
        <w:t>ברכת</w:t>
      </w:r>
      <w:r w:rsidRPr="00EA36B4">
        <w:rPr>
          <w:rtl/>
        </w:rPr>
        <w:t xml:space="preserve"> </w:t>
      </w:r>
      <w:r w:rsidRPr="00EA36B4">
        <w:rPr>
          <w:rFonts w:hint="cs"/>
          <w:rtl/>
        </w:rPr>
        <w:t>הנהנין</w:t>
      </w:r>
      <w:r w:rsidRPr="00EA36B4">
        <w:rPr>
          <w:rtl/>
        </w:rPr>
        <w:t xml:space="preserve"> (</w:t>
      </w:r>
      <w:r w:rsidRPr="00EA36B4">
        <w:rPr>
          <w:rFonts w:hint="cs"/>
          <w:rtl/>
        </w:rPr>
        <w:t>פי</w:t>
      </w:r>
      <w:r w:rsidRPr="00EA36B4">
        <w:rPr>
          <w:rtl/>
        </w:rPr>
        <w:t>"</w:t>
      </w:r>
      <w:r w:rsidRPr="00EA36B4">
        <w:rPr>
          <w:rFonts w:hint="cs"/>
          <w:rtl/>
        </w:rPr>
        <w:t>ג</w:t>
      </w:r>
      <w:r w:rsidRPr="00EA36B4">
        <w:rPr>
          <w:rtl/>
        </w:rPr>
        <w:t xml:space="preserve"> </w:t>
      </w:r>
      <w:r w:rsidRPr="00EA36B4">
        <w:rPr>
          <w:rFonts w:hint="cs"/>
          <w:rtl/>
        </w:rPr>
        <w:t>ה</w:t>
      </w:r>
      <w:r w:rsidRPr="00EA36B4">
        <w:rPr>
          <w:rtl/>
        </w:rPr>
        <w:t>"</w:t>
      </w:r>
      <w:r w:rsidRPr="00EA36B4">
        <w:rPr>
          <w:rFonts w:hint="cs"/>
          <w:rtl/>
        </w:rPr>
        <w:t>ג</w:t>
      </w:r>
      <w:r w:rsidRPr="00EA36B4">
        <w:rPr>
          <w:rtl/>
        </w:rPr>
        <w:t>): "</w:t>
      </w:r>
      <w:r w:rsidRPr="00EA36B4">
        <w:rPr>
          <w:rFonts w:hint="cs"/>
          <w:rtl/>
        </w:rPr>
        <w:t>כל</w:t>
      </w:r>
      <w:r w:rsidRPr="00EA36B4">
        <w:rPr>
          <w:rtl/>
        </w:rPr>
        <w:t xml:space="preserve"> </w:t>
      </w:r>
      <w:r w:rsidRPr="00EA36B4">
        <w:rPr>
          <w:rFonts w:hint="cs"/>
          <w:rtl/>
        </w:rPr>
        <w:t>אשה</w:t>
      </w:r>
      <w:r w:rsidRPr="00EA36B4">
        <w:rPr>
          <w:rtl/>
        </w:rPr>
        <w:t xml:space="preserve"> </w:t>
      </w:r>
      <w:r w:rsidRPr="00EA36B4">
        <w:rPr>
          <w:rFonts w:hint="cs"/>
          <w:rtl/>
        </w:rPr>
        <w:t>יולדת</w:t>
      </w:r>
      <w:r w:rsidRPr="00EA36B4">
        <w:rPr>
          <w:rtl/>
        </w:rPr>
        <w:t xml:space="preserve"> </w:t>
      </w:r>
      <w:r w:rsidRPr="00EA36B4">
        <w:rPr>
          <w:rFonts w:hint="cs"/>
          <w:rtl/>
        </w:rPr>
        <w:t>כשתקום</w:t>
      </w:r>
      <w:r w:rsidRPr="00EA36B4">
        <w:rPr>
          <w:rtl/>
        </w:rPr>
        <w:t xml:space="preserve"> </w:t>
      </w:r>
      <w:r w:rsidRPr="00EA36B4">
        <w:rPr>
          <w:rFonts w:hint="cs"/>
          <w:rtl/>
        </w:rPr>
        <w:t>מחליה</w:t>
      </w:r>
      <w:r w:rsidRPr="00EA36B4">
        <w:rPr>
          <w:rtl/>
        </w:rPr>
        <w:t xml:space="preserve">, </w:t>
      </w:r>
      <w:r w:rsidRPr="00EA36B4">
        <w:rPr>
          <w:rFonts w:hint="cs"/>
          <w:rtl/>
        </w:rPr>
        <w:t>תברך</w:t>
      </w:r>
      <w:r w:rsidRPr="00EA36B4">
        <w:rPr>
          <w:rtl/>
        </w:rPr>
        <w:t xml:space="preserve"> [</w:t>
      </w:r>
      <w:r w:rsidRPr="00EA36B4">
        <w:rPr>
          <w:rFonts w:hint="cs"/>
          <w:rtl/>
        </w:rPr>
        <w:t>ברכת</w:t>
      </w:r>
      <w:r w:rsidRPr="00EA36B4">
        <w:rPr>
          <w:rtl/>
        </w:rPr>
        <w:t xml:space="preserve"> </w:t>
      </w:r>
      <w:r w:rsidRPr="00EA36B4">
        <w:rPr>
          <w:rFonts w:hint="cs"/>
          <w:rtl/>
        </w:rPr>
        <w:t>הגומל</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של</w:t>
      </w:r>
      <w:r w:rsidRPr="00EA36B4">
        <w:rPr>
          <w:rtl/>
        </w:rPr>
        <w:t xml:space="preserve"> </w:t>
      </w:r>
      <w:r w:rsidRPr="00EA36B4">
        <w:rPr>
          <w:rFonts w:hint="cs"/>
          <w:rtl/>
        </w:rPr>
        <w:t>נשים</w:t>
      </w:r>
      <w:r w:rsidRPr="00EA36B4">
        <w:rPr>
          <w:rtl/>
        </w:rPr>
        <w:t xml:space="preserve">, </w:t>
      </w:r>
      <w:r w:rsidRPr="00EA36B4">
        <w:rPr>
          <w:rFonts w:hint="cs"/>
          <w:rtl/>
        </w:rPr>
        <w:t>וישמעו</w:t>
      </w:r>
      <w:r w:rsidRPr="00EA36B4">
        <w:rPr>
          <w:rtl/>
        </w:rPr>
        <w:t xml:space="preserve"> </w:t>
      </w:r>
      <w:r w:rsidRPr="00EA36B4">
        <w:rPr>
          <w:rFonts w:hint="cs"/>
          <w:rtl/>
        </w:rPr>
        <w:t>עשרה</w:t>
      </w:r>
      <w:r w:rsidRPr="00EA36B4">
        <w:rPr>
          <w:rtl/>
        </w:rPr>
        <w:t xml:space="preserve"> </w:t>
      </w:r>
      <w:r w:rsidRPr="00EA36B4">
        <w:rPr>
          <w:rFonts w:hint="cs"/>
          <w:rtl/>
        </w:rPr>
        <w:t>אנשים</w:t>
      </w:r>
      <w:r w:rsidRPr="00EA36B4">
        <w:rPr>
          <w:rtl/>
        </w:rPr>
        <w:t xml:space="preserve"> </w:t>
      </w:r>
      <w:r w:rsidRPr="00EA36B4">
        <w:rPr>
          <w:rFonts w:hint="cs"/>
          <w:rtl/>
        </w:rPr>
        <w:t>מבפנים</w:t>
      </w:r>
      <w:r w:rsidRPr="00EA36B4">
        <w:rPr>
          <w:rtl/>
        </w:rPr>
        <w:t>".</w:t>
      </w:r>
    </w:p>
    <w:p w:rsidR="00EA36B4" w:rsidRPr="00EA36B4" w:rsidRDefault="00EA36B4" w:rsidP="00FF1F8B">
      <w:pPr>
        <w:pStyle w:val="a2"/>
        <w:rPr>
          <w:rtl/>
        </w:rPr>
      </w:pPr>
      <w:r w:rsidRPr="00EA36B4">
        <w:rPr>
          <w:rFonts w:hint="cs"/>
          <w:rtl/>
        </w:rPr>
        <w:t>אחר</w:t>
      </w:r>
      <w:r w:rsidRPr="00EA36B4">
        <w:rPr>
          <w:rtl/>
        </w:rPr>
        <w:t xml:space="preserve"> </w:t>
      </w:r>
      <w:r w:rsidRPr="00EA36B4">
        <w:rPr>
          <w:rFonts w:hint="cs"/>
          <w:rtl/>
        </w:rPr>
        <w:t>כך</w:t>
      </w:r>
      <w:r w:rsidRPr="00EA36B4">
        <w:rPr>
          <w:rtl/>
        </w:rPr>
        <w:t xml:space="preserve"> </w:t>
      </w:r>
      <w:r w:rsidRPr="00EA36B4">
        <w:rPr>
          <w:rFonts w:hint="cs"/>
          <w:rtl/>
        </w:rPr>
        <w:t>התחילו</w:t>
      </w:r>
      <w:r w:rsidRPr="00EA36B4">
        <w:rPr>
          <w:rtl/>
        </w:rPr>
        <w:t xml:space="preserve"> </w:t>
      </w:r>
      <w:r w:rsidRPr="00EA36B4">
        <w:rPr>
          <w:rFonts w:hint="cs"/>
          <w:rtl/>
        </w:rPr>
        <w:t>להמנע</w:t>
      </w:r>
      <w:r w:rsidRPr="00EA36B4">
        <w:rPr>
          <w:rtl/>
        </w:rPr>
        <w:t xml:space="preserve"> </w:t>
      </w:r>
      <w:r w:rsidRPr="00EA36B4">
        <w:rPr>
          <w:rFonts w:hint="cs"/>
          <w:rtl/>
        </w:rPr>
        <w:t>גם</w:t>
      </w:r>
      <w:r w:rsidRPr="00EA36B4">
        <w:rPr>
          <w:rtl/>
        </w:rPr>
        <w:t xml:space="preserve"> </w:t>
      </w:r>
      <w:r w:rsidRPr="00EA36B4">
        <w:rPr>
          <w:rFonts w:hint="cs"/>
          <w:rtl/>
        </w:rPr>
        <w:t>מזה</w:t>
      </w:r>
      <w:r w:rsidRPr="00EA36B4">
        <w:rPr>
          <w:rtl/>
        </w:rPr>
        <w:t xml:space="preserve">, </w:t>
      </w:r>
      <w:r w:rsidRPr="00EA36B4">
        <w:rPr>
          <w:rFonts w:hint="cs"/>
          <w:rtl/>
        </w:rPr>
        <w:t>כמבואר</w:t>
      </w:r>
      <w:r w:rsidRPr="00EA36B4">
        <w:rPr>
          <w:rtl/>
        </w:rPr>
        <w:t xml:space="preserve"> </w:t>
      </w:r>
      <w:r w:rsidRPr="00EA36B4">
        <w:rPr>
          <w:rFonts w:hint="cs"/>
          <w:rtl/>
        </w:rPr>
        <w:t>בקצות</w:t>
      </w:r>
      <w:r w:rsidRPr="00EA36B4">
        <w:rPr>
          <w:rtl/>
        </w:rPr>
        <w:t xml:space="preserve"> </w:t>
      </w:r>
      <w:r w:rsidRPr="00EA36B4">
        <w:rPr>
          <w:rFonts w:hint="cs"/>
          <w:rtl/>
        </w:rPr>
        <w:t>השלחן</w:t>
      </w:r>
      <w:r w:rsidRPr="00EA36B4">
        <w:rPr>
          <w:rtl/>
        </w:rPr>
        <w:t xml:space="preserve"> (</w:t>
      </w:r>
      <w:r w:rsidRPr="00EA36B4">
        <w:rPr>
          <w:rFonts w:hint="cs"/>
          <w:rtl/>
        </w:rPr>
        <w:t>סי</w:t>
      </w:r>
      <w:r w:rsidRPr="00EA36B4">
        <w:rPr>
          <w:rtl/>
        </w:rPr>
        <w:t xml:space="preserve">' </w:t>
      </w:r>
      <w:r w:rsidRPr="00EA36B4">
        <w:rPr>
          <w:rFonts w:hint="cs"/>
          <w:rtl/>
        </w:rPr>
        <w:t>סה</w:t>
      </w:r>
      <w:r w:rsidRPr="00EA36B4">
        <w:rPr>
          <w:rtl/>
        </w:rPr>
        <w:t xml:space="preserve"> </w:t>
      </w:r>
      <w:r w:rsidRPr="00EA36B4">
        <w:rPr>
          <w:rFonts w:hint="cs"/>
          <w:rtl/>
        </w:rPr>
        <w:t>בדי</w:t>
      </w:r>
      <w:r w:rsidRPr="00EA36B4">
        <w:rPr>
          <w:rtl/>
        </w:rPr>
        <w:t xml:space="preserve"> </w:t>
      </w:r>
      <w:r w:rsidRPr="00EA36B4">
        <w:rPr>
          <w:rFonts w:hint="cs"/>
          <w:rtl/>
        </w:rPr>
        <w:t>השלחן</w:t>
      </w:r>
      <w:r w:rsidRPr="00EA36B4">
        <w:rPr>
          <w:rtl/>
        </w:rPr>
        <w:t xml:space="preserve"> </w:t>
      </w:r>
      <w:r w:rsidRPr="00EA36B4">
        <w:rPr>
          <w:rFonts w:hint="cs"/>
          <w:rtl/>
        </w:rPr>
        <w:t>ס</w:t>
      </w:r>
      <w:r w:rsidRPr="00EA36B4">
        <w:rPr>
          <w:rtl/>
        </w:rPr>
        <w:t>"</w:t>
      </w:r>
      <w:r w:rsidRPr="00EA36B4">
        <w:rPr>
          <w:rFonts w:hint="cs"/>
          <w:rtl/>
        </w:rPr>
        <w:t>ק</w:t>
      </w:r>
      <w:r w:rsidRPr="00EA36B4">
        <w:rPr>
          <w:rtl/>
        </w:rPr>
        <w:t xml:space="preserve"> </w:t>
      </w:r>
      <w:r w:rsidRPr="00EA36B4">
        <w:rPr>
          <w:rFonts w:hint="cs"/>
          <w:rtl/>
        </w:rPr>
        <w:t>ו</w:t>
      </w:r>
      <w:r w:rsidRPr="00EA36B4">
        <w:rPr>
          <w:rtl/>
        </w:rPr>
        <w:t>): "</w:t>
      </w:r>
      <w:r w:rsidRPr="00EA36B4">
        <w:rPr>
          <w:rFonts w:hint="cs"/>
          <w:rtl/>
        </w:rPr>
        <w:t>ומנהג</w:t>
      </w:r>
      <w:r w:rsidRPr="00EA36B4">
        <w:rPr>
          <w:rtl/>
        </w:rPr>
        <w:t xml:space="preserve"> </w:t>
      </w:r>
      <w:r w:rsidRPr="00EA36B4">
        <w:rPr>
          <w:rFonts w:hint="cs"/>
          <w:rtl/>
        </w:rPr>
        <w:t>העולם</w:t>
      </w:r>
      <w:r w:rsidRPr="00EA36B4">
        <w:rPr>
          <w:rtl/>
        </w:rPr>
        <w:t xml:space="preserve"> </w:t>
      </w:r>
      <w:r w:rsidRPr="00EA36B4">
        <w:rPr>
          <w:rFonts w:hint="cs"/>
          <w:rtl/>
        </w:rPr>
        <w:t>שנשים</w:t>
      </w:r>
      <w:r w:rsidRPr="00EA36B4">
        <w:rPr>
          <w:rtl/>
        </w:rPr>
        <w:t xml:space="preserve"> </w:t>
      </w:r>
      <w:r w:rsidRPr="00EA36B4">
        <w:rPr>
          <w:rFonts w:hint="cs"/>
          <w:rtl/>
        </w:rPr>
        <w:t>יולדות</w:t>
      </w:r>
      <w:r w:rsidRPr="00EA36B4">
        <w:rPr>
          <w:rtl/>
        </w:rPr>
        <w:t xml:space="preserve"> </w:t>
      </w:r>
      <w:r w:rsidRPr="00EA36B4">
        <w:rPr>
          <w:rFonts w:hint="cs"/>
          <w:rtl/>
        </w:rPr>
        <w:t>מברכות</w:t>
      </w:r>
      <w:r w:rsidRPr="00EA36B4">
        <w:rPr>
          <w:rtl/>
        </w:rPr>
        <w:t xml:space="preserve"> </w:t>
      </w:r>
      <w:r w:rsidRPr="00EA36B4">
        <w:rPr>
          <w:rFonts w:hint="cs"/>
          <w:rtl/>
        </w:rPr>
        <w:t>ועושין</w:t>
      </w:r>
      <w:r w:rsidRPr="00EA36B4">
        <w:rPr>
          <w:rtl/>
        </w:rPr>
        <w:t xml:space="preserve"> </w:t>
      </w:r>
      <w:r w:rsidRPr="00EA36B4">
        <w:rPr>
          <w:rFonts w:hint="cs"/>
          <w:rtl/>
        </w:rPr>
        <w:t>בנין</w:t>
      </w:r>
      <w:r w:rsidRPr="00EA36B4">
        <w:rPr>
          <w:rtl/>
        </w:rPr>
        <w:t xml:space="preserve"> </w:t>
      </w:r>
      <w:r w:rsidRPr="00EA36B4">
        <w:rPr>
          <w:rFonts w:hint="cs"/>
          <w:rtl/>
        </w:rPr>
        <w:t>בבית</w:t>
      </w:r>
      <w:r w:rsidRPr="00EA36B4">
        <w:rPr>
          <w:rtl/>
        </w:rPr>
        <w:t xml:space="preserve"> </w:t>
      </w:r>
      <w:r w:rsidRPr="00EA36B4">
        <w:rPr>
          <w:rFonts w:hint="cs"/>
          <w:rtl/>
        </w:rPr>
        <w:t>היולדת</w:t>
      </w:r>
      <w:r w:rsidRPr="00EA36B4">
        <w:rPr>
          <w:rtl/>
        </w:rPr>
        <w:t xml:space="preserve"> </w:t>
      </w:r>
      <w:r w:rsidRPr="00EA36B4">
        <w:rPr>
          <w:rFonts w:hint="cs"/>
          <w:rtl/>
        </w:rPr>
        <w:t>לתפלת</w:t>
      </w:r>
      <w:r w:rsidRPr="00EA36B4">
        <w:rPr>
          <w:rtl/>
        </w:rPr>
        <w:t xml:space="preserve"> </w:t>
      </w:r>
      <w:r w:rsidRPr="00EA36B4">
        <w:rPr>
          <w:rFonts w:hint="cs"/>
          <w:rtl/>
        </w:rPr>
        <w:t>מעריב</w:t>
      </w:r>
      <w:r w:rsidRPr="00EA36B4">
        <w:rPr>
          <w:rtl/>
        </w:rPr>
        <w:t xml:space="preserve"> </w:t>
      </w:r>
      <w:r w:rsidRPr="00EA36B4">
        <w:rPr>
          <w:rFonts w:hint="cs"/>
          <w:rtl/>
        </w:rPr>
        <w:t>ומברכת</w:t>
      </w:r>
      <w:r w:rsidRPr="00EA36B4">
        <w:rPr>
          <w:rtl/>
        </w:rPr>
        <w:t xml:space="preserve"> </w:t>
      </w:r>
      <w:r w:rsidRPr="00EA36B4">
        <w:rPr>
          <w:rFonts w:hint="cs"/>
          <w:rtl/>
        </w:rPr>
        <w:t>הגומל</w:t>
      </w:r>
      <w:r w:rsidRPr="00EA36B4">
        <w:rPr>
          <w:rtl/>
        </w:rPr>
        <w:t>".</w:t>
      </w:r>
    </w:p>
    <w:p w:rsidR="00EA36B4" w:rsidRPr="00EA36B4" w:rsidRDefault="00EA36B4" w:rsidP="00FF1F8B">
      <w:pPr>
        <w:pStyle w:val="a2"/>
        <w:rPr>
          <w:rtl/>
        </w:rPr>
      </w:pPr>
      <w:r w:rsidRPr="00EA36B4">
        <w:rPr>
          <w:rFonts w:hint="cs"/>
          <w:rtl/>
        </w:rPr>
        <w:t>ובזמנינו</w:t>
      </w:r>
      <w:r w:rsidRPr="00EA36B4">
        <w:rPr>
          <w:rtl/>
        </w:rPr>
        <w:t xml:space="preserve"> </w:t>
      </w:r>
      <w:r w:rsidRPr="00EA36B4">
        <w:rPr>
          <w:rFonts w:hint="cs"/>
          <w:rtl/>
        </w:rPr>
        <w:t>נמנעים</w:t>
      </w:r>
      <w:r w:rsidRPr="00EA36B4">
        <w:rPr>
          <w:rtl/>
        </w:rPr>
        <w:t xml:space="preserve"> </w:t>
      </w:r>
      <w:r w:rsidRPr="00EA36B4">
        <w:rPr>
          <w:rFonts w:hint="cs"/>
          <w:rtl/>
        </w:rPr>
        <w:t>אפילו</w:t>
      </w:r>
      <w:r w:rsidRPr="00EA36B4">
        <w:rPr>
          <w:rtl/>
        </w:rPr>
        <w:t xml:space="preserve"> </w:t>
      </w:r>
      <w:r w:rsidRPr="00EA36B4">
        <w:rPr>
          <w:rFonts w:hint="cs"/>
          <w:rtl/>
        </w:rPr>
        <w:t>מזה</w:t>
      </w:r>
      <w:r w:rsidRPr="00EA36B4">
        <w:rPr>
          <w:rtl/>
        </w:rPr>
        <w:t xml:space="preserve">, </w:t>
      </w:r>
      <w:r w:rsidRPr="00EA36B4">
        <w:rPr>
          <w:rFonts w:hint="cs"/>
          <w:rtl/>
        </w:rPr>
        <w:t>ומסתפקים</w:t>
      </w:r>
      <w:r w:rsidRPr="00EA36B4">
        <w:rPr>
          <w:rtl/>
        </w:rPr>
        <w:t xml:space="preserve"> </w:t>
      </w:r>
      <w:r w:rsidRPr="00EA36B4">
        <w:rPr>
          <w:rFonts w:hint="cs"/>
          <w:rtl/>
        </w:rPr>
        <w:t>במה</w:t>
      </w:r>
      <w:r w:rsidRPr="00EA36B4">
        <w:rPr>
          <w:rtl/>
        </w:rPr>
        <w:t xml:space="preserve"> </w:t>
      </w:r>
      <w:r w:rsidRPr="00EA36B4">
        <w:rPr>
          <w:rFonts w:hint="cs"/>
          <w:rtl/>
        </w:rPr>
        <w:t>שהאשה</w:t>
      </w:r>
      <w:r w:rsidRPr="00EA36B4">
        <w:rPr>
          <w:rtl/>
        </w:rPr>
        <w:t xml:space="preserve"> </w:t>
      </w:r>
      <w:r w:rsidRPr="00EA36B4">
        <w:rPr>
          <w:rFonts w:hint="cs"/>
          <w:rtl/>
        </w:rPr>
        <w:t>באה</w:t>
      </w:r>
      <w:r w:rsidRPr="00EA36B4">
        <w:rPr>
          <w:rtl/>
        </w:rPr>
        <w:t xml:space="preserve"> </w:t>
      </w:r>
      <w:r w:rsidRPr="00EA36B4">
        <w:rPr>
          <w:rFonts w:hint="cs"/>
          <w:rtl/>
        </w:rPr>
        <w:t>לעזרת</w:t>
      </w:r>
      <w:r w:rsidRPr="00EA36B4">
        <w:rPr>
          <w:rtl/>
        </w:rPr>
        <w:t xml:space="preserve"> </w:t>
      </w:r>
      <w:r w:rsidRPr="00EA36B4">
        <w:rPr>
          <w:rFonts w:hint="cs"/>
          <w:rtl/>
        </w:rPr>
        <w:t>נשים</w:t>
      </w:r>
      <w:r w:rsidRPr="00EA36B4">
        <w:rPr>
          <w:rtl/>
        </w:rPr>
        <w:t xml:space="preserve">, </w:t>
      </w:r>
      <w:r w:rsidRPr="00EA36B4">
        <w:rPr>
          <w:rFonts w:hint="cs"/>
          <w:rtl/>
        </w:rPr>
        <w:t>ועונה</w:t>
      </w:r>
      <w:r w:rsidRPr="00EA36B4">
        <w:rPr>
          <w:rtl/>
        </w:rPr>
        <w:t xml:space="preserve"> </w:t>
      </w:r>
      <w:r w:rsidRPr="00EA36B4">
        <w:rPr>
          <w:rFonts w:hint="cs"/>
          <w:rtl/>
        </w:rPr>
        <w:t>עם</w:t>
      </w:r>
      <w:r w:rsidRPr="00EA36B4">
        <w:rPr>
          <w:rtl/>
        </w:rPr>
        <w:t xml:space="preserve"> </w:t>
      </w:r>
      <w:r w:rsidRPr="00EA36B4">
        <w:rPr>
          <w:rFonts w:hint="cs"/>
          <w:rtl/>
        </w:rPr>
        <w:t>הצבור</w:t>
      </w:r>
      <w:r w:rsidRPr="00EA36B4">
        <w:rPr>
          <w:rtl/>
        </w:rPr>
        <w:t xml:space="preserve"> </w:t>
      </w:r>
      <w:r w:rsidRPr="00EA36B4">
        <w:rPr>
          <w:rFonts w:hint="cs"/>
          <w:rtl/>
        </w:rPr>
        <w:t>אמן</w:t>
      </w:r>
      <w:r w:rsidRPr="00EA36B4">
        <w:rPr>
          <w:rtl/>
        </w:rPr>
        <w:t xml:space="preserve"> </w:t>
      </w:r>
      <w:r w:rsidRPr="00EA36B4">
        <w:rPr>
          <w:rFonts w:hint="cs"/>
          <w:rtl/>
        </w:rPr>
        <w:t>יהא</w:t>
      </w:r>
      <w:r w:rsidRPr="00EA36B4">
        <w:rPr>
          <w:rtl/>
        </w:rPr>
        <w:t xml:space="preserve"> </w:t>
      </w:r>
      <w:r w:rsidRPr="00EA36B4">
        <w:rPr>
          <w:rFonts w:hint="cs"/>
          <w:rtl/>
        </w:rPr>
        <w:t>שמיה</w:t>
      </w:r>
      <w:r w:rsidRPr="00EA36B4">
        <w:rPr>
          <w:rtl/>
        </w:rPr>
        <w:t xml:space="preserve"> </w:t>
      </w:r>
      <w:r w:rsidRPr="00EA36B4">
        <w:rPr>
          <w:rFonts w:hint="cs"/>
          <w:rtl/>
        </w:rPr>
        <w:t>רבא</w:t>
      </w:r>
      <w:r w:rsidRPr="00EA36B4">
        <w:rPr>
          <w:rtl/>
        </w:rPr>
        <w:t xml:space="preserve">, </w:t>
      </w:r>
      <w:r w:rsidRPr="00EA36B4">
        <w:rPr>
          <w:rFonts w:hint="cs"/>
          <w:rtl/>
        </w:rPr>
        <w:t>ברכו</w:t>
      </w:r>
      <w:r w:rsidRPr="00EA36B4">
        <w:rPr>
          <w:rtl/>
        </w:rPr>
        <w:t xml:space="preserve"> </w:t>
      </w:r>
      <w:r w:rsidRPr="00EA36B4">
        <w:rPr>
          <w:rFonts w:hint="cs"/>
          <w:rtl/>
        </w:rPr>
        <w:t>וקדושה</w:t>
      </w:r>
      <w:r w:rsidRPr="00EA36B4">
        <w:rPr>
          <w:rtl/>
        </w:rPr>
        <w:t xml:space="preserve">, </w:t>
      </w:r>
      <w:r w:rsidRPr="00EA36B4">
        <w:rPr>
          <w:rFonts w:hint="cs"/>
          <w:rtl/>
        </w:rPr>
        <w:t>ומכוונת</w:t>
      </w:r>
      <w:r w:rsidRPr="00EA36B4">
        <w:rPr>
          <w:rtl/>
        </w:rPr>
        <w:t xml:space="preserve"> </w:t>
      </w:r>
      <w:r w:rsidRPr="00EA36B4">
        <w:rPr>
          <w:rFonts w:hint="cs"/>
          <w:rtl/>
        </w:rPr>
        <w:t>להודות</w:t>
      </w:r>
      <w:r w:rsidRPr="00EA36B4">
        <w:rPr>
          <w:rtl/>
        </w:rPr>
        <w:t xml:space="preserve"> </w:t>
      </w:r>
      <w:r w:rsidRPr="00EA36B4">
        <w:rPr>
          <w:rFonts w:hint="cs"/>
          <w:rtl/>
        </w:rPr>
        <w:t>להשם</w:t>
      </w:r>
      <w:r w:rsidRPr="00EA36B4">
        <w:rPr>
          <w:rtl/>
        </w:rPr>
        <w:t xml:space="preserve"> </w:t>
      </w:r>
      <w:r w:rsidRPr="00EA36B4">
        <w:rPr>
          <w:rFonts w:hint="cs"/>
          <w:rtl/>
        </w:rPr>
        <w:t>יתברך</w:t>
      </w:r>
      <w:r w:rsidRPr="00EA36B4">
        <w:rPr>
          <w:rtl/>
        </w:rPr>
        <w:t xml:space="preserve"> </w:t>
      </w:r>
      <w:r w:rsidRPr="00EA36B4">
        <w:rPr>
          <w:rFonts w:hint="cs"/>
          <w:rtl/>
        </w:rPr>
        <w:t>על</w:t>
      </w:r>
      <w:r w:rsidRPr="00EA36B4">
        <w:rPr>
          <w:rtl/>
        </w:rPr>
        <w:t xml:space="preserve"> </w:t>
      </w:r>
      <w:r w:rsidRPr="00EA36B4">
        <w:rPr>
          <w:rFonts w:hint="cs"/>
          <w:rtl/>
        </w:rPr>
        <w:t>הלידה</w:t>
      </w:r>
      <w:r w:rsidRPr="00EA36B4">
        <w:rPr>
          <w:rtl/>
        </w:rPr>
        <w:t xml:space="preserve"> (</w:t>
      </w:r>
      <w:r w:rsidRPr="00EA36B4">
        <w:rPr>
          <w:rFonts w:hint="cs"/>
          <w:rtl/>
        </w:rPr>
        <w:t>ראה</w:t>
      </w:r>
      <w:r w:rsidRPr="00EA36B4">
        <w:rPr>
          <w:rtl/>
        </w:rPr>
        <w:t xml:space="preserve"> </w:t>
      </w:r>
      <w:r w:rsidRPr="00EA36B4">
        <w:rPr>
          <w:rFonts w:hint="cs"/>
          <w:rtl/>
        </w:rPr>
        <w:t>שבח</w:t>
      </w:r>
      <w:r w:rsidRPr="00EA36B4">
        <w:rPr>
          <w:rtl/>
        </w:rPr>
        <w:t xml:space="preserve"> </w:t>
      </w:r>
      <w:r w:rsidRPr="00EA36B4">
        <w:rPr>
          <w:rFonts w:hint="cs"/>
          <w:rtl/>
        </w:rPr>
        <w:t>הברית</w:t>
      </w:r>
      <w:r w:rsidRPr="00EA36B4">
        <w:rPr>
          <w:rtl/>
        </w:rPr>
        <w:t xml:space="preserve"> </w:t>
      </w:r>
      <w:r w:rsidRPr="00EA36B4">
        <w:rPr>
          <w:rFonts w:hint="cs"/>
          <w:rtl/>
        </w:rPr>
        <w:t>ע</w:t>
      </w:r>
      <w:r w:rsidRPr="00EA36B4">
        <w:rPr>
          <w:rtl/>
        </w:rPr>
        <w:t xml:space="preserve">' 41-42). </w:t>
      </w:r>
      <w:r w:rsidRPr="00EA36B4">
        <w:rPr>
          <w:rFonts w:hint="cs"/>
          <w:rtl/>
        </w:rPr>
        <w:t>ונרמז</w:t>
      </w:r>
      <w:r w:rsidRPr="00EA36B4">
        <w:rPr>
          <w:rtl/>
        </w:rPr>
        <w:t xml:space="preserve"> </w:t>
      </w:r>
      <w:r w:rsidRPr="00EA36B4">
        <w:rPr>
          <w:rFonts w:hint="cs"/>
          <w:rtl/>
        </w:rPr>
        <w:t>גם</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פח</w:t>
      </w:r>
      <w:r w:rsidRPr="00EA36B4">
        <w:rPr>
          <w:rtl/>
        </w:rPr>
        <w:t xml:space="preserve"> </w:t>
      </w:r>
      <w:r w:rsidRPr="00EA36B4">
        <w:rPr>
          <w:rFonts w:hint="cs"/>
          <w:rtl/>
        </w:rPr>
        <w:t>ס</w:t>
      </w:r>
      <w:r w:rsidRPr="00EA36B4">
        <w:rPr>
          <w:rtl/>
        </w:rPr>
        <w:t>"</w:t>
      </w:r>
      <w:r w:rsidRPr="00EA36B4">
        <w:rPr>
          <w:rFonts w:hint="cs"/>
          <w:rtl/>
        </w:rPr>
        <w:t>ב</w:t>
      </w:r>
      <w:r w:rsidRPr="00EA36B4">
        <w:rPr>
          <w:rtl/>
        </w:rPr>
        <w:t>): "</w:t>
      </w:r>
      <w:r w:rsidRPr="00EA36B4">
        <w:rPr>
          <w:rFonts w:hint="cs"/>
          <w:rtl/>
        </w:rPr>
        <w:t>יולדת</w:t>
      </w:r>
      <w:r w:rsidRPr="00EA36B4">
        <w:rPr>
          <w:rtl/>
        </w:rPr>
        <w:t xml:space="preserve">, </w:t>
      </w:r>
      <w:r w:rsidRPr="00EA36B4">
        <w:rPr>
          <w:rFonts w:hint="cs"/>
          <w:rtl/>
        </w:rPr>
        <w:t>שהולכין</w:t>
      </w:r>
      <w:r w:rsidRPr="00EA36B4">
        <w:rPr>
          <w:rtl/>
        </w:rPr>
        <w:t xml:space="preserve"> </w:t>
      </w:r>
      <w:r w:rsidRPr="00EA36B4">
        <w:rPr>
          <w:rFonts w:hint="cs"/>
          <w:rtl/>
        </w:rPr>
        <w:t>לבית</w:t>
      </w:r>
      <w:r w:rsidRPr="00EA36B4">
        <w:rPr>
          <w:rtl/>
        </w:rPr>
        <w:t xml:space="preserve"> </w:t>
      </w:r>
      <w:r w:rsidRPr="00EA36B4">
        <w:rPr>
          <w:rFonts w:hint="cs"/>
          <w:rtl/>
        </w:rPr>
        <w:t>הכנסת</w:t>
      </w:r>
      <w:r w:rsidRPr="00EA36B4">
        <w:rPr>
          <w:rtl/>
        </w:rPr>
        <w:t xml:space="preserve"> </w:t>
      </w:r>
      <w:r w:rsidRPr="00EA36B4">
        <w:rPr>
          <w:rFonts w:hint="cs"/>
          <w:rtl/>
        </w:rPr>
        <w:t>אחר</w:t>
      </w:r>
      <w:r w:rsidRPr="00EA36B4">
        <w:rPr>
          <w:rtl/>
        </w:rPr>
        <w:t xml:space="preserve"> </w:t>
      </w:r>
      <w:r w:rsidRPr="00EA36B4">
        <w:rPr>
          <w:rFonts w:hint="cs"/>
          <w:rtl/>
        </w:rPr>
        <w:t>ד</w:t>
      </w:r>
      <w:r w:rsidRPr="00EA36B4">
        <w:rPr>
          <w:rtl/>
        </w:rPr>
        <w:t xml:space="preserve">' </w:t>
      </w:r>
      <w:r w:rsidRPr="00EA36B4">
        <w:rPr>
          <w:rFonts w:hint="cs"/>
          <w:rtl/>
        </w:rPr>
        <w:t>שבועות</w:t>
      </w:r>
      <w:r w:rsidRPr="00EA36B4">
        <w:rPr>
          <w:rtl/>
        </w:rPr>
        <w:t>".</w:t>
      </w:r>
    </w:p>
    <w:p w:rsidR="00EA36B4" w:rsidRPr="00EA36B4" w:rsidRDefault="00EA36B4" w:rsidP="00C5386F">
      <w:pPr>
        <w:pStyle w:val="a6"/>
        <w:ind w:firstLine="0"/>
        <w:rPr>
          <w:rtl/>
        </w:rPr>
      </w:pPr>
      <w:r w:rsidRPr="00EA36B4">
        <w:rPr>
          <w:rtl/>
        </w:rPr>
        <w:t>*</w:t>
      </w:r>
    </w:p>
    <w:p w:rsidR="00EA36B4" w:rsidRPr="00EA36B4" w:rsidRDefault="00EA36B4" w:rsidP="00FF1F8B">
      <w:pPr>
        <w:pStyle w:val="a2"/>
        <w:rPr>
          <w:rtl/>
        </w:rPr>
      </w:pPr>
      <w:r w:rsidRPr="00EA36B4">
        <w:rPr>
          <w:rFonts w:hint="cs"/>
          <w:rtl/>
        </w:rPr>
        <w:t>ואף</w:t>
      </w:r>
      <w:r w:rsidRPr="00EA36B4">
        <w:rPr>
          <w:rtl/>
        </w:rPr>
        <w:t xml:space="preserve"> </w:t>
      </w:r>
      <w:r w:rsidRPr="00EA36B4">
        <w:rPr>
          <w:rFonts w:hint="cs"/>
          <w:rtl/>
        </w:rPr>
        <w:t>שבעת</w:t>
      </w:r>
      <w:r w:rsidRPr="00EA36B4">
        <w:rPr>
          <w:rtl/>
        </w:rPr>
        <w:t xml:space="preserve"> </w:t>
      </w:r>
      <w:r w:rsidRPr="00EA36B4">
        <w:rPr>
          <w:rFonts w:hint="cs"/>
          <w:rtl/>
        </w:rPr>
        <w:t>התפלות</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אין</w:t>
      </w:r>
      <w:r w:rsidRPr="00EA36B4">
        <w:rPr>
          <w:rtl/>
        </w:rPr>
        <w:t xml:space="preserve"> </w:t>
      </w:r>
      <w:r w:rsidRPr="00EA36B4">
        <w:rPr>
          <w:rFonts w:hint="cs"/>
          <w:rtl/>
        </w:rPr>
        <w:t>מתקהלים</w:t>
      </w:r>
      <w:r w:rsidRPr="00EA36B4">
        <w:rPr>
          <w:rtl/>
        </w:rPr>
        <w:t xml:space="preserve"> </w:t>
      </w:r>
      <w:r w:rsidRPr="00EA36B4">
        <w:rPr>
          <w:rFonts w:hint="cs"/>
          <w:rtl/>
        </w:rPr>
        <w:t>לשמחה</w:t>
      </w:r>
      <w:r w:rsidRPr="00EA36B4">
        <w:rPr>
          <w:rtl/>
        </w:rPr>
        <w:t xml:space="preserve"> </w:t>
      </w:r>
      <w:r w:rsidRPr="00EA36B4">
        <w:rPr>
          <w:rFonts w:hint="cs"/>
          <w:rtl/>
        </w:rPr>
        <w:t>וריקודים</w:t>
      </w:r>
      <w:r w:rsidRPr="00EA36B4">
        <w:rPr>
          <w:rtl/>
        </w:rPr>
        <w:t xml:space="preserve"> </w:t>
      </w:r>
      <w:r w:rsidRPr="00EA36B4">
        <w:rPr>
          <w:rFonts w:hint="cs"/>
          <w:rtl/>
        </w:rPr>
        <w:t>וקלות</w:t>
      </w:r>
      <w:r w:rsidRPr="00EA36B4">
        <w:rPr>
          <w:rtl/>
        </w:rPr>
        <w:t xml:space="preserve"> </w:t>
      </w:r>
      <w:r w:rsidRPr="00EA36B4">
        <w:rPr>
          <w:rFonts w:hint="cs"/>
          <w:rtl/>
        </w:rPr>
        <w:t>ראש</w:t>
      </w:r>
      <w:r w:rsidRPr="00EA36B4">
        <w:rPr>
          <w:rtl/>
        </w:rPr>
        <w:t xml:space="preserve">, </w:t>
      </w:r>
      <w:r w:rsidRPr="00EA36B4">
        <w:rPr>
          <w:rFonts w:hint="cs"/>
          <w:rtl/>
        </w:rPr>
        <w:t>מכל</w:t>
      </w:r>
      <w:r w:rsidRPr="00EA36B4">
        <w:rPr>
          <w:rtl/>
        </w:rPr>
        <w:t xml:space="preserve"> </w:t>
      </w:r>
      <w:r w:rsidRPr="00EA36B4">
        <w:rPr>
          <w:rFonts w:hint="cs"/>
          <w:rtl/>
        </w:rPr>
        <w:t>מקום</w:t>
      </w:r>
      <w:r w:rsidRPr="00EA36B4">
        <w:rPr>
          <w:rtl/>
        </w:rPr>
        <w:t xml:space="preserve"> </w:t>
      </w:r>
      <w:r w:rsidRPr="00EA36B4">
        <w:rPr>
          <w:rFonts w:hint="cs"/>
          <w:rtl/>
        </w:rPr>
        <w:t>הנהיגו</w:t>
      </w:r>
      <w:r w:rsidRPr="00EA36B4">
        <w:rPr>
          <w:rtl/>
        </w:rPr>
        <w:t xml:space="preserve"> </w:t>
      </w:r>
      <w:r w:rsidRPr="00EA36B4">
        <w:rPr>
          <w:rFonts w:hint="cs"/>
          <w:rtl/>
        </w:rPr>
        <w:t>את</w:t>
      </w:r>
      <w:r w:rsidRPr="00EA36B4">
        <w:rPr>
          <w:rtl/>
        </w:rPr>
        <w:t xml:space="preserve"> </w:t>
      </w:r>
      <w:r w:rsidRPr="00EA36B4">
        <w:rPr>
          <w:rFonts w:hint="cs"/>
          <w:rtl/>
        </w:rPr>
        <w:t>המחיצה</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מכמה</w:t>
      </w:r>
      <w:r w:rsidRPr="00EA36B4">
        <w:rPr>
          <w:rtl/>
        </w:rPr>
        <w:t xml:space="preserve"> </w:t>
      </w:r>
      <w:r w:rsidRPr="00EA36B4">
        <w:rPr>
          <w:rFonts w:hint="cs"/>
          <w:rtl/>
        </w:rPr>
        <w:t>טעמים</w:t>
      </w:r>
      <w:r w:rsidRPr="00EA36B4">
        <w:rPr>
          <w:rtl/>
        </w:rPr>
        <w:t>:</w:t>
      </w:r>
    </w:p>
    <w:p w:rsidR="00EA36B4" w:rsidRPr="00EA36B4" w:rsidRDefault="00EA36B4" w:rsidP="00FF1F8B">
      <w:pPr>
        <w:pStyle w:val="a2"/>
        <w:rPr>
          <w:rtl/>
        </w:rPr>
      </w:pPr>
      <w:r w:rsidRPr="00EA36B4">
        <w:rPr>
          <w:rFonts w:hint="cs"/>
          <w:rtl/>
        </w:rPr>
        <w:t>א</w:t>
      </w:r>
      <w:r w:rsidR="00D37E15">
        <w:rPr>
          <w:rFonts w:hint="cs"/>
          <w:rtl/>
        </w:rPr>
        <w:t>.</w:t>
      </w:r>
      <w:r w:rsidRPr="00EA36B4">
        <w:rPr>
          <w:rtl/>
        </w:rPr>
        <w:t xml:space="preserve"> </w:t>
      </w:r>
      <w:r w:rsidRPr="00EA36B4">
        <w:rPr>
          <w:rFonts w:hint="cs"/>
          <w:rtl/>
        </w:rPr>
        <w:t>בעת</w:t>
      </w:r>
      <w:r w:rsidRPr="00EA36B4">
        <w:rPr>
          <w:rtl/>
        </w:rPr>
        <w:t xml:space="preserve"> </w:t>
      </w:r>
      <w:r w:rsidRPr="00EA36B4">
        <w:rPr>
          <w:rFonts w:hint="cs"/>
          <w:rtl/>
        </w:rPr>
        <w:t>התפלות</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יש</w:t>
      </w:r>
      <w:r w:rsidRPr="00EA36B4">
        <w:rPr>
          <w:rtl/>
        </w:rPr>
        <w:t xml:space="preserve"> </w:t>
      </w:r>
      <w:r w:rsidRPr="00EA36B4">
        <w:rPr>
          <w:rFonts w:hint="cs"/>
          <w:rtl/>
        </w:rPr>
        <w:t>יותר</w:t>
      </w:r>
      <w:r w:rsidRPr="00EA36B4">
        <w:rPr>
          <w:rtl/>
        </w:rPr>
        <w:t xml:space="preserve"> </w:t>
      </w:r>
      <w:r w:rsidRPr="00EA36B4">
        <w:rPr>
          <w:rFonts w:hint="cs"/>
          <w:rtl/>
        </w:rPr>
        <w:t>ליזהר</w:t>
      </w:r>
      <w:r w:rsidRPr="00EA36B4">
        <w:rPr>
          <w:rtl/>
        </w:rPr>
        <w:t xml:space="preserve"> </w:t>
      </w:r>
      <w:r w:rsidRPr="00EA36B4">
        <w:rPr>
          <w:rFonts w:hint="cs"/>
          <w:rtl/>
        </w:rPr>
        <w:t>שהאנשים</w:t>
      </w:r>
      <w:r w:rsidRPr="00EA36B4">
        <w:rPr>
          <w:rtl/>
        </w:rPr>
        <w:t xml:space="preserve"> </w:t>
      </w:r>
      <w:r w:rsidRPr="00EA36B4">
        <w:rPr>
          <w:rFonts w:hint="cs"/>
          <w:rtl/>
        </w:rPr>
        <w:t>לא</w:t>
      </w:r>
      <w:r w:rsidRPr="00EA36B4">
        <w:rPr>
          <w:rtl/>
        </w:rPr>
        <w:t xml:space="preserve"> </w:t>
      </w:r>
      <w:r w:rsidRPr="00EA36B4">
        <w:rPr>
          <w:rFonts w:hint="cs"/>
          <w:rtl/>
        </w:rPr>
        <w:t>יראו</w:t>
      </w:r>
      <w:r w:rsidRPr="00EA36B4">
        <w:rPr>
          <w:rtl/>
        </w:rPr>
        <w:t xml:space="preserve"> </w:t>
      </w:r>
      <w:r w:rsidRPr="00EA36B4">
        <w:rPr>
          <w:rFonts w:hint="cs"/>
          <w:rtl/>
        </w:rPr>
        <w:t>את</w:t>
      </w:r>
      <w:r w:rsidRPr="00EA36B4">
        <w:rPr>
          <w:rtl/>
        </w:rPr>
        <w:t xml:space="preserve"> </w:t>
      </w:r>
      <w:r w:rsidRPr="00EA36B4">
        <w:rPr>
          <w:rFonts w:hint="cs"/>
          <w:rtl/>
        </w:rPr>
        <w:t>הנשים</w:t>
      </w:r>
      <w:r w:rsidRPr="00EA36B4">
        <w:rPr>
          <w:rtl/>
        </w:rPr>
        <w:t xml:space="preserve">, </w:t>
      </w:r>
      <w:r w:rsidRPr="00EA36B4">
        <w:rPr>
          <w:rFonts w:hint="cs"/>
          <w:rtl/>
        </w:rPr>
        <w:t>כמובא</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עה</w:t>
      </w:r>
      <w:r w:rsidRPr="00EA36B4">
        <w:rPr>
          <w:rtl/>
        </w:rPr>
        <w:t xml:space="preserve"> </w:t>
      </w:r>
      <w:r w:rsidRPr="00EA36B4">
        <w:rPr>
          <w:rFonts w:hint="cs"/>
          <w:rtl/>
        </w:rPr>
        <w:t>ס</w:t>
      </w:r>
      <w:r w:rsidRPr="00EA36B4">
        <w:rPr>
          <w:rtl/>
        </w:rPr>
        <w:t>"</w:t>
      </w:r>
      <w:r w:rsidRPr="00EA36B4">
        <w:rPr>
          <w:rFonts w:hint="cs"/>
          <w:rtl/>
        </w:rPr>
        <w:t>א</w:t>
      </w:r>
      <w:r w:rsidRPr="00EA36B4">
        <w:rPr>
          <w:rtl/>
        </w:rPr>
        <w:t xml:space="preserve"> </w:t>
      </w:r>
      <w:r w:rsidRPr="00EA36B4">
        <w:rPr>
          <w:rFonts w:hint="cs"/>
          <w:rtl/>
        </w:rPr>
        <w:t>וס</w:t>
      </w:r>
      <w:r w:rsidRPr="00EA36B4">
        <w:rPr>
          <w:rtl/>
        </w:rPr>
        <w:t>"</w:t>
      </w:r>
      <w:r w:rsidRPr="00EA36B4">
        <w:rPr>
          <w:rFonts w:hint="cs"/>
          <w:rtl/>
        </w:rPr>
        <w:t>ד</w:t>
      </w:r>
      <w:r w:rsidRPr="00EA36B4">
        <w:rPr>
          <w:rtl/>
        </w:rPr>
        <w:t>): "</w:t>
      </w:r>
      <w:r w:rsidRPr="00EA36B4">
        <w:rPr>
          <w:rFonts w:hint="cs"/>
          <w:rtl/>
        </w:rPr>
        <w:t>טפח</w:t>
      </w:r>
      <w:r w:rsidRPr="00EA36B4">
        <w:rPr>
          <w:rtl/>
        </w:rPr>
        <w:t xml:space="preserve"> </w:t>
      </w:r>
      <w:r w:rsidRPr="00EA36B4">
        <w:rPr>
          <w:rFonts w:hint="cs"/>
          <w:rtl/>
        </w:rPr>
        <w:t>מגולה</w:t>
      </w:r>
      <w:r w:rsidRPr="00EA36B4">
        <w:rPr>
          <w:rtl/>
        </w:rPr>
        <w:t xml:space="preserve"> </w:t>
      </w:r>
      <w:r w:rsidRPr="00EA36B4">
        <w:rPr>
          <w:rFonts w:hint="cs"/>
          <w:rtl/>
        </w:rPr>
        <w:t>באשה</w:t>
      </w:r>
      <w:r w:rsidRPr="00EA36B4">
        <w:rPr>
          <w:rtl/>
        </w:rPr>
        <w:t xml:space="preserve"> </w:t>
      </w:r>
      <w:r w:rsidRPr="00EA36B4">
        <w:rPr>
          <w:rFonts w:hint="cs"/>
          <w:rtl/>
        </w:rPr>
        <w:t>במקום</w:t>
      </w:r>
      <w:r w:rsidRPr="00EA36B4">
        <w:rPr>
          <w:rtl/>
        </w:rPr>
        <w:t xml:space="preserve"> </w:t>
      </w:r>
      <w:r w:rsidRPr="00EA36B4">
        <w:rPr>
          <w:rFonts w:hint="cs"/>
          <w:rtl/>
        </w:rPr>
        <w:t>שדרכה</w:t>
      </w:r>
      <w:r w:rsidRPr="00EA36B4">
        <w:rPr>
          <w:rtl/>
        </w:rPr>
        <w:t xml:space="preserve"> </w:t>
      </w:r>
      <w:r w:rsidRPr="00EA36B4">
        <w:rPr>
          <w:rFonts w:hint="cs"/>
          <w:rtl/>
        </w:rPr>
        <w:t>לכסות</w:t>
      </w:r>
      <w:r w:rsidRPr="00EA36B4">
        <w:rPr>
          <w:rtl/>
        </w:rPr>
        <w:t xml:space="preserve">  . .  </w:t>
      </w:r>
      <w:r w:rsidRPr="00EA36B4">
        <w:rPr>
          <w:rFonts w:hint="cs"/>
          <w:rtl/>
        </w:rPr>
        <w:t>אסור</w:t>
      </w:r>
      <w:r w:rsidRPr="00EA36B4">
        <w:rPr>
          <w:rtl/>
        </w:rPr>
        <w:t xml:space="preserve"> </w:t>
      </w:r>
      <w:r w:rsidRPr="00EA36B4">
        <w:rPr>
          <w:rFonts w:hint="cs"/>
          <w:rtl/>
        </w:rPr>
        <w:t>לקרות</w:t>
      </w:r>
      <w:r w:rsidRPr="00EA36B4">
        <w:rPr>
          <w:rtl/>
        </w:rPr>
        <w:t xml:space="preserve"> </w:t>
      </w:r>
      <w:r w:rsidRPr="00EA36B4">
        <w:rPr>
          <w:rFonts w:hint="cs"/>
          <w:rtl/>
        </w:rPr>
        <w:t>ולהתפלל</w:t>
      </w:r>
      <w:r w:rsidRPr="00EA36B4">
        <w:rPr>
          <w:rtl/>
        </w:rPr>
        <w:t xml:space="preserve"> </w:t>
      </w:r>
      <w:r w:rsidRPr="00EA36B4">
        <w:rPr>
          <w:rFonts w:hint="cs"/>
          <w:rtl/>
        </w:rPr>
        <w:t>כנגדו</w:t>
      </w:r>
      <w:r w:rsidRPr="00EA36B4">
        <w:rPr>
          <w:rtl/>
        </w:rPr>
        <w:t xml:space="preserve">  . .  </w:t>
      </w:r>
      <w:r w:rsidRPr="00EA36B4">
        <w:rPr>
          <w:rFonts w:hint="cs"/>
          <w:rtl/>
        </w:rPr>
        <w:t>שער</w:t>
      </w:r>
      <w:r w:rsidRPr="00EA36B4">
        <w:rPr>
          <w:rtl/>
        </w:rPr>
        <w:t xml:space="preserve"> </w:t>
      </w:r>
      <w:r w:rsidRPr="00EA36B4">
        <w:rPr>
          <w:rFonts w:hint="cs"/>
          <w:rtl/>
        </w:rPr>
        <w:t>של</w:t>
      </w:r>
      <w:r w:rsidRPr="00EA36B4">
        <w:rPr>
          <w:rtl/>
        </w:rPr>
        <w:t xml:space="preserve"> </w:t>
      </w:r>
      <w:r w:rsidRPr="00EA36B4">
        <w:rPr>
          <w:rFonts w:hint="cs"/>
          <w:rtl/>
        </w:rPr>
        <w:t>אשה</w:t>
      </w:r>
      <w:r w:rsidRPr="00EA36B4">
        <w:rPr>
          <w:rtl/>
        </w:rPr>
        <w:t xml:space="preserve"> </w:t>
      </w:r>
      <w:r w:rsidRPr="00EA36B4">
        <w:rPr>
          <w:rFonts w:hint="cs"/>
          <w:rtl/>
        </w:rPr>
        <w:t>שדרכה</w:t>
      </w:r>
      <w:r w:rsidRPr="00EA36B4">
        <w:rPr>
          <w:rtl/>
        </w:rPr>
        <w:t xml:space="preserve"> </w:t>
      </w:r>
      <w:r w:rsidRPr="00EA36B4">
        <w:rPr>
          <w:rFonts w:hint="cs"/>
          <w:rtl/>
        </w:rPr>
        <w:t>לכסותה</w:t>
      </w:r>
      <w:r w:rsidRPr="00EA36B4">
        <w:rPr>
          <w:rtl/>
        </w:rPr>
        <w:t xml:space="preserve">, </w:t>
      </w:r>
      <w:r w:rsidRPr="00EA36B4">
        <w:rPr>
          <w:rFonts w:hint="cs"/>
          <w:rtl/>
        </w:rPr>
        <w:t>ערוה</w:t>
      </w:r>
      <w:r w:rsidRPr="00EA36B4">
        <w:rPr>
          <w:rtl/>
        </w:rPr>
        <w:t xml:space="preserve"> </w:t>
      </w:r>
      <w:r w:rsidRPr="00EA36B4">
        <w:rPr>
          <w:rFonts w:hint="cs"/>
          <w:rtl/>
        </w:rPr>
        <w:t>היא</w:t>
      </w:r>
      <w:r w:rsidRPr="00EA36B4">
        <w:rPr>
          <w:rtl/>
        </w:rPr>
        <w:t xml:space="preserve">, </w:t>
      </w:r>
      <w:r w:rsidRPr="00EA36B4">
        <w:rPr>
          <w:rFonts w:hint="cs"/>
          <w:rtl/>
        </w:rPr>
        <w:t>מפני</w:t>
      </w:r>
      <w:r w:rsidRPr="00EA36B4">
        <w:rPr>
          <w:rtl/>
        </w:rPr>
        <w:t xml:space="preserve"> </w:t>
      </w:r>
      <w:r w:rsidRPr="00EA36B4">
        <w:rPr>
          <w:rFonts w:hint="cs"/>
          <w:rtl/>
        </w:rPr>
        <w:t>שמביא</w:t>
      </w:r>
      <w:r w:rsidRPr="00EA36B4">
        <w:rPr>
          <w:rtl/>
        </w:rPr>
        <w:t xml:space="preserve"> </w:t>
      </w:r>
      <w:r w:rsidRPr="00EA36B4">
        <w:rPr>
          <w:rFonts w:hint="cs"/>
          <w:rtl/>
        </w:rPr>
        <w:t>לידי</w:t>
      </w:r>
      <w:r w:rsidRPr="00EA36B4">
        <w:rPr>
          <w:rtl/>
        </w:rPr>
        <w:t xml:space="preserve"> </w:t>
      </w:r>
      <w:r w:rsidRPr="00EA36B4">
        <w:rPr>
          <w:rFonts w:hint="cs"/>
          <w:rtl/>
        </w:rPr>
        <w:t>הרהור</w:t>
      </w:r>
      <w:r w:rsidRPr="00EA36B4">
        <w:rPr>
          <w:rtl/>
        </w:rPr>
        <w:t xml:space="preserve">, </w:t>
      </w:r>
      <w:r w:rsidRPr="00EA36B4">
        <w:rPr>
          <w:rFonts w:hint="cs"/>
          <w:rtl/>
        </w:rPr>
        <w:t>ואסור</w:t>
      </w:r>
      <w:r w:rsidRPr="00EA36B4">
        <w:rPr>
          <w:rtl/>
        </w:rPr>
        <w:t xml:space="preserve"> </w:t>
      </w:r>
      <w:r w:rsidRPr="00EA36B4">
        <w:rPr>
          <w:rFonts w:hint="cs"/>
          <w:rtl/>
        </w:rPr>
        <w:t>לקרות</w:t>
      </w:r>
      <w:r w:rsidRPr="00EA36B4">
        <w:rPr>
          <w:rtl/>
        </w:rPr>
        <w:t xml:space="preserve"> </w:t>
      </w:r>
      <w:r w:rsidRPr="00EA36B4">
        <w:rPr>
          <w:rFonts w:hint="cs"/>
          <w:rtl/>
        </w:rPr>
        <w:t>או</w:t>
      </w:r>
      <w:r w:rsidRPr="00EA36B4">
        <w:rPr>
          <w:rtl/>
        </w:rPr>
        <w:t xml:space="preserve"> </w:t>
      </w:r>
      <w:r w:rsidRPr="00EA36B4">
        <w:rPr>
          <w:rFonts w:hint="cs"/>
          <w:rtl/>
        </w:rPr>
        <w:t>להתפלל</w:t>
      </w:r>
      <w:r w:rsidRPr="00EA36B4">
        <w:rPr>
          <w:rtl/>
        </w:rPr>
        <w:t xml:space="preserve"> </w:t>
      </w:r>
      <w:r w:rsidRPr="00EA36B4">
        <w:rPr>
          <w:rFonts w:hint="cs"/>
          <w:rtl/>
        </w:rPr>
        <w:t>כנגדה</w:t>
      </w:r>
      <w:r w:rsidRPr="00EA36B4">
        <w:rPr>
          <w:rtl/>
        </w:rPr>
        <w:t>".</w:t>
      </w:r>
    </w:p>
    <w:p w:rsidR="00EA36B4" w:rsidRPr="00EA36B4" w:rsidRDefault="00EA36B4" w:rsidP="00FF1F8B">
      <w:pPr>
        <w:pStyle w:val="a2"/>
        <w:rPr>
          <w:rtl/>
        </w:rPr>
      </w:pPr>
      <w:r w:rsidRPr="00EA36B4">
        <w:rPr>
          <w:rFonts w:hint="cs"/>
          <w:rtl/>
        </w:rPr>
        <w:lastRenderedPageBreak/>
        <w:t>ונזכר</w:t>
      </w:r>
      <w:r w:rsidRPr="00EA36B4">
        <w:rPr>
          <w:rtl/>
        </w:rPr>
        <w:t xml:space="preserve"> </w:t>
      </w:r>
      <w:r w:rsidRPr="00EA36B4">
        <w:rPr>
          <w:rFonts w:hint="cs"/>
          <w:rtl/>
        </w:rPr>
        <w:t>גם</w:t>
      </w:r>
      <w:r w:rsidRPr="00EA36B4">
        <w:rPr>
          <w:rtl/>
        </w:rPr>
        <w:t xml:space="preserve"> </w:t>
      </w:r>
      <w:r w:rsidRPr="00EA36B4">
        <w:rPr>
          <w:rFonts w:hint="cs"/>
          <w:rtl/>
        </w:rPr>
        <w:t>באגרות</w:t>
      </w:r>
      <w:r w:rsidRPr="00EA36B4">
        <w:rPr>
          <w:rtl/>
        </w:rPr>
        <w:t xml:space="preserve"> </w:t>
      </w:r>
      <w:r w:rsidRPr="00EA36B4">
        <w:rPr>
          <w:rFonts w:hint="cs"/>
          <w:rtl/>
        </w:rPr>
        <w:t>קודש</w:t>
      </w:r>
      <w:r w:rsidRPr="00EA36B4">
        <w:rPr>
          <w:rtl/>
        </w:rPr>
        <w:t xml:space="preserve"> (</w:t>
      </w:r>
      <w:r w:rsidRPr="00EA36B4">
        <w:rPr>
          <w:rFonts w:hint="cs"/>
          <w:rtl/>
        </w:rPr>
        <w:t>ח</w:t>
      </w:r>
      <w:r w:rsidRPr="00EA36B4">
        <w:rPr>
          <w:rtl/>
        </w:rPr>
        <w:t>"</w:t>
      </w:r>
      <w:r w:rsidRPr="00EA36B4">
        <w:rPr>
          <w:rFonts w:hint="cs"/>
          <w:rtl/>
        </w:rPr>
        <w:t>ז</w:t>
      </w:r>
      <w:r w:rsidRPr="00EA36B4">
        <w:rPr>
          <w:rtl/>
        </w:rPr>
        <w:t xml:space="preserve"> </w:t>
      </w:r>
      <w:r w:rsidRPr="00EA36B4">
        <w:rPr>
          <w:rFonts w:hint="cs"/>
          <w:rtl/>
        </w:rPr>
        <w:t>אגרת</w:t>
      </w:r>
      <w:r w:rsidRPr="00EA36B4">
        <w:rPr>
          <w:rtl/>
        </w:rPr>
        <w:t xml:space="preserve"> </w:t>
      </w:r>
      <w:r w:rsidRPr="00EA36B4">
        <w:rPr>
          <w:rFonts w:hint="cs"/>
          <w:rtl/>
        </w:rPr>
        <w:t>ב</w:t>
      </w:r>
      <w:r w:rsidRPr="00EA36B4">
        <w:rPr>
          <w:rtl/>
        </w:rPr>
        <w:t>'</w:t>
      </w:r>
      <w:r w:rsidRPr="00EA36B4">
        <w:rPr>
          <w:rFonts w:hint="cs"/>
          <w:rtl/>
        </w:rPr>
        <w:t>קסה</w:t>
      </w:r>
      <w:r w:rsidRPr="00EA36B4">
        <w:rPr>
          <w:rtl/>
        </w:rPr>
        <w:t>): "</w:t>
      </w:r>
      <w:r w:rsidRPr="00EA36B4">
        <w:rPr>
          <w:rFonts w:hint="cs"/>
          <w:rtl/>
        </w:rPr>
        <w:t>שכל</w:t>
      </w:r>
      <w:r w:rsidRPr="00EA36B4">
        <w:rPr>
          <w:rtl/>
        </w:rPr>
        <w:t xml:space="preserve"> </w:t>
      </w:r>
      <w:r w:rsidRPr="00EA36B4">
        <w:rPr>
          <w:rFonts w:hint="cs"/>
          <w:rtl/>
        </w:rPr>
        <w:t>זה</w:t>
      </w:r>
      <w:r w:rsidRPr="00EA36B4">
        <w:rPr>
          <w:rtl/>
        </w:rPr>
        <w:t xml:space="preserve"> </w:t>
      </w:r>
      <w:r w:rsidRPr="00EA36B4">
        <w:rPr>
          <w:rFonts w:hint="cs"/>
          <w:rtl/>
        </w:rPr>
        <w:t>נאמר</w:t>
      </w:r>
      <w:r w:rsidRPr="00EA36B4">
        <w:rPr>
          <w:rtl/>
        </w:rPr>
        <w:t xml:space="preserve"> </w:t>
      </w:r>
      <w:r w:rsidRPr="00EA36B4">
        <w:rPr>
          <w:rFonts w:hint="cs"/>
          <w:rtl/>
        </w:rPr>
        <w:t>אפילו</w:t>
      </w:r>
      <w:r w:rsidRPr="00EA36B4">
        <w:rPr>
          <w:rtl/>
        </w:rPr>
        <w:t xml:space="preserve"> </w:t>
      </w:r>
      <w:r w:rsidRPr="00EA36B4">
        <w:rPr>
          <w:rFonts w:hint="cs"/>
          <w:rtl/>
        </w:rPr>
        <w:t>אם</w:t>
      </w:r>
      <w:r w:rsidRPr="00EA36B4">
        <w:rPr>
          <w:rtl/>
        </w:rPr>
        <w:t xml:space="preserve"> </w:t>
      </w:r>
      <w:r w:rsidRPr="00EA36B4">
        <w:rPr>
          <w:rFonts w:hint="cs"/>
          <w:rtl/>
        </w:rPr>
        <w:t>כל</w:t>
      </w:r>
      <w:r w:rsidRPr="00EA36B4">
        <w:rPr>
          <w:rtl/>
        </w:rPr>
        <w:t xml:space="preserve"> </w:t>
      </w:r>
      <w:r w:rsidRPr="00EA36B4">
        <w:rPr>
          <w:rFonts w:hint="cs"/>
          <w:rtl/>
        </w:rPr>
        <w:t>הנשים</w:t>
      </w:r>
      <w:r w:rsidRPr="00EA36B4">
        <w:rPr>
          <w:rtl/>
        </w:rPr>
        <w:t xml:space="preserve"> </w:t>
      </w:r>
      <w:r w:rsidRPr="00EA36B4">
        <w:rPr>
          <w:rFonts w:hint="cs"/>
          <w:rtl/>
        </w:rPr>
        <w:t>נזהרין</w:t>
      </w:r>
      <w:r w:rsidRPr="00EA36B4">
        <w:rPr>
          <w:rtl/>
        </w:rPr>
        <w:t xml:space="preserve"> </w:t>
      </w:r>
      <w:r w:rsidRPr="00EA36B4">
        <w:rPr>
          <w:rFonts w:hint="cs"/>
          <w:rtl/>
        </w:rPr>
        <w:t>בכיסוי</w:t>
      </w:r>
      <w:r w:rsidRPr="00EA36B4">
        <w:rPr>
          <w:rtl/>
        </w:rPr>
        <w:t xml:space="preserve"> </w:t>
      </w:r>
      <w:r w:rsidRPr="00EA36B4">
        <w:rPr>
          <w:rFonts w:hint="cs"/>
          <w:rtl/>
        </w:rPr>
        <w:t>ראש</w:t>
      </w:r>
      <w:r w:rsidRPr="00EA36B4">
        <w:rPr>
          <w:rtl/>
        </w:rPr>
        <w:t xml:space="preserve"> </w:t>
      </w:r>
      <w:r w:rsidRPr="00EA36B4">
        <w:rPr>
          <w:rFonts w:hint="cs"/>
          <w:rtl/>
        </w:rPr>
        <w:t>ובטפח</w:t>
      </w:r>
      <w:r w:rsidRPr="00EA36B4">
        <w:rPr>
          <w:rtl/>
        </w:rPr>
        <w:t xml:space="preserve"> </w:t>
      </w:r>
      <w:r w:rsidRPr="00EA36B4">
        <w:rPr>
          <w:rFonts w:hint="cs"/>
          <w:rtl/>
        </w:rPr>
        <w:t>מגולה</w:t>
      </w:r>
      <w:r w:rsidRPr="00EA36B4">
        <w:rPr>
          <w:rtl/>
        </w:rPr>
        <w:t xml:space="preserve">, </w:t>
      </w:r>
      <w:r w:rsidRPr="00EA36B4">
        <w:rPr>
          <w:rFonts w:hint="cs"/>
          <w:rtl/>
        </w:rPr>
        <w:t>מכל</w:t>
      </w:r>
      <w:r w:rsidRPr="00EA36B4">
        <w:rPr>
          <w:rtl/>
        </w:rPr>
        <w:t xml:space="preserve"> </w:t>
      </w:r>
      <w:r w:rsidRPr="00EA36B4">
        <w:rPr>
          <w:rFonts w:hint="cs"/>
          <w:rtl/>
        </w:rPr>
        <w:t>שכן</w:t>
      </w:r>
      <w:r w:rsidRPr="00EA36B4">
        <w:rPr>
          <w:rtl/>
        </w:rPr>
        <w:t xml:space="preserve"> </w:t>
      </w:r>
      <w:r w:rsidRPr="00EA36B4">
        <w:rPr>
          <w:rFonts w:hint="cs"/>
          <w:rtl/>
        </w:rPr>
        <w:t>על</w:t>
      </w:r>
      <w:r w:rsidRPr="00EA36B4">
        <w:rPr>
          <w:rtl/>
        </w:rPr>
        <w:t xml:space="preserve"> </w:t>
      </w:r>
      <w:r w:rsidRPr="00EA36B4">
        <w:rPr>
          <w:rFonts w:hint="cs"/>
          <w:rtl/>
        </w:rPr>
        <w:t>אחת</w:t>
      </w:r>
      <w:r w:rsidRPr="00EA36B4">
        <w:rPr>
          <w:rtl/>
        </w:rPr>
        <w:t xml:space="preserve"> </w:t>
      </w:r>
      <w:r w:rsidRPr="00EA36B4">
        <w:rPr>
          <w:rFonts w:hint="cs"/>
          <w:rtl/>
        </w:rPr>
        <w:t>כמה</w:t>
      </w:r>
      <w:r w:rsidRPr="00EA36B4">
        <w:rPr>
          <w:rtl/>
        </w:rPr>
        <w:t xml:space="preserve"> </w:t>
      </w:r>
      <w:r w:rsidRPr="00EA36B4">
        <w:rPr>
          <w:rFonts w:hint="cs"/>
          <w:rtl/>
        </w:rPr>
        <w:t>וכמה</w:t>
      </w:r>
      <w:r w:rsidRPr="00EA36B4">
        <w:rPr>
          <w:rtl/>
        </w:rPr>
        <w:t xml:space="preserve"> </w:t>
      </w:r>
      <w:r w:rsidRPr="00EA36B4">
        <w:rPr>
          <w:rFonts w:hint="cs"/>
          <w:rtl/>
        </w:rPr>
        <w:t>אם</w:t>
      </w:r>
      <w:r w:rsidRPr="00EA36B4">
        <w:rPr>
          <w:rtl/>
        </w:rPr>
        <w:t xml:space="preserve"> </w:t>
      </w:r>
      <w:r w:rsidRPr="00EA36B4">
        <w:rPr>
          <w:rFonts w:hint="cs"/>
          <w:rtl/>
        </w:rPr>
        <w:t>הן</w:t>
      </w:r>
      <w:r w:rsidRPr="00EA36B4">
        <w:rPr>
          <w:rtl/>
        </w:rPr>
        <w:t xml:space="preserve"> </w:t>
      </w:r>
      <w:r w:rsidRPr="00EA36B4">
        <w:rPr>
          <w:rFonts w:hint="cs"/>
          <w:rtl/>
        </w:rPr>
        <w:t>הולכות</w:t>
      </w:r>
      <w:r w:rsidRPr="00EA36B4">
        <w:rPr>
          <w:rtl/>
        </w:rPr>
        <w:t xml:space="preserve"> </w:t>
      </w:r>
      <w:r w:rsidRPr="00EA36B4">
        <w:rPr>
          <w:rFonts w:hint="cs"/>
          <w:rtl/>
        </w:rPr>
        <w:t>פרועות</w:t>
      </w:r>
      <w:r w:rsidRPr="00EA36B4">
        <w:rPr>
          <w:rtl/>
        </w:rPr>
        <w:t xml:space="preserve"> </w:t>
      </w:r>
      <w:r w:rsidRPr="00EA36B4">
        <w:rPr>
          <w:rFonts w:hint="cs"/>
          <w:rtl/>
        </w:rPr>
        <w:t>ראש</w:t>
      </w:r>
      <w:r w:rsidRPr="00EA36B4">
        <w:rPr>
          <w:rtl/>
        </w:rPr>
        <w:t xml:space="preserve"> </w:t>
      </w:r>
      <w:r w:rsidRPr="00EA36B4">
        <w:rPr>
          <w:rFonts w:hint="cs"/>
          <w:rtl/>
        </w:rPr>
        <w:t>וזרועות</w:t>
      </w:r>
      <w:r w:rsidRPr="00EA36B4">
        <w:rPr>
          <w:rtl/>
        </w:rPr>
        <w:t xml:space="preserve"> </w:t>
      </w:r>
      <w:r w:rsidRPr="00EA36B4">
        <w:rPr>
          <w:rFonts w:hint="cs"/>
          <w:rtl/>
        </w:rPr>
        <w:t>מגולות</w:t>
      </w:r>
      <w:r w:rsidRPr="00EA36B4">
        <w:rPr>
          <w:rtl/>
        </w:rPr>
        <w:t xml:space="preserve">, </w:t>
      </w:r>
      <w:r w:rsidRPr="00EA36B4">
        <w:rPr>
          <w:rFonts w:hint="cs"/>
          <w:rtl/>
        </w:rPr>
        <w:t>יש</w:t>
      </w:r>
      <w:r w:rsidRPr="00EA36B4">
        <w:rPr>
          <w:rtl/>
        </w:rPr>
        <w:t xml:space="preserve"> </w:t>
      </w:r>
      <w:r w:rsidRPr="00EA36B4">
        <w:rPr>
          <w:rFonts w:hint="cs"/>
          <w:rtl/>
        </w:rPr>
        <w:t>איסור</w:t>
      </w:r>
      <w:r w:rsidRPr="00EA36B4">
        <w:rPr>
          <w:rtl/>
        </w:rPr>
        <w:t xml:space="preserve"> </w:t>
      </w:r>
      <w:r w:rsidRPr="00EA36B4">
        <w:rPr>
          <w:rFonts w:hint="cs"/>
          <w:rtl/>
        </w:rPr>
        <w:t>כפול</w:t>
      </w:r>
      <w:r w:rsidRPr="00EA36B4">
        <w:rPr>
          <w:rtl/>
        </w:rPr>
        <w:t xml:space="preserve">, </w:t>
      </w:r>
      <w:r w:rsidRPr="00EA36B4">
        <w:rPr>
          <w:rFonts w:hint="cs"/>
          <w:rtl/>
        </w:rPr>
        <w:t>ועיין</w:t>
      </w:r>
      <w:r w:rsidRPr="00EA36B4">
        <w:rPr>
          <w:rtl/>
        </w:rPr>
        <w:t xml:space="preserve"> </w:t>
      </w:r>
      <w:r w:rsidRPr="00EA36B4">
        <w:rPr>
          <w:rFonts w:hint="cs"/>
          <w:rtl/>
        </w:rPr>
        <w:t>באו</w:t>
      </w:r>
      <w:r w:rsidRPr="00EA36B4">
        <w:rPr>
          <w:rtl/>
        </w:rPr>
        <w:t>"</w:t>
      </w:r>
      <w:r w:rsidRPr="00EA36B4">
        <w:rPr>
          <w:rFonts w:hint="cs"/>
          <w:rtl/>
        </w:rPr>
        <w:t>ח</w:t>
      </w:r>
      <w:r w:rsidRPr="00EA36B4">
        <w:rPr>
          <w:rtl/>
        </w:rPr>
        <w:t xml:space="preserve"> </w:t>
      </w:r>
      <w:r w:rsidRPr="00EA36B4">
        <w:rPr>
          <w:rFonts w:hint="cs"/>
          <w:rtl/>
        </w:rPr>
        <w:t>סי</w:t>
      </w:r>
      <w:r w:rsidRPr="00EA36B4">
        <w:rPr>
          <w:rtl/>
        </w:rPr>
        <w:t xml:space="preserve">' </w:t>
      </w:r>
      <w:r w:rsidRPr="00EA36B4">
        <w:rPr>
          <w:rFonts w:hint="cs"/>
          <w:rtl/>
        </w:rPr>
        <w:t>ע</w:t>
      </w:r>
      <w:r w:rsidRPr="00EA36B4">
        <w:rPr>
          <w:rtl/>
        </w:rPr>
        <w:t>"</w:t>
      </w:r>
      <w:r w:rsidRPr="00EA36B4">
        <w:rPr>
          <w:rFonts w:hint="cs"/>
          <w:rtl/>
        </w:rPr>
        <w:t>ה</w:t>
      </w:r>
      <w:r w:rsidRPr="00EA36B4">
        <w:rPr>
          <w:rtl/>
        </w:rPr>
        <w:t xml:space="preserve">, </w:t>
      </w:r>
      <w:r w:rsidRPr="00EA36B4">
        <w:rPr>
          <w:rFonts w:hint="cs"/>
          <w:rtl/>
        </w:rPr>
        <w:t>וזה</w:t>
      </w:r>
      <w:r w:rsidRPr="00EA36B4">
        <w:rPr>
          <w:rtl/>
        </w:rPr>
        <w:t xml:space="preserve"> </w:t>
      </w:r>
      <w:r w:rsidRPr="00EA36B4">
        <w:rPr>
          <w:rFonts w:hint="cs"/>
          <w:rtl/>
        </w:rPr>
        <w:t>פשוט</w:t>
      </w:r>
      <w:r w:rsidRPr="00EA36B4">
        <w:rPr>
          <w:rtl/>
        </w:rPr>
        <w:t>".</w:t>
      </w:r>
    </w:p>
    <w:p w:rsidR="00EA36B4" w:rsidRPr="00EA36B4" w:rsidRDefault="00EA36B4" w:rsidP="00FF1F8B">
      <w:pPr>
        <w:pStyle w:val="a2"/>
        <w:rPr>
          <w:rtl/>
        </w:rPr>
      </w:pPr>
      <w:r w:rsidRPr="00EA36B4">
        <w:rPr>
          <w:rFonts w:hint="cs"/>
          <w:rtl/>
        </w:rPr>
        <w:t>ב</w:t>
      </w:r>
      <w:r w:rsidR="00D37E15">
        <w:rPr>
          <w:rFonts w:hint="cs"/>
          <w:rtl/>
        </w:rPr>
        <w:t>.</w:t>
      </w:r>
      <w:r w:rsidRPr="00EA36B4">
        <w:rPr>
          <w:rtl/>
        </w:rPr>
        <w:t xml:space="preserve"> </w:t>
      </w:r>
      <w:r w:rsidRPr="00EA36B4">
        <w:rPr>
          <w:rFonts w:hint="cs"/>
          <w:rtl/>
        </w:rPr>
        <w:t>כמבואר</w:t>
      </w:r>
      <w:r w:rsidRPr="00EA36B4">
        <w:rPr>
          <w:rtl/>
        </w:rPr>
        <w:t xml:space="preserve"> </w:t>
      </w:r>
      <w:r w:rsidRPr="00EA36B4">
        <w:rPr>
          <w:rFonts w:hint="cs"/>
          <w:rtl/>
        </w:rPr>
        <w:t>באגרות</w:t>
      </w:r>
      <w:r w:rsidRPr="00EA36B4">
        <w:rPr>
          <w:rtl/>
        </w:rPr>
        <w:t xml:space="preserve"> </w:t>
      </w:r>
      <w:r w:rsidRPr="00EA36B4">
        <w:rPr>
          <w:rFonts w:hint="cs"/>
          <w:rtl/>
        </w:rPr>
        <w:t>קודש</w:t>
      </w:r>
      <w:r w:rsidRPr="00EA36B4">
        <w:rPr>
          <w:rtl/>
        </w:rPr>
        <w:t xml:space="preserve"> (</w:t>
      </w:r>
      <w:r w:rsidRPr="00EA36B4">
        <w:rPr>
          <w:rFonts w:hint="cs"/>
          <w:rtl/>
        </w:rPr>
        <w:t>חי</w:t>
      </w:r>
      <w:r w:rsidRPr="00EA36B4">
        <w:rPr>
          <w:rtl/>
        </w:rPr>
        <w:t>"</w:t>
      </w:r>
      <w:r w:rsidRPr="00EA36B4">
        <w:rPr>
          <w:rFonts w:hint="cs"/>
          <w:rtl/>
        </w:rPr>
        <w:t>ח</w:t>
      </w:r>
      <w:r w:rsidRPr="00EA36B4">
        <w:rPr>
          <w:rtl/>
        </w:rPr>
        <w:t xml:space="preserve"> </w:t>
      </w:r>
      <w:r w:rsidRPr="00EA36B4">
        <w:rPr>
          <w:rFonts w:hint="cs"/>
          <w:rtl/>
        </w:rPr>
        <w:t>אגרת</w:t>
      </w:r>
      <w:r w:rsidRPr="00EA36B4">
        <w:rPr>
          <w:rtl/>
        </w:rPr>
        <w:t xml:space="preserve"> </w:t>
      </w:r>
      <w:r w:rsidRPr="00EA36B4">
        <w:rPr>
          <w:rFonts w:hint="cs"/>
          <w:rtl/>
        </w:rPr>
        <w:t>ותתעח</w:t>
      </w:r>
      <w:r w:rsidRPr="00EA36B4">
        <w:rPr>
          <w:rtl/>
        </w:rPr>
        <w:t>): "</w:t>
      </w:r>
      <w:r w:rsidRPr="00EA36B4">
        <w:rPr>
          <w:rFonts w:hint="cs"/>
          <w:rtl/>
        </w:rPr>
        <w:t>במ</w:t>
      </w:r>
      <w:r w:rsidRPr="00EA36B4">
        <w:rPr>
          <w:rtl/>
        </w:rPr>
        <w:t>"</w:t>
      </w:r>
      <w:r w:rsidRPr="00EA36B4">
        <w:rPr>
          <w:rFonts w:hint="cs"/>
          <w:rtl/>
        </w:rPr>
        <w:t>ש</w:t>
      </w:r>
      <w:r w:rsidRPr="00EA36B4">
        <w:rPr>
          <w:rtl/>
        </w:rPr>
        <w:t xml:space="preserve"> </w:t>
      </w:r>
      <w:r w:rsidRPr="00EA36B4">
        <w:rPr>
          <w:rFonts w:hint="cs"/>
          <w:rtl/>
        </w:rPr>
        <w:t>אודות</w:t>
      </w:r>
      <w:r w:rsidRPr="00EA36B4">
        <w:rPr>
          <w:rtl/>
        </w:rPr>
        <w:t xml:space="preserve"> </w:t>
      </w:r>
      <w:r w:rsidRPr="00EA36B4">
        <w:rPr>
          <w:rFonts w:hint="cs"/>
          <w:rtl/>
        </w:rPr>
        <w:t>שאין</w:t>
      </w:r>
      <w:r w:rsidRPr="00EA36B4">
        <w:rPr>
          <w:rtl/>
        </w:rPr>
        <w:t xml:space="preserve"> </w:t>
      </w:r>
      <w:r w:rsidRPr="00EA36B4">
        <w:rPr>
          <w:rFonts w:hint="cs"/>
          <w:rtl/>
        </w:rPr>
        <w:t>מחיצה</w:t>
      </w:r>
      <w:r w:rsidRPr="00EA36B4">
        <w:rPr>
          <w:rtl/>
        </w:rPr>
        <w:t xml:space="preserve"> </w:t>
      </w:r>
      <w:r w:rsidRPr="00EA36B4">
        <w:rPr>
          <w:rFonts w:hint="cs"/>
          <w:rtl/>
        </w:rPr>
        <w:t>בין</w:t>
      </w:r>
      <w:r w:rsidRPr="00EA36B4">
        <w:rPr>
          <w:rtl/>
        </w:rPr>
        <w:t xml:space="preserve"> </w:t>
      </w:r>
      <w:r w:rsidRPr="00EA36B4">
        <w:rPr>
          <w:rFonts w:hint="cs"/>
          <w:rtl/>
        </w:rPr>
        <w:t>הגברים</w:t>
      </w:r>
      <w:r w:rsidRPr="00EA36B4">
        <w:rPr>
          <w:rtl/>
        </w:rPr>
        <w:t xml:space="preserve"> </w:t>
      </w:r>
      <w:r w:rsidRPr="00EA36B4">
        <w:rPr>
          <w:rFonts w:hint="cs"/>
          <w:rtl/>
        </w:rPr>
        <w:t>לנשים</w:t>
      </w:r>
      <w:r w:rsidRPr="00EA36B4">
        <w:rPr>
          <w:rtl/>
        </w:rPr>
        <w:t xml:space="preserve">  . .  </w:t>
      </w:r>
      <w:r w:rsidRPr="00EA36B4">
        <w:rPr>
          <w:rFonts w:hint="cs"/>
          <w:rtl/>
        </w:rPr>
        <w:t>יש</w:t>
      </w:r>
      <w:r w:rsidRPr="00EA36B4">
        <w:rPr>
          <w:rtl/>
        </w:rPr>
        <w:t xml:space="preserve"> </w:t>
      </w:r>
      <w:r w:rsidRPr="00EA36B4">
        <w:rPr>
          <w:rFonts w:hint="cs"/>
          <w:rtl/>
        </w:rPr>
        <w:t>לבארם</w:t>
      </w:r>
      <w:r w:rsidRPr="00EA36B4">
        <w:rPr>
          <w:rtl/>
        </w:rPr>
        <w:t xml:space="preserve"> </w:t>
      </w:r>
      <w:r w:rsidRPr="00EA36B4">
        <w:rPr>
          <w:rFonts w:hint="cs"/>
          <w:rtl/>
        </w:rPr>
        <w:t>מתאים</w:t>
      </w:r>
      <w:r w:rsidRPr="00EA36B4">
        <w:rPr>
          <w:rtl/>
        </w:rPr>
        <w:t xml:space="preserve"> </w:t>
      </w:r>
      <w:r w:rsidRPr="00EA36B4">
        <w:rPr>
          <w:rFonts w:hint="cs"/>
          <w:rtl/>
        </w:rPr>
        <w:t>גם</w:t>
      </w:r>
      <w:r w:rsidRPr="00EA36B4">
        <w:rPr>
          <w:rtl/>
        </w:rPr>
        <w:t xml:space="preserve"> </w:t>
      </w:r>
      <w:r w:rsidRPr="00EA36B4">
        <w:rPr>
          <w:rFonts w:hint="cs"/>
          <w:rtl/>
        </w:rPr>
        <w:t>לשכל</w:t>
      </w:r>
      <w:r w:rsidRPr="00EA36B4">
        <w:rPr>
          <w:rtl/>
        </w:rPr>
        <w:t xml:space="preserve"> </w:t>
      </w:r>
      <w:r w:rsidRPr="00EA36B4">
        <w:rPr>
          <w:rFonts w:hint="cs"/>
          <w:rtl/>
        </w:rPr>
        <w:t>הפשוט</w:t>
      </w:r>
      <w:r w:rsidRPr="00EA36B4">
        <w:rPr>
          <w:rtl/>
        </w:rPr>
        <w:t xml:space="preserve"> </w:t>
      </w:r>
      <w:r w:rsidRPr="00EA36B4">
        <w:rPr>
          <w:rFonts w:hint="cs"/>
          <w:rtl/>
        </w:rPr>
        <w:t>דנה</w:t>
      </w:r>
      <w:r w:rsidRPr="00EA36B4">
        <w:rPr>
          <w:rtl/>
        </w:rPr>
        <w:t>"</w:t>
      </w:r>
      <w:r w:rsidRPr="00EA36B4">
        <w:rPr>
          <w:rFonts w:hint="cs"/>
          <w:rtl/>
        </w:rPr>
        <w:t>ב</w:t>
      </w:r>
      <w:r w:rsidRPr="00EA36B4">
        <w:rPr>
          <w:rtl/>
        </w:rPr>
        <w:t xml:space="preserve">  . .  </w:t>
      </w:r>
      <w:r w:rsidRPr="00EA36B4">
        <w:rPr>
          <w:rFonts w:hint="cs"/>
          <w:rtl/>
        </w:rPr>
        <w:t>הרי</w:t>
      </w:r>
      <w:r w:rsidRPr="00EA36B4">
        <w:rPr>
          <w:rtl/>
        </w:rPr>
        <w:t xml:space="preserve"> </w:t>
      </w:r>
      <w:r w:rsidRPr="00EA36B4">
        <w:rPr>
          <w:rFonts w:hint="cs"/>
          <w:rtl/>
        </w:rPr>
        <w:t>תפלה</w:t>
      </w:r>
      <w:r w:rsidRPr="00EA36B4">
        <w:rPr>
          <w:rtl/>
        </w:rPr>
        <w:t xml:space="preserve"> </w:t>
      </w:r>
      <w:r w:rsidRPr="00EA36B4">
        <w:rPr>
          <w:rFonts w:hint="cs"/>
          <w:rtl/>
        </w:rPr>
        <w:t>ענינה</w:t>
      </w:r>
      <w:r w:rsidRPr="00EA36B4">
        <w:rPr>
          <w:rtl/>
        </w:rPr>
        <w:t xml:space="preserve"> </w:t>
      </w:r>
      <w:r w:rsidRPr="00EA36B4">
        <w:rPr>
          <w:rFonts w:hint="cs"/>
          <w:rtl/>
        </w:rPr>
        <w:t>עבודה</w:t>
      </w:r>
      <w:r w:rsidRPr="00EA36B4">
        <w:rPr>
          <w:rtl/>
        </w:rPr>
        <w:t xml:space="preserve"> </w:t>
      </w:r>
      <w:r w:rsidRPr="00EA36B4">
        <w:rPr>
          <w:rFonts w:hint="cs"/>
          <w:rtl/>
        </w:rPr>
        <w:t>שבלב</w:t>
      </w:r>
      <w:r w:rsidRPr="00EA36B4">
        <w:rPr>
          <w:rtl/>
        </w:rPr>
        <w:t xml:space="preserve"> </w:t>
      </w:r>
      <w:r w:rsidRPr="00EA36B4">
        <w:rPr>
          <w:rFonts w:hint="cs"/>
          <w:rtl/>
        </w:rPr>
        <w:t>ובכוונה</w:t>
      </w:r>
      <w:r w:rsidRPr="00EA36B4">
        <w:rPr>
          <w:rtl/>
        </w:rPr>
        <w:t xml:space="preserve">, </w:t>
      </w:r>
      <w:r w:rsidRPr="00EA36B4">
        <w:rPr>
          <w:rFonts w:hint="cs"/>
          <w:rtl/>
        </w:rPr>
        <w:t>ותוצאה</w:t>
      </w:r>
      <w:r w:rsidRPr="00EA36B4">
        <w:rPr>
          <w:rtl/>
        </w:rPr>
        <w:t xml:space="preserve"> </w:t>
      </w:r>
      <w:r w:rsidRPr="00EA36B4">
        <w:rPr>
          <w:rFonts w:hint="cs"/>
          <w:rtl/>
        </w:rPr>
        <w:t>מידית</w:t>
      </w:r>
      <w:r w:rsidRPr="00EA36B4">
        <w:rPr>
          <w:rtl/>
        </w:rPr>
        <w:t xml:space="preserve"> </w:t>
      </w:r>
      <w:r w:rsidRPr="00EA36B4">
        <w:rPr>
          <w:rFonts w:hint="cs"/>
          <w:rtl/>
        </w:rPr>
        <w:t>מהתבוננות</w:t>
      </w:r>
      <w:r w:rsidRPr="00EA36B4">
        <w:rPr>
          <w:rtl/>
        </w:rPr>
        <w:t xml:space="preserve"> </w:t>
      </w:r>
      <w:r w:rsidRPr="00EA36B4">
        <w:rPr>
          <w:rFonts w:hint="cs"/>
          <w:rtl/>
        </w:rPr>
        <w:t>אפילו</w:t>
      </w:r>
      <w:r w:rsidRPr="00EA36B4">
        <w:rPr>
          <w:rtl/>
        </w:rPr>
        <w:t xml:space="preserve"> </w:t>
      </w:r>
      <w:r w:rsidRPr="00EA36B4">
        <w:rPr>
          <w:rFonts w:hint="cs"/>
          <w:rtl/>
        </w:rPr>
        <w:t>לשעה</w:t>
      </w:r>
      <w:r w:rsidRPr="00EA36B4">
        <w:rPr>
          <w:rtl/>
        </w:rPr>
        <w:t xml:space="preserve"> </w:t>
      </w:r>
      <w:r w:rsidRPr="00EA36B4">
        <w:rPr>
          <w:rFonts w:hint="cs"/>
          <w:rtl/>
        </w:rPr>
        <w:t>קלה</w:t>
      </w:r>
      <w:r w:rsidRPr="00EA36B4">
        <w:rPr>
          <w:rtl/>
        </w:rPr>
        <w:t xml:space="preserve"> </w:t>
      </w:r>
      <w:r w:rsidRPr="00EA36B4">
        <w:rPr>
          <w:rFonts w:hint="cs"/>
          <w:rtl/>
        </w:rPr>
        <w:t>בזה</w:t>
      </w:r>
      <w:r w:rsidRPr="00EA36B4">
        <w:rPr>
          <w:rtl/>
        </w:rPr>
        <w:t xml:space="preserve"> </w:t>
      </w:r>
      <w:r w:rsidRPr="00EA36B4">
        <w:rPr>
          <w:rFonts w:hint="cs"/>
          <w:rtl/>
        </w:rPr>
        <w:t>שצריך</w:t>
      </w:r>
      <w:r w:rsidRPr="00EA36B4">
        <w:rPr>
          <w:rtl/>
        </w:rPr>
        <w:t xml:space="preserve"> </w:t>
      </w:r>
      <w:r w:rsidRPr="00EA36B4">
        <w:rPr>
          <w:rFonts w:hint="cs"/>
          <w:rtl/>
        </w:rPr>
        <w:t>להסיר</w:t>
      </w:r>
      <w:r w:rsidRPr="00EA36B4">
        <w:rPr>
          <w:rtl/>
        </w:rPr>
        <w:t xml:space="preserve"> </w:t>
      </w:r>
      <w:r w:rsidRPr="00EA36B4">
        <w:rPr>
          <w:rFonts w:hint="cs"/>
          <w:rtl/>
        </w:rPr>
        <w:t>כל</w:t>
      </w:r>
      <w:r w:rsidRPr="00EA36B4">
        <w:rPr>
          <w:rtl/>
        </w:rPr>
        <w:t xml:space="preserve"> </w:t>
      </w:r>
      <w:r w:rsidRPr="00EA36B4">
        <w:rPr>
          <w:rFonts w:hint="cs"/>
          <w:rtl/>
        </w:rPr>
        <w:t>ענינים</w:t>
      </w:r>
      <w:r w:rsidRPr="00EA36B4">
        <w:rPr>
          <w:rtl/>
        </w:rPr>
        <w:t xml:space="preserve"> </w:t>
      </w:r>
      <w:r w:rsidRPr="00EA36B4">
        <w:rPr>
          <w:rFonts w:hint="cs"/>
          <w:rtl/>
        </w:rPr>
        <w:t>המפריעים</w:t>
      </w:r>
      <w:r w:rsidRPr="00EA36B4">
        <w:rPr>
          <w:rtl/>
        </w:rPr>
        <w:t xml:space="preserve"> </w:t>
      </w:r>
      <w:r w:rsidRPr="00EA36B4">
        <w:rPr>
          <w:rFonts w:hint="cs"/>
          <w:rtl/>
        </w:rPr>
        <w:t>לכוונה</w:t>
      </w:r>
      <w:r w:rsidRPr="00EA36B4">
        <w:rPr>
          <w:rtl/>
        </w:rPr>
        <w:t xml:space="preserve"> </w:t>
      </w:r>
      <w:r w:rsidRPr="00EA36B4">
        <w:rPr>
          <w:rFonts w:hint="cs"/>
          <w:rtl/>
        </w:rPr>
        <w:t>ולהתקשר</w:t>
      </w:r>
      <w:r w:rsidRPr="00EA36B4">
        <w:rPr>
          <w:rtl/>
        </w:rPr>
        <w:t xml:space="preserve"> </w:t>
      </w:r>
      <w:r w:rsidRPr="00EA36B4">
        <w:rPr>
          <w:rFonts w:hint="cs"/>
          <w:rtl/>
        </w:rPr>
        <w:t>עם</w:t>
      </w:r>
      <w:r w:rsidRPr="00EA36B4">
        <w:rPr>
          <w:rtl/>
        </w:rPr>
        <w:t xml:space="preserve"> </w:t>
      </w:r>
      <w:r w:rsidRPr="00EA36B4">
        <w:rPr>
          <w:rFonts w:hint="cs"/>
          <w:rtl/>
        </w:rPr>
        <w:t>זה</w:t>
      </w:r>
      <w:r w:rsidRPr="00EA36B4">
        <w:rPr>
          <w:rtl/>
        </w:rPr>
        <w:t xml:space="preserve"> </w:t>
      </w:r>
      <w:r w:rsidRPr="00EA36B4">
        <w:rPr>
          <w:rFonts w:hint="cs"/>
          <w:rtl/>
        </w:rPr>
        <w:t>למי</w:t>
      </w:r>
      <w:r w:rsidRPr="00EA36B4">
        <w:rPr>
          <w:rtl/>
        </w:rPr>
        <w:t xml:space="preserve"> </w:t>
      </w:r>
      <w:r w:rsidRPr="00EA36B4">
        <w:rPr>
          <w:rFonts w:hint="cs"/>
          <w:rtl/>
        </w:rPr>
        <w:t>שפונים</w:t>
      </w:r>
      <w:r w:rsidRPr="00EA36B4">
        <w:rPr>
          <w:rtl/>
        </w:rPr>
        <w:t xml:space="preserve"> </w:t>
      </w:r>
      <w:r w:rsidRPr="00EA36B4">
        <w:rPr>
          <w:rFonts w:hint="cs"/>
          <w:rtl/>
        </w:rPr>
        <w:t>ומתפללים</w:t>
      </w:r>
      <w:r w:rsidRPr="00EA36B4">
        <w:rPr>
          <w:rtl/>
        </w:rPr>
        <w:t xml:space="preserve"> </w:t>
      </w:r>
      <w:r w:rsidRPr="00EA36B4">
        <w:rPr>
          <w:rFonts w:hint="cs"/>
          <w:rtl/>
        </w:rPr>
        <w:t>אליו</w:t>
      </w:r>
      <w:r w:rsidRPr="00EA36B4">
        <w:rPr>
          <w:rtl/>
        </w:rPr>
        <w:t xml:space="preserve">. </w:t>
      </w:r>
      <w:r w:rsidRPr="00EA36B4">
        <w:rPr>
          <w:rFonts w:hint="cs"/>
          <w:rtl/>
        </w:rPr>
        <w:t>ורואים</w:t>
      </w:r>
      <w:r w:rsidRPr="00EA36B4">
        <w:rPr>
          <w:rtl/>
        </w:rPr>
        <w:t xml:space="preserve"> </w:t>
      </w:r>
      <w:r w:rsidRPr="00EA36B4">
        <w:rPr>
          <w:rFonts w:hint="cs"/>
          <w:rtl/>
        </w:rPr>
        <w:t>במוחש</w:t>
      </w:r>
      <w:r w:rsidRPr="00EA36B4">
        <w:rPr>
          <w:rtl/>
        </w:rPr>
        <w:t xml:space="preserve"> </w:t>
      </w:r>
      <w:r w:rsidRPr="00EA36B4">
        <w:rPr>
          <w:rFonts w:hint="cs"/>
          <w:rtl/>
        </w:rPr>
        <w:t>אשר</w:t>
      </w:r>
      <w:r w:rsidRPr="00EA36B4">
        <w:rPr>
          <w:rtl/>
        </w:rPr>
        <w:t xml:space="preserve"> </w:t>
      </w:r>
      <w:r w:rsidRPr="00EA36B4">
        <w:rPr>
          <w:rFonts w:hint="cs"/>
          <w:rtl/>
        </w:rPr>
        <w:t>העדר</w:t>
      </w:r>
      <w:r w:rsidRPr="00EA36B4">
        <w:rPr>
          <w:rtl/>
        </w:rPr>
        <w:t xml:space="preserve"> </w:t>
      </w:r>
      <w:r w:rsidRPr="00EA36B4">
        <w:rPr>
          <w:rFonts w:hint="cs"/>
          <w:rtl/>
        </w:rPr>
        <w:t>המחיצה</w:t>
      </w:r>
      <w:r w:rsidRPr="00EA36B4">
        <w:rPr>
          <w:rtl/>
        </w:rPr>
        <w:t xml:space="preserve">, </w:t>
      </w:r>
      <w:r w:rsidRPr="00EA36B4">
        <w:rPr>
          <w:rFonts w:hint="cs"/>
          <w:rtl/>
        </w:rPr>
        <w:t>אף</w:t>
      </w:r>
      <w:r w:rsidRPr="00EA36B4">
        <w:rPr>
          <w:rtl/>
        </w:rPr>
        <w:t xml:space="preserve"> </w:t>
      </w:r>
      <w:r w:rsidRPr="00EA36B4">
        <w:rPr>
          <w:rFonts w:hint="cs"/>
          <w:rtl/>
        </w:rPr>
        <w:t>שמתפללים</w:t>
      </w:r>
      <w:r w:rsidRPr="00EA36B4">
        <w:rPr>
          <w:rtl/>
        </w:rPr>
        <w:t xml:space="preserve"> </w:t>
      </w:r>
      <w:r w:rsidRPr="00EA36B4">
        <w:rPr>
          <w:rFonts w:hint="cs"/>
          <w:rtl/>
        </w:rPr>
        <w:t>בחלקים</w:t>
      </w:r>
      <w:r w:rsidRPr="00EA36B4">
        <w:rPr>
          <w:rtl/>
        </w:rPr>
        <w:t xml:space="preserve"> </w:t>
      </w:r>
      <w:r w:rsidRPr="00EA36B4">
        <w:rPr>
          <w:rFonts w:hint="cs"/>
          <w:rtl/>
        </w:rPr>
        <w:t>מיוחדים</w:t>
      </w:r>
      <w:r w:rsidRPr="00EA36B4">
        <w:rPr>
          <w:rtl/>
        </w:rPr>
        <w:t xml:space="preserve"> </w:t>
      </w:r>
      <w:r w:rsidRPr="00EA36B4">
        <w:rPr>
          <w:rFonts w:hint="cs"/>
          <w:rtl/>
        </w:rPr>
        <w:t>בחדר</w:t>
      </w:r>
      <w:r w:rsidRPr="00EA36B4">
        <w:rPr>
          <w:rtl/>
        </w:rPr>
        <w:t xml:space="preserve">, </w:t>
      </w:r>
      <w:r w:rsidRPr="00EA36B4">
        <w:rPr>
          <w:rFonts w:hint="cs"/>
          <w:rtl/>
        </w:rPr>
        <w:t>מגרה</w:t>
      </w:r>
      <w:r w:rsidRPr="00EA36B4">
        <w:rPr>
          <w:rtl/>
        </w:rPr>
        <w:t xml:space="preserve"> </w:t>
      </w:r>
      <w:r w:rsidRPr="00EA36B4">
        <w:rPr>
          <w:rFonts w:hint="cs"/>
          <w:rtl/>
        </w:rPr>
        <w:t>את</w:t>
      </w:r>
      <w:r w:rsidRPr="00EA36B4">
        <w:rPr>
          <w:rtl/>
        </w:rPr>
        <w:t xml:space="preserve"> </w:t>
      </w:r>
      <w:r w:rsidRPr="00EA36B4">
        <w:rPr>
          <w:rFonts w:hint="cs"/>
          <w:rtl/>
        </w:rPr>
        <w:t>המתפללים</w:t>
      </w:r>
      <w:r w:rsidRPr="00EA36B4">
        <w:rPr>
          <w:rtl/>
        </w:rPr>
        <w:t xml:space="preserve"> </w:t>
      </w:r>
      <w:r w:rsidRPr="00EA36B4">
        <w:rPr>
          <w:rFonts w:hint="cs"/>
          <w:rtl/>
        </w:rPr>
        <w:t>או</w:t>
      </w:r>
      <w:r w:rsidRPr="00EA36B4">
        <w:rPr>
          <w:rtl/>
        </w:rPr>
        <w:t xml:space="preserve"> </w:t>
      </w:r>
      <w:r w:rsidRPr="00EA36B4">
        <w:rPr>
          <w:rFonts w:hint="cs"/>
          <w:rtl/>
        </w:rPr>
        <w:t>המתפללות</w:t>
      </w:r>
      <w:r w:rsidRPr="00EA36B4">
        <w:rPr>
          <w:rtl/>
        </w:rPr>
        <w:t xml:space="preserve"> </w:t>
      </w:r>
      <w:r w:rsidRPr="00EA36B4">
        <w:rPr>
          <w:rFonts w:hint="cs"/>
          <w:rtl/>
        </w:rPr>
        <w:t>להביט</w:t>
      </w:r>
      <w:r w:rsidRPr="00EA36B4">
        <w:rPr>
          <w:rtl/>
        </w:rPr>
        <w:t xml:space="preserve"> </w:t>
      </w:r>
      <w:r w:rsidRPr="00EA36B4">
        <w:rPr>
          <w:rFonts w:hint="cs"/>
          <w:rtl/>
        </w:rPr>
        <w:t>למחלקה</w:t>
      </w:r>
      <w:r w:rsidRPr="00EA36B4">
        <w:rPr>
          <w:rtl/>
        </w:rPr>
        <w:t xml:space="preserve"> </w:t>
      </w:r>
      <w:r w:rsidRPr="00EA36B4">
        <w:rPr>
          <w:rFonts w:hint="cs"/>
          <w:rtl/>
        </w:rPr>
        <w:t>השני</w:t>
      </w:r>
      <w:r w:rsidRPr="00EA36B4">
        <w:rPr>
          <w:rtl/>
        </w:rPr>
        <w:t xml:space="preserve">' </w:t>
      </w:r>
      <w:r w:rsidRPr="00EA36B4">
        <w:rPr>
          <w:rFonts w:hint="cs"/>
          <w:rtl/>
        </w:rPr>
        <w:t>וכו</w:t>
      </w:r>
      <w:r w:rsidRPr="00EA36B4">
        <w:rPr>
          <w:rtl/>
        </w:rPr>
        <w:t xml:space="preserve">'. </w:t>
      </w:r>
      <w:r w:rsidRPr="00EA36B4">
        <w:rPr>
          <w:rFonts w:hint="cs"/>
          <w:rtl/>
        </w:rPr>
        <w:t>ופשוט</w:t>
      </w:r>
      <w:r w:rsidRPr="00EA36B4">
        <w:rPr>
          <w:rtl/>
        </w:rPr>
        <w:t xml:space="preserve"> </w:t>
      </w:r>
      <w:r w:rsidRPr="00EA36B4">
        <w:rPr>
          <w:rFonts w:hint="cs"/>
          <w:rtl/>
        </w:rPr>
        <w:t>שבהנ</w:t>
      </w:r>
      <w:r w:rsidRPr="00EA36B4">
        <w:rPr>
          <w:rtl/>
        </w:rPr>
        <w:t>"</w:t>
      </w:r>
      <w:r w:rsidRPr="00EA36B4">
        <w:rPr>
          <w:rFonts w:hint="cs"/>
          <w:rtl/>
        </w:rPr>
        <w:t>ל</w:t>
      </w:r>
      <w:r w:rsidRPr="00EA36B4">
        <w:rPr>
          <w:rtl/>
        </w:rPr>
        <w:t xml:space="preserve"> </w:t>
      </w:r>
      <w:r w:rsidRPr="00EA36B4">
        <w:rPr>
          <w:rFonts w:hint="cs"/>
          <w:rtl/>
        </w:rPr>
        <w:t>אין</w:t>
      </w:r>
      <w:r w:rsidRPr="00EA36B4">
        <w:rPr>
          <w:rtl/>
        </w:rPr>
        <w:t xml:space="preserve"> </w:t>
      </w:r>
      <w:r w:rsidRPr="00EA36B4">
        <w:rPr>
          <w:rFonts w:hint="cs"/>
          <w:rtl/>
        </w:rPr>
        <w:t>כל</w:t>
      </w:r>
      <w:r w:rsidRPr="00EA36B4">
        <w:rPr>
          <w:rtl/>
        </w:rPr>
        <w:t xml:space="preserve"> </w:t>
      </w:r>
      <w:r w:rsidRPr="00EA36B4">
        <w:rPr>
          <w:rFonts w:hint="cs"/>
          <w:rtl/>
        </w:rPr>
        <w:t>השפלת</w:t>
      </w:r>
      <w:r w:rsidRPr="00EA36B4">
        <w:rPr>
          <w:rtl/>
        </w:rPr>
        <w:t xml:space="preserve"> </w:t>
      </w:r>
      <w:r w:rsidRPr="00EA36B4">
        <w:rPr>
          <w:rFonts w:hint="cs"/>
          <w:rtl/>
        </w:rPr>
        <w:t>ערך</w:t>
      </w:r>
      <w:r w:rsidRPr="00EA36B4">
        <w:rPr>
          <w:rtl/>
        </w:rPr>
        <w:t xml:space="preserve"> </w:t>
      </w:r>
      <w:r w:rsidRPr="00EA36B4">
        <w:rPr>
          <w:rFonts w:hint="cs"/>
          <w:rtl/>
        </w:rPr>
        <w:t>מי</w:t>
      </w:r>
      <w:r w:rsidRPr="00EA36B4">
        <w:rPr>
          <w:rtl/>
        </w:rPr>
        <w:t xml:space="preserve"> </w:t>
      </w:r>
      <w:r w:rsidRPr="00EA36B4">
        <w:rPr>
          <w:rFonts w:hint="cs"/>
          <w:rtl/>
        </w:rPr>
        <w:t>שהוא</w:t>
      </w:r>
      <w:r w:rsidRPr="00EA36B4">
        <w:rPr>
          <w:rtl/>
        </w:rPr>
        <w:t xml:space="preserve">. </w:t>
      </w:r>
      <w:r w:rsidRPr="00EA36B4">
        <w:rPr>
          <w:rFonts w:hint="cs"/>
          <w:rtl/>
        </w:rPr>
        <w:t>ולכן</w:t>
      </w:r>
      <w:r w:rsidRPr="00EA36B4">
        <w:rPr>
          <w:rtl/>
        </w:rPr>
        <w:t xml:space="preserve"> </w:t>
      </w:r>
      <w:r w:rsidRPr="00EA36B4">
        <w:rPr>
          <w:rFonts w:hint="cs"/>
          <w:rtl/>
        </w:rPr>
        <w:t>הוא</w:t>
      </w:r>
      <w:r w:rsidRPr="00EA36B4">
        <w:rPr>
          <w:rtl/>
        </w:rPr>
        <w:t xml:space="preserve"> </w:t>
      </w:r>
      <w:r w:rsidRPr="00EA36B4">
        <w:rPr>
          <w:rFonts w:hint="cs"/>
          <w:rtl/>
        </w:rPr>
        <w:t>גם</w:t>
      </w:r>
      <w:r w:rsidRPr="00EA36B4">
        <w:rPr>
          <w:rtl/>
        </w:rPr>
        <w:t xml:space="preserve"> </w:t>
      </w:r>
      <w:r w:rsidRPr="00EA36B4">
        <w:rPr>
          <w:rFonts w:hint="cs"/>
          <w:rtl/>
        </w:rPr>
        <w:t>הדין</w:t>
      </w:r>
      <w:r w:rsidRPr="00EA36B4">
        <w:rPr>
          <w:rtl/>
        </w:rPr>
        <w:t xml:space="preserve"> (</w:t>
      </w:r>
      <w:r w:rsidRPr="00EA36B4">
        <w:rPr>
          <w:rFonts w:hint="cs"/>
          <w:rtl/>
        </w:rPr>
        <w:t>למרות</w:t>
      </w:r>
      <w:r w:rsidRPr="00EA36B4">
        <w:rPr>
          <w:rtl/>
        </w:rPr>
        <w:t xml:space="preserve"> </w:t>
      </w:r>
      <w:r w:rsidRPr="00EA36B4">
        <w:rPr>
          <w:rFonts w:hint="cs"/>
          <w:rtl/>
        </w:rPr>
        <w:t>שהאב</w:t>
      </w:r>
      <w:r w:rsidRPr="00EA36B4">
        <w:rPr>
          <w:rtl/>
        </w:rPr>
        <w:t xml:space="preserve"> </w:t>
      </w:r>
      <w:r w:rsidRPr="00EA36B4">
        <w:rPr>
          <w:rFonts w:hint="cs"/>
          <w:rtl/>
        </w:rPr>
        <w:t>ובניו</w:t>
      </w:r>
      <w:r w:rsidRPr="00EA36B4">
        <w:rPr>
          <w:rtl/>
        </w:rPr>
        <w:t xml:space="preserve"> </w:t>
      </w:r>
      <w:r w:rsidRPr="00EA36B4">
        <w:rPr>
          <w:rFonts w:hint="cs"/>
          <w:rtl/>
        </w:rPr>
        <w:t>יחסם</w:t>
      </w:r>
      <w:r w:rsidRPr="00EA36B4">
        <w:rPr>
          <w:rtl/>
        </w:rPr>
        <w:t xml:space="preserve"> </w:t>
      </w:r>
      <w:r w:rsidRPr="00EA36B4">
        <w:rPr>
          <w:rFonts w:hint="cs"/>
          <w:rtl/>
        </w:rPr>
        <w:t>ענין</w:t>
      </w:r>
      <w:r w:rsidRPr="00EA36B4">
        <w:rPr>
          <w:rtl/>
        </w:rPr>
        <w:t xml:space="preserve"> </w:t>
      </w:r>
      <w:r w:rsidRPr="00EA36B4">
        <w:rPr>
          <w:rFonts w:hint="cs"/>
          <w:rtl/>
        </w:rPr>
        <w:t>ע</w:t>
      </w:r>
      <w:r w:rsidRPr="00EA36B4">
        <w:rPr>
          <w:rtl/>
        </w:rPr>
        <w:t>"</w:t>
      </w:r>
      <w:r w:rsidRPr="00EA36B4">
        <w:rPr>
          <w:rFonts w:hint="cs"/>
          <w:rtl/>
        </w:rPr>
        <w:t>פ</w:t>
      </w:r>
      <w:r w:rsidRPr="00EA36B4">
        <w:rPr>
          <w:rtl/>
        </w:rPr>
        <w:t xml:space="preserve"> </w:t>
      </w:r>
      <w:r w:rsidRPr="00EA36B4">
        <w:rPr>
          <w:rFonts w:hint="cs"/>
          <w:rtl/>
        </w:rPr>
        <w:t>התורה</w:t>
      </w:r>
      <w:r w:rsidRPr="00EA36B4">
        <w:rPr>
          <w:rtl/>
        </w:rPr>
        <w:t xml:space="preserve"> </w:t>
      </w:r>
      <w:r w:rsidRPr="00EA36B4">
        <w:rPr>
          <w:rFonts w:hint="cs"/>
          <w:rtl/>
        </w:rPr>
        <w:t>הוא</w:t>
      </w:r>
      <w:r w:rsidRPr="00EA36B4">
        <w:rPr>
          <w:rtl/>
        </w:rPr>
        <w:t xml:space="preserve"> </w:t>
      </w:r>
      <w:r w:rsidRPr="00EA36B4">
        <w:rPr>
          <w:rFonts w:hint="cs"/>
          <w:rtl/>
        </w:rPr>
        <w:t>וכסגנון</w:t>
      </w:r>
      <w:r w:rsidRPr="00EA36B4">
        <w:rPr>
          <w:rtl/>
        </w:rPr>
        <w:t xml:space="preserve"> </w:t>
      </w:r>
      <w:r w:rsidRPr="00EA36B4">
        <w:rPr>
          <w:rFonts w:hint="cs"/>
          <w:rtl/>
        </w:rPr>
        <w:t>הכתוב</w:t>
      </w:r>
      <w:r w:rsidRPr="00EA36B4">
        <w:rPr>
          <w:rtl/>
        </w:rPr>
        <w:t xml:space="preserve"> </w:t>
      </w:r>
      <w:r w:rsidRPr="00EA36B4">
        <w:rPr>
          <w:rFonts w:hint="cs"/>
          <w:rtl/>
        </w:rPr>
        <w:t>כרחם</w:t>
      </w:r>
      <w:r w:rsidRPr="00EA36B4">
        <w:rPr>
          <w:rtl/>
        </w:rPr>
        <w:t xml:space="preserve"> – </w:t>
      </w:r>
      <w:r w:rsidRPr="00EA36B4">
        <w:rPr>
          <w:rFonts w:hint="cs"/>
          <w:rtl/>
        </w:rPr>
        <w:t>אב</w:t>
      </w:r>
      <w:r w:rsidRPr="00EA36B4">
        <w:rPr>
          <w:rtl/>
        </w:rPr>
        <w:t xml:space="preserve"> </w:t>
      </w:r>
      <w:r w:rsidRPr="00EA36B4">
        <w:rPr>
          <w:rFonts w:hint="cs"/>
          <w:rtl/>
        </w:rPr>
        <w:t>על</w:t>
      </w:r>
      <w:r w:rsidRPr="00EA36B4">
        <w:rPr>
          <w:rtl/>
        </w:rPr>
        <w:t xml:space="preserve"> </w:t>
      </w:r>
      <w:r w:rsidRPr="00EA36B4">
        <w:rPr>
          <w:rFonts w:hint="cs"/>
          <w:rtl/>
        </w:rPr>
        <w:t>בנים</w:t>
      </w:r>
      <w:r w:rsidRPr="00EA36B4">
        <w:rPr>
          <w:rtl/>
        </w:rPr>
        <w:t xml:space="preserve">, </w:t>
      </w:r>
      <w:r w:rsidRPr="00EA36B4">
        <w:rPr>
          <w:rFonts w:hint="cs"/>
          <w:rtl/>
        </w:rPr>
        <w:t>בכל</w:t>
      </w:r>
      <w:r w:rsidRPr="00EA36B4">
        <w:rPr>
          <w:rtl/>
        </w:rPr>
        <w:t xml:space="preserve"> </w:t>
      </w:r>
      <w:r w:rsidRPr="00EA36B4">
        <w:rPr>
          <w:rFonts w:hint="cs"/>
          <w:rtl/>
        </w:rPr>
        <w:t>זה</w:t>
      </w:r>
      <w:r w:rsidRPr="00EA36B4">
        <w:rPr>
          <w:rtl/>
        </w:rPr>
        <w:t xml:space="preserve"> </w:t>
      </w:r>
      <w:r w:rsidRPr="00EA36B4">
        <w:rPr>
          <w:rFonts w:hint="cs"/>
          <w:rtl/>
        </w:rPr>
        <w:t>הדין</w:t>
      </w:r>
      <w:r w:rsidRPr="00EA36B4">
        <w:rPr>
          <w:rtl/>
        </w:rPr>
        <w:t xml:space="preserve"> </w:t>
      </w:r>
      <w:r w:rsidRPr="00EA36B4">
        <w:rPr>
          <w:rFonts w:hint="cs"/>
          <w:rtl/>
        </w:rPr>
        <w:t>בשו</w:t>
      </w:r>
      <w:r w:rsidRPr="00EA36B4">
        <w:rPr>
          <w:rtl/>
        </w:rPr>
        <w:t>"</w:t>
      </w:r>
      <w:r w:rsidRPr="00EA36B4">
        <w:rPr>
          <w:rFonts w:hint="cs"/>
          <w:rtl/>
        </w:rPr>
        <w:t>ע</w:t>
      </w:r>
      <w:r w:rsidRPr="00EA36B4">
        <w:rPr>
          <w:rtl/>
        </w:rPr>
        <w:t xml:space="preserve"> </w:t>
      </w:r>
      <w:r w:rsidRPr="00EA36B4">
        <w:rPr>
          <w:rFonts w:hint="cs"/>
          <w:rtl/>
        </w:rPr>
        <w:t>או</w:t>
      </w:r>
      <w:r w:rsidRPr="00EA36B4">
        <w:rPr>
          <w:rtl/>
        </w:rPr>
        <w:t>"</w:t>
      </w:r>
      <w:r w:rsidRPr="00EA36B4">
        <w:rPr>
          <w:rFonts w:hint="cs"/>
          <w:rtl/>
        </w:rPr>
        <w:t>ח</w:t>
      </w:r>
      <w:r w:rsidRPr="00EA36B4">
        <w:rPr>
          <w:rtl/>
        </w:rPr>
        <w:t xml:space="preserve"> </w:t>
      </w:r>
      <w:r w:rsidRPr="00EA36B4">
        <w:rPr>
          <w:rFonts w:hint="cs"/>
          <w:rtl/>
        </w:rPr>
        <w:t>רסצ</w:t>
      </w:r>
      <w:r w:rsidRPr="00EA36B4">
        <w:rPr>
          <w:rtl/>
        </w:rPr>
        <w:t>"</w:t>
      </w:r>
      <w:r w:rsidRPr="00EA36B4">
        <w:rPr>
          <w:rFonts w:hint="cs"/>
          <w:rtl/>
        </w:rPr>
        <w:t>ח</w:t>
      </w:r>
      <w:r w:rsidRPr="00EA36B4">
        <w:rPr>
          <w:rtl/>
        </w:rPr>
        <w:t xml:space="preserve">) </w:t>
      </w:r>
      <w:r w:rsidRPr="00EA36B4">
        <w:rPr>
          <w:rFonts w:hint="cs"/>
          <w:rtl/>
        </w:rPr>
        <w:t>שאסור</w:t>
      </w:r>
      <w:r w:rsidRPr="00EA36B4">
        <w:rPr>
          <w:rtl/>
        </w:rPr>
        <w:t xml:space="preserve"> </w:t>
      </w:r>
      <w:r w:rsidRPr="00EA36B4">
        <w:rPr>
          <w:rFonts w:hint="cs"/>
          <w:rtl/>
        </w:rPr>
        <w:t>לנשק</w:t>
      </w:r>
      <w:r w:rsidRPr="00EA36B4">
        <w:rPr>
          <w:rtl/>
        </w:rPr>
        <w:t xml:space="preserve"> </w:t>
      </w:r>
      <w:r w:rsidRPr="00EA36B4">
        <w:rPr>
          <w:rFonts w:hint="cs"/>
          <w:rtl/>
        </w:rPr>
        <w:t>בניו</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וטעם</w:t>
      </w:r>
      <w:r w:rsidRPr="00EA36B4">
        <w:rPr>
          <w:rtl/>
        </w:rPr>
        <w:t xml:space="preserve"> </w:t>
      </w:r>
      <w:r w:rsidRPr="00EA36B4">
        <w:rPr>
          <w:rFonts w:hint="cs"/>
          <w:rtl/>
        </w:rPr>
        <w:t>הדין</w:t>
      </w:r>
      <w:r w:rsidRPr="00EA36B4">
        <w:rPr>
          <w:rtl/>
        </w:rPr>
        <w:t xml:space="preserve"> </w:t>
      </w:r>
      <w:r w:rsidRPr="00EA36B4">
        <w:rPr>
          <w:rFonts w:hint="cs"/>
          <w:rtl/>
        </w:rPr>
        <w:t>ע</w:t>
      </w:r>
      <w:r w:rsidRPr="00EA36B4">
        <w:rPr>
          <w:rtl/>
        </w:rPr>
        <w:t>"</w:t>
      </w:r>
      <w:r w:rsidRPr="00EA36B4">
        <w:rPr>
          <w:rFonts w:hint="cs"/>
          <w:rtl/>
        </w:rPr>
        <w:t>פ</w:t>
      </w:r>
      <w:r w:rsidRPr="00EA36B4">
        <w:rPr>
          <w:rtl/>
        </w:rPr>
        <w:t xml:space="preserve"> </w:t>
      </w:r>
      <w:r w:rsidRPr="00EA36B4">
        <w:rPr>
          <w:rFonts w:hint="cs"/>
          <w:rtl/>
        </w:rPr>
        <w:t>האמור</w:t>
      </w:r>
      <w:r w:rsidRPr="00EA36B4">
        <w:rPr>
          <w:rtl/>
        </w:rPr>
        <w:t>".</w:t>
      </w:r>
    </w:p>
    <w:p w:rsidR="00EA36B4" w:rsidRPr="00EA36B4" w:rsidRDefault="00EA36B4" w:rsidP="00FF1F8B">
      <w:pPr>
        <w:pStyle w:val="a2"/>
        <w:rPr>
          <w:rtl/>
        </w:rPr>
      </w:pPr>
      <w:r w:rsidRPr="00EA36B4">
        <w:rPr>
          <w:rFonts w:hint="cs"/>
          <w:rtl/>
        </w:rPr>
        <w:t>ולפי</w:t>
      </w:r>
      <w:r w:rsidRPr="00EA36B4">
        <w:rPr>
          <w:rtl/>
        </w:rPr>
        <w:t xml:space="preserve"> </w:t>
      </w:r>
      <w:r w:rsidRPr="00EA36B4">
        <w:rPr>
          <w:rFonts w:hint="cs"/>
          <w:rtl/>
        </w:rPr>
        <w:t>שני</w:t>
      </w:r>
      <w:r w:rsidRPr="00EA36B4">
        <w:rPr>
          <w:rtl/>
        </w:rPr>
        <w:t xml:space="preserve"> </w:t>
      </w:r>
      <w:r w:rsidRPr="00EA36B4">
        <w:rPr>
          <w:rFonts w:hint="cs"/>
          <w:rtl/>
        </w:rPr>
        <w:t>הטעמים</w:t>
      </w:r>
      <w:r w:rsidRPr="00EA36B4">
        <w:rPr>
          <w:rtl/>
        </w:rPr>
        <w:t xml:space="preserve"> </w:t>
      </w:r>
      <w:r w:rsidRPr="00EA36B4">
        <w:rPr>
          <w:rFonts w:hint="cs"/>
          <w:rtl/>
        </w:rPr>
        <w:t>הנ</w:t>
      </w:r>
      <w:r w:rsidRPr="00EA36B4">
        <w:rPr>
          <w:rtl/>
        </w:rPr>
        <w:t>"</w:t>
      </w:r>
      <w:r w:rsidRPr="00EA36B4">
        <w:rPr>
          <w:rFonts w:hint="cs"/>
          <w:rtl/>
        </w:rPr>
        <w:t>ל</w:t>
      </w:r>
      <w:r w:rsidRPr="00EA36B4">
        <w:rPr>
          <w:rtl/>
        </w:rPr>
        <w:t xml:space="preserve"> </w:t>
      </w:r>
      <w:r w:rsidRPr="00EA36B4">
        <w:rPr>
          <w:rFonts w:hint="cs"/>
          <w:rtl/>
        </w:rPr>
        <w:t>מובן</w:t>
      </w:r>
      <w:r w:rsidRPr="00EA36B4">
        <w:rPr>
          <w:rtl/>
        </w:rPr>
        <w:t xml:space="preserve">, </w:t>
      </w:r>
      <w:r w:rsidRPr="00EA36B4">
        <w:rPr>
          <w:rFonts w:hint="cs"/>
          <w:rtl/>
        </w:rPr>
        <w:t>שכאן</w:t>
      </w:r>
      <w:r w:rsidRPr="00EA36B4">
        <w:rPr>
          <w:rtl/>
        </w:rPr>
        <w:t xml:space="preserve"> </w:t>
      </w:r>
      <w:r w:rsidRPr="00EA36B4">
        <w:rPr>
          <w:rFonts w:hint="cs"/>
          <w:rtl/>
        </w:rPr>
        <w:t>חייבת</w:t>
      </w:r>
      <w:r w:rsidRPr="00EA36B4">
        <w:rPr>
          <w:rtl/>
        </w:rPr>
        <w:t xml:space="preserve"> </w:t>
      </w:r>
      <w:r w:rsidRPr="00EA36B4">
        <w:rPr>
          <w:rFonts w:hint="cs"/>
          <w:rtl/>
        </w:rPr>
        <w:t>להיות</w:t>
      </w:r>
      <w:r w:rsidRPr="00EA36B4">
        <w:rPr>
          <w:rtl/>
        </w:rPr>
        <w:t xml:space="preserve"> </w:t>
      </w:r>
      <w:r w:rsidRPr="00EA36B4">
        <w:rPr>
          <w:rFonts w:hint="cs"/>
          <w:rtl/>
        </w:rPr>
        <w:t>המחיצה</w:t>
      </w:r>
      <w:r w:rsidRPr="00EA36B4">
        <w:rPr>
          <w:rtl/>
        </w:rPr>
        <w:t xml:space="preserve"> </w:t>
      </w:r>
      <w:r w:rsidRPr="00EA36B4">
        <w:rPr>
          <w:rFonts w:hint="cs"/>
          <w:rtl/>
        </w:rPr>
        <w:t>גבוהה</w:t>
      </w:r>
      <w:r w:rsidRPr="00EA36B4">
        <w:rPr>
          <w:rtl/>
        </w:rPr>
        <w:t xml:space="preserve"> </w:t>
      </w:r>
      <w:r w:rsidRPr="00EA36B4">
        <w:rPr>
          <w:rFonts w:hint="cs"/>
          <w:rtl/>
        </w:rPr>
        <w:t>ובלתי</w:t>
      </w:r>
      <w:r w:rsidRPr="00EA36B4">
        <w:rPr>
          <w:rtl/>
        </w:rPr>
        <w:t xml:space="preserve"> </w:t>
      </w:r>
      <w:r w:rsidRPr="00EA36B4">
        <w:rPr>
          <w:rFonts w:hint="cs"/>
          <w:rtl/>
        </w:rPr>
        <w:t>שקופה</w:t>
      </w:r>
      <w:r w:rsidRPr="00EA36B4">
        <w:rPr>
          <w:rtl/>
        </w:rPr>
        <w:t xml:space="preserve">, </w:t>
      </w:r>
      <w:r w:rsidRPr="00EA36B4">
        <w:rPr>
          <w:rFonts w:hint="cs"/>
          <w:rtl/>
        </w:rPr>
        <w:t>באופן</w:t>
      </w:r>
      <w:r w:rsidRPr="00EA36B4">
        <w:rPr>
          <w:rtl/>
        </w:rPr>
        <w:t xml:space="preserve"> </w:t>
      </w:r>
      <w:r w:rsidRPr="00EA36B4">
        <w:rPr>
          <w:rFonts w:hint="cs"/>
          <w:rtl/>
        </w:rPr>
        <w:t>שלא</w:t>
      </w:r>
      <w:r w:rsidRPr="00EA36B4">
        <w:rPr>
          <w:rtl/>
        </w:rPr>
        <w:t xml:space="preserve"> </w:t>
      </w:r>
      <w:r w:rsidRPr="00EA36B4">
        <w:rPr>
          <w:rFonts w:hint="cs"/>
          <w:rtl/>
        </w:rPr>
        <w:t>יוכלו</w:t>
      </w:r>
      <w:r w:rsidRPr="00EA36B4">
        <w:rPr>
          <w:rtl/>
        </w:rPr>
        <w:t xml:space="preserve"> </w:t>
      </w:r>
      <w:r w:rsidRPr="00EA36B4">
        <w:rPr>
          <w:rFonts w:hint="cs"/>
          <w:rtl/>
        </w:rPr>
        <w:t>האנשים</w:t>
      </w:r>
      <w:r w:rsidRPr="00EA36B4">
        <w:rPr>
          <w:rtl/>
        </w:rPr>
        <w:t xml:space="preserve"> </w:t>
      </w:r>
      <w:r w:rsidRPr="00EA36B4">
        <w:rPr>
          <w:rFonts w:hint="cs"/>
          <w:rtl/>
        </w:rPr>
        <w:t>לראות</w:t>
      </w:r>
      <w:r w:rsidRPr="00EA36B4">
        <w:rPr>
          <w:rtl/>
        </w:rPr>
        <w:t xml:space="preserve"> </w:t>
      </w:r>
      <w:r w:rsidRPr="00EA36B4">
        <w:rPr>
          <w:rFonts w:hint="cs"/>
          <w:rtl/>
        </w:rPr>
        <w:t>את</w:t>
      </w:r>
      <w:r w:rsidRPr="00EA36B4">
        <w:rPr>
          <w:rtl/>
        </w:rPr>
        <w:t xml:space="preserve"> </w:t>
      </w:r>
      <w:r w:rsidRPr="00EA36B4">
        <w:rPr>
          <w:rFonts w:hint="cs"/>
          <w:rtl/>
        </w:rPr>
        <w:t>הנשים</w:t>
      </w:r>
      <w:r w:rsidRPr="00EA36B4">
        <w:rPr>
          <w:rtl/>
        </w:rPr>
        <w:t xml:space="preserve">, </w:t>
      </w:r>
      <w:r w:rsidRPr="00EA36B4">
        <w:rPr>
          <w:rFonts w:hint="cs"/>
          <w:rtl/>
        </w:rPr>
        <w:t>וכמבואר</w:t>
      </w:r>
      <w:r w:rsidRPr="00EA36B4">
        <w:rPr>
          <w:rtl/>
        </w:rPr>
        <w:t xml:space="preserve"> </w:t>
      </w:r>
      <w:r w:rsidRPr="00EA36B4">
        <w:rPr>
          <w:rFonts w:hint="cs"/>
          <w:rtl/>
        </w:rPr>
        <w:t>באגרות</w:t>
      </w:r>
      <w:r w:rsidRPr="00EA36B4">
        <w:rPr>
          <w:rtl/>
        </w:rPr>
        <w:t xml:space="preserve"> </w:t>
      </w:r>
      <w:r w:rsidRPr="00EA36B4">
        <w:rPr>
          <w:rFonts w:hint="cs"/>
          <w:rtl/>
        </w:rPr>
        <w:t>קודש</w:t>
      </w:r>
      <w:r w:rsidRPr="00EA36B4">
        <w:rPr>
          <w:rtl/>
        </w:rPr>
        <w:t xml:space="preserve"> </w:t>
      </w:r>
      <w:r w:rsidRPr="00EA36B4">
        <w:rPr>
          <w:rFonts w:hint="cs"/>
          <w:rtl/>
        </w:rPr>
        <w:t>חי</w:t>
      </w:r>
      <w:r w:rsidRPr="00EA36B4">
        <w:rPr>
          <w:rtl/>
        </w:rPr>
        <w:t>"</w:t>
      </w:r>
      <w:r w:rsidRPr="00EA36B4">
        <w:rPr>
          <w:rFonts w:hint="cs"/>
          <w:rtl/>
        </w:rPr>
        <w:t>ד</w:t>
      </w:r>
      <w:r w:rsidRPr="00EA36B4">
        <w:rPr>
          <w:rtl/>
        </w:rPr>
        <w:t xml:space="preserve"> (</w:t>
      </w:r>
      <w:r w:rsidRPr="00EA36B4">
        <w:rPr>
          <w:rFonts w:hint="cs"/>
          <w:rtl/>
        </w:rPr>
        <w:t>אגרת</w:t>
      </w:r>
      <w:r w:rsidRPr="00EA36B4">
        <w:rPr>
          <w:rtl/>
        </w:rPr>
        <w:t xml:space="preserve"> </w:t>
      </w:r>
      <w:r w:rsidRPr="00EA36B4">
        <w:rPr>
          <w:rFonts w:hint="cs"/>
          <w:rtl/>
        </w:rPr>
        <w:t>ד</w:t>
      </w:r>
      <w:r w:rsidRPr="00EA36B4">
        <w:rPr>
          <w:rtl/>
        </w:rPr>
        <w:t>'</w:t>
      </w:r>
      <w:r w:rsidRPr="00EA36B4">
        <w:rPr>
          <w:rFonts w:hint="cs"/>
          <w:rtl/>
        </w:rPr>
        <w:t>תתקפח</w:t>
      </w:r>
      <w:r w:rsidRPr="00EA36B4">
        <w:rPr>
          <w:rtl/>
        </w:rPr>
        <w:t>): "</w:t>
      </w:r>
      <w:r w:rsidRPr="00EA36B4">
        <w:rPr>
          <w:rFonts w:hint="cs"/>
          <w:rtl/>
        </w:rPr>
        <w:t>עד</w:t>
      </w:r>
      <w:r w:rsidRPr="00EA36B4">
        <w:rPr>
          <w:rtl/>
        </w:rPr>
        <w:t xml:space="preserve"> </w:t>
      </w:r>
      <w:r w:rsidRPr="00EA36B4">
        <w:rPr>
          <w:rFonts w:hint="cs"/>
          <w:rtl/>
        </w:rPr>
        <w:t>שיהי</w:t>
      </w:r>
      <w:r w:rsidRPr="00EA36B4">
        <w:rPr>
          <w:rtl/>
        </w:rPr>
        <w:t xml:space="preserve">' </w:t>
      </w:r>
      <w:r w:rsidRPr="00EA36B4">
        <w:rPr>
          <w:rFonts w:hint="cs"/>
          <w:rtl/>
        </w:rPr>
        <w:t>למעלה</w:t>
      </w:r>
      <w:r w:rsidRPr="00EA36B4">
        <w:rPr>
          <w:rtl/>
        </w:rPr>
        <w:t xml:space="preserve"> </w:t>
      </w:r>
      <w:r w:rsidRPr="00EA36B4">
        <w:rPr>
          <w:rFonts w:hint="cs"/>
          <w:rtl/>
        </w:rPr>
        <w:t>מקומת</w:t>
      </w:r>
      <w:r w:rsidRPr="00EA36B4">
        <w:rPr>
          <w:rtl/>
        </w:rPr>
        <w:t xml:space="preserve"> </w:t>
      </w:r>
      <w:r w:rsidRPr="00EA36B4">
        <w:rPr>
          <w:rFonts w:hint="cs"/>
          <w:rtl/>
        </w:rPr>
        <w:t>איש</w:t>
      </w:r>
      <w:r w:rsidRPr="00EA36B4">
        <w:rPr>
          <w:rtl/>
        </w:rPr>
        <w:t xml:space="preserve">". </w:t>
      </w:r>
    </w:p>
    <w:p w:rsidR="00EA36B4" w:rsidRPr="00EA36B4" w:rsidRDefault="00EA36B4" w:rsidP="00FF1F8B">
      <w:pPr>
        <w:pStyle w:val="a2"/>
        <w:rPr>
          <w:rtl/>
        </w:rPr>
      </w:pPr>
      <w:r w:rsidRPr="00EA36B4">
        <w:rPr>
          <w:rFonts w:hint="cs"/>
          <w:rtl/>
        </w:rPr>
        <w:t>ושם</w:t>
      </w:r>
      <w:r w:rsidRPr="00EA36B4">
        <w:rPr>
          <w:rtl/>
        </w:rPr>
        <w:t xml:space="preserve"> </w:t>
      </w:r>
      <w:r w:rsidRPr="00EA36B4">
        <w:rPr>
          <w:rFonts w:hint="cs"/>
          <w:rtl/>
        </w:rPr>
        <w:t>חלק</w:t>
      </w:r>
      <w:r w:rsidRPr="00EA36B4">
        <w:rPr>
          <w:rtl/>
        </w:rPr>
        <w:t xml:space="preserve"> </w:t>
      </w:r>
      <w:r w:rsidRPr="00EA36B4">
        <w:rPr>
          <w:rFonts w:hint="cs"/>
          <w:rtl/>
        </w:rPr>
        <w:t>יט</w:t>
      </w:r>
      <w:r w:rsidRPr="00EA36B4">
        <w:rPr>
          <w:rtl/>
        </w:rPr>
        <w:t xml:space="preserve"> (</w:t>
      </w:r>
      <w:r w:rsidRPr="00EA36B4">
        <w:rPr>
          <w:rFonts w:hint="cs"/>
          <w:rtl/>
        </w:rPr>
        <w:t>אגרת</w:t>
      </w:r>
      <w:r w:rsidRPr="00EA36B4">
        <w:rPr>
          <w:rtl/>
        </w:rPr>
        <w:t xml:space="preserve"> </w:t>
      </w:r>
      <w:r w:rsidRPr="00EA36B4">
        <w:rPr>
          <w:rFonts w:hint="cs"/>
          <w:rtl/>
        </w:rPr>
        <w:t>ז</w:t>
      </w:r>
      <w:r w:rsidRPr="00EA36B4">
        <w:rPr>
          <w:rtl/>
        </w:rPr>
        <w:t xml:space="preserve">' </w:t>
      </w:r>
      <w:r w:rsidRPr="00EA36B4">
        <w:rPr>
          <w:rFonts w:hint="cs"/>
          <w:rtl/>
        </w:rPr>
        <w:t>קב</w:t>
      </w:r>
      <w:r w:rsidRPr="00EA36B4">
        <w:rPr>
          <w:rtl/>
        </w:rPr>
        <w:t>): "</w:t>
      </w:r>
      <w:r w:rsidRPr="00EA36B4">
        <w:rPr>
          <w:rFonts w:hint="cs"/>
          <w:rtl/>
        </w:rPr>
        <w:t>לכתבו</w:t>
      </w:r>
      <w:r w:rsidRPr="00EA36B4">
        <w:rPr>
          <w:rtl/>
        </w:rPr>
        <w:t xml:space="preserve">, </w:t>
      </w:r>
      <w:r w:rsidRPr="00EA36B4">
        <w:rPr>
          <w:rFonts w:hint="cs"/>
          <w:rtl/>
        </w:rPr>
        <w:t>וועגן</w:t>
      </w:r>
      <w:r w:rsidRPr="00EA36B4">
        <w:rPr>
          <w:rtl/>
        </w:rPr>
        <w:t xml:space="preserve"> </w:t>
      </w:r>
      <w:r w:rsidRPr="00EA36B4">
        <w:rPr>
          <w:rFonts w:hint="cs"/>
          <w:rtl/>
        </w:rPr>
        <w:t>אַ</w:t>
      </w:r>
      <w:r w:rsidRPr="00EA36B4">
        <w:rPr>
          <w:rtl/>
        </w:rPr>
        <w:t xml:space="preserve"> </w:t>
      </w:r>
      <w:r w:rsidRPr="00EA36B4">
        <w:rPr>
          <w:rFonts w:hint="cs"/>
          <w:rtl/>
        </w:rPr>
        <w:t>מחיצה</w:t>
      </w:r>
      <w:r w:rsidRPr="00EA36B4">
        <w:rPr>
          <w:rtl/>
        </w:rPr>
        <w:t xml:space="preserve"> </w:t>
      </w:r>
      <w:r w:rsidRPr="00EA36B4">
        <w:rPr>
          <w:rFonts w:hint="cs"/>
          <w:rtl/>
        </w:rPr>
        <w:t>וואס</w:t>
      </w:r>
      <w:r w:rsidRPr="00EA36B4">
        <w:rPr>
          <w:rtl/>
        </w:rPr>
        <w:t xml:space="preserve"> </w:t>
      </w:r>
      <w:r w:rsidRPr="00EA36B4">
        <w:rPr>
          <w:rFonts w:hint="cs"/>
          <w:rtl/>
        </w:rPr>
        <w:t>די</w:t>
      </w:r>
      <w:r w:rsidRPr="00EA36B4">
        <w:rPr>
          <w:rtl/>
        </w:rPr>
        <w:t xml:space="preserve"> </w:t>
      </w:r>
      <w:r w:rsidRPr="00EA36B4">
        <w:rPr>
          <w:rFonts w:hint="cs"/>
          <w:rtl/>
        </w:rPr>
        <w:t>אויבערשטע</w:t>
      </w:r>
      <w:r w:rsidRPr="00EA36B4">
        <w:rPr>
          <w:rtl/>
        </w:rPr>
        <w:t xml:space="preserve"> </w:t>
      </w:r>
      <w:r w:rsidRPr="00EA36B4">
        <w:rPr>
          <w:rFonts w:hint="cs"/>
          <w:rtl/>
        </w:rPr>
        <w:t>טייל</w:t>
      </w:r>
      <w:r w:rsidRPr="00EA36B4">
        <w:rPr>
          <w:rtl/>
        </w:rPr>
        <w:t xml:space="preserve"> </w:t>
      </w:r>
      <w:r w:rsidRPr="00EA36B4">
        <w:rPr>
          <w:rFonts w:hint="cs"/>
          <w:rtl/>
        </w:rPr>
        <w:t>איז</w:t>
      </w:r>
      <w:r w:rsidRPr="00EA36B4">
        <w:rPr>
          <w:rtl/>
        </w:rPr>
        <w:t xml:space="preserve"> </w:t>
      </w:r>
      <w:r w:rsidRPr="00EA36B4">
        <w:rPr>
          <w:rFonts w:hint="cs"/>
          <w:rtl/>
        </w:rPr>
        <w:t>פון</w:t>
      </w:r>
      <w:r w:rsidRPr="00EA36B4">
        <w:rPr>
          <w:rtl/>
        </w:rPr>
        <w:t xml:space="preserve"> </w:t>
      </w:r>
      <w:r w:rsidRPr="00EA36B4">
        <w:rPr>
          <w:rFonts w:hint="cs"/>
          <w:rtl/>
        </w:rPr>
        <w:t>דורכזיכטיגע</w:t>
      </w:r>
      <w:r w:rsidRPr="00EA36B4">
        <w:rPr>
          <w:rtl/>
        </w:rPr>
        <w:t xml:space="preserve"> </w:t>
      </w:r>
      <w:r w:rsidRPr="00EA36B4">
        <w:rPr>
          <w:rFonts w:hint="cs"/>
          <w:rtl/>
        </w:rPr>
        <w:t>גלאז</w:t>
      </w:r>
      <w:r w:rsidRPr="00EA36B4">
        <w:rPr>
          <w:rtl/>
        </w:rPr>
        <w:t xml:space="preserve"> – </w:t>
      </w:r>
      <w:r w:rsidRPr="00EA36B4">
        <w:rPr>
          <w:rFonts w:hint="cs"/>
          <w:rtl/>
        </w:rPr>
        <w:t>איז</w:t>
      </w:r>
      <w:r w:rsidRPr="00EA36B4">
        <w:rPr>
          <w:rtl/>
        </w:rPr>
        <w:t xml:space="preserve"> </w:t>
      </w:r>
      <w:r w:rsidRPr="00EA36B4">
        <w:rPr>
          <w:rFonts w:hint="cs"/>
          <w:rtl/>
        </w:rPr>
        <w:t>דאס</w:t>
      </w:r>
      <w:r w:rsidRPr="00EA36B4">
        <w:rPr>
          <w:rtl/>
        </w:rPr>
        <w:t xml:space="preserve"> </w:t>
      </w:r>
      <w:r w:rsidRPr="00EA36B4">
        <w:rPr>
          <w:rFonts w:hint="cs"/>
          <w:rtl/>
        </w:rPr>
        <w:t>דאך</w:t>
      </w:r>
      <w:r w:rsidRPr="00EA36B4">
        <w:rPr>
          <w:rtl/>
        </w:rPr>
        <w:t xml:space="preserve"> </w:t>
      </w:r>
      <w:r w:rsidRPr="00EA36B4">
        <w:rPr>
          <w:rFonts w:hint="cs"/>
          <w:rtl/>
        </w:rPr>
        <w:t>געמאַכט</w:t>
      </w:r>
      <w:r w:rsidRPr="00EA36B4">
        <w:rPr>
          <w:rtl/>
        </w:rPr>
        <w:t xml:space="preserve"> </w:t>
      </w:r>
      <w:r w:rsidRPr="00EA36B4">
        <w:rPr>
          <w:rFonts w:hint="cs"/>
          <w:rtl/>
        </w:rPr>
        <w:t>חוזק</w:t>
      </w:r>
      <w:r w:rsidRPr="00EA36B4">
        <w:rPr>
          <w:rtl/>
        </w:rPr>
        <w:t xml:space="preserve"> </w:t>
      </w:r>
      <w:r w:rsidRPr="00EA36B4">
        <w:rPr>
          <w:rFonts w:hint="cs"/>
          <w:rtl/>
        </w:rPr>
        <w:t>פון</w:t>
      </w:r>
      <w:r w:rsidRPr="00EA36B4">
        <w:rPr>
          <w:rtl/>
        </w:rPr>
        <w:t xml:space="preserve"> </w:t>
      </w:r>
      <w:r w:rsidRPr="00EA36B4">
        <w:rPr>
          <w:rFonts w:hint="cs"/>
          <w:rtl/>
        </w:rPr>
        <w:t>זיך</w:t>
      </w:r>
      <w:r w:rsidRPr="00EA36B4">
        <w:rPr>
          <w:rtl/>
        </w:rPr>
        <w:t xml:space="preserve"> </w:t>
      </w:r>
      <w:r w:rsidRPr="00EA36B4">
        <w:rPr>
          <w:rFonts w:hint="cs"/>
          <w:rtl/>
        </w:rPr>
        <w:t>אליין</w:t>
      </w:r>
      <w:r w:rsidRPr="00EA36B4">
        <w:rPr>
          <w:rtl/>
        </w:rPr>
        <w:t xml:space="preserve">, </w:t>
      </w:r>
      <w:r w:rsidRPr="00EA36B4">
        <w:rPr>
          <w:rFonts w:hint="cs"/>
          <w:rtl/>
        </w:rPr>
        <w:t>וועמ</w:t>
      </w:r>
      <w:r w:rsidRPr="00EA36B4">
        <w:rPr>
          <w:rtl/>
        </w:rPr>
        <w:t>[</w:t>
      </w:r>
      <w:r w:rsidRPr="00EA36B4">
        <w:rPr>
          <w:rFonts w:hint="cs"/>
          <w:rtl/>
        </w:rPr>
        <w:t>ע</w:t>
      </w:r>
      <w:r w:rsidRPr="00EA36B4">
        <w:rPr>
          <w:rtl/>
        </w:rPr>
        <w:t>]</w:t>
      </w:r>
      <w:r w:rsidRPr="00EA36B4">
        <w:rPr>
          <w:rFonts w:hint="cs"/>
          <w:rtl/>
        </w:rPr>
        <w:t>ן</w:t>
      </w:r>
      <w:r w:rsidRPr="00EA36B4">
        <w:rPr>
          <w:rtl/>
        </w:rPr>
        <w:t xml:space="preserve"> </w:t>
      </w:r>
      <w:r w:rsidRPr="00EA36B4">
        <w:rPr>
          <w:rFonts w:hint="cs"/>
          <w:rtl/>
        </w:rPr>
        <w:t>נאַרט</w:t>
      </w:r>
      <w:r w:rsidRPr="00EA36B4">
        <w:rPr>
          <w:rtl/>
        </w:rPr>
        <w:t xml:space="preserve"> </w:t>
      </w:r>
      <w:r w:rsidRPr="00EA36B4">
        <w:rPr>
          <w:rFonts w:hint="cs"/>
          <w:rtl/>
        </w:rPr>
        <w:t>מען</w:t>
      </w:r>
      <w:r w:rsidRPr="00EA36B4">
        <w:rPr>
          <w:rtl/>
        </w:rPr>
        <w:t xml:space="preserve"> </w:t>
      </w:r>
      <w:r w:rsidRPr="00EA36B4">
        <w:rPr>
          <w:rFonts w:hint="cs"/>
          <w:rtl/>
        </w:rPr>
        <w:t>אויס</w:t>
      </w:r>
      <w:r w:rsidRPr="00EA36B4">
        <w:rPr>
          <w:rtl/>
        </w:rPr>
        <w:t xml:space="preserve"> </w:t>
      </w:r>
      <w:r w:rsidRPr="00EA36B4">
        <w:rPr>
          <w:rFonts w:hint="cs"/>
          <w:rtl/>
        </w:rPr>
        <w:t>דערמיט</w:t>
      </w:r>
      <w:r w:rsidRPr="00EA36B4">
        <w:rPr>
          <w:rtl/>
        </w:rPr>
        <w:t>?".</w:t>
      </w:r>
    </w:p>
    <w:p w:rsidR="00EA36B4" w:rsidRPr="00EA36B4" w:rsidRDefault="00EA36B4" w:rsidP="00FF1F8B">
      <w:pPr>
        <w:pStyle w:val="a2"/>
        <w:rPr>
          <w:rtl/>
        </w:rPr>
      </w:pPr>
      <w:r w:rsidRPr="00EA36B4">
        <w:rPr>
          <w:rFonts w:hint="cs"/>
          <w:rtl/>
        </w:rPr>
        <w:t>ושם</w:t>
      </w:r>
      <w:r w:rsidRPr="00EA36B4">
        <w:rPr>
          <w:rtl/>
        </w:rPr>
        <w:t xml:space="preserve"> </w:t>
      </w:r>
      <w:r w:rsidRPr="00EA36B4">
        <w:rPr>
          <w:rFonts w:hint="cs"/>
          <w:rtl/>
        </w:rPr>
        <w:t>חלק</w:t>
      </w:r>
      <w:r w:rsidRPr="00EA36B4">
        <w:rPr>
          <w:rtl/>
        </w:rPr>
        <w:t xml:space="preserve"> </w:t>
      </w:r>
      <w:r w:rsidRPr="00EA36B4">
        <w:rPr>
          <w:rFonts w:hint="cs"/>
          <w:rtl/>
        </w:rPr>
        <w:t>כג</w:t>
      </w:r>
      <w:r w:rsidRPr="00EA36B4">
        <w:rPr>
          <w:rtl/>
        </w:rPr>
        <w:t xml:space="preserve"> (</w:t>
      </w:r>
      <w:r w:rsidRPr="00EA36B4">
        <w:rPr>
          <w:rFonts w:hint="cs"/>
          <w:rtl/>
        </w:rPr>
        <w:t>אגרת</w:t>
      </w:r>
      <w:r w:rsidRPr="00EA36B4">
        <w:rPr>
          <w:rtl/>
        </w:rPr>
        <w:t xml:space="preserve"> </w:t>
      </w:r>
      <w:r w:rsidRPr="00EA36B4">
        <w:rPr>
          <w:rFonts w:hint="cs"/>
          <w:rtl/>
        </w:rPr>
        <w:t>ח</w:t>
      </w:r>
      <w:r w:rsidRPr="00EA36B4">
        <w:rPr>
          <w:rtl/>
        </w:rPr>
        <w:t>'</w:t>
      </w:r>
      <w:r w:rsidRPr="00EA36B4">
        <w:rPr>
          <w:rFonts w:hint="cs"/>
          <w:rtl/>
        </w:rPr>
        <w:t>תתב</w:t>
      </w:r>
      <w:r w:rsidRPr="00EA36B4">
        <w:rPr>
          <w:rtl/>
        </w:rPr>
        <w:t>): "</w:t>
      </w:r>
      <w:r w:rsidRPr="00EA36B4">
        <w:rPr>
          <w:rFonts w:hint="cs"/>
          <w:rtl/>
        </w:rPr>
        <w:t>המחיצה</w:t>
      </w:r>
      <w:r w:rsidRPr="00EA36B4">
        <w:rPr>
          <w:rtl/>
        </w:rPr>
        <w:t xml:space="preserve"> – </w:t>
      </w:r>
      <w:r w:rsidRPr="00EA36B4">
        <w:rPr>
          <w:rFonts w:hint="cs"/>
          <w:rtl/>
        </w:rPr>
        <w:t>למעלה</w:t>
      </w:r>
      <w:r w:rsidRPr="00EA36B4">
        <w:rPr>
          <w:rtl/>
        </w:rPr>
        <w:t xml:space="preserve"> </w:t>
      </w:r>
      <w:r w:rsidRPr="00EA36B4">
        <w:rPr>
          <w:rFonts w:hint="cs"/>
          <w:rtl/>
        </w:rPr>
        <w:t>מקומת</w:t>
      </w:r>
      <w:r w:rsidRPr="00EA36B4">
        <w:rPr>
          <w:rtl/>
        </w:rPr>
        <w:t xml:space="preserve"> </w:t>
      </w:r>
      <w:r w:rsidRPr="00EA36B4">
        <w:rPr>
          <w:rFonts w:hint="cs"/>
          <w:rtl/>
        </w:rPr>
        <w:t>איש</w:t>
      </w:r>
      <w:r w:rsidRPr="00EA36B4">
        <w:rPr>
          <w:rtl/>
        </w:rPr>
        <w:t xml:space="preserve">, </w:t>
      </w:r>
      <w:r w:rsidRPr="00EA36B4">
        <w:rPr>
          <w:rFonts w:hint="cs"/>
          <w:rtl/>
        </w:rPr>
        <w:t>שאינה</w:t>
      </w:r>
      <w:r w:rsidRPr="00EA36B4">
        <w:rPr>
          <w:rtl/>
        </w:rPr>
        <w:t xml:space="preserve"> </w:t>
      </w:r>
      <w:r w:rsidRPr="00EA36B4">
        <w:rPr>
          <w:rFonts w:hint="cs"/>
          <w:rtl/>
        </w:rPr>
        <w:t>זכה</w:t>
      </w:r>
      <w:r w:rsidRPr="00EA36B4">
        <w:rPr>
          <w:rtl/>
        </w:rPr>
        <w:t xml:space="preserve"> </w:t>
      </w:r>
      <w:r w:rsidRPr="00EA36B4">
        <w:rPr>
          <w:rFonts w:hint="cs"/>
          <w:rtl/>
        </w:rPr>
        <w:t>להמביטים</w:t>
      </w:r>
      <w:r w:rsidRPr="00EA36B4">
        <w:rPr>
          <w:rtl/>
        </w:rPr>
        <w:t xml:space="preserve"> </w:t>
      </w:r>
      <w:r w:rsidRPr="00EA36B4">
        <w:rPr>
          <w:rFonts w:hint="cs"/>
          <w:rtl/>
        </w:rPr>
        <w:t>מעזרת</w:t>
      </w:r>
      <w:r w:rsidRPr="00EA36B4">
        <w:rPr>
          <w:rtl/>
        </w:rPr>
        <w:t xml:space="preserve"> </w:t>
      </w:r>
      <w:r w:rsidRPr="00EA36B4">
        <w:rPr>
          <w:rFonts w:hint="cs"/>
          <w:rtl/>
        </w:rPr>
        <w:t>אנשים</w:t>
      </w:r>
      <w:r w:rsidRPr="00EA36B4">
        <w:rPr>
          <w:rtl/>
        </w:rPr>
        <w:t>".</w:t>
      </w:r>
    </w:p>
    <w:p w:rsidR="00EA36B4" w:rsidRPr="00EA36B4" w:rsidRDefault="00EA36B4" w:rsidP="00C5386F">
      <w:pPr>
        <w:pStyle w:val="a6"/>
        <w:ind w:firstLine="0"/>
        <w:rPr>
          <w:rtl/>
        </w:rPr>
      </w:pPr>
      <w:r w:rsidRPr="00EA36B4">
        <w:rPr>
          <w:rFonts w:hint="cs"/>
          <w:rtl/>
        </w:rPr>
        <w:t>בדרשות</w:t>
      </w:r>
      <w:r w:rsidRPr="00EA36B4">
        <w:rPr>
          <w:rtl/>
        </w:rPr>
        <w:t xml:space="preserve">, </w:t>
      </w:r>
      <w:r w:rsidRPr="00EA36B4">
        <w:rPr>
          <w:rFonts w:hint="cs"/>
          <w:rtl/>
        </w:rPr>
        <w:t>שיעורים</w:t>
      </w:r>
      <w:r w:rsidRPr="00EA36B4">
        <w:rPr>
          <w:rtl/>
        </w:rPr>
        <w:t xml:space="preserve"> </w:t>
      </w:r>
      <w:r w:rsidRPr="00EA36B4">
        <w:rPr>
          <w:rFonts w:hint="cs"/>
          <w:rtl/>
        </w:rPr>
        <w:t>ובתי</w:t>
      </w:r>
      <w:r w:rsidRPr="00EA36B4">
        <w:rPr>
          <w:rtl/>
        </w:rPr>
        <w:t xml:space="preserve"> </w:t>
      </w:r>
      <w:r w:rsidRPr="00EA36B4">
        <w:rPr>
          <w:rFonts w:hint="cs"/>
          <w:rtl/>
        </w:rPr>
        <w:t>ספר</w:t>
      </w:r>
    </w:p>
    <w:p w:rsidR="00EA36B4" w:rsidRPr="00EA36B4" w:rsidRDefault="00D37E15" w:rsidP="00FF1F8B">
      <w:pPr>
        <w:pStyle w:val="a2"/>
        <w:rPr>
          <w:rtl/>
        </w:rPr>
      </w:pPr>
      <w:r w:rsidRPr="00D37E15">
        <w:rPr>
          <w:rFonts w:hint="cs"/>
          <w:b/>
          <w:bCs/>
          <w:rtl/>
        </w:rPr>
        <w:t>ג.</w:t>
      </w:r>
      <w:r w:rsidRPr="00EA36B4">
        <w:rPr>
          <w:rFonts w:hint="cs"/>
          <w:rtl/>
        </w:rPr>
        <w:t xml:space="preserve"> </w:t>
      </w:r>
      <w:r w:rsidR="00EA36B4" w:rsidRPr="00EA36B4">
        <w:rPr>
          <w:rFonts w:hint="cs"/>
          <w:rtl/>
        </w:rPr>
        <w:t>כל</w:t>
      </w:r>
      <w:r w:rsidR="00EA36B4" w:rsidRPr="00EA36B4">
        <w:rPr>
          <w:rtl/>
        </w:rPr>
        <w:t xml:space="preserve"> </w:t>
      </w:r>
      <w:r w:rsidR="00EA36B4" w:rsidRPr="00EA36B4">
        <w:rPr>
          <w:rFonts w:hint="cs"/>
          <w:rtl/>
        </w:rPr>
        <w:t>האמור</w:t>
      </w:r>
      <w:r w:rsidR="00EA36B4" w:rsidRPr="00EA36B4">
        <w:rPr>
          <w:rtl/>
        </w:rPr>
        <w:t xml:space="preserve"> </w:t>
      </w:r>
      <w:r w:rsidR="00EA36B4" w:rsidRPr="00EA36B4">
        <w:rPr>
          <w:rFonts w:hint="cs"/>
          <w:rtl/>
        </w:rPr>
        <w:t>לעיל</w:t>
      </w:r>
      <w:r w:rsidR="00EA36B4" w:rsidRPr="00EA36B4">
        <w:rPr>
          <w:rtl/>
        </w:rPr>
        <w:t xml:space="preserve"> </w:t>
      </w:r>
      <w:r w:rsidR="00EA36B4" w:rsidRPr="00EA36B4">
        <w:rPr>
          <w:rFonts w:hint="cs"/>
          <w:rtl/>
        </w:rPr>
        <w:t>הוא</w:t>
      </w:r>
      <w:r w:rsidR="00EA36B4" w:rsidRPr="00EA36B4">
        <w:rPr>
          <w:rtl/>
        </w:rPr>
        <w:t xml:space="preserve"> </w:t>
      </w:r>
      <w:r w:rsidR="00EA36B4" w:rsidRPr="00EA36B4">
        <w:rPr>
          <w:rFonts w:hint="cs"/>
          <w:rtl/>
        </w:rPr>
        <w:t>בשמחות</w:t>
      </w:r>
      <w:r w:rsidR="00EA36B4" w:rsidRPr="00EA36B4">
        <w:rPr>
          <w:rtl/>
        </w:rPr>
        <w:t xml:space="preserve"> </w:t>
      </w:r>
      <w:r w:rsidR="00EA36B4" w:rsidRPr="00EA36B4">
        <w:rPr>
          <w:rFonts w:hint="cs"/>
          <w:rtl/>
        </w:rPr>
        <w:t>וריקודים</w:t>
      </w:r>
      <w:r w:rsidR="00EA36B4" w:rsidRPr="00EA36B4">
        <w:rPr>
          <w:rtl/>
        </w:rPr>
        <w:t xml:space="preserve">, </w:t>
      </w:r>
      <w:r w:rsidR="00EA36B4" w:rsidRPr="00EA36B4">
        <w:rPr>
          <w:rFonts w:hint="cs"/>
          <w:rtl/>
        </w:rPr>
        <w:t>או</w:t>
      </w:r>
      <w:r w:rsidR="00EA36B4" w:rsidRPr="00EA36B4">
        <w:rPr>
          <w:rtl/>
        </w:rPr>
        <w:t xml:space="preserve"> </w:t>
      </w:r>
      <w:r w:rsidR="00EA36B4" w:rsidRPr="00EA36B4">
        <w:rPr>
          <w:rFonts w:hint="cs"/>
          <w:rtl/>
        </w:rPr>
        <w:t>בתפלות</w:t>
      </w:r>
      <w:r w:rsidR="00EA36B4" w:rsidRPr="00EA36B4">
        <w:rPr>
          <w:rtl/>
        </w:rPr>
        <w:t xml:space="preserve">, </w:t>
      </w:r>
      <w:r w:rsidR="00EA36B4" w:rsidRPr="00EA36B4">
        <w:rPr>
          <w:rFonts w:hint="cs"/>
          <w:rtl/>
        </w:rPr>
        <w:t>משא</w:t>
      </w:r>
      <w:r w:rsidR="00EA36B4" w:rsidRPr="00EA36B4">
        <w:rPr>
          <w:rtl/>
        </w:rPr>
        <w:t>"</w:t>
      </w:r>
      <w:r w:rsidR="00EA36B4" w:rsidRPr="00EA36B4">
        <w:rPr>
          <w:rFonts w:hint="cs"/>
          <w:rtl/>
        </w:rPr>
        <w:t>כ</w:t>
      </w:r>
      <w:r w:rsidR="00EA36B4" w:rsidRPr="00EA36B4">
        <w:rPr>
          <w:rtl/>
        </w:rPr>
        <w:t xml:space="preserve"> </w:t>
      </w:r>
      <w:r w:rsidR="00EA36B4" w:rsidRPr="00EA36B4">
        <w:rPr>
          <w:rFonts w:hint="cs"/>
          <w:rtl/>
        </w:rPr>
        <w:t>בדרשות</w:t>
      </w:r>
      <w:r w:rsidR="00EA36B4" w:rsidRPr="00EA36B4">
        <w:rPr>
          <w:rtl/>
        </w:rPr>
        <w:t xml:space="preserve"> </w:t>
      </w:r>
      <w:r w:rsidR="00EA36B4" w:rsidRPr="00EA36B4">
        <w:rPr>
          <w:rFonts w:hint="cs"/>
          <w:rtl/>
        </w:rPr>
        <w:t>שהרב</w:t>
      </w:r>
      <w:r w:rsidR="00EA36B4" w:rsidRPr="00EA36B4">
        <w:rPr>
          <w:rtl/>
        </w:rPr>
        <w:t xml:space="preserve"> </w:t>
      </w:r>
      <w:r w:rsidR="00EA36B4" w:rsidRPr="00EA36B4">
        <w:rPr>
          <w:rFonts w:hint="cs"/>
          <w:rtl/>
        </w:rPr>
        <w:t>מוסר</w:t>
      </w:r>
      <w:r w:rsidR="00EA36B4" w:rsidRPr="00EA36B4">
        <w:rPr>
          <w:rtl/>
        </w:rPr>
        <w:t xml:space="preserve"> </w:t>
      </w:r>
      <w:r w:rsidR="00EA36B4" w:rsidRPr="00EA36B4">
        <w:rPr>
          <w:rFonts w:hint="cs"/>
          <w:rtl/>
        </w:rPr>
        <w:t>לפני</w:t>
      </w:r>
      <w:r w:rsidR="00EA36B4" w:rsidRPr="00EA36B4">
        <w:rPr>
          <w:rtl/>
        </w:rPr>
        <w:t xml:space="preserve"> </w:t>
      </w:r>
      <w:r w:rsidR="00EA36B4" w:rsidRPr="00EA36B4">
        <w:rPr>
          <w:rFonts w:hint="cs"/>
          <w:rtl/>
        </w:rPr>
        <w:t>הקהלה</w:t>
      </w:r>
      <w:r w:rsidR="00EA36B4" w:rsidRPr="00EA36B4">
        <w:rPr>
          <w:rtl/>
        </w:rPr>
        <w:t xml:space="preserve">, </w:t>
      </w:r>
      <w:r w:rsidR="00EA36B4" w:rsidRPr="00EA36B4">
        <w:rPr>
          <w:rFonts w:hint="cs"/>
          <w:rtl/>
        </w:rPr>
        <w:t>אין</w:t>
      </w:r>
      <w:r w:rsidR="00EA36B4" w:rsidRPr="00EA36B4">
        <w:rPr>
          <w:rtl/>
        </w:rPr>
        <w:t xml:space="preserve"> </w:t>
      </w:r>
      <w:r w:rsidR="00EA36B4" w:rsidRPr="00EA36B4">
        <w:rPr>
          <w:rFonts w:hint="cs"/>
          <w:rtl/>
        </w:rPr>
        <w:t>שייכים</w:t>
      </w:r>
      <w:r w:rsidR="00EA36B4" w:rsidRPr="00EA36B4">
        <w:rPr>
          <w:rtl/>
        </w:rPr>
        <w:t xml:space="preserve"> </w:t>
      </w:r>
      <w:r w:rsidR="00EA36B4" w:rsidRPr="00EA36B4">
        <w:rPr>
          <w:rFonts w:hint="cs"/>
          <w:rtl/>
        </w:rPr>
        <w:t>כל</w:t>
      </w:r>
      <w:r w:rsidR="00EA36B4" w:rsidRPr="00EA36B4">
        <w:rPr>
          <w:rtl/>
        </w:rPr>
        <w:t xml:space="preserve"> </w:t>
      </w:r>
      <w:r w:rsidR="00EA36B4" w:rsidRPr="00EA36B4">
        <w:rPr>
          <w:rFonts w:hint="cs"/>
          <w:rtl/>
        </w:rPr>
        <w:t>כך</w:t>
      </w:r>
      <w:r w:rsidR="00EA36B4" w:rsidRPr="00EA36B4">
        <w:rPr>
          <w:rtl/>
        </w:rPr>
        <w:t xml:space="preserve"> </w:t>
      </w:r>
      <w:r w:rsidR="00EA36B4" w:rsidRPr="00EA36B4">
        <w:rPr>
          <w:rFonts w:hint="cs"/>
          <w:rtl/>
        </w:rPr>
        <w:t>הטעמים</w:t>
      </w:r>
      <w:r w:rsidR="00EA36B4" w:rsidRPr="00EA36B4">
        <w:rPr>
          <w:rtl/>
        </w:rPr>
        <w:t xml:space="preserve"> </w:t>
      </w:r>
      <w:r w:rsidR="00EA36B4" w:rsidRPr="00EA36B4">
        <w:rPr>
          <w:rFonts w:hint="cs"/>
          <w:rtl/>
        </w:rPr>
        <w:t>הנ</w:t>
      </w:r>
      <w:r w:rsidR="00EA36B4" w:rsidRPr="00EA36B4">
        <w:rPr>
          <w:rtl/>
        </w:rPr>
        <w:t>"</w:t>
      </w:r>
      <w:r w:rsidR="00EA36B4" w:rsidRPr="00EA36B4">
        <w:rPr>
          <w:rFonts w:hint="cs"/>
          <w:rtl/>
        </w:rPr>
        <w:t>ל</w:t>
      </w:r>
      <w:r w:rsidR="00EA36B4" w:rsidRPr="00EA36B4">
        <w:rPr>
          <w:rtl/>
        </w:rPr>
        <w:t xml:space="preserve">, </w:t>
      </w:r>
      <w:r w:rsidR="00EA36B4" w:rsidRPr="00EA36B4">
        <w:rPr>
          <w:rFonts w:hint="cs"/>
          <w:rtl/>
        </w:rPr>
        <w:t>להכרח</w:t>
      </w:r>
      <w:r w:rsidR="00EA36B4" w:rsidRPr="00EA36B4">
        <w:rPr>
          <w:rtl/>
        </w:rPr>
        <w:t xml:space="preserve"> </w:t>
      </w:r>
      <w:r w:rsidR="00EA36B4" w:rsidRPr="00EA36B4">
        <w:rPr>
          <w:rFonts w:hint="cs"/>
          <w:rtl/>
        </w:rPr>
        <w:t>מחיצה</w:t>
      </w:r>
      <w:r w:rsidR="00EA36B4" w:rsidRPr="00EA36B4">
        <w:rPr>
          <w:rtl/>
        </w:rPr>
        <w:t xml:space="preserve"> </w:t>
      </w:r>
      <w:r w:rsidR="00EA36B4" w:rsidRPr="00EA36B4">
        <w:rPr>
          <w:rFonts w:hint="cs"/>
          <w:rtl/>
        </w:rPr>
        <w:t>בין</w:t>
      </w:r>
      <w:r w:rsidR="00EA36B4" w:rsidRPr="00EA36B4">
        <w:rPr>
          <w:rtl/>
        </w:rPr>
        <w:t xml:space="preserve"> </w:t>
      </w:r>
      <w:r w:rsidR="00EA36B4" w:rsidRPr="00EA36B4">
        <w:rPr>
          <w:rFonts w:hint="cs"/>
          <w:rtl/>
        </w:rPr>
        <w:t>האנשים</w:t>
      </w:r>
      <w:r w:rsidR="00EA36B4" w:rsidRPr="00EA36B4">
        <w:rPr>
          <w:rtl/>
        </w:rPr>
        <w:t xml:space="preserve"> </w:t>
      </w:r>
      <w:r w:rsidR="00EA36B4" w:rsidRPr="00EA36B4">
        <w:rPr>
          <w:rFonts w:hint="cs"/>
          <w:rtl/>
        </w:rPr>
        <w:t>לבין</w:t>
      </w:r>
      <w:r w:rsidR="00EA36B4" w:rsidRPr="00EA36B4">
        <w:rPr>
          <w:rtl/>
        </w:rPr>
        <w:t xml:space="preserve"> </w:t>
      </w:r>
      <w:r w:rsidR="00EA36B4" w:rsidRPr="00EA36B4">
        <w:rPr>
          <w:rFonts w:hint="cs"/>
          <w:rtl/>
        </w:rPr>
        <w:t>הנשים</w:t>
      </w:r>
      <w:r w:rsidR="00EA36B4" w:rsidRPr="00EA36B4">
        <w:rPr>
          <w:rtl/>
        </w:rPr>
        <w:t>.</w:t>
      </w:r>
    </w:p>
    <w:p w:rsidR="00EA36B4" w:rsidRPr="00EA36B4" w:rsidRDefault="00EA36B4" w:rsidP="00FF1F8B">
      <w:pPr>
        <w:pStyle w:val="a2"/>
        <w:rPr>
          <w:rtl/>
        </w:rPr>
      </w:pPr>
      <w:r w:rsidRPr="00EA36B4">
        <w:rPr>
          <w:rFonts w:hint="cs"/>
          <w:rtl/>
        </w:rPr>
        <w:t>מכל</w:t>
      </w:r>
      <w:r w:rsidRPr="00EA36B4">
        <w:rPr>
          <w:rtl/>
        </w:rPr>
        <w:t xml:space="preserve"> </w:t>
      </w:r>
      <w:r w:rsidRPr="00EA36B4">
        <w:rPr>
          <w:rFonts w:hint="cs"/>
          <w:rtl/>
        </w:rPr>
        <w:t>מקום</w:t>
      </w:r>
      <w:r w:rsidRPr="00EA36B4">
        <w:rPr>
          <w:rtl/>
        </w:rPr>
        <w:t xml:space="preserve"> </w:t>
      </w:r>
      <w:r w:rsidRPr="00EA36B4">
        <w:rPr>
          <w:rFonts w:hint="cs"/>
          <w:rtl/>
        </w:rPr>
        <w:t>הנהיגו</w:t>
      </w:r>
      <w:r w:rsidRPr="00EA36B4">
        <w:rPr>
          <w:rtl/>
        </w:rPr>
        <w:t xml:space="preserve"> </w:t>
      </w:r>
      <w:r w:rsidRPr="00EA36B4">
        <w:rPr>
          <w:rFonts w:hint="cs"/>
          <w:rtl/>
        </w:rPr>
        <w:t>הראשונים</w:t>
      </w:r>
      <w:r w:rsidRPr="00EA36B4">
        <w:rPr>
          <w:rtl/>
        </w:rPr>
        <w:t xml:space="preserve"> </w:t>
      </w:r>
      <w:r w:rsidRPr="00EA36B4">
        <w:rPr>
          <w:rFonts w:hint="cs"/>
          <w:rtl/>
        </w:rPr>
        <w:t>שגם</w:t>
      </w:r>
      <w:r w:rsidRPr="00EA36B4">
        <w:rPr>
          <w:rtl/>
        </w:rPr>
        <w:t xml:space="preserve"> </w:t>
      </w:r>
      <w:r w:rsidRPr="00EA36B4">
        <w:rPr>
          <w:rFonts w:hint="cs"/>
          <w:rtl/>
        </w:rPr>
        <w:t>בזה</w:t>
      </w:r>
      <w:r w:rsidRPr="00EA36B4">
        <w:rPr>
          <w:rtl/>
        </w:rPr>
        <w:t xml:space="preserve"> </w:t>
      </w:r>
      <w:r w:rsidRPr="00EA36B4">
        <w:rPr>
          <w:rFonts w:hint="cs"/>
          <w:rtl/>
        </w:rPr>
        <w:t>תהי</w:t>
      </w:r>
      <w:r w:rsidRPr="00EA36B4">
        <w:rPr>
          <w:rtl/>
        </w:rPr>
        <w:t xml:space="preserve">' </w:t>
      </w:r>
      <w:r w:rsidRPr="00EA36B4">
        <w:rPr>
          <w:rFonts w:hint="cs"/>
          <w:rtl/>
        </w:rPr>
        <w:t>מחיצה</w:t>
      </w:r>
      <w:r w:rsidRPr="00EA36B4">
        <w:rPr>
          <w:rtl/>
        </w:rPr>
        <w:t xml:space="preserve"> </w:t>
      </w:r>
      <w:r w:rsidRPr="00EA36B4">
        <w:rPr>
          <w:rFonts w:hint="cs"/>
          <w:rtl/>
        </w:rPr>
        <w:t>בין</w:t>
      </w:r>
      <w:r w:rsidRPr="00EA36B4">
        <w:rPr>
          <w:rtl/>
        </w:rPr>
        <w:t xml:space="preserve"> </w:t>
      </w:r>
      <w:r w:rsidRPr="00EA36B4">
        <w:rPr>
          <w:rFonts w:hint="cs"/>
          <w:rtl/>
        </w:rPr>
        <w:t>האנשים</w:t>
      </w:r>
      <w:r w:rsidRPr="00EA36B4">
        <w:rPr>
          <w:rtl/>
        </w:rPr>
        <w:t xml:space="preserve"> </w:t>
      </w:r>
      <w:r w:rsidRPr="00EA36B4">
        <w:rPr>
          <w:rFonts w:hint="cs"/>
          <w:rtl/>
        </w:rPr>
        <w:t>לבין</w:t>
      </w:r>
      <w:r w:rsidRPr="00EA36B4">
        <w:rPr>
          <w:rtl/>
        </w:rPr>
        <w:t xml:space="preserve"> </w:t>
      </w:r>
      <w:r w:rsidRPr="00EA36B4">
        <w:rPr>
          <w:rFonts w:hint="cs"/>
          <w:rtl/>
        </w:rPr>
        <w:t>הנשים</w:t>
      </w:r>
      <w:r w:rsidRPr="00EA36B4">
        <w:rPr>
          <w:rtl/>
        </w:rPr>
        <w:t xml:space="preserve">, </w:t>
      </w:r>
      <w:r w:rsidRPr="00EA36B4">
        <w:rPr>
          <w:rFonts w:hint="cs"/>
          <w:rtl/>
        </w:rPr>
        <w:t>כמובא</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שטו</w:t>
      </w:r>
      <w:r w:rsidRPr="00EA36B4">
        <w:rPr>
          <w:rtl/>
        </w:rPr>
        <w:t xml:space="preserve"> </w:t>
      </w:r>
      <w:r w:rsidRPr="00EA36B4">
        <w:rPr>
          <w:rFonts w:hint="cs"/>
          <w:rtl/>
        </w:rPr>
        <w:t>ס</w:t>
      </w:r>
      <w:r w:rsidRPr="00EA36B4">
        <w:rPr>
          <w:rtl/>
        </w:rPr>
        <w:t>"</w:t>
      </w:r>
      <w:r w:rsidRPr="00EA36B4">
        <w:rPr>
          <w:rFonts w:hint="cs"/>
          <w:rtl/>
        </w:rPr>
        <w:t>ג</w:t>
      </w:r>
      <w:r w:rsidRPr="00EA36B4">
        <w:rPr>
          <w:rtl/>
        </w:rPr>
        <w:t>): "</w:t>
      </w:r>
      <w:r w:rsidRPr="00EA36B4">
        <w:rPr>
          <w:rFonts w:hint="cs"/>
          <w:rtl/>
        </w:rPr>
        <w:t>מותר</w:t>
      </w:r>
      <w:r w:rsidRPr="00EA36B4">
        <w:rPr>
          <w:rtl/>
        </w:rPr>
        <w:t xml:space="preserve"> </w:t>
      </w:r>
      <w:r w:rsidRPr="00EA36B4">
        <w:rPr>
          <w:rFonts w:hint="cs"/>
          <w:rtl/>
        </w:rPr>
        <w:t>לעשות</w:t>
      </w:r>
      <w:r w:rsidRPr="00EA36B4">
        <w:rPr>
          <w:rtl/>
        </w:rPr>
        <w:t xml:space="preserve"> </w:t>
      </w:r>
      <w:r w:rsidRPr="00EA36B4">
        <w:rPr>
          <w:rFonts w:hint="cs"/>
          <w:rtl/>
        </w:rPr>
        <w:t>מחיצות</w:t>
      </w:r>
      <w:r w:rsidRPr="00EA36B4">
        <w:rPr>
          <w:rtl/>
        </w:rPr>
        <w:t xml:space="preserve"> </w:t>
      </w:r>
      <w:r w:rsidRPr="00EA36B4">
        <w:rPr>
          <w:rFonts w:hint="cs"/>
          <w:rtl/>
        </w:rPr>
        <w:t>עראי</w:t>
      </w:r>
      <w:r w:rsidRPr="00EA36B4">
        <w:rPr>
          <w:rtl/>
        </w:rPr>
        <w:t xml:space="preserve"> </w:t>
      </w:r>
      <w:r w:rsidRPr="00EA36B4">
        <w:rPr>
          <w:rFonts w:hint="cs"/>
          <w:rtl/>
        </w:rPr>
        <w:t>לכתחלה</w:t>
      </w:r>
      <w:r w:rsidRPr="00EA36B4">
        <w:rPr>
          <w:rtl/>
        </w:rPr>
        <w:t xml:space="preserve"> </w:t>
      </w:r>
      <w:r w:rsidRPr="00EA36B4">
        <w:rPr>
          <w:rFonts w:hint="cs"/>
          <w:rtl/>
        </w:rPr>
        <w:t>בשבת</w:t>
      </w:r>
      <w:r w:rsidRPr="00EA36B4">
        <w:rPr>
          <w:rtl/>
        </w:rPr>
        <w:t xml:space="preserve">  . .  </w:t>
      </w:r>
      <w:r w:rsidRPr="00EA36B4">
        <w:rPr>
          <w:rFonts w:hint="cs"/>
          <w:rtl/>
        </w:rPr>
        <w:t>לצניעות</w:t>
      </w:r>
      <w:r w:rsidRPr="00EA36B4">
        <w:rPr>
          <w:rtl/>
        </w:rPr>
        <w:t xml:space="preserve"> </w:t>
      </w:r>
      <w:r w:rsidRPr="00EA36B4">
        <w:rPr>
          <w:rFonts w:hint="cs"/>
          <w:rtl/>
        </w:rPr>
        <w:t>בעלמא</w:t>
      </w:r>
      <w:r w:rsidRPr="00EA36B4">
        <w:rPr>
          <w:rtl/>
        </w:rPr>
        <w:t xml:space="preserve">  . .  </w:t>
      </w:r>
      <w:r w:rsidRPr="00EA36B4">
        <w:rPr>
          <w:rFonts w:hint="cs"/>
          <w:rtl/>
        </w:rPr>
        <w:t>כגון</w:t>
      </w:r>
      <w:r w:rsidRPr="00EA36B4">
        <w:rPr>
          <w:rtl/>
        </w:rPr>
        <w:t xml:space="preserve"> </w:t>
      </w:r>
      <w:r w:rsidRPr="00EA36B4">
        <w:rPr>
          <w:rFonts w:hint="cs"/>
          <w:rtl/>
        </w:rPr>
        <w:t>מחיצה</w:t>
      </w:r>
      <w:r w:rsidRPr="00EA36B4">
        <w:rPr>
          <w:rtl/>
        </w:rPr>
        <w:t xml:space="preserve"> </w:t>
      </w:r>
      <w:r w:rsidRPr="00EA36B4">
        <w:rPr>
          <w:rFonts w:hint="cs"/>
          <w:rtl/>
        </w:rPr>
        <w:t>שעושין</w:t>
      </w:r>
      <w:r w:rsidRPr="00EA36B4">
        <w:rPr>
          <w:rtl/>
        </w:rPr>
        <w:t xml:space="preserve"> </w:t>
      </w:r>
      <w:r w:rsidRPr="00EA36B4">
        <w:rPr>
          <w:rFonts w:hint="cs"/>
          <w:rtl/>
        </w:rPr>
        <w:t>בשעת</w:t>
      </w:r>
      <w:r w:rsidRPr="00EA36B4">
        <w:rPr>
          <w:rtl/>
        </w:rPr>
        <w:t xml:space="preserve"> </w:t>
      </w:r>
      <w:r w:rsidRPr="00EA36B4">
        <w:rPr>
          <w:rFonts w:hint="cs"/>
          <w:rtl/>
        </w:rPr>
        <w:t>הדרשה</w:t>
      </w:r>
      <w:r w:rsidRPr="00EA36B4">
        <w:rPr>
          <w:rtl/>
        </w:rPr>
        <w:t xml:space="preserve"> </w:t>
      </w:r>
      <w:r w:rsidRPr="00EA36B4">
        <w:rPr>
          <w:rFonts w:hint="cs"/>
          <w:rtl/>
        </w:rPr>
        <w:t>להפסיק</w:t>
      </w:r>
      <w:r w:rsidRPr="00EA36B4">
        <w:rPr>
          <w:rtl/>
        </w:rPr>
        <w:t xml:space="preserve"> </w:t>
      </w:r>
      <w:r w:rsidRPr="00EA36B4">
        <w:rPr>
          <w:rFonts w:hint="cs"/>
          <w:rtl/>
        </w:rPr>
        <w:t>בין</w:t>
      </w:r>
      <w:r w:rsidRPr="00EA36B4">
        <w:rPr>
          <w:rtl/>
        </w:rPr>
        <w:t xml:space="preserve"> </w:t>
      </w:r>
      <w:r w:rsidRPr="00EA36B4">
        <w:rPr>
          <w:rFonts w:hint="cs"/>
          <w:rtl/>
        </w:rPr>
        <w:t>אנשים</w:t>
      </w:r>
      <w:r w:rsidRPr="00EA36B4">
        <w:rPr>
          <w:rtl/>
        </w:rPr>
        <w:t xml:space="preserve"> </w:t>
      </w:r>
      <w:r w:rsidRPr="00EA36B4">
        <w:rPr>
          <w:rFonts w:hint="cs"/>
          <w:rtl/>
        </w:rPr>
        <w:t>לנשים</w:t>
      </w:r>
      <w:r w:rsidRPr="00EA36B4">
        <w:rPr>
          <w:rtl/>
        </w:rPr>
        <w:t>".</w:t>
      </w:r>
    </w:p>
    <w:p w:rsidR="00EA36B4" w:rsidRPr="00EA36B4" w:rsidRDefault="00EA36B4" w:rsidP="00FF1F8B">
      <w:pPr>
        <w:pStyle w:val="a2"/>
        <w:rPr>
          <w:rtl/>
        </w:rPr>
      </w:pPr>
      <w:r w:rsidRPr="00EA36B4">
        <w:rPr>
          <w:rFonts w:hint="cs"/>
          <w:rtl/>
        </w:rPr>
        <w:t>וכך</w:t>
      </w:r>
      <w:r w:rsidRPr="00EA36B4">
        <w:rPr>
          <w:rtl/>
        </w:rPr>
        <w:t xml:space="preserve"> </w:t>
      </w:r>
      <w:r w:rsidRPr="00EA36B4">
        <w:rPr>
          <w:rFonts w:hint="cs"/>
          <w:rtl/>
        </w:rPr>
        <w:t>הוא</w:t>
      </w:r>
      <w:r w:rsidRPr="00EA36B4">
        <w:rPr>
          <w:rtl/>
        </w:rPr>
        <w:t xml:space="preserve"> </w:t>
      </w:r>
      <w:r w:rsidRPr="00EA36B4">
        <w:rPr>
          <w:rFonts w:hint="cs"/>
          <w:rtl/>
        </w:rPr>
        <w:t>גם</w:t>
      </w:r>
      <w:r w:rsidRPr="00EA36B4">
        <w:rPr>
          <w:rtl/>
        </w:rPr>
        <w:t xml:space="preserve"> </w:t>
      </w:r>
      <w:r w:rsidRPr="00EA36B4">
        <w:rPr>
          <w:rFonts w:hint="cs"/>
          <w:rtl/>
        </w:rPr>
        <w:t>בשיעורים</w:t>
      </w:r>
      <w:r w:rsidRPr="00EA36B4">
        <w:rPr>
          <w:rtl/>
        </w:rPr>
        <w:t xml:space="preserve"> </w:t>
      </w:r>
      <w:r w:rsidRPr="00EA36B4">
        <w:rPr>
          <w:rFonts w:hint="cs"/>
          <w:rtl/>
        </w:rPr>
        <w:t>שמוסרים</w:t>
      </w:r>
      <w:r w:rsidRPr="00EA36B4">
        <w:rPr>
          <w:rtl/>
        </w:rPr>
        <w:t xml:space="preserve"> </w:t>
      </w:r>
      <w:r w:rsidRPr="00EA36B4">
        <w:rPr>
          <w:rFonts w:hint="cs"/>
          <w:rtl/>
        </w:rPr>
        <w:t>לפני</w:t>
      </w:r>
      <w:r w:rsidRPr="00EA36B4">
        <w:rPr>
          <w:rtl/>
        </w:rPr>
        <w:t xml:space="preserve"> </w:t>
      </w:r>
      <w:r w:rsidRPr="00EA36B4">
        <w:rPr>
          <w:rFonts w:hint="cs"/>
          <w:rtl/>
        </w:rPr>
        <w:t>הקהל</w:t>
      </w:r>
      <w:r w:rsidRPr="00EA36B4">
        <w:rPr>
          <w:rtl/>
        </w:rPr>
        <w:t xml:space="preserve">, </w:t>
      </w:r>
      <w:r w:rsidRPr="00EA36B4">
        <w:rPr>
          <w:rFonts w:hint="cs"/>
          <w:rtl/>
        </w:rPr>
        <w:t>שנהגו</w:t>
      </w:r>
      <w:r w:rsidRPr="00EA36B4">
        <w:rPr>
          <w:rtl/>
        </w:rPr>
        <w:t xml:space="preserve"> </w:t>
      </w:r>
      <w:r w:rsidRPr="00EA36B4">
        <w:rPr>
          <w:rFonts w:hint="cs"/>
          <w:rtl/>
        </w:rPr>
        <w:t>להפריד</w:t>
      </w:r>
      <w:r w:rsidRPr="00EA36B4">
        <w:rPr>
          <w:rtl/>
        </w:rPr>
        <w:t xml:space="preserve"> </w:t>
      </w:r>
      <w:r w:rsidRPr="00EA36B4">
        <w:rPr>
          <w:rFonts w:hint="cs"/>
          <w:rtl/>
        </w:rPr>
        <w:t>במחיצה</w:t>
      </w:r>
      <w:r w:rsidRPr="00EA36B4">
        <w:rPr>
          <w:rtl/>
        </w:rPr>
        <w:t xml:space="preserve"> </w:t>
      </w:r>
      <w:r w:rsidRPr="00EA36B4">
        <w:rPr>
          <w:rFonts w:hint="cs"/>
          <w:rtl/>
        </w:rPr>
        <w:t>בין</w:t>
      </w:r>
      <w:r w:rsidRPr="00EA36B4">
        <w:rPr>
          <w:rtl/>
        </w:rPr>
        <w:t xml:space="preserve"> </w:t>
      </w:r>
      <w:r w:rsidRPr="00EA36B4">
        <w:rPr>
          <w:rFonts w:hint="cs"/>
          <w:rtl/>
        </w:rPr>
        <w:t>הגברים</w:t>
      </w:r>
      <w:r w:rsidRPr="00EA36B4">
        <w:rPr>
          <w:rtl/>
        </w:rPr>
        <w:t xml:space="preserve"> </w:t>
      </w:r>
      <w:r w:rsidRPr="00EA36B4">
        <w:rPr>
          <w:rFonts w:hint="cs"/>
          <w:rtl/>
        </w:rPr>
        <w:t>לנשים</w:t>
      </w:r>
      <w:r w:rsidRPr="00EA36B4">
        <w:rPr>
          <w:rtl/>
        </w:rPr>
        <w:t>.</w:t>
      </w:r>
    </w:p>
    <w:p w:rsidR="00EA36B4" w:rsidRPr="00EA36B4" w:rsidRDefault="00EA36B4" w:rsidP="00FF1F8B">
      <w:pPr>
        <w:pStyle w:val="a2"/>
        <w:rPr>
          <w:rtl/>
        </w:rPr>
      </w:pPr>
      <w:r w:rsidRPr="00EA36B4">
        <w:rPr>
          <w:rFonts w:hint="cs"/>
          <w:rtl/>
        </w:rPr>
        <w:t>אלא</w:t>
      </w:r>
      <w:r w:rsidRPr="00EA36B4">
        <w:rPr>
          <w:rtl/>
        </w:rPr>
        <w:t xml:space="preserve"> </w:t>
      </w:r>
      <w:r w:rsidRPr="00EA36B4">
        <w:rPr>
          <w:rFonts w:hint="cs"/>
          <w:rtl/>
        </w:rPr>
        <w:t>שזהו</w:t>
      </w:r>
      <w:r w:rsidRPr="00EA36B4">
        <w:rPr>
          <w:rtl/>
        </w:rPr>
        <w:t xml:space="preserve"> </w:t>
      </w:r>
      <w:r w:rsidRPr="00EA36B4">
        <w:rPr>
          <w:rFonts w:hint="cs"/>
          <w:rtl/>
        </w:rPr>
        <w:t>רק</w:t>
      </w:r>
      <w:r w:rsidRPr="00EA36B4">
        <w:rPr>
          <w:rtl/>
        </w:rPr>
        <w:t xml:space="preserve"> </w:t>
      </w:r>
      <w:r w:rsidRPr="00EA36B4">
        <w:rPr>
          <w:rFonts w:hint="cs"/>
          <w:rtl/>
        </w:rPr>
        <w:t>מנהג</w:t>
      </w:r>
      <w:r w:rsidRPr="00EA36B4">
        <w:rPr>
          <w:rtl/>
        </w:rPr>
        <w:t xml:space="preserve"> </w:t>
      </w:r>
      <w:r w:rsidRPr="00EA36B4">
        <w:rPr>
          <w:rFonts w:hint="cs"/>
          <w:rtl/>
        </w:rPr>
        <w:t>שנהגו</w:t>
      </w:r>
      <w:r w:rsidRPr="00EA36B4">
        <w:rPr>
          <w:rtl/>
        </w:rPr>
        <w:t xml:space="preserve">, </w:t>
      </w:r>
      <w:r w:rsidRPr="00EA36B4">
        <w:rPr>
          <w:rFonts w:hint="cs"/>
          <w:rtl/>
        </w:rPr>
        <w:t>ובשעת</w:t>
      </w:r>
      <w:r w:rsidRPr="00EA36B4">
        <w:rPr>
          <w:rtl/>
        </w:rPr>
        <w:t xml:space="preserve"> </w:t>
      </w:r>
      <w:r w:rsidRPr="00EA36B4">
        <w:rPr>
          <w:rFonts w:hint="cs"/>
          <w:rtl/>
        </w:rPr>
        <w:t>הדחק</w:t>
      </w:r>
      <w:r w:rsidRPr="00EA36B4">
        <w:rPr>
          <w:rtl/>
        </w:rPr>
        <w:t xml:space="preserve"> </w:t>
      </w:r>
      <w:r w:rsidRPr="00EA36B4">
        <w:rPr>
          <w:rFonts w:hint="cs"/>
          <w:rtl/>
        </w:rPr>
        <w:t>הקילו</w:t>
      </w:r>
      <w:r w:rsidRPr="00EA36B4">
        <w:rPr>
          <w:rtl/>
        </w:rPr>
        <w:t xml:space="preserve"> </w:t>
      </w:r>
      <w:r w:rsidRPr="00EA36B4">
        <w:rPr>
          <w:rFonts w:hint="cs"/>
          <w:rtl/>
        </w:rPr>
        <w:t>בזה</w:t>
      </w:r>
      <w:r w:rsidRPr="00EA36B4">
        <w:rPr>
          <w:rtl/>
        </w:rPr>
        <w:t xml:space="preserve"> </w:t>
      </w:r>
      <w:r w:rsidRPr="00EA36B4">
        <w:rPr>
          <w:rFonts w:hint="cs"/>
          <w:rtl/>
        </w:rPr>
        <w:t>באיזה</w:t>
      </w:r>
      <w:r w:rsidRPr="00EA36B4">
        <w:rPr>
          <w:rtl/>
        </w:rPr>
        <w:t xml:space="preserve"> </w:t>
      </w:r>
      <w:r w:rsidRPr="00EA36B4">
        <w:rPr>
          <w:rFonts w:hint="cs"/>
          <w:rtl/>
        </w:rPr>
        <w:t>פרטים</w:t>
      </w:r>
      <w:r w:rsidRPr="00EA36B4">
        <w:rPr>
          <w:rtl/>
        </w:rPr>
        <w:t xml:space="preserve">, </w:t>
      </w:r>
      <w:r w:rsidRPr="00EA36B4">
        <w:rPr>
          <w:rFonts w:hint="cs"/>
          <w:rtl/>
        </w:rPr>
        <w:t>כמו</w:t>
      </w:r>
      <w:r w:rsidRPr="00EA36B4">
        <w:rPr>
          <w:rtl/>
        </w:rPr>
        <w:t xml:space="preserve"> </w:t>
      </w:r>
      <w:r w:rsidRPr="00EA36B4">
        <w:rPr>
          <w:rFonts w:hint="cs"/>
          <w:rtl/>
        </w:rPr>
        <w:t>בתקופת</w:t>
      </w:r>
      <w:r w:rsidRPr="00EA36B4">
        <w:rPr>
          <w:rtl/>
        </w:rPr>
        <w:t xml:space="preserve"> </w:t>
      </w:r>
      <w:r w:rsidRPr="00EA36B4">
        <w:rPr>
          <w:rFonts w:hint="cs"/>
          <w:rtl/>
        </w:rPr>
        <w:t>גזירת</w:t>
      </w:r>
      <w:r w:rsidRPr="00EA36B4">
        <w:rPr>
          <w:rtl/>
        </w:rPr>
        <w:t xml:space="preserve"> </w:t>
      </w:r>
      <w:r w:rsidRPr="00EA36B4">
        <w:rPr>
          <w:rFonts w:hint="cs"/>
          <w:rtl/>
        </w:rPr>
        <w:t>מסך</w:t>
      </w:r>
      <w:r w:rsidRPr="00EA36B4">
        <w:rPr>
          <w:rtl/>
        </w:rPr>
        <w:t xml:space="preserve"> </w:t>
      </w:r>
      <w:r w:rsidRPr="00EA36B4">
        <w:rPr>
          <w:rFonts w:hint="cs"/>
          <w:rtl/>
        </w:rPr>
        <w:t>הברזל</w:t>
      </w:r>
      <w:r w:rsidRPr="00EA36B4">
        <w:rPr>
          <w:rtl/>
        </w:rPr>
        <w:t xml:space="preserve"> </w:t>
      </w:r>
      <w:r w:rsidRPr="00EA36B4">
        <w:rPr>
          <w:rFonts w:hint="cs"/>
          <w:rtl/>
        </w:rPr>
        <w:t>בברית</w:t>
      </w:r>
      <w:r w:rsidRPr="00EA36B4">
        <w:rPr>
          <w:rtl/>
        </w:rPr>
        <w:t xml:space="preserve"> </w:t>
      </w:r>
      <w:r w:rsidRPr="00EA36B4">
        <w:rPr>
          <w:rFonts w:hint="cs"/>
          <w:rtl/>
        </w:rPr>
        <w:t>המועצות</w:t>
      </w:r>
      <w:r w:rsidRPr="00EA36B4">
        <w:rPr>
          <w:rtl/>
        </w:rPr>
        <w:t xml:space="preserve">, </w:t>
      </w:r>
      <w:r w:rsidRPr="00EA36B4">
        <w:rPr>
          <w:rFonts w:hint="cs"/>
          <w:rtl/>
        </w:rPr>
        <w:t>שהיו</w:t>
      </w:r>
      <w:r w:rsidRPr="00EA36B4">
        <w:rPr>
          <w:rtl/>
        </w:rPr>
        <w:t xml:space="preserve"> </w:t>
      </w:r>
      <w:r w:rsidRPr="00EA36B4">
        <w:rPr>
          <w:rFonts w:hint="cs"/>
          <w:rtl/>
        </w:rPr>
        <w:t>נוסעים</w:t>
      </w:r>
      <w:r w:rsidRPr="00EA36B4">
        <w:rPr>
          <w:rtl/>
        </w:rPr>
        <w:t xml:space="preserve"> </w:t>
      </w:r>
      <w:r w:rsidRPr="00EA36B4">
        <w:rPr>
          <w:rFonts w:hint="cs"/>
          <w:rtl/>
        </w:rPr>
        <w:t>שלוחים</w:t>
      </w:r>
      <w:r w:rsidRPr="00EA36B4">
        <w:rPr>
          <w:rtl/>
        </w:rPr>
        <w:t xml:space="preserve"> </w:t>
      </w:r>
      <w:r w:rsidRPr="00EA36B4">
        <w:rPr>
          <w:rFonts w:hint="cs"/>
          <w:rtl/>
        </w:rPr>
        <w:t>לשם</w:t>
      </w:r>
      <w:r w:rsidRPr="00EA36B4">
        <w:rPr>
          <w:rtl/>
        </w:rPr>
        <w:t xml:space="preserve"> </w:t>
      </w:r>
      <w:r w:rsidRPr="00EA36B4">
        <w:rPr>
          <w:rFonts w:hint="cs"/>
          <w:rtl/>
        </w:rPr>
        <w:t>בתור</w:t>
      </w:r>
      <w:r w:rsidRPr="00EA36B4">
        <w:rPr>
          <w:rtl/>
        </w:rPr>
        <w:t xml:space="preserve"> </w:t>
      </w:r>
      <w:r w:rsidRPr="00EA36B4">
        <w:rPr>
          <w:rFonts w:hint="cs"/>
          <w:rtl/>
        </w:rPr>
        <w:t>תיירים</w:t>
      </w:r>
      <w:r w:rsidRPr="00EA36B4">
        <w:rPr>
          <w:rtl/>
        </w:rPr>
        <w:t xml:space="preserve">, </w:t>
      </w:r>
      <w:r w:rsidRPr="00EA36B4">
        <w:rPr>
          <w:rFonts w:hint="cs"/>
          <w:rtl/>
        </w:rPr>
        <w:t>והיו</w:t>
      </w:r>
      <w:r w:rsidRPr="00EA36B4">
        <w:rPr>
          <w:rtl/>
        </w:rPr>
        <w:t xml:space="preserve"> </w:t>
      </w:r>
      <w:r w:rsidRPr="00EA36B4">
        <w:rPr>
          <w:rFonts w:hint="cs"/>
          <w:rtl/>
        </w:rPr>
        <w:lastRenderedPageBreak/>
        <w:t>מארגנים</w:t>
      </w:r>
      <w:r w:rsidRPr="00EA36B4">
        <w:rPr>
          <w:rtl/>
        </w:rPr>
        <w:t xml:space="preserve"> </w:t>
      </w:r>
      <w:r w:rsidRPr="00EA36B4">
        <w:rPr>
          <w:rFonts w:hint="cs"/>
          <w:rtl/>
        </w:rPr>
        <w:t>שיעורי</w:t>
      </w:r>
      <w:r w:rsidRPr="00EA36B4">
        <w:rPr>
          <w:rtl/>
        </w:rPr>
        <w:t xml:space="preserve"> </w:t>
      </w:r>
      <w:r w:rsidRPr="00EA36B4">
        <w:rPr>
          <w:rFonts w:hint="cs"/>
          <w:rtl/>
        </w:rPr>
        <w:t>תורה</w:t>
      </w:r>
      <w:r w:rsidRPr="00EA36B4">
        <w:rPr>
          <w:rtl/>
        </w:rPr>
        <w:t xml:space="preserve"> </w:t>
      </w:r>
      <w:r w:rsidRPr="00EA36B4">
        <w:rPr>
          <w:rFonts w:hint="cs"/>
          <w:rtl/>
        </w:rPr>
        <w:t>במחתרת</w:t>
      </w:r>
      <w:r w:rsidRPr="00EA36B4">
        <w:rPr>
          <w:rtl/>
        </w:rPr>
        <w:t xml:space="preserve">, </w:t>
      </w:r>
      <w:r w:rsidRPr="00EA36B4">
        <w:rPr>
          <w:rFonts w:hint="cs"/>
          <w:rtl/>
        </w:rPr>
        <w:t>והיו</w:t>
      </w:r>
      <w:r w:rsidRPr="00EA36B4">
        <w:rPr>
          <w:rtl/>
        </w:rPr>
        <w:t xml:space="preserve"> </w:t>
      </w:r>
      <w:r w:rsidRPr="00EA36B4">
        <w:rPr>
          <w:rFonts w:hint="cs"/>
          <w:rtl/>
        </w:rPr>
        <w:t>קשיים</w:t>
      </w:r>
      <w:r w:rsidRPr="00EA36B4">
        <w:rPr>
          <w:rtl/>
        </w:rPr>
        <w:t xml:space="preserve"> </w:t>
      </w:r>
      <w:r w:rsidRPr="00EA36B4">
        <w:rPr>
          <w:rFonts w:hint="cs"/>
          <w:rtl/>
        </w:rPr>
        <w:t>לארגן</w:t>
      </w:r>
      <w:r w:rsidRPr="00EA36B4">
        <w:rPr>
          <w:rtl/>
        </w:rPr>
        <w:t xml:space="preserve"> </w:t>
      </w:r>
      <w:r w:rsidRPr="00EA36B4">
        <w:rPr>
          <w:rFonts w:hint="cs"/>
          <w:rtl/>
        </w:rPr>
        <w:t>שיעורים</w:t>
      </w:r>
      <w:r w:rsidRPr="00EA36B4">
        <w:rPr>
          <w:rtl/>
        </w:rPr>
        <w:t xml:space="preserve"> </w:t>
      </w:r>
      <w:r w:rsidRPr="00EA36B4">
        <w:rPr>
          <w:rFonts w:hint="cs"/>
          <w:rtl/>
        </w:rPr>
        <w:t>נפרדים</w:t>
      </w:r>
      <w:r w:rsidRPr="00EA36B4">
        <w:rPr>
          <w:rtl/>
        </w:rPr>
        <w:t xml:space="preserve"> </w:t>
      </w:r>
      <w:r w:rsidRPr="00EA36B4">
        <w:rPr>
          <w:rFonts w:hint="cs"/>
          <w:rtl/>
        </w:rPr>
        <w:t>לאנשים</w:t>
      </w:r>
      <w:r w:rsidRPr="00EA36B4">
        <w:rPr>
          <w:rtl/>
        </w:rPr>
        <w:t xml:space="preserve"> </w:t>
      </w:r>
      <w:r w:rsidRPr="00EA36B4">
        <w:rPr>
          <w:rFonts w:hint="cs"/>
          <w:rtl/>
        </w:rPr>
        <w:t>ונפרדים</w:t>
      </w:r>
      <w:r w:rsidRPr="00EA36B4">
        <w:rPr>
          <w:rtl/>
        </w:rPr>
        <w:t xml:space="preserve"> </w:t>
      </w:r>
      <w:r w:rsidRPr="00EA36B4">
        <w:rPr>
          <w:rFonts w:hint="cs"/>
          <w:rtl/>
        </w:rPr>
        <w:t>לנשים</w:t>
      </w:r>
      <w:r w:rsidRPr="00EA36B4">
        <w:rPr>
          <w:rtl/>
        </w:rPr>
        <w:t xml:space="preserve">, </w:t>
      </w:r>
      <w:r w:rsidRPr="00EA36B4">
        <w:rPr>
          <w:rFonts w:hint="cs"/>
          <w:rtl/>
        </w:rPr>
        <w:t>ואז</w:t>
      </w:r>
      <w:r w:rsidRPr="00EA36B4">
        <w:rPr>
          <w:rtl/>
        </w:rPr>
        <w:t xml:space="preserve"> </w:t>
      </w:r>
      <w:r w:rsidRPr="00EA36B4">
        <w:rPr>
          <w:rFonts w:hint="cs"/>
          <w:rtl/>
        </w:rPr>
        <w:t>הורה</w:t>
      </w:r>
      <w:r w:rsidRPr="00EA36B4">
        <w:rPr>
          <w:rtl/>
        </w:rPr>
        <w:t xml:space="preserve"> </w:t>
      </w:r>
      <w:r w:rsidRPr="00EA36B4">
        <w:rPr>
          <w:rFonts w:hint="cs"/>
          <w:rtl/>
        </w:rPr>
        <w:t>הרבי</w:t>
      </w:r>
      <w:r w:rsidRPr="00EA36B4">
        <w:rPr>
          <w:rtl/>
        </w:rPr>
        <w:t xml:space="preserve"> (</w:t>
      </w:r>
      <w:r w:rsidRPr="00EA36B4">
        <w:rPr>
          <w:rFonts w:hint="cs"/>
          <w:rtl/>
        </w:rPr>
        <w:t>שלחן</w:t>
      </w:r>
      <w:r w:rsidRPr="00EA36B4">
        <w:rPr>
          <w:rtl/>
        </w:rPr>
        <w:t xml:space="preserve"> </w:t>
      </w:r>
      <w:r w:rsidRPr="00EA36B4">
        <w:rPr>
          <w:rFonts w:hint="cs"/>
          <w:rtl/>
        </w:rPr>
        <w:t>מנחם</w:t>
      </w:r>
      <w:r w:rsidRPr="00EA36B4">
        <w:rPr>
          <w:rtl/>
        </w:rPr>
        <w:t xml:space="preserve"> </w:t>
      </w:r>
      <w:r w:rsidRPr="00EA36B4">
        <w:rPr>
          <w:rFonts w:hint="cs"/>
          <w:rtl/>
        </w:rPr>
        <w:t>ח</w:t>
      </w:r>
      <w:r w:rsidRPr="00EA36B4">
        <w:rPr>
          <w:rtl/>
        </w:rPr>
        <w:t>"</w:t>
      </w:r>
      <w:r w:rsidRPr="00EA36B4">
        <w:rPr>
          <w:rFonts w:hint="cs"/>
          <w:rtl/>
        </w:rPr>
        <w:t>ה</w:t>
      </w:r>
      <w:r w:rsidRPr="00EA36B4">
        <w:rPr>
          <w:rtl/>
        </w:rPr>
        <w:t xml:space="preserve"> </w:t>
      </w:r>
      <w:r w:rsidRPr="00EA36B4">
        <w:rPr>
          <w:rFonts w:hint="cs"/>
          <w:rtl/>
        </w:rPr>
        <w:t>ע</w:t>
      </w:r>
      <w:r w:rsidRPr="00EA36B4">
        <w:rPr>
          <w:rtl/>
        </w:rPr>
        <w:t xml:space="preserve">' </w:t>
      </w:r>
      <w:r w:rsidRPr="00EA36B4">
        <w:rPr>
          <w:rFonts w:hint="cs"/>
          <w:rtl/>
        </w:rPr>
        <w:t>פ</w:t>
      </w:r>
      <w:r w:rsidRPr="00EA36B4">
        <w:rPr>
          <w:rtl/>
        </w:rPr>
        <w:t>): "</w:t>
      </w:r>
      <w:r w:rsidRPr="00EA36B4">
        <w:rPr>
          <w:rFonts w:hint="cs"/>
          <w:rtl/>
        </w:rPr>
        <w:t>לאור</w:t>
      </w:r>
      <w:r w:rsidRPr="00EA36B4">
        <w:rPr>
          <w:rtl/>
        </w:rPr>
        <w:t xml:space="preserve"> </w:t>
      </w:r>
      <w:r w:rsidRPr="00EA36B4">
        <w:rPr>
          <w:rFonts w:hint="cs"/>
          <w:rtl/>
        </w:rPr>
        <w:t>התנאים</w:t>
      </w:r>
      <w:r w:rsidRPr="00EA36B4">
        <w:rPr>
          <w:rtl/>
        </w:rPr>
        <w:t xml:space="preserve"> </w:t>
      </w:r>
      <w:r w:rsidRPr="00EA36B4">
        <w:rPr>
          <w:rFonts w:hint="cs"/>
          <w:rtl/>
        </w:rPr>
        <w:t>והקשיים</w:t>
      </w:r>
      <w:r w:rsidRPr="00EA36B4">
        <w:rPr>
          <w:rtl/>
        </w:rPr>
        <w:t xml:space="preserve"> </w:t>
      </w:r>
      <w:r w:rsidRPr="00EA36B4">
        <w:rPr>
          <w:rFonts w:hint="cs"/>
          <w:rtl/>
        </w:rPr>
        <w:t>המיוחדים</w:t>
      </w:r>
      <w:r w:rsidRPr="00EA36B4">
        <w:rPr>
          <w:rtl/>
        </w:rPr>
        <w:t xml:space="preserve"> </w:t>
      </w:r>
      <w:r w:rsidRPr="00EA36B4">
        <w:rPr>
          <w:rFonts w:hint="cs"/>
          <w:rtl/>
        </w:rPr>
        <w:t>במדינה</w:t>
      </w:r>
      <w:r w:rsidRPr="00EA36B4">
        <w:rPr>
          <w:rtl/>
        </w:rPr>
        <w:t xml:space="preserve"> </w:t>
      </w:r>
      <w:r w:rsidRPr="00EA36B4">
        <w:rPr>
          <w:rFonts w:hint="cs"/>
          <w:rtl/>
        </w:rPr>
        <w:t>זו</w:t>
      </w:r>
      <w:r w:rsidRPr="00EA36B4">
        <w:rPr>
          <w:rtl/>
        </w:rPr>
        <w:t xml:space="preserve">, </w:t>
      </w:r>
      <w:r w:rsidRPr="00EA36B4">
        <w:rPr>
          <w:rFonts w:hint="cs"/>
          <w:rtl/>
        </w:rPr>
        <w:t>נוטה</w:t>
      </w:r>
      <w:r w:rsidRPr="00EA36B4">
        <w:rPr>
          <w:rtl/>
        </w:rPr>
        <w:t xml:space="preserve"> </w:t>
      </w:r>
      <w:r w:rsidRPr="00EA36B4">
        <w:rPr>
          <w:rFonts w:hint="cs"/>
          <w:rtl/>
        </w:rPr>
        <w:t>אני</w:t>
      </w:r>
      <w:r w:rsidRPr="00EA36B4">
        <w:rPr>
          <w:rtl/>
        </w:rPr>
        <w:t xml:space="preserve"> </w:t>
      </w:r>
      <w:r w:rsidRPr="00EA36B4">
        <w:rPr>
          <w:rFonts w:hint="cs"/>
          <w:rtl/>
        </w:rPr>
        <w:t>להקל</w:t>
      </w:r>
      <w:r w:rsidRPr="00EA36B4">
        <w:rPr>
          <w:rtl/>
        </w:rPr>
        <w:t xml:space="preserve"> </w:t>
      </w:r>
      <w:r w:rsidRPr="00EA36B4">
        <w:rPr>
          <w:rFonts w:hint="cs"/>
          <w:rtl/>
        </w:rPr>
        <w:t>ולאפשר</w:t>
      </w:r>
      <w:r w:rsidRPr="00EA36B4">
        <w:rPr>
          <w:rtl/>
        </w:rPr>
        <w:t xml:space="preserve"> </w:t>
      </w:r>
      <w:r w:rsidRPr="00EA36B4">
        <w:rPr>
          <w:rFonts w:hint="cs"/>
          <w:rtl/>
        </w:rPr>
        <w:t>לנשים</w:t>
      </w:r>
      <w:r w:rsidRPr="00EA36B4">
        <w:rPr>
          <w:rtl/>
        </w:rPr>
        <w:t xml:space="preserve"> </w:t>
      </w:r>
      <w:r w:rsidRPr="00EA36B4">
        <w:rPr>
          <w:rFonts w:hint="cs"/>
          <w:rtl/>
        </w:rPr>
        <w:t>להשתתף</w:t>
      </w:r>
      <w:r w:rsidRPr="00EA36B4">
        <w:rPr>
          <w:rtl/>
        </w:rPr>
        <w:t xml:space="preserve"> </w:t>
      </w:r>
      <w:r w:rsidRPr="00EA36B4">
        <w:rPr>
          <w:rFonts w:hint="cs"/>
          <w:rtl/>
        </w:rPr>
        <w:t>בשיעורי</w:t>
      </w:r>
      <w:r w:rsidRPr="00EA36B4">
        <w:rPr>
          <w:rtl/>
        </w:rPr>
        <w:t xml:space="preserve"> </w:t>
      </w:r>
      <w:r w:rsidRPr="00EA36B4">
        <w:rPr>
          <w:rFonts w:hint="cs"/>
          <w:rtl/>
        </w:rPr>
        <w:t>הגברים</w:t>
      </w:r>
      <w:r w:rsidRPr="00EA36B4">
        <w:rPr>
          <w:rtl/>
        </w:rPr>
        <w:t xml:space="preserve">  . .  </w:t>
      </w:r>
      <w:r w:rsidRPr="00EA36B4">
        <w:rPr>
          <w:rFonts w:hint="cs"/>
          <w:rtl/>
        </w:rPr>
        <w:t>ישיבה</w:t>
      </w:r>
      <w:r w:rsidRPr="00EA36B4">
        <w:rPr>
          <w:rtl/>
        </w:rPr>
        <w:t xml:space="preserve"> </w:t>
      </w:r>
      <w:r w:rsidRPr="00EA36B4">
        <w:rPr>
          <w:rFonts w:hint="cs"/>
          <w:rtl/>
        </w:rPr>
        <w:t>נפרדת</w:t>
      </w:r>
      <w:r w:rsidRPr="00EA36B4">
        <w:rPr>
          <w:rtl/>
        </w:rPr>
        <w:t xml:space="preserve"> </w:t>
      </w:r>
      <w:r w:rsidRPr="00EA36B4">
        <w:rPr>
          <w:rFonts w:hint="cs"/>
          <w:rtl/>
        </w:rPr>
        <w:t>לנשים</w:t>
      </w:r>
      <w:r w:rsidRPr="00EA36B4">
        <w:rPr>
          <w:rtl/>
        </w:rPr>
        <w:t xml:space="preserve"> </w:t>
      </w:r>
      <w:r w:rsidRPr="00EA36B4">
        <w:rPr>
          <w:rFonts w:hint="cs"/>
          <w:rtl/>
        </w:rPr>
        <w:t>וגברים</w:t>
      </w:r>
      <w:r w:rsidRPr="00EA36B4">
        <w:rPr>
          <w:rtl/>
        </w:rPr>
        <w:t xml:space="preserve">  . .  </w:t>
      </w:r>
      <w:r w:rsidRPr="00EA36B4">
        <w:rPr>
          <w:rFonts w:hint="cs"/>
          <w:rtl/>
        </w:rPr>
        <w:t>בשום</w:t>
      </w:r>
      <w:r w:rsidRPr="00EA36B4">
        <w:rPr>
          <w:rtl/>
        </w:rPr>
        <w:t xml:space="preserve"> </w:t>
      </w:r>
      <w:r w:rsidRPr="00EA36B4">
        <w:rPr>
          <w:rFonts w:hint="cs"/>
          <w:rtl/>
        </w:rPr>
        <w:t>אופן</w:t>
      </w:r>
      <w:r w:rsidRPr="00EA36B4">
        <w:rPr>
          <w:rtl/>
        </w:rPr>
        <w:t xml:space="preserve"> </w:t>
      </w:r>
      <w:r w:rsidRPr="00EA36B4">
        <w:rPr>
          <w:rFonts w:hint="cs"/>
          <w:rtl/>
        </w:rPr>
        <w:t>אין</w:t>
      </w:r>
      <w:r w:rsidRPr="00EA36B4">
        <w:rPr>
          <w:rtl/>
        </w:rPr>
        <w:t xml:space="preserve"> </w:t>
      </w:r>
      <w:r w:rsidRPr="00EA36B4">
        <w:rPr>
          <w:rFonts w:hint="cs"/>
          <w:rtl/>
        </w:rPr>
        <w:t>זה</w:t>
      </w:r>
      <w:r w:rsidRPr="00EA36B4">
        <w:rPr>
          <w:rtl/>
        </w:rPr>
        <w:t xml:space="preserve"> </w:t>
      </w:r>
      <w:r w:rsidRPr="00EA36B4">
        <w:rPr>
          <w:rFonts w:hint="cs"/>
          <w:rtl/>
        </w:rPr>
        <w:t>מהווה</w:t>
      </w:r>
      <w:r w:rsidRPr="00EA36B4">
        <w:rPr>
          <w:rtl/>
        </w:rPr>
        <w:t xml:space="preserve"> </w:t>
      </w:r>
      <w:r w:rsidRPr="00EA36B4">
        <w:rPr>
          <w:rFonts w:hint="cs"/>
          <w:rtl/>
        </w:rPr>
        <w:t>תקדים</w:t>
      </w:r>
      <w:r w:rsidRPr="00EA36B4">
        <w:rPr>
          <w:rtl/>
        </w:rPr>
        <w:t xml:space="preserve"> </w:t>
      </w:r>
      <w:r w:rsidRPr="00EA36B4">
        <w:rPr>
          <w:rFonts w:hint="cs"/>
          <w:rtl/>
        </w:rPr>
        <w:t>למדינות</w:t>
      </w:r>
      <w:r w:rsidRPr="00EA36B4">
        <w:rPr>
          <w:rtl/>
        </w:rPr>
        <w:t xml:space="preserve"> </w:t>
      </w:r>
      <w:r w:rsidRPr="00EA36B4">
        <w:rPr>
          <w:rFonts w:hint="cs"/>
          <w:rtl/>
        </w:rPr>
        <w:t>אחרות</w:t>
      </w:r>
      <w:r w:rsidRPr="00EA36B4">
        <w:rPr>
          <w:rtl/>
        </w:rPr>
        <w:t xml:space="preserve"> </w:t>
      </w:r>
      <w:r w:rsidRPr="00EA36B4">
        <w:rPr>
          <w:rFonts w:hint="cs"/>
          <w:rtl/>
        </w:rPr>
        <w:t>שתנאים</w:t>
      </w:r>
      <w:r w:rsidRPr="00EA36B4">
        <w:rPr>
          <w:rtl/>
        </w:rPr>
        <w:t xml:space="preserve"> </w:t>
      </w:r>
      <w:r w:rsidRPr="00EA36B4">
        <w:rPr>
          <w:rFonts w:hint="cs"/>
          <w:rtl/>
        </w:rPr>
        <w:t>אלה</w:t>
      </w:r>
      <w:r w:rsidRPr="00EA36B4">
        <w:rPr>
          <w:rtl/>
        </w:rPr>
        <w:t xml:space="preserve"> </w:t>
      </w:r>
      <w:r w:rsidRPr="00EA36B4">
        <w:rPr>
          <w:rFonts w:hint="cs"/>
          <w:rtl/>
        </w:rPr>
        <w:t>אינם</w:t>
      </w:r>
      <w:r w:rsidRPr="00EA36B4">
        <w:rPr>
          <w:rtl/>
        </w:rPr>
        <w:t xml:space="preserve"> </w:t>
      </w:r>
      <w:r w:rsidRPr="00EA36B4">
        <w:rPr>
          <w:rFonts w:hint="cs"/>
          <w:rtl/>
        </w:rPr>
        <w:t>שוררים</w:t>
      </w:r>
      <w:r w:rsidRPr="00EA36B4">
        <w:rPr>
          <w:rtl/>
        </w:rPr>
        <w:t xml:space="preserve"> </w:t>
      </w:r>
      <w:r w:rsidRPr="00EA36B4">
        <w:rPr>
          <w:rFonts w:hint="cs"/>
          <w:rtl/>
        </w:rPr>
        <w:t>שם</w:t>
      </w:r>
      <w:r w:rsidRPr="00EA36B4">
        <w:rPr>
          <w:rtl/>
        </w:rPr>
        <w:t>".</w:t>
      </w:r>
    </w:p>
    <w:p w:rsidR="00EA36B4" w:rsidRPr="00EA36B4" w:rsidRDefault="00EA36B4" w:rsidP="00FF1F8B">
      <w:pPr>
        <w:pStyle w:val="a2"/>
        <w:rPr>
          <w:rtl/>
        </w:rPr>
      </w:pPr>
      <w:r w:rsidRPr="00EA36B4">
        <w:rPr>
          <w:rFonts w:hint="cs"/>
          <w:rtl/>
        </w:rPr>
        <w:t>וכך</w:t>
      </w:r>
      <w:r w:rsidRPr="00EA36B4">
        <w:rPr>
          <w:rtl/>
        </w:rPr>
        <w:t xml:space="preserve"> </w:t>
      </w:r>
      <w:r w:rsidRPr="00EA36B4">
        <w:rPr>
          <w:rFonts w:hint="cs"/>
          <w:rtl/>
        </w:rPr>
        <w:t>הי</w:t>
      </w:r>
      <w:r w:rsidRPr="00EA36B4">
        <w:rPr>
          <w:rtl/>
        </w:rPr>
        <w:t xml:space="preserve">' </w:t>
      </w:r>
      <w:r w:rsidRPr="00EA36B4">
        <w:rPr>
          <w:rFonts w:hint="cs"/>
          <w:rtl/>
        </w:rPr>
        <w:t>גם</w:t>
      </w:r>
      <w:r w:rsidRPr="00EA36B4">
        <w:rPr>
          <w:rtl/>
        </w:rPr>
        <w:t xml:space="preserve"> </w:t>
      </w:r>
      <w:r w:rsidRPr="00EA36B4">
        <w:rPr>
          <w:rFonts w:hint="cs"/>
          <w:rtl/>
        </w:rPr>
        <w:t>בכינוסים</w:t>
      </w:r>
      <w:r w:rsidRPr="00EA36B4">
        <w:rPr>
          <w:rtl/>
        </w:rPr>
        <w:t xml:space="preserve"> </w:t>
      </w:r>
      <w:r w:rsidRPr="00EA36B4">
        <w:rPr>
          <w:rFonts w:hint="cs"/>
          <w:rtl/>
        </w:rPr>
        <w:t>שהי</w:t>
      </w:r>
      <w:r w:rsidRPr="00EA36B4">
        <w:rPr>
          <w:rtl/>
        </w:rPr>
        <w:t xml:space="preserve">' </w:t>
      </w:r>
      <w:r w:rsidRPr="00EA36B4">
        <w:rPr>
          <w:rFonts w:hint="cs"/>
          <w:rtl/>
        </w:rPr>
        <w:t>הרבי</w:t>
      </w:r>
      <w:r w:rsidRPr="00EA36B4">
        <w:rPr>
          <w:rtl/>
        </w:rPr>
        <w:t xml:space="preserve"> </w:t>
      </w:r>
      <w:r w:rsidRPr="00EA36B4">
        <w:rPr>
          <w:rFonts w:hint="cs"/>
          <w:rtl/>
        </w:rPr>
        <w:t>עורך</w:t>
      </w:r>
      <w:r w:rsidRPr="00EA36B4">
        <w:rPr>
          <w:rtl/>
        </w:rPr>
        <w:t xml:space="preserve"> </w:t>
      </w:r>
      <w:r w:rsidRPr="00EA36B4">
        <w:rPr>
          <w:rFonts w:hint="cs"/>
          <w:rtl/>
        </w:rPr>
        <w:t>לילדים</w:t>
      </w:r>
      <w:r w:rsidRPr="00EA36B4">
        <w:rPr>
          <w:rtl/>
        </w:rPr>
        <w:t xml:space="preserve"> </w:t>
      </w:r>
      <w:r w:rsidRPr="00EA36B4">
        <w:rPr>
          <w:rFonts w:hint="cs"/>
          <w:rtl/>
        </w:rPr>
        <w:t>שלפני</w:t>
      </w:r>
      <w:r w:rsidRPr="00EA36B4">
        <w:rPr>
          <w:rtl/>
        </w:rPr>
        <w:t xml:space="preserve"> </w:t>
      </w:r>
      <w:r w:rsidRPr="00EA36B4">
        <w:rPr>
          <w:rFonts w:hint="cs"/>
          <w:rtl/>
        </w:rPr>
        <w:t>בר</w:t>
      </w:r>
      <w:r w:rsidRPr="00EA36B4">
        <w:rPr>
          <w:rtl/>
        </w:rPr>
        <w:t xml:space="preserve"> </w:t>
      </w:r>
      <w:r w:rsidRPr="00EA36B4">
        <w:rPr>
          <w:rFonts w:hint="cs"/>
          <w:rtl/>
        </w:rPr>
        <w:t>מצוה</w:t>
      </w:r>
      <w:r w:rsidRPr="00EA36B4">
        <w:rPr>
          <w:rtl/>
        </w:rPr>
        <w:t xml:space="preserve">, </w:t>
      </w:r>
      <w:r w:rsidRPr="00EA36B4">
        <w:rPr>
          <w:rFonts w:hint="cs"/>
          <w:rtl/>
        </w:rPr>
        <w:t>שבתחלה</w:t>
      </w:r>
      <w:r w:rsidRPr="00EA36B4">
        <w:rPr>
          <w:rtl/>
        </w:rPr>
        <w:t xml:space="preserve"> </w:t>
      </w:r>
      <w:r w:rsidRPr="00EA36B4">
        <w:rPr>
          <w:rFonts w:hint="cs"/>
          <w:rtl/>
        </w:rPr>
        <w:t>התפללו</w:t>
      </w:r>
      <w:r w:rsidRPr="00EA36B4">
        <w:rPr>
          <w:rtl/>
        </w:rPr>
        <w:t xml:space="preserve"> </w:t>
      </w:r>
      <w:r w:rsidRPr="00EA36B4">
        <w:rPr>
          <w:rFonts w:hint="cs"/>
          <w:rtl/>
        </w:rPr>
        <w:t>מנחה</w:t>
      </w:r>
      <w:r w:rsidRPr="00EA36B4">
        <w:rPr>
          <w:rtl/>
        </w:rPr>
        <w:t xml:space="preserve"> </w:t>
      </w:r>
      <w:r w:rsidRPr="00EA36B4">
        <w:rPr>
          <w:rFonts w:hint="cs"/>
          <w:rtl/>
        </w:rPr>
        <w:t>ביחד</w:t>
      </w:r>
      <w:r w:rsidRPr="00EA36B4">
        <w:rPr>
          <w:rtl/>
        </w:rPr>
        <w:t xml:space="preserve">, </w:t>
      </w:r>
      <w:r w:rsidRPr="00EA36B4">
        <w:rPr>
          <w:rFonts w:hint="cs"/>
          <w:rtl/>
        </w:rPr>
        <w:t>והעמידו</w:t>
      </w:r>
      <w:r w:rsidRPr="00EA36B4">
        <w:rPr>
          <w:rtl/>
        </w:rPr>
        <w:t xml:space="preserve"> </w:t>
      </w:r>
      <w:r w:rsidRPr="00EA36B4">
        <w:rPr>
          <w:rFonts w:hint="cs"/>
          <w:rtl/>
        </w:rPr>
        <w:t>מחיצות</w:t>
      </w:r>
      <w:r w:rsidRPr="00EA36B4">
        <w:rPr>
          <w:rtl/>
        </w:rPr>
        <w:t xml:space="preserve"> </w:t>
      </w:r>
      <w:r w:rsidRPr="00EA36B4">
        <w:rPr>
          <w:rFonts w:hint="cs"/>
          <w:rtl/>
        </w:rPr>
        <w:t>גבוהות</w:t>
      </w:r>
      <w:r w:rsidRPr="00EA36B4">
        <w:rPr>
          <w:rtl/>
        </w:rPr>
        <w:t xml:space="preserve"> </w:t>
      </w:r>
      <w:r w:rsidRPr="00EA36B4">
        <w:rPr>
          <w:rFonts w:hint="cs"/>
          <w:rtl/>
        </w:rPr>
        <w:t>בין</w:t>
      </w:r>
      <w:r w:rsidRPr="00EA36B4">
        <w:rPr>
          <w:rtl/>
        </w:rPr>
        <w:t xml:space="preserve"> </w:t>
      </w:r>
      <w:r w:rsidRPr="00EA36B4">
        <w:rPr>
          <w:rFonts w:hint="cs"/>
          <w:rtl/>
        </w:rPr>
        <w:t>הבנים</w:t>
      </w:r>
      <w:r w:rsidRPr="00EA36B4">
        <w:rPr>
          <w:rtl/>
        </w:rPr>
        <w:t xml:space="preserve"> </w:t>
      </w:r>
      <w:r w:rsidRPr="00EA36B4">
        <w:rPr>
          <w:rFonts w:hint="cs"/>
          <w:rtl/>
        </w:rPr>
        <w:t>לבין</w:t>
      </w:r>
      <w:r w:rsidRPr="00EA36B4">
        <w:rPr>
          <w:rtl/>
        </w:rPr>
        <w:t xml:space="preserve"> </w:t>
      </w:r>
      <w:r w:rsidRPr="00EA36B4">
        <w:rPr>
          <w:rFonts w:hint="cs"/>
          <w:rtl/>
        </w:rPr>
        <w:t>הבנות</w:t>
      </w:r>
      <w:r w:rsidRPr="00EA36B4">
        <w:rPr>
          <w:rtl/>
        </w:rPr>
        <w:t xml:space="preserve"> </w:t>
      </w:r>
      <w:r w:rsidRPr="00EA36B4">
        <w:rPr>
          <w:rFonts w:hint="cs"/>
          <w:rtl/>
        </w:rPr>
        <w:t>שלא</w:t>
      </w:r>
      <w:r w:rsidRPr="00EA36B4">
        <w:rPr>
          <w:rtl/>
        </w:rPr>
        <w:t xml:space="preserve"> </w:t>
      </w:r>
      <w:r w:rsidRPr="00EA36B4">
        <w:rPr>
          <w:rFonts w:hint="cs"/>
          <w:rtl/>
        </w:rPr>
        <w:t>יוכלו</w:t>
      </w:r>
      <w:r w:rsidRPr="00EA36B4">
        <w:rPr>
          <w:rtl/>
        </w:rPr>
        <w:t xml:space="preserve"> </w:t>
      </w:r>
      <w:r w:rsidRPr="00EA36B4">
        <w:rPr>
          <w:rFonts w:hint="cs"/>
          <w:rtl/>
        </w:rPr>
        <w:t>לראות</w:t>
      </w:r>
      <w:r w:rsidRPr="00EA36B4">
        <w:rPr>
          <w:rtl/>
        </w:rPr>
        <w:t xml:space="preserve"> </w:t>
      </w:r>
      <w:r w:rsidRPr="00EA36B4">
        <w:rPr>
          <w:rFonts w:hint="cs"/>
          <w:rtl/>
        </w:rPr>
        <w:t>אלו</w:t>
      </w:r>
      <w:r w:rsidRPr="00EA36B4">
        <w:rPr>
          <w:rtl/>
        </w:rPr>
        <w:t xml:space="preserve"> </w:t>
      </w:r>
      <w:r w:rsidRPr="00EA36B4">
        <w:rPr>
          <w:rFonts w:hint="cs"/>
          <w:rtl/>
        </w:rPr>
        <w:t>את</w:t>
      </w:r>
      <w:r w:rsidRPr="00EA36B4">
        <w:rPr>
          <w:rtl/>
        </w:rPr>
        <w:t xml:space="preserve"> </w:t>
      </w:r>
      <w:r w:rsidRPr="00EA36B4">
        <w:rPr>
          <w:rFonts w:hint="cs"/>
          <w:rtl/>
        </w:rPr>
        <w:t>אלו</w:t>
      </w:r>
      <w:r w:rsidRPr="00EA36B4">
        <w:rPr>
          <w:rtl/>
        </w:rPr>
        <w:t xml:space="preserve">. </w:t>
      </w:r>
      <w:r w:rsidRPr="00EA36B4">
        <w:rPr>
          <w:rFonts w:hint="cs"/>
          <w:rtl/>
        </w:rPr>
        <w:t>ואחר</w:t>
      </w:r>
      <w:r w:rsidRPr="00EA36B4">
        <w:rPr>
          <w:rtl/>
        </w:rPr>
        <w:t xml:space="preserve"> </w:t>
      </w:r>
      <w:r w:rsidRPr="00EA36B4">
        <w:rPr>
          <w:rFonts w:hint="cs"/>
          <w:rtl/>
        </w:rPr>
        <w:t>התפלה</w:t>
      </w:r>
      <w:r w:rsidRPr="00EA36B4">
        <w:rPr>
          <w:rtl/>
        </w:rPr>
        <w:t xml:space="preserve"> </w:t>
      </w:r>
      <w:r w:rsidRPr="00EA36B4">
        <w:rPr>
          <w:rFonts w:hint="cs"/>
          <w:rtl/>
        </w:rPr>
        <w:t>הי</w:t>
      </w:r>
      <w:r w:rsidRPr="00EA36B4">
        <w:rPr>
          <w:rtl/>
        </w:rPr>
        <w:t xml:space="preserve">' </w:t>
      </w:r>
      <w:r w:rsidRPr="00EA36B4">
        <w:rPr>
          <w:rFonts w:hint="cs"/>
          <w:rtl/>
        </w:rPr>
        <w:t>הרבי</w:t>
      </w:r>
      <w:r w:rsidRPr="00EA36B4">
        <w:rPr>
          <w:rtl/>
        </w:rPr>
        <w:t xml:space="preserve"> </w:t>
      </w:r>
      <w:r w:rsidRPr="00EA36B4">
        <w:rPr>
          <w:rFonts w:hint="cs"/>
          <w:rtl/>
        </w:rPr>
        <w:t>אומר</w:t>
      </w:r>
      <w:r w:rsidRPr="00EA36B4">
        <w:rPr>
          <w:rtl/>
        </w:rPr>
        <w:t xml:space="preserve"> </w:t>
      </w:r>
      <w:r w:rsidRPr="00EA36B4">
        <w:rPr>
          <w:rFonts w:hint="cs"/>
          <w:rtl/>
        </w:rPr>
        <w:t>שיחה</w:t>
      </w:r>
      <w:r w:rsidRPr="00EA36B4">
        <w:rPr>
          <w:rtl/>
        </w:rPr>
        <w:t xml:space="preserve"> </w:t>
      </w:r>
      <w:r w:rsidRPr="00EA36B4">
        <w:rPr>
          <w:rFonts w:hint="cs"/>
          <w:rtl/>
        </w:rPr>
        <w:t>לפני</w:t>
      </w:r>
      <w:r w:rsidRPr="00EA36B4">
        <w:rPr>
          <w:rtl/>
        </w:rPr>
        <w:t xml:space="preserve"> </w:t>
      </w:r>
      <w:r w:rsidRPr="00EA36B4">
        <w:rPr>
          <w:rFonts w:hint="cs"/>
          <w:rtl/>
        </w:rPr>
        <w:t>הילדים</w:t>
      </w:r>
      <w:r w:rsidRPr="00EA36B4">
        <w:rPr>
          <w:rtl/>
        </w:rPr>
        <w:t xml:space="preserve">, </w:t>
      </w:r>
      <w:r w:rsidRPr="00EA36B4">
        <w:rPr>
          <w:rFonts w:hint="cs"/>
          <w:rtl/>
        </w:rPr>
        <w:t>ואז</w:t>
      </w:r>
      <w:r w:rsidRPr="00EA36B4">
        <w:rPr>
          <w:rtl/>
        </w:rPr>
        <w:t xml:space="preserve"> </w:t>
      </w:r>
      <w:r w:rsidRPr="00EA36B4">
        <w:rPr>
          <w:rFonts w:hint="cs"/>
          <w:rtl/>
        </w:rPr>
        <w:t>הי</w:t>
      </w:r>
      <w:r w:rsidRPr="00EA36B4">
        <w:rPr>
          <w:rtl/>
        </w:rPr>
        <w:t xml:space="preserve">' </w:t>
      </w:r>
      <w:r w:rsidRPr="00EA36B4">
        <w:rPr>
          <w:rFonts w:hint="cs"/>
          <w:rtl/>
        </w:rPr>
        <w:t>מורידים</w:t>
      </w:r>
      <w:r w:rsidRPr="00EA36B4">
        <w:rPr>
          <w:rtl/>
        </w:rPr>
        <w:t xml:space="preserve"> </w:t>
      </w:r>
      <w:r w:rsidRPr="00EA36B4">
        <w:rPr>
          <w:rFonts w:hint="cs"/>
          <w:rtl/>
        </w:rPr>
        <w:t>את</w:t>
      </w:r>
      <w:r w:rsidRPr="00EA36B4">
        <w:rPr>
          <w:rtl/>
        </w:rPr>
        <w:t xml:space="preserve"> </w:t>
      </w:r>
      <w:r w:rsidRPr="00EA36B4">
        <w:rPr>
          <w:rFonts w:hint="cs"/>
          <w:rtl/>
        </w:rPr>
        <w:t>החלק</w:t>
      </w:r>
      <w:r w:rsidRPr="00EA36B4">
        <w:rPr>
          <w:rtl/>
        </w:rPr>
        <w:t xml:space="preserve"> </w:t>
      </w:r>
      <w:r w:rsidRPr="00EA36B4">
        <w:rPr>
          <w:rFonts w:hint="cs"/>
          <w:rtl/>
        </w:rPr>
        <w:t>העליון</w:t>
      </w:r>
      <w:r w:rsidRPr="00EA36B4">
        <w:rPr>
          <w:rtl/>
        </w:rPr>
        <w:t xml:space="preserve"> </w:t>
      </w:r>
      <w:r w:rsidRPr="00EA36B4">
        <w:rPr>
          <w:rFonts w:hint="cs"/>
          <w:rtl/>
        </w:rPr>
        <w:t>של</w:t>
      </w:r>
      <w:r w:rsidRPr="00EA36B4">
        <w:rPr>
          <w:rtl/>
        </w:rPr>
        <w:t xml:space="preserve"> </w:t>
      </w:r>
      <w:r w:rsidRPr="00EA36B4">
        <w:rPr>
          <w:rFonts w:hint="cs"/>
          <w:rtl/>
        </w:rPr>
        <w:t>המחיצה</w:t>
      </w:r>
      <w:r w:rsidRPr="00EA36B4">
        <w:rPr>
          <w:rtl/>
        </w:rPr>
        <w:t xml:space="preserve">, </w:t>
      </w:r>
      <w:r w:rsidRPr="00EA36B4">
        <w:rPr>
          <w:rFonts w:hint="cs"/>
          <w:rtl/>
        </w:rPr>
        <w:t>ומשאירים</w:t>
      </w:r>
      <w:r w:rsidRPr="00EA36B4">
        <w:rPr>
          <w:rtl/>
        </w:rPr>
        <w:t xml:space="preserve"> </w:t>
      </w:r>
      <w:r w:rsidRPr="00EA36B4">
        <w:rPr>
          <w:rFonts w:hint="cs"/>
          <w:rtl/>
        </w:rPr>
        <w:t>מחיצה</w:t>
      </w:r>
      <w:r w:rsidRPr="00EA36B4">
        <w:rPr>
          <w:rtl/>
        </w:rPr>
        <w:t xml:space="preserve"> </w:t>
      </w:r>
      <w:r w:rsidRPr="00EA36B4">
        <w:rPr>
          <w:rFonts w:hint="cs"/>
          <w:rtl/>
        </w:rPr>
        <w:t>בגובה</w:t>
      </w:r>
      <w:r w:rsidRPr="00EA36B4">
        <w:rPr>
          <w:rtl/>
        </w:rPr>
        <w:t xml:space="preserve"> </w:t>
      </w:r>
      <w:r w:rsidRPr="00EA36B4">
        <w:rPr>
          <w:rFonts w:hint="cs"/>
          <w:rtl/>
        </w:rPr>
        <w:t>עשרה</w:t>
      </w:r>
      <w:r w:rsidRPr="00EA36B4">
        <w:rPr>
          <w:rtl/>
        </w:rPr>
        <w:t xml:space="preserve"> </w:t>
      </w:r>
      <w:r w:rsidRPr="00EA36B4">
        <w:rPr>
          <w:rFonts w:hint="cs"/>
          <w:rtl/>
        </w:rPr>
        <w:t>טפחים</w:t>
      </w:r>
      <w:r w:rsidRPr="00EA36B4">
        <w:rPr>
          <w:rtl/>
        </w:rPr>
        <w:t xml:space="preserve"> </w:t>
      </w:r>
      <w:r w:rsidRPr="00EA36B4">
        <w:rPr>
          <w:rFonts w:hint="cs"/>
          <w:rtl/>
        </w:rPr>
        <w:t>בלבד</w:t>
      </w:r>
      <w:r w:rsidRPr="00EA36B4">
        <w:rPr>
          <w:rtl/>
        </w:rPr>
        <w:t xml:space="preserve">, </w:t>
      </w:r>
      <w:r w:rsidRPr="00EA36B4">
        <w:rPr>
          <w:rFonts w:hint="cs"/>
          <w:rtl/>
        </w:rPr>
        <w:t>כדי</w:t>
      </w:r>
      <w:r w:rsidRPr="00EA36B4">
        <w:rPr>
          <w:rtl/>
        </w:rPr>
        <w:t xml:space="preserve"> </w:t>
      </w:r>
      <w:r w:rsidRPr="00EA36B4">
        <w:rPr>
          <w:rFonts w:hint="cs"/>
          <w:rtl/>
        </w:rPr>
        <w:t>שכל</w:t>
      </w:r>
      <w:r w:rsidRPr="00EA36B4">
        <w:rPr>
          <w:rtl/>
        </w:rPr>
        <w:t xml:space="preserve"> </w:t>
      </w:r>
      <w:r w:rsidRPr="00EA36B4">
        <w:rPr>
          <w:rFonts w:hint="cs"/>
          <w:rtl/>
        </w:rPr>
        <w:t>הילדים</w:t>
      </w:r>
      <w:r w:rsidRPr="00EA36B4">
        <w:rPr>
          <w:rtl/>
        </w:rPr>
        <w:t xml:space="preserve"> </w:t>
      </w:r>
      <w:r w:rsidRPr="00EA36B4">
        <w:rPr>
          <w:rFonts w:hint="cs"/>
          <w:rtl/>
        </w:rPr>
        <w:t>יוכלו</w:t>
      </w:r>
      <w:r w:rsidRPr="00EA36B4">
        <w:rPr>
          <w:rtl/>
        </w:rPr>
        <w:t xml:space="preserve"> </w:t>
      </w:r>
      <w:r w:rsidRPr="00EA36B4">
        <w:rPr>
          <w:rFonts w:hint="cs"/>
          <w:rtl/>
        </w:rPr>
        <w:t>לראות</w:t>
      </w:r>
      <w:r w:rsidRPr="00EA36B4">
        <w:rPr>
          <w:rtl/>
        </w:rPr>
        <w:t xml:space="preserve"> </w:t>
      </w:r>
      <w:r w:rsidRPr="00EA36B4">
        <w:rPr>
          <w:rFonts w:hint="cs"/>
          <w:rtl/>
        </w:rPr>
        <w:t>את</w:t>
      </w:r>
      <w:r w:rsidRPr="00EA36B4">
        <w:rPr>
          <w:rtl/>
        </w:rPr>
        <w:t xml:space="preserve"> </w:t>
      </w:r>
      <w:r w:rsidRPr="00EA36B4">
        <w:rPr>
          <w:rFonts w:hint="cs"/>
          <w:rtl/>
        </w:rPr>
        <w:t>הרבי</w:t>
      </w:r>
      <w:r w:rsidRPr="00EA36B4">
        <w:rPr>
          <w:rtl/>
        </w:rPr>
        <w:t xml:space="preserve"> </w:t>
      </w:r>
      <w:r w:rsidRPr="00EA36B4">
        <w:rPr>
          <w:rFonts w:hint="cs"/>
          <w:rtl/>
        </w:rPr>
        <w:t>בעת</w:t>
      </w:r>
      <w:r w:rsidRPr="00EA36B4">
        <w:rPr>
          <w:rtl/>
        </w:rPr>
        <w:t xml:space="preserve"> </w:t>
      </w:r>
      <w:r w:rsidRPr="00EA36B4">
        <w:rPr>
          <w:rFonts w:hint="cs"/>
          <w:rtl/>
        </w:rPr>
        <w:t>אמירת</w:t>
      </w:r>
      <w:r w:rsidRPr="00EA36B4">
        <w:rPr>
          <w:rtl/>
        </w:rPr>
        <w:t xml:space="preserve"> </w:t>
      </w:r>
      <w:r w:rsidRPr="00EA36B4">
        <w:rPr>
          <w:rFonts w:hint="cs"/>
          <w:rtl/>
        </w:rPr>
        <w:t>השיחה</w:t>
      </w:r>
      <w:r w:rsidRPr="00EA36B4">
        <w:rPr>
          <w:rtl/>
        </w:rPr>
        <w:t xml:space="preserve"> </w:t>
      </w:r>
      <w:r w:rsidRPr="00EA36B4">
        <w:rPr>
          <w:rFonts w:hint="cs"/>
          <w:rtl/>
        </w:rPr>
        <w:t>לפניהם</w:t>
      </w:r>
      <w:r w:rsidRPr="00EA36B4">
        <w:rPr>
          <w:rtl/>
        </w:rPr>
        <w:t>.</w:t>
      </w:r>
    </w:p>
    <w:p w:rsidR="00EA36B4" w:rsidRPr="00EA36B4" w:rsidRDefault="00EA36B4" w:rsidP="00FF1F8B">
      <w:pPr>
        <w:pStyle w:val="a2"/>
        <w:rPr>
          <w:rtl/>
        </w:rPr>
      </w:pPr>
      <w:r w:rsidRPr="00EA36B4">
        <w:rPr>
          <w:rFonts w:hint="cs"/>
          <w:rtl/>
        </w:rPr>
        <w:t>אמנם</w:t>
      </w:r>
      <w:r w:rsidRPr="00EA36B4">
        <w:rPr>
          <w:rtl/>
        </w:rPr>
        <w:t xml:space="preserve"> </w:t>
      </w:r>
      <w:r w:rsidRPr="00EA36B4">
        <w:rPr>
          <w:rFonts w:hint="cs"/>
          <w:rtl/>
        </w:rPr>
        <w:t>גם</w:t>
      </w:r>
      <w:r w:rsidRPr="00EA36B4">
        <w:rPr>
          <w:rtl/>
        </w:rPr>
        <w:t xml:space="preserve"> </w:t>
      </w:r>
      <w:r w:rsidRPr="00EA36B4">
        <w:rPr>
          <w:rFonts w:hint="cs"/>
          <w:rtl/>
        </w:rPr>
        <w:t>היתר</w:t>
      </w:r>
      <w:r w:rsidRPr="00EA36B4">
        <w:rPr>
          <w:rtl/>
        </w:rPr>
        <w:t xml:space="preserve"> </w:t>
      </w:r>
      <w:r w:rsidRPr="00EA36B4">
        <w:rPr>
          <w:rFonts w:hint="cs"/>
          <w:rtl/>
        </w:rPr>
        <w:t>זה</w:t>
      </w:r>
      <w:r w:rsidRPr="00EA36B4">
        <w:rPr>
          <w:rtl/>
        </w:rPr>
        <w:t xml:space="preserve"> </w:t>
      </w:r>
      <w:r w:rsidRPr="00EA36B4">
        <w:rPr>
          <w:rFonts w:hint="cs"/>
          <w:rtl/>
        </w:rPr>
        <w:t>אינו</w:t>
      </w:r>
      <w:r w:rsidRPr="00EA36B4">
        <w:rPr>
          <w:rtl/>
        </w:rPr>
        <w:t xml:space="preserve"> </w:t>
      </w:r>
      <w:r w:rsidRPr="00EA36B4">
        <w:rPr>
          <w:rFonts w:hint="cs"/>
          <w:rtl/>
        </w:rPr>
        <w:t>חל</w:t>
      </w:r>
      <w:r w:rsidRPr="00EA36B4">
        <w:rPr>
          <w:rtl/>
        </w:rPr>
        <w:t xml:space="preserve"> </w:t>
      </w:r>
      <w:r w:rsidRPr="00EA36B4">
        <w:rPr>
          <w:rFonts w:hint="cs"/>
          <w:rtl/>
        </w:rPr>
        <w:t>בבתי</w:t>
      </w:r>
      <w:r w:rsidRPr="00EA36B4">
        <w:rPr>
          <w:rtl/>
        </w:rPr>
        <w:t xml:space="preserve"> </w:t>
      </w:r>
      <w:r w:rsidRPr="00EA36B4">
        <w:rPr>
          <w:rFonts w:hint="cs"/>
          <w:rtl/>
        </w:rPr>
        <w:t>ספר</w:t>
      </w:r>
      <w:r w:rsidRPr="00EA36B4">
        <w:rPr>
          <w:rtl/>
        </w:rPr>
        <w:t xml:space="preserve">, </w:t>
      </w:r>
      <w:r w:rsidRPr="00EA36B4">
        <w:rPr>
          <w:rFonts w:hint="cs"/>
          <w:rtl/>
        </w:rPr>
        <w:t>אשר</w:t>
      </w:r>
      <w:r w:rsidRPr="00EA36B4">
        <w:rPr>
          <w:rtl/>
        </w:rPr>
        <w:t xml:space="preserve"> </w:t>
      </w:r>
      <w:r w:rsidRPr="00EA36B4">
        <w:rPr>
          <w:rFonts w:hint="cs"/>
          <w:rtl/>
        </w:rPr>
        <w:t>שם</w:t>
      </w:r>
      <w:r w:rsidRPr="00EA36B4">
        <w:rPr>
          <w:rtl/>
        </w:rPr>
        <w:t xml:space="preserve"> </w:t>
      </w:r>
      <w:r w:rsidRPr="00EA36B4">
        <w:rPr>
          <w:rFonts w:hint="cs"/>
          <w:rtl/>
        </w:rPr>
        <w:t>מחמירים</w:t>
      </w:r>
      <w:r w:rsidRPr="00EA36B4">
        <w:rPr>
          <w:rtl/>
        </w:rPr>
        <w:t xml:space="preserve"> </w:t>
      </w:r>
      <w:r w:rsidRPr="00EA36B4">
        <w:rPr>
          <w:rFonts w:hint="cs"/>
          <w:rtl/>
        </w:rPr>
        <w:t>בזה</w:t>
      </w:r>
      <w:r w:rsidRPr="00EA36B4">
        <w:rPr>
          <w:rtl/>
        </w:rPr>
        <w:t xml:space="preserve"> </w:t>
      </w:r>
      <w:r w:rsidRPr="00EA36B4">
        <w:rPr>
          <w:rFonts w:hint="cs"/>
          <w:rtl/>
        </w:rPr>
        <w:t>אפילו</w:t>
      </w:r>
      <w:r w:rsidRPr="00EA36B4">
        <w:rPr>
          <w:rtl/>
        </w:rPr>
        <w:t xml:space="preserve"> </w:t>
      </w:r>
      <w:r w:rsidRPr="00EA36B4">
        <w:rPr>
          <w:rFonts w:hint="cs"/>
          <w:rtl/>
        </w:rPr>
        <w:t>בילדים</w:t>
      </w:r>
      <w:r w:rsidRPr="00EA36B4">
        <w:rPr>
          <w:rtl/>
        </w:rPr>
        <w:t xml:space="preserve"> </w:t>
      </w:r>
      <w:r w:rsidRPr="00EA36B4">
        <w:rPr>
          <w:rFonts w:hint="cs"/>
          <w:rtl/>
        </w:rPr>
        <w:t>קטנים</w:t>
      </w:r>
      <w:r w:rsidRPr="00EA36B4">
        <w:rPr>
          <w:rtl/>
        </w:rPr>
        <w:t xml:space="preserve">, </w:t>
      </w:r>
      <w:r w:rsidRPr="00EA36B4">
        <w:rPr>
          <w:rFonts w:hint="cs"/>
          <w:rtl/>
        </w:rPr>
        <w:t>אף</w:t>
      </w:r>
      <w:r w:rsidRPr="00EA36B4">
        <w:rPr>
          <w:rtl/>
        </w:rPr>
        <w:t xml:space="preserve"> </w:t>
      </w:r>
      <w:r w:rsidRPr="00EA36B4">
        <w:rPr>
          <w:rFonts w:hint="cs"/>
          <w:rtl/>
        </w:rPr>
        <w:t>שאין</w:t>
      </w:r>
      <w:r w:rsidRPr="00EA36B4">
        <w:rPr>
          <w:rtl/>
        </w:rPr>
        <w:t xml:space="preserve"> </w:t>
      </w:r>
      <w:r w:rsidRPr="00EA36B4">
        <w:rPr>
          <w:rFonts w:hint="cs"/>
          <w:rtl/>
        </w:rPr>
        <w:t>בהם</w:t>
      </w:r>
      <w:r w:rsidRPr="00EA36B4">
        <w:rPr>
          <w:rtl/>
        </w:rPr>
        <w:t xml:space="preserve"> </w:t>
      </w:r>
      <w:r w:rsidRPr="00EA36B4">
        <w:rPr>
          <w:rFonts w:hint="cs"/>
          <w:rtl/>
        </w:rPr>
        <w:t>עדיין</w:t>
      </w:r>
      <w:r w:rsidRPr="00EA36B4">
        <w:rPr>
          <w:rtl/>
        </w:rPr>
        <w:t xml:space="preserve"> </w:t>
      </w:r>
      <w:r w:rsidRPr="00EA36B4">
        <w:rPr>
          <w:rFonts w:hint="cs"/>
          <w:rtl/>
        </w:rPr>
        <w:t>כל</w:t>
      </w:r>
      <w:r w:rsidRPr="00EA36B4">
        <w:rPr>
          <w:rtl/>
        </w:rPr>
        <w:t xml:space="preserve"> </w:t>
      </w:r>
      <w:r w:rsidRPr="00EA36B4">
        <w:rPr>
          <w:rFonts w:hint="cs"/>
          <w:rtl/>
        </w:rPr>
        <w:t>כך</w:t>
      </w:r>
      <w:r w:rsidRPr="00EA36B4">
        <w:rPr>
          <w:rtl/>
        </w:rPr>
        <w:t xml:space="preserve"> </w:t>
      </w:r>
      <w:r w:rsidRPr="00EA36B4">
        <w:rPr>
          <w:rFonts w:hint="cs"/>
          <w:rtl/>
        </w:rPr>
        <w:t>חשש</w:t>
      </w:r>
      <w:r w:rsidRPr="00EA36B4">
        <w:rPr>
          <w:rtl/>
        </w:rPr>
        <w:t xml:space="preserve"> </w:t>
      </w:r>
      <w:r w:rsidRPr="00EA36B4">
        <w:rPr>
          <w:rFonts w:hint="cs"/>
          <w:rtl/>
        </w:rPr>
        <w:t>היפך</w:t>
      </w:r>
      <w:r w:rsidRPr="00EA36B4">
        <w:rPr>
          <w:rtl/>
        </w:rPr>
        <w:t xml:space="preserve"> </w:t>
      </w:r>
      <w:r w:rsidRPr="00EA36B4">
        <w:rPr>
          <w:rFonts w:hint="cs"/>
          <w:rtl/>
        </w:rPr>
        <w:t>הצניעות</w:t>
      </w:r>
      <w:r w:rsidRPr="00EA36B4">
        <w:rPr>
          <w:rtl/>
        </w:rPr>
        <w:t xml:space="preserve">. </w:t>
      </w:r>
      <w:r w:rsidRPr="00EA36B4">
        <w:rPr>
          <w:rFonts w:hint="cs"/>
          <w:rtl/>
        </w:rPr>
        <w:t>והטעם</w:t>
      </w:r>
      <w:r w:rsidRPr="00EA36B4">
        <w:rPr>
          <w:rtl/>
        </w:rPr>
        <w:t xml:space="preserve"> </w:t>
      </w:r>
      <w:r w:rsidRPr="00EA36B4">
        <w:rPr>
          <w:rFonts w:hint="cs"/>
          <w:rtl/>
        </w:rPr>
        <w:t>לזה</w:t>
      </w:r>
      <w:r w:rsidRPr="00EA36B4">
        <w:rPr>
          <w:rtl/>
        </w:rPr>
        <w:t xml:space="preserve"> </w:t>
      </w:r>
      <w:r w:rsidRPr="00EA36B4">
        <w:rPr>
          <w:rFonts w:hint="cs"/>
          <w:rtl/>
        </w:rPr>
        <w:t>נתבאר</w:t>
      </w:r>
      <w:r w:rsidRPr="00EA36B4">
        <w:rPr>
          <w:rtl/>
        </w:rPr>
        <w:t xml:space="preserve"> </w:t>
      </w:r>
      <w:r w:rsidRPr="00EA36B4">
        <w:rPr>
          <w:rFonts w:hint="cs"/>
          <w:rtl/>
        </w:rPr>
        <w:t>באגרות</w:t>
      </w:r>
      <w:r w:rsidRPr="00EA36B4">
        <w:rPr>
          <w:rtl/>
        </w:rPr>
        <w:t xml:space="preserve"> </w:t>
      </w:r>
      <w:r w:rsidRPr="00EA36B4">
        <w:rPr>
          <w:rFonts w:hint="cs"/>
          <w:rtl/>
        </w:rPr>
        <w:t>קודש</w:t>
      </w:r>
      <w:r w:rsidRPr="00EA36B4">
        <w:rPr>
          <w:rtl/>
        </w:rPr>
        <w:t xml:space="preserve"> (</w:t>
      </w:r>
      <w:r w:rsidRPr="00EA36B4">
        <w:rPr>
          <w:rFonts w:hint="cs"/>
          <w:rtl/>
        </w:rPr>
        <w:t>חלק</w:t>
      </w:r>
      <w:r w:rsidRPr="00EA36B4">
        <w:rPr>
          <w:rtl/>
        </w:rPr>
        <w:t xml:space="preserve"> </w:t>
      </w:r>
      <w:r w:rsidRPr="00EA36B4">
        <w:rPr>
          <w:rFonts w:hint="cs"/>
          <w:rtl/>
        </w:rPr>
        <w:t>כה</w:t>
      </w:r>
      <w:r w:rsidRPr="00EA36B4">
        <w:rPr>
          <w:rtl/>
        </w:rPr>
        <w:t xml:space="preserve"> </w:t>
      </w:r>
      <w:r w:rsidRPr="00EA36B4">
        <w:rPr>
          <w:rFonts w:hint="cs"/>
          <w:rtl/>
        </w:rPr>
        <w:t>אגרת</w:t>
      </w:r>
      <w:r w:rsidRPr="00EA36B4">
        <w:rPr>
          <w:rtl/>
        </w:rPr>
        <w:t xml:space="preserve"> </w:t>
      </w:r>
      <w:r w:rsidRPr="00EA36B4">
        <w:rPr>
          <w:rFonts w:hint="cs"/>
          <w:rtl/>
        </w:rPr>
        <w:t>ט</w:t>
      </w:r>
      <w:r w:rsidRPr="00EA36B4">
        <w:rPr>
          <w:rtl/>
        </w:rPr>
        <w:t>'</w:t>
      </w:r>
      <w:r w:rsidRPr="00EA36B4">
        <w:rPr>
          <w:rFonts w:hint="cs"/>
          <w:rtl/>
        </w:rPr>
        <w:t>שפ</w:t>
      </w:r>
      <w:r w:rsidRPr="00EA36B4">
        <w:rPr>
          <w:rtl/>
        </w:rPr>
        <w:t>): "</w:t>
      </w:r>
      <w:r w:rsidRPr="00EA36B4">
        <w:rPr>
          <w:rFonts w:hint="cs"/>
          <w:rtl/>
        </w:rPr>
        <w:t>הפרדת</w:t>
      </w:r>
      <w:r w:rsidRPr="00EA36B4">
        <w:rPr>
          <w:rtl/>
        </w:rPr>
        <w:t xml:space="preserve"> </w:t>
      </w:r>
      <w:r w:rsidRPr="00EA36B4">
        <w:rPr>
          <w:rFonts w:hint="cs"/>
          <w:rtl/>
        </w:rPr>
        <w:t>בנים</w:t>
      </w:r>
      <w:r w:rsidRPr="00EA36B4">
        <w:rPr>
          <w:rtl/>
        </w:rPr>
        <w:t xml:space="preserve"> </w:t>
      </w:r>
      <w:r w:rsidRPr="00EA36B4">
        <w:rPr>
          <w:rFonts w:hint="cs"/>
          <w:rtl/>
        </w:rPr>
        <w:t>ובנות</w:t>
      </w:r>
      <w:r w:rsidRPr="00EA36B4">
        <w:rPr>
          <w:rtl/>
        </w:rPr>
        <w:t xml:space="preserve"> </w:t>
      </w:r>
      <w:r w:rsidRPr="00EA36B4">
        <w:rPr>
          <w:rFonts w:hint="cs"/>
          <w:rtl/>
        </w:rPr>
        <w:t>בחינוכם</w:t>
      </w:r>
      <w:r w:rsidRPr="00EA36B4">
        <w:rPr>
          <w:rtl/>
        </w:rPr>
        <w:t xml:space="preserve">  . .  </w:t>
      </w:r>
      <w:r w:rsidRPr="00EA36B4">
        <w:rPr>
          <w:rFonts w:hint="cs"/>
          <w:rtl/>
        </w:rPr>
        <w:t>מתחיל</w:t>
      </w:r>
      <w:r w:rsidRPr="00EA36B4">
        <w:rPr>
          <w:rtl/>
        </w:rPr>
        <w:t xml:space="preserve"> </w:t>
      </w:r>
      <w:r w:rsidRPr="00EA36B4">
        <w:rPr>
          <w:rFonts w:hint="cs"/>
          <w:rtl/>
        </w:rPr>
        <w:t>מגיל</w:t>
      </w:r>
      <w:r w:rsidRPr="00EA36B4">
        <w:rPr>
          <w:rtl/>
        </w:rPr>
        <w:t xml:space="preserve"> </w:t>
      </w:r>
      <w:r w:rsidRPr="00EA36B4">
        <w:rPr>
          <w:rFonts w:hint="cs"/>
          <w:rtl/>
        </w:rPr>
        <w:t>הכי</w:t>
      </w:r>
      <w:r w:rsidRPr="00EA36B4">
        <w:rPr>
          <w:rtl/>
        </w:rPr>
        <w:t xml:space="preserve"> </w:t>
      </w:r>
      <w:r w:rsidRPr="00EA36B4">
        <w:rPr>
          <w:rFonts w:hint="cs"/>
          <w:rtl/>
        </w:rPr>
        <w:t>רך</w:t>
      </w:r>
      <w:r w:rsidRPr="00EA36B4">
        <w:rPr>
          <w:rtl/>
        </w:rPr>
        <w:t xml:space="preserve">, </w:t>
      </w:r>
      <w:r w:rsidRPr="00EA36B4">
        <w:rPr>
          <w:rFonts w:hint="cs"/>
          <w:rtl/>
        </w:rPr>
        <w:t>שהרי</w:t>
      </w:r>
      <w:r w:rsidRPr="00EA36B4">
        <w:rPr>
          <w:rtl/>
        </w:rPr>
        <w:t xml:space="preserve"> </w:t>
      </w:r>
      <w:r w:rsidRPr="00EA36B4">
        <w:rPr>
          <w:rFonts w:hint="cs"/>
          <w:rtl/>
        </w:rPr>
        <w:t>אין</w:t>
      </w:r>
      <w:r w:rsidRPr="00EA36B4">
        <w:rPr>
          <w:rtl/>
        </w:rPr>
        <w:t xml:space="preserve"> </w:t>
      </w:r>
      <w:r w:rsidRPr="00EA36B4">
        <w:rPr>
          <w:rFonts w:hint="cs"/>
          <w:rtl/>
        </w:rPr>
        <w:t>זה</w:t>
      </w:r>
      <w:r w:rsidRPr="00EA36B4">
        <w:rPr>
          <w:rtl/>
        </w:rPr>
        <w:t xml:space="preserve"> </w:t>
      </w:r>
      <w:r w:rsidRPr="00EA36B4">
        <w:rPr>
          <w:rFonts w:hint="cs"/>
          <w:rtl/>
        </w:rPr>
        <w:t>נוגע</w:t>
      </w:r>
      <w:r w:rsidRPr="00EA36B4">
        <w:rPr>
          <w:rtl/>
        </w:rPr>
        <w:t xml:space="preserve"> </w:t>
      </w:r>
      <w:r w:rsidRPr="00EA36B4">
        <w:rPr>
          <w:rFonts w:hint="cs"/>
          <w:rtl/>
        </w:rPr>
        <w:t>לחיוב</w:t>
      </w:r>
      <w:r w:rsidRPr="00EA36B4">
        <w:rPr>
          <w:rtl/>
        </w:rPr>
        <w:t xml:space="preserve"> </w:t>
      </w:r>
      <w:r w:rsidRPr="00EA36B4">
        <w:rPr>
          <w:rFonts w:hint="cs"/>
          <w:rtl/>
        </w:rPr>
        <w:t>המחונכים</w:t>
      </w:r>
      <w:r w:rsidRPr="00EA36B4">
        <w:rPr>
          <w:rtl/>
        </w:rPr>
        <w:t xml:space="preserve"> </w:t>
      </w:r>
      <w:r w:rsidRPr="00EA36B4">
        <w:rPr>
          <w:rFonts w:hint="cs"/>
          <w:rtl/>
        </w:rPr>
        <w:t>והמחונכות</w:t>
      </w:r>
      <w:r w:rsidRPr="00EA36B4">
        <w:rPr>
          <w:rtl/>
        </w:rPr>
        <w:t xml:space="preserve"> </w:t>
      </w:r>
      <w:r w:rsidRPr="00EA36B4">
        <w:rPr>
          <w:rFonts w:hint="cs"/>
          <w:rtl/>
        </w:rPr>
        <w:t>במצוות</w:t>
      </w:r>
      <w:r w:rsidRPr="00EA36B4">
        <w:rPr>
          <w:rtl/>
        </w:rPr>
        <w:t xml:space="preserve">, </w:t>
      </w:r>
      <w:r w:rsidRPr="00EA36B4">
        <w:rPr>
          <w:rFonts w:hint="cs"/>
          <w:rtl/>
        </w:rPr>
        <w:t>היינו</w:t>
      </w:r>
      <w:r w:rsidRPr="00EA36B4">
        <w:rPr>
          <w:rtl/>
        </w:rPr>
        <w:t xml:space="preserve"> </w:t>
      </w:r>
      <w:r w:rsidRPr="00EA36B4">
        <w:rPr>
          <w:rFonts w:hint="cs"/>
          <w:rtl/>
        </w:rPr>
        <w:t>לעונת</w:t>
      </w:r>
      <w:r w:rsidRPr="00EA36B4">
        <w:rPr>
          <w:rtl/>
        </w:rPr>
        <w:t xml:space="preserve"> </w:t>
      </w:r>
      <w:r w:rsidRPr="00EA36B4">
        <w:rPr>
          <w:rFonts w:hint="cs"/>
          <w:rtl/>
        </w:rPr>
        <w:t>הבר</w:t>
      </w:r>
      <w:r w:rsidRPr="00EA36B4">
        <w:rPr>
          <w:rtl/>
        </w:rPr>
        <w:t xml:space="preserve"> </w:t>
      </w:r>
      <w:r w:rsidRPr="00EA36B4">
        <w:rPr>
          <w:rFonts w:hint="cs"/>
          <w:rtl/>
        </w:rPr>
        <w:t>מצוה</w:t>
      </w:r>
      <w:r w:rsidRPr="00EA36B4">
        <w:rPr>
          <w:rtl/>
        </w:rPr>
        <w:t xml:space="preserve"> </w:t>
      </w:r>
      <w:r w:rsidRPr="00EA36B4">
        <w:rPr>
          <w:rFonts w:hint="cs"/>
          <w:rtl/>
        </w:rPr>
        <w:t>ובת</w:t>
      </w:r>
      <w:r w:rsidRPr="00EA36B4">
        <w:rPr>
          <w:rtl/>
        </w:rPr>
        <w:t xml:space="preserve"> </w:t>
      </w:r>
      <w:r w:rsidRPr="00EA36B4">
        <w:rPr>
          <w:rFonts w:hint="cs"/>
          <w:rtl/>
        </w:rPr>
        <w:t>מצוה</w:t>
      </w:r>
      <w:r w:rsidRPr="00EA36B4">
        <w:rPr>
          <w:rtl/>
        </w:rPr>
        <w:t xml:space="preserve"> </w:t>
      </w:r>
      <w:r w:rsidRPr="00EA36B4">
        <w:rPr>
          <w:rFonts w:hint="cs"/>
          <w:rtl/>
        </w:rPr>
        <w:t>שלהם</w:t>
      </w:r>
      <w:r w:rsidRPr="00EA36B4">
        <w:rPr>
          <w:rtl/>
        </w:rPr>
        <w:t xml:space="preserve">, </w:t>
      </w:r>
      <w:r w:rsidRPr="00EA36B4">
        <w:rPr>
          <w:rFonts w:hint="cs"/>
          <w:rtl/>
        </w:rPr>
        <w:t>כי</w:t>
      </w:r>
      <w:r w:rsidRPr="00EA36B4">
        <w:rPr>
          <w:rtl/>
        </w:rPr>
        <w:t xml:space="preserve"> </w:t>
      </w:r>
      <w:r w:rsidRPr="00EA36B4">
        <w:rPr>
          <w:rFonts w:hint="cs"/>
          <w:rtl/>
        </w:rPr>
        <w:t>אם</w:t>
      </w:r>
      <w:r w:rsidRPr="00EA36B4">
        <w:rPr>
          <w:rtl/>
        </w:rPr>
        <w:t xml:space="preserve"> </w:t>
      </w:r>
      <w:r w:rsidRPr="00EA36B4">
        <w:rPr>
          <w:rFonts w:hint="cs"/>
          <w:rtl/>
        </w:rPr>
        <w:t>הרבה</w:t>
      </w:r>
      <w:r w:rsidRPr="00EA36B4">
        <w:rPr>
          <w:rtl/>
        </w:rPr>
        <w:t xml:space="preserve"> </w:t>
      </w:r>
      <w:r w:rsidRPr="00EA36B4">
        <w:rPr>
          <w:rFonts w:hint="cs"/>
          <w:rtl/>
        </w:rPr>
        <w:t>שנים</w:t>
      </w:r>
      <w:r w:rsidRPr="00EA36B4">
        <w:rPr>
          <w:rtl/>
        </w:rPr>
        <w:t xml:space="preserve"> </w:t>
      </w:r>
      <w:r w:rsidRPr="00EA36B4">
        <w:rPr>
          <w:rFonts w:hint="cs"/>
          <w:rtl/>
        </w:rPr>
        <w:t>לפני</w:t>
      </w:r>
      <w:r w:rsidRPr="00EA36B4">
        <w:rPr>
          <w:rtl/>
        </w:rPr>
        <w:t xml:space="preserve"> </w:t>
      </w:r>
      <w:r w:rsidRPr="00EA36B4">
        <w:rPr>
          <w:rFonts w:hint="cs"/>
          <w:rtl/>
        </w:rPr>
        <w:t>זה</w:t>
      </w:r>
      <w:r w:rsidRPr="00EA36B4">
        <w:rPr>
          <w:rtl/>
        </w:rPr>
        <w:t xml:space="preserve">, </w:t>
      </w:r>
      <w:r w:rsidRPr="00EA36B4">
        <w:rPr>
          <w:rFonts w:hint="cs"/>
          <w:rtl/>
        </w:rPr>
        <w:t>אשר</w:t>
      </w:r>
      <w:r w:rsidRPr="00EA36B4">
        <w:rPr>
          <w:rtl/>
        </w:rPr>
        <w:t xml:space="preserve"> </w:t>
      </w:r>
      <w:r w:rsidRPr="00EA36B4">
        <w:rPr>
          <w:rFonts w:hint="cs"/>
          <w:rtl/>
        </w:rPr>
        <w:t>הרגל</w:t>
      </w:r>
      <w:r w:rsidRPr="00EA36B4">
        <w:rPr>
          <w:rtl/>
        </w:rPr>
        <w:t xml:space="preserve"> </w:t>
      </w:r>
      <w:r w:rsidRPr="00EA36B4">
        <w:rPr>
          <w:rFonts w:hint="cs"/>
          <w:rtl/>
        </w:rPr>
        <w:t>התינוק</w:t>
      </w:r>
      <w:r w:rsidRPr="00EA36B4">
        <w:rPr>
          <w:rtl/>
        </w:rPr>
        <w:t xml:space="preserve"> </w:t>
      </w:r>
      <w:r w:rsidRPr="00EA36B4">
        <w:rPr>
          <w:rFonts w:hint="cs"/>
          <w:rtl/>
        </w:rPr>
        <w:t>והתינוקת</w:t>
      </w:r>
      <w:r w:rsidRPr="00EA36B4">
        <w:rPr>
          <w:rtl/>
        </w:rPr>
        <w:t xml:space="preserve"> </w:t>
      </w:r>
      <w:r w:rsidRPr="00EA36B4">
        <w:rPr>
          <w:rFonts w:hint="cs"/>
          <w:rtl/>
        </w:rPr>
        <w:t>מאז</w:t>
      </w:r>
      <w:r w:rsidRPr="00EA36B4">
        <w:rPr>
          <w:rtl/>
        </w:rPr>
        <w:t xml:space="preserve">, </w:t>
      </w:r>
      <w:r w:rsidRPr="00EA36B4">
        <w:rPr>
          <w:rFonts w:hint="cs"/>
          <w:rtl/>
        </w:rPr>
        <w:t>נעשה</w:t>
      </w:r>
      <w:r w:rsidRPr="00EA36B4">
        <w:rPr>
          <w:rtl/>
        </w:rPr>
        <w:t xml:space="preserve"> </w:t>
      </w:r>
      <w:r w:rsidRPr="00EA36B4">
        <w:rPr>
          <w:rFonts w:hint="cs"/>
          <w:rtl/>
        </w:rPr>
        <w:t>טבע</w:t>
      </w:r>
      <w:r w:rsidRPr="00EA36B4">
        <w:rPr>
          <w:rtl/>
        </w:rPr>
        <w:t xml:space="preserve"> </w:t>
      </w:r>
      <w:r w:rsidRPr="00EA36B4">
        <w:rPr>
          <w:rFonts w:hint="cs"/>
          <w:rtl/>
        </w:rPr>
        <w:t>לשנים</w:t>
      </w:r>
      <w:r w:rsidRPr="00EA36B4">
        <w:rPr>
          <w:rtl/>
        </w:rPr>
        <w:t xml:space="preserve"> </w:t>
      </w:r>
      <w:r w:rsidRPr="00EA36B4">
        <w:rPr>
          <w:rFonts w:hint="cs"/>
          <w:rtl/>
        </w:rPr>
        <w:t>הבאות</w:t>
      </w:r>
      <w:r w:rsidRPr="00EA36B4">
        <w:rPr>
          <w:rtl/>
        </w:rPr>
        <w:t>".</w:t>
      </w:r>
    </w:p>
    <w:p w:rsidR="00EA36B4" w:rsidRPr="00EA36B4" w:rsidRDefault="00EA36B4" w:rsidP="00C5386F">
      <w:pPr>
        <w:pStyle w:val="a6"/>
        <w:ind w:firstLine="0"/>
        <w:rPr>
          <w:rtl/>
        </w:rPr>
      </w:pPr>
      <w:r w:rsidRPr="00EA36B4">
        <w:rPr>
          <w:rFonts w:hint="cs"/>
          <w:rtl/>
        </w:rPr>
        <w:t>בסעודות</w:t>
      </w:r>
      <w:r w:rsidRPr="00EA36B4">
        <w:rPr>
          <w:rtl/>
        </w:rPr>
        <w:t xml:space="preserve">, </w:t>
      </w:r>
      <w:r w:rsidRPr="00EA36B4">
        <w:rPr>
          <w:rFonts w:hint="cs"/>
          <w:rtl/>
        </w:rPr>
        <w:t>שבע</w:t>
      </w:r>
      <w:r w:rsidRPr="00EA36B4">
        <w:rPr>
          <w:rtl/>
        </w:rPr>
        <w:t xml:space="preserve"> </w:t>
      </w:r>
      <w:r w:rsidRPr="00EA36B4">
        <w:rPr>
          <w:rFonts w:hint="cs"/>
          <w:rtl/>
        </w:rPr>
        <w:t>ברכות</w:t>
      </w:r>
      <w:r w:rsidRPr="00EA36B4">
        <w:rPr>
          <w:rtl/>
        </w:rPr>
        <w:t xml:space="preserve"> </w:t>
      </w:r>
      <w:r w:rsidRPr="00EA36B4">
        <w:rPr>
          <w:rFonts w:hint="cs"/>
          <w:rtl/>
        </w:rPr>
        <w:t>וחופה</w:t>
      </w:r>
    </w:p>
    <w:p w:rsidR="00EA36B4" w:rsidRPr="00EA36B4" w:rsidRDefault="00D37E15" w:rsidP="00FF1F8B">
      <w:pPr>
        <w:pStyle w:val="a2"/>
        <w:rPr>
          <w:rtl/>
        </w:rPr>
      </w:pPr>
      <w:r w:rsidRPr="00D37E15">
        <w:rPr>
          <w:rFonts w:hint="cs"/>
          <w:b/>
          <w:bCs/>
          <w:rtl/>
        </w:rPr>
        <w:t>ד.</w:t>
      </w:r>
      <w:r>
        <w:rPr>
          <w:rFonts w:hint="cs"/>
          <w:rtl/>
        </w:rPr>
        <w:t xml:space="preserve"> </w:t>
      </w:r>
      <w:r w:rsidR="00EA36B4" w:rsidRPr="00EA36B4">
        <w:rPr>
          <w:rFonts w:hint="cs"/>
          <w:rtl/>
        </w:rPr>
        <w:t>כל</w:t>
      </w:r>
      <w:r w:rsidR="00EA36B4" w:rsidRPr="00EA36B4">
        <w:rPr>
          <w:rtl/>
        </w:rPr>
        <w:t xml:space="preserve"> </w:t>
      </w:r>
      <w:r w:rsidR="00EA36B4" w:rsidRPr="00EA36B4">
        <w:rPr>
          <w:rFonts w:hint="cs"/>
          <w:rtl/>
        </w:rPr>
        <w:t>ההלכות</w:t>
      </w:r>
      <w:r w:rsidR="00EA36B4" w:rsidRPr="00EA36B4">
        <w:rPr>
          <w:rtl/>
        </w:rPr>
        <w:t xml:space="preserve"> </w:t>
      </w:r>
      <w:r w:rsidR="00EA36B4" w:rsidRPr="00EA36B4">
        <w:rPr>
          <w:rFonts w:hint="cs"/>
          <w:rtl/>
        </w:rPr>
        <w:t>הנ</w:t>
      </w:r>
      <w:r w:rsidR="00EA36B4" w:rsidRPr="00EA36B4">
        <w:rPr>
          <w:rtl/>
        </w:rPr>
        <w:t>"</w:t>
      </w:r>
      <w:r w:rsidR="00EA36B4" w:rsidRPr="00EA36B4">
        <w:rPr>
          <w:rFonts w:hint="cs"/>
          <w:rtl/>
        </w:rPr>
        <w:t>ל</w:t>
      </w:r>
      <w:r w:rsidR="00EA36B4" w:rsidRPr="00EA36B4">
        <w:rPr>
          <w:rtl/>
        </w:rPr>
        <w:t xml:space="preserve"> </w:t>
      </w:r>
      <w:r w:rsidR="00EA36B4" w:rsidRPr="00EA36B4">
        <w:rPr>
          <w:rFonts w:hint="cs"/>
          <w:rtl/>
        </w:rPr>
        <w:t>אינם</w:t>
      </w:r>
      <w:r w:rsidR="00EA36B4" w:rsidRPr="00EA36B4">
        <w:rPr>
          <w:rtl/>
        </w:rPr>
        <w:t xml:space="preserve"> </w:t>
      </w:r>
      <w:r w:rsidR="00EA36B4" w:rsidRPr="00EA36B4">
        <w:rPr>
          <w:rFonts w:hint="cs"/>
          <w:rtl/>
        </w:rPr>
        <w:t>חלים</w:t>
      </w:r>
      <w:r w:rsidR="00EA36B4" w:rsidRPr="00EA36B4">
        <w:rPr>
          <w:rtl/>
        </w:rPr>
        <w:t xml:space="preserve"> </w:t>
      </w:r>
      <w:r w:rsidR="00EA36B4" w:rsidRPr="00EA36B4">
        <w:rPr>
          <w:rFonts w:hint="cs"/>
          <w:rtl/>
        </w:rPr>
        <w:t>בסעודה</w:t>
      </w:r>
      <w:r w:rsidR="00EA36B4" w:rsidRPr="00EA36B4">
        <w:rPr>
          <w:rtl/>
        </w:rPr>
        <w:t xml:space="preserve">, </w:t>
      </w:r>
      <w:r w:rsidR="00EA36B4" w:rsidRPr="00EA36B4">
        <w:rPr>
          <w:rFonts w:hint="cs"/>
          <w:rtl/>
        </w:rPr>
        <w:t>ולכן</w:t>
      </w:r>
      <w:r w:rsidR="00EA36B4" w:rsidRPr="00EA36B4">
        <w:rPr>
          <w:rtl/>
        </w:rPr>
        <w:t xml:space="preserve"> </w:t>
      </w:r>
      <w:r w:rsidR="00EA36B4" w:rsidRPr="00EA36B4">
        <w:rPr>
          <w:rFonts w:hint="cs"/>
          <w:rtl/>
        </w:rPr>
        <w:t>נהגו</w:t>
      </w:r>
      <w:r w:rsidR="00EA36B4" w:rsidRPr="00EA36B4">
        <w:rPr>
          <w:rtl/>
        </w:rPr>
        <w:t xml:space="preserve"> </w:t>
      </w:r>
      <w:r w:rsidR="00EA36B4" w:rsidRPr="00EA36B4">
        <w:rPr>
          <w:rFonts w:hint="cs"/>
          <w:rtl/>
        </w:rPr>
        <w:t>תמיד</w:t>
      </w:r>
      <w:r w:rsidR="00EA36B4" w:rsidRPr="00EA36B4">
        <w:rPr>
          <w:rtl/>
        </w:rPr>
        <w:t xml:space="preserve"> </w:t>
      </w:r>
      <w:r w:rsidR="00EA36B4" w:rsidRPr="00EA36B4">
        <w:rPr>
          <w:rFonts w:hint="cs"/>
          <w:rtl/>
        </w:rPr>
        <w:t>להזמין</w:t>
      </w:r>
      <w:r w:rsidR="00EA36B4" w:rsidRPr="00EA36B4">
        <w:rPr>
          <w:rtl/>
        </w:rPr>
        <w:t xml:space="preserve"> </w:t>
      </w:r>
      <w:r w:rsidR="00EA36B4" w:rsidRPr="00EA36B4">
        <w:rPr>
          <w:rFonts w:hint="cs"/>
          <w:rtl/>
        </w:rPr>
        <w:t>אורחים</w:t>
      </w:r>
      <w:r w:rsidR="00EA36B4" w:rsidRPr="00EA36B4">
        <w:rPr>
          <w:rtl/>
        </w:rPr>
        <w:t xml:space="preserve"> </w:t>
      </w:r>
      <w:r w:rsidR="00EA36B4" w:rsidRPr="00EA36B4">
        <w:rPr>
          <w:rFonts w:hint="cs"/>
          <w:rtl/>
        </w:rPr>
        <w:t>גם</w:t>
      </w:r>
      <w:r w:rsidR="00EA36B4" w:rsidRPr="00EA36B4">
        <w:rPr>
          <w:rtl/>
        </w:rPr>
        <w:t xml:space="preserve"> </w:t>
      </w:r>
      <w:r w:rsidR="00EA36B4" w:rsidRPr="00EA36B4">
        <w:rPr>
          <w:rFonts w:hint="cs"/>
          <w:rtl/>
        </w:rPr>
        <w:t>במשפחה</w:t>
      </w:r>
      <w:r w:rsidR="00EA36B4" w:rsidRPr="00EA36B4">
        <w:rPr>
          <w:rtl/>
        </w:rPr>
        <w:t xml:space="preserve"> </w:t>
      </w:r>
      <w:r w:rsidR="00EA36B4" w:rsidRPr="00EA36B4">
        <w:rPr>
          <w:rFonts w:hint="cs"/>
          <w:rtl/>
        </w:rPr>
        <w:t>שיש</w:t>
      </w:r>
      <w:r w:rsidR="00EA36B4" w:rsidRPr="00EA36B4">
        <w:rPr>
          <w:rtl/>
        </w:rPr>
        <w:t xml:space="preserve"> </w:t>
      </w:r>
      <w:r w:rsidR="00EA36B4" w:rsidRPr="00EA36B4">
        <w:rPr>
          <w:rFonts w:hint="cs"/>
          <w:rtl/>
        </w:rPr>
        <w:t>בהם</w:t>
      </w:r>
      <w:r w:rsidR="00EA36B4" w:rsidRPr="00EA36B4">
        <w:rPr>
          <w:rtl/>
        </w:rPr>
        <w:t xml:space="preserve"> </w:t>
      </w:r>
      <w:r w:rsidR="00EA36B4" w:rsidRPr="00EA36B4">
        <w:rPr>
          <w:rFonts w:hint="cs"/>
          <w:rtl/>
        </w:rPr>
        <w:t>בנים</w:t>
      </w:r>
      <w:r w:rsidR="00EA36B4" w:rsidRPr="00EA36B4">
        <w:rPr>
          <w:rtl/>
        </w:rPr>
        <w:t xml:space="preserve"> </w:t>
      </w:r>
      <w:r w:rsidR="00EA36B4" w:rsidRPr="00EA36B4">
        <w:rPr>
          <w:rFonts w:hint="cs"/>
          <w:rtl/>
        </w:rPr>
        <w:t>ובנות</w:t>
      </w:r>
      <w:r w:rsidR="00EA36B4" w:rsidRPr="00EA36B4">
        <w:rPr>
          <w:rtl/>
        </w:rPr>
        <w:t xml:space="preserve"> </w:t>
      </w:r>
      <w:r w:rsidR="00EA36B4" w:rsidRPr="00EA36B4">
        <w:rPr>
          <w:rFonts w:hint="cs"/>
          <w:rtl/>
        </w:rPr>
        <w:t>מבוגרים</w:t>
      </w:r>
      <w:r w:rsidR="00EA36B4" w:rsidRPr="00EA36B4">
        <w:rPr>
          <w:rtl/>
        </w:rPr>
        <w:t>.</w:t>
      </w:r>
    </w:p>
    <w:p w:rsidR="00EA36B4" w:rsidRPr="00EA36B4" w:rsidRDefault="00EA36B4" w:rsidP="00FF1F8B">
      <w:pPr>
        <w:pStyle w:val="a2"/>
        <w:rPr>
          <w:rtl/>
        </w:rPr>
      </w:pPr>
      <w:r w:rsidRPr="00EA36B4">
        <w:rPr>
          <w:rFonts w:hint="cs"/>
          <w:rtl/>
        </w:rPr>
        <w:t>וגם</w:t>
      </w:r>
      <w:r w:rsidRPr="00EA36B4">
        <w:rPr>
          <w:rtl/>
        </w:rPr>
        <w:t xml:space="preserve"> </w:t>
      </w:r>
      <w:r w:rsidRPr="00EA36B4">
        <w:rPr>
          <w:rFonts w:hint="cs"/>
          <w:rtl/>
        </w:rPr>
        <w:t>בהלכה</w:t>
      </w:r>
      <w:r w:rsidRPr="00EA36B4">
        <w:rPr>
          <w:rtl/>
        </w:rPr>
        <w:t xml:space="preserve"> </w:t>
      </w:r>
      <w:r w:rsidRPr="00EA36B4">
        <w:rPr>
          <w:rFonts w:hint="cs"/>
          <w:rtl/>
        </w:rPr>
        <w:t>מצינו</w:t>
      </w:r>
      <w:r w:rsidRPr="00EA36B4">
        <w:rPr>
          <w:rtl/>
        </w:rPr>
        <w:t xml:space="preserve"> </w:t>
      </w:r>
      <w:r w:rsidRPr="00EA36B4">
        <w:rPr>
          <w:rFonts w:hint="cs"/>
          <w:rtl/>
        </w:rPr>
        <w:t>שלא</w:t>
      </w:r>
      <w:r w:rsidRPr="00EA36B4">
        <w:rPr>
          <w:rtl/>
        </w:rPr>
        <w:t xml:space="preserve"> </w:t>
      </w:r>
      <w:r w:rsidRPr="00EA36B4">
        <w:rPr>
          <w:rFonts w:hint="cs"/>
          <w:rtl/>
        </w:rPr>
        <w:t>חששו</w:t>
      </w:r>
      <w:r w:rsidRPr="00EA36B4">
        <w:rPr>
          <w:rtl/>
        </w:rPr>
        <w:t xml:space="preserve"> </w:t>
      </w:r>
      <w:r w:rsidRPr="00EA36B4">
        <w:rPr>
          <w:rFonts w:hint="cs"/>
          <w:rtl/>
        </w:rPr>
        <w:t>בזה</w:t>
      </w:r>
      <w:r w:rsidRPr="00EA36B4">
        <w:rPr>
          <w:rtl/>
        </w:rPr>
        <w:t xml:space="preserve"> </w:t>
      </w:r>
      <w:r w:rsidRPr="00EA36B4">
        <w:rPr>
          <w:rFonts w:hint="cs"/>
          <w:rtl/>
        </w:rPr>
        <w:t>אלא</w:t>
      </w:r>
      <w:r w:rsidRPr="00EA36B4">
        <w:rPr>
          <w:rtl/>
        </w:rPr>
        <w:t xml:space="preserve"> </w:t>
      </w:r>
      <w:r w:rsidRPr="00EA36B4">
        <w:rPr>
          <w:rFonts w:hint="cs"/>
          <w:rtl/>
        </w:rPr>
        <w:t>בפרטים</w:t>
      </w:r>
      <w:r w:rsidRPr="00EA36B4">
        <w:rPr>
          <w:rtl/>
        </w:rPr>
        <w:t xml:space="preserve"> </w:t>
      </w:r>
      <w:r w:rsidRPr="00EA36B4">
        <w:rPr>
          <w:rFonts w:hint="cs"/>
          <w:rtl/>
        </w:rPr>
        <w:t>מסויימים</w:t>
      </w:r>
      <w:r w:rsidRPr="00EA36B4">
        <w:rPr>
          <w:rtl/>
        </w:rPr>
        <w:t xml:space="preserve">, </w:t>
      </w:r>
      <w:r w:rsidRPr="00EA36B4">
        <w:rPr>
          <w:rFonts w:hint="cs"/>
          <w:rtl/>
        </w:rPr>
        <w:t>כמבואר</w:t>
      </w:r>
      <w:r w:rsidRPr="00EA36B4">
        <w:rPr>
          <w:rtl/>
        </w:rPr>
        <w:t xml:space="preserve"> </w:t>
      </w:r>
      <w:r w:rsidRPr="00EA36B4">
        <w:rPr>
          <w:rFonts w:hint="cs"/>
          <w:rtl/>
        </w:rPr>
        <w:t>בשוע</w:t>
      </w:r>
      <w:r w:rsidRPr="00EA36B4">
        <w:rPr>
          <w:rtl/>
        </w:rPr>
        <w:t>"</w:t>
      </w:r>
      <w:r w:rsidRPr="00EA36B4">
        <w:rPr>
          <w:rFonts w:hint="cs"/>
          <w:rtl/>
        </w:rPr>
        <w:t>ר</w:t>
      </w:r>
      <w:r w:rsidRPr="00EA36B4">
        <w:rPr>
          <w:rtl/>
        </w:rPr>
        <w:t xml:space="preserve"> (</w:t>
      </w:r>
      <w:r w:rsidRPr="00EA36B4">
        <w:rPr>
          <w:rFonts w:hint="cs"/>
          <w:rtl/>
        </w:rPr>
        <w:t>סי</w:t>
      </w:r>
      <w:r w:rsidRPr="00EA36B4">
        <w:rPr>
          <w:rtl/>
        </w:rPr>
        <w:t xml:space="preserve">' </w:t>
      </w:r>
      <w:r w:rsidRPr="00EA36B4">
        <w:rPr>
          <w:rFonts w:hint="cs"/>
          <w:rtl/>
        </w:rPr>
        <w:t>קצט</w:t>
      </w:r>
      <w:r w:rsidRPr="00EA36B4">
        <w:rPr>
          <w:rtl/>
        </w:rPr>
        <w:t xml:space="preserve"> </w:t>
      </w:r>
      <w:r w:rsidRPr="00EA36B4">
        <w:rPr>
          <w:rFonts w:hint="cs"/>
          <w:rtl/>
        </w:rPr>
        <w:t>ס</w:t>
      </w:r>
      <w:r w:rsidRPr="00EA36B4">
        <w:rPr>
          <w:rtl/>
        </w:rPr>
        <w:t>"</w:t>
      </w:r>
      <w:r w:rsidRPr="00EA36B4">
        <w:rPr>
          <w:rFonts w:hint="cs"/>
          <w:rtl/>
        </w:rPr>
        <w:t>ו</w:t>
      </w:r>
      <w:r w:rsidRPr="00EA36B4">
        <w:rPr>
          <w:rtl/>
        </w:rPr>
        <w:t>-</w:t>
      </w:r>
      <w:r w:rsidRPr="00EA36B4">
        <w:rPr>
          <w:rFonts w:hint="cs"/>
          <w:rtl/>
        </w:rPr>
        <w:t>ז</w:t>
      </w:r>
      <w:r w:rsidRPr="00EA36B4">
        <w:rPr>
          <w:rtl/>
        </w:rPr>
        <w:t>): "</w:t>
      </w:r>
      <w:r w:rsidRPr="00EA36B4">
        <w:rPr>
          <w:rFonts w:hint="cs"/>
          <w:rtl/>
        </w:rPr>
        <w:t>נשים</w:t>
      </w:r>
      <w:r w:rsidRPr="00EA36B4">
        <w:rPr>
          <w:rtl/>
        </w:rPr>
        <w:t xml:space="preserve"> </w:t>
      </w:r>
      <w:r w:rsidRPr="00EA36B4">
        <w:rPr>
          <w:rFonts w:hint="cs"/>
          <w:rtl/>
        </w:rPr>
        <w:t>האוכלות</w:t>
      </w:r>
      <w:r w:rsidRPr="00EA36B4">
        <w:rPr>
          <w:rtl/>
        </w:rPr>
        <w:t xml:space="preserve"> </w:t>
      </w:r>
      <w:r w:rsidRPr="00EA36B4">
        <w:rPr>
          <w:rFonts w:hint="cs"/>
          <w:rtl/>
        </w:rPr>
        <w:t>עם</w:t>
      </w:r>
      <w:r w:rsidRPr="00EA36B4">
        <w:rPr>
          <w:rtl/>
        </w:rPr>
        <w:t xml:space="preserve"> </w:t>
      </w:r>
      <w:r w:rsidRPr="00EA36B4">
        <w:rPr>
          <w:rFonts w:hint="cs"/>
          <w:rtl/>
        </w:rPr>
        <w:t>ג</w:t>
      </w:r>
      <w:r w:rsidRPr="00EA36B4">
        <w:rPr>
          <w:rtl/>
        </w:rPr>
        <w:t xml:space="preserve">' </w:t>
      </w:r>
      <w:r w:rsidRPr="00EA36B4">
        <w:rPr>
          <w:rFonts w:hint="cs"/>
          <w:rtl/>
        </w:rPr>
        <w:t>אנשים</w:t>
      </w:r>
      <w:r w:rsidRPr="00EA36B4">
        <w:rPr>
          <w:rtl/>
        </w:rPr>
        <w:t xml:space="preserve"> </w:t>
      </w:r>
      <w:r w:rsidRPr="00EA36B4">
        <w:rPr>
          <w:rFonts w:hint="cs"/>
          <w:rtl/>
        </w:rPr>
        <w:t>שחייבים</w:t>
      </w:r>
      <w:r w:rsidRPr="00EA36B4">
        <w:rPr>
          <w:rtl/>
        </w:rPr>
        <w:t xml:space="preserve"> </w:t>
      </w:r>
      <w:r w:rsidRPr="00EA36B4">
        <w:rPr>
          <w:rFonts w:hint="cs"/>
          <w:rtl/>
        </w:rPr>
        <w:t>לזמן</w:t>
      </w:r>
      <w:r w:rsidRPr="00EA36B4">
        <w:rPr>
          <w:rtl/>
        </w:rPr>
        <w:t xml:space="preserve"> </w:t>
      </w:r>
      <w:r w:rsidRPr="00EA36B4">
        <w:rPr>
          <w:rFonts w:hint="cs"/>
          <w:rtl/>
        </w:rPr>
        <w:t>חייבות</w:t>
      </w:r>
      <w:r w:rsidRPr="00EA36B4">
        <w:rPr>
          <w:rtl/>
        </w:rPr>
        <w:t xml:space="preserve"> </w:t>
      </w:r>
      <w:r w:rsidRPr="00EA36B4">
        <w:rPr>
          <w:rFonts w:hint="cs"/>
          <w:rtl/>
        </w:rPr>
        <w:t>גם</w:t>
      </w:r>
      <w:r w:rsidRPr="00EA36B4">
        <w:rPr>
          <w:rtl/>
        </w:rPr>
        <w:t xml:space="preserve"> </w:t>
      </w:r>
      <w:r w:rsidRPr="00EA36B4">
        <w:rPr>
          <w:rFonts w:hint="cs"/>
          <w:rtl/>
        </w:rPr>
        <w:t>הם</w:t>
      </w:r>
      <w:r w:rsidRPr="00EA36B4">
        <w:rPr>
          <w:rtl/>
        </w:rPr>
        <w:t xml:space="preserve"> </w:t>
      </w:r>
      <w:r w:rsidRPr="00EA36B4">
        <w:rPr>
          <w:rFonts w:hint="cs"/>
          <w:rtl/>
        </w:rPr>
        <w:t>לזמן</w:t>
      </w:r>
      <w:r w:rsidRPr="00EA36B4">
        <w:rPr>
          <w:rtl/>
        </w:rPr>
        <w:t xml:space="preserve"> </w:t>
      </w:r>
      <w:r w:rsidRPr="00EA36B4">
        <w:rPr>
          <w:rFonts w:hint="cs"/>
          <w:rtl/>
        </w:rPr>
        <w:t>עמהם</w:t>
      </w:r>
      <w:r w:rsidRPr="00EA36B4">
        <w:rPr>
          <w:rtl/>
        </w:rPr>
        <w:t xml:space="preserve">  . .  </w:t>
      </w:r>
      <w:r w:rsidRPr="00EA36B4">
        <w:rPr>
          <w:rFonts w:hint="cs"/>
          <w:rtl/>
        </w:rPr>
        <w:t>אם</w:t>
      </w:r>
      <w:r w:rsidRPr="00EA36B4">
        <w:rPr>
          <w:rtl/>
        </w:rPr>
        <w:t xml:space="preserve"> </w:t>
      </w:r>
      <w:r w:rsidRPr="00EA36B4">
        <w:rPr>
          <w:rFonts w:hint="cs"/>
          <w:rtl/>
        </w:rPr>
        <w:t>רצו</w:t>
      </w:r>
      <w:r w:rsidRPr="00EA36B4">
        <w:rPr>
          <w:rtl/>
        </w:rPr>
        <w:t xml:space="preserve"> </w:t>
      </w:r>
      <w:r w:rsidRPr="00EA36B4">
        <w:rPr>
          <w:rFonts w:hint="cs"/>
          <w:rtl/>
        </w:rPr>
        <w:t>לצרפן</w:t>
      </w:r>
      <w:r w:rsidRPr="00EA36B4">
        <w:rPr>
          <w:rtl/>
        </w:rPr>
        <w:t xml:space="preserve"> </w:t>
      </w:r>
      <w:r w:rsidRPr="00EA36B4">
        <w:rPr>
          <w:rFonts w:hint="cs"/>
          <w:rtl/>
        </w:rPr>
        <w:t>אינם</w:t>
      </w:r>
      <w:r w:rsidRPr="00EA36B4">
        <w:rPr>
          <w:rtl/>
        </w:rPr>
        <w:t xml:space="preserve"> </w:t>
      </w:r>
      <w:r w:rsidRPr="00EA36B4">
        <w:rPr>
          <w:rFonts w:hint="cs"/>
          <w:rtl/>
        </w:rPr>
        <w:t>רשאים</w:t>
      </w:r>
      <w:r w:rsidRPr="00EA36B4">
        <w:rPr>
          <w:rtl/>
        </w:rPr>
        <w:t xml:space="preserve">, </w:t>
      </w:r>
      <w:r w:rsidRPr="00EA36B4">
        <w:rPr>
          <w:rFonts w:hint="cs"/>
          <w:rtl/>
        </w:rPr>
        <w:t>מפני</w:t>
      </w:r>
      <w:r w:rsidRPr="00EA36B4">
        <w:rPr>
          <w:rtl/>
        </w:rPr>
        <w:t xml:space="preserve"> </w:t>
      </w:r>
      <w:r w:rsidRPr="00EA36B4">
        <w:rPr>
          <w:rFonts w:hint="cs"/>
          <w:rtl/>
        </w:rPr>
        <w:t>שנראה</w:t>
      </w:r>
      <w:r w:rsidRPr="00EA36B4">
        <w:rPr>
          <w:rtl/>
        </w:rPr>
        <w:t xml:space="preserve"> </w:t>
      </w:r>
      <w:r w:rsidRPr="00EA36B4">
        <w:rPr>
          <w:rFonts w:hint="cs"/>
          <w:rtl/>
        </w:rPr>
        <w:t>כפריצות</w:t>
      </w:r>
      <w:r w:rsidRPr="00EA36B4">
        <w:rPr>
          <w:rtl/>
        </w:rPr>
        <w:t xml:space="preserve"> </w:t>
      </w:r>
      <w:r w:rsidRPr="00EA36B4">
        <w:rPr>
          <w:rFonts w:hint="cs"/>
          <w:rtl/>
        </w:rPr>
        <w:t>כשניכר</w:t>
      </w:r>
      <w:r w:rsidRPr="00EA36B4">
        <w:rPr>
          <w:rtl/>
        </w:rPr>
        <w:t xml:space="preserve"> </w:t>
      </w:r>
      <w:r w:rsidRPr="00EA36B4">
        <w:rPr>
          <w:rFonts w:hint="cs"/>
          <w:rtl/>
        </w:rPr>
        <w:t>צירוף</w:t>
      </w:r>
      <w:r w:rsidRPr="00EA36B4">
        <w:rPr>
          <w:rtl/>
        </w:rPr>
        <w:t xml:space="preserve"> </w:t>
      </w:r>
      <w:r w:rsidRPr="00EA36B4">
        <w:rPr>
          <w:rFonts w:hint="cs"/>
          <w:rtl/>
        </w:rPr>
        <w:t>נשים</w:t>
      </w:r>
      <w:r w:rsidRPr="00EA36B4">
        <w:rPr>
          <w:rtl/>
        </w:rPr>
        <w:t xml:space="preserve"> </w:t>
      </w:r>
      <w:r w:rsidRPr="00EA36B4">
        <w:rPr>
          <w:rFonts w:hint="cs"/>
          <w:rtl/>
        </w:rPr>
        <w:t>עם</w:t>
      </w:r>
      <w:r w:rsidRPr="00EA36B4">
        <w:rPr>
          <w:rtl/>
        </w:rPr>
        <w:t xml:space="preserve"> </w:t>
      </w:r>
      <w:r w:rsidRPr="00EA36B4">
        <w:rPr>
          <w:rFonts w:hint="cs"/>
          <w:rtl/>
        </w:rPr>
        <w:t>אנשים</w:t>
      </w:r>
      <w:r w:rsidRPr="00EA36B4">
        <w:rPr>
          <w:rtl/>
        </w:rPr>
        <w:t xml:space="preserve"> </w:t>
      </w:r>
      <w:r w:rsidRPr="00EA36B4">
        <w:rPr>
          <w:rFonts w:hint="cs"/>
          <w:rtl/>
        </w:rPr>
        <w:t>בזימון</w:t>
      </w:r>
      <w:r w:rsidRPr="00EA36B4">
        <w:rPr>
          <w:rtl/>
        </w:rPr>
        <w:t xml:space="preserve"> </w:t>
      </w:r>
      <w:r w:rsidRPr="00EA36B4">
        <w:rPr>
          <w:rFonts w:hint="cs"/>
          <w:rtl/>
        </w:rPr>
        <w:t>שאומר</w:t>
      </w:r>
      <w:r w:rsidRPr="00EA36B4">
        <w:rPr>
          <w:rtl/>
        </w:rPr>
        <w:t xml:space="preserve"> </w:t>
      </w:r>
      <w:r w:rsidRPr="00EA36B4">
        <w:rPr>
          <w:rFonts w:hint="cs"/>
          <w:rtl/>
        </w:rPr>
        <w:t>המברך</w:t>
      </w:r>
      <w:r w:rsidRPr="00EA36B4">
        <w:rPr>
          <w:rtl/>
        </w:rPr>
        <w:t xml:space="preserve"> </w:t>
      </w:r>
      <w:r w:rsidRPr="00EA36B4">
        <w:rPr>
          <w:rFonts w:hint="cs"/>
          <w:rtl/>
        </w:rPr>
        <w:t>נברך</w:t>
      </w:r>
      <w:r w:rsidRPr="00EA36B4">
        <w:rPr>
          <w:rtl/>
        </w:rPr>
        <w:t xml:space="preserve"> </w:t>
      </w:r>
      <w:r w:rsidRPr="00EA36B4">
        <w:rPr>
          <w:rFonts w:hint="cs"/>
          <w:rtl/>
        </w:rPr>
        <w:t>בצירוף</w:t>
      </w:r>
      <w:r w:rsidRPr="00EA36B4">
        <w:rPr>
          <w:rtl/>
        </w:rPr>
        <w:t xml:space="preserve"> </w:t>
      </w:r>
      <w:r w:rsidRPr="00EA36B4">
        <w:rPr>
          <w:rFonts w:hint="cs"/>
          <w:rtl/>
        </w:rPr>
        <w:t>כולנו</w:t>
      </w:r>
      <w:r w:rsidRPr="00EA36B4">
        <w:rPr>
          <w:rtl/>
        </w:rPr>
        <w:t xml:space="preserve">  . .  </w:t>
      </w:r>
      <w:r w:rsidRPr="00EA36B4">
        <w:rPr>
          <w:rFonts w:hint="cs"/>
          <w:rtl/>
        </w:rPr>
        <w:t>משא</w:t>
      </w:r>
      <w:r w:rsidRPr="00EA36B4">
        <w:rPr>
          <w:rtl/>
        </w:rPr>
        <w:t>"</w:t>
      </w:r>
      <w:r w:rsidRPr="00EA36B4">
        <w:rPr>
          <w:rFonts w:hint="cs"/>
          <w:rtl/>
        </w:rPr>
        <w:t>כ</w:t>
      </w:r>
      <w:r w:rsidRPr="00EA36B4">
        <w:rPr>
          <w:rtl/>
        </w:rPr>
        <w:t xml:space="preserve"> </w:t>
      </w:r>
      <w:r w:rsidRPr="00EA36B4">
        <w:rPr>
          <w:rFonts w:hint="cs"/>
          <w:rtl/>
        </w:rPr>
        <w:t>כשיש</w:t>
      </w:r>
      <w:r w:rsidRPr="00EA36B4">
        <w:rPr>
          <w:rtl/>
        </w:rPr>
        <w:t xml:space="preserve"> </w:t>
      </w:r>
      <w:r w:rsidRPr="00EA36B4">
        <w:rPr>
          <w:rFonts w:hint="cs"/>
          <w:rtl/>
        </w:rPr>
        <w:t>זימון</w:t>
      </w:r>
      <w:r w:rsidRPr="00EA36B4">
        <w:rPr>
          <w:rtl/>
        </w:rPr>
        <w:t xml:space="preserve"> </w:t>
      </w:r>
      <w:r w:rsidRPr="00EA36B4">
        <w:rPr>
          <w:rFonts w:hint="cs"/>
          <w:rtl/>
        </w:rPr>
        <w:t>בלא</w:t>
      </w:r>
      <w:r w:rsidRPr="00EA36B4">
        <w:rPr>
          <w:rtl/>
        </w:rPr>
        <w:t xml:space="preserve"> </w:t>
      </w:r>
      <w:r w:rsidRPr="00EA36B4">
        <w:rPr>
          <w:rFonts w:hint="cs"/>
          <w:rtl/>
        </w:rPr>
        <w:t>נשים</w:t>
      </w:r>
      <w:r w:rsidRPr="00EA36B4">
        <w:rPr>
          <w:rtl/>
        </w:rPr>
        <w:t xml:space="preserve">  . .  </w:t>
      </w:r>
      <w:r w:rsidRPr="00EA36B4">
        <w:rPr>
          <w:rFonts w:hint="cs"/>
          <w:rtl/>
        </w:rPr>
        <w:t>אין</w:t>
      </w:r>
      <w:r w:rsidRPr="00EA36B4">
        <w:rPr>
          <w:rtl/>
        </w:rPr>
        <w:t xml:space="preserve"> </w:t>
      </w:r>
      <w:r w:rsidRPr="00EA36B4">
        <w:rPr>
          <w:rFonts w:hint="cs"/>
          <w:rtl/>
        </w:rPr>
        <w:t>בזה</w:t>
      </w:r>
      <w:r w:rsidRPr="00EA36B4">
        <w:rPr>
          <w:rtl/>
        </w:rPr>
        <w:t xml:space="preserve"> </w:t>
      </w:r>
      <w:r w:rsidRPr="00EA36B4">
        <w:rPr>
          <w:rFonts w:hint="cs"/>
          <w:rtl/>
        </w:rPr>
        <w:t>משום</w:t>
      </w:r>
      <w:r w:rsidRPr="00EA36B4">
        <w:rPr>
          <w:rtl/>
        </w:rPr>
        <w:t xml:space="preserve"> </w:t>
      </w:r>
      <w:r w:rsidRPr="00EA36B4">
        <w:rPr>
          <w:rFonts w:hint="cs"/>
          <w:rtl/>
        </w:rPr>
        <w:t>פריצות</w:t>
      </w:r>
      <w:r w:rsidRPr="00EA36B4">
        <w:rPr>
          <w:rtl/>
        </w:rPr>
        <w:t xml:space="preserve">, </w:t>
      </w:r>
      <w:r w:rsidRPr="00EA36B4">
        <w:rPr>
          <w:rFonts w:hint="cs"/>
          <w:rtl/>
        </w:rPr>
        <w:t>כיון</w:t>
      </w:r>
      <w:r w:rsidRPr="00EA36B4">
        <w:rPr>
          <w:rtl/>
        </w:rPr>
        <w:t xml:space="preserve"> </w:t>
      </w:r>
      <w:r w:rsidRPr="00EA36B4">
        <w:rPr>
          <w:rFonts w:hint="cs"/>
          <w:rtl/>
        </w:rPr>
        <w:t>שאין</w:t>
      </w:r>
      <w:r w:rsidRPr="00EA36B4">
        <w:rPr>
          <w:rtl/>
        </w:rPr>
        <w:t xml:space="preserve"> </w:t>
      </w:r>
      <w:r w:rsidRPr="00EA36B4">
        <w:rPr>
          <w:rFonts w:hint="cs"/>
          <w:rtl/>
        </w:rPr>
        <w:t>צירופן</w:t>
      </w:r>
      <w:r w:rsidRPr="00EA36B4">
        <w:rPr>
          <w:rtl/>
        </w:rPr>
        <w:t xml:space="preserve"> </w:t>
      </w:r>
      <w:r w:rsidRPr="00EA36B4">
        <w:rPr>
          <w:rFonts w:hint="cs"/>
          <w:rtl/>
        </w:rPr>
        <w:t>ניכר</w:t>
      </w:r>
      <w:r w:rsidRPr="00EA36B4">
        <w:rPr>
          <w:rtl/>
        </w:rPr>
        <w:t xml:space="preserve"> </w:t>
      </w:r>
      <w:r w:rsidRPr="00EA36B4">
        <w:rPr>
          <w:rFonts w:hint="cs"/>
          <w:rtl/>
        </w:rPr>
        <w:t>כלל</w:t>
      </w:r>
      <w:r w:rsidRPr="00EA36B4">
        <w:rPr>
          <w:rtl/>
        </w:rPr>
        <w:t xml:space="preserve"> </w:t>
      </w:r>
      <w:r w:rsidRPr="00EA36B4">
        <w:rPr>
          <w:rFonts w:hint="cs"/>
          <w:rtl/>
        </w:rPr>
        <w:t>בברכת</w:t>
      </w:r>
      <w:r w:rsidRPr="00EA36B4">
        <w:rPr>
          <w:rtl/>
        </w:rPr>
        <w:t xml:space="preserve"> </w:t>
      </w:r>
      <w:r w:rsidRPr="00EA36B4">
        <w:rPr>
          <w:rFonts w:hint="cs"/>
          <w:rtl/>
        </w:rPr>
        <w:t>המברך</w:t>
      </w:r>
      <w:r w:rsidRPr="00EA36B4">
        <w:rPr>
          <w:rtl/>
        </w:rPr>
        <w:t>".</w:t>
      </w:r>
    </w:p>
    <w:p w:rsidR="00EA36B4" w:rsidRPr="00EA36B4" w:rsidRDefault="00EA36B4" w:rsidP="00FF1F8B">
      <w:pPr>
        <w:pStyle w:val="a2"/>
        <w:rPr>
          <w:rtl/>
        </w:rPr>
      </w:pPr>
      <w:r w:rsidRPr="00EA36B4">
        <w:rPr>
          <w:rFonts w:hint="cs"/>
          <w:rtl/>
        </w:rPr>
        <w:t>איני</w:t>
      </w:r>
      <w:r w:rsidRPr="00EA36B4">
        <w:rPr>
          <w:rtl/>
        </w:rPr>
        <w:t xml:space="preserve"> </w:t>
      </w:r>
      <w:r w:rsidRPr="00EA36B4">
        <w:rPr>
          <w:rFonts w:hint="cs"/>
          <w:rtl/>
        </w:rPr>
        <w:t>יודע</w:t>
      </w:r>
      <w:r w:rsidRPr="00EA36B4">
        <w:rPr>
          <w:rtl/>
        </w:rPr>
        <w:t xml:space="preserve"> </w:t>
      </w:r>
      <w:r w:rsidRPr="00EA36B4">
        <w:rPr>
          <w:rFonts w:hint="cs"/>
          <w:rtl/>
        </w:rPr>
        <w:t>טעם</w:t>
      </w:r>
      <w:r w:rsidRPr="00EA36B4">
        <w:rPr>
          <w:rtl/>
        </w:rPr>
        <w:t xml:space="preserve"> </w:t>
      </w:r>
      <w:r w:rsidRPr="00EA36B4">
        <w:rPr>
          <w:rFonts w:hint="cs"/>
          <w:rtl/>
        </w:rPr>
        <w:t>לחלק</w:t>
      </w:r>
      <w:r w:rsidRPr="00EA36B4">
        <w:rPr>
          <w:rtl/>
        </w:rPr>
        <w:t xml:space="preserve"> </w:t>
      </w:r>
      <w:r w:rsidRPr="00EA36B4">
        <w:rPr>
          <w:rFonts w:hint="cs"/>
          <w:rtl/>
        </w:rPr>
        <w:t>בין</w:t>
      </w:r>
      <w:r w:rsidRPr="00EA36B4">
        <w:rPr>
          <w:rtl/>
        </w:rPr>
        <w:t xml:space="preserve"> </w:t>
      </w:r>
      <w:r w:rsidRPr="00EA36B4">
        <w:rPr>
          <w:rFonts w:hint="cs"/>
          <w:rtl/>
        </w:rPr>
        <w:t>המחיצות</w:t>
      </w:r>
      <w:r w:rsidRPr="00EA36B4">
        <w:rPr>
          <w:rtl/>
        </w:rPr>
        <w:t xml:space="preserve"> </w:t>
      </w:r>
      <w:r w:rsidRPr="00EA36B4">
        <w:rPr>
          <w:rFonts w:hint="cs"/>
          <w:rtl/>
        </w:rPr>
        <w:t>שהנהיגו</w:t>
      </w:r>
      <w:r w:rsidRPr="00EA36B4">
        <w:rPr>
          <w:rtl/>
        </w:rPr>
        <w:t xml:space="preserve"> </w:t>
      </w:r>
      <w:r w:rsidRPr="00EA36B4">
        <w:rPr>
          <w:rFonts w:hint="cs"/>
          <w:rtl/>
        </w:rPr>
        <w:t>בעת</w:t>
      </w:r>
      <w:r w:rsidRPr="00EA36B4">
        <w:rPr>
          <w:rtl/>
        </w:rPr>
        <w:t xml:space="preserve"> </w:t>
      </w:r>
      <w:r w:rsidRPr="00EA36B4">
        <w:rPr>
          <w:rFonts w:hint="cs"/>
          <w:rtl/>
        </w:rPr>
        <w:t>הדרשות</w:t>
      </w:r>
      <w:r w:rsidRPr="00EA36B4">
        <w:rPr>
          <w:rtl/>
        </w:rPr>
        <w:t xml:space="preserve"> </w:t>
      </w:r>
      <w:r w:rsidRPr="00EA36B4">
        <w:rPr>
          <w:rFonts w:hint="cs"/>
          <w:rtl/>
        </w:rPr>
        <w:t>לבין</w:t>
      </w:r>
      <w:r w:rsidRPr="00EA36B4">
        <w:rPr>
          <w:rtl/>
        </w:rPr>
        <w:t xml:space="preserve"> </w:t>
      </w:r>
      <w:r w:rsidRPr="00EA36B4">
        <w:rPr>
          <w:rFonts w:hint="cs"/>
          <w:rtl/>
        </w:rPr>
        <w:t>המחיצות</w:t>
      </w:r>
      <w:r w:rsidRPr="00EA36B4">
        <w:rPr>
          <w:rtl/>
        </w:rPr>
        <w:t xml:space="preserve"> </w:t>
      </w:r>
      <w:r w:rsidRPr="00EA36B4">
        <w:rPr>
          <w:rFonts w:hint="cs"/>
          <w:rtl/>
        </w:rPr>
        <w:t>שלא</w:t>
      </w:r>
      <w:r w:rsidRPr="00EA36B4">
        <w:rPr>
          <w:rtl/>
        </w:rPr>
        <w:t xml:space="preserve"> </w:t>
      </w:r>
      <w:r w:rsidRPr="00EA36B4">
        <w:rPr>
          <w:rFonts w:hint="cs"/>
          <w:rtl/>
        </w:rPr>
        <w:t>הנהיגו</w:t>
      </w:r>
      <w:r w:rsidRPr="00EA36B4">
        <w:rPr>
          <w:rtl/>
        </w:rPr>
        <w:t xml:space="preserve"> </w:t>
      </w:r>
      <w:r w:rsidRPr="00EA36B4">
        <w:rPr>
          <w:rFonts w:hint="cs"/>
          <w:rtl/>
        </w:rPr>
        <w:t>בעת</w:t>
      </w:r>
      <w:r w:rsidRPr="00EA36B4">
        <w:rPr>
          <w:rtl/>
        </w:rPr>
        <w:t xml:space="preserve"> </w:t>
      </w:r>
      <w:r w:rsidRPr="00EA36B4">
        <w:rPr>
          <w:rFonts w:hint="cs"/>
          <w:rtl/>
        </w:rPr>
        <w:t>הסעודה</w:t>
      </w:r>
      <w:r w:rsidRPr="00EA36B4">
        <w:rPr>
          <w:rtl/>
        </w:rPr>
        <w:t xml:space="preserve">. </w:t>
      </w:r>
      <w:r w:rsidRPr="00EA36B4">
        <w:rPr>
          <w:rFonts w:hint="cs"/>
          <w:rtl/>
        </w:rPr>
        <w:t>אבל</w:t>
      </w:r>
      <w:r w:rsidRPr="00EA36B4">
        <w:rPr>
          <w:rtl/>
        </w:rPr>
        <w:t xml:space="preserve"> </w:t>
      </w:r>
      <w:r w:rsidRPr="00EA36B4">
        <w:rPr>
          <w:rFonts w:hint="cs"/>
          <w:rtl/>
        </w:rPr>
        <w:t>למעשה</w:t>
      </w:r>
      <w:r w:rsidRPr="00EA36B4">
        <w:rPr>
          <w:rtl/>
        </w:rPr>
        <w:t xml:space="preserve">, </w:t>
      </w:r>
      <w:r w:rsidRPr="00EA36B4">
        <w:rPr>
          <w:rFonts w:hint="cs"/>
          <w:rtl/>
        </w:rPr>
        <w:t>בדרשה</w:t>
      </w:r>
      <w:r w:rsidRPr="00EA36B4">
        <w:rPr>
          <w:rtl/>
        </w:rPr>
        <w:t xml:space="preserve"> </w:t>
      </w:r>
      <w:r w:rsidRPr="00EA36B4">
        <w:rPr>
          <w:rFonts w:hint="cs"/>
          <w:rtl/>
        </w:rPr>
        <w:t>נתפרש</w:t>
      </w:r>
      <w:r w:rsidRPr="00EA36B4">
        <w:rPr>
          <w:rtl/>
        </w:rPr>
        <w:t xml:space="preserve"> </w:t>
      </w:r>
      <w:r w:rsidRPr="00EA36B4">
        <w:rPr>
          <w:rFonts w:hint="cs"/>
          <w:rtl/>
        </w:rPr>
        <w:t>בשו</w:t>
      </w:r>
      <w:r w:rsidRPr="00EA36B4">
        <w:rPr>
          <w:rtl/>
        </w:rPr>
        <w:t>"</w:t>
      </w:r>
      <w:r w:rsidRPr="00EA36B4">
        <w:rPr>
          <w:rFonts w:hint="cs"/>
          <w:rtl/>
        </w:rPr>
        <w:t>ע</w:t>
      </w:r>
      <w:r w:rsidRPr="00EA36B4">
        <w:rPr>
          <w:rtl/>
        </w:rPr>
        <w:t xml:space="preserve"> </w:t>
      </w:r>
      <w:r w:rsidRPr="00EA36B4">
        <w:rPr>
          <w:rFonts w:hint="cs"/>
          <w:rtl/>
        </w:rPr>
        <w:t>שנוהגים</w:t>
      </w:r>
      <w:r w:rsidRPr="00EA36B4">
        <w:rPr>
          <w:rtl/>
        </w:rPr>
        <w:t xml:space="preserve"> </w:t>
      </w:r>
      <w:r w:rsidRPr="00EA36B4">
        <w:rPr>
          <w:rFonts w:hint="cs"/>
          <w:rtl/>
        </w:rPr>
        <w:t>לעשות</w:t>
      </w:r>
      <w:r w:rsidRPr="00EA36B4">
        <w:rPr>
          <w:rtl/>
        </w:rPr>
        <w:t xml:space="preserve"> </w:t>
      </w:r>
      <w:r w:rsidRPr="00EA36B4">
        <w:rPr>
          <w:rFonts w:hint="cs"/>
          <w:rtl/>
        </w:rPr>
        <w:t>מחיצה</w:t>
      </w:r>
      <w:r w:rsidRPr="00EA36B4">
        <w:rPr>
          <w:rtl/>
        </w:rPr>
        <w:t xml:space="preserve">, </w:t>
      </w:r>
      <w:r w:rsidRPr="00EA36B4">
        <w:rPr>
          <w:rFonts w:hint="cs"/>
          <w:rtl/>
        </w:rPr>
        <w:t>וכך</w:t>
      </w:r>
      <w:r w:rsidRPr="00EA36B4">
        <w:rPr>
          <w:rtl/>
        </w:rPr>
        <w:t xml:space="preserve"> </w:t>
      </w:r>
      <w:r w:rsidRPr="00EA36B4">
        <w:rPr>
          <w:rFonts w:hint="cs"/>
          <w:rtl/>
        </w:rPr>
        <w:t>נהוג</w:t>
      </w:r>
      <w:r w:rsidRPr="00EA36B4">
        <w:rPr>
          <w:rtl/>
        </w:rPr>
        <w:t xml:space="preserve">. </w:t>
      </w:r>
      <w:r w:rsidRPr="00EA36B4">
        <w:rPr>
          <w:rFonts w:hint="cs"/>
          <w:rtl/>
        </w:rPr>
        <w:t>ובסעודה</w:t>
      </w:r>
      <w:r w:rsidRPr="00EA36B4">
        <w:rPr>
          <w:rtl/>
        </w:rPr>
        <w:t xml:space="preserve"> </w:t>
      </w:r>
      <w:r w:rsidRPr="00EA36B4">
        <w:rPr>
          <w:rFonts w:hint="cs"/>
          <w:rtl/>
        </w:rPr>
        <w:t>לא</w:t>
      </w:r>
      <w:r w:rsidRPr="00EA36B4">
        <w:rPr>
          <w:rtl/>
        </w:rPr>
        <w:t xml:space="preserve"> </w:t>
      </w:r>
      <w:r w:rsidRPr="00EA36B4">
        <w:rPr>
          <w:rFonts w:hint="cs"/>
          <w:rtl/>
        </w:rPr>
        <w:t>נתפרש</w:t>
      </w:r>
      <w:r w:rsidRPr="00EA36B4">
        <w:rPr>
          <w:rtl/>
        </w:rPr>
        <w:t xml:space="preserve"> </w:t>
      </w:r>
      <w:r w:rsidRPr="00EA36B4">
        <w:rPr>
          <w:rFonts w:hint="cs"/>
          <w:rtl/>
        </w:rPr>
        <w:t>שצריך</w:t>
      </w:r>
      <w:r w:rsidRPr="00EA36B4">
        <w:rPr>
          <w:rtl/>
        </w:rPr>
        <w:t xml:space="preserve"> </w:t>
      </w:r>
      <w:r w:rsidRPr="00EA36B4">
        <w:rPr>
          <w:rFonts w:hint="cs"/>
          <w:rtl/>
        </w:rPr>
        <w:t>מחיצה</w:t>
      </w:r>
      <w:r w:rsidRPr="00EA36B4">
        <w:rPr>
          <w:rtl/>
        </w:rPr>
        <w:t xml:space="preserve">, </w:t>
      </w:r>
      <w:r w:rsidRPr="00EA36B4">
        <w:rPr>
          <w:rFonts w:hint="cs"/>
          <w:rtl/>
        </w:rPr>
        <w:t>וכך</w:t>
      </w:r>
      <w:r w:rsidRPr="00EA36B4">
        <w:rPr>
          <w:rtl/>
        </w:rPr>
        <w:t xml:space="preserve"> </w:t>
      </w:r>
      <w:r w:rsidRPr="00EA36B4">
        <w:rPr>
          <w:rFonts w:hint="cs"/>
          <w:rtl/>
        </w:rPr>
        <w:t>נהוג</w:t>
      </w:r>
      <w:r w:rsidRPr="00EA36B4">
        <w:rPr>
          <w:rtl/>
        </w:rPr>
        <w:t xml:space="preserve">, </w:t>
      </w:r>
      <w:r w:rsidRPr="00EA36B4">
        <w:rPr>
          <w:rFonts w:hint="cs"/>
          <w:rtl/>
        </w:rPr>
        <w:t>עכ</w:t>
      </w:r>
      <w:r w:rsidRPr="00EA36B4">
        <w:rPr>
          <w:rtl/>
        </w:rPr>
        <w:t>"</w:t>
      </w:r>
      <w:r w:rsidRPr="00EA36B4">
        <w:rPr>
          <w:rFonts w:hint="cs"/>
          <w:rtl/>
        </w:rPr>
        <w:t>פ</w:t>
      </w:r>
      <w:r w:rsidRPr="00EA36B4">
        <w:rPr>
          <w:rtl/>
        </w:rPr>
        <w:t xml:space="preserve"> </w:t>
      </w:r>
      <w:r w:rsidRPr="00EA36B4">
        <w:rPr>
          <w:rFonts w:hint="cs"/>
          <w:rtl/>
        </w:rPr>
        <w:t>בסעודות</w:t>
      </w:r>
      <w:r w:rsidRPr="00EA36B4">
        <w:rPr>
          <w:rtl/>
        </w:rPr>
        <w:t xml:space="preserve"> </w:t>
      </w:r>
      <w:r w:rsidRPr="00EA36B4">
        <w:rPr>
          <w:rFonts w:hint="cs"/>
          <w:rtl/>
        </w:rPr>
        <w:t>שבת</w:t>
      </w:r>
      <w:r w:rsidRPr="00EA36B4">
        <w:rPr>
          <w:rtl/>
        </w:rPr>
        <w:t xml:space="preserve"> </w:t>
      </w:r>
      <w:r w:rsidRPr="00EA36B4">
        <w:rPr>
          <w:rFonts w:hint="cs"/>
          <w:rtl/>
        </w:rPr>
        <w:t>ושבע</w:t>
      </w:r>
      <w:r w:rsidRPr="00EA36B4">
        <w:rPr>
          <w:rtl/>
        </w:rPr>
        <w:t xml:space="preserve"> </w:t>
      </w:r>
      <w:r w:rsidRPr="00EA36B4">
        <w:rPr>
          <w:rFonts w:hint="cs"/>
          <w:rtl/>
        </w:rPr>
        <w:t>ברכות</w:t>
      </w:r>
      <w:r w:rsidRPr="00EA36B4">
        <w:rPr>
          <w:rtl/>
        </w:rPr>
        <w:t xml:space="preserve"> </w:t>
      </w:r>
      <w:r w:rsidRPr="00EA36B4">
        <w:rPr>
          <w:rFonts w:hint="cs"/>
          <w:rtl/>
        </w:rPr>
        <w:t>שבתוך</w:t>
      </w:r>
      <w:r w:rsidRPr="00EA36B4">
        <w:rPr>
          <w:rtl/>
        </w:rPr>
        <w:t xml:space="preserve"> </w:t>
      </w:r>
      <w:r w:rsidRPr="00EA36B4">
        <w:rPr>
          <w:rFonts w:hint="cs"/>
          <w:rtl/>
        </w:rPr>
        <w:t>הבית</w:t>
      </w:r>
      <w:r w:rsidRPr="00EA36B4">
        <w:rPr>
          <w:rtl/>
        </w:rPr>
        <w:t>.</w:t>
      </w:r>
    </w:p>
    <w:p w:rsidR="00EA36B4" w:rsidRPr="00EA36B4" w:rsidRDefault="00EA36B4" w:rsidP="00FF1F8B">
      <w:pPr>
        <w:pStyle w:val="a2"/>
        <w:rPr>
          <w:rtl/>
        </w:rPr>
      </w:pPr>
      <w:r w:rsidRPr="00EA36B4">
        <w:rPr>
          <w:rFonts w:hint="cs"/>
          <w:rtl/>
        </w:rPr>
        <w:t>ומטעם</w:t>
      </w:r>
      <w:r w:rsidRPr="00EA36B4">
        <w:rPr>
          <w:rtl/>
        </w:rPr>
        <w:t xml:space="preserve"> </w:t>
      </w:r>
      <w:r w:rsidRPr="00EA36B4">
        <w:rPr>
          <w:rFonts w:hint="cs"/>
          <w:rtl/>
        </w:rPr>
        <w:t>זה</w:t>
      </w:r>
      <w:r w:rsidRPr="00EA36B4">
        <w:rPr>
          <w:rtl/>
        </w:rPr>
        <w:t xml:space="preserve"> </w:t>
      </w:r>
      <w:r w:rsidRPr="00EA36B4">
        <w:rPr>
          <w:rFonts w:hint="cs"/>
          <w:rtl/>
        </w:rPr>
        <w:t>יש</w:t>
      </w:r>
      <w:r w:rsidRPr="00EA36B4">
        <w:rPr>
          <w:rtl/>
        </w:rPr>
        <w:t xml:space="preserve"> </w:t>
      </w:r>
      <w:r w:rsidRPr="00EA36B4">
        <w:rPr>
          <w:rFonts w:hint="cs"/>
          <w:rtl/>
        </w:rPr>
        <w:t>חוגים</w:t>
      </w:r>
      <w:r w:rsidRPr="00EA36B4">
        <w:rPr>
          <w:rtl/>
        </w:rPr>
        <w:t xml:space="preserve"> </w:t>
      </w:r>
      <w:r w:rsidRPr="00EA36B4">
        <w:rPr>
          <w:rFonts w:hint="cs"/>
          <w:rtl/>
        </w:rPr>
        <w:t>שמקילים</w:t>
      </w:r>
      <w:r w:rsidRPr="00EA36B4">
        <w:rPr>
          <w:rtl/>
        </w:rPr>
        <w:t xml:space="preserve"> </w:t>
      </w:r>
      <w:r w:rsidRPr="00EA36B4">
        <w:rPr>
          <w:rFonts w:hint="cs"/>
          <w:rtl/>
        </w:rPr>
        <w:t>אפילו</w:t>
      </w:r>
      <w:r w:rsidRPr="00EA36B4">
        <w:rPr>
          <w:rtl/>
        </w:rPr>
        <w:t xml:space="preserve"> </w:t>
      </w:r>
      <w:r w:rsidRPr="00EA36B4">
        <w:rPr>
          <w:rFonts w:hint="cs"/>
          <w:rtl/>
        </w:rPr>
        <w:t>בעריכת</w:t>
      </w:r>
      <w:r w:rsidRPr="00EA36B4">
        <w:rPr>
          <w:rtl/>
        </w:rPr>
        <w:t xml:space="preserve"> "</w:t>
      </w:r>
      <w:r w:rsidRPr="00EA36B4">
        <w:rPr>
          <w:rFonts w:hint="cs"/>
          <w:rtl/>
        </w:rPr>
        <w:t>דינר</w:t>
      </w:r>
      <w:r w:rsidRPr="00EA36B4">
        <w:rPr>
          <w:rtl/>
        </w:rPr>
        <w:t xml:space="preserve">" </w:t>
      </w:r>
      <w:r w:rsidRPr="00EA36B4">
        <w:rPr>
          <w:rFonts w:hint="cs"/>
          <w:rtl/>
        </w:rPr>
        <w:t>קהלתי</w:t>
      </w:r>
      <w:r w:rsidRPr="00EA36B4">
        <w:rPr>
          <w:rtl/>
        </w:rPr>
        <w:t xml:space="preserve">, </w:t>
      </w:r>
      <w:r w:rsidRPr="00EA36B4">
        <w:rPr>
          <w:rFonts w:hint="cs"/>
          <w:rtl/>
        </w:rPr>
        <w:t>שיושבים</w:t>
      </w:r>
      <w:r w:rsidRPr="00EA36B4">
        <w:rPr>
          <w:rtl/>
        </w:rPr>
        <w:t xml:space="preserve"> </w:t>
      </w:r>
      <w:r w:rsidRPr="00EA36B4">
        <w:rPr>
          <w:rFonts w:hint="cs"/>
          <w:rtl/>
        </w:rPr>
        <w:t>משפחות</w:t>
      </w:r>
      <w:r w:rsidRPr="00EA36B4">
        <w:rPr>
          <w:rtl/>
        </w:rPr>
        <w:t xml:space="preserve"> </w:t>
      </w:r>
      <w:r w:rsidRPr="00EA36B4">
        <w:rPr>
          <w:rFonts w:hint="cs"/>
          <w:rtl/>
        </w:rPr>
        <w:t>משפחות</w:t>
      </w:r>
      <w:r w:rsidRPr="00EA36B4">
        <w:rPr>
          <w:rtl/>
        </w:rPr>
        <w:t xml:space="preserve"> (</w:t>
      </w:r>
      <w:r w:rsidRPr="00EA36B4">
        <w:rPr>
          <w:rFonts w:hint="cs"/>
          <w:rtl/>
        </w:rPr>
        <w:t>אלא</w:t>
      </w:r>
      <w:r w:rsidRPr="00EA36B4">
        <w:rPr>
          <w:rtl/>
        </w:rPr>
        <w:t xml:space="preserve"> </w:t>
      </w:r>
      <w:r w:rsidRPr="00EA36B4">
        <w:rPr>
          <w:rFonts w:hint="cs"/>
          <w:rtl/>
        </w:rPr>
        <w:t>ששם</w:t>
      </w:r>
      <w:r w:rsidRPr="00EA36B4">
        <w:rPr>
          <w:rtl/>
        </w:rPr>
        <w:t xml:space="preserve"> </w:t>
      </w:r>
      <w:r w:rsidRPr="00EA36B4">
        <w:rPr>
          <w:rFonts w:hint="cs"/>
          <w:rtl/>
        </w:rPr>
        <w:t>יש</w:t>
      </w:r>
      <w:r w:rsidRPr="00EA36B4">
        <w:rPr>
          <w:rtl/>
        </w:rPr>
        <w:t xml:space="preserve"> </w:t>
      </w:r>
      <w:r w:rsidRPr="00EA36B4">
        <w:rPr>
          <w:rFonts w:hint="cs"/>
          <w:rtl/>
        </w:rPr>
        <w:t>גם</w:t>
      </w:r>
      <w:r w:rsidRPr="00EA36B4">
        <w:rPr>
          <w:rtl/>
        </w:rPr>
        <w:t xml:space="preserve"> </w:t>
      </w:r>
      <w:r w:rsidRPr="00EA36B4">
        <w:rPr>
          <w:rFonts w:hint="cs"/>
          <w:rtl/>
        </w:rPr>
        <w:t>נאומים</w:t>
      </w:r>
      <w:r w:rsidRPr="00EA36B4">
        <w:rPr>
          <w:rtl/>
        </w:rPr>
        <w:t xml:space="preserve">, </w:t>
      </w:r>
      <w:r w:rsidRPr="00EA36B4">
        <w:rPr>
          <w:rFonts w:hint="cs"/>
          <w:rtl/>
        </w:rPr>
        <w:t>שיש</w:t>
      </w:r>
      <w:r w:rsidRPr="00EA36B4">
        <w:rPr>
          <w:rtl/>
        </w:rPr>
        <w:t xml:space="preserve"> </w:t>
      </w:r>
      <w:r w:rsidRPr="00EA36B4">
        <w:rPr>
          <w:rFonts w:hint="cs"/>
          <w:rtl/>
        </w:rPr>
        <w:t>להם</w:t>
      </w:r>
      <w:r w:rsidRPr="00EA36B4">
        <w:rPr>
          <w:rtl/>
        </w:rPr>
        <w:t xml:space="preserve"> </w:t>
      </w:r>
      <w:r w:rsidRPr="00EA36B4">
        <w:rPr>
          <w:rFonts w:hint="cs"/>
          <w:rtl/>
        </w:rPr>
        <w:t>דין</w:t>
      </w:r>
      <w:r w:rsidRPr="00EA36B4">
        <w:rPr>
          <w:rtl/>
        </w:rPr>
        <w:t xml:space="preserve"> </w:t>
      </w:r>
      <w:r w:rsidRPr="00EA36B4">
        <w:rPr>
          <w:rFonts w:hint="cs"/>
          <w:rtl/>
        </w:rPr>
        <w:t>ה</w:t>
      </w:r>
      <w:r w:rsidRPr="00EA36B4">
        <w:rPr>
          <w:rtl/>
        </w:rPr>
        <w:t>"</w:t>
      </w:r>
      <w:r w:rsidRPr="00EA36B4">
        <w:rPr>
          <w:rFonts w:hint="cs"/>
          <w:rtl/>
        </w:rPr>
        <w:t>דרשות</w:t>
      </w:r>
      <w:r w:rsidRPr="00EA36B4">
        <w:rPr>
          <w:rtl/>
        </w:rPr>
        <w:t xml:space="preserve">", </w:t>
      </w:r>
      <w:r w:rsidRPr="00EA36B4">
        <w:rPr>
          <w:rFonts w:hint="cs"/>
          <w:rtl/>
        </w:rPr>
        <w:t>שהובא</w:t>
      </w:r>
      <w:r w:rsidRPr="00EA36B4">
        <w:rPr>
          <w:rtl/>
        </w:rPr>
        <w:t xml:space="preserve"> </w:t>
      </w:r>
      <w:r w:rsidRPr="00EA36B4">
        <w:rPr>
          <w:rFonts w:hint="cs"/>
          <w:rtl/>
        </w:rPr>
        <w:t>לעיל</w:t>
      </w:r>
      <w:r w:rsidRPr="00EA36B4">
        <w:rPr>
          <w:rtl/>
        </w:rPr>
        <w:t xml:space="preserve"> </w:t>
      </w:r>
      <w:r w:rsidRPr="00EA36B4">
        <w:rPr>
          <w:rFonts w:hint="cs"/>
          <w:rtl/>
        </w:rPr>
        <w:t>מהפוסקים</w:t>
      </w:r>
      <w:r w:rsidRPr="00EA36B4">
        <w:rPr>
          <w:rtl/>
        </w:rPr>
        <w:t xml:space="preserve"> </w:t>
      </w:r>
      <w:r w:rsidRPr="00EA36B4">
        <w:rPr>
          <w:rFonts w:hint="cs"/>
          <w:rtl/>
        </w:rPr>
        <w:t>שנהוג</w:t>
      </w:r>
      <w:r w:rsidRPr="00EA36B4">
        <w:rPr>
          <w:rtl/>
        </w:rPr>
        <w:t xml:space="preserve"> </w:t>
      </w:r>
      <w:r w:rsidRPr="00EA36B4">
        <w:rPr>
          <w:rFonts w:hint="cs"/>
          <w:rtl/>
        </w:rPr>
        <w:t>להפריד</w:t>
      </w:r>
      <w:r w:rsidRPr="00EA36B4">
        <w:rPr>
          <w:rtl/>
        </w:rPr>
        <w:t xml:space="preserve"> </w:t>
      </w:r>
      <w:r w:rsidRPr="00EA36B4">
        <w:rPr>
          <w:rFonts w:hint="cs"/>
          <w:rtl/>
        </w:rPr>
        <w:t>במחיצה</w:t>
      </w:r>
      <w:r w:rsidRPr="00EA36B4">
        <w:rPr>
          <w:rtl/>
        </w:rPr>
        <w:t xml:space="preserve"> </w:t>
      </w:r>
      <w:r w:rsidRPr="00EA36B4">
        <w:rPr>
          <w:rFonts w:hint="cs"/>
          <w:rtl/>
        </w:rPr>
        <w:t>בין</w:t>
      </w:r>
      <w:r w:rsidRPr="00EA36B4">
        <w:rPr>
          <w:rtl/>
        </w:rPr>
        <w:t xml:space="preserve"> </w:t>
      </w:r>
      <w:r w:rsidRPr="00EA36B4">
        <w:rPr>
          <w:rFonts w:hint="cs"/>
          <w:rtl/>
        </w:rPr>
        <w:t>האנשים</w:t>
      </w:r>
      <w:r w:rsidRPr="00EA36B4">
        <w:rPr>
          <w:rtl/>
        </w:rPr>
        <w:t xml:space="preserve"> </w:t>
      </w:r>
      <w:r w:rsidRPr="00EA36B4">
        <w:rPr>
          <w:rFonts w:hint="cs"/>
          <w:rtl/>
        </w:rPr>
        <w:t>לבין</w:t>
      </w:r>
      <w:r w:rsidRPr="00EA36B4">
        <w:rPr>
          <w:rtl/>
        </w:rPr>
        <w:t xml:space="preserve"> </w:t>
      </w:r>
      <w:r w:rsidRPr="00EA36B4">
        <w:rPr>
          <w:rFonts w:hint="cs"/>
          <w:rtl/>
        </w:rPr>
        <w:t>הנשים</w:t>
      </w:r>
      <w:r w:rsidRPr="00EA36B4">
        <w:rPr>
          <w:rtl/>
        </w:rPr>
        <w:t>).</w:t>
      </w:r>
    </w:p>
    <w:p w:rsidR="00EA36B4" w:rsidRPr="00EA36B4" w:rsidRDefault="00EA36B4" w:rsidP="00FF1F8B">
      <w:pPr>
        <w:pStyle w:val="a2"/>
        <w:rPr>
          <w:rtl/>
        </w:rPr>
      </w:pPr>
      <w:r w:rsidRPr="00EA36B4">
        <w:rPr>
          <w:rFonts w:hint="cs"/>
          <w:rtl/>
        </w:rPr>
        <w:lastRenderedPageBreak/>
        <w:t>ולכן</w:t>
      </w:r>
      <w:r w:rsidRPr="00EA36B4">
        <w:rPr>
          <w:rtl/>
        </w:rPr>
        <w:t xml:space="preserve"> </w:t>
      </w:r>
      <w:r w:rsidRPr="00EA36B4">
        <w:rPr>
          <w:rFonts w:hint="cs"/>
          <w:rtl/>
        </w:rPr>
        <w:t>גם</w:t>
      </w:r>
      <w:r w:rsidRPr="00EA36B4">
        <w:rPr>
          <w:rtl/>
        </w:rPr>
        <w:t xml:space="preserve"> </w:t>
      </w:r>
      <w:r w:rsidRPr="00EA36B4">
        <w:rPr>
          <w:rFonts w:hint="cs"/>
          <w:rtl/>
        </w:rPr>
        <w:t>יש</w:t>
      </w:r>
      <w:r w:rsidRPr="00EA36B4">
        <w:rPr>
          <w:rtl/>
        </w:rPr>
        <w:t xml:space="preserve"> </w:t>
      </w:r>
      <w:r w:rsidRPr="00EA36B4">
        <w:rPr>
          <w:rFonts w:hint="cs"/>
          <w:rtl/>
        </w:rPr>
        <w:t>חוגים</w:t>
      </w:r>
      <w:r w:rsidRPr="00EA36B4">
        <w:rPr>
          <w:rtl/>
        </w:rPr>
        <w:t xml:space="preserve"> </w:t>
      </w:r>
      <w:r w:rsidRPr="00EA36B4">
        <w:rPr>
          <w:rFonts w:hint="cs"/>
          <w:rtl/>
        </w:rPr>
        <w:t>שמקילים</w:t>
      </w:r>
      <w:r w:rsidRPr="00EA36B4">
        <w:rPr>
          <w:rtl/>
        </w:rPr>
        <w:t xml:space="preserve">, </w:t>
      </w:r>
      <w:r w:rsidRPr="00EA36B4">
        <w:rPr>
          <w:rFonts w:hint="cs"/>
          <w:rtl/>
        </w:rPr>
        <w:t>שכאשר</w:t>
      </w:r>
      <w:r w:rsidRPr="00EA36B4">
        <w:rPr>
          <w:rtl/>
        </w:rPr>
        <w:t xml:space="preserve"> </w:t>
      </w:r>
      <w:r w:rsidRPr="00EA36B4">
        <w:rPr>
          <w:rFonts w:hint="cs"/>
          <w:rtl/>
        </w:rPr>
        <w:t>עורכים</w:t>
      </w:r>
      <w:r w:rsidRPr="00EA36B4">
        <w:rPr>
          <w:rtl/>
        </w:rPr>
        <w:t xml:space="preserve"> </w:t>
      </w:r>
      <w:r w:rsidRPr="00EA36B4">
        <w:rPr>
          <w:rFonts w:hint="cs"/>
          <w:rtl/>
        </w:rPr>
        <w:t>בשבתות</w:t>
      </w:r>
      <w:r w:rsidRPr="00EA36B4">
        <w:rPr>
          <w:rtl/>
        </w:rPr>
        <w:t xml:space="preserve"> </w:t>
      </w:r>
      <w:r w:rsidRPr="00EA36B4">
        <w:rPr>
          <w:rFonts w:hint="cs"/>
          <w:rtl/>
        </w:rPr>
        <w:t>שבע</w:t>
      </w:r>
      <w:r w:rsidRPr="00EA36B4">
        <w:rPr>
          <w:rtl/>
        </w:rPr>
        <w:t xml:space="preserve"> </w:t>
      </w:r>
      <w:r w:rsidRPr="00EA36B4">
        <w:rPr>
          <w:rFonts w:hint="cs"/>
          <w:rtl/>
        </w:rPr>
        <w:t>ברכות</w:t>
      </w:r>
      <w:r w:rsidRPr="00EA36B4">
        <w:rPr>
          <w:rtl/>
        </w:rPr>
        <w:t xml:space="preserve">, </w:t>
      </w:r>
      <w:r w:rsidRPr="00EA36B4">
        <w:rPr>
          <w:rFonts w:hint="cs"/>
          <w:rtl/>
        </w:rPr>
        <w:t>ובאים</w:t>
      </w:r>
      <w:r w:rsidRPr="00EA36B4">
        <w:rPr>
          <w:rtl/>
        </w:rPr>
        <w:t xml:space="preserve"> </w:t>
      </w:r>
      <w:r w:rsidRPr="00EA36B4">
        <w:rPr>
          <w:rFonts w:hint="cs"/>
          <w:rtl/>
        </w:rPr>
        <w:t>אליה</w:t>
      </w:r>
      <w:r w:rsidRPr="00EA36B4">
        <w:rPr>
          <w:rtl/>
        </w:rPr>
        <w:t xml:space="preserve"> </w:t>
      </w:r>
      <w:r w:rsidRPr="00EA36B4">
        <w:rPr>
          <w:rFonts w:hint="cs"/>
          <w:rtl/>
        </w:rPr>
        <w:t>כמה</w:t>
      </w:r>
      <w:r w:rsidRPr="00EA36B4">
        <w:rPr>
          <w:rtl/>
        </w:rPr>
        <w:t xml:space="preserve"> </w:t>
      </w:r>
      <w:r w:rsidRPr="00EA36B4">
        <w:rPr>
          <w:rFonts w:hint="cs"/>
          <w:rtl/>
        </w:rPr>
        <w:t>משפחות</w:t>
      </w:r>
      <w:r w:rsidRPr="00EA36B4">
        <w:rPr>
          <w:rtl/>
        </w:rPr>
        <w:t xml:space="preserve">, </w:t>
      </w:r>
      <w:r w:rsidRPr="00EA36B4">
        <w:rPr>
          <w:rFonts w:hint="cs"/>
          <w:rtl/>
        </w:rPr>
        <w:t>אוכלת</w:t>
      </w:r>
      <w:r w:rsidRPr="00EA36B4">
        <w:rPr>
          <w:rtl/>
        </w:rPr>
        <w:t xml:space="preserve"> </w:t>
      </w:r>
      <w:r w:rsidRPr="00EA36B4">
        <w:rPr>
          <w:rFonts w:hint="cs"/>
          <w:rtl/>
        </w:rPr>
        <w:t>כל</w:t>
      </w:r>
      <w:r w:rsidRPr="00EA36B4">
        <w:rPr>
          <w:rtl/>
        </w:rPr>
        <w:t xml:space="preserve"> </w:t>
      </w:r>
      <w:r w:rsidRPr="00EA36B4">
        <w:rPr>
          <w:rFonts w:hint="cs"/>
          <w:rtl/>
        </w:rPr>
        <w:t>משפחה</w:t>
      </w:r>
      <w:r w:rsidRPr="00EA36B4">
        <w:rPr>
          <w:rtl/>
        </w:rPr>
        <w:t xml:space="preserve"> </w:t>
      </w:r>
      <w:r w:rsidRPr="00EA36B4">
        <w:rPr>
          <w:rFonts w:hint="cs"/>
          <w:rtl/>
        </w:rPr>
        <w:t>בשלחן</w:t>
      </w:r>
      <w:r w:rsidRPr="00EA36B4">
        <w:rPr>
          <w:rtl/>
        </w:rPr>
        <w:t xml:space="preserve"> </w:t>
      </w:r>
      <w:r w:rsidRPr="00EA36B4">
        <w:rPr>
          <w:rFonts w:hint="cs"/>
          <w:rtl/>
        </w:rPr>
        <w:t>נפרד</w:t>
      </w:r>
      <w:r w:rsidRPr="00EA36B4">
        <w:rPr>
          <w:rtl/>
        </w:rPr>
        <w:t xml:space="preserve">, </w:t>
      </w:r>
      <w:r w:rsidRPr="00EA36B4">
        <w:rPr>
          <w:rFonts w:hint="cs"/>
          <w:rtl/>
        </w:rPr>
        <w:t>ואין</w:t>
      </w:r>
      <w:r w:rsidRPr="00EA36B4">
        <w:rPr>
          <w:rtl/>
        </w:rPr>
        <w:t xml:space="preserve"> </w:t>
      </w:r>
      <w:r w:rsidRPr="00EA36B4">
        <w:rPr>
          <w:rFonts w:hint="cs"/>
          <w:rtl/>
        </w:rPr>
        <w:t>מפרידים</w:t>
      </w:r>
      <w:r w:rsidRPr="00EA36B4">
        <w:rPr>
          <w:rtl/>
        </w:rPr>
        <w:t xml:space="preserve"> </w:t>
      </w:r>
      <w:r w:rsidRPr="00EA36B4">
        <w:rPr>
          <w:rFonts w:hint="cs"/>
          <w:rtl/>
        </w:rPr>
        <w:t>במחיצה</w:t>
      </w:r>
      <w:r w:rsidRPr="00EA36B4">
        <w:rPr>
          <w:rtl/>
        </w:rPr>
        <w:t xml:space="preserve"> </w:t>
      </w:r>
      <w:r w:rsidRPr="00EA36B4">
        <w:rPr>
          <w:rFonts w:hint="cs"/>
          <w:rtl/>
        </w:rPr>
        <w:t>בין</w:t>
      </w:r>
      <w:r w:rsidRPr="00EA36B4">
        <w:rPr>
          <w:rtl/>
        </w:rPr>
        <w:t xml:space="preserve"> </w:t>
      </w:r>
      <w:r w:rsidRPr="00EA36B4">
        <w:rPr>
          <w:rFonts w:hint="cs"/>
          <w:rtl/>
        </w:rPr>
        <w:t>האנשים</w:t>
      </w:r>
      <w:r w:rsidRPr="00EA36B4">
        <w:rPr>
          <w:rtl/>
        </w:rPr>
        <w:t xml:space="preserve"> </w:t>
      </w:r>
      <w:r w:rsidRPr="00EA36B4">
        <w:rPr>
          <w:rFonts w:hint="cs"/>
          <w:rtl/>
        </w:rPr>
        <w:t>לנשים</w:t>
      </w:r>
      <w:r w:rsidRPr="00EA36B4">
        <w:rPr>
          <w:rtl/>
        </w:rPr>
        <w:t xml:space="preserve">, </w:t>
      </w:r>
      <w:r w:rsidRPr="00EA36B4">
        <w:rPr>
          <w:rFonts w:hint="cs"/>
          <w:rtl/>
        </w:rPr>
        <w:t>כי</w:t>
      </w:r>
      <w:r w:rsidRPr="00EA36B4">
        <w:rPr>
          <w:rtl/>
        </w:rPr>
        <w:t xml:space="preserve"> </w:t>
      </w:r>
      <w:r w:rsidRPr="00EA36B4">
        <w:rPr>
          <w:rFonts w:hint="cs"/>
          <w:rtl/>
        </w:rPr>
        <w:t>לא</w:t>
      </w:r>
      <w:r w:rsidRPr="00EA36B4">
        <w:rPr>
          <w:rtl/>
        </w:rPr>
        <w:t xml:space="preserve"> </w:t>
      </w:r>
      <w:r w:rsidRPr="00EA36B4">
        <w:rPr>
          <w:rFonts w:hint="cs"/>
          <w:rtl/>
        </w:rPr>
        <w:t>דייקו</w:t>
      </w:r>
      <w:r w:rsidRPr="00EA36B4">
        <w:rPr>
          <w:rtl/>
        </w:rPr>
        <w:t xml:space="preserve"> </w:t>
      </w:r>
      <w:r w:rsidRPr="00EA36B4">
        <w:rPr>
          <w:rFonts w:hint="cs"/>
          <w:rtl/>
        </w:rPr>
        <w:t>בזה</w:t>
      </w:r>
      <w:r w:rsidRPr="00EA36B4">
        <w:rPr>
          <w:rtl/>
        </w:rPr>
        <w:t xml:space="preserve"> </w:t>
      </w:r>
      <w:r w:rsidRPr="00EA36B4">
        <w:rPr>
          <w:rFonts w:hint="cs"/>
          <w:rtl/>
        </w:rPr>
        <w:t>כל</w:t>
      </w:r>
      <w:r w:rsidRPr="00EA36B4">
        <w:rPr>
          <w:rtl/>
        </w:rPr>
        <w:t xml:space="preserve"> </w:t>
      </w:r>
      <w:r w:rsidRPr="00EA36B4">
        <w:rPr>
          <w:rFonts w:hint="cs"/>
          <w:rtl/>
        </w:rPr>
        <w:t>כך</w:t>
      </w:r>
      <w:r w:rsidRPr="00EA36B4">
        <w:rPr>
          <w:rtl/>
        </w:rPr>
        <w:t xml:space="preserve"> </w:t>
      </w:r>
      <w:r w:rsidRPr="00EA36B4">
        <w:rPr>
          <w:rFonts w:hint="cs"/>
          <w:rtl/>
        </w:rPr>
        <w:t>בסעודות</w:t>
      </w:r>
      <w:r w:rsidRPr="00EA36B4">
        <w:rPr>
          <w:rtl/>
        </w:rPr>
        <w:t xml:space="preserve"> (</w:t>
      </w:r>
      <w:r w:rsidRPr="00EA36B4">
        <w:rPr>
          <w:rFonts w:hint="cs"/>
          <w:rtl/>
        </w:rPr>
        <w:t>אלא</w:t>
      </w:r>
      <w:r w:rsidRPr="00EA36B4">
        <w:rPr>
          <w:rtl/>
        </w:rPr>
        <w:t xml:space="preserve"> </w:t>
      </w:r>
      <w:r w:rsidRPr="00EA36B4">
        <w:rPr>
          <w:rFonts w:hint="cs"/>
          <w:rtl/>
        </w:rPr>
        <w:t>שכמובן</w:t>
      </w:r>
      <w:r w:rsidRPr="00EA36B4">
        <w:rPr>
          <w:rtl/>
        </w:rPr>
        <w:t xml:space="preserve"> </w:t>
      </w:r>
      <w:r w:rsidRPr="00EA36B4">
        <w:rPr>
          <w:rFonts w:hint="cs"/>
          <w:rtl/>
        </w:rPr>
        <w:t>זהו</w:t>
      </w:r>
      <w:r w:rsidRPr="00EA36B4">
        <w:rPr>
          <w:rtl/>
        </w:rPr>
        <w:t xml:space="preserve"> </w:t>
      </w:r>
      <w:r w:rsidRPr="00EA36B4">
        <w:rPr>
          <w:rFonts w:hint="cs"/>
          <w:rtl/>
        </w:rPr>
        <w:t>דוקא</w:t>
      </w:r>
      <w:r w:rsidRPr="00EA36B4">
        <w:rPr>
          <w:rtl/>
        </w:rPr>
        <w:t xml:space="preserve"> </w:t>
      </w:r>
      <w:r w:rsidRPr="00EA36B4">
        <w:rPr>
          <w:rFonts w:hint="cs"/>
          <w:rtl/>
        </w:rPr>
        <w:t>בעת</w:t>
      </w:r>
      <w:r w:rsidRPr="00EA36B4">
        <w:rPr>
          <w:rtl/>
        </w:rPr>
        <w:t xml:space="preserve"> </w:t>
      </w:r>
      <w:r w:rsidRPr="00EA36B4">
        <w:rPr>
          <w:rFonts w:hint="cs"/>
          <w:rtl/>
        </w:rPr>
        <w:t>הסעודה</w:t>
      </w:r>
      <w:r w:rsidRPr="00EA36B4">
        <w:rPr>
          <w:rtl/>
        </w:rPr>
        <w:t xml:space="preserve">, </w:t>
      </w:r>
      <w:r w:rsidRPr="00EA36B4">
        <w:rPr>
          <w:rFonts w:hint="cs"/>
          <w:rtl/>
        </w:rPr>
        <w:t>שאין</w:t>
      </w:r>
      <w:r w:rsidRPr="00EA36B4">
        <w:rPr>
          <w:rtl/>
        </w:rPr>
        <w:t xml:space="preserve"> </w:t>
      </w:r>
      <w:r w:rsidRPr="00EA36B4">
        <w:rPr>
          <w:rFonts w:hint="cs"/>
          <w:rtl/>
        </w:rPr>
        <w:t>בה</w:t>
      </w:r>
      <w:r w:rsidRPr="00EA36B4">
        <w:rPr>
          <w:rtl/>
        </w:rPr>
        <w:t xml:space="preserve"> </w:t>
      </w:r>
      <w:r w:rsidRPr="00EA36B4">
        <w:rPr>
          <w:rFonts w:hint="cs"/>
          <w:rtl/>
        </w:rPr>
        <w:t>ריקודים</w:t>
      </w:r>
      <w:r w:rsidRPr="00EA36B4">
        <w:rPr>
          <w:rtl/>
        </w:rPr>
        <w:t xml:space="preserve">, </w:t>
      </w:r>
      <w:r w:rsidRPr="00EA36B4">
        <w:rPr>
          <w:rFonts w:hint="cs"/>
          <w:rtl/>
        </w:rPr>
        <w:t>ואין</w:t>
      </w:r>
      <w:r w:rsidRPr="00EA36B4">
        <w:rPr>
          <w:rtl/>
        </w:rPr>
        <w:t xml:space="preserve"> </w:t>
      </w:r>
      <w:r w:rsidRPr="00EA36B4">
        <w:rPr>
          <w:rFonts w:hint="cs"/>
          <w:rtl/>
        </w:rPr>
        <w:t>בה</w:t>
      </w:r>
      <w:r w:rsidRPr="00EA36B4">
        <w:rPr>
          <w:rtl/>
        </w:rPr>
        <w:t xml:space="preserve"> </w:t>
      </w:r>
      <w:r w:rsidRPr="00EA36B4">
        <w:rPr>
          <w:rFonts w:hint="cs"/>
          <w:rtl/>
        </w:rPr>
        <w:t>גם</w:t>
      </w:r>
      <w:r w:rsidRPr="00EA36B4">
        <w:rPr>
          <w:rtl/>
        </w:rPr>
        <w:t xml:space="preserve"> </w:t>
      </w:r>
      <w:r w:rsidRPr="00EA36B4">
        <w:rPr>
          <w:rFonts w:hint="cs"/>
          <w:rtl/>
        </w:rPr>
        <w:t>דרשות</w:t>
      </w:r>
      <w:r w:rsidRPr="00EA36B4">
        <w:rPr>
          <w:rtl/>
        </w:rPr>
        <w:t xml:space="preserve">, </w:t>
      </w:r>
      <w:r w:rsidRPr="00EA36B4">
        <w:rPr>
          <w:rFonts w:hint="cs"/>
          <w:rtl/>
        </w:rPr>
        <w:t>כמובא</w:t>
      </w:r>
      <w:r w:rsidRPr="00EA36B4">
        <w:rPr>
          <w:rtl/>
        </w:rPr>
        <w:t xml:space="preserve"> </w:t>
      </w:r>
      <w:r w:rsidRPr="00EA36B4">
        <w:rPr>
          <w:rFonts w:hint="cs"/>
          <w:rtl/>
        </w:rPr>
        <w:t>לעיל</w:t>
      </w:r>
      <w:r w:rsidRPr="00EA36B4">
        <w:rPr>
          <w:rtl/>
        </w:rPr>
        <w:t xml:space="preserve"> </w:t>
      </w:r>
      <w:r w:rsidRPr="00EA36B4">
        <w:rPr>
          <w:rFonts w:hint="cs"/>
          <w:rtl/>
        </w:rPr>
        <w:t>מהפוסקים</w:t>
      </w:r>
      <w:r w:rsidRPr="00EA36B4">
        <w:rPr>
          <w:rtl/>
        </w:rPr>
        <w:t xml:space="preserve">, </w:t>
      </w:r>
      <w:r w:rsidRPr="00EA36B4">
        <w:rPr>
          <w:rFonts w:hint="cs"/>
          <w:rtl/>
        </w:rPr>
        <w:t>שבכל</w:t>
      </w:r>
      <w:r w:rsidRPr="00EA36B4">
        <w:rPr>
          <w:rtl/>
        </w:rPr>
        <w:t xml:space="preserve"> </w:t>
      </w:r>
      <w:r w:rsidRPr="00EA36B4">
        <w:rPr>
          <w:rFonts w:hint="cs"/>
          <w:rtl/>
        </w:rPr>
        <w:t>אלו</w:t>
      </w:r>
      <w:r w:rsidRPr="00EA36B4">
        <w:rPr>
          <w:rtl/>
        </w:rPr>
        <w:t xml:space="preserve"> </w:t>
      </w:r>
      <w:r w:rsidRPr="00EA36B4">
        <w:rPr>
          <w:rFonts w:hint="cs"/>
          <w:rtl/>
        </w:rPr>
        <w:t>נהגו</w:t>
      </w:r>
      <w:r w:rsidRPr="00EA36B4">
        <w:rPr>
          <w:rtl/>
        </w:rPr>
        <w:t xml:space="preserve"> </w:t>
      </w:r>
      <w:r w:rsidRPr="00EA36B4">
        <w:rPr>
          <w:rFonts w:hint="cs"/>
          <w:rtl/>
        </w:rPr>
        <w:t>להפריד</w:t>
      </w:r>
      <w:r w:rsidRPr="00EA36B4">
        <w:rPr>
          <w:rtl/>
        </w:rPr>
        <w:t xml:space="preserve"> </w:t>
      </w:r>
      <w:r w:rsidRPr="00EA36B4">
        <w:rPr>
          <w:rFonts w:hint="cs"/>
          <w:rtl/>
        </w:rPr>
        <w:t>במחיצה</w:t>
      </w:r>
      <w:r w:rsidRPr="00EA36B4">
        <w:rPr>
          <w:rtl/>
        </w:rPr>
        <w:t>).</w:t>
      </w:r>
    </w:p>
    <w:p w:rsidR="00EA36B4" w:rsidRPr="00EA36B4" w:rsidRDefault="00EA36B4" w:rsidP="00FF1F8B">
      <w:pPr>
        <w:pStyle w:val="a2"/>
        <w:rPr>
          <w:rtl/>
        </w:rPr>
      </w:pPr>
      <w:r w:rsidRPr="00EA36B4">
        <w:rPr>
          <w:rFonts w:hint="cs"/>
          <w:rtl/>
        </w:rPr>
        <w:t>ואף</w:t>
      </w:r>
      <w:r w:rsidRPr="00EA36B4">
        <w:rPr>
          <w:rtl/>
        </w:rPr>
        <w:t xml:space="preserve"> </w:t>
      </w:r>
      <w:r w:rsidRPr="00EA36B4">
        <w:rPr>
          <w:rFonts w:hint="cs"/>
          <w:rtl/>
        </w:rPr>
        <w:t>שבזימון</w:t>
      </w:r>
      <w:r w:rsidRPr="00EA36B4">
        <w:rPr>
          <w:rtl/>
        </w:rPr>
        <w:t xml:space="preserve"> </w:t>
      </w:r>
      <w:r w:rsidRPr="00EA36B4">
        <w:rPr>
          <w:rFonts w:hint="cs"/>
          <w:rtl/>
        </w:rPr>
        <w:t>אומרים</w:t>
      </w:r>
      <w:r w:rsidRPr="00EA36B4">
        <w:rPr>
          <w:rtl/>
        </w:rPr>
        <w:t xml:space="preserve"> </w:t>
      </w:r>
      <w:r w:rsidRPr="00EA36B4">
        <w:rPr>
          <w:rFonts w:hint="cs"/>
          <w:rtl/>
        </w:rPr>
        <w:t>שהשמחה</w:t>
      </w:r>
      <w:r w:rsidRPr="00EA36B4">
        <w:rPr>
          <w:rtl/>
        </w:rPr>
        <w:t xml:space="preserve"> </w:t>
      </w:r>
      <w:r w:rsidRPr="00EA36B4">
        <w:rPr>
          <w:rFonts w:hint="cs"/>
          <w:rtl/>
        </w:rPr>
        <w:t>במעונו</w:t>
      </w:r>
      <w:r w:rsidRPr="00EA36B4">
        <w:rPr>
          <w:rtl/>
        </w:rPr>
        <w:t xml:space="preserve">, </w:t>
      </w:r>
      <w:r w:rsidRPr="00EA36B4">
        <w:rPr>
          <w:rFonts w:hint="cs"/>
          <w:rtl/>
        </w:rPr>
        <w:t>ואחרי</w:t>
      </w:r>
      <w:r w:rsidRPr="00EA36B4">
        <w:rPr>
          <w:rtl/>
        </w:rPr>
        <w:t xml:space="preserve"> </w:t>
      </w:r>
      <w:r w:rsidRPr="00EA36B4">
        <w:rPr>
          <w:rFonts w:hint="cs"/>
          <w:rtl/>
        </w:rPr>
        <w:t>ברכת</w:t>
      </w:r>
      <w:r w:rsidRPr="00EA36B4">
        <w:rPr>
          <w:rtl/>
        </w:rPr>
        <w:t xml:space="preserve"> </w:t>
      </w:r>
      <w:r w:rsidRPr="00EA36B4">
        <w:rPr>
          <w:rFonts w:hint="cs"/>
          <w:rtl/>
        </w:rPr>
        <w:t>המזון</w:t>
      </w:r>
      <w:r w:rsidRPr="00EA36B4">
        <w:rPr>
          <w:rtl/>
        </w:rPr>
        <w:t xml:space="preserve"> </w:t>
      </w:r>
      <w:r w:rsidRPr="00EA36B4">
        <w:rPr>
          <w:rFonts w:hint="cs"/>
          <w:rtl/>
        </w:rPr>
        <w:t>אומרים</w:t>
      </w:r>
      <w:r w:rsidRPr="00EA36B4">
        <w:rPr>
          <w:rtl/>
        </w:rPr>
        <w:t xml:space="preserve"> </w:t>
      </w:r>
      <w:r w:rsidRPr="00EA36B4">
        <w:rPr>
          <w:rFonts w:hint="cs"/>
          <w:rtl/>
        </w:rPr>
        <w:t>שבע</w:t>
      </w:r>
      <w:r w:rsidRPr="00EA36B4">
        <w:rPr>
          <w:rtl/>
        </w:rPr>
        <w:t xml:space="preserve"> </w:t>
      </w:r>
      <w:r w:rsidRPr="00EA36B4">
        <w:rPr>
          <w:rFonts w:hint="cs"/>
          <w:rtl/>
        </w:rPr>
        <w:t>ברכות</w:t>
      </w:r>
      <w:r w:rsidRPr="00EA36B4">
        <w:rPr>
          <w:rtl/>
        </w:rPr>
        <w:t xml:space="preserve">; </w:t>
      </w:r>
      <w:r w:rsidRPr="00EA36B4">
        <w:rPr>
          <w:rFonts w:hint="cs"/>
          <w:rtl/>
        </w:rPr>
        <w:t>הרי</w:t>
      </w:r>
      <w:r w:rsidRPr="00EA36B4">
        <w:rPr>
          <w:rtl/>
        </w:rPr>
        <w:t xml:space="preserve"> </w:t>
      </w:r>
      <w:r w:rsidRPr="00EA36B4">
        <w:rPr>
          <w:rFonts w:hint="cs"/>
          <w:rtl/>
        </w:rPr>
        <w:t>גם</w:t>
      </w:r>
      <w:r w:rsidRPr="00EA36B4">
        <w:rPr>
          <w:rtl/>
        </w:rPr>
        <w:t xml:space="preserve"> </w:t>
      </w:r>
      <w:r w:rsidRPr="00EA36B4">
        <w:rPr>
          <w:rFonts w:hint="cs"/>
          <w:rtl/>
        </w:rPr>
        <w:t>בחופה</w:t>
      </w:r>
      <w:r w:rsidRPr="00EA36B4">
        <w:rPr>
          <w:rtl/>
        </w:rPr>
        <w:t xml:space="preserve"> </w:t>
      </w:r>
      <w:r w:rsidRPr="00EA36B4">
        <w:rPr>
          <w:rFonts w:hint="cs"/>
          <w:rtl/>
        </w:rPr>
        <w:t>אין</w:t>
      </w:r>
      <w:r w:rsidRPr="00EA36B4">
        <w:rPr>
          <w:rtl/>
        </w:rPr>
        <w:t xml:space="preserve"> </w:t>
      </w:r>
      <w:r w:rsidRPr="00EA36B4">
        <w:rPr>
          <w:rFonts w:hint="cs"/>
          <w:rtl/>
        </w:rPr>
        <w:t>מדייקים</w:t>
      </w:r>
      <w:r w:rsidRPr="00EA36B4">
        <w:rPr>
          <w:rtl/>
        </w:rPr>
        <w:t xml:space="preserve"> </w:t>
      </w:r>
      <w:r w:rsidRPr="00EA36B4">
        <w:rPr>
          <w:rFonts w:hint="cs"/>
          <w:rtl/>
        </w:rPr>
        <w:t>להפריד</w:t>
      </w:r>
      <w:r w:rsidRPr="00EA36B4">
        <w:rPr>
          <w:rtl/>
        </w:rPr>
        <w:t xml:space="preserve"> </w:t>
      </w:r>
      <w:r w:rsidRPr="00EA36B4">
        <w:rPr>
          <w:rFonts w:hint="cs"/>
          <w:rtl/>
        </w:rPr>
        <w:t>במחיצה</w:t>
      </w:r>
      <w:r w:rsidRPr="00EA36B4">
        <w:rPr>
          <w:rtl/>
        </w:rPr>
        <w:t xml:space="preserve"> </w:t>
      </w:r>
      <w:r w:rsidRPr="00EA36B4">
        <w:rPr>
          <w:rFonts w:hint="cs"/>
          <w:rtl/>
        </w:rPr>
        <w:t>בין</w:t>
      </w:r>
      <w:r w:rsidRPr="00EA36B4">
        <w:rPr>
          <w:rtl/>
        </w:rPr>
        <w:t xml:space="preserve"> </w:t>
      </w:r>
      <w:r w:rsidRPr="00EA36B4">
        <w:rPr>
          <w:rFonts w:hint="cs"/>
          <w:rtl/>
        </w:rPr>
        <w:t>הגברים</w:t>
      </w:r>
      <w:r w:rsidRPr="00EA36B4">
        <w:rPr>
          <w:rtl/>
        </w:rPr>
        <w:t xml:space="preserve"> </w:t>
      </w:r>
      <w:r w:rsidRPr="00EA36B4">
        <w:rPr>
          <w:rFonts w:hint="cs"/>
          <w:rtl/>
        </w:rPr>
        <w:t>לבין</w:t>
      </w:r>
      <w:r w:rsidRPr="00EA36B4">
        <w:rPr>
          <w:rtl/>
        </w:rPr>
        <w:t xml:space="preserve"> </w:t>
      </w:r>
      <w:r w:rsidRPr="00EA36B4">
        <w:rPr>
          <w:rFonts w:hint="cs"/>
          <w:rtl/>
        </w:rPr>
        <w:t>הנשים</w:t>
      </w:r>
      <w:r w:rsidRPr="00EA36B4">
        <w:rPr>
          <w:rtl/>
        </w:rPr>
        <w:t xml:space="preserve">, </w:t>
      </w:r>
      <w:r w:rsidRPr="00EA36B4">
        <w:rPr>
          <w:rFonts w:hint="cs"/>
          <w:rtl/>
        </w:rPr>
        <w:t>גם</w:t>
      </w:r>
      <w:r w:rsidRPr="00EA36B4">
        <w:rPr>
          <w:rtl/>
        </w:rPr>
        <w:t xml:space="preserve"> </w:t>
      </w:r>
      <w:r w:rsidRPr="00EA36B4">
        <w:rPr>
          <w:rFonts w:hint="cs"/>
          <w:rtl/>
        </w:rPr>
        <w:t>לא</w:t>
      </w:r>
      <w:r w:rsidRPr="00EA36B4">
        <w:rPr>
          <w:rtl/>
        </w:rPr>
        <w:t xml:space="preserve"> </w:t>
      </w:r>
      <w:r w:rsidRPr="00EA36B4">
        <w:rPr>
          <w:rFonts w:hint="cs"/>
          <w:rtl/>
        </w:rPr>
        <w:t>בחוגים</w:t>
      </w:r>
      <w:r w:rsidRPr="00EA36B4">
        <w:rPr>
          <w:rtl/>
        </w:rPr>
        <w:t xml:space="preserve"> </w:t>
      </w:r>
      <w:r w:rsidRPr="00EA36B4">
        <w:rPr>
          <w:rFonts w:hint="cs"/>
          <w:rtl/>
        </w:rPr>
        <w:t>החרדים</w:t>
      </w:r>
      <w:r w:rsidRPr="00EA36B4">
        <w:rPr>
          <w:rtl/>
        </w:rPr>
        <w:t xml:space="preserve">, </w:t>
      </w:r>
      <w:r w:rsidRPr="00EA36B4">
        <w:rPr>
          <w:rFonts w:hint="cs"/>
          <w:rtl/>
        </w:rPr>
        <w:t>אף</w:t>
      </w:r>
      <w:r w:rsidRPr="00EA36B4">
        <w:rPr>
          <w:rtl/>
        </w:rPr>
        <w:t xml:space="preserve"> </w:t>
      </w:r>
      <w:r w:rsidRPr="00EA36B4">
        <w:rPr>
          <w:rFonts w:hint="cs"/>
          <w:rtl/>
        </w:rPr>
        <w:t>שגם</w:t>
      </w:r>
      <w:r w:rsidRPr="00EA36B4">
        <w:rPr>
          <w:rtl/>
        </w:rPr>
        <w:t xml:space="preserve"> </w:t>
      </w:r>
      <w:r w:rsidRPr="00EA36B4">
        <w:rPr>
          <w:rFonts w:hint="cs"/>
          <w:rtl/>
        </w:rPr>
        <w:t>החופה</w:t>
      </w:r>
      <w:r w:rsidRPr="00EA36B4">
        <w:rPr>
          <w:rtl/>
        </w:rPr>
        <w:t xml:space="preserve"> </w:t>
      </w:r>
      <w:r w:rsidRPr="00EA36B4">
        <w:rPr>
          <w:rFonts w:hint="cs"/>
          <w:rtl/>
        </w:rPr>
        <w:t>היא</w:t>
      </w:r>
      <w:r w:rsidRPr="00EA36B4">
        <w:rPr>
          <w:rtl/>
        </w:rPr>
        <w:t xml:space="preserve"> </w:t>
      </w:r>
      <w:r w:rsidRPr="00EA36B4">
        <w:rPr>
          <w:rFonts w:hint="cs"/>
          <w:rtl/>
        </w:rPr>
        <w:t>חלק</w:t>
      </w:r>
      <w:r w:rsidRPr="00EA36B4">
        <w:rPr>
          <w:rtl/>
        </w:rPr>
        <w:t xml:space="preserve"> </w:t>
      </w:r>
      <w:r w:rsidRPr="00EA36B4">
        <w:rPr>
          <w:rFonts w:hint="cs"/>
          <w:rtl/>
        </w:rPr>
        <w:t>משמחת</w:t>
      </w:r>
      <w:r w:rsidRPr="00EA36B4">
        <w:rPr>
          <w:rtl/>
        </w:rPr>
        <w:t xml:space="preserve"> </w:t>
      </w:r>
      <w:r w:rsidRPr="00EA36B4">
        <w:rPr>
          <w:rFonts w:hint="cs"/>
          <w:rtl/>
        </w:rPr>
        <w:t>החתונה</w:t>
      </w:r>
      <w:r w:rsidRPr="00EA36B4">
        <w:rPr>
          <w:rtl/>
        </w:rPr>
        <w:t xml:space="preserve">, </w:t>
      </w:r>
      <w:r w:rsidRPr="00EA36B4">
        <w:rPr>
          <w:rFonts w:hint="cs"/>
          <w:rtl/>
        </w:rPr>
        <w:t>ויש</w:t>
      </w:r>
      <w:r w:rsidRPr="00EA36B4">
        <w:rPr>
          <w:rtl/>
        </w:rPr>
        <w:t xml:space="preserve"> </w:t>
      </w:r>
      <w:r w:rsidRPr="00EA36B4">
        <w:rPr>
          <w:rFonts w:hint="cs"/>
          <w:rtl/>
        </w:rPr>
        <w:t>בה</w:t>
      </w:r>
      <w:r w:rsidRPr="00EA36B4">
        <w:rPr>
          <w:rtl/>
        </w:rPr>
        <w:t xml:space="preserve"> </w:t>
      </w:r>
      <w:r w:rsidRPr="00EA36B4">
        <w:rPr>
          <w:rFonts w:hint="cs"/>
          <w:rtl/>
        </w:rPr>
        <w:t>שבע</w:t>
      </w:r>
      <w:r w:rsidRPr="00EA36B4">
        <w:rPr>
          <w:rtl/>
        </w:rPr>
        <w:t xml:space="preserve"> </w:t>
      </w:r>
      <w:r w:rsidRPr="00EA36B4">
        <w:rPr>
          <w:rFonts w:hint="cs"/>
          <w:rtl/>
        </w:rPr>
        <w:t>ברכות</w:t>
      </w:r>
      <w:r w:rsidRPr="00EA36B4">
        <w:rPr>
          <w:rtl/>
        </w:rPr>
        <w:t>.</w:t>
      </w:r>
    </w:p>
    <w:p w:rsidR="00EA36B4" w:rsidRPr="00EA36B4" w:rsidRDefault="00EA36B4" w:rsidP="00FF1F8B">
      <w:pPr>
        <w:pStyle w:val="a2"/>
        <w:rPr>
          <w:rtl/>
        </w:rPr>
      </w:pPr>
      <w:r w:rsidRPr="00EA36B4">
        <w:rPr>
          <w:rFonts w:hint="cs"/>
          <w:rtl/>
        </w:rPr>
        <w:t>והטעם</w:t>
      </w:r>
      <w:r w:rsidRPr="00EA36B4">
        <w:rPr>
          <w:rtl/>
        </w:rPr>
        <w:t xml:space="preserve"> </w:t>
      </w:r>
      <w:r w:rsidRPr="00EA36B4">
        <w:rPr>
          <w:rFonts w:hint="cs"/>
          <w:rtl/>
        </w:rPr>
        <w:t>לזה</w:t>
      </w:r>
      <w:r w:rsidRPr="00EA36B4">
        <w:rPr>
          <w:rtl/>
        </w:rPr>
        <w:t xml:space="preserve"> </w:t>
      </w:r>
      <w:r w:rsidRPr="00EA36B4">
        <w:rPr>
          <w:rFonts w:hint="cs"/>
          <w:rtl/>
        </w:rPr>
        <w:t>הוא</w:t>
      </w:r>
      <w:r w:rsidRPr="00EA36B4">
        <w:rPr>
          <w:rtl/>
        </w:rPr>
        <w:t xml:space="preserve">, </w:t>
      </w:r>
      <w:r w:rsidRPr="00EA36B4">
        <w:rPr>
          <w:rFonts w:hint="cs"/>
          <w:rtl/>
        </w:rPr>
        <w:t>שהרי</w:t>
      </w:r>
      <w:r w:rsidRPr="00EA36B4">
        <w:rPr>
          <w:rtl/>
        </w:rPr>
        <w:t xml:space="preserve"> </w:t>
      </w:r>
      <w:r w:rsidRPr="00EA36B4">
        <w:rPr>
          <w:rFonts w:hint="cs"/>
          <w:rtl/>
        </w:rPr>
        <w:t>אפילו</w:t>
      </w:r>
      <w:r w:rsidRPr="00EA36B4">
        <w:rPr>
          <w:rtl/>
        </w:rPr>
        <w:t xml:space="preserve"> </w:t>
      </w:r>
      <w:r w:rsidRPr="00EA36B4">
        <w:rPr>
          <w:rFonts w:hint="cs"/>
          <w:rtl/>
        </w:rPr>
        <w:t>בסעודה</w:t>
      </w:r>
      <w:r w:rsidRPr="00EA36B4">
        <w:rPr>
          <w:rtl/>
        </w:rPr>
        <w:t xml:space="preserve"> </w:t>
      </w:r>
      <w:r w:rsidRPr="00EA36B4">
        <w:rPr>
          <w:rFonts w:hint="cs"/>
          <w:rtl/>
        </w:rPr>
        <w:t>לא</w:t>
      </w:r>
      <w:r w:rsidRPr="00EA36B4">
        <w:rPr>
          <w:rtl/>
        </w:rPr>
        <w:t xml:space="preserve"> </w:t>
      </w:r>
      <w:r w:rsidRPr="00EA36B4">
        <w:rPr>
          <w:rFonts w:hint="cs"/>
          <w:rtl/>
        </w:rPr>
        <w:t>הקפידו</w:t>
      </w:r>
      <w:r w:rsidRPr="00EA36B4">
        <w:rPr>
          <w:rtl/>
        </w:rPr>
        <w:t xml:space="preserve"> </w:t>
      </w:r>
      <w:r w:rsidRPr="00EA36B4">
        <w:rPr>
          <w:rFonts w:hint="cs"/>
          <w:rtl/>
        </w:rPr>
        <w:t>בזה</w:t>
      </w:r>
      <w:r w:rsidRPr="00EA36B4">
        <w:rPr>
          <w:rtl/>
        </w:rPr>
        <w:t xml:space="preserve"> </w:t>
      </w:r>
      <w:r w:rsidRPr="00EA36B4">
        <w:rPr>
          <w:rFonts w:hint="cs"/>
          <w:rtl/>
        </w:rPr>
        <w:t>כל</w:t>
      </w:r>
      <w:r w:rsidRPr="00EA36B4">
        <w:rPr>
          <w:rtl/>
        </w:rPr>
        <w:t xml:space="preserve"> </w:t>
      </w:r>
      <w:r w:rsidRPr="00EA36B4">
        <w:rPr>
          <w:rFonts w:hint="cs"/>
          <w:rtl/>
        </w:rPr>
        <w:t>כך</w:t>
      </w:r>
      <w:r w:rsidRPr="00EA36B4">
        <w:rPr>
          <w:rtl/>
        </w:rPr>
        <w:t xml:space="preserve">, </w:t>
      </w:r>
      <w:r w:rsidRPr="00EA36B4">
        <w:rPr>
          <w:rFonts w:hint="cs"/>
          <w:rtl/>
        </w:rPr>
        <w:t>כמובא</w:t>
      </w:r>
      <w:r w:rsidRPr="00EA36B4">
        <w:rPr>
          <w:rtl/>
        </w:rPr>
        <w:t xml:space="preserve"> </w:t>
      </w:r>
      <w:r w:rsidRPr="00EA36B4">
        <w:rPr>
          <w:rFonts w:hint="cs"/>
          <w:rtl/>
        </w:rPr>
        <w:t>לעיל</w:t>
      </w:r>
      <w:r w:rsidRPr="00EA36B4">
        <w:rPr>
          <w:rtl/>
        </w:rPr>
        <w:t xml:space="preserve">. </w:t>
      </w:r>
      <w:r w:rsidRPr="00EA36B4">
        <w:rPr>
          <w:rFonts w:hint="cs"/>
          <w:rtl/>
        </w:rPr>
        <w:t>ומכל</w:t>
      </w:r>
      <w:r w:rsidRPr="00EA36B4">
        <w:rPr>
          <w:rtl/>
        </w:rPr>
        <w:t xml:space="preserve"> </w:t>
      </w:r>
      <w:r w:rsidRPr="00EA36B4">
        <w:rPr>
          <w:rFonts w:hint="cs"/>
          <w:rtl/>
        </w:rPr>
        <w:t>שכן</w:t>
      </w:r>
      <w:r w:rsidRPr="00EA36B4">
        <w:rPr>
          <w:rtl/>
        </w:rPr>
        <w:t xml:space="preserve"> </w:t>
      </w:r>
      <w:r w:rsidRPr="00EA36B4">
        <w:rPr>
          <w:rFonts w:hint="cs"/>
          <w:rtl/>
        </w:rPr>
        <w:t>בחופה</w:t>
      </w:r>
      <w:r w:rsidRPr="00EA36B4">
        <w:rPr>
          <w:rtl/>
        </w:rPr>
        <w:t xml:space="preserve">, </w:t>
      </w:r>
      <w:r w:rsidRPr="00EA36B4">
        <w:rPr>
          <w:rFonts w:hint="cs"/>
          <w:rtl/>
        </w:rPr>
        <w:t>שהיא</w:t>
      </w:r>
      <w:r w:rsidRPr="00EA36B4">
        <w:rPr>
          <w:rtl/>
        </w:rPr>
        <w:t xml:space="preserve"> </w:t>
      </w:r>
      <w:r w:rsidRPr="00EA36B4">
        <w:rPr>
          <w:rFonts w:hint="cs"/>
          <w:rtl/>
        </w:rPr>
        <w:t>קלה</w:t>
      </w:r>
      <w:r w:rsidRPr="00EA36B4">
        <w:rPr>
          <w:rtl/>
        </w:rPr>
        <w:t xml:space="preserve"> </w:t>
      </w:r>
      <w:r w:rsidRPr="00EA36B4">
        <w:rPr>
          <w:rFonts w:hint="cs"/>
          <w:rtl/>
        </w:rPr>
        <w:t>יותר</w:t>
      </w:r>
      <w:r w:rsidRPr="00EA36B4">
        <w:rPr>
          <w:rtl/>
        </w:rPr>
        <w:t xml:space="preserve"> </w:t>
      </w:r>
      <w:r w:rsidRPr="00EA36B4">
        <w:rPr>
          <w:rFonts w:hint="cs"/>
          <w:rtl/>
        </w:rPr>
        <w:t>מסעודה</w:t>
      </w:r>
      <w:r w:rsidRPr="00EA36B4">
        <w:rPr>
          <w:rtl/>
        </w:rPr>
        <w:t xml:space="preserve">, </w:t>
      </w:r>
      <w:r w:rsidRPr="00EA36B4">
        <w:rPr>
          <w:rFonts w:hint="cs"/>
          <w:rtl/>
        </w:rPr>
        <w:t>כפי</w:t>
      </w:r>
      <w:r w:rsidRPr="00EA36B4">
        <w:rPr>
          <w:rtl/>
        </w:rPr>
        <w:t xml:space="preserve"> </w:t>
      </w:r>
      <w:r w:rsidRPr="00EA36B4">
        <w:rPr>
          <w:rFonts w:hint="cs"/>
          <w:rtl/>
        </w:rPr>
        <w:t>שאנו</w:t>
      </w:r>
      <w:r w:rsidRPr="00EA36B4">
        <w:rPr>
          <w:rtl/>
        </w:rPr>
        <w:t xml:space="preserve"> </w:t>
      </w:r>
      <w:r w:rsidRPr="00EA36B4">
        <w:rPr>
          <w:rFonts w:hint="cs"/>
          <w:rtl/>
        </w:rPr>
        <w:t>מוצאים</w:t>
      </w:r>
      <w:r w:rsidRPr="00EA36B4">
        <w:rPr>
          <w:rtl/>
        </w:rPr>
        <w:t xml:space="preserve"> </w:t>
      </w:r>
      <w:r w:rsidRPr="00EA36B4">
        <w:rPr>
          <w:rFonts w:hint="cs"/>
          <w:rtl/>
        </w:rPr>
        <w:t>לענין</w:t>
      </w:r>
      <w:r w:rsidRPr="00EA36B4">
        <w:rPr>
          <w:rtl/>
        </w:rPr>
        <w:t xml:space="preserve"> </w:t>
      </w:r>
      <w:r w:rsidRPr="00EA36B4">
        <w:rPr>
          <w:rFonts w:hint="cs"/>
          <w:rtl/>
        </w:rPr>
        <w:t>אבלות</w:t>
      </w:r>
      <w:r w:rsidRPr="00EA36B4">
        <w:rPr>
          <w:rtl/>
        </w:rPr>
        <w:t xml:space="preserve">, </w:t>
      </w:r>
      <w:r w:rsidRPr="00EA36B4">
        <w:rPr>
          <w:rFonts w:hint="cs"/>
          <w:rtl/>
        </w:rPr>
        <w:t>שאעפ</w:t>
      </w:r>
      <w:r w:rsidRPr="00EA36B4">
        <w:rPr>
          <w:rtl/>
        </w:rPr>
        <w:t>"</w:t>
      </w:r>
      <w:r w:rsidRPr="00EA36B4">
        <w:rPr>
          <w:rFonts w:hint="cs"/>
          <w:rtl/>
        </w:rPr>
        <w:t>י</w:t>
      </w:r>
      <w:r w:rsidRPr="00EA36B4">
        <w:rPr>
          <w:rtl/>
        </w:rPr>
        <w:t xml:space="preserve"> </w:t>
      </w:r>
      <w:r w:rsidRPr="00EA36B4">
        <w:rPr>
          <w:rFonts w:hint="cs"/>
          <w:rtl/>
        </w:rPr>
        <w:t>שאסור</w:t>
      </w:r>
      <w:r w:rsidRPr="00EA36B4">
        <w:rPr>
          <w:rtl/>
        </w:rPr>
        <w:t xml:space="preserve"> </w:t>
      </w:r>
      <w:r w:rsidRPr="00EA36B4">
        <w:rPr>
          <w:rFonts w:hint="cs"/>
          <w:rtl/>
        </w:rPr>
        <w:t>לאבל</w:t>
      </w:r>
      <w:r w:rsidRPr="00EA36B4">
        <w:rPr>
          <w:rtl/>
        </w:rPr>
        <w:t xml:space="preserve"> </w:t>
      </w:r>
      <w:r w:rsidRPr="00EA36B4">
        <w:rPr>
          <w:rFonts w:hint="cs"/>
          <w:rtl/>
        </w:rPr>
        <w:t>להשתתף</w:t>
      </w:r>
      <w:r w:rsidRPr="00EA36B4">
        <w:rPr>
          <w:rtl/>
        </w:rPr>
        <w:t xml:space="preserve"> </w:t>
      </w:r>
      <w:r w:rsidRPr="00EA36B4">
        <w:rPr>
          <w:rFonts w:hint="cs"/>
          <w:rtl/>
        </w:rPr>
        <w:t>בשמחת</w:t>
      </w:r>
      <w:r w:rsidRPr="00EA36B4">
        <w:rPr>
          <w:rtl/>
        </w:rPr>
        <w:t xml:space="preserve"> </w:t>
      </w:r>
      <w:r w:rsidRPr="00EA36B4">
        <w:rPr>
          <w:rFonts w:hint="cs"/>
          <w:rtl/>
        </w:rPr>
        <w:t>נישואין</w:t>
      </w:r>
      <w:r w:rsidRPr="00EA36B4">
        <w:rPr>
          <w:rtl/>
        </w:rPr>
        <w:t xml:space="preserve">, </w:t>
      </w:r>
      <w:r w:rsidRPr="00EA36B4">
        <w:rPr>
          <w:rFonts w:hint="cs"/>
          <w:rtl/>
        </w:rPr>
        <w:t>ולא</w:t>
      </w:r>
      <w:r w:rsidRPr="00EA36B4">
        <w:rPr>
          <w:rtl/>
        </w:rPr>
        <w:t xml:space="preserve"> </w:t>
      </w:r>
      <w:r w:rsidRPr="00EA36B4">
        <w:rPr>
          <w:rFonts w:hint="cs"/>
          <w:rtl/>
        </w:rPr>
        <w:t>רק</w:t>
      </w:r>
      <w:r w:rsidRPr="00EA36B4">
        <w:rPr>
          <w:rtl/>
        </w:rPr>
        <w:t xml:space="preserve"> </w:t>
      </w:r>
      <w:r w:rsidRPr="00EA36B4">
        <w:rPr>
          <w:rFonts w:hint="cs"/>
          <w:rtl/>
        </w:rPr>
        <w:t>בריקודים</w:t>
      </w:r>
      <w:r w:rsidRPr="00EA36B4">
        <w:rPr>
          <w:rtl/>
        </w:rPr>
        <w:t xml:space="preserve"> </w:t>
      </w:r>
      <w:r w:rsidRPr="00EA36B4">
        <w:rPr>
          <w:rFonts w:hint="cs"/>
          <w:rtl/>
        </w:rPr>
        <w:t>אלא</w:t>
      </w:r>
      <w:r w:rsidRPr="00EA36B4">
        <w:rPr>
          <w:rtl/>
        </w:rPr>
        <w:t xml:space="preserve"> </w:t>
      </w:r>
      <w:r w:rsidRPr="00EA36B4">
        <w:rPr>
          <w:rFonts w:hint="cs"/>
          <w:rtl/>
        </w:rPr>
        <w:t>אפילו</w:t>
      </w:r>
      <w:r w:rsidRPr="00EA36B4">
        <w:rPr>
          <w:rtl/>
        </w:rPr>
        <w:t xml:space="preserve"> </w:t>
      </w:r>
      <w:r w:rsidRPr="00EA36B4">
        <w:rPr>
          <w:rFonts w:hint="cs"/>
          <w:rtl/>
        </w:rPr>
        <w:t>בסעודה</w:t>
      </w:r>
      <w:r w:rsidRPr="00EA36B4">
        <w:rPr>
          <w:rtl/>
        </w:rPr>
        <w:t xml:space="preserve">, </w:t>
      </w:r>
      <w:r w:rsidRPr="00EA36B4">
        <w:rPr>
          <w:rFonts w:hint="cs"/>
          <w:rtl/>
        </w:rPr>
        <w:t>ואפילו</w:t>
      </w:r>
      <w:r w:rsidRPr="00EA36B4">
        <w:rPr>
          <w:rtl/>
        </w:rPr>
        <w:t xml:space="preserve"> </w:t>
      </w:r>
      <w:r w:rsidRPr="00EA36B4">
        <w:rPr>
          <w:rFonts w:hint="cs"/>
          <w:rtl/>
        </w:rPr>
        <w:t>בסעודת</w:t>
      </w:r>
      <w:r w:rsidRPr="00EA36B4">
        <w:rPr>
          <w:rtl/>
        </w:rPr>
        <w:t xml:space="preserve"> </w:t>
      </w:r>
      <w:r w:rsidRPr="00EA36B4">
        <w:rPr>
          <w:rFonts w:hint="cs"/>
          <w:rtl/>
        </w:rPr>
        <w:t>מרעים</w:t>
      </w:r>
      <w:r w:rsidRPr="00EA36B4">
        <w:rPr>
          <w:rtl/>
        </w:rPr>
        <w:t xml:space="preserve"> </w:t>
      </w:r>
      <w:r w:rsidRPr="00EA36B4">
        <w:rPr>
          <w:rFonts w:hint="cs"/>
          <w:rtl/>
        </w:rPr>
        <w:t>שאינה</w:t>
      </w:r>
      <w:r w:rsidRPr="00EA36B4">
        <w:rPr>
          <w:rtl/>
        </w:rPr>
        <w:t xml:space="preserve"> </w:t>
      </w:r>
      <w:r w:rsidRPr="00EA36B4">
        <w:rPr>
          <w:rFonts w:hint="cs"/>
          <w:rtl/>
        </w:rPr>
        <w:t>קשורה</w:t>
      </w:r>
      <w:r w:rsidRPr="00EA36B4">
        <w:rPr>
          <w:rtl/>
        </w:rPr>
        <w:t xml:space="preserve"> </w:t>
      </w:r>
      <w:r w:rsidRPr="00EA36B4">
        <w:rPr>
          <w:rFonts w:hint="cs"/>
          <w:rtl/>
        </w:rPr>
        <w:t>לחתונה</w:t>
      </w:r>
      <w:r w:rsidRPr="00EA36B4">
        <w:rPr>
          <w:rtl/>
        </w:rPr>
        <w:t xml:space="preserve">, </w:t>
      </w:r>
      <w:r w:rsidRPr="00EA36B4">
        <w:rPr>
          <w:rFonts w:hint="cs"/>
          <w:rtl/>
        </w:rPr>
        <w:t>כמבואר</w:t>
      </w:r>
      <w:r w:rsidRPr="00EA36B4">
        <w:rPr>
          <w:rtl/>
        </w:rPr>
        <w:t xml:space="preserve"> </w:t>
      </w:r>
      <w:r w:rsidRPr="00EA36B4">
        <w:rPr>
          <w:rFonts w:hint="cs"/>
          <w:rtl/>
        </w:rPr>
        <w:t>ברמ</w:t>
      </w:r>
      <w:r w:rsidRPr="00EA36B4">
        <w:rPr>
          <w:rtl/>
        </w:rPr>
        <w:t>"</w:t>
      </w:r>
      <w:r w:rsidRPr="00EA36B4">
        <w:rPr>
          <w:rFonts w:hint="cs"/>
          <w:rtl/>
        </w:rPr>
        <w:t>א</w:t>
      </w:r>
      <w:r w:rsidRPr="00EA36B4">
        <w:rPr>
          <w:rtl/>
        </w:rPr>
        <w:t xml:space="preserve"> (</w:t>
      </w:r>
      <w:r w:rsidRPr="00EA36B4">
        <w:rPr>
          <w:rFonts w:hint="cs"/>
          <w:rtl/>
        </w:rPr>
        <w:t>יו</w:t>
      </w:r>
      <w:r w:rsidRPr="00EA36B4">
        <w:rPr>
          <w:rtl/>
        </w:rPr>
        <w:t>"</w:t>
      </w:r>
      <w:r w:rsidRPr="00EA36B4">
        <w:rPr>
          <w:rFonts w:hint="cs"/>
          <w:rtl/>
        </w:rPr>
        <w:t>ד</w:t>
      </w:r>
      <w:r w:rsidRPr="00EA36B4">
        <w:rPr>
          <w:rtl/>
        </w:rPr>
        <w:t xml:space="preserve"> </w:t>
      </w:r>
      <w:r w:rsidRPr="00EA36B4">
        <w:rPr>
          <w:rFonts w:hint="cs"/>
          <w:rtl/>
        </w:rPr>
        <w:t>סי</w:t>
      </w:r>
      <w:r w:rsidRPr="00EA36B4">
        <w:rPr>
          <w:rtl/>
        </w:rPr>
        <w:t xml:space="preserve">' </w:t>
      </w:r>
      <w:r w:rsidRPr="00EA36B4">
        <w:rPr>
          <w:rFonts w:hint="cs"/>
          <w:rtl/>
        </w:rPr>
        <w:t>שצא</w:t>
      </w:r>
      <w:r w:rsidRPr="00EA36B4">
        <w:rPr>
          <w:rtl/>
        </w:rPr>
        <w:t xml:space="preserve"> </w:t>
      </w:r>
      <w:r w:rsidRPr="00EA36B4">
        <w:rPr>
          <w:rFonts w:hint="cs"/>
          <w:rtl/>
        </w:rPr>
        <w:t>ס</w:t>
      </w:r>
      <w:r w:rsidRPr="00EA36B4">
        <w:rPr>
          <w:rtl/>
        </w:rPr>
        <w:t>"</w:t>
      </w:r>
      <w:r w:rsidRPr="00EA36B4">
        <w:rPr>
          <w:rFonts w:hint="cs"/>
          <w:rtl/>
        </w:rPr>
        <w:t>ב</w:t>
      </w:r>
      <w:r w:rsidRPr="00EA36B4">
        <w:rPr>
          <w:rtl/>
        </w:rPr>
        <w:t>): "</w:t>
      </w:r>
      <w:r w:rsidRPr="00EA36B4">
        <w:rPr>
          <w:rFonts w:hint="cs"/>
          <w:rtl/>
        </w:rPr>
        <w:t>והמנהג</w:t>
      </w:r>
      <w:r w:rsidRPr="00EA36B4">
        <w:rPr>
          <w:rtl/>
        </w:rPr>
        <w:t xml:space="preserve"> </w:t>
      </w:r>
      <w:r w:rsidRPr="00EA36B4">
        <w:rPr>
          <w:rFonts w:hint="cs"/>
          <w:rtl/>
        </w:rPr>
        <w:t>שלא</w:t>
      </w:r>
      <w:r w:rsidRPr="00EA36B4">
        <w:rPr>
          <w:rtl/>
        </w:rPr>
        <w:t xml:space="preserve"> </w:t>
      </w:r>
      <w:r w:rsidRPr="00EA36B4">
        <w:rPr>
          <w:rFonts w:hint="cs"/>
          <w:rtl/>
        </w:rPr>
        <w:t>לאכול</w:t>
      </w:r>
      <w:r w:rsidRPr="00EA36B4">
        <w:rPr>
          <w:rtl/>
        </w:rPr>
        <w:t xml:space="preserve"> </w:t>
      </w:r>
      <w:r w:rsidRPr="00EA36B4">
        <w:rPr>
          <w:rFonts w:hint="cs"/>
          <w:rtl/>
        </w:rPr>
        <w:t>בשום</w:t>
      </w:r>
      <w:r w:rsidRPr="00EA36B4">
        <w:rPr>
          <w:rtl/>
        </w:rPr>
        <w:t xml:space="preserve"> </w:t>
      </w:r>
      <w:r w:rsidRPr="00EA36B4">
        <w:rPr>
          <w:rFonts w:hint="cs"/>
          <w:rtl/>
        </w:rPr>
        <w:t>סעודה</w:t>
      </w:r>
      <w:r w:rsidRPr="00EA36B4">
        <w:rPr>
          <w:rtl/>
        </w:rPr>
        <w:t xml:space="preserve"> </w:t>
      </w:r>
      <w:r w:rsidRPr="00EA36B4">
        <w:rPr>
          <w:rFonts w:hint="cs"/>
          <w:rtl/>
        </w:rPr>
        <w:t>בעולם</w:t>
      </w:r>
      <w:r w:rsidRPr="00EA36B4">
        <w:rPr>
          <w:rtl/>
        </w:rPr>
        <w:t xml:space="preserve"> </w:t>
      </w:r>
      <w:r w:rsidRPr="00EA36B4">
        <w:rPr>
          <w:rFonts w:hint="cs"/>
          <w:rtl/>
        </w:rPr>
        <w:t>כל</w:t>
      </w:r>
      <w:r w:rsidRPr="00EA36B4">
        <w:rPr>
          <w:rtl/>
        </w:rPr>
        <w:t xml:space="preserve"> </w:t>
      </w:r>
      <w:r w:rsidRPr="00EA36B4">
        <w:rPr>
          <w:rFonts w:hint="cs"/>
          <w:rtl/>
        </w:rPr>
        <w:t>י</w:t>
      </w:r>
      <w:r w:rsidRPr="00EA36B4">
        <w:rPr>
          <w:rtl/>
        </w:rPr>
        <w:t>"</w:t>
      </w:r>
      <w:r w:rsidRPr="00EA36B4">
        <w:rPr>
          <w:rFonts w:hint="cs"/>
          <w:rtl/>
        </w:rPr>
        <w:t>ב</w:t>
      </w:r>
      <w:r w:rsidRPr="00EA36B4">
        <w:rPr>
          <w:rtl/>
        </w:rPr>
        <w:t xml:space="preserve"> </w:t>
      </w:r>
      <w:r w:rsidRPr="00EA36B4">
        <w:rPr>
          <w:rFonts w:hint="cs"/>
          <w:rtl/>
        </w:rPr>
        <w:t>חדש</w:t>
      </w:r>
      <w:r w:rsidRPr="00EA36B4">
        <w:rPr>
          <w:rtl/>
        </w:rPr>
        <w:t xml:space="preserve"> </w:t>
      </w:r>
      <w:r w:rsidRPr="00EA36B4">
        <w:rPr>
          <w:rFonts w:hint="cs"/>
          <w:rtl/>
        </w:rPr>
        <w:t>אם</w:t>
      </w:r>
      <w:r w:rsidRPr="00EA36B4">
        <w:rPr>
          <w:rtl/>
        </w:rPr>
        <w:t xml:space="preserve"> </w:t>
      </w:r>
      <w:r w:rsidRPr="00EA36B4">
        <w:rPr>
          <w:rFonts w:hint="cs"/>
          <w:rtl/>
        </w:rPr>
        <w:t>הוא</w:t>
      </w:r>
      <w:r w:rsidRPr="00EA36B4">
        <w:rPr>
          <w:rtl/>
        </w:rPr>
        <w:t xml:space="preserve"> </w:t>
      </w:r>
      <w:r w:rsidRPr="00EA36B4">
        <w:rPr>
          <w:rFonts w:hint="cs"/>
          <w:rtl/>
        </w:rPr>
        <w:t>חוץ</w:t>
      </w:r>
      <w:r w:rsidRPr="00EA36B4">
        <w:rPr>
          <w:rtl/>
        </w:rPr>
        <w:t xml:space="preserve"> </w:t>
      </w:r>
      <w:r w:rsidRPr="00EA36B4">
        <w:rPr>
          <w:rFonts w:hint="cs"/>
          <w:rtl/>
        </w:rPr>
        <w:t>לביתו</w:t>
      </w:r>
      <w:r w:rsidRPr="00EA36B4">
        <w:rPr>
          <w:rtl/>
        </w:rPr>
        <w:t>".</w:t>
      </w:r>
    </w:p>
    <w:p w:rsidR="00EA36B4" w:rsidRPr="00EA36B4" w:rsidRDefault="00EA36B4" w:rsidP="00FF1F8B">
      <w:pPr>
        <w:pStyle w:val="a2"/>
        <w:rPr>
          <w:rtl/>
        </w:rPr>
      </w:pPr>
      <w:r w:rsidRPr="00EA36B4">
        <w:rPr>
          <w:rFonts w:hint="cs"/>
          <w:rtl/>
        </w:rPr>
        <w:t>מכל</w:t>
      </w:r>
      <w:r w:rsidRPr="00EA36B4">
        <w:rPr>
          <w:rtl/>
        </w:rPr>
        <w:t xml:space="preserve"> </w:t>
      </w:r>
      <w:r w:rsidRPr="00EA36B4">
        <w:rPr>
          <w:rFonts w:hint="cs"/>
          <w:rtl/>
        </w:rPr>
        <w:t>מקום</w:t>
      </w:r>
      <w:r w:rsidRPr="00EA36B4">
        <w:rPr>
          <w:rtl/>
        </w:rPr>
        <w:t xml:space="preserve"> </w:t>
      </w:r>
      <w:r w:rsidRPr="00EA36B4">
        <w:rPr>
          <w:rFonts w:hint="cs"/>
          <w:rtl/>
        </w:rPr>
        <w:t>התירו</w:t>
      </w:r>
      <w:r w:rsidRPr="00EA36B4">
        <w:rPr>
          <w:rtl/>
        </w:rPr>
        <w:t xml:space="preserve"> </w:t>
      </w:r>
      <w:r w:rsidRPr="00EA36B4">
        <w:rPr>
          <w:rFonts w:hint="cs"/>
          <w:rtl/>
        </w:rPr>
        <w:t>להשתתף</w:t>
      </w:r>
      <w:r w:rsidRPr="00EA36B4">
        <w:rPr>
          <w:rtl/>
        </w:rPr>
        <w:t xml:space="preserve"> </w:t>
      </w:r>
      <w:r w:rsidRPr="00EA36B4">
        <w:rPr>
          <w:rFonts w:hint="cs"/>
          <w:rtl/>
        </w:rPr>
        <w:t>בחופה</w:t>
      </w:r>
      <w:r w:rsidRPr="00EA36B4">
        <w:rPr>
          <w:rtl/>
        </w:rPr>
        <w:t xml:space="preserve">, </w:t>
      </w:r>
      <w:r w:rsidRPr="00EA36B4">
        <w:rPr>
          <w:rFonts w:hint="cs"/>
          <w:rtl/>
        </w:rPr>
        <w:t>כמבואר</w:t>
      </w:r>
      <w:r w:rsidRPr="00EA36B4">
        <w:rPr>
          <w:rtl/>
        </w:rPr>
        <w:t xml:space="preserve"> </w:t>
      </w:r>
      <w:r w:rsidRPr="00EA36B4">
        <w:rPr>
          <w:rFonts w:hint="cs"/>
          <w:rtl/>
        </w:rPr>
        <w:t>ברמ</w:t>
      </w:r>
      <w:r w:rsidRPr="00EA36B4">
        <w:rPr>
          <w:rtl/>
        </w:rPr>
        <w:t>"</w:t>
      </w:r>
      <w:r w:rsidRPr="00EA36B4">
        <w:rPr>
          <w:rFonts w:hint="cs"/>
          <w:rtl/>
        </w:rPr>
        <w:t>א</w:t>
      </w:r>
      <w:r w:rsidRPr="00EA36B4">
        <w:rPr>
          <w:rtl/>
        </w:rPr>
        <w:t xml:space="preserve"> </w:t>
      </w:r>
      <w:r w:rsidRPr="00EA36B4">
        <w:rPr>
          <w:rFonts w:hint="cs"/>
          <w:rtl/>
        </w:rPr>
        <w:t>יו</w:t>
      </w:r>
      <w:r w:rsidRPr="00EA36B4">
        <w:rPr>
          <w:rtl/>
        </w:rPr>
        <w:t>"</w:t>
      </w:r>
      <w:r w:rsidRPr="00EA36B4">
        <w:rPr>
          <w:rFonts w:hint="cs"/>
          <w:rtl/>
        </w:rPr>
        <w:t>ד</w:t>
      </w:r>
      <w:r w:rsidRPr="00EA36B4">
        <w:rPr>
          <w:rtl/>
        </w:rPr>
        <w:t xml:space="preserve"> (</w:t>
      </w:r>
      <w:r w:rsidRPr="00EA36B4">
        <w:rPr>
          <w:rFonts w:hint="cs"/>
          <w:rtl/>
        </w:rPr>
        <w:t>סי</w:t>
      </w:r>
      <w:r w:rsidRPr="00EA36B4">
        <w:rPr>
          <w:rtl/>
        </w:rPr>
        <w:t xml:space="preserve">' </w:t>
      </w:r>
      <w:r w:rsidRPr="00EA36B4">
        <w:rPr>
          <w:rFonts w:hint="cs"/>
          <w:rtl/>
        </w:rPr>
        <w:t>שצא</w:t>
      </w:r>
      <w:r w:rsidRPr="00EA36B4">
        <w:rPr>
          <w:rtl/>
        </w:rPr>
        <w:t xml:space="preserve"> </w:t>
      </w:r>
      <w:r w:rsidRPr="00EA36B4">
        <w:rPr>
          <w:rFonts w:hint="cs"/>
          <w:rtl/>
        </w:rPr>
        <w:t>ס</w:t>
      </w:r>
      <w:r w:rsidRPr="00EA36B4">
        <w:rPr>
          <w:rtl/>
        </w:rPr>
        <w:t>"</w:t>
      </w:r>
      <w:r w:rsidRPr="00EA36B4">
        <w:rPr>
          <w:rFonts w:hint="cs"/>
          <w:rtl/>
        </w:rPr>
        <w:t>ג</w:t>
      </w:r>
      <w:r w:rsidRPr="00EA36B4">
        <w:rPr>
          <w:rtl/>
        </w:rPr>
        <w:t>): "</w:t>
      </w:r>
      <w:r w:rsidRPr="00EA36B4">
        <w:rPr>
          <w:rFonts w:hint="cs"/>
          <w:rtl/>
        </w:rPr>
        <w:t>וכל</w:t>
      </w:r>
      <w:r w:rsidRPr="00EA36B4">
        <w:rPr>
          <w:rtl/>
        </w:rPr>
        <w:t xml:space="preserve"> </w:t>
      </w:r>
      <w:r w:rsidRPr="00EA36B4">
        <w:rPr>
          <w:rFonts w:hint="cs"/>
          <w:rtl/>
        </w:rPr>
        <w:t>זה</w:t>
      </w:r>
      <w:r w:rsidRPr="00EA36B4">
        <w:rPr>
          <w:rtl/>
        </w:rPr>
        <w:t xml:space="preserve"> </w:t>
      </w:r>
      <w:r w:rsidRPr="00EA36B4">
        <w:rPr>
          <w:rFonts w:hint="cs"/>
          <w:rtl/>
        </w:rPr>
        <w:t>בבית</w:t>
      </w:r>
      <w:r w:rsidRPr="00EA36B4">
        <w:rPr>
          <w:rtl/>
        </w:rPr>
        <w:t xml:space="preserve"> </w:t>
      </w:r>
      <w:r w:rsidRPr="00EA36B4">
        <w:rPr>
          <w:rFonts w:hint="cs"/>
          <w:rtl/>
        </w:rPr>
        <w:t>שעושין</w:t>
      </w:r>
      <w:r w:rsidRPr="00EA36B4">
        <w:rPr>
          <w:rtl/>
        </w:rPr>
        <w:t xml:space="preserve"> </w:t>
      </w:r>
      <w:r w:rsidRPr="00EA36B4">
        <w:rPr>
          <w:rFonts w:hint="cs"/>
          <w:rtl/>
        </w:rPr>
        <w:t>החתונה</w:t>
      </w:r>
      <w:r w:rsidRPr="00EA36B4">
        <w:rPr>
          <w:rtl/>
        </w:rPr>
        <w:t xml:space="preserve"> </w:t>
      </w:r>
      <w:r w:rsidRPr="00EA36B4">
        <w:rPr>
          <w:rFonts w:hint="cs"/>
          <w:rtl/>
        </w:rPr>
        <w:t>שאוכלין</w:t>
      </w:r>
      <w:r w:rsidRPr="00EA36B4">
        <w:rPr>
          <w:rtl/>
        </w:rPr>
        <w:t xml:space="preserve"> </w:t>
      </w:r>
      <w:r w:rsidRPr="00EA36B4">
        <w:rPr>
          <w:rFonts w:hint="cs"/>
          <w:rtl/>
        </w:rPr>
        <w:t>ושותין</w:t>
      </w:r>
      <w:r w:rsidRPr="00EA36B4">
        <w:rPr>
          <w:rtl/>
        </w:rPr>
        <w:t xml:space="preserve"> </w:t>
      </w:r>
      <w:r w:rsidRPr="00EA36B4">
        <w:rPr>
          <w:rFonts w:hint="cs"/>
          <w:rtl/>
        </w:rPr>
        <w:t>ושמחין</w:t>
      </w:r>
      <w:r w:rsidRPr="00EA36B4">
        <w:rPr>
          <w:rtl/>
        </w:rPr>
        <w:t xml:space="preserve"> </w:t>
      </w:r>
      <w:r w:rsidRPr="00EA36B4">
        <w:rPr>
          <w:rFonts w:hint="cs"/>
          <w:rtl/>
        </w:rPr>
        <w:t>שם</w:t>
      </w:r>
      <w:r w:rsidRPr="00EA36B4">
        <w:rPr>
          <w:rtl/>
        </w:rPr>
        <w:t xml:space="preserve">, </w:t>
      </w:r>
      <w:r w:rsidRPr="00EA36B4">
        <w:rPr>
          <w:rFonts w:hint="cs"/>
          <w:rtl/>
        </w:rPr>
        <w:t>אבל</w:t>
      </w:r>
      <w:r w:rsidRPr="00EA36B4">
        <w:rPr>
          <w:rtl/>
        </w:rPr>
        <w:t xml:space="preserve"> </w:t>
      </w:r>
      <w:r w:rsidRPr="00EA36B4">
        <w:rPr>
          <w:rFonts w:hint="cs"/>
          <w:rtl/>
        </w:rPr>
        <w:t>בחופה</w:t>
      </w:r>
      <w:r w:rsidRPr="00EA36B4">
        <w:rPr>
          <w:rtl/>
        </w:rPr>
        <w:t xml:space="preserve"> </w:t>
      </w:r>
      <w:r w:rsidRPr="00EA36B4">
        <w:rPr>
          <w:rFonts w:hint="cs"/>
          <w:rtl/>
        </w:rPr>
        <w:t>שעושין</w:t>
      </w:r>
      <w:r w:rsidRPr="00EA36B4">
        <w:rPr>
          <w:rtl/>
        </w:rPr>
        <w:t xml:space="preserve"> </w:t>
      </w:r>
      <w:r w:rsidRPr="00EA36B4">
        <w:rPr>
          <w:rFonts w:hint="cs"/>
          <w:rtl/>
        </w:rPr>
        <w:t>בבית</w:t>
      </w:r>
      <w:r w:rsidRPr="00EA36B4">
        <w:rPr>
          <w:rtl/>
        </w:rPr>
        <w:t xml:space="preserve"> </w:t>
      </w:r>
      <w:r w:rsidRPr="00EA36B4">
        <w:rPr>
          <w:rFonts w:hint="cs"/>
          <w:rtl/>
        </w:rPr>
        <w:t>הכנסת</w:t>
      </w:r>
      <w:r w:rsidRPr="00EA36B4">
        <w:rPr>
          <w:rtl/>
        </w:rPr>
        <w:t xml:space="preserve">, </w:t>
      </w:r>
      <w:r w:rsidRPr="00EA36B4">
        <w:rPr>
          <w:rFonts w:hint="cs"/>
          <w:rtl/>
        </w:rPr>
        <w:t>שמברכין</w:t>
      </w:r>
      <w:r w:rsidRPr="00EA36B4">
        <w:rPr>
          <w:rtl/>
        </w:rPr>
        <w:t xml:space="preserve"> </w:t>
      </w:r>
      <w:r w:rsidRPr="00EA36B4">
        <w:rPr>
          <w:rFonts w:hint="cs"/>
          <w:rtl/>
        </w:rPr>
        <w:t>שם</w:t>
      </w:r>
      <w:r w:rsidRPr="00EA36B4">
        <w:rPr>
          <w:rtl/>
        </w:rPr>
        <w:t xml:space="preserve"> </w:t>
      </w:r>
      <w:r w:rsidRPr="00EA36B4">
        <w:rPr>
          <w:rFonts w:hint="cs"/>
          <w:rtl/>
        </w:rPr>
        <w:t>ברכת</w:t>
      </w:r>
      <w:r w:rsidRPr="00EA36B4">
        <w:rPr>
          <w:rtl/>
        </w:rPr>
        <w:t xml:space="preserve"> </w:t>
      </w:r>
      <w:r w:rsidRPr="00EA36B4">
        <w:rPr>
          <w:rFonts w:hint="cs"/>
          <w:rtl/>
        </w:rPr>
        <w:t>אירוסין</w:t>
      </w:r>
      <w:r w:rsidRPr="00EA36B4">
        <w:rPr>
          <w:rtl/>
        </w:rPr>
        <w:t xml:space="preserve"> </w:t>
      </w:r>
      <w:r w:rsidRPr="00EA36B4">
        <w:rPr>
          <w:rFonts w:hint="cs"/>
          <w:rtl/>
        </w:rPr>
        <w:t>ונשואין</w:t>
      </w:r>
      <w:r w:rsidRPr="00EA36B4">
        <w:rPr>
          <w:rtl/>
        </w:rPr>
        <w:t xml:space="preserve">, </w:t>
      </w:r>
      <w:r w:rsidRPr="00EA36B4">
        <w:rPr>
          <w:rFonts w:hint="cs"/>
          <w:rtl/>
        </w:rPr>
        <w:t>ואין</w:t>
      </w:r>
      <w:r w:rsidRPr="00EA36B4">
        <w:rPr>
          <w:rtl/>
        </w:rPr>
        <w:t xml:space="preserve"> </w:t>
      </w:r>
      <w:r w:rsidRPr="00EA36B4">
        <w:rPr>
          <w:rFonts w:hint="cs"/>
          <w:rtl/>
        </w:rPr>
        <w:t>שם</w:t>
      </w:r>
      <w:r w:rsidRPr="00EA36B4">
        <w:rPr>
          <w:rtl/>
        </w:rPr>
        <w:t xml:space="preserve"> </w:t>
      </w:r>
      <w:r w:rsidRPr="00EA36B4">
        <w:rPr>
          <w:rFonts w:hint="cs"/>
          <w:rtl/>
        </w:rPr>
        <w:t>שמחה</w:t>
      </w:r>
      <w:r w:rsidRPr="00EA36B4">
        <w:rPr>
          <w:rtl/>
        </w:rPr>
        <w:t xml:space="preserve"> </w:t>
      </w:r>
      <w:r w:rsidRPr="00EA36B4">
        <w:rPr>
          <w:rFonts w:hint="cs"/>
          <w:rtl/>
        </w:rPr>
        <w:t>כלל</w:t>
      </w:r>
      <w:r w:rsidRPr="00EA36B4">
        <w:rPr>
          <w:rtl/>
        </w:rPr>
        <w:t xml:space="preserve">, </w:t>
      </w:r>
      <w:r w:rsidRPr="00EA36B4">
        <w:rPr>
          <w:rFonts w:hint="cs"/>
          <w:rtl/>
        </w:rPr>
        <w:t>מותר</w:t>
      </w:r>
      <w:r w:rsidRPr="00EA36B4">
        <w:rPr>
          <w:rtl/>
        </w:rPr>
        <w:t xml:space="preserve"> </w:t>
      </w:r>
      <w:r w:rsidRPr="00EA36B4">
        <w:rPr>
          <w:rFonts w:hint="cs"/>
          <w:rtl/>
        </w:rPr>
        <w:t>מיד</w:t>
      </w:r>
      <w:r w:rsidRPr="00EA36B4">
        <w:rPr>
          <w:rtl/>
        </w:rPr>
        <w:t xml:space="preserve"> </w:t>
      </w:r>
      <w:r w:rsidRPr="00EA36B4">
        <w:rPr>
          <w:rFonts w:hint="cs"/>
          <w:rtl/>
        </w:rPr>
        <w:t>אחר</w:t>
      </w:r>
      <w:r w:rsidRPr="00EA36B4">
        <w:rPr>
          <w:rtl/>
        </w:rPr>
        <w:t xml:space="preserve"> </w:t>
      </w:r>
      <w:r w:rsidRPr="00EA36B4">
        <w:rPr>
          <w:rFonts w:hint="cs"/>
          <w:rtl/>
        </w:rPr>
        <w:t>שבעה</w:t>
      </w:r>
      <w:r w:rsidRPr="00EA36B4">
        <w:rPr>
          <w:rtl/>
        </w:rPr>
        <w:t xml:space="preserve">". </w:t>
      </w:r>
      <w:r w:rsidRPr="00EA36B4">
        <w:rPr>
          <w:rFonts w:hint="cs"/>
          <w:rtl/>
        </w:rPr>
        <w:t>ולכן</w:t>
      </w:r>
      <w:r w:rsidRPr="00EA36B4">
        <w:rPr>
          <w:rtl/>
        </w:rPr>
        <w:t xml:space="preserve"> </w:t>
      </w:r>
      <w:r w:rsidRPr="00EA36B4">
        <w:rPr>
          <w:rFonts w:hint="cs"/>
          <w:rtl/>
        </w:rPr>
        <w:t>לא</w:t>
      </w:r>
      <w:r w:rsidRPr="00EA36B4">
        <w:rPr>
          <w:rtl/>
        </w:rPr>
        <w:t xml:space="preserve"> </w:t>
      </w:r>
      <w:r w:rsidRPr="00EA36B4">
        <w:rPr>
          <w:rFonts w:hint="cs"/>
          <w:rtl/>
        </w:rPr>
        <w:t>חייבו</w:t>
      </w:r>
      <w:r w:rsidRPr="00EA36B4">
        <w:rPr>
          <w:rtl/>
        </w:rPr>
        <w:t xml:space="preserve"> </w:t>
      </w:r>
      <w:r w:rsidRPr="00EA36B4">
        <w:rPr>
          <w:rFonts w:hint="cs"/>
          <w:rtl/>
        </w:rPr>
        <w:t>בזה</w:t>
      </w:r>
      <w:r w:rsidRPr="00EA36B4">
        <w:rPr>
          <w:rtl/>
        </w:rPr>
        <w:t xml:space="preserve"> </w:t>
      </w:r>
      <w:r w:rsidRPr="00EA36B4">
        <w:rPr>
          <w:rFonts w:hint="cs"/>
          <w:rtl/>
        </w:rPr>
        <w:t>מחיצה</w:t>
      </w:r>
      <w:r w:rsidRPr="00EA36B4">
        <w:rPr>
          <w:rtl/>
        </w:rPr>
        <w:t>.</w:t>
      </w:r>
    </w:p>
    <w:p w:rsidR="001341FC" w:rsidRDefault="001341FC" w:rsidP="00FF1F8B">
      <w:pPr>
        <w:pStyle w:val="a2"/>
        <w:rPr>
          <w:rtl/>
        </w:rPr>
      </w:pPr>
      <w:r>
        <w:rPr>
          <w:rFonts w:hint="cs"/>
          <w:rtl/>
        </w:rPr>
        <w:t>החילוק בין "כסף" ל"כספים"</w:t>
      </w:r>
      <w:r w:rsidR="00D37E15">
        <w:rPr>
          <w:rFonts w:hint="cs"/>
          <w:rtl/>
        </w:rPr>
        <w:t>.</w:t>
      </w:r>
    </w:p>
    <w:p w:rsidR="00D37E15" w:rsidRDefault="00D37E15" w:rsidP="00C5386F">
      <w:pPr>
        <w:pStyle w:val="a6"/>
        <w:ind w:firstLine="0"/>
        <w:sectPr w:rsidR="00D37E15" w:rsidSect="001341FC">
          <w:footnotePr>
            <w:numRestart w:val="eachSect"/>
          </w:footnotePr>
          <w:type w:val="continuous"/>
          <w:pgSz w:w="7920" w:h="12240"/>
          <w:pgMar w:top="720" w:right="864" w:bottom="720" w:left="864" w:header="720" w:footer="720" w:gutter="0"/>
          <w:cols w:space="720"/>
        </w:sectPr>
      </w:pPr>
      <w:r>
        <w:rPr>
          <w:noProof/>
        </w:rPr>
        <w:drawing>
          <wp:inline distT="0" distB="0" distL="0" distR="0" wp14:anchorId="421538B9" wp14:editId="432DE3C7">
            <wp:extent cx="542925" cy="171450"/>
            <wp:effectExtent l="0" t="0" r="9525" b="0"/>
            <wp:docPr id="21" name="Picture 2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D1E04" w:rsidRDefault="002D1E04" w:rsidP="00C9439E">
      <w:pPr>
        <w:pStyle w:val="a"/>
        <w:spacing w:before="0"/>
        <w:rPr>
          <w:rtl/>
        </w:rPr>
      </w:pPr>
      <w:bookmarkStart w:id="97" w:name="_Toc440935008"/>
      <w:r>
        <w:rPr>
          <w:rFonts w:hint="cs"/>
          <w:rtl/>
        </w:rPr>
        <w:lastRenderedPageBreak/>
        <w:t>ביסוד תקנת ברכת הנר להבדלה</w:t>
      </w:r>
      <w:r w:rsidR="00C05EDD">
        <w:rPr>
          <w:rStyle w:val="FootnoteReference"/>
        </w:rPr>
        <w:footnoteReference w:customMarkFollows="1" w:id="57"/>
        <w:t>*</w:t>
      </w:r>
      <w:bookmarkEnd w:id="97"/>
    </w:p>
    <w:p w:rsidR="00C05EDD" w:rsidRPr="00DD4A1E" w:rsidRDefault="00C05EDD" w:rsidP="00C9439E">
      <w:pPr>
        <w:pStyle w:val="a0"/>
        <w:spacing w:before="0"/>
        <w:rPr>
          <w:rtl/>
        </w:rPr>
      </w:pPr>
      <w:bookmarkStart w:id="98" w:name="_Toc440935009"/>
      <w:r w:rsidRPr="00DD4A1E">
        <w:rPr>
          <w:rFonts w:hint="cs"/>
          <w:rtl/>
        </w:rPr>
        <w:t>הרב בנימין אפרים ביטון</w:t>
      </w:r>
      <w:bookmarkEnd w:id="98"/>
    </w:p>
    <w:p w:rsidR="00C05EDD" w:rsidRDefault="00C05EDD" w:rsidP="00C9439E">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2D1E04" w:rsidRDefault="002D1E04" w:rsidP="00FF1F8B">
      <w:pPr>
        <w:pStyle w:val="a2"/>
        <w:rPr>
          <w:rFonts w:ascii="FrankRuehl Bold" w:hAnsi="FrankRuehl Bold"/>
          <w:rtl/>
        </w:rPr>
      </w:pPr>
      <w:r w:rsidRPr="002D1E04">
        <w:rPr>
          <w:rFonts w:hint="cs"/>
          <w:b/>
          <w:bCs/>
          <w:rtl/>
        </w:rPr>
        <w:t>א</w:t>
      </w:r>
      <w:r w:rsidRPr="002D1E04">
        <w:rPr>
          <w:rFonts w:ascii="FrankRuehl Bold" w:hAnsi="FrankRuehl Bold" w:hint="cs"/>
          <w:b/>
          <w:bCs/>
          <w:rtl/>
        </w:rPr>
        <w:t>.</w:t>
      </w:r>
      <w:r>
        <w:rPr>
          <w:rFonts w:ascii="FrankRuehl Bold" w:hAnsi="FrankRuehl Bold" w:hint="cs"/>
          <w:rtl/>
        </w:rPr>
        <w:t xml:space="preserve"> </w:t>
      </w:r>
      <w:r>
        <w:rPr>
          <w:rFonts w:hint="cs"/>
          <w:rtl/>
        </w:rPr>
        <w:t>איתא</w:t>
      </w:r>
      <w:r>
        <w:rPr>
          <w:rFonts w:ascii="FrankRuehl Bold" w:hAnsi="FrankRuehl Bold" w:hint="cs"/>
          <w:rtl/>
        </w:rPr>
        <w:t xml:space="preserve"> </w:t>
      </w:r>
      <w:r>
        <w:rPr>
          <w:rFonts w:hint="cs"/>
          <w:rtl/>
        </w:rPr>
        <w:t>בפסחים</w:t>
      </w:r>
      <w:r>
        <w:rPr>
          <w:rFonts w:ascii="FrankRuehl Bold" w:hAnsi="FrankRuehl Bold" w:hint="cs"/>
          <w:rtl/>
        </w:rPr>
        <w:t xml:space="preserve"> </w:t>
      </w:r>
      <w:r>
        <w:rPr>
          <w:rFonts w:hint="cs"/>
          <w:rtl/>
        </w:rPr>
        <w:t>קג</w:t>
      </w:r>
      <w:r>
        <w:rPr>
          <w:rFonts w:ascii="FrankRuehl Bold" w:hAnsi="FrankRuehl Bold" w:hint="cs"/>
          <w:rtl/>
        </w:rPr>
        <w:t xml:space="preserve">, </w:t>
      </w:r>
      <w:r>
        <w:rPr>
          <w:rFonts w:hint="cs"/>
          <w:rtl/>
        </w:rPr>
        <w:t>א</w:t>
      </w:r>
      <w:r>
        <w:rPr>
          <w:rFonts w:ascii="FrankRuehl Bold" w:hAnsi="FrankRuehl Bold" w:hint="cs"/>
          <w:rtl/>
        </w:rPr>
        <w:t xml:space="preserve"> </w:t>
      </w:r>
      <w:r>
        <w:rPr>
          <w:rFonts w:hint="cs"/>
          <w:rtl/>
        </w:rPr>
        <w:t>״רבי</w:t>
      </w:r>
      <w:r>
        <w:rPr>
          <w:rFonts w:ascii="FrankRuehl Bold" w:hAnsi="FrankRuehl Bold" w:hint="cs"/>
          <w:rtl/>
        </w:rPr>
        <w:t xml:space="preserve"> </w:t>
      </w:r>
      <w:r>
        <w:rPr>
          <w:rFonts w:hint="cs"/>
          <w:rtl/>
        </w:rPr>
        <w:t>יהודה</w:t>
      </w:r>
      <w:r>
        <w:rPr>
          <w:rFonts w:ascii="FrankRuehl Bold" w:hAnsi="FrankRuehl Bold" w:hint="cs"/>
          <w:rtl/>
        </w:rPr>
        <w:t xml:space="preserve"> </w:t>
      </w:r>
      <w:r>
        <w:rPr>
          <w:rFonts w:hint="cs"/>
          <w:rtl/>
        </w:rPr>
        <w:t>אומר</w:t>
      </w:r>
      <w:r>
        <w:rPr>
          <w:rFonts w:ascii="FrankRuehl Bold" w:hAnsi="FrankRuehl Bold" w:hint="cs"/>
          <w:rtl/>
        </w:rPr>
        <w:t xml:space="preserve"> </w:t>
      </w:r>
      <w:r>
        <w:rPr>
          <w:rFonts w:hint="cs"/>
          <w:rtl/>
        </w:rPr>
        <w:t>לא</w:t>
      </w:r>
      <w:r>
        <w:rPr>
          <w:rFonts w:ascii="FrankRuehl Bold" w:hAnsi="FrankRuehl Bold" w:hint="cs"/>
          <w:rtl/>
        </w:rPr>
        <w:t xml:space="preserve"> </w:t>
      </w:r>
      <w:r>
        <w:rPr>
          <w:rFonts w:hint="cs"/>
          <w:rtl/>
        </w:rPr>
        <w:t>נחלקו</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המזון</w:t>
      </w:r>
      <w:r>
        <w:rPr>
          <w:rFonts w:ascii="FrankRuehl Bold" w:hAnsi="FrankRuehl Bold" w:hint="cs"/>
          <w:rtl/>
        </w:rPr>
        <w:t xml:space="preserve"> </w:t>
      </w:r>
      <w:r>
        <w:rPr>
          <w:rFonts w:hint="cs"/>
          <w:rtl/>
        </w:rPr>
        <w:t>שהוא</w:t>
      </w:r>
      <w:r>
        <w:rPr>
          <w:rFonts w:ascii="FrankRuehl Bold" w:hAnsi="FrankRuehl Bold" w:hint="cs"/>
          <w:rtl/>
        </w:rPr>
        <w:t xml:space="preserve"> </w:t>
      </w:r>
      <w:r>
        <w:rPr>
          <w:rFonts w:hint="cs"/>
          <w:rtl/>
        </w:rPr>
        <w:t>בתחלה</w:t>
      </w:r>
      <w:r>
        <w:rPr>
          <w:rFonts w:ascii="FrankRuehl Bold" w:hAnsi="FrankRuehl Bold" w:hint="cs"/>
          <w:rtl/>
        </w:rPr>
        <w:t xml:space="preserve"> </w:t>
      </w:r>
      <w:r>
        <w:rPr>
          <w:rFonts w:hint="cs"/>
          <w:rtl/>
        </w:rPr>
        <w:t>ועל</w:t>
      </w:r>
      <w:r>
        <w:rPr>
          <w:rFonts w:ascii="FrankRuehl Bold" w:hAnsi="FrankRuehl Bold" w:hint="cs"/>
          <w:rtl/>
        </w:rPr>
        <w:t xml:space="preserve"> </w:t>
      </w:r>
      <w:r>
        <w:rPr>
          <w:rFonts w:hint="cs"/>
          <w:rtl/>
        </w:rPr>
        <w:t>הבדלה</w:t>
      </w:r>
      <w:r>
        <w:rPr>
          <w:rFonts w:ascii="FrankRuehl Bold" w:hAnsi="FrankRuehl Bold" w:hint="cs"/>
          <w:rtl/>
        </w:rPr>
        <w:t xml:space="preserve"> </w:t>
      </w:r>
      <w:r>
        <w:rPr>
          <w:rFonts w:hint="cs"/>
          <w:rtl/>
        </w:rPr>
        <w:t>שהיא</w:t>
      </w:r>
      <w:r>
        <w:rPr>
          <w:rFonts w:ascii="FrankRuehl Bold" w:hAnsi="FrankRuehl Bold" w:hint="cs"/>
          <w:rtl/>
        </w:rPr>
        <w:t xml:space="preserve"> </w:t>
      </w:r>
      <w:r>
        <w:rPr>
          <w:rFonts w:hint="cs"/>
          <w:rtl/>
        </w:rPr>
        <w:t>בסוף</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נחלקו</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המאור</w:t>
      </w:r>
      <w:r>
        <w:rPr>
          <w:rFonts w:ascii="FrankRuehl Bold" w:hAnsi="FrankRuehl Bold" w:hint="cs"/>
          <w:rtl/>
        </w:rPr>
        <w:t xml:space="preserve"> </w:t>
      </w:r>
      <w:r>
        <w:rPr>
          <w:rFonts w:hint="cs"/>
          <w:rtl/>
        </w:rPr>
        <w:t>ועל</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אומרים</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בשמים</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אומרים</w:t>
      </w:r>
      <w:r>
        <w:rPr>
          <w:rFonts w:ascii="FrankRuehl Bold" w:hAnsi="FrankRuehl Bold" w:hint="cs"/>
          <w:rtl/>
        </w:rPr>
        <w:t xml:space="preserve"> </w:t>
      </w:r>
      <w:r>
        <w:rPr>
          <w:rFonts w:hint="cs"/>
          <w:rtl/>
        </w:rPr>
        <w:t>בשמים</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ואמר</w:t>
      </w:r>
      <w:r>
        <w:rPr>
          <w:rFonts w:ascii="FrankRuehl Bold" w:hAnsi="FrankRuehl Bold" w:hint="cs"/>
          <w:rtl/>
        </w:rPr>
        <w:t xml:space="preserve"> </w:t>
      </w:r>
      <w:r>
        <w:rPr>
          <w:rFonts w:hint="cs"/>
          <w:rtl/>
        </w:rPr>
        <w:t>רבי</w:t>
      </w:r>
      <w:r>
        <w:rPr>
          <w:rFonts w:ascii="FrankRuehl Bold" w:hAnsi="FrankRuehl Bold" w:hint="cs"/>
          <w:rtl/>
        </w:rPr>
        <w:t xml:space="preserve"> </w:t>
      </w:r>
      <w:r>
        <w:rPr>
          <w:rFonts w:hint="cs"/>
          <w:rtl/>
        </w:rPr>
        <w:t>יוחנן</w:t>
      </w:r>
      <w:r>
        <w:rPr>
          <w:rFonts w:ascii="FrankRuehl Bold" w:hAnsi="FrankRuehl Bold" w:hint="cs"/>
          <w:rtl/>
        </w:rPr>
        <w:t xml:space="preserve"> </w:t>
      </w:r>
      <w:r>
        <w:rPr>
          <w:rFonts w:hint="cs"/>
          <w:rtl/>
        </w:rPr>
        <w:t>נהגו</w:t>
      </w:r>
      <w:r>
        <w:rPr>
          <w:rFonts w:ascii="FrankRuehl Bold" w:hAnsi="FrankRuehl Bold" w:hint="cs"/>
          <w:rtl/>
        </w:rPr>
        <w:t xml:space="preserve"> </w:t>
      </w:r>
      <w:r>
        <w:rPr>
          <w:rFonts w:hint="cs"/>
          <w:rtl/>
        </w:rPr>
        <w:t>העם</w:t>
      </w:r>
      <w:r>
        <w:rPr>
          <w:rFonts w:ascii="FrankRuehl Bold" w:hAnsi="FrankRuehl Bold" w:hint="cs"/>
          <w:rtl/>
        </w:rPr>
        <w:t xml:space="preserve"> </w:t>
      </w:r>
      <w:r>
        <w:rPr>
          <w:rFonts w:hint="cs"/>
          <w:rtl/>
        </w:rPr>
        <w:t>כב״ה</w:t>
      </w:r>
      <w:r>
        <w:rPr>
          <w:rFonts w:ascii="FrankRuehl Bold" w:hAnsi="FrankRuehl Bold" w:hint="cs"/>
          <w:rtl/>
        </w:rPr>
        <w:t xml:space="preserve"> </w:t>
      </w:r>
      <w:r>
        <w:rPr>
          <w:rFonts w:hint="cs"/>
          <w:rtl/>
        </w:rPr>
        <w:t>ואליבא</w:t>
      </w:r>
      <w:r>
        <w:rPr>
          <w:rFonts w:ascii="FrankRuehl Bold" w:hAnsi="FrankRuehl Bold" w:hint="cs"/>
          <w:rtl/>
        </w:rPr>
        <w:t xml:space="preserve"> </w:t>
      </w:r>
      <w:r>
        <w:rPr>
          <w:rFonts w:hint="cs"/>
          <w:rtl/>
        </w:rPr>
        <w:t>דרבי</w:t>
      </w:r>
      <w:r>
        <w:rPr>
          <w:rFonts w:ascii="FrankRuehl Bold" w:hAnsi="FrankRuehl Bold" w:hint="cs"/>
          <w:rtl/>
        </w:rPr>
        <w:t xml:space="preserve"> </w:t>
      </w:r>
      <w:r>
        <w:rPr>
          <w:rFonts w:hint="cs"/>
          <w:rtl/>
        </w:rPr>
        <w:t>יהודה״</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lastRenderedPageBreak/>
        <w:t>ולכאורה</w:t>
      </w:r>
      <w:r>
        <w:rPr>
          <w:rFonts w:ascii="FrankRuehl Bold" w:hAnsi="FrankRuehl Bold" w:hint="cs"/>
          <w:rtl/>
        </w:rPr>
        <w:t xml:space="preserve"> </w:t>
      </w:r>
      <w:r>
        <w:rPr>
          <w:rFonts w:hint="cs"/>
          <w:rtl/>
        </w:rPr>
        <w:t>צ״ע</w:t>
      </w:r>
      <w:r>
        <w:rPr>
          <w:rFonts w:ascii="FrankRuehl Bold" w:hAnsi="FrankRuehl Bold" w:hint="cs"/>
          <w:rtl/>
        </w:rPr>
        <w:t xml:space="preserve"> </w:t>
      </w:r>
      <w:r>
        <w:rPr>
          <w:rFonts w:hint="cs"/>
          <w:rtl/>
        </w:rPr>
        <w:t>וביאור</w:t>
      </w:r>
      <w:r>
        <w:rPr>
          <w:rFonts w:ascii="FrankRuehl Bold" w:hAnsi="FrankRuehl Bold" w:hint="cs"/>
          <w:rtl/>
        </w:rPr>
        <w:t xml:space="preserve"> </w:t>
      </w:r>
      <w:r>
        <w:rPr>
          <w:rFonts w:hint="cs"/>
          <w:rtl/>
        </w:rPr>
        <w:t>מהו</w:t>
      </w:r>
      <w:r>
        <w:rPr>
          <w:rFonts w:ascii="FrankRuehl Bold" w:hAnsi="FrankRuehl Bold" w:hint="cs"/>
          <w:rtl/>
        </w:rPr>
        <w:t xml:space="preserve"> </w:t>
      </w:r>
      <w:r>
        <w:rPr>
          <w:rFonts w:hint="cs"/>
          <w:rtl/>
        </w:rPr>
        <w:t>יסוד</w:t>
      </w:r>
      <w:r>
        <w:rPr>
          <w:rFonts w:ascii="FrankRuehl Bold" w:hAnsi="FrankRuehl Bold" w:hint="cs"/>
          <w:rtl/>
        </w:rPr>
        <w:t xml:space="preserve"> </w:t>
      </w:r>
      <w:r>
        <w:rPr>
          <w:rFonts w:hint="cs"/>
          <w:rtl/>
        </w:rPr>
        <w:t>פלוגתתם</w:t>
      </w:r>
      <w:r>
        <w:rPr>
          <w:rFonts w:ascii="FrankRuehl Bold" w:hAnsi="FrankRuehl Bold" w:hint="cs"/>
          <w:rtl/>
        </w:rPr>
        <w:t xml:space="preserve"> </w:t>
      </w:r>
      <w:r>
        <w:rPr>
          <w:rFonts w:hint="cs"/>
          <w:rtl/>
        </w:rPr>
        <w:t>דב״ש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אליבא</w:t>
      </w:r>
      <w:r>
        <w:rPr>
          <w:rFonts w:ascii="FrankRuehl Bold" w:hAnsi="FrankRuehl Bold" w:hint="cs"/>
          <w:rtl/>
        </w:rPr>
        <w:t xml:space="preserve"> </w:t>
      </w:r>
      <w:r>
        <w:rPr>
          <w:rFonts w:hint="cs"/>
          <w:rtl/>
        </w:rPr>
        <w:t>דר״י</w:t>
      </w:r>
      <w:r>
        <w:rPr>
          <w:rFonts w:ascii="FrankRuehl Bold" w:hAnsi="FrankRuehl Bold" w:hint="cs"/>
          <w:rtl/>
        </w:rPr>
        <w:t xml:space="preserve">] </w:t>
      </w:r>
      <w:r>
        <w:rPr>
          <w:rFonts w:hint="cs"/>
          <w:rtl/>
        </w:rPr>
        <w:t>בסדר</w:t>
      </w:r>
      <w:r>
        <w:rPr>
          <w:rFonts w:ascii="FrankRuehl Bold" w:hAnsi="FrankRuehl Bold" w:hint="cs"/>
          <w:rtl/>
        </w:rPr>
        <w:t xml:space="preserve"> </w:t>
      </w:r>
      <w:r>
        <w:rPr>
          <w:rFonts w:hint="cs"/>
          <w:rtl/>
        </w:rPr>
        <w:t>ברכות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אם</w:t>
      </w:r>
      <w:r>
        <w:rPr>
          <w:rFonts w:ascii="FrankRuehl Bold" w:hAnsi="FrankRuehl Bold" w:hint="cs"/>
          <w:rtl/>
        </w:rPr>
        <w:t xml:space="preserve"> </w:t>
      </w:r>
      <w:r>
        <w:rPr>
          <w:rFonts w:hint="cs"/>
          <w:rtl/>
        </w:rPr>
        <w:t>מברכים</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המאור</w:t>
      </w:r>
      <w:r>
        <w:rPr>
          <w:rFonts w:ascii="FrankRuehl Bold" w:hAnsi="FrankRuehl Bold" w:hint="cs"/>
          <w:rtl/>
        </w:rPr>
        <w:t xml:space="preserve"> </w:t>
      </w:r>
      <w:r>
        <w:rPr>
          <w:rFonts w:hint="cs"/>
          <w:rtl/>
        </w:rPr>
        <w:t>תחילה</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להיפך</w:t>
      </w:r>
      <w:r>
        <w:rPr>
          <w:rFonts w:ascii="FrankRuehl Bold" w:hAnsi="FrankRuehl Bold" w:hint="cs"/>
          <w:rtl/>
        </w:rPr>
        <w:t xml:space="preserve"> </w:t>
      </w:r>
      <w:r>
        <w:rPr>
          <w:rFonts w:hint="cs"/>
          <w:rtl/>
        </w:rPr>
        <w:t>דמאי</w:t>
      </w:r>
      <w:r>
        <w:rPr>
          <w:rFonts w:ascii="FrankRuehl Bold" w:hAnsi="FrankRuehl Bold" w:hint="cs"/>
          <w:rtl/>
        </w:rPr>
        <w:t xml:space="preserve"> </w:t>
      </w:r>
      <w:r>
        <w:rPr>
          <w:rFonts w:hint="cs"/>
          <w:rtl/>
        </w:rPr>
        <w:t>שנא</w:t>
      </w:r>
      <w:r>
        <w:rPr>
          <w:rFonts w:ascii="FrankRuehl Bold" w:hAnsi="FrankRuehl Bold" w:hint="cs"/>
          <w:rtl/>
        </w:rPr>
        <w:t xml:space="preserve"> </w:t>
      </w:r>
      <w:r>
        <w:rPr>
          <w:rFonts w:hint="cs"/>
          <w:rtl/>
        </w:rPr>
        <w:t>וצ״ע</w:t>
      </w:r>
      <w:r w:rsidRPr="002A519C">
        <w:rPr>
          <w:rStyle w:val="FootnoteReference"/>
          <w:rFonts w:ascii="FrankRuehl" w:hAnsi="FrankRuehl" w:cs="FrankRuehl"/>
        </w:rPr>
        <w:footnoteReference w:id="58"/>
      </w:r>
      <w:r>
        <w:rPr>
          <w:rFonts w:ascii="FrankRuehl Bold" w:hAnsi="FrankRuehl Bold" w:hint="cs"/>
          <w:rtl/>
        </w:rPr>
        <w:t>.</w:t>
      </w:r>
    </w:p>
    <w:p w:rsidR="002D1E04" w:rsidRPr="00D77039" w:rsidRDefault="002D1E04" w:rsidP="00C5386F">
      <w:pPr>
        <w:pStyle w:val="a6"/>
        <w:ind w:firstLine="0"/>
        <w:rPr>
          <w:rtl/>
        </w:rPr>
      </w:pPr>
      <w:r>
        <w:rPr>
          <w:rFonts w:hint="cs"/>
          <w:rtl/>
        </w:rPr>
        <w:t>אור האש או ההשתמשות דהאש</w:t>
      </w:r>
    </w:p>
    <w:p w:rsidR="002D1E04" w:rsidRDefault="002D1E04" w:rsidP="00FF1F8B">
      <w:pPr>
        <w:pStyle w:val="a2"/>
        <w:rPr>
          <w:rFonts w:ascii="FrankRuehl Bold" w:hAnsi="FrankRuehl Bold"/>
          <w:rtl/>
        </w:rPr>
      </w:pPr>
      <w:r w:rsidRPr="002D1E04">
        <w:rPr>
          <w:rFonts w:hint="cs"/>
          <w:b/>
          <w:bCs/>
          <w:rtl/>
        </w:rPr>
        <w:t>ב</w:t>
      </w:r>
      <w:r w:rsidRPr="002D1E04">
        <w:rPr>
          <w:rFonts w:ascii="FrankRuehl Bold" w:hAnsi="FrankRuehl Bold" w:hint="cs"/>
          <w:b/>
          <w:bCs/>
          <w:rtl/>
        </w:rPr>
        <w:t>.</w:t>
      </w:r>
      <w:r>
        <w:rPr>
          <w:rFonts w:ascii="FrankRuehl Bold" w:hAnsi="FrankRuehl Bold" w:hint="cs"/>
          <w:rtl/>
        </w:rPr>
        <w:t xml:space="preserve"> </w:t>
      </w:r>
      <w:r>
        <w:rPr>
          <w:rFonts w:hint="cs"/>
          <w:rtl/>
        </w:rPr>
        <w:t>והנראה</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בזה</w:t>
      </w:r>
      <w:r>
        <w:rPr>
          <w:rFonts w:ascii="FrankRuehl Bold" w:hAnsi="FrankRuehl Bold" w:hint="cs"/>
          <w:rtl/>
        </w:rPr>
        <w:t xml:space="preserve">, </w:t>
      </w:r>
      <w:r>
        <w:rPr>
          <w:rFonts w:hint="cs"/>
          <w:rtl/>
        </w:rPr>
        <w:t>ובהקדים</w:t>
      </w:r>
      <w:r>
        <w:rPr>
          <w:rFonts w:ascii="FrankRuehl Bold" w:hAnsi="FrankRuehl Bold" w:hint="cs"/>
          <w:rtl/>
        </w:rPr>
        <w:t xml:space="preserve"> </w:t>
      </w:r>
      <w:r>
        <w:rPr>
          <w:rFonts w:hint="cs"/>
          <w:rtl/>
        </w:rPr>
        <w:t>דהנה</w:t>
      </w:r>
      <w:r>
        <w:rPr>
          <w:rFonts w:ascii="FrankRuehl Bold" w:hAnsi="FrankRuehl Bold" w:hint="cs"/>
          <w:rtl/>
        </w:rPr>
        <w:t xml:space="preserve"> </w:t>
      </w:r>
      <w:r>
        <w:rPr>
          <w:rFonts w:hint="cs"/>
          <w:rtl/>
        </w:rPr>
        <w:t>יעויין</w:t>
      </w:r>
      <w:r>
        <w:rPr>
          <w:rFonts w:ascii="FrankRuehl Bold" w:hAnsi="FrankRuehl Bold" w:hint="cs"/>
          <w:rtl/>
        </w:rPr>
        <w:t xml:space="preserve"> </w:t>
      </w:r>
      <w:r>
        <w:rPr>
          <w:rFonts w:hint="cs"/>
          <w:rtl/>
        </w:rPr>
        <w:t>בברכות</w:t>
      </w:r>
      <w:r>
        <w:rPr>
          <w:rFonts w:ascii="FrankRuehl Bold" w:hAnsi="FrankRuehl Bold" w:hint="cs"/>
          <w:rtl/>
        </w:rPr>
        <w:t xml:space="preserve"> </w:t>
      </w:r>
      <w:r>
        <w:rPr>
          <w:rFonts w:hint="cs"/>
          <w:rtl/>
        </w:rPr>
        <w:t>נא</w:t>
      </w:r>
      <w:r>
        <w:rPr>
          <w:rFonts w:ascii="FrankRuehl Bold" w:hAnsi="FrankRuehl Bold" w:hint="cs"/>
          <w:rtl/>
        </w:rPr>
        <w:t xml:space="preserve">, </w:t>
      </w:r>
      <w:r>
        <w:rPr>
          <w:rFonts w:hint="cs"/>
          <w:rtl/>
        </w:rPr>
        <w:t>ב</w:t>
      </w:r>
      <w:r>
        <w:rPr>
          <w:rFonts w:ascii="FrankRuehl Bold" w:hAnsi="FrankRuehl Bold" w:hint="cs"/>
          <w:rtl/>
        </w:rPr>
        <w:t xml:space="preserve"> </w:t>
      </w:r>
      <w:r>
        <w:rPr>
          <w:rFonts w:hint="cs"/>
          <w:rtl/>
        </w:rPr>
        <w:t>דפליגי</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בנוסח</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ד״ב״ש</w:t>
      </w:r>
      <w:r>
        <w:rPr>
          <w:rFonts w:ascii="FrankRuehl Bold" w:hAnsi="FrankRuehl Bold" w:hint="cs"/>
          <w:rtl/>
        </w:rPr>
        <w:t xml:space="preserve"> </w:t>
      </w:r>
      <w:r>
        <w:rPr>
          <w:rFonts w:hint="cs"/>
          <w:rtl/>
        </w:rPr>
        <w:t>אומרים</w:t>
      </w:r>
      <w:r>
        <w:rPr>
          <w:rFonts w:ascii="FrankRuehl Bold" w:hAnsi="FrankRuehl Bold" w:hint="cs"/>
          <w:rtl/>
        </w:rPr>
        <w:t xml:space="preserve"> </w:t>
      </w:r>
      <w:r>
        <w:rPr>
          <w:rFonts w:hint="cs"/>
          <w:rtl/>
        </w:rPr>
        <w:t>שברא</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אומרים</w:t>
      </w:r>
      <w:r>
        <w:rPr>
          <w:rFonts w:ascii="FrankRuehl Bold" w:hAnsi="FrankRuehl Bold" w:hint="cs"/>
          <w:rtl/>
        </w:rPr>
        <w:t xml:space="preserve"> </w:t>
      </w:r>
      <w:r>
        <w:rPr>
          <w:rFonts w:hint="cs"/>
          <w:rtl/>
        </w:rPr>
        <w:t>בורא</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ובגמ׳</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נב</w:t>
      </w:r>
      <w:r>
        <w:rPr>
          <w:rFonts w:ascii="FrankRuehl Bold" w:hAnsi="FrankRuehl Bold" w:hint="cs"/>
          <w:rtl/>
        </w:rPr>
        <w:t xml:space="preserve">, </w:t>
      </w:r>
      <w:r>
        <w:rPr>
          <w:rFonts w:hint="cs"/>
          <w:rtl/>
        </w:rPr>
        <w:t>ב</w:t>
      </w:r>
      <w:r>
        <w:rPr>
          <w:rFonts w:ascii="FrankRuehl Bold" w:hAnsi="FrankRuehl Bold" w:hint="cs"/>
          <w:rtl/>
        </w:rPr>
        <w:t xml:space="preserve"> </w:t>
      </w:r>
      <w:r>
        <w:rPr>
          <w:rFonts w:hint="cs"/>
          <w:rtl/>
        </w:rPr>
        <w:t>״אמר</w:t>
      </w:r>
      <w:r>
        <w:rPr>
          <w:rFonts w:ascii="FrankRuehl Bold" w:hAnsi="FrankRuehl Bold" w:hint="cs"/>
          <w:rtl/>
        </w:rPr>
        <w:t xml:space="preserve"> </w:t>
      </w:r>
      <w:r>
        <w:rPr>
          <w:rFonts w:hint="cs"/>
          <w:rtl/>
        </w:rPr>
        <w:t>רב</w:t>
      </w:r>
      <w:r>
        <w:rPr>
          <w:rFonts w:ascii="FrankRuehl Bold" w:hAnsi="FrankRuehl Bold" w:hint="cs"/>
          <w:rtl/>
        </w:rPr>
        <w:t xml:space="preserve"> </w:t>
      </w:r>
      <w:r>
        <w:rPr>
          <w:rFonts w:hint="cs"/>
          <w:rtl/>
        </w:rPr>
        <w:t>יוסף</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כי</w:t>
      </w:r>
      <w:r>
        <w:rPr>
          <w:rFonts w:ascii="FrankRuehl Bold" w:hAnsi="FrankRuehl Bold" w:hint="cs"/>
          <w:rtl/>
        </w:rPr>
        <w:t xml:space="preserve"> </w:t>
      </w:r>
      <w:r>
        <w:rPr>
          <w:rFonts w:hint="cs"/>
          <w:rtl/>
        </w:rPr>
        <w:t>פליגי</w:t>
      </w:r>
      <w:r>
        <w:rPr>
          <w:rFonts w:ascii="FrankRuehl Bold" w:hAnsi="FrankRuehl Bold" w:hint="cs"/>
          <w:rtl/>
        </w:rPr>
        <w:t xml:space="preserve"> </w:t>
      </w:r>
      <w:r>
        <w:rPr>
          <w:rFonts w:hint="cs"/>
          <w:rtl/>
        </w:rPr>
        <w:t>במאור</w:t>
      </w:r>
      <w:r>
        <w:rPr>
          <w:rFonts w:ascii="FrankRuehl Bold" w:hAnsi="FrankRuehl Bold" w:hint="cs"/>
          <w:rtl/>
        </w:rPr>
        <w:t xml:space="preserve"> </w:t>
      </w:r>
      <w:r>
        <w:rPr>
          <w:rFonts w:hint="cs"/>
          <w:rtl/>
        </w:rPr>
        <w:t>ומאורי</w:t>
      </w:r>
      <w:r>
        <w:rPr>
          <w:rFonts w:ascii="FrankRuehl Bold" w:hAnsi="FrankRuehl Bold" w:hint="cs"/>
          <w:rtl/>
        </w:rPr>
        <w:t xml:space="preserve"> </w:t>
      </w:r>
      <w:r>
        <w:rPr>
          <w:rFonts w:hint="cs"/>
          <w:rtl/>
        </w:rPr>
        <w:t>דב״ש</w:t>
      </w:r>
      <w:r>
        <w:rPr>
          <w:rFonts w:ascii="FrankRuehl Bold" w:hAnsi="FrankRuehl Bold" w:hint="cs"/>
          <w:rtl/>
        </w:rPr>
        <w:t xml:space="preserve"> </w:t>
      </w:r>
      <w:r>
        <w:rPr>
          <w:rFonts w:hint="cs"/>
          <w:rtl/>
        </w:rPr>
        <w:t>סברי</w:t>
      </w:r>
      <w:r>
        <w:rPr>
          <w:rFonts w:ascii="FrankRuehl Bold" w:hAnsi="FrankRuehl Bold" w:hint="cs"/>
          <w:rtl/>
        </w:rPr>
        <w:t xml:space="preserve"> </w:t>
      </w:r>
      <w:r>
        <w:rPr>
          <w:rFonts w:hint="cs"/>
          <w:rtl/>
        </w:rPr>
        <w:t>חדא</w:t>
      </w:r>
      <w:r>
        <w:rPr>
          <w:rFonts w:ascii="FrankRuehl Bold" w:hAnsi="FrankRuehl Bold" w:hint="cs"/>
          <w:rtl/>
        </w:rPr>
        <w:t xml:space="preserve"> </w:t>
      </w:r>
      <w:r>
        <w:rPr>
          <w:rFonts w:hint="cs"/>
          <w:rtl/>
        </w:rPr>
        <w:t>נהורא</w:t>
      </w:r>
      <w:r>
        <w:rPr>
          <w:rFonts w:ascii="FrankRuehl Bold" w:hAnsi="FrankRuehl Bold" w:hint="cs"/>
          <w:rtl/>
        </w:rPr>
        <w:t xml:space="preserve"> </w:t>
      </w:r>
      <w:r>
        <w:rPr>
          <w:rFonts w:hint="cs"/>
          <w:rtl/>
        </w:rPr>
        <w:t>איכא</w:t>
      </w:r>
      <w:r>
        <w:rPr>
          <w:rFonts w:ascii="FrankRuehl Bold" w:hAnsi="FrankRuehl Bold" w:hint="cs"/>
          <w:rtl/>
        </w:rPr>
        <w:t xml:space="preserve"> </w:t>
      </w:r>
      <w:r>
        <w:rPr>
          <w:rFonts w:hint="cs"/>
          <w:rtl/>
        </w:rPr>
        <w:t>בנורא</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סברי</w:t>
      </w:r>
      <w:r>
        <w:rPr>
          <w:rFonts w:ascii="FrankRuehl Bold" w:hAnsi="FrankRuehl Bold" w:hint="cs"/>
          <w:rtl/>
        </w:rPr>
        <w:t xml:space="preserve"> </w:t>
      </w:r>
      <w:r>
        <w:rPr>
          <w:rFonts w:hint="cs"/>
          <w:rtl/>
        </w:rPr>
        <w:t>טובא</w:t>
      </w:r>
      <w:r>
        <w:rPr>
          <w:rFonts w:ascii="FrankRuehl Bold" w:hAnsi="FrankRuehl Bold" w:hint="cs"/>
          <w:rtl/>
        </w:rPr>
        <w:t xml:space="preserve"> </w:t>
      </w:r>
      <w:r>
        <w:rPr>
          <w:rFonts w:hint="cs"/>
          <w:rtl/>
        </w:rPr>
        <w:t>נהורא</w:t>
      </w:r>
      <w:r>
        <w:rPr>
          <w:rFonts w:ascii="FrankRuehl Bold" w:hAnsi="FrankRuehl Bold" w:hint="cs"/>
          <w:rtl/>
        </w:rPr>
        <w:t xml:space="preserve"> </w:t>
      </w:r>
      <w:r>
        <w:rPr>
          <w:rFonts w:hint="cs"/>
          <w:rtl/>
        </w:rPr>
        <w:t>איכא</w:t>
      </w:r>
      <w:r>
        <w:rPr>
          <w:rFonts w:ascii="FrankRuehl Bold" w:hAnsi="FrankRuehl Bold" w:hint="cs"/>
          <w:rtl/>
        </w:rPr>
        <w:t xml:space="preserve"> </w:t>
      </w:r>
      <w:r>
        <w:rPr>
          <w:rFonts w:hint="cs"/>
          <w:rtl/>
        </w:rPr>
        <w:t>בנורא</w:t>
      </w:r>
      <w:r>
        <w:rPr>
          <w:rFonts w:ascii="FrankRuehl Bold" w:hAnsi="FrankRuehl Bold" w:hint="cs"/>
          <w:rtl/>
        </w:rPr>
        <w:t xml:space="preserve">, </w:t>
      </w:r>
      <w:r>
        <w:rPr>
          <w:rFonts w:hint="cs"/>
          <w:rtl/>
        </w:rPr>
        <w:t>תניא</w:t>
      </w:r>
      <w:r>
        <w:rPr>
          <w:rFonts w:ascii="FrankRuehl Bold" w:hAnsi="FrankRuehl Bold" w:hint="cs"/>
          <w:rtl/>
        </w:rPr>
        <w:t xml:space="preserve"> </w:t>
      </w:r>
      <w:r>
        <w:rPr>
          <w:rFonts w:hint="cs"/>
          <w:rtl/>
        </w:rPr>
        <w:t>נמי</w:t>
      </w:r>
      <w:r>
        <w:rPr>
          <w:rFonts w:ascii="FrankRuehl Bold" w:hAnsi="FrankRuehl Bold" w:hint="cs"/>
          <w:rtl/>
        </w:rPr>
        <w:t xml:space="preserve"> </w:t>
      </w:r>
      <w:r>
        <w:rPr>
          <w:rFonts w:hint="cs"/>
          <w:rtl/>
        </w:rPr>
        <w:t>הכי</w:t>
      </w:r>
      <w:r>
        <w:rPr>
          <w:rFonts w:ascii="FrankRuehl Bold" w:hAnsi="FrankRuehl Bold" w:hint="cs"/>
          <w:rtl/>
        </w:rPr>
        <w:t xml:space="preserve"> </w:t>
      </w:r>
      <w:r>
        <w:rPr>
          <w:rFonts w:hint="cs"/>
          <w:rtl/>
        </w:rPr>
        <w:t>אמרו</w:t>
      </w:r>
      <w:r>
        <w:rPr>
          <w:rFonts w:ascii="FrankRuehl Bold" w:hAnsi="FrankRuehl Bold" w:hint="cs"/>
          <w:rtl/>
        </w:rPr>
        <w:t xml:space="preserve"> </w:t>
      </w:r>
      <w:r>
        <w:rPr>
          <w:rFonts w:hint="cs"/>
          <w:rtl/>
        </w:rPr>
        <w:t>להם</w:t>
      </w:r>
      <w:r>
        <w:rPr>
          <w:rFonts w:ascii="FrankRuehl Bold" w:hAnsi="FrankRuehl Bold" w:hint="cs"/>
          <w:rtl/>
        </w:rPr>
        <w:t xml:space="preserve"> </w:t>
      </w:r>
      <w:r>
        <w:rPr>
          <w:rFonts w:hint="cs"/>
          <w:rtl/>
        </w:rPr>
        <w:t>ב״ה</w:t>
      </w:r>
      <w:r>
        <w:rPr>
          <w:rFonts w:ascii="FrankRuehl Bold" w:hAnsi="FrankRuehl Bold" w:hint="cs"/>
          <w:rtl/>
        </w:rPr>
        <w:t xml:space="preserve"> </w:t>
      </w:r>
      <w:r>
        <w:rPr>
          <w:rFonts w:hint="cs"/>
          <w:rtl/>
        </w:rPr>
        <w:t>לב״ש</w:t>
      </w:r>
      <w:r>
        <w:rPr>
          <w:rFonts w:ascii="FrankRuehl Bold" w:hAnsi="FrankRuehl Bold" w:hint="cs"/>
          <w:rtl/>
        </w:rPr>
        <w:t xml:space="preserve"> </w:t>
      </w:r>
      <w:r>
        <w:rPr>
          <w:rFonts w:hint="cs"/>
          <w:rtl/>
        </w:rPr>
        <w:t>הרבה</w:t>
      </w:r>
      <w:r>
        <w:rPr>
          <w:rFonts w:ascii="FrankRuehl Bold" w:hAnsi="FrankRuehl Bold" w:hint="cs"/>
          <w:rtl/>
        </w:rPr>
        <w:t xml:space="preserve"> </w:t>
      </w:r>
      <w:r>
        <w:rPr>
          <w:rFonts w:hint="cs"/>
          <w:rtl/>
        </w:rPr>
        <w:t>מאורות</w:t>
      </w:r>
      <w:r>
        <w:rPr>
          <w:rFonts w:ascii="FrankRuehl Bold" w:hAnsi="FrankRuehl Bold" w:hint="cs"/>
          <w:rtl/>
        </w:rPr>
        <w:t xml:space="preserve"> </w:t>
      </w:r>
      <w:r>
        <w:rPr>
          <w:rFonts w:hint="cs"/>
          <w:rtl/>
        </w:rPr>
        <w:t>יש</w:t>
      </w:r>
      <w:r>
        <w:rPr>
          <w:rFonts w:ascii="FrankRuehl Bold" w:hAnsi="FrankRuehl Bold" w:hint="cs"/>
          <w:rtl/>
        </w:rPr>
        <w:t xml:space="preserve"> </w:t>
      </w:r>
      <w:r>
        <w:rPr>
          <w:rFonts w:hint="cs"/>
          <w:rtl/>
        </w:rPr>
        <w:t>באור״</w:t>
      </w:r>
      <w:r>
        <w:rPr>
          <w:rFonts w:ascii="FrankRuehl Bold" w:hAnsi="FrankRuehl Bold" w:hint="cs"/>
          <w:rtl/>
        </w:rPr>
        <w:t xml:space="preserve"> </w:t>
      </w:r>
      <w:r>
        <w:rPr>
          <w:rFonts w:hint="cs"/>
          <w:rtl/>
        </w:rPr>
        <w:t>עיי״ש</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והנה</w:t>
      </w:r>
      <w:r>
        <w:rPr>
          <w:rFonts w:ascii="FrankRuehl Bold" w:hAnsi="FrankRuehl Bold" w:hint="cs"/>
          <w:rtl/>
        </w:rPr>
        <w:t xml:space="preserve"> </w:t>
      </w:r>
      <w:r>
        <w:rPr>
          <w:rFonts w:hint="cs"/>
          <w:rtl/>
        </w:rPr>
        <w:t>יעויין</w:t>
      </w:r>
      <w:r>
        <w:rPr>
          <w:rFonts w:ascii="FrankRuehl Bold" w:hAnsi="FrankRuehl Bold" w:hint="cs"/>
          <w:rtl/>
        </w:rPr>
        <w:t xml:space="preserve"> </w:t>
      </w:r>
      <w:r>
        <w:rPr>
          <w:rFonts w:hint="cs"/>
          <w:rtl/>
        </w:rPr>
        <w:t>בפרש״י</w:t>
      </w:r>
      <w:r>
        <w:rPr>
          <w:rFonts w:ascii="FrankRuehl Bold" w:hAnsi="FrankRuehl Bold" w:hint="cs"/>
          <w:rtl/>
        </w:rPr>
        <w:t xml:space="preserve"> </w:t>
      </w:r>
      <w:r>
        <w:rPr>
          <w:rFonts w:hint="cs"/>
          <w:rtl/>
        </w:rPr>
        <w:t>ושאה״ר</w:t>
      </w:r>
      <w:r>
        <w:rPr>
          <w:rFonts w:ascii="FrankRuehl Bold" w:hAnsi="FrankRuehl Bold" w:hint="cs"/>
          <w:rtl/>
        </w:rPr>
        <w:t xml:space="preserve"> </w:t>
      </w:r>
      <w:r>
        <w:rPr>
          <w:rFonts w:hint="cs"/>
          <w:rtl/>
        </w:rPr>
        <w:t>ז״ל</w:t>
      </w:r>
      <w:r>
        <w:rPr>
          <w:rFonts w:ascii="FrankRuehl Bold" w:hAnsi="FrankRuehl Bold" w:hint="cs"/>
          <w:rtl/>
        </w:rPr>
        <w:t xml:space="preserve"> </w:t>
      </w:r>
      <w:r>
        <w:rPr>
          <w:rFonts w:hint="cs"/>
          <w:rtl/>
        </w:rPr>
        <w:t>שפירשו</w:t>
      </w:r>
      <w:r>
        <w:rPr>
          <w:rFonts w:ascii="FrankRuehl Bold" w:hAnsi="FrankRuehl Bold" w:hint="cs"/>
          <w:rtl/>
        </w:rPr>
        <w:t xml:space="preserve"> </w:t>
      </w:r>
      <w:r>
        <w:rPr>
          <w:rFonts w:hint="cs"/>
          <w:rtl/>
        </w:rPr>
        <w:t>הך</w:t>
      </w:r>
      <w:r>
        <w:rPr>
          <w:rFonts w:ascii="FrankRuehl Bold" w:hAnsi="FrankRuehl Bold" w:hint="cs"/>
          <w:rtl/>
        </w:rPr>
        <w:t xml:space="preserve"> </w:t>
      </w:r>
      <w:r>
        <w:rPr>
          <w:rFonts w:hint="cs"/>
          <w:rtl/>
        </w:rPr>
        <w:t>פלוגתא</w:t>
      </w:r>
      <w:r>
        <w:rPr>
          <w:rFonts w:ascii="FrankRuehl Bold" w:hAnsi="FrankRuehl Bold" w:hint="cs"/>
          <w:rtl/>
        </w:rPr>
        <w:t xml:space="preserve"> </w:t>
      </w:r>
      <w:r>
        <w:rPr>
          <w:rFonts w:hint="cs"/>
          <w:rtl/>
        </w:rPr>
        <w:t>דב״ש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דפליגי</w:t>
      </w:r>
      <w:r>
        <w:rPr>
          <w:rFonts w:ascii="FrankRuehl Bold" w:hAnsi="FrankRuehl Bold" w:hint="cs"/>
          <w:rtl/>
        </w:rPr>
        <w:t xml:space="preserve"> </w:t>
      </w:r>
      <w:r>
        <w:rPr>
          <w:rFonts w:hint="cs"/>
          <w:rtl/>
        </w:rPr>
        <w:t>אם</w:t>
      </w:r>
      <w:r>
        <w:rPr>
          <w:rFonts w:ascii="FrankRuehl Bold" w:hAnsi="FrankRuehl Bold" w:hint="cs"/>
          <w:rtl/>
        </w:rPr>
        <w:t xml:space="preserve"> </w:t>
      </w:r>
      <w:r>
        <w:rPr>
          <w:rFonts w:hint="cs"/>
          <w:rtl/>
        </w:rPr>
        <w:t>יש</w:t>
      </w:r>
      <w:r>
        <w:rPr>
          <w:rFonts w:ascii="FrankRuehl Bold" w:hAnsi="FrankRuehl Bold" w:hint="cs"/>
          <w:rtl/>
        </w:rPr>
        <w:t xml:space="preserve"> </w:t>
      </w:r>
      <w:r>
        <w:rPr>
          <w:rFonts w:hint="cs"/>
          <w:rtl/>
        </w:rPr>
        <w:t>אור</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בהאש</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טובא</w:t>
      </w:r>
      <w:r>
        <w:rPr>
          <w:rFonts w:ascii="FrankRuehl Bold" w:hAnsi="FrankRuehl Bold" w:hint="cs"/>
          <w:rtl/>
        </w:rPr>
        <w:t xml:space="preserve"> </w:t>
      </w:r>
      <w:r>
        <w:rPr>
          <w:rFonts w:hint="cs"/>
          <w:rtl/>
        </w:rPr>
        <w:t>דהיינו</w:t>
      </w:r>
      <w:r>
        <w:rPr>
          <w:rFonts w:ascii="FrankRuehl Bold" w:hAnsi="FrankRuehl Bold" w:hint="cs"/>
          <w:rtl/>
        </w:rPr>
        <w:t xml:space="preserve"> </w:t>
      </w:r>
      <w:r>
        <w:rPr>
          <w:rFonts w:hint="cs"/>
          <w:rtl/>
        </w:rPr>
        <w:t>הרבה</w:t>
      </w:r>
      <w:r>
        <w:rPr>
          <w:rFonts w:ascii="FrankRuehl Bold" w:hAnsi="FrankRuehl Bold" w:hint="cs"/>
          <w:rtl/>
        </w:rPr>
        <w:t xml:space="preserve"> </w:t>
      </w:r>
      <w:r>
        <w:rPr>
          <w:rFonts w:hint="cs"/>
          <w:rtl/>
        </w:rPr>
        <w:t>גוונין</w:t>
      </w:r>
      <w:r>
        <w:rPr>
          <w:rFonts w:ascii="FrankRuehl Bold" w:hAnsi="FrankRuehl Bold" w:hint="cs"/>
          <w:rtl/>
        </w:rPr>
        <w:t xml:space="preserve"> </w:t>
      </w:r>
      <w:r>
        <w:rPr>
          <w:rFonts w:hint="cs"/>
          <w:rtl/>
        </w:rPr>
        <w:t>עיי״ש</w:t>
      </w:r>
      <w:r>
        <w:rPr>
          <w:rFonts w:ascii="FrankRuehl Bold" w:hAnsi="FrankRuehl Bold" w:hint="cs"/>
          <w:rtl/>
        </w:rPr>
        <w:t xml:space="preserve">, </w:t>
      </w:r>
      <w:r>
        <w:rPr>
          <w:rFonts w:hint="cs"/>
          <w:rtl/>
        </w:rPr>
        <w:t>אכן</w:t>
      </w:r>
      <w:r>
        <w:rPr>
          <w:rFonts w:ascii="FrankRuehl Bold" w:hAnsi="FrankRuehl Bold" w:hint="cs"/>
          <w:rtl/>
        </w:rPr>
        <w:t xml:space="preserve"> </w:t>
      </w:r>
      <w:r>
        <w:rPr>
          <w:rFonts w:hint="cs"/>
          <w:rtl/>
        </w:rPr>
        <w:t>יעויין</w:t>
      </w:r>
      <w:r>
        <w:rPr>
          <w:rFonts w:ascii="FrankRuehl Bold" w:hAnsi="FrankRuehl Bold" w:hint="cs"/>
          <w:rtl/>
        </w:rPr>
        <w:t xml:space="preserve"> </w:t>
      </w:r>
      <w:r>
        <w:rPr>
          <w:rFonts w:hint="cs"/>
          <w:rtl/>
        </w:rPr>
        <w:t>בשטמ״ק</w:t>
      </w:r>
      <w:r>
        <w:rPr>
          <w:rFonts w:ascii="FrankRuehl Bold" w:hAnsi="FrankRuehl Bold" w:hint="cs"/>
          <w:rtl/>
        </w:rPr>
        <w:t xml:space="preserve"> </w:t>
      </w:r>
      <w:r>
        <w:rPr>
          <w:rFonts w:hint="cs"/>
          <w:rtl/>
        </w:rPr>
        <w:t>לברכות</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״והראב״ד</w:t>
      </w:r>
      <w:r>
        <w:rPr>
          <w:rFonts w:ascii="FrankRuehl Bold" w:hAnsi="FrankRuehl Bold" w:hint="cs"/>
          <w:rtl/>
        </w:rPr>
        <w:t xml:space="preserve"> </w:t>
      </w:r>
      <w:r>
        <w:rPr>
          <w:rFonts w:hint="cs"/>
          <w:rtl/>
        </w:rPr>
        <w:t>ז״ל</w:t>
      </w:r>
      <w:r>
        <w:rPr>
          <w:rFonts w:ascii="FrankRuehl Bold" w:hAnsi="FrankRuehl Bold" w:hint="cs"/>
          <w:rtl/>
        </w:rPr>
        <w:t xml:space="preserve"> </w:t>
      </w:r>
      <w:r>
        <w:rPr>
          <w:rFonts w:hint="cs"/>
          <w:rtl/>
        </w:rPr>
        <w:t>פירש</w:t>
      </w:r>
      <w:r>
        <w:rPr>
          <w:rFonts w:ascii="FrankRuehl Bold" w:hAnsi="FrankRuehl Bold" w:hint="cs"/>
          <w:rtl/>
        </w:rPr>
        <w:t xml:space="preserve"> </w:t>
      </w:r>
      <w:r>
        <w:rPr>
          <w:rFonts w:hint="cs"/>
          <w:rtl/>
        </w:rPr>
        <w:t>דהרבה</w:t>
      </w:r>
      <w:r>
        <w:rPr>
          <w:rFonts w:ascii="FrankRuehl Bold" w:hAnsi="FrankRuehl Bold" w:hint="cs"/>
          <w:rtl/>
        </w:rPr>
        <w:t xml:space="preserve"> </w:t>
      </w:r>
      <w:r>
        <w:rPr>
          <w:rFonts w:hint="cs"/>
          <w:rtl/>
        </w:rPr>
        <w:t>תשמישין</w:t>
      </w:r>
      <w:r>
        <w:rPr>
          <w:rFonts w:ascii="FrankRuehl Bold" w:hAnsi="FrankRuehl Bold" w:hint="cs"/>
          <w:rtl/>
        </w:rPr>
        <w:t xml:space="preserve"> </w:t>
      </w:r>
      <w:r>
        <w:rPr>
          <w:rFonts w:hint="cs"/>
          <w:rtl/>
        </w:rPr>
        <w:t>משתמשין</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אורה</w:t>
      </w:r>
      <w:r>
        <w:rPr>
          <w:rFonts w:ascii="FrankRuehl Bold" w:hAnsi="FrankRuehl Bold" w:hint="cs"/>
          <w:rtl/>
        </w:rPr>
        <w:t xml:space="preserve"> </w:t>
      </w:r>
      <w:r>
        <w:rPr>
          <w:rFonts w:hint="cs"/>
          <w:rtl/>
        </w:rPr>
        <w:t>וחימום</w:t>
      </w:r>
      <w:r>
        <w:rPr>
          <w:rFonts w:ascii="FrankRuehl Bold" w:hAnsi="FrankRuehl Bold" w:hint="cs"/>
          <w:rtl/>
        </w:rPr>
        <w:t xml:space="preserve"> </w:t>
      </w:r>
      <w:r>
        <w:rPr>
          <w:rFonts w:hint="cs"/>
          <w:rtl/>
        </w:rPr>
        <w:t>ובישול</w:t>
      </w:r>
      <w:r>
        <w:rPr>
          <w:rFonts w:ascii="FrankRuehl Bold" w:hAnsi="FrankRuehl Bold" w:hint="cs"/>
          <w:rtl/>
        </w:rPr>
        <w:t xml:space="preserve"> </w:t>
      </w:r>
      <w:r>
        <w:rPr>
          <w:rFonts w:hint="cs"/>
          <w:rtl/>
        </w:rPr>
        <w:t>אוכלים״</w:t>
      </w:r>
      <w:r>
        <w:rPr>
          <w:rFonts w:ascii="FrankRuehl Bold" w:hAnsi="FrankRuehl Bold" w:hint="cs"/>
          <w:rtl/>
        </w:rPr>
        <w:t xml:space="preserve">, </w:t>
      </w:r>
      <w:r>
        <w:rPr>
          <w:rFonts w:hint="cs"/>
          <w:rtl/>
        </w:rPr>
        <w:t>וכן</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גם</w:t>
      </w:r>
      <w:r>
        <w:rPr>
          <w:rFonts w:ascii="FrankRuehl Bold" w:hAnsi="FrankRuehl Bold" w:hint="cs"/>
          <w:rtl/>
        </w:rPr>
        <w:t xml:space="preserve"> </w:t>
      </w:r>
      <w:r>
        <w:rPr>
          <w:rFonts w:hint="cs"/>
          <w:rtl/>
        </w:rPr>
        <w:t>במאירי</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״וי״מ</w:t>
      </w:r>
      <w:r>
        <w:rPr>
          <w:rFonts w:ascii="FrankRuehl Bold" w:hAnsi="FrankRuehl Bold" w:hint="cs"/>
          <w:rtl/>
        </w:rPr>
        <w:t xml:space="preserve"> </w:t>
      </w:r>
      <w:r>
        <w:rPr>
          <w:rFonts w:hint="cs"/>
          <w:rtl/>
        </w:rPr>
        <w:t>בה</w:t>
      </w:r>
      <w:r>
        <w:rPr>
          <w:rFonts w:ascii="FrankRuehl Bold" w:hAnsi="FrankRuehl Bold" w:hint="cs"/>
          <w:rtl/>
        </w:rPr>
        <w:t xml:space="preserve"> </w:t>
      </w:r>
      <w:r>
        <w:rPr>
          <w:rFonts w:hint="cs"/>
          <w:rtl/>
        </w:rPr>
        <w:t>הרבה</w:t>
      </w:r>
      <w:r>
        <w:rPr>
          <w:rFonts w:ascii="FrankRuehl Bold" w:hAnsi="FrankRuehl Bold" w:hint="cs"/>
          <w:rtl/>
        </w:rPr>
        <w:t xml:space="preserve"> </w:t>
      </w:r>
      <w:r>
        <w:rPr>
          <w:rFonts w:hint="cs"/>
          <w:rtl/>
        </w:rPr>
        <w:t>תשמישים</w:t>
      </w:r>
      <w:r>
        <w:rPr>
          <w:rFonts w:ascii="FrankRuehl Bold" w:hAnsi="FrankRuehl Bold" w:hint="cs"/>
          <w:rtl/>
        </w:rPr>
        <w:t xml:space="preserve"> </w:t>
      </w:r>
      <w:r>
        <w:rPr>
          <w:rFonts w:hint="cs"/>
          <w:rtl/>
        </w:rPr>
        <w:t>להאיר</w:t>
      </w:r>
      <w:r>
        <w:rPr>
          <w:rFonts w:ascii="FrankRuehl Bold" w:hAnsi="FrankRuehl Bold" w:hint="cs"/>
          <w:rtl/>
        </w:rPr>
        <w:t xml:space="preserve"> </w:t>
      </w:r>
      <w:r>
        <w:rPr>
          <w:rFonts w:hint="cs"/>
          <w:rtl/>
        </w:rPr>
        <w:t>ולהחם</w:t>
      </w:r>
      <w:r>
        <w:rPr>
          <w:rFonts w:ascii="FrankRuehl Bold" w:hAnsi="FrankRuehl Bold" w:hint="cs"/>
          <w:rtl/>
        </w:rPr>
        <w:t xml:space="preserve"> </w:t>
      </w:r>
      <w:r>
        <w:rPr>
          <w:rFonts w:hint="cs"/>
          <w:rtl/>
        </w:rPr>
        <w:t>גופו</w:t>
      </w:r>
      <w:r>
        <w:rPr>
          <w:rFonts w:ascii="FrankRuehl Bold" w:hAnsi="FrankRuehl Bold" w:hint="cs"/>
          <w:rtl/>
        </w:rPr>
        <w:t xml:space="preserve"> </w:t>
      </w:r>
      <w:r>
        <w:rPr>
          <w:rFonts w:hint="cs"/>
          <w:rtl/>
        </w:rPr>
        <w:t>ולחמם</w:t>
      </w:r>
      <w:r>
        <w:rPr>
          <w:rFonts w:ascii="FrankRuehl Bold" w:hAnsi="FrankRuehl Bold" w:hint="cs"/>
          <w:rtl/>
        </w:rPr>
        <w:t xml:space="preserve"> </w:t>
      </w:r>
      <w:r>
        <w:rPr>
          <w:rFonts w:hint="cs"/>
          <w:rtl/>
        </w:rPr>
        <w:t>חמין</w:t>
      </w:r>
      <w:r>
        <w:rPr>
          <w:rFonts w:ascii="FrankRuehl Bold" w:hAnsi="FrankRuehl Bold" w:hint="cs"/>
          <w:rtl/>
        </w:rPr>
        <w:t xml:space="preserve"> </w:t>
      </w:r>
      <w:r>
        <w:rPr>
          <w:rFonts w:hint="cs"/>
          <w:rtl/>
        </w:rPr>
        <w:t>וכן</w:t>
      </w:r>
      <w:r>
        <w:rPr>
          <w:rFonts w:ascii="FrankRuehl Bold" w:hAnsi="FrankRuehl Bold" w:hint="cs"/>
          <w:rtl/>
        </w:rPr>
        <w:t xml:space="preserve"> </w:t>
      </w:r>
      <w:r>
        <w:rPr>
          <w:rFonts w:hint="cs"/>
          <w:rtl/>
        </w:rPr>
        <w:t>כתבוה</w:t>
      </w:r>
      <w:r>
        <w:rPr>
          <w:rFonts w:ascii="FrankRuehl Bold" w:hAnsi="FrankRuehl Bold" w:hint="cs"/>
          <w:rtl/>
        </w:rPr>
        <w:t xml:space="preserve"> </w:t>
      </w:r>
      <w:r>
        <w:rPr>
          <w:rFonts w:hint="cs"/>
          <w:rtl/>
        </w:rPr>
        <w:t>גדולי</w:t>
      </w:r>
      <w:r>
        <w:rPr>
          <w:rFonts w:ascii="FrankRuehl Bold" w:hAnsi="FrankRuehl Bold" w:hint="cs"/>
          <w:rtl/>
        </w:rPr>
        <w:t xml:space="preserve"> </w:t>
      </w:r>
      <w:r>
        <w:rPr>
          <w:rFonts w:hint="cs"/>
          <w:rtl/>
        </w:rPr>
        <w:t>המפרשים״</w:t>
      </w:r>
      <w:r>
        <w:rPr>
          <w:rFonts w:ascii="FrankRuehl Bold" w:hAnsi="FrankRuehl Bold" w:hint="cs"/>
          <w:rtl/>
        </w:rPr>
        <w:t xml:space="preserve"> </w:t>
      </w:r>
      <w:r>
        <w:rPr>
          <w:rFonts w:hint="cs"/>
          <w:rtl/>
        </w:rPr>
        <w:t>עיי״ש</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והמתבאר</w:t>
      </w:r>
      <w:r>
        <w:rPr>
          <w:rFonts w:ascii="FrankRuehl Bold" w:hAnsi="FrankRuehl Bold" w:hint="cs"/>
          <w:rtl/>
        </w:rPr>
        <w:t xml:space="preserve"> </w:t>
      </w:r>
      <w:r>
        <w:rPr>
          <w:rFonts w:hint="cs"/>
          <w:rtl/>
        </w:rPr>
        <w:t>דלהראב״ד</w:t>
      </w:r>
      <w:r>
        <w:rPr>
          <w:rFonts w:ascii="FrankRuehl Bold" w:hAnsi="FrankRuehl Bold" w:hint="cs"/>
          <w:rtl/>
        </w:rPr>
        <w:t xml:space="preserve"> </w:t>
      </w:r>
      <w:r>
        <w:rPr>
          <w:rFonts w:hint="cs"/>
          <w:rtl/>
        </w:rPr>
        <w:t>פליגי</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ביסוד</w:t>
      </w:r>
      <w:r>
        <w:rPr>
          <w:rFonts w:ascii="FrankRuehl Bold" w:hAnsi="FrankRuehl Bold" w:hint="cs"/>
          <w:rtl/>
        </w:rPr>
        <w:t xml:space="preserve"> </w:t>
      </w:r>
      <w:r>
        <w:rPr>
          <w:rFonts w:hint="cs"/>
          <w:rtl/>
        </w:rPr>
        <w:t>התקנה</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דלב״ש</w:t>
      </w:r>
      <w:r>
        <w:rPr>
          <w:rFonts w:ascii="FrankRuehl Bold" w:hAnsi="FrankRuehl Bold" w:hint="cs"/>
          <w:rtl/>
        </w:rPr>
        <w:t xml:space="preserve"> </w:t>
      </w:r>
      <w:r>
        <w:rPr>
          <w:rFonts w:hint="cs"/>
          <w:rtl/>
        </w:rPr>
        <w:t>התקנה</w:t>
      </w:r>
      <w:r>
        <w:rPr>
          <w:rFonts w:ascii="FrankRuehl Bold" w:hAnsi="FrankRuehl Bold" w:hint="cs"/>
          <w:rtl/>
        </w:rPr>
        <w:t xml:space="preserve"> </w:t>
      </w:r>
      <w:r>
        <w:rPr>
          <w:rFonts w:hint="cs"/>
          <w:rtl/>
        </w:rPr>
        <w:t>היא</w:t>
      </w:r>
      <w:r>
        <w:rPr>
          <w:rFonts w:ascii="FrankRuehl Bold" w:hAnsi="FrankRuehl Bold" w:hint="cs"/>
          <w:rtl/>
        </w:rPr>
        <w:t xml:space="preserve"> </w:t>
      </w:r>
      <w:r>
        <w:rPr>
          <w:rFonts w:hint="cs"/>
          <w:rtl/>
        </w:rPr>
        <w:t>משום</w:t>
      </w:r>
      <w:r>
        <w:rPr>
          <w:rFonts w:ascii="FrankRuehl Bold" w:hAnsi="FrankRuehl Bold" w:hint="cs"/>
          <w:rtl/>
        </w:rPr>
        <w:t xml:space="preserve"> </w:t>
      </w:r>
      <w:r>
        <w:rPr>
          <w:rFonts w:hint="cs"/>
          <w:rtl/>
        </w:rPr>
        <w:t>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שמאיר</w:t>
      </w:r>
      <w:r>
        <w:rPr>
          <w:rFonts w:ascii="FrankRuehl Bold" w:hAnsi="FrankRuehl Bold" w:hint="cs"/>
          <w:rtl/>
        </w:rPr>
        <w:t xml:space="preserve">, </w:t>
      </w:r>
      <w:r>
        <w:rPr>
          <w:rFonts w:hint="cs"/>
          <w:rtl/>
        </w:rPr>
        <w:t>וענין</w:t>
      </w:r>
      <w:r>
        <w:rPr>
          <w:rFonts w:ascii="FrankRuehl Bold" w:hAnsi="FrankRuehl Bold" w:hint="cs"/>
          <w:rtl/>
        </w:rPr>
        <w:t xml:space="preserve"> </w:t>
      </w:r>
      <w:r>
        <w:rPr>
          <w:rFonts w:hint="cs"/>
          <w:rtl/>
        </w:rPr>
        <w:t>זה</w:t>
      </w:r>
      <w:r>
        <w:rPr>
          <w:rFonts w:ascii="FrankRuehl Bold" w:hAnsi="FrankRuehl Bold" w:hint="cs"/>
          <w:rtl/>
        </w:rPr>
        <w:t xml:space="preserve"> </w:t>
      </w:r>
      <w:r>
        <w:rPr>
          <w:rFonts w:hint="cs"/>
          <w:rtl/>
        </w:rPr>
        <w:t>ה״ה</w:t>
      </w:r>
      <w:r>
        <w:rPr>
          <w:rFonts w:ascii="FrankRuehl Bold" w:hAnsi="FrankRuehl Bold" w:hint="cs"/>
          <w:rtl/>
        </w:rPr>
        <w:t xml:space="preserve"> </w:t>
      </w:r>
      <w:r>
        <w:rPr>
          <w:rFonts w:hint="cs"/>
          <w:rtl/>
        </w:rPr>
        <w:t>נקודה</w:t>
      </w:r>
      <w:r>
        <w:rPr>
          <w:rFonts w:ascii="FrankRuehl Bold" w:hAnsi="FrankRuehl Bold" w:hint="cs"/>
          <w:rtl/>
        </w:rPr>
        <w:t xml:space="preserve"> </w:t>
      </w:r>
      <w:r>
        <w:rPr>
          <w:rFonts w:hint="cs"/>
          <w:rtl/>
        </w:rPr>
        <w:t>אחת</w:t>
      </w:r>
      <w:r>
        <w:rPr>
          <w:rFonts w:ascii="FrankRuehl Bold" w:hAnsi="FrankRuehl Bold" w:hint="cs"/>
          <w:rtl/>
        </w:rPr>
        <w:t xml:space="preserve"> </w:t>
      </w:r>
      <w:r>
        <w:rPr>
          <w:rFonts w:hint="cs"/>
          <w:rtl/>
        </w:rPr>
        <w:t>לבד</w:t>
      </w:r>
      <w:r>
        <w:rPr>
          <w:rFonts w:ascii="FrankRuehl Bold" w:hAnsi="FrankRuehl Bold" w:hint="cs"/>
          <w:rtl/>
        </w:rPr>
        <w:t xml:space="preserve"> </w:t>
      </w:r>
      <w:r>
        <w:rPr>
          <w:rFonts w:hint="cs"/>
          <w:rtl/>
        </w:rPr>
        <w:t>דהיינו</w:t>
      </w:r>
      <w:r>
        <w:rPr>
          <w:rFonts w:ascii="FrankRuehl Bold" w:hAnsi="FrankRuehl Bold" w:hint="cs"/>
          <w:rtl/>
        </w:rPr>
        <w:t xml:space="preserve"> </w:t>
      </w:r>
      <w:r>
        <w:rPr>
          <w:rFonts w:hint="cs"/>
          <w:rtl/>
        </w:rPr>
        <w:t>הגדר</w:t>
      </w:r>
      <w:r>
        <w:rPr>
          <w:rFonts w:ascii="FrankRuehl Bold" w:hAnsi="FrankRuehl Bold" w:hint="cs"/>
          <w:rtl/>
        </w:rPr>
        <w:t xml:space="preserve"> </w:t>
      </w:r>
      <w:r>
        <w:rPr>
          <w:rFonts w:hint="cs"/>
          <w:rtl/>
        </w:rPr>
        <w:t>שמאיר</w:t>
      </w:r>
      <w:r>
        <w:rPr>
          <w:rFonts w:ascii="FrankRuehl Bold" w:hAnsi="FrankRuehl Bold" w:hint="cs"/>
          <w:rtl/>
        </w:rPr>
        <w:t xml:space="preserve"> </w:t>
      </w:r>
      <w:r>
        <w:rPr>
          <w:rFonts w:hint="cs"/>
          <w:rtl/>
        </w:rPr>
        <w:t>ולכן</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אכן</w:t>
      </w:r>
      <w:r>
        <w:rPr>
          <w:rFonts w:ascii="FrankRuehl Bold" w:hAnsi="FrankRuehl Bold" w:hint="cs"/>
          <w:rtl/>
        </w:rPr>
        <w:t xml:space="preserve"> </w:t>
      </w:r>
      <w:r>
        <w:rPr>
          <w:rFonts w:hint="cs"/>
          <w:rtl/>
        </w:rPr>
        <w:t>ב״ה</w:t>
      </w:r>
      <w:r>
        <w:rPr>
          <w:rFonts w:ascii="FrankRuehl Bold" w:hAnsi="FrankRuehl Bold" w:hint="cs"/>
          <w:rtl/>
        </w:rPr>
        <w:t xml:space="preserve"> </w:t>
      </w:r>
      <w:r>
        <w:rPr>
          <w:rFonts w:hint="cs"/>
          <w:rtl/>
        </w:rPr>
        <w:t>ס״ל</w:t>
      </w:r>
      <w:r>
        <w:rPr>
          <w:rFonts w:ascii="FrankRuehl Bold" w:hAnsi="FrankRuehl Bold" w:hint="cs"/>
          <w:rtl/>
        </w:rPr>
        <w:t xml:space="preserve"> </w:t>
      </w:r>
      <w:r>
        <w:rPr>
          <w:rFonts w:hint="cs"/>
          <w:rtl/>
        </w:rPr>
        <w:t>דהתקנה</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היא</w:t>
      </w:r>
      <w:r>
        <w:rPr>
          <w:rFonts w:ascii="FrankRuehl Bold" w:hAnsi="FrankRuehl Bold" w:hint="cs"/>
          <w:rtl/>
        </w:rPr>
        <w:t xml:space="preserve"> </w:t>
      </w:r>
      <w:r>
        <w:rPr>
          <w:rFonts w:hint="cs"/>
          <w:rtl/>
        </w:rPr>
        <w:t>משום</w:t>
      </w:r>
      <w:r>
        <w:rPr>
          <w:rFonts w:ascii="FrankRuehl Bold" w:hAnsi="FrankRuehl Bold" w:hint="cs"/>
          <w:rtl/>
        </w:rPr>
        <w:t xml:space="preserve"> </w:t>
      </w:r>
      <w:r>
        <w:rPr>
          <w:rFonts w:hint="cs"/>
          <w:rtl/>
        </w:rPr>
        <w:t>ההשתמשות</w:t>
      </w:r>
      <w:r>
        <w:rPr>
          <w:rFonts w:ascii="FrankRuehl Bold" w:hAnsi="FrankRuehl Bold" w:hint="cs"/>
          <w:rtl/>
        </w:rPr>
        <w:t xml:space="preserve"> </w:t>
      </w:r>
      <w:r>
        <w:rPr>
          <w:rFonts w:hint="cs"/>
          <w:rtl/>
        </w:rPr>
        <w:t>דהאש</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שמועיל</w:t>
      </w:r>
      <w:r>
        <w:rPr>
          <w:rFonts w:ascii="FrankRuehl Bold" w:hAnsi="FrankRuehl Bold" w:hint="cs"/>
          <w:rtl/>
        </w:rPr>
        <w:t xml:space="preserve"> </w:t>
      </w:r>
      <w:r>
        <w:rPr>
          <w:rFonts w:hint="cs"/>
          <w:rtl/>
        </w:rPr>
        <w:t>להאדם</w:t>
      </w:r>
      <w:r>
        <w:rPr>
          <w:rFonts w:ascii="FrankRuehl Bold" w:hAnsi="FrankRuehl Bold" w:hint="cs"/>
          <w:rtl/>
        </w:rPr>
        <w:t xml:space="preserve">, </w:t>
      </w:r>
      <w:r>
        <w:rPr>
          <w:rFonts w:hint="cs"/>
          <w:rtl/>
        </w:rPr>
        <w:t>ובזה</w:t>
      </w:r>
      <w:r>
        <w:rPr>
          <w:rFonts w:ascii="FrankRuehl Bold" w:hAnsi="FrankRuehl Bold" w:hint="cs"/>
          <w:rtl/>
        </w:rPr>
        <w:t xml:space="preserve"> </w:t>
      </w:r>
      <w:r>
        <w:rPr>
          <w:rFonts w:hint="cs"/>
          <w:rtl/>
        </w:rPr>
        <w:t>ישנם</w:t>
      </w:r>
      <w:r>
        <w:rPr>
          <w:rFonts w:ascii="FrankRuehl Bold" w:hAnsi="FrankRuehl Bold" w:hint="cs"/>
          <w:rtl/>
        </w:rPr>
        <w:t xml:space="preserve"> </w:t>
      </w:r>
      <w:r>
        <w:rPr>
          <w:rFonts w:hint="cs"/>
          <w:rtl/>
        </w:rPr>
        <w:t>ג׳</w:t>
      </w:r>
      <w:r>
        <w:rPr>
          <w:rFonts w:ascii="FrankRuehl Bold" w:hAnsi="FrankRuehl Bold" w:hint="cs"/>
          <w:rtl/>
        </w:rPr>
        <w:t xml:space="preserve"> </w:t>
      </w:r>
      <w:r>
        <w:rPr>
          <w:rFonts w:hint="cs"/>
          <w:rtl/>
        </w:rPr>
        <w:t>מיני</w:t>
      </w:r>
      <w:r>
        <w:rPr>
          <w:rFonts w:ascii="FrankRuehl Bold" w:hAnsi="FrankRuehl Bold" w:hint="cs"/>
          <w:rtl/>
        </w:rPr>
        <w:t xml:space="preserve"> </w:t>
      </w:r>
      <w:r>
        <w:rPr>
          <w:rFonts w:hint="cs"/>
          <w:rtl/>
        </w:rPr>
        <w:t>השתמשות</w:t>
      </w:r>
      <w:r>
        <w:rPr>
          <w:rFonts w:ascii="FrankRuehl Bold" w:hAnsi="FrankRuehl Bold" w:hint="cs"/>
          <w:rtl/>
        </w:rPr>
        <w:t xml:space="preserve"> </w:t>
      </w:r>
      <w:r>
        <w:rPr>
          <w:rFonts w:hint="cs"/>
          <w:rtl/>
        </w:rPr>
        <w:t>בהאש</w:t>
      </w:r>
      <w:r>
        <w:rPr>
          <w:rFonts w:ascii="FrankRuehl Bold" w:hAnsi="FrankRuehl Bold" w:hint="cs"/>
          <w:rtl/>
        </w:rPr>
        <w:t xml:space="preserve">, </w:t>
      </w:r>
      <w:r>
        <w:rPr>
          <w:rFonts w:hint="cs"/>
          <w:rtl/>
        </w:rPr>
        <w:t>הא׳</w:t>
      </w:r>
      <w:r>
        <w:rPr>
          <w:rFonts w:ascii="FrankRuehl Bold" w:hAnsi="FrankRuehl Bold" w:hint="cs"/>
          <w:rtl/>
        </w:rPr>
        <w:t xml:space="preserve"> </w:t>
      </w:r>
      <w:r>
        <w:rPr>
          <w:rFonts w:hint="cs"/>
          <w:rtl/>
        </w:rPr>
        <w:t>להאיר</w:t>
      </w:r>
      <w:r>
        <w:rPr>
          <w:rFonts w:ascii="FrankRuehl Bold" w:hAnsi="FrankRuehl Bold" w:hint="cs"/>
          <w:rtl/>
        </w:rPr>
        <w:t xml:space="preserve"> </w:t>
      </w:r>
      <w:r>
        <w:rPr>
          <w:rFonts w:hint="cs"/>
          <w:rtl/>
        </w:rPr>
        <w:t>והב׳</w:t>
      </w:r>
      <w:r>
        <w:rPr>
          <w:rFonts w:ascii="FrankRuehl Bold" w:hAnsi="FrankRuehl Bold" w:hint="cs"/>
          <w:rtl/>
        </w:rPr>
        <w:t xml:space="preserve"> </w:t>
      </w:r>
      <w:r>
        <w:rPr>
          <w:rFonts w:hint="cs"/>
          <w:rtl/>
        </w:rPr>
        <w:t>להחם</w:t>
      </w:r>
      <w:r>
        <w:rPr>
          <w:rFonts w:ascii="FrankRuehl Bold" w:hAnsi="FrankRuehl Bold" w:hint="cs"/>
          <w:rtl/>
        </w:rPr>
        <w:t xml:space="preserve"> </w:t>
      </w:r>
      <w:r>
        <w:rPr>
          <w:rFonts w:hint="cs"/>
          <w:rtl/>
        </w:rPr>
        <w:t>והג׳</w:t>
      </w:r>
      <w:r>
        <w:rPr>
          <w:rFonts w:ascii="FrankRuehl Bold" w:hAnsi="FrankRuehl Bold" w:hint="cs"/>
          <w:rtl/>
        </w:rPr>
        <w:t xml:space="preserve"> </w:t>
      </w:r>
      <w:r>
        <w:rPr>
          <w:rFonts w:hint="cs"/>
          <w:rtl/>
        </w:rPr>
        <w:t>לבשל</w:t>
      </w:r>
      <w:r>
        <w:rPr>
          <w:rFonts w:ascii="FrankRuehl Bold" w:hAnsi="FrankRuehl Bold" w:hint="cs"/>
          <w:rtl/>
        </w:rPr>
        <w:t xml:space="preserve">, </w:t>
      </w:r>
      <w:r>
        <w:rPr>
          <w:rFonts w:hint="cs"/>
          <w:rtl/>
        </w:rPr>
        <w:t>ולכן</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כיון</w:t>
      </w:r>
      <w:r>
        <w:rPr>
          <w:rFonts w:ascii="FrankRuehl Bold" w:hAnsi="FrankRuehl Bold" w:hint="cs"/>
          <w:rtl/>
        </w:rPr>
        <w:t xml:space="preserve"> </w:t>
      </w:r>
      <w:r>
        <w:rPr>
          <w:rFonts w:hint="cs"/>
          <w:rtl/>
        </w:rPr>
        <w:t>שהברכה</w:t>
      </w:r>
      <w:r>
        <w:rPr>
          <w:rFonts w:ascii="FrankRuehl Bold" w:hAnsi="FrankRuehl Bold" w:hint="cs"/>
          <w:rtl/>
        </w:rPr>
        <w:t xml:space="preserve"> </w:t>
      </w:r>
      <w:r>
        <w:rPr>
          <w:rFonts w:hint="cs"/>
          <w:rtl/>
        </w:rPr>
        <w:t>קאי</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הני</w:t>
      </w:r>
      <w:r>
        <w:rPr>
          <w:rFonts w:ascii="FrankRuehl Bold" w:hAnsi="FrankRuehl Bold" w:hint="cs"/>
          <w:rtl/>
        </w:rPr>
        <w:t xml:space="preserve"> </w:t>
      </w:r>
      <w:r>
        <w:rPr>
          <w:rFonts w:hint="cs"/>
          <w:rtl/>
        </w:rPr>
        <w:t>השתמשויות</w:t>
      </w:r>
      <w:r>
        <w:rPr>
          <w:rFonts w:ascii="FrankRuehl Bold" w:hAnsi="FrankRuehl Bold" w:hint="cs"/>
          <w:rtl/>
        </w:rPr>
        <w:t xml:space="preserve"> </w:t>
      </w:r>
      <w:r>
        <w:rPr>
          <w:rFonts w:hint="cs"/>
          <w:rtl/>
        </w:rPr>
        <w:t>דהאש</w:t>
      </w:r>
      <w:r>
        <w:rPr>
          <w:rFonts w:ascii="FrankRuehl Bold" w:hAnsi="FrankRuehl Bold" w:hint="cs"/>
          <w:rtl/>
        </w:rPr>
        <w:t xml:space="preserve">. </w:t>
      </w:r>
    </w:p>
    <w:p w:rsidR="002D1E04" w:rsidRPr="00F5517F" w:rsidRDefault="002D1E04" w:rsidP="00C5386F">
      <w:pPr>
        <w:pStyle w:val="a6"/>
        <w:ind w:firstLine="0"/>
        <w:rPr>
          <w:rtl/>
        </w:rPr>
      </w:pPr>
      <w:r>
        <w:rPr>
          <w:rFonts w:hint="cs"/>
          <w:rtl/>
        </w:rPr>
        <w:t>זכר לבריאת האור או ברכת השבח</w:t>
      </w:r>
    </w:p>
    <w:p w:rsidR="002D1E04" w:rsidRDefault="002D1E04" w:rsidP="00FF1F8B">
      <w:pPr>
        <w:pStyle w:val="a2"/>
        <w:rPr>
          <w:rFonts w:ascii="FrankRuehl Bold" w:hAnsi="FrankRuehl Bold"/>
          <w:rtl/>
        </w:rPr>
      </w:pPr>
      <w:r w:rsidRPr="00C05EDD">
        <w:rPr>
          <w:rFonts w:hint="cs"/>
          <w:b/>
          <w:bCs/>
          <w:rtl/>
        </w:rPr>
        <w:t>ג</w:t>
      </w:r>
      <w:r w:rsidRPr="00C05EDD">
        <w:rPr>
          <w:rFonts w:ascii="FrankRuehl Bold" w:hAnsi="FrankRuehl Bold" w:hint="cs"/>
          <w:b/>
          <w:bCs/>
          <w:rtl/>
        </w:rPr>
        <w:t>.</w:t>
      </w:r>
      <w:r>
        <w:rPr>
          <w:rFonts w:ascii="FrankRuehl Bold" w:hAnsi="FrankRuehl Bold" w:hint="cs"/>
          <w:rtl/>
        </w:rPr>
        <w:t xml:space="preserve"> </w:t>
      </w:r>
      <w:r>
        <w:rPr>
          <w:rFonts w:hint="cs"/>
          <w:rtl/>
        </w:rPr>
        <w:t>והנה</w:t>
      </w:r>
      <w:r>
        <w:rPr>
          <w:rFonts w:ascii="FrankRuehl Bold" w:hAnsi="FrankRuehl Bold" w:hint="cs"/>
          <w:rtl/>
        </w:rPr>
        <w:t xml:space="preserve"> </w:t>
      </w:r>
      <w:r>
        <w:rPr>
          <w:rFonts w:hint="cs"/>
          <w:rtl/>
        </w:rPr>
        <w:t>בספר</w:t>
      </w:r>
      <w:r>
        <w:rPr>
          <w:rFonts w:ascii="FrankRuehl Bold" w:hAnsi="FrankRuehl Bold" w:hint="cs"/>
          <w:rtl/>
        </w:rPr>
        <w:t xml:space="preserve"> </w:t>
      </w:r>
      <w:r>
        <w:rPr>
          <w:rFonts w:hint="cs"/>
          <w:rtl/>
        </w:rPr>
        <w:t>׳מי</w:t>
      </w:r>
      <w:r>
        <w:rPr>
          <w:rFonts w:ascii="FrankRuehl Bold" w:hAnsi="FrankRuehl Bold" w:hint="cs"/>
          <w:rtl/>
        </w:rPr>
        <w:t xml:space="preserve"> </w:t>
      </w:r>
      <w:r>
        <w:rPr>
          <w:rFonts w:hint="cs"/>
          <w:rtl/>
        </w:rPr>
        <w:t>טל׳</w:t>
      </w:r>
      <w:r>
        <w:rPr>
          <w:rFonts w:ascii="FrankRuehl Bold" w:hAnsi="FrankRuehl Bold" w:hint="cs"/>
          <w:rtl/>
        </w:rPr>
        <w:t xml:space="preserve"> </w:t>
      </w:r>
      <w:r>
        <w:rPr>
          <w:rFonts w:hint="cs"/>
          <w:rtl/>
        </w:rPr>
        <w:t>למו״ר</w:t>
      </w:r>
      <w:r>
        <w:rPr>
          <w:rFonts w:ascii="FrankRuehl Bold" w:hAnsi="FrankRuehl Bold" w:hint="cs"/>
          <w:rtl/>
        </w:rPr>
        <w:t xml:space="preserve"> </w:t>
      </w:r>
      <w:r>
        <w:rPr>
          <w:rFonts w:hint="cs"/>
          <w:rtl/>
        </w:rPr>
        <w:t>הגר״י</w:t>
      </w:r>
      <w:r>
        <w:rPr>
          <w:rFonts w:ascii="FrankRuehl Bold" w:hAnsi="FrankRuehl Bold" w:hint="cs"/>
          <w:rtl/>
        </w:rPr>
        <w:t xml:space="preserve"> </w:t>
      </w:r>
      <w:r>
        <w:rPr>
          <w:rFonts w:hint="cs"/>
          <w:rtl/>
        </w:rPr>
        <w:t>קלמנסון</w:t>
      </w:r>
      <w:r>
        <w:rPr>
          <w:rFonts w:ascii="FrankRuehl Bold" w:hAnsi="FrankRuehl Bold" w:hint="cs"/>
          <w:rtl/>
        </w:rPr>
        <w:t xml:space="preserve"> </w:t>
      </w:r>
      <w:r>
        <w:rPr>
          <w:rFonts w:hint="cs"/>
          <w:rtl/>
        </w:rPr>
        <w:t>שליט״א</w:t>
      </w:r>
      <w:r>
        <w:rPr>
          <w:rFonts w:ascii="FrankRuehl Bold" w:hAnsi="FrankRuehl Bold" w:hint="cs"/>
          <w:rtl/>
        </w:rPr>
        <w:t xml:space="preserve"> </w:t>
      </w:r>
      <w:r>
        <w:rPr>
          <w:rFonts w:hint="cs"/>
          <w:rtl/>
        </w:rPr>
        <w:t>עמ״ס</w:t>
      </w:r>
      <w:r>
        <w:rPr>
          <w:rFonts w:ascii="FrankRuehl Bold" w:hAnsi="FrankRuehl Bold" w:hint="cs"/>
          <w:rtl/>
        </w:rPr>
        <w:t xml:space="preserve"> </w:t>
      </w:r>
      <w:r>
        <w:rPr>
          <w:rFonts w:hint="cs"/>
          <w:rtl/>
        </w:rPr>
        <w:t>ב״ק</w:t>
      </w:r>
      <w:r>
        <w:rPr>
          <w:rFonts w:ascii="FrankRuehl Bold" w:hAnsi="FrankRuehl Bold" w:hint="cs"/>
          <w:rtl/>
        </w:rPr>
        <w:t xml:space="preserve"> </w:t>
      </w:r>
      <w:r>
        <w:rPr>
          <w:rFonts w:hint="cs"/>
          <w:rtl/>
        </w:rPr>
        <w:t>פ׳</w:t>
      </w:r>
      <w:r>
        <w:rPr>
          <w:rFonts w:ascii="FrankRuehl Bold" w:hAnsi="FrankRuehl Bold" w:hint="cs"/>
          <w:rtl/>
        </w:rPr>
        <w:t xml:space="preserve"> </w:t>
      </w:r>
      <w:r>
        <w:rPr>
          <w:rFonts w:hint="cs"/>
          <w:rtl/>
        </w:rPr>
        <w:t>מרובה</w:t>
      </w:r>
      <w:r>
        <w:rPr>
          <w:rFonts w:ascii="FrankRuehl Bold" w:hAnsi="FrankRuehl Bold" w:hint="cs"/>
          <w:rtl/>
        </w:rPr>
        <w:t xml:space="preserve"> </w:t>
      </w:r>
      <w:r>
        <w:rPr>
          <w:rFonts w:hint="cs"/>
          <w:rtl/>
        </w:rPr>
        <w:t>סי׳</w:t>
      </w:r>
      <w:r>
        <w:rPr>
          <w:rFonts w:ascii="FrankRuehl Bold" w:hAnsi="FrankRuehl Bold" w:hint="cs"/>
          <w:rtl/>
        </w:rPr>
        <w:t xml:space="preserve"> </w:t>
      </w:r>
      <w:r>
        <w:rPr>
          <w:rFonts w:hint="cs"/>
          <w:rtl/>
        </w:rPr>
        <w:t>יא</w:t>
      </w:r>
      <w:r>
        <w:rPr>
          <w:rFonts w:ascii="FrankRuehl Bold" w:hAnsi="FrankRuehl Bold" w:hint="cs"/>
          <w:rtl/>
        </w:rPr>
        <w:t xml:space="preserve"> </w:t>
      </w:r>
      <w:r>
        <w:rPr>
          <w:rFonts w:hint="cs"/>
          <w:rtl/>
        </w:rPr>
        <w:t>כתב</w:t>
      </w:r>
      <w:r>
        <w:rPr>
          <w:rFonts w:ascii="FrankRuehl Bold" w:hAnsi="FrankRuehl Bold" w:hint="cs"/>
          <w:rtl/>
        </w:rPr>
        <w:t xml:space="preserve"> </w:t>
      </w:r>
      <w:r>
        <w:rPr>
          <w:rFonts w:hint="cs"/>
          <w:rtl/>
        </w:rPr>
        <w:t>לבאר</w:t>
      </w:r>
      <w:r>
        <w:rPr>
          <w:rFonts w:ascii="FrankRuehl Bold" w:hAnsi="FrankRuehl Bold" w:hint="cs"/>
          <w:rtl/>
        </w:rPr>
        <w:t xml:space="preserve"> </w:t>
      </w:r>
      <w:r>
        <w:rPr>
          <w:rFonts w:hint="cs"/>
          <w:rtl/>
        </w:rPr>
        <w:t>דלפי</w:t>
      </w:r>
      <w:r>
        <w:rPr>
          <w:rFonts w:ascii="FrankRuehl Bold" w:hAnsi="FrankRuehl Bold" w:hint="cs"/>
          <w:rtl/>
        </w:rPr>
        <w:t xml:space="preserve"> </w:t>
      </w:r>
      <w:r>
        <w:rPr>
          <w:rFonts w:hint="cs"/>
          <w:rtl/>
        </w:rPr>
        <w:t>פירוש</w:t>
      </w:r>
      <w:r>
        <w:rPr>
          <w:rFonts w:ascii="FrankRuehl Bold" w:hAnsi="FrankRuehl Bold" w:hint="cs"/>
          <w:rtl/>
        </w:rPr>
        <w:t xml:space="preserve"> </w:t>
      </w:r>
      <w:r>
        <w:rPr>
          <w:rFonts w:hint="cs"/>
          <w:rtl/>
        </w:rPr>
        <w:t>הראב״ד</w:t>
      </w:r>
      <w:r>
        <w:rPr>
          <w:rFonts w:ascii="FrankRuehl Bold" w:hAnsi="FrankRuehl Bold" w:hint="cs"/>
          <w:rtl/>
        </w:rPr>
        <w:t xml:space="preserve"> </w:t>
      </w:r>
      <w:r>
        <w:rPr>
          <w:rFonts w:hint="cs"/>
          <w:rtl/>
        </w:rPr>
        <w:t>ז״ל</w:t>
      </w:r>
      <w:r>
        <w:rPr>
          <w:rFonts w:ascii="FrankRuehl Bold" w:hAnsi="FrankRuehl Bold" w:hint="cs"/>
          <w:rtl/>
        </w:rPr>
        <w:t xml:space="preserve"> </w:t>
      </w:r>
      <w:r>
        <w:rPr>
          <w:rFonts w:hint="cs"/>
          <w:rtl/>
        </w:rPr>
        <w:t>בפלוגתתם</w:t>
      </w:r>
      <w:r>
        <w:rPr>
          <w:rFonts w:ascii="FrankRuehl Bold" w:hAnsi="FrankRuehl Bold" w:hint="cs"/>
          <w:rtl/>
        </w:rPr>
        <w:t xml:space="preserve"> </w:t>
      </w:r>
      <w:r>
        <w:rPr>
          <w:rFonts w:hint="cs"/>
          <w:rtl/>
        </w:rPr>
        <w:t>דב״ש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הנ״ל</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דהרי</w:t>
      </w:r>
      <w:r>
        <w:rPr>
          <w:rFonts w:ascii="FrankRuehl Bold" w:hAnsi="FrankRuehl Bold" w:hint="cs"/>
          <w:rtl/>
        </w:rPr>
        <w:t xml:space="preserve"> </w:t>
      </w:r>
      <w:r>
        <w:rPr>
          <w:rFonts w:hint="cs"/>
          <w:rtl/>
        </w:rPr>
        <w:t>זה</w:t>
      </w:r>
      <w:r>
        <w:rPr>
          <w:rFonts w:ascii="FrankRuehl Bold" w:hAnsi="FrankRuehl Bold" w:hint="cs"/>
          <w:rtl/>
        </w:rPr>
        <w:t xml:space="preserve"> </w:t>
      </w:r>
      <w:r>
        <w:rPr>
          <w:rFonts w:hint="cs"/>
          <w:rtl/>
        </w:rPr>
        <w:t>תלוי</w:t>
      </w:r>
      <w:r>
        <w:rPr>
          <w:rFonts w:ascii="FrankRuehl Bold" w:hAnsi="FrankRuehl Bold" w:hint="cs"/>
          <w:rtl/>
        </w:rPr>
        <w:t xml:space="preserve"> </w:t>
      </w:r>
      <w:r>
        <w:rPr>
          <w:rFonts w:hint="cs"/>
          <w:rtl/>
        </w:rPr>
        <w:lastRenderedPageBreak/>
        <w:t>בעיקר</w:t>
      </w:r>
      <w:r>
        <w:rPr>
          <w:rFonts w:ascii="FrankRuehl Bold" w:hAnsi="FrankRuehl Bold" w:hint="cs"/>
          <w:rtl/>
        </w:rPr>
        <w:t xml:space="preserve"> </w:t>
      </w:r>
      <w:r>
        <w:rPr>
          <w:rFonts w:hint="cs"/>
          <w:rtl/>
        </w:rPr>
        <w:t>ויסוד</w:t>
      </w:r>
      <w:r>
        <w:rPr>
          <w:rFonts w:ascii="FrankRuehl Bold" w:hAnsi="FrankRuehl Bold" w:hint="cs"/>
          <w:rtl/>
        </w:rPr>
        <w:t xml:space="preserve"> </w:t>
      </w:r>
      <w:r>
        <w:rPr>
          <w:rFonts w:hint="cs"/>
          <w:rtl/>
        </w:rPr>
        <w:t>הך</w:t>
      </w:r>
      <w:r>
        <w:rPr>
          <w:rFonts w:ascii="FrankRuehl Bold" w:hAnsi="FrankRuehl Bold" w:hint="cs"/>
          <w:rtl/>
        </w:rPr>
        <w:t xml:space="preserve"> </w:t>
      </w:r>
      <w:r>
        <w:rPr>
          <w:rFonts w:hint="cs"/>
          <w:rtl/>
        </w:rPr>
        <w:t>ברכה</w:t>
      </w:r>
      <w:r>
        <w:rPr>
          <w:rFonts w:ascii="FrankRuehl Bold" w:hAnsi="FrankRuehl Bold" w:hint="cs"/>
          <w:rtl/>
        </w:rPr>
        <w:t xml:space="preserve"> </w:t>
      </w:r>
      <w:r>
        <w:rPr>
          <w:rFonts w:hint="cs"/>
          <w:rtl/>
        </w:rPr>
        <w:t>שתיקנו</w:t>
      </w:r>
      <w:r>
        <w:rPr>
          <w:rFonts w:ascii="FrankRuehl Bold" w:hAnsi="FrankRuehl Bold" w:hint="cs"/>
          <w:rtl/>
        </w:rPr>
        <w:t xml:space="preserve"> </w:t>
      </w:r>
      <w:r>
        <w:rPr>
          <w:rFonts w:hint="cs"/>
          <w:rtl/>
        </w:rPr>
        <w:t>חז״ל</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שמצינו</w:t>
      </w:r>
      <w:r>
        <w:rPr>
          <w:rFonts w:ascii="FrankRuehl Bold" w:hAnsi="FrankRuehl Bold" w:hint="cs"/>
          <w:rtl/>
        </w:rPr>
        <w:t xml:space="preserve"> </w:t>
      </w:r>
      <w:r>
        <w:rPr>
          <w:rFonts w:hint="cs"/>
          <w:rtl/>
        </w:rPr>
        <w:t>בזה</w:t>
      </w:r>
      <w:r>
        <w:rPr>
          <w:rFonts w:ascii="FrankRuehl Bold" w:hAnsi="FrankRuehl Bold" w:hint="cs"/>
          <w:rtl/>
        </w:rPr>
        <w:t xml:space="preserve"> </w:t>
      </w:r>
      <w:r>
        <w:rPr>
          <w:rFonts w:hint="cs"/>
          <w:rtl/>
        </w:rPr>
        <w:t>ב׳</w:t>
      </w:r>
      <w:r>
        <w:rPr>
          <w:rFonts w:ascii="FrankRuehl Bold" w:hAnsi="FrankRuehl Bold" w:hint="cs"/>
          <w:rtl/>
        </w:rPr>
        <w:t xml:space="preserve"> </w:t>
      </w:r>
      <w:r>
        <w:rPr>
          <w:rFonts w:hint="cs"/>
          <w:rtl/>
        </w:rPr>
        <w:t>שיטות</w:t>
      </w:r>
      <w:r>
        <w:rPr>
          <w:rFonts w:ascii="FrankRuehl Bold" w:hAnsi="FrankRuehl Bold" w:hint="cs"/>
          <w:rtl/>
        </w:rPr>
        <w:t xml:space="preserve"> </w:t>
      </w:r>
      <w:r>
        <w:rPr>
          <w:rFonts w:hint="cs"/>
          <w:rtl/>
        </w:rPr>
        <w:t>בדברי</w:t>
      </w:r>
      <w:r>
        <w:rPr>
          <w:rFonts w:ascii="FrankRuehl Bold" w:hAnsi="FrankRuehl Bold" w:hint="cs"/>
          <w:rtl/>
        </w:rPr>
        <w:t xml:space="preserve"> </w:t>
      </w:r>
      <w:r>
        <w:rPr>
          <w:rFonts w:hint="cs"/>
          <w:rtl/>
        </w:rPr>
        <w:t>הראשונים</w:t>
      </w:r>
      <w:r>
        <w:rPr>
          <w:rFonts w:ascii="FrankRuehl Bold" w:hAnsi="FrankRuehl Bold" w:hint="cs"/>
          <w:rtl/>
        </w:rPr>
        <w:t xml:space="preserve"> </w:t>
      </w:r>
      <w:r>
        <w:rPr>
          <w:rFonts w:hint="cs"/>
          <w:rtl/>
        </w:rPr>
        <w:t>ז״ל</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דהנה</w:t>
      </w:r>
      <w:r>
        <w:rPr>
          <w:rFonts w:ascii="FrankRuehl Bold" w:hAnsi="FrankRuehl Bold" w:hint="cs"/>
          <w:rtl/>
        </w:rPr>
        <w:t xml:space="preserve"> </w:t>
      </w:r>
      <w:r>
        <w:rPr>
          <w:rFonts w:hint="cs"/>
          <w:rtl/>
        </w:rPr>
        <w:t>יעויין</w:t>
      </w:r>
      <w:r>
        <w:rPr>
          <w:rFonts w:ascii="FrankRuehl Bold" w:hAnsi="FrankRuehl Bold" w:hint="cs"/>
          <w:rtl/>
        </w:rPr>
        <w:t xml:space="preserve"> </w:t>
      </w:r>
      <w:r>
        <w:rPr>
          <w:rFonts w:hint="cs"/>
          <w:rtl/>
        </w:rPr>
        <w:t>ברא״ש</w:t>
      </w:r>
      <w:r>
        <w:rPr>
          <w:rFonts w:ascii="FrankRuehl Bold" w:hAnsi="FrankRuehl Bold" w:hint="cs"/>
          <w:rtl/>
        </w:rPr>
        <w:t xml:space="preserve"> </w:t>
      </w:r>
      <w:r>
        <w:rPr>
          <w:rFonts w:hint="cs"/>
          <w:rtl/>
        </w:rPr>
        <w:t>לברכות</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פ״ח</w:t>
      </w:r>
      <w:r>
        <w:rPr>
          <w:rFonts w:ascii="FrankRuehl Bold" w:hAnsi="FrankRuehl Bold" w:hint="cs"/>
          <w:rtl/>
        </w:rPr>
        <w:t xml:space="preserve"> </w:t>
      </w:r>
      <w:r>
        <w:rPr>
          <w:rFonts w:hint="cs"/>
          <w:rtl/>
        </w:rPr>
        <w:t>סוף</w:t>
      </w:r>
      <w:r>
        <w:rPr>
          <w:rFonts w:ascii="FrankRuehl Bold" w:hAnsi="FrankRuehl Bold" w:hint="cs"/>
          <w:rtl/>
        </w:rPr>
        <w:t xml:space="preserve"> </w:t>
      </w:r>
      <w:r>
        <w:rPr>
          <w:rFonts w:hint="cs"/>
          <w:rtl/>
        </w:rPr>
        <w:t>סי׳</w:t>
      </w:r>
      <w:r>
        <w:rPr>
          <w:rFonts w:ascii="FrankRuehl Bold" w:hAnsi="FrankRuehl Bold" w:hint="cs"/>
          <w:rtl/>
        </w:rPr>
        <w:t xml:space="preserve"> </w:t>
      </w:r>
      <w:r>
        <w:rPr>
          <w:rFonts w:hint="cs"/>
          <w:rtl/>
        </w:rPr>
        <w:t>ג׳</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״אמר</w:t>
      </w:r>
      <w:r>
        <w:rPr>
          <w:rFonts w:ascii="FrankRuehl Bold" w:hAnsi="FrankRuehl Bold" w:hint="cs"/>
          <w:rtl/>
        </w:rPr>
        <w:t xml:space="preserve"> </w:t>
      </w:r>
      <w:r>
        <w:rPr>
          <w:rFonts w:hint="cs"/>
          <w:rtl/>
        </w:rPr>
        <w:t>רב</w:t>
      </w:r>
      <w:r>
        <w:rPr>
          <w:rFonts w:ascii="FrankRuehl Bold" w:hAnsi="FrankRuehl Bold" w:hint="cs"/>
          <w:rtl/>
        </w:rPr>
        <w:t xml:space="preserve"> </w:t>
      </w:r>
      <w:r w:rsidRPr="002D1E04">
        <w:rPr>
          <w:rFonts w:hint="cs"/>
          <w:rtl/>
        </w:rPr>
        <w:t>יהודא</w:t>
      </w:r>
      <w:r>
        <w:rPr>
          <w:rFonts w:ascii="FrankRuehl Bold" w:hAnsi="FrankRuehl Bold" w:hint="cs"/>
          <w:rtl/>
        </w:rPr>
        <w:t xml:space="preserve"> </w:t>
      </w:r>
      <w:r>
        <w:rPr>
          <w:rFonts w:hint="cs"/>
          <w:rtl/>
        </w:rPr>
        <w:t>אמר</w:t>
      </w:r>
      <w:r>
        <w:rPr>
          <w:rFonts w:ascii="FrankRuehl Bold" w:hAnsi="FrankRuehl Bold" w:hint="cs"/>
          <w:rtl/>
        </w:rPr>
        <w:t xml:space="preserve"> </w:t>
      </w:r>
      <w:r>
        <w:rPr>
          <w:rFonts w:hint="cs"/>
          <w:rtl/>
        </w:rPr>
        <w:t>רב</w:t>
      </w:r>
      <w:r>
        <w:rPr>
          <w:rFonts w:ascii="FrankRuehl Bold" w:hAnsi="FrankRuehl Bold" w:hint="cs"/>
          <w:rtl/>
        </w:rPr>
        <w:t xml:space="preserve"> </w:t>
      </w:r>
      <w:r>
        <w:rPr>
          <w:rFonts w:hint="cs"/>
          <w:rtl/>
        </w:rPr>
        <w:t>אין</w:t>
      </w:r>
      <w:r>
        <w:rPr>
          <w:rFonts w:ascii="FrankRuehl Bold" w:hAnsi="FrankRuehl Bold" w:hint="cs"/>
          <w:rtl/>
        </w:rPr>
        <w:t xml:space="preserve"> </w:t>
      </w:r>
      <w:r>
        <w:rPr>
          <w:rFonts w:hint="cs"/>
          <w:rtl/>
        </w:rPr>
        <w:t>מחזרין</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כדרך</w:t>
      </w:r>
      <w:r>
        <w:rPr>
          <w:rFonts w:ascii="FrankRuehl Bold" w:hAnsi="FrankRuehl Bold" w:hint="cs"/>
          <w:rtl/>
        </w:rPr>
        <w:t xml:space="preserve"> </w:t>
      </w:r>
      <w:r>
        <w:rPr>
          <w:rFonts w:hint="cs"/>
          <w:rtl/>
        </w:rPr>
        <w:t>שמחזרין</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המצות</w:t>
      </w:r>
      <w:r>
        <w:rPr>
          <w:rFonts w:ascii="FrankRuehl Bold" w:hAnsi="FrankRuehl Bold" w:hint="cs"/>
          <w:rtl/>
        </w:rPr>
        <w:t xml:space="preserve"> </w:t>
      </w:r>
      <w:r>
        <w:rPr>
          <w:rFonts w:hint="cs"/>
          <w:rtl/>
        </w:rPr>
        <w:t>לפי</w:t>
      </w:r>
      <w:r>
        <w:rPr>
          <w:rFonts w:ascii="FrankRuehl Bold" w:hAnsi="FrankRuehl Bold" w:hint="cs"/>
          <w:rtl/>
        </w:rPr>
        <w:t xml:space="preserve"> </w:t>
      </w:r>
      <w:r>
        <w:rPr>
          <w:rFonts w:hint="cs"/>
          <w:rtl/>
        </w:rPr>
        <w:t>שברכה</w:t>
      </w:r>
      <w:r>
        <w:rPr>
          <w:rFonts w:ascii="FrankRuehl Bold" w:hAnsi="FrankRuehl Bold" w:hint="cs"/>
          <w:rtl/>
        </w:rPr>
        <w:t xml:space="preserve"> </w:t>
      </w:r>
      <w:r>
        <w:rPr>
          <w:rFonts w:hint="cs"/>
          <w:rtl/>
        </w:rPr>
        <w:t>זו</w:t>
      </w:r>
      <w:r>
        <w:rPr>
          <w:rFonts w:ascii="FrankRuehl Bold" w:hAnsi="FrankRuehl Bold" w:hint="cs"/>
          <w:rtl/>
        </w:rPr>
        <w:t xml:space="preserve"> </w:t>
      </w:r>
      <w:r>
        <w:rPr>
          <w:rFonts w:hint="cs"/>
          <w:rtl/>
        </w:rPr>
        <w:t>אינה</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לזכר</w:t>
      </w:r>
      <w:r>
        <w:rPr>
          <w:rFonts w:ascii="FrankRuehl Bold" w:hAnsi="FrankRuehl Bold" w:hint="cs"/>
          <w:rtl/>
        </w:rPr>
        <w:t xml:space="preserve"> </w:t>
      </w:r>
      <w:r>
        <w:rPr>
          <w:rFonts w:hint="cs"/>
          <w:rtl/>
        </w:rPr>
        <w:t>בעלמא</w:t>
      </w:r>
      <w:r>
        <w:rPr>
          <w:rFonts w:ascii="FrankRuehl Bold" w:hAnsi="FrankRuehl Bold" w:hint="cs"/>
          <w:rtl/>
        </w:rPr>
        <w:t xml:space="preserve"> </w:t>
      </w:r>
      <w:r>
        <w:rPr>
          <w:rFonts w:hint="cs"/>
          <w:rtl/>
        </w:rPr>
        <w:t>שנברא</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עיי״ש</w:t>
      </w:r>
      <w:r>
        <w:rPr>
          <w:rFonts w:ascii="FrankRuehl Bold" w:hAnsi="FrankRuehl Bold" w:hint="cs"/>
          <w:rtl/>
        </w:rPr>
        <w:t xml:space="preserve">, </w:t>
      </w:r>
      <w:r>
        <w:rPr>
          <w:rFonts w:hint="cs"/>
          <w:rtl/>
        </w:rPr>
        <w:t>וכן</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בתוס׳</w:t>
      </w:r>
      <w:r>
        <w:rPr>
          <w:rFonts w:ascii="FrankRuehl Bold" w:hAnsi="FrankRuehl Bold" w:hint="cs"/>
          <w:rtl/>
        </w:rPr>
        <w:t xml:space="preserve"> </w:t>
      </w:r>
      <w:r>
        <w:rPr>
          <w:rFonts w:hint="cs"/>
          <w:rtl/>
        </w:rPr>
        <w:t>ר׳</w:t>
      </w:r>
      <w:r>
        <w:rPr>
          <w:rFonts w:ascii="FrankRuehl Bold" w:hAnsi="FrankRuehl Bold" w:hint="cs"/>
          <w:rtl/>
        </w:rPr>
        <w:t xml:space="preserve"> </w:t>
      </w:r>
      <w:r>
        <w:rPr>
          <w:rFonts w:hint="cs"/>
          <w:rtl/>
        </w:rPr>
        <w:t>יהודה</w:t>
      </w:r>
      <w:r>
        <w:rPr>
          <w:rFonts w:ascii="FrankRuehl Bold" w:hAnsi="FrankRuehl Bold" w:hint="cs"/>
          <w:rtl/>
        </w:rPr>
        <w:t xml:space="preserve"> </w:t>
      </w:r>
      <w:r>
        <w:rPr>
          <w:rFonts w:hint="cs"/>
          <w:rtl/>
        </w:rPr>
        <w:t>חסיד</w:t>
      </w:r>
      <w:r>
        <w:rPr>
          <w:rFonts w:ascii="FrankRuehl Bold" w:hAnsi="FrankRuehl Bold" w:hint="cs"/>
          <w:rtl/>
        </w:rPr>
        <w:t xml:space="preserve"> </w:t>
      </w:r>
      <w:r>
        <w:rPr>
          <w:rFonts w:hint="cs"/>
          <w:rtl/>
        </w:rPr>
        <w:t>לברכות</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״אין</w:t>
      </w:r>
      <w:r>
        <w:rPr>
          <w:rFonts w:ascii="FrankRuehl Bold" w:hAnsi="FrankRuehl Bold" w:hint="cs"/>
          <w:rtl/>
        </w:rPr>
        <w:t xml:space="preserve"> </w:t>
      </w:r>
      <w:r>
        <w:rPr>
          <w:rFonts w:hint="cs"/>
          <w:rtl/>
        </w:rPr>
        <w:t>מחזרין</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שברכה</w:t>
      </w:r>
      <w:r>
        <w:rPr>
          <w:rFonts w:ascii="FrankRuehl Bold" w:hAnsi="FrankRuehl Bold" w:hint="cs"/>
          <w:rtl/>
        </w:rPr>
        <w:t xml:space="preserve"> </w:t>
      </w:r>
      <w:r>
        <w:rPr>
          <w:rFonts w:hint="cs"/>
          <w:rtl/>
        </w:rPr>
        <w:t>זו</w:t>
      </w:r>
      <w:r>
        <w:rPr>
          <w:rFonts w:ascii="FrankRuehl Bold" w:hAnsi="FrankRuehl Bold" w:hint="cs"/>
          <w:rtl/>
        </w:rPr>
        <w:t xml:space="preserve"> </w:t>
      </w:r>
      <w:r>
        <w:rPr>
          <w:rFonts w:hint="cs"/>
          <w:rtl/>
        </w:rPr>
        <w:t>אינה</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לזכר</w:t>
      </w:r>
      <w:r>
        <w:rPr>
          <w:rFonts w:ascii="FrankRuehl Bold" w:hAnsi="FrankRuehl Bold" w:hint="cs"/>
          <w:rtl/>
        </w:rPr>
        <w:t xml:space="preserve"> </w:t>
      </w:r>
      <w:r>
        <w:rPr>
          <w:rFonts w:hint="cs"/>
          <w:rtl/>
        </w:rPr>
        <w:t>בעלמא״</w:t>
      </w:r>
      <w:r w:rsidRPr="002A519C">
        <w:rPr>
          <w:rStyle w:val="FootnoteReference"/>
          <w:rFonts w:ascii="FrankRuehl" w:hAnsi="FrankRuehl" w:cs="FrankRuehl"/>
        </w:rPr>
        <w:footnoteReference w:id="59"/>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והנה</w:t>
      </w:r>
      <w:r>
        <w:rPr>
          <w:rFonts w:ascii="FrankRuehl Bold" w:hAnsi="FrankRuehl Bold" w:hint="cs"/>
          <w:rtl/>
        </w:rPr>
        <w:t xml:space="preserve"> </w:t>
      </w:r>
      <w:r>
        <w:rPr>
          <w:rFonts w:hint="cs"/>
          <w:rtl/>
        </w:rPr>
        <w:t>לשיטה</w:t>
      </w:r>
      <w:r>
        <w:rPr>
          <w:rFonts w:ascii="FrankRuehl Bold" w:hAnsi="FrankRuehl Bold" w:hint="cs"/>
          <w:rtl/>
        </w:rPr>
        <w:t xml:space="preserve"> </w:t>
      </w:r>
      <w:r>
        <w:rPr>
          <w:rFonts w:hint="cs"/>
          <w:rtl/>
        </w:rPr>
        <w:t>זו</w:t>
      </w:r>
      <w:r>
        <w:rPr>
          <w:rFonts w:ascii="FrankRuehl Bold" w:hAnsi="FrankRuehl Bold" w:hint="cs"/>
          <w:rtl/>
        </w:rPr>
        <w:t xml:space="preserve"> </w:t>
      </w:r>
      <w:r>
        <w:rPr>
          <w:rFonts w:hint="cs"/>
          <w:rtl/>
        </w:rPr>
        <w:t>דעיקר</w:t>
      </w:r>
      <w:r>
        <w:rPr>
          <w:rFonts w:ascii="FrankRuehl Bold" w:hAnsi="FrankRuehl Bold" w:hint="cs"/>
          <w:rtl/>
        </w:rPr>
        <w:t xml:space="preserve"> </w:t>
      </w:r>
      <w:r>
        <w:rPr>
          <w:rFonts w:hint="cs"/>
          <w:rtl/>
        </w:rPr>
        <w:t>הברכה</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זכר</w:t>
      </w:r>
      <w:r>
        <w:rPr>
          <w:rFonts w:ascii="FrankRuehl Bold" w:hAnsi="FrankRuehl Bold" w:hint="cs"/>
          <w:rtl/>
        </w:rPr>
        <w:t xml:space="preserve"> </w:t>
      </w:r>
      <w:r>
        <w:rPr>
          <w:rFonts w:hint="cs"/>
          <w:rtl/>
        </w:rPr>
        <w:t>לבריאת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שהיה</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דעיקר</w:t>
      </w:r>
      <w:r>
        <w:rPr>
          <w:rFonts w:ascii="FrankRuehl Bold" w:hAnsi="FrankRuehl Bold" w:hint="cs"/>
          <w:rtl/>
        </w:rPr>
        <w:t xml:space="preserve"> </w:t>
      </w:r>
      <w:r>
        <w:rPr>
          <w:rFonts w:hint="cs"/>
          <w:rtl/>
        </w:rPr>
        <w:t>התקנה</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משום</w:t>
      </w:r>
      <w:r>
        <w:rPr>
          <w:rFonts w:ascii="FrankRuehl Bold" w:hAnsi="FrankRuehl Bold" w:hint="cs"/>
          <w:rtl/>
        </w:rPr>
        <w:t xml:space="preserve"> </w:t>
      </w:r>
      <w:r>
        <w:rPr>
          <w:rFonts w:hint="cs"/>
          <w:rtl/>
        </w:rPr>
        <w:t>כך</w:t>
      </w:r>
      <w:r>
        <w:rPr>
          <w:rFonts w:ascii="FrankRuehl Bold" w:hAnsi="FrankRuehl Bold" w:hint="cs"/>
          <w:rtl/>
        </w:rPr>
        <w:t xml:space="preserve"> </w:t>
      </w:r>
      <w:r>
        <w:rPr>
          <w:rFonts w:hint="cs"/>
          <w:rtl/>
        </w:rPr>
        <w:t>שהאש</w:t>
      </w:r>
      <w:r>
        <w:rPr>
          <w:rFonts w:ascii="FrankRuehl Bold" w:hAnsi="FrankRuehl Bold" w:hint="cs"/>
          <w:rtl/>
        </w:rPr>
        <w:t xml:space="preserve"> </w:t>
      </w:r>
      <w:r>
        <w:rPr>
          <w:rFonts w:hint="cs"/>
          <w:rtl/>
        </w:rPr>
        <w:t>״מאיר״</w:t>
      </w:r>
      <w:r>
        <w:rPr>
          <w:rFonts w:ascii="FrankRuehl Bold" w:hAnsi="FrankRuehl Bold" w:hint="cs"/>
          <w:rtl/>
        </w:rPr>
        <w:t xml:space="preserve">. </w:t>
      </w:r>
    </w:p>
    <w:p w:rsidR="002D1E04" w:rsidRDefault="002D1E04" w:rsidP="00FF1F8B">
      <w:pPr>
        <w:pStyle w:val="a2"/>
        <w:rPr>
          <w:rFonts w:ascii="FrankRuehl Bold" w:hAnsi="FrankRuehl Bold"/>
          <w:rtl/>
        </w:rPr>
      </w:pPr>
      <w:r w:rsidRPr="002D1E04">
        <w:rPr>
          <w:rFonts w:hint="cs"/>
          <w:rtl/>
        </w:rPr>
        <w:t>ויעויין</w:t>
      </w:r>
      <w:r w:rsidRPr="002D1E04">
        <w:rPr>
          <w:rFonts w:ascii="FrankRuehl Bold" w:hAnsi="FrankRuehl Bold" w:hint="cs"/>
          <w:rtl/>
        </w:rPr>
        <w:t xml:space="preserve"> </w:t>
      </w:r>
      <w:r w:rsidRPr="002D1E04">
        <w:rPr>
          <w:rFonts w:hint="cs"/>
          <w:rtl/>
        </w:rPr>
        <w:t>בב״ח</w:t>
      </w:r>
      <w:r w:rsidRPr="002D1E04">
        <w:rPr>
          <w:rFonts w:ascii="FrankRuehl Bold" w:hAnsi="FrankRuehl Bold" w:hint="cs"/>
          <w:rtl/>
        </w:rPr>
        <w:t xml:space="preserve"> </w:t>
      </w:r>
      <w:r w:rsidRPr="002D1E04">
        <w:rPr>
          <w:rFonts w:hint="cs"/>
          <w:rtl/>
        </w:rPr>
        <w:t>לטור</w:t>
      </w:r>
      <w:r w:rsidRPr="002D1E04">
        <w:rPr>
          <w:rFonts w:ascii="FrankRuehl Bold" w:hAnsi="FrankRuehl Bold" w:hint="cs"/>
          <w:rtl/>
        </w:rPr>
        <w:t xml:space="preserve"> </w:t>
      </w:r>
      <w:r w:rsidRPr="002D1E04">
        <w:rPr>
          <w:rFonts w:hint="cs"/>
          <w:rtl/>
        </w:rPr>
        <w:t>או״ח</w:t>
      </w:r>
      <w:r w:rsidRPr="002D1E04">
        <w:rPr>
          <w:rFonts w:ascii="FrankRuehl Bold" w:hAnsi="FrankRuehl Bold" w:hint="cs"/>
          <w:rtl/>
        </w:rPr>
        <w:t xml:space="preserve"> </w:t>
      </w:r>
      <w:r w:rsidRPr="002D1E04">
        <w:rPr>
          <w:rFonts w:hint="cs"/>
          <w:rtl/>
        </w:rPr>
        <w:t>סי׳</w:t>
      </w:r>
      <w:r w:rsidRPr="002D1E04">
        <w:rPr>
          <w:rFonts w:ascii="FrankRuehl Bold" w:hAnsi="FrankRuehl Bold" w:hint="cs"/>
          <w:rtl/>
        </w:rPr>
        <w:t xml:space="preserve"> </w:t>
      </w:r>
      <w:r>
        <w:rPr>
          <w:rFonts w:hint="cs"/>
          <w:rtl/>
        </w:rPr>
        <w:t>רחצ</w:t>
      </w:r>
      <w:r>
        <w:rPr>
          <w:rFonts w:ascii="FrankRuehl Bold" w:hAnsi="FrankRuehl Bold" w:hint="cs"/>
          <w:rtl/>
        </w:rPr>
        <w:t xml:space="preserve"> </w:t>
      </w:r>
      <w:r>
        <w:rPr>
          <w:rFonts w:hint="cs"/>
          <w:rtl/>
        </w:rPr>
        <w:t>ד״ה</w:t>
      </w:r>
      <w:r>
        <w:rPr>
          <w:rFonts w:ascii="FrankRuehl Bold" w:hAnsi="FrankRuehl Bold" w:hint="cs"/>
          <w:rtl/>
        </w:rPr>
        <w:t xml:space="preserve"> </w:t>
      </w:r>
      <w:r>
        <w:rPr>
          <w:rFonts w:hint="cs"/>
          <w:rtl/>
        </w:rPr>
        <w:t>ומברך</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״ומ״ש</w:t>
      </w:r>
      <w:r>
        <w:rPr>
          <w:rFonts w:ascii="FrankRuehl Bold" w:hAnsi="FrankRuehl Bold" w:hint="cs"/>
          <w:rtl/>
        </w:rPr>
        <w:t xml:space="preserve"> </w:t>
      </w:r>
      <w:r>
        <w:rPr>
          <w:rFonts w:hint="cs"/>
          <w:rtl/>
        </w:rPr>
        <w:t>שאין</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עליו</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לזכר</w:t>
      </w:r>
      <w:r>
        <w:rPr>
          <w:rFonts w:ascii="FrankRuehl Bold" w:hAnsi="FrankRuehl Bold" w:hint="cs"/>
          <w:rtl/>
        </w:rPr>
        <w:t xml:space="preserve"> </w:t>
      </w:r>
      <w:r>
        <w:rPr>
          <w:rFonts w:hint="cs"/>
          <w:rtl/>
        </w:rPr>
        <w:t>שנברא</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הכי</w:t>
      </w:r>
      <w:r>
        <w:rPr>
          <w:rFonts w:ascii="FrankRuehl Bold" w:hAnsi="FrankRuehl Bold" w:hint="cs"/>
          <w:rtl/>
        </w:rPr>
        <w:t xml:space="preserve"> </w:t>
      </w:r>
      <w:r>
        <w:rPr>
          <w:rFonts w:hint="cs"/>
          <w:rtl/>
        </w:rPr>
        <w:t>איתא</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ובב״ר</w:t>
      </w:r>
      <w:r>
        <w:rPr>
          <w:rFonts w:ascii="FrankRuehl Bold" w:hAnsi="FrankRuehl Bold" w:hint="cs"/>
          <w:rtl/>
        </w:rPr>
        <w:t xml:space="preserve"> </w:t>
      </w:r>
      <w:r>
        <w:rPr>
          <w:rFonts w:hint="cs"/>
          <w:rtl/>
        </w:rPr>
        <w:t>פי״א</w:t>
      </w:r>
      <w:r>
        <w:rPr>
          <w:rFonts w:ascii="FrankRuehl Bold" w:hAnsi="FrankRuehl Bold" w:hint="cs"/>
          <w:rtl/>
        </w:rPr>
        <w:t xml:space="preserve"> </w:t>
      </w:r>
      <w:r>
        <w:rPr>
          <w:rFonts w:hint="cs"/>
          <w:rtl/>
        </w:rPr>
        <w:t>אמרו</w:t>
      </w:r>
      <w:r>
        <w:rPr>
          <w:rFonts w:ascii="FrankRuehl Bold" w:hAnsi="FrankRuehl Bold" w:hint="cs"/>
          <w:rtl/>
        </w:rPr>
        <w:t xml:space="preserve"> </w:t>
      </w:r>
      <w:r>
        <w:rPr>
          <w:rFonts w:hint="cs"/>
          <w:rtl/>
        </w:rPr>
        <w:t>כיון</w:t>
      </w:r>
      <w:r>
        <w:rPr>
          <w:rFonts w:ascii="FrankRuehl Bold" w:hAnsi="FrankRuehl Bold" w:hint="cs"/>
          <w:rtl/>
        </w:rPr>
        <w:t xml:space="preserve"> </w:t>
      </w:r>
      <w:r>
        <w:rPr>
          <w:rFonts w:hint="cs"/>
          <w:rtl/>
        </w:rPr>
        <w:t>שיצאת</w:t>
      </w:r>
      <w:r>
        <w:rPr>
          <w:rFonts w:ascii="FrankRuehl Bold" w:hAnsi="FrankRuehl Bold" w:hint="cs"/>
          <w:rtl/>
        </w:rPr>
        <w:t xml:space="preserve"> </w:t>
      </w:r>
      <w:r>
        <w:rPr>
          <w:rFonts w:hint="cs"/>
          <w:rtl/>
        </w:rPr>
        <w:t>שבת</w:t>
      </w:r>
      <w:r>
        <w:rPr>
          <w:rFonts w:ascii="FrankRuehl Bold" w:hAnsi="FrankRuehl Bold" w:hint="cs"/>
          <w:rtl/>
        </w:rPr>
        <w:t xml:space="preserve"> </w:t>
      </w:r>
      <w:r>
        <w:rPr>
          <w:rFonts w:hint="cs"/>
          <w:rtl/>
        </w:rPr>
        <w:t>התחיל</w:t>
      </w:r>
      <w:r>
        <w:rPr>
          <w:rFonts w:ascii="FrankRuehl Bold" w:hAnsi="FrankRuehl Bold" w:hint="cs"/>
          <w:rtl/>
        </w:rPr>
        <w:t xml:space="preserve"> </w:t>
      </w:r>
      <w:r>
        <w:rPr>
          <w:rFonts w:hint="cs"/>
          <w:rtl/>
        </w:rPr>
        <w:t>ממשש</w:t>
      </w:r>
      <w:r>
        <w:rPr>
          <w:rFonts w:ascii="FrankRuehl Bold" w:hAnsi="FrankRuehl Bold" w:hint="cs"/>
          <w:rtl/>
        </w:rPr>
        <w:t xml:space="preserve"> </w:t>
      </w:r>
      <w:r>
        <w:rPr>
          <w:rFonts w:hint="cs"/>
          <w:rtl/>
        </w:rPr>
        <w:t>החשך</w:t>
      </w:r>
      <w:r>
        <w:rPr>
          <w:rFonts w:ascii="FrankRuehl Bold" w:hAnsi="FrankRuehl Bold" w:hint="cs"/>
          <w:rtl/>
        </w:rPr>
        <w:t xml:space="preserve"> </w:t>
      </w:r>
      <w:r>
        <w:rPr>
          <w:rFonts w:hint="cs"/>
          <w:rtl/>
        </w:rPr>
        <w:t>ובא</w:t>
      </w:r>
      <w:r>
        <w:rPr>
          <w:rFonts w:ascii="FrankRuehl Bold" w:hAnsi="FrankRuehl Bold" w:hint="cs"/>
          <w:rtl/>
        </w:rPr>
        <w:t xml:space="preserve"> </w:t>
      </w:r>
      <w:r>
        <w:rPr>
          <w:rFonts w:hint="cs"/>
          <w:rtl/>
        </w:rPr>
        <w:t>נתיירא</w:t>
      </w:r>
      <w:r>
        <w:rPr>
          <w:rFonts w:ascii="FrankRuehl Bold" w:hAnsi="FrankRuehl Bold" w:hint="cs"/>
          <w:rtl/>
        </w:rPr>
        <w:t xml:space="preserve"> </w:t>
      </w:r>
      <w:r>
        <w:rPr>
          <w:rFonts w:hint="cs"/>
          <w:rtl/>
        </w:rPr>
        <w:t>אדם</w:t>
      </w:r>
      <w:r>
        <w:rPr>
          <w:rFonts w:ascii="FrankRuehl Bold" w:hAnsi="FrankRuehl Bold" w:hint="cs"/>
          <w:rtl/>
        </w:rPr>
        <w:t xml:space="preserve"> </w:t>
      </w:r>
      <w:r>
        <w:rPr>
          <w:rFonts w:hint="cs"/>
          <w:rtl/>
        </w:rPr>
        <w:t>הראשון</w:t>
      </w:r>
      <w:r>
        <w:rPr>
          <w:rFonts w:ascii="FrankRuehl Bold" w:hAnsi="FrankRuehl Bold" w:hint="cs"/>
          <w:rtl/>
        </w:rPr>
        <w:t xml:space="preserve"> </w:t>
      </w:r>
      <w:r>
        <w:rPr>
          <w:rFonts w:hint="cs"/>
          <w:rtl/>
        </w:rPr>
        <w:t>ואמר</w:t>
      </w:r>
      <w:r>
        <w:rPr>
          <w:rFonts w:ascii="FrankRuehl Bold" w:hAnsi="FrankRuehl Bold" w:hint="cs"/>
          <w:rtl/>
        </w:rPr>
        <w:t xml:space="preserve"> </w:t>
      </w:r>
      <w:r>
        <w:rPr>
          <w:rFonts w:hint="cs"/>
          <w:rtl/>
        </w:rPr>
        <w:t>אולי</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שכתוב</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ישופך</w:t>
      </w:r>
      <w:r>
        <w:rPr>
          <w:rFonts w:ascii="FrankRuehl Bold" w:hAnsi="FrankRuehl Bold" w:hint="cs"/>
          <w:rtl/>
        </w:rPr>
        <w:t xml:space="preserve"> </w:t>
      </w:r>
      <w:r>
        <w:rPr>
          <w:rFonts w:hint="cs"/>
          <w:rtl/>
        </w:rPr>
        <w:t>ראש</w:t>
      </w:r>
      <w:r>
        <w:rPr>
          <w:rFonts w:ascii="FrankRuehl Bold" w:hAnsi="FrankRuehl Bold" w:hint="cs"/>
          <w:rtl/>
        </w:rPr>
        <w:t xml:space="preserve"> </w:t>
      </w:r>
      <w:r>
        <w:rPr>
          <w:rFonts w:hint="cs"/>
          <w:rtl/>
        </w:rPr>
        <w:t>שמא</w:t>
      </w:r>
      <w:r>
        <w:rPr>
          <w:rFonts w:ascii="FrankRuehl Bold" w:hAnsi="FrankRuehl Bold" w:hint="cs"/>
          <w:rtl/>
        </w:rPr>
        <w:t xml:space="preserve"> </w:t>
      </w:r>
      <w:r>
        <w:rPr>
          <w:rFonts w:hint="cs"/>
          <w:rtl/>
        </w:rPr>
        <w:t>בא</w:t>
      </w:r>
      <w:r>
        <w:rPr>
          <w:rFonts w:ascii="FrankRuehl Bold" w:hAnsi="FrankRuehl Bold" w:hint="cs"/>
          <w:rtl/>
        </w:rPr>
        <w:t xml:space="preserve"> </w:t>
      </w:r>
      <w:r>
        <w:rPr>
          <w:rFonts w:hint="cs"/>
          <w:rtl/>
        </w:rPr>
        <w:t>לנשכני</w:t>
      </w:r>
      <w:r>
        <w:rPr>
          <w:rFonts w:ascii="FrankRuehl Bold" w:hAnsi="FrankRuehl Bold" w:hint="cs"/>
          <w:rtl/>
        </w:rPr>
        <w:t xml:space="preserve"> </w:t>
      </w:r>
      <w:r>
        <w:rPr>
          <w:rFonts w:hint="cs"/>
          <w:rtl/>
        </w:rPr>
        <w:t>באותה</w:t>
      </w:r>
      <w:r>
        <w:rPr>
          <w:rFonts w:ascii="FrankRuehl Bold" w:hAnsi="FrankRuehl Bold" w:hint="cs"/>
          <w:rtl/>
        </w:rPr>
        <w:t xml:space="preserve"> </w:t>
      </w:r>
      <w:r>
        <w:rPr>
          <w:rFonts w:hint="cs"/>
          <w:rtl/>
        </w:rPr>
        <w:t>שעה</w:t>
      </w:r>
      <w:r>
        <w:rPr>
          <w:rFonts w:ascii="FrankRuehl Bold" w:hAnsi="FrankRuehl Bold" w:hint="cs"/>
          <w:rtl/>
        </w:rPr>
        <w:t xml:space="preserve"> </w:t>
      </w:r>
      <w:r>
        <w:rPr>
          <w:rFonts w:hint="cs"/>
          <w:rtl/>
        </w:rPr>
        <w:t>זימן</w:t>
      </w:r>
      <w:r>
        <w:rPr>
          <w:rFonts w:ascii="FrankRuehl Bold" w:hAnsi="FrankRuehl Bold" w:hint="cs"/>
          <w:rtl/>
        </w:rPr>
        <w:t xml:space="preserve"> </w:t>
      </w:r>
      <w:r>
        <w:rPr>
          <w:rFonts w:hint="cs"/>
          <w:rtl/>
        </w:rPr>
        <w:t>לו</w:t>
      </w:r>
      <w:r>
        <w:rPr>
          <w:rFonts w:ascii="FrankRuehl Bold" w:hAnsi="FrankRuehl Bold" w:hint="cs"/>
          <w:rtl/>
        </w:rPr>
        <w:t xml:space="preserve"> </w:t>
      </w:r>
      <w:r>
        <w:rPr>
          <w:rFonts w:hint="cs"/>
          <w:rtl/>
        </w:rPr>
        <w:t>הקב״ה</w:t>
      </w:r>
      <w:r>
        <w:rPr>
          <w:rFonts w:ascii="FrankRuehl Bold" w:hAnsi="FrankRuehl Bold" w:hint="cs"/>
          <w:rtl/>
        </w:rPr>
        <w:t xml:space="preserve"> </w:t>
      </w:r>
      <w:r>
        <w:rPr>
          <w:rFonts w:hint="cs"/>
          <w:rtl/>
        </w:rPr>
        <w:t>שני</w:t>
      </w:r>
      <w:r>
        <w:rPr>
          <w:rFonts w:ascii="FrankRuehl Bold" w:hAnsi="FrankRuehl Bold" w:hint="cs"/>
          <w:rtl/>
        </w:rPr>
        <w:t xml:space="preserve"> </w:t>
      </w:r>
      <w:r>
        <w:rPr>
          <w:rFonts w:hint="cs"/>
          <w:rtl/>
        </w:rPr>
        <w:t>רעפים</w:t>
      </w:r>
      <w:r>
        <w:rPr>
          <w:rFonts w:ascii="FrankRuehl Bold" w:hAnsi="FrankRuehl Bold" w:hint="cs"/>
          <w:rtl/>
        </w:rPr>
        <w:t xml:space="preserve"> </w:t>
      </w:r>
      <w:r>
        <w:rPr>
          <w:rFonts w:hint="cs"/>
          <w:rtl/>
        </w:rPr>
        <w:t>והקישן</w:t>
      </w:r>
      <w:r>
        <w:rPr>
          <w:rFonts w:ascii="FrankRuehl Bold" w:hAnsi="FrankRuehl Bold" w:hint="cs"/>
          <w:rtl/>
        </w:rPr>
        <w:t xml:space="preserve"> </w:t>
      </w:r>
      <w:r>
        <w:rPr>
          <w:rFonts w:hint="cs"/>
          <w:rtl/>
        </w:rPr>
        <w:t>זל״ז</w:t>
      </w:r>
      <w:r>
        <w:rPr>
          <w:rFonts w:ascii="FrankRuehl Bold" w:hAnsi="FrankRuehl Bold" w:hint="cs"/>
          <w:rtl/>
        </w:rPr>
        <w:t xml:space="preserve"> </w:t>
      </w:r>
      <w:r>
        <w:rPr>
          <w:rFonts w:hint="cs"/>
          <w:rtl/>
        </w:rPr>
        <w:t>ויצא</w:t>
      </w:r>
      <w:r>
        <w:rPr>
          <w:rFonts w:ascii="FrankRuehl Bold" w:hAnsi="FrankRuehl Bold" w:hint="cs"/>
          <w:rtl/>
        </w:rPr>
        <w:t xml:space="preserve"> </w:t>
      </w:r>
      <w:r>
        <w:rPr>
          <w:rFonts w:hint="cs"/>
          <w:rtl/>
        </w:rPr>
        <w:t>מהן</w:t>
      </w:r>
      <w:r>
        <w:rPr>
          <w:rFonts w:ascii="FrankRuehl Bold" w:hAnsi="FrankRuehl Bold" w:hint="cs"/>
          <w:rtl/>
        </w:rPr>
        <w:t xml:space="preserve"> </w:t>
      </w:r>
      <w:r>
        <w:rPr>
          <w:rFonts w:hint="cs"/>
          <w:rtl/>
        </w:rPr>
        <w:t>אור</w:t>
      </w:r>
      <w:r>
        <w:rPr>
          <w:rFonts w:ascii="FrankRuehl Bold" w:hAnsi="FrankRuehl Bold" w:hint="cs"/>
          <w:rtl/>
        </w:rPr>
        <w:t xml:space="preserve"> </w:t>
      </w:r>
      <w:r>
        <w:rPr>
          <w:rFonts w:hint="cs"/>
          <w:rtl/>
        </w:rPr>
        <w:t>ובירך</w:t>
      </w:r>
      <w:r>
        <w:rPr>
          <w:rFonts w:ascii="FrankRuehl Bold" w:hAnsi="FrankRuehl Bold" w:hint="cs"/>
          <w:rtl/>
        </w:rPr>
        <w:t xml:space="preserve"> </w:t>
      </w:r>
      <w:r>
        <w:rPr>
          <w:rFonts w:hint="cs"/>
          <w:rtl/>
        </w:rPr>
        <w:t>עלי׳</w:t>
      </w:r>
      <w:r>
        <w:rPr>
          <w:rFonts w:ascii="FrankRuehl Bold" w:hAnsi="FrankRuehl Bold" w:hint="cs"/>
          <w:rtl/>
        </w:rPr>
        <w:t xml:space="preserve"> </w:t>
      </w:r>
      <w:r>
        <w:rPr>
          <w:rFonts w:hint="cs"/>
          <w:rtl/>
        </w:rPr>
        <w:t>בורא</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לפיכך</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שהיא</w:t>
      </w:r>
      <w:r>
        <w:rPr>
          <w:rFonts w:ascii="FrankRuehl Bold" w:hAnsi="FrankRuehl Bold" w:hint="cs"/>
          <w:rtl/>
        </w:rPr>
        <w:t xml:space="preserve"> </w:t>
      </w:r>
      <w:r>
        <w:rPr>
          <w:rFonts w:hint="cs"/>
          <w:rtl/>
        </w:rPr>
        <w:t>תחילת</w:t>
      </w:r>
      <w:r>
        <w:rPr>
          <w:rFonts w:ascii="FrankRuehl Bold" w:hAnsi="FrankRuehl Bold" w:hint="cs"/>
          <w:rtl/>
        </w:rPr>
        <w:t xml:space="preserve"> </w:t>
      </w:r>
      <w:r>
        <w:rPr>
          <w:rFonts w:hint="cs"/>
          <w:rtl/>
        </w:rPr>
        <w:t>ברייתה</w:t>
      </w:r>
      <w:r>
        <w:rPr>
          <w:rFonts w:ascii="FrankRuehl Bold" w:hAnsi="FrankRuehl Bold" w:hint="cs"/>
          <w:rtl/>
        </w:rPr>
        <w:t xml:space="preserve"> </w:t>
      </w:r>
      <w:r>
        <w:rPr>
          <w:rFonts w:hint="cs"/>
          <w:rtl/>
        </w:rPr>
        <w:t>וכתב</w:t>
      </w:r>
      <w:r>
        <w:rPr>
          <w:rFonts w:ascii="FrankRuehl Bold" w:hAnsi="FrankRuehl Bold" w:hint="cs"/>
          <w:rtl/>
        </w:rPr>
        <w:t xml:space="preserve"> </w:t>
      </w:r>
      <w:r>
        <w:rPr>
          <w:rFonts w:hint="cs"/>
          <w:rtl/>
        </w:rPr>
        <w:t>הרא״ש</w:t>
      </w:r>
      <w:r>
        <w:rPr>
          <w:rFonts w:ascii="FrankRuehl Bold" w:hAnsi="FrankRuehl Bold" w:hint="cs"/>
          <w:rtl/>
        </w:rPr>
        <w:t xml:space="preserve"> </w:t>
      </w:r>
      <w:r>
        <w:rPr>
          <w:rFonts w:hint="cs"/>
          <w:rtl/>
        </w:rPr>
        <w:t>בפרק</w:t>
      </w:r>
      <w:r>
        <w:rPr>
          <w:rFonts w:ascii="FrankRuehl Bold" w:hAnsi="FrankRuehl Bold" w:hint="cs"/>
          <w:rtl/>
        </w:rPr>
        <w:t xml:space="preserve"> </w:t>
      </w:r>
      <w:r>
        <w:rPr>
          <w:rFonts w:hint="cs"/>
          <w:rtl/>
        </w:rPr>
        <w:t>אלו</w:t>
      </w:r>
      <w:r>
        <w:rPr>
          <w:rFonts w:ascii="FrankRuehl Bold" w:hAnsi="FrankRuehl Bold" w:hint="cs"/>
          <w:rtl/>
        </w:rPr>
        <w:t xml:space="preserve"> </w:t>
      </w:r>
      <w:r>
        <w:rPr>
          <w:rFonts w:hint="cs"/>
          <w:rtl/>
        </w:rPr>
        <w:t>דברים</w:t>
      </w:r>
      <w:r>
        <w:rPr>
          <w:rFonts w:ascii="FrankRuehl Bold" w:hAnsi="FrankRuehl Bold" w:hint="cs"/>
          <w:rtl/>
        </w:rPr>
        <w:t xml:space="preserve"> </w:t>
      </w:r>
      <w:r>
        <w:rPr>
          <w:rFonts w:hint="cs"/>
          <w:rtl/>
        </w:rPr>
        <w:t>דברכה</w:t>
      </w:r>
      <w:r>
        <w:rPr>
          <w:rFonts w:ascii="FrankRuehl Bold" w:hAnsi="FrankRuehl Bold" w:hint="cs"/>
          <w:rtl/>
        </w:rPr>
        <w:t xml:space="preserve"> </w:t>
      </w:r>
      <w:r>
        <w:rPr>
          <w:rFonts w:hint="cs"/>
          <w:rtl/>
        </w:rPr>
        <w:t>זו</w:t>
      </w:r>
      <w:r>
        <w:rPr>
          <w:rFonts w:ascii="FrankRuehl Bold" w:hAnsi="FrankRuehl Bold" w:hint="cs"/>
          <w:rtl/>
        </w:rPr>
        <w:t xml:space="preserve"> </w:t>
      </w:r>
      <w:r>
        <w:rPr>
          <w:rFonts w:hint="cs"/>
          <w:rtl/>
        </w:rPr>
        <w:t>אינה</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לזכר</w:t>
      </w:r>
      <w:r>
        <w:rPr>
          <w:rFonts w:ascii="FrankRuehl Bold" w:hAnsi="FrankRuehl Bold" w:hint="cs"/>
          <w:rtl/>
        </w:rPr>
        <w:t xml:space="preserve"> </w:t>
      </w:r>
      <w:r>
        <w:rPr>
          <w:rFonts w:hint="cs"/>
          <w:rtl/>
        </w:rPr>
        <w:t>בעלמא</w:t>
      </w:r>
      <w:r>
        <w:rPr>
          <w:rFonts w:ascii="FrankRuehl Bold" w:hAnsi="FrankRuehl Bold" w:hint="cs"/>
          <w:rtl/>
        </w:rPr>
        <w:t xml:space="preserve"> </w:t>
      </w:r>
      <w:r>
        <w:rPr>
          <w:rFonts w:hint="cs"/>
          <w:rtl/>
        </w:rPr>
        <w:t>שנברא</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עיי״ש</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הרי</w:t>
      </w:r>
      <w:r>
        <w:rPr>
          <w:rFonts w:ascii="FrankRuehl Bold" w:hAnsi="FrankRuehl Bold" w:hint="cs"/>
          <w:rtl/>
        </w:rPr>
        <w:t xml:space="preserve"> </w:t>
      </w:r>
      <w:r>
        <w:rPr>
          <w:rFonts w:hint="cs"/>
          <w:rtl/>
        </w:rPr>
        <w:t>דהזכר</w:t>
      </w:r>
      <w:r>
        <w:rPr>
          <w:rFonts w:ascii="FrankRuehl Bold" w:hAnsi="FrankRuehl Bold" w:hint="cs"/>
          <w:rtl/>
        </w:rPr>
        <w:t xml:space="preserve"> </w:t>
      </w:r>
      <w:r>
        <w:rPr>
          <w:rFonts w:hint="cs"/>
          <w:rtl/>
        </w:rPr>
        <w:t>לבריאת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שהיתה</w:t>
      </w:r>
      <w:r>
        <w:rPr>
          <w:rFonts w:ascii="FrankRuehl Bold" w:hAnsi="FrankRuehl Bold" w:hint="cs"/>
          <w:rtl/>
        </w:rPr>
        <w:t xml:space="preserve"> </w:t>
      </w:r>
      <w:r>
        <w:rPr>
          <w:rFonts w:hint="cs"/>
          <w:rtl/>
        </w:rPr>
        <w:t>גבי</w:t>
      </w:r>
      <w:r>
        <w:rPr>
          <w:rFonts w:ascii="FrankRuehl Bold" w:hAnsi="FrankRuehl Bold" w:hint="cs"/>
          <w:rtl/>
        </w:rPr>
        <w:t xml:space="preserve"> </w:t>
      </w:r>
      <w:r>
        <w:rPr>
          <w:rFonts w:hint="cs"/>
          <w:rtl/>
        </w:rPr>
        <w:t>אדה״ר</w:t>
      </w:r>
      <w:r>
        <w:rPr>
          <w:rFonts w:ascii="FrankRuehl Bold" w:hAnsi="FrankRuehl Bold" w:hint="cs"/>
          <w:rtl/>
        </w:rPr>
        <w:t xml:space="preserve"> </w:t>
      </w:r>
      <w:r>
        <w:rPr>
          <w:rFonts w:hint="cs"/>
          <w:rtl/>
        </w:rPr>
        <w:t>היתה</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שהאש</w:t>
      </w:r>
      <w:r>
        <w:rPr>
          <w:rFonts w:ascii="FrankRuehl Bold" w:hAnsi="FrankRuehl Bold" w:hint="cs"/>
          <w:rtl/>
        </w:rPr>
        <w:t xml:space="preserve"> </w:t>
      </w:r>
      <w:r>
        <w:rPr>
          <w:rFonts w:hint="cs"/>
          <w:rtl/>
        </w:rPr>
        <w:t>״האיר״</w:t>
      </w:r>
      <w:r>
        <w:rPr>
          <w:rFonts w:ascii="FrankRuehl Bold" w:hAnsi="FrankRuehl Bold" w:hint="cs"/>
          <w:rtl/>
        </w:rPr>
        <w:t xml:space="preserve"> </w:t>
      </w:r>
      <w:r>
        <w:rPr>
          <w:rFonts w:hint="cs"/>
          <w:rtl/>
        </w:rPr>
        <w:t>לאדה״ר</w:t>
      </w:r>
      <w:r>
        <w:rPr>
          <w:rFonts w:ascii="FrankRuehl Bold" w:hAnsi="FrankRuehl Bold" w:hint="cs"/>
          <w:rtl/>
        </w:rPr>
        <w:t xml:space="preserve"> </w:t>
      </w:r>
      <w:r>
        <w:rPr>
          <w:rFonts w:hint="cs"/>
          <w:rtl/>
        </w:rPr>
        <w:t>והצילו</w:t>
      </w:r>
      <w:r>
        <w:rPr>
          <w:rFonts w:ascii="FrankRuehl Bold" w:hAnsi="FrankRuehl Bold" w:hint="cs"/>
          <w:rtl/>
        </w:rPr>
        <w:t xml:space="preserve"> </w:t>
      </w:r>
      <w:r>
        <w:rPr>
          <w:rFonts w:hint="cs"/>
          <w:rtl/>
        </w:rPr>
        <w:t>מהנחש</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ולא</w:t>
      </w:r>
      <w:r>
        <w:rPr>
          <w:rFonts w:ascii="FrankRuehl Bold" w:hAnsi="FrankRuehl Bold" w:hint="cs"/>
          <w:rtl/>
        </w:rPr>
        <w:t xml:space="preserve"> </w:t>
      </w:r>
      <w:r>
        <w:rPr>
          <w:rFonts w:hint="cs"/>
          <w:rtl/>
        </w:rPr>
        <w:t>הענין</w:t>
      </w:r>
      <w:r>
        <w:rPr>
          <w:rFonts w:ascii="FrankRuehl Bold" w:hAnsi="FrankRuehl Bold" w:hint="cs"/>
          <w:rtl/>
        </w:rPr>
        <w:t xml:space="preserve"> </w:t>
      </w:r>
      <w:r>
        <w:rPr>
          <w:rFonts w:hint="cs"/>
          <w:rtl/>
        </w:rPr>
        <w:t>דלבשל</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להחם</w:t>
      </w:r>
      <w:r>
        <w:rPr>
          <w:rFonts w:ascii="FrankRuehl Bold" w:hAnsi="FrankRuehl Bold" w:hint="cs"/>
          <w:rtl/>
        </w:rPr>
        <w:t xml:space="preserve"> </w:t>
      </w:r>
      <w:r>
        <w:rPr>
          <w:rFonts w:hint="cs"/>
          <w:rtl/>
        </w:rPr>
        <w:t>בהאש</w:t>
      </w:r>
      <w:r>
        <w:rPr>
          <w:rFonts w:ascii="FrankRuehl Bold" w:hAnsi="FrankRuehl Bold" w:hint="cs"/>
          <w:rtl/>
        </w:rPr>
        <w:t xml:space="preserve">, </w:t>
      </w:r>
      <w:r>
        <w:rPr>
          <w:rFonts w:hint="cs"/>
          <w:rtl/>
        </w:rPr>
        <w:t>ולפי</w:t>
      </w:r>
      <w:r>
        <w:rPr>
          <w:rFonts w:ascii="FrankRuehl Bold" w:hAnsi="FrankRuehl Bold" w:hint="cs"/>
          <w:rtl/>
        </w:rPr>
        <w:t xml:space="preserve"> </w:t>
      </w:r>
      <w:r>
        <w:rPr>
          <w:rFonts w:hint="cs"/>
          <w:rtl/>
        </w:rPr>
        <w:t>זה</w:t>
      </w:r>
      <w:r>
        <w:rPr>
          <w:rFonts w:ascii="FrankRuehl Bold" w:hAnsi="FrankRuehl Bold" w:hint="cs"/>
          <w:rtl/>
        </w:rPr>
        <w:t xml:space="preserve"> </w:t>
      </w:r>
      <w:r>
        <w:rPr>
          <w:rFonts w:hint="cs"/>
          <w:rtl/>
        </w:rPr>
        <w:t>גם</w:t>
      </w:r>
      <w:r>
        <w:rPr>
          <w:rFonts w:ascii="FrankRuehl Bold" w:hAnsi="FrankRuehl Bold" w:hint="cs"/>
          <w:rtl/>
        </w:rPr>
        <w:t xml:space="preserve"> </w:t>
      </w:r>
      <w:r>
        <w:rPr>
          <w:rFonts w:hint="cs"/>
          <w:rtl/>
        </w:rPr>
        <w:t>לשיטתו</w:t>
      </w:r>
      <w:r>
        <w:rPr>
          <w:rFonts w:ascii="FrankRuehl Bold" w:hAnsi="FrankRuehl Bold" w:hint="cs"/>
          <w:rtl/>
        </w:rPr>
        <w:t xml:space="preserve"> </w:t>
      </w:r>
      <w:r>
        <w:rPr>
          <w:rFonts w:hint="cs"/>
          <w:rtl/>
        </w:rPr>
        <w:t>תקנת</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היא</w:t>
      </w:r>
      <w:r>
        <w:rPr>
          <w:rFonts w:ascii="FrankRuehl Bold" w:hAnsi="FrankRuehl Bold" w:hint="cs"/>
          <w:rtl/>
        </w:rPr>
        <w:t xml:space="preserve"> </w:t>
      </w:r>
      <w:r>
        <w:rPr>
          <w:rFonts w:hint="cs"/>
          <w:rtl/>
        </w:rPr>
        <w:t>ע</w:t>
      </w:r>
      <w:r>
        <w:rPr>
          <w:rFonts w:ascii="FrankRuehl Bold" w:hAnsi="FrankRuehl Bold" w:hint="cs"/>
          <w:rtl/>
        </w:rPr>
        <w:t>"</w:t>
      </w:r>
      <w:r>
        <w:rPr>
          <w:rFonts w:hint="cs"/>
          <w:rtl/>
        </w:rPr>
        <w:t>ז</w:t>
      </w:r>
      <w:r>
        <w:rPr>
          <w:rFonts w:ascii="FrankRuehl Bold" w:hAnsi="FrankRuehl Bold" w:hint="cs"/>
          <w:rtl/>
        </w:rPr>
        <w:t xml:space="preserve"> </w:t>
      </w:r>
      <w:r>
        <w:rPr>
          <w:rFonts w:hint="cs"/>
          <w:rtl/>
        </w:rPr>
        <w:t>שהאש</w:t>
      </w:r>
      <w:r>
        <w:rPr>
          <w:rFonts w:ascii="FrankRuehl Bold" w:hAnsi="FrankRuehl Bold" w:hint="cs"/>
          <w:rtl/>
        </w:rPr>
        <w:t xml:space="preserve"> </w:t>
      </w:r>
      <w:r>
        <w:rPr>
          <w:rFonts w:hint="cs"/>
          <w:rtl/>
        </w:rPr>
        <w:t>שמאיר</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אכן</w:t>
      </w:r>
      <w:r>
        <w:rPr>
          <w:rFonts w:ascii="FrankRuehl Bold" w:hAnsi="FrankRuehl Bold" w:hint="cs"/>
          <w:rtl/>
        </w:rPr>
        <w:t xml:space="preserve"> </w:t>
      </w:r>
      <w:r>
        <w:rPr>
          <w:rFonts w:hint="cs"/>
          <w:rtl/>
        </w:rPr>
        <w:t>יעויין</w:t>
      </w:r>
      <w:r>
        <w:rPr>
          <w:rFonts w:ascii="FrankRuehl Bold" w:hAnsi="FrankRuehl Bold" w:hint="cs"/>
          <w:rtl/>
        </w:rPr>
        <w:t xml:space="preserve"> </w:t>
      </w:r>
      <w:r>
        <w:rPr>
          <w:rFonts w:hint="cs"/>
          <w:rtl/>
        </w:rPr>
        <w:t>בחי׳</w:t>
      </w:r>
      <w:r>
        <w:rPr>
          <w:rFonts w:ascii="FrankRuehl Bold" w:hAnsi="FrankRuehl Bold" w:hint="cs"/>
          <w:rtl/>
        </w:rPr>
        <w:t xml:space="preserve"> </w:t>
      </w:r>
      <w:r>
        <w:rPr>
          <w:rFonts w:hint="cs"/>
          <w:rtl/>
        </w:rPr>
        <w:t>הרמב״ן</w:t>
      </w:r>
      <w:r>
        <w:rPr>
          <w:rFonts w:ascii="FrankRuehl Bold" w:hAnsi="FrankRuehl Bold" w:hint="cs"/>
          <w:rtl/>
        </w:rPr>
        <w:t xml:space="preserve"> </w:t>
      </w:r>
      <w:r>
        <w:rPr>
          <w:rFonts w:hint="cs"/>
          <w:rtl/>
        </w:rPr>
        <w:t>לברכות</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לי</w:t>
      </w:r>
      <w:r>
        <w:rPr>
          <w:rFonts w:ascii="FrankRuehl Bold" w:hAnsi="FrankRuehl Bold" w:hint="cs"/>
          <w:rtl/>
        </w:rPr>
        <w:t xml:space="preserve"> </w:t>
      </w:r>
      <w:r>
        <w:rPr>
          <w:rFonts w:hint="cs"/>
          <w:rtl/>
        </w:rPr>
        <w:t>דברכת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אינה</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הנהנין</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אבל</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כברכת</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יוצר</w:t>
      </w:r>
      <w:r>
        <w:rPr>
          <w:rFonts w:ascii="FrankRuehl Bold" w:hAnsi="FrankRuehl Bold" w:hint="cs"/>
          <w:rtl/>
        </w:rPr>
        <w:t xml:space="preserve"> </w:t>
      </w:r>
      <w:r>
        <w:rPr>
          <w:rFonts w:hint="cs"/>
          <w:rtl/>
        </w:rPr>
        <w:t>המאורות</w:t>
      </w:r>
      <w:r>
        <w:rPr>
          <w:rFonts w:ascii="FrankRuehl Bold" w:hAnsi="FrankRuehl Bold" w:hint="cs"/>
          <w:rtl/>
        </w:rPr>
        <w:t xml:space="preserve"> </w:t>
      </w:r>
      <w:r>
        <w:rPr>
          <w:rFonts w:hint="cs"/>
          <w:rtl/>
        </w:rPr>
        <w:t>ושתיהן</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השבח</w:t>
      </w:r>
      <w:r>
        <w:rPr>
          <w:rFonts w:ascii="FrankRuehl Bold" w:hAnsi="FrankRuehl Bold" w:hint="cs"/>
          <w:rtl/>
        </w:rPr>
        <w:t xml:space="preserve"> </w:t>
      </w:r>
      <w:r>
        <w:rPr>
          <w:rFonts w:hint="cs"/>
          <w:rtl/>
        </w:rPr>
        <w:t>הן</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ובדין</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שיברך</w:t>
      </w:r>
      <w:r>
        <w:rPr>
          <w:rFonts w:ascii="FrankRuehl Bold" w:hAnsi="FrankRuehl Bold" w:hint="cs"/>
          <w:rtl/>
        </w:rPr>
        <w:t xml:space="preserve"> </w:t>
      </w:r>
      <w:r>
        <w:rPr>
          <w:rFonts w:hint="cs"/>
          <w:rtl/>
        </w:rPr>
        <w:t>בכל</w:t>
      </w:r>
      <w:r>
        <w:rPr>
          <w:rFonts w:ascii="FrankRuehl Bold" w:hAnsi="FrankRuehl Bold" w:hint="cs"/>
          <w:rtl/>
        </w:rPr>
        <w:t xml:space="preserve"> </w:t>
      </w:r>
      <w:r>
        <w:rPr>
          <w:rFonts w:hint="cs"/>
          <w:rtl/>
        </w:rPr>
        <w:t>לילה</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כיון</w:t>
      </w:r>
      <w:r>
        <w:rPr>
          <w:rFonts w:ascii="FrankRuehl Bold" w:hAnsi="FrankRuehl Bold" w:hint="cs"/>
          <w:rtl/>
        </w:rPr>
        <w:t xml:space="preserve"> </w:t>
      </w:r>
      <w:r>
        <w:rPr>
          <w:rFonts w:hint="cs"/>
          <w:rtl/>
        </w:rPr>
        <w:t>שתשמיש</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אש</w:t>
      </w:r>
      <w:r>
        <w:rPr>
          <w:rFonts w:ascii="FrankRuehl Bold" w:hAnsi="FrankRuehl Bold" w:hint="cs"/>
          <w:rtl/>
        </w:rPr>
        <w:t xml:space="preserve"> </w:t>
      </w:r>
      <w:r>
        <w:rPr>
          <w:rFonts w:hint="cs"/>
          <w:rtl/>
        </w:rPr>
        <w:t>ואורו</w:t>
      </w:r>
      <w:r>
        <w:rPr>
          <w:rFonts w:ascii="FrankRuehl Bold" w:hAnsi="FrankRuehl Bold" w:hint="cs"/>
          <w:rtl/>
        </w:rPr>
        <w:t xml:space="preserve"> </w:t>
      </w:r>
      <w:r>
        <w:rPr>
          <w:rFonts w:hint="cs"/>
          <w:rtl/>
        </w:rPr>
        <w:t>צריכין</w:t>
      </w:r>
      <w:r>
        <w:rPr>
          <w:rFonts w:ascii="FrankRuehl Bold" w:hAnsi="FrankRuehl Bold" w:hint="cs"/>
          <w:rtl/>
        </w:rPr>
        <w:t xml:space="preserve"> </w:t>
      </w:r>
      <w:r>
        <w:rPr>
          <w:rFonts w:hint="cs"/>
          <w:rtl/>
        </w:rPr>
        <w:t>לו</w:t>
      </w:r>
      <w:r>
        <w:rPr>
          <w:rFonts w:ascii="FrankRuehl Bold" w:hAnsi="FrankRuehl Bold" w:hint="cs"/>
          <w:rtl/>
        </w:rPr>
        <w:t xml:space="preserve"> </w:t>
      </w:r>
      <w:r>
        <w:rPr>
          <w:rFonts w:hint="cs"/>
          <w:rtl/>
        </w:rPr>
        <w:t>ומשתמשין</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ביום</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בלילה</w:t>
      </w:r>
      <w:r>
        <w:rPr>
          <w:rFonts w:ascii="FrankRuehl Bold" w:hAnsi="FrankRuehl Bold" w:hint="cs"/>
          <w:rtl/>
        </w:rPr>
        <w:t xml:space="preserve"> </w:t>
      </w:r>
      <w:r>
        <w:rPr>
          <w:rFonts w:hint="cs"/>
          <w:rtl/>
        </w:rPr>
        <w:t>תדיר</w:t>
      </w:r>
      <w:r>
        <w:rPr>
          <w:rFonts w:ascii="FrankRuehl Bold" w:hAnsi="FrankRuehl Bold" w:hint="cs"/>
          <w:rtl/>
        </w:rPr>
        <w:t xml:space="preserve"> </w:t>
      </w:r>
      <w:r>
        <w:rPr>
          <w:rFonts w:hint="cs"/>
          <w:rtl/>
        </w:rPr>
        <w:t>לא</w:t>
      </w:r>
      <w:r>
        <w:rPr>
          <w:rFonts w:ascii="FrankRuehl Bold" w:hAnsi="FrankRuehl Bold" w:hint="cs"/>
          <w:rtl/>
        </w:rPr>
        <w:t xml:space="preserve"> </w:t>
      </w:r>
      <w:r>
        <w:rPr>
          <w:rFonts w:hint="cs"/>
          <w:rtl/>
        </w:rPr>
        <w:t>ראוי</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עליו</w:t>
      </w:r>
      <w:r>
        <w:rPr>
          <w:rFonts w:ascii="FrankRuehl Bold" w:hAnsi="FrankRuehl Bold" w:hint="cs"/>
          <w:rtl/>
        </w:rPr>
        <w:t xml:space="preserve"> </w:t>
      </w:r>
      <w:r>
        <w:rPr>
          <w:rFonts w:hint="cs"/>
          <w:rtl/>
        </w:rPr>
        <w:t>בכל</w:t>
      </w:r>
      <w:r>
        <w:rPr>
          <w:rFonts w:ascii="FrankRuehl Bold" w:hAnsi="FrankRuehl Bold" w:hint="cs"/>
          <w:rtl/>
        </w:rPr>
        <w:t xml:space="preserve"> </w:t>
      </w:r>
      <w:r>
        <w:rPr>
          <w:rFonts w:hint="cs"/>
          <w:rtl/>
        </w:rPr>
        <w:t>לילה</w:t>
      </w:r>
      <w:r>
        <w:rPr>
          <w:rFonts w:ascii="FrankRuehl Bold" w:hAnsi="FrankRuehl Bold" w:hint="cs"/>
          <w:rtl/>
        </w:rPr>
        <w:t xml:space="preserve"> </w:t>
      </w:r>
      <w:r>
        <w:rPr>
          <w:rFonts w:hint="cs"/>
          <w:rtl/>
        </w:rPr>
        <w:t>כענין</w:t>
      </w:r>
      <w:r>
        <w:rPr>
          <w:rFonts w:ascii="FrankRuehl Bold" w:hAnsi="FrankRuehl Bold" w:hint="cs"/>
          <w:rtl/>
        </w:rPr>
        <w:t xml:space="preserve"> </w:t>
      </w:r>
      <w:r>
        <w:rPr>
          <w:rFonts w:hint="cs"/>
          <w:rtl/>
        </w:rPr>
        <w:t>שאמרו</w:t>
      </w:r>
      <w:r>
        <w:rPr>
          <w:rFonts w:ascii="FrankRuehl Bold" w:hAnsi="FrankRuehl Bold" w:hint="cs"/>
          <w:rtl/>
        </w:rPr>
        <w:t xml:space="preserve"> </w:t>
      </w:r>
      <w:r>
        <w:rPr>
          <w:rFonts w:hint="cs"/>
          <w:rtl/>
        </w:rPr>
        <w:t>הנכנס</w:t>
      </w:r>
      <w:r>
        <w:rPr>
          <w:rFonts w:ascii="FrankRuehl Bold" w:hAnsi="FrankRuehl Bold" w:hint="cs"/>
          <w:rtl/>
        </w:rPr>
        <w:t xml:space="preserve"> </w:t>
      </w:r>
      <w:r>
        <w:rPr>
          <w:rFonts w:hint="cs"/>
          <w:rtl/>
        </w:rPr>
        <w:t>לחנותו</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בשם</w:t>
      </w:r>
      <w:r>
        <w:rPr>
          <w:rFonts w:ascii="FrankRuehl Bold" w:hAnsi="FrankRuehl Bold" w:hint="cs"/>
          <w:rtl/>
        </w:rPr>
        <w:t xml:space="preserve"> </w:t>
      </w:r>
      <w:r>
        <w:rPr>
          <w:rFonts w:hint="cs"/>
          <w:rtl/>
        </w:rPr>
        <w:t>והריח</w:t>
      </w:r>
      <w:r>
        <w:rPr>
          <w:rFonts w:ascii="FrankRuehl Bold" w:hAnsi="FrankRuehl Bold" w:hint="cs"/>
          <w:rtl/>
        </w:rPr>
        <w:t xml:space="preserve"> </w:t>
      </w:r>
      <w:r>
        <w:rPr>
          <w:rFonts w:hint="cs"/>
          <w:rtl/>
        </w:rPr>
        <w:t>ריח</w:t>
      </w:r>
      <w:r>
        <w:rPr>
          <w:rFonts w:ascii="FrankRuehl Bold" w:hAnsi="FrankRuehl Bold" w:hint="cs"/>
          <w:rtl/>
        </w:rPr>
        <w:t xml:space="preserve"> </w:t>
      </w:r>
      <w:r>
        <w:rPr>
          <w:rFonts w:hint="cs"/>
          <w:rtl/>
        </w:rPr>
        <w:t>אפילו</w:t>
      </w:r>
      <w:r>
        <w:rPr>
          <w:rFonts w:ascii="FrankRuehl Bold" w:hAnsi="FrankRuehl Bold" w:hint="cs"/>
          <w:rtl/>
        </w:rPr>
        <w:t xml:space="preserve"> </w:t>
      </w:r>
      <w:r>
        <w:rPr>
          <w:rFonts w:hint="cs"/>
          <w:rtl/>
        </w:rPr>
        <w:t>יושב</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היום</w:t>
      </w:r>
      <w:r>
        <w:rPr>
          <w:rFonts w:ascii="FrankRuehl Bold" w:hAnsi="FrankRuehl Bold" w:hint="cs"/>
          <w:rtl/>
        </w:rPr>
        <w:t xml:space="preserve"> </w:t>
      </w:r>
      <w:r>
        <w:rPr>
          <w:rFonts w:hint="cs"/>
          <w:rtl/>
        </w:rPr>
        <w:t>כולו</w:t>
      </w:r>
      <w:r>
        <w:rPr>
          <w:rFonts w:ascii="FrankRuehl Bold" w:hAnsi="FrankRuehl Bold" w:hint="cs"/>
          <w:rtl/>
        </w:rPr>
        <w:t xml:space="preserve"> </w:t>
      </w:r>
      <w:r>
        <w:rPr>
          <w:rFonts w:hint="cs"/>
          <w:rtl/>
        </w:rPr>
        <w:t>אינו</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אחת</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ובמוצ״ש</w:t>
      </w:r>
      <w:r>
        <w:rPr>
          <w:rFonts w:ascii="FrankRuehl Bold" w:hAnsi="FrankRuehl Bold" w:hint="cs"/>
          <w:rtl/>
        </w:rPr>
        <w:t xml:space="preserve"> </w:t>
      </w:r>
      <w:r>
        <w:rPr>
          <w:rFonts w:hint="cs"/>
          <w:rtl/>
        </w:rPr>
        <w:t>ובמוצאי</w:t>
      </w:r>
      <w:r>
        <w:rPr>
          <w:rFonts w:ascii="FrankRuehl Bold" w:hAnsi="FrankRuehl Bold" w:hint="cs"/>
          <w:rtl/>
        </w:rPr>
        <w:t xml:space="preserve"> </w:t>
      </w:r>
      <w:r>
        <w:rPr>
          <w:rFonts w:hint="cs"/>
          <w:rtl/>
        </w:rPr>
        <w:t>כפורים</w:t>
      </w:r>
      <w:r>
        <w:rPr>
          <w:rFonts w:ascii="FrankRuehl Bold" w:hAnsi="FrankRuehl Bold" w:hint="cs"/>
          <w:rtl/>
        </w:rPr>
        <w:t xml:space="preserve"> </w:t>
      </w:r>
      <w:r>
        <w:rPr>
          <w:rFonts w:hint="cs"/>
          <w:rtl/>
        </w:rPr>
        <w:t>כיון</w:t>
      </w:r>
      <w:r>
        <w:rPr>
          <w:rFonts w:ascii="FrankRuehl Bold" w:hAnsi="FrankRuehl Bold" w:hint="cs"/>
          <w:rtl/>
        </w:rPr>
        <w:t xml:space="preserve"> </w:t>
      </w:r>
      <w:r>
        <w:rPr>
          <w:rFonts w:hint="cs"/>
          <w:rtl/>
        </w:rPr>
        <w:t>שהשבת</w:t>
      </w:r>
      <w:r>
        <w:rPr>
          <w:rFonts w:ascii="FrankRuehl Bold" w:hAnsi="FrankRuehl Bold" w:hint="cs"/>
          <w:rtl/>
        </w:rPr>
        <w:t xml:space="preserve"> </w:t>
      </w:r>
      <w:r>
        <w:rPr>
          <w:rFonts w:hint="cs"/>
          <w:rtl/>
        </w:rPr>
        <w:t>אסרה</w:t>
      </w:r>
      <w:r>
        <w:rPr>
          <w:rFonts w:ascii="FrankRuehl Bold" w:hAnsi="FrankRuehl Bold" w:hint="cs"/>
          <w:rtl/>
        </w:rPr>
        <w:t xml:space="preserve"> </w:t>
      </w:r>
      <w:r>
        <w:rPr>
          <w:rFonts w:hint="cs"/>
          <w:rtl/>
        </w:rPr>
        <w:t>עלינו</w:t>
      </w:r>
      <w:r>
        <w:rPr>
          <w:rFonts w:ascii="FrankRuehl Bold" w:hAnsi="FrankRuehl Bold" w:hint="cs"/>
          <w:rtl/>
        </w:rPr>
        <w:t xml:space="preserve"> </w:t>
      </w:r>
      <w:r>
        <w:rPr>
          <w:rFonts w:hint="cs"/>
          <w:rtl/>
        </w:rPr>
        <w:t>תשמישו</w:t>
      </w:r>
      <w:r>
        <w:rPr>
          <w:rFonts w:ascii="FrankRuehl Bold" w:hAnsi="FrankRuehl Bold" w:hint="cs"/>
          <w:rtl/>
        </w:rPr>
        <w:t xml:space="preserve"> </w:t>
      </w:r>
      <w:r>
        <w:rPr>
          <w:rFonts w:hint="cs"/>
          <w:rtl/>
        </w:rPr>
        <w:t>ואור</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נר</w:t>
      </w:r>
      <w:r>
        <w:rPr>
          <w:rFonts w:ascii="FrankRuehl Bold" w:hAnsi="FrankRuehl Bold" w:hint="cs"/>
          <w:rtl/>
        </w:rPr>
        <w:t xml:space="preserve"> </w:t>
      </w:r>
      <w:r>
        <w:rPr>
          <w:rFonts w:hint="cs"/>
          <w:rtl/>
        </w:rPr>
        <w:t>שאין</w:t>
      </w:r>
      <w:r>
        <w:rPr>
          <w:rFonts w:ascii="FrankRuehl Bold" w:hAnsi="FrankRuehl Bold" w:hint="cs"/>
          <w:rtl/>
        </w:rPr>
        <w:t xml:space="preserve"> </w:t>
      </w:r>
      <w:r>
        <w:rPr>
          <w:rFonts w:hint="cs"/>
          <w:rtl/>
        </w:rPr>
        <w:t>אנו</w:t>
      </w:r>
      <w:r>
        <w:rPr>
          <w:rFonts w:ascii="FrankRuehl Bold" w:hAnsi="FrankRuehl Bold" w:hint="cs"/>
          <w:rtl/>
        </w:rPr>
        <w:t xml:space="preserve"> </w:t>
      </w:r>
      <w:r>
        <w:rPr>
          <w:rFonts w:hint="cs"/>
          <w:rtl/>
        </w:rPr>
        <w:t>משתמשין</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ממש</w:t>
      </w:r>
      <w:r>
        <w:rPr>
          <w:rFonts w:ascii="FrankRuehl Bold" w:hAnsi="FrankRuehl Bold" w:hint="cs"/>
          <w:rtl/>
        </w:rPr>
        <w:t xml:space="preserve"> </w:t>
      </w:r>
      <w:r>
        <w:rPr>
          <w:rFonts w:hint="cs"/>
          <w:rtl/>
        </w:rPr>
        <w:t>אע״פ</w:t>
      </w:r>
      <w:r>
        <w:rPr>
          <w:rFonts w:ascii="FrankRuehl Bold" w:hAnsi="FrankRuehl Bold" w:hint="cs"/>
          <w:rtl/>
        </w:rPr>
        <w:t xml:space="preserve"> </w:t>
      </w:r>
      <w:r>
        <w:rPr>
          <w:rFonts w:hint="cs"/>
          <w:rtl/>
        </w:rPr>
        <w:t>שמשתמשין</w:t>
      </w:r>
      <w:r>
        <w:rPr>
          <w:rFonts w:ascii="FrankRuehl Bold" w:hAnsi="FrankRuehl Bold" w:hint="cs"/>
          <w:rtl/>
        </w:rPr>
        <w:t xml:space="preserve"> </w:t>
      </w:r>
      <w:r>
        <w:rPr>
          <w:rFonts w:hint="cs"/>
          <w:rtl/>
        </w:rPr>
        <w:t>בנר</w:t>
      </w:r>
      <w:r>
        <w:rPr>
          <w:rFonts w:ascii="FrankRuehl Bold" w:hAnsi="FrankRuehl Bold" w:hint="cs"/>
          <w:rtl/>
        </w:rPr>
        <w:t xml:space="preserve"> </w:t>
      </w:r>
      <w:r>
        <w:rPr>
          <w:rFonts w:hint="cs"/>
          <w:rtl/>
        </w:rPr>
        <w:t>הדלוק</w:t>
      </w:r>
      <w:r>
        <w:rPr>
          <w:rFonts w:ascii="FrankRuehl Bold" w:hAnsi="FrankRuehl Bold" w:hint="cs"/>
          <w:rtl/>
        </w:rPr>
        <w:t xml:space="preserve"> </w:t>
      </w:r>
      <w:r>
        <w:rPr>
          <w:rFonts w:hint="cs"/>
          <w:rtl/>
        </w:rPr>
        <w:t>מע״ש</w:t>
      </w:r>
      <w:r>
        <w:rPr>
          <w:rFonts w:ascii="FrankRuehl Bold" w:hAnsi="FrankRuehl Bold" w:hint="cs"/>
          <w:rtl/>
        </w:rPr>
        <w:t xml:space="preserve"> </w:t>
      </w:r>
      <w:r>
        <w:rPr>
          <w:rFonts w:hint="cs"/>
          <w:rtl/>
        </w:rPr>
        <w:t>מ״מ</w:t>
      </w:r>
      <w:r>
        <w:rPr>
          <w:rFonts w:ascii="FrankRuehl Bold" w:hAnsi="FrankRuehl Bold" w:hint="cs"/>
          <w:rtl/>
        </w:rPr>
        <w:t xml:space="preserve"> </w:t>
      </w:r>
      <w:r>
        <w:rPr>
          <w:rFonts w:hint="cs"/>
          <w:rtl/>
        </w:rPr>
        <w:t>כבר</w:t>
      </w:r>
      <w:r>
        <w:rPr>
          <w:rFonts w:ascii="FrankRuehl Bold" w:hAnsi="FrankRuehl Bold" w:hint="cs"/>
          <w:rtl/>
        </w:rPr>
        <w:t xml:space="preserve"> </w:t>
      </w:r>
      <w:r>
        <w:rPr>
          <w:rFonts w:hint="cs"/>
          <w:rtl/>
        </w:rPr>
        <w:t>נפסקה</w:t>
      </w:r>
      <w:r>
        <w:rPr>
          <w:rFonts w:ascii="FrankRuehl Bold" w:hAnsi="FrankRuehl Bold" w:hint="cs"/>
          <w:rtl/>
        </w:rPr>
        <w:t xml:space="preserve"> </w:t>
      </w:r>
      <w:r>
        <w:rPr>
          <w:rFonts w:hint="cs"/>
          <w:rtl/>
        </w:rPr>
        <w:t>ממנו</w:t>
      </w:r>
      <w:r>
        <w:rPr>
          <w:rFonts w:ascii="FrankRuehl Bold" w:hAnsi="FrankRuehl Bold" w:hint="cs"/>
          <w:rtl/>
        </w:rPr>
        <w:t xml:space="preserve"> </w:t>
      </w:r>
      <w:r>
        <w:rPr>
          <w:rFonts w:hint="cs"/>
          <w:rtl/>
        </w:rPr>
        <w:t>עיקר</w:t>
      </w:r>
      <w:r>
        <w:rPr>
          <w:rFonts w:ascii="FrankRuehl Bold" w:hAnsi="FrankRuehl Bold" w:hint="cs"/>
          <w:rtl/>
        </w:rPr>
        <w:t xml:space="preserve"> </w:t>
      </w:r>
      <w:r>
        <w:rPr>
          <w:rFonts w:hint="cs"/>
          <w:rtl/>
        </w:rPr>
        <w:t>הנאתו</w:t>
      </w:r>
      <w:r>
        <w:rPr>
          <w:rFonts w:ascii="FrankRuehl Bold" w:hAnsi="FrankRuehl Bold" w:hint="cs"/>
          <w:rtl/>
        </w:rPr>
        <w:t xml:space="preserve"> </w:t>
      </w:r>
      <w:r>
        <w:rPr>
          <w:rFonts w:hint="cs"/>
          <w:rtl/>
        </w:rPr>
        <w:t>ותשמישו</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אור</w:t>
      </w:r>
      <w:r>
        <w:rPr>
          <w:rFonts w:ascii="FrankRuehl Bold" w:hAnsi="FrankRuehl Bold" w:hint="cs"/>
          <w:rtl/>
        </w:rPr>
        <w:t xml:space="preserve"> </w:t>
      </w:r>
      <w:r>
        <w:rPr>
          <w:rFonts w:hint="cs"/>
          <w:rtl/>
        </w:rPr>
        <w:t>וכשחזרנו</w:t>
      </w:r>
      <w:r>
        <w:rPr>
          <w:rFonts w:ascii="FrankRuehl Bold" w:hAnsi="FrankRuehl Bold" w:hint="cs"/>
          <w:rtl/>
        </w:rPr>
        <w:t xml:space="preserve"> </w:t>
      </w:r>
      <w:r>
        <w:rPr>
          <w:rFonts w:hint="cs"/>
          <w:rtl/>
        </w:rPr>
        <w:t>להנאת</w:t>
      </w:r>
      <w:r>
        <w:rPr>
          <w:rFonts w:ascii="FrankRuehl Bold" w:hAnsi="FrankRuehl Bold" w:hint="cs"/>
          <w:rtl/>
        </w:rPr>
        <w:t xml:space="preserve"> </w:t>
      </w:r>
      <w:r>
        <w:rPr>
          <w:rFonts w:hint="cs"/>
          <w:rtl/>
        </w:rPr>
        <w:t>אורו</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ברכנו</w:t>
      </w:r>
      <w:r>
        <w:rPr>
          <w:rFonts w:ascii="FrankRuehl Bold" w:hAnsi="FrankRuehl Bold" w:hint="cs"/>
          <w:rtl/>
        </w:rPr>
        <w:t xml:space="preserve"> </w:t>
      </w:r>
      <w:r>
        <w:rPr>
          <w:rFonts w:hint="cs"/>
          <w:rtl/>
        </w:rPr>
        <w:t>עליו</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עיי״ש</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lastRenderedPageBreak/>
        <w:t>ומבואר</w:t>
      </w:r>
      <w:r>
        <w:rPr>
          <w:rFonts w:ascii="FrankRuehl Bold" w:hAnsi="FrankRuehl Bold" w:hint="cs"/>
          <w:rtl/>
        </w:rPr>
        <w:t xml:space="preserve"> </w:t>
      </w:r>
      <w:r>
        <w:rPr>
          <w:rFonts w:hint="cs"/>
          <w:rtl/>
        </w:rPr>
        <w:t>מדברי</w:t>
      </w:r>
      <w:r>
        <w:rPr>
          <w:rFonts w:ascii="FrankRuehl Bold" w:hAnsi="FrankRuehl Bold" w:hint="cs"/>
          <w:rtl/>
        </w:rPr>
        <w:t xml:space="preserve"> </w:t>
      </w:r>
      <w:r>
        <w:rPr>
          <w:rFonts w:hint="cs"/>
          <w:rtl/>
        </w:rPr>
        <w:t>הרמב״ן</w:t>
      </w:r>
      <w:r>
        <w:rPr>
          <w:rFonts w:ascii="FrankRuehl Bold" w:hAnsi="FrankRuehl Bold" w:hint="cs"/>
          <w:rtl/>
        </w:rPr>
        <w:t xml:space="preserve"> </w:t>
      </w:r>
      <w:r>
        <w:rPr>
          <w:rFonts w:hint="cs"/>
          <w:rtl/>
        </w:rPr>
        <w:t>שתקנת</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בגדר</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השבח</w:t>
      </w:r>
      <w:r>
        <w:rPr>
          <w:rFonts w:ascii="FrankRuehl Bold" w:hAnsi="FrankRuehl Bold" w:hint="cs"/>
          <w:rtl/>
        </w:rPr>
        <w:t xml:space="preserve"> </w:t>
      </w:r>
      <w:r>
        <w:rPr>
          <w:rFonts w:hint="cs"/>
          <w:rtl/>
        </w:rPr>
        <w:t>שמשבחין</w:t>
      </w:r>
      <w:r>
        <w:rPr>
          <w:rFonts w:ascii="FrankRuehl Bold" w:hAnsi="FrankRuehl Bold" w:hint="cs"/>
          <w:rtl/>
        </w:rPr>
        <w:t xml:space="preserve"> </w:t>
      </w:r>
      <w:r>
        <w:rPr>
          <w:rFonts w:hint="cs"/>
          <w:rtl/>
        </w:rPr>
        <w:t>להקב״ה</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בריאת</w:t>
      </w:r>
      <w:r>
        <w:rPr>
          <w:rFonts w:ascii="FrankRuehl Bold" w:hAnsi="FrankRuehl Bold" w:hint="cs"/>
          <w:rtl/>
        </w:rPr>
        <w:t xml:space="preserve"> </w:t>
      </w:r>
      <w:r>
        <w:rPr>
          <w:rFonts w:hint="cs"/>
          <w:rtl/>
        </w:rPr>
        <w:t>האור</w:t>
      </w:r>
      <w:r>
        <w:rPr>
          <w:rFonts w:ascii="FrankRuehl Bold" w:hAnsi="FrankRuehl Bold" w:hint="cs"/>
          <w:rtl/>
        </w:rPr>
        <w:t xml:space="preserve"> </w:t>
      </w:r>
      <w:r>
        <w:rPr>
          <w:rFonts w:hint="cs"/>
          <w:rtl/>
        </w:rPr>
        <w:t>שאנו</w:t>
      </w:r>
      <w:r>
        <w:rPr>
          <w:rFonts w:ascii="FrankRuehl Bold" w:hAnsi="FrankRuehl Bold" w:hint="cs"/>
          <w:rtl/>
        </w:rPr>
        <w:t xml:space="preserve"> </w:t>
      </w:r>
      <w:r>
        <w:rPr>
          <w:rFonts w:hint="cs"/>
          <w:rtl/>
        </w:rPr>
        <w:t>משתמשין</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ונהנין</w:t>
      </w:r>
      <w:r>
        <w:rPr>
          <w:rFonts w:ascii="FrankRuehl Bold" w:hAnsi="FrankRuehl Bold" w:hint="cs"/>
          <w:rtl/>
        </w:rPr>
        <w:t xml:space="preserve"> </w:t>
      </w:r>
      <w:r>
        <w:rPr>
          <w:rFonts w:hint="cs"/>
          <w:rtl/>
        </w:rPr>
        <w:t>לאורו</w:t>
      </w:r>
      <w:r>
        <w:rPr>
          <w:rFonts w:ascii="FrankRuehl Bold" w:hAnsi="FrankRuehl Bold" w:hint="cs"/>
          <w:rtl/>
        </w:rPr>
        <w:t xml:space="preserve">, </w:t>
      </w:r>
      <w:r>
        <w:rPr>
          <w:rFonts w:hint="cs"/>
          <w:rtl/>
        </w:rPr>
        <w:t>ובדין</w:t>
      </w:r>
      <w:r>
        <w:rPr>
          <w:rFonts w:ascii="FrankRuehl Bold" w:hAnsi="FrankRuehl Bold" w:hint="cs"/>
          <w:rtl/>
        </w:rPr>
        <w:t xml:space="preserve"> </w:t>
      </w:r>
      <w:r>
        <w:rPr>
          <w:rFonts w:hint="cs"/>
          <w:rtl/>
        </w:rPr>
        <w:t>היה</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בכל</w:t>
      </w:r>
      <w:r>
        <w:rPr>
          <w:rFonts w:ascii="FrankRuehl Bold" w:hAnsi="FrankRuehl Bold" w:hint="cs"/>
          <w:rtl/>
        </w:rPr>
        <w:t xml:space="preserve"> </w:t>
      </w:r>
      <w:r>
        <w:rPr>
          <w:rFonts w:hint="cs"/>
          <w:rtl/>
        </w:rPr>
        <w:t>לילה</w:t>
      </w:r>
      <w:r>
        <w:rPr>
          <w:rFonts w:ascii="FrankRuehl Bold" w:hAnsi="FrankRuehl Bold" w:hint="cs"/>
          <w:rtl/>
        </w:rPr>
        <w:t xml:space="preserve"> </w:t>
      </w:r>
      <w:r>
        <w:rPr>
          <w:rFonts w:hint="cs"/>
          <w:rtl/>
        </w:rPr>
        <w:t>אלא</w:t>
      </w:r>
      <w:r>
        <w:rPr>
          <w:rFonts w:ascii="FrankRuehl Bold" w:hAnsi="FrankRuehl Bold" w:hint="cs"/>
          <w:rtl/>
        </w:rPr>
        <w:t xml:space="preserve"> </w:t>
      </w:r>
      <w:r>
        <w:rPr>
          <w:rFonts w:hint="cs"/>
          <w:rtl/>
        </w:rPr>
        <w:t>שאין</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ע״ז</w:t>
      </w:r>
      <w:r>
        <w:rPr>
          <w:rFonts w:ascii="FrankRuehl Bold" w:hAnsi="FrankRuehl Bold" w:hint="cs"/>
          <w:rtl/>
        </w:rPr>
        <w:t xml:space="preserve"> </w:t>
      </w:r>
      <w:r>
        <w:rPr>
          <w:rFonts w:hint="cs"/>
          <w:rtl/>
        </w:rPr>
        <w:t>בכל</w:t>
      </w:r>
      <w:r>
        <w:rPr>
          <w:rFonts w:ascii="FrankRuehl Bold" w:hAnsi="FrankRuehl Bold" w:hint="cs"/>
          <w:rtl/>
        </w:rPr>
        <w:t xml:space="preserve"> </w:t>
      </w:r>
      <w:r>
        <w:rPr>
          <w:rFonts w:hint="cs"/>
          <w:rtl/>
        </w:rPr>
        <w:t>לילה</w:t>
      </w:r>
      <w:r>
        <w:rPr>
          <w:rFonts w:ascii="FrankRuehl Bold" w:hAnsi="FrankRuehl Bold" w:hint="cs"/>
          <w:rtl/>
        </w:rPr>
        <w:t xml:space="preserve"> </w:t>
      </w:r>
      <w:r>
        <w:rPr>
          <w:rFonts w:hint="cs"/>
          <w:rtl/>
        </w:rPr>
        <w:t>כיון</w:t>
      </w:r>
      <w:r>
        <w:rPr>
          <w:rFonts w:ascii="FrankRuehl Bold" w:hAnsi="FrankRuehl Bold" w:hint="cs"/>
          <w:rtl/>
        </w:rPr>
        <w:t xml:space="preserve"> </w:t>
      </w:r>
      <w:r>
        <w:rPr>
          <w:rFonts w:hint="cs"/>
          <w:rtl/>
        </w:rPr>
        <w:t>שהוי</w:t>
      </w:r>
      <w:r>
        <w:rPr>
          <w:rFonts w:ascii="FrankRuehl Bold" w:hAnsi="FrankRuehl Bold" w:hint="cs"/>
          <w:rtl/>
        </w:rPr>
        <w:t xml:space="preserve"> </w:t>
      </w:r>
      <w:r>
        <w:rPr>
          <w:rFonts w:hint="cs"/>
          <w:rtl/>
        </w:rPr>
        <w:t>תדיר</w:t>
      </w:r>
      <w:r>
        <w:rPr>
          <w:rFonts w:ascii="FrankRuehl Bold" w:hAnsi="FrankRuehl Bold" w:hint="cs"/>
          <w:rtl/>
        </w:rPr>
        <w:t xml:space="preserve"> </w:t>
      </w:r>
      <w:r>
        <w:rPr>
          <w:rFonts w:hint="cs"/>
          <w:rtl/>
        </w:rPr>
        <w:t>משא״כ</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שבשבת</w:t>
      </w:r>
      <w:r>
        <w:rPr>
          <w:rFonts w:ascii="FrankRuehl Bold" w:hAnsi="FrankRuehl Bold" w:hint="cs"/>
          <w:rtl/>
        </w:rPr>
        <w:t xml:space="preserve"> </w:t>
      </w:r>
      <w:r>
        <w:rPr>
          <w:rFonts w:hint="cs"/>
          <w:rtl/>
        </w:rPr>
        <w:t>לא</w:t>
      </w:r>
      <w:r>
        <w:rPr>
          <w:rFonts w:ascii="FrankRuehl Bold" w:hAnsi="FrankRuehl Bold" w:hint="cs"/>
          <w:rtl/>
        </w:rPr>
        <w:t xml:space="preserve"> </w:t>
      </w:r>
      <w:r>
        <w:rPr>
          <w:rFonts w:hint="cs"/>
          <w:rtl/>
        </w:rPr>
        <w:t>השתמשנו</w:t>
      </w:r>
      <w:r>
        <w:rPr>
          <w:rFonts w:ascii="FrankRuehl Bold" w:hAnsi="FrankRuehl Bold" w:hint="cs"/>
          <w:rtl/>
        </w:rPr>
        <w:t xml:space="preserve"> </w:t>
      </w:r>
      <w:r>
        <w:rPr>
          <w:rFonts w:hint="cs"/>
          <w:rtl/>
        </w:rPr>
        <w:t>באור</w:t>
      </w:r>
      <w:r>
        <w:rPr>
          <w:rFonts w:ascii="FrankRuehl Bold" w:hAnsi="FrankRuehl Bold" w:hint="cs"/>
          <w:rtl/>
        </w:rPr>
        <w:t xml:space="preserve"> </w:t>
      </w:r>
      <w:r>
        <w:rPr>
          <w:rFonts w:hint="cs"/>
          <w:rtl/>
        </w:rPr>
        <w:t>לכן</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וכמוש״נ</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ולפ״ז</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דשפיר</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גדרי</w:t>
      </w:r>
      <w:r>
        <w:rPr>
          <w:rFonts w:ascii="FrankRuehl Bold" w:hAnsi="FrankRuehl Bold" w:hint="cs"/>
          <w:rtl/>
        </w:rPr>
        <w:t xml:space="preserve"> </w:t>
      </w:r>
      <w:r>
        <w:rPr>
          <w:rFonts w:hint="cs"/>
          <w:rtl/>
        </w:rPr>
        <w:t>ההשתמשות</w:t>
      </w:r>
      <w:r>
        <w:rPr>
          <w:rFonts w:ascii="FrankRuehl Bold" w:hAnsi="FrankRuehl Bold" w:hint="cs"/>
          <w:rtl/>
        </w:rPr>
        <w:t xml:space="preserve"> </w:t>
      </w:r>
      <w:r>
        <w:rPr>
          <w:rFonts w:hint="cs"/>
          <w:rtl/>
        </w:rPr>
        <w:t>דהאש</w:t>
      </w:r>
      <w:r>
        <w:rPr>
          <w:rFonts w:ascii="FrankRuehl Bold" w:hAnsi="FrankRuehl Bold" w:hint="cs"/>
          <w:rtl/>
        </w:rPr>
        <w:t xml:space="preserve">, </w:t>
      </w:r>
      <w:r>
        <w:rPr>
          <w:rFonts w:hint="cs"/>
          <w:rtl/>
        </w:rPr>
        <w:t>דהיינו</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הנקודה</w:t>
      </w:r>
      <w:r>
        <w:rPr>
          <w:rFonts w:ascii="FrankRuehl Bold" w:hAnsi="FrankRuehl Bold" w:hint="cs"/>
          <w:rtl/>
        </w:rPr>
        <w:t xml:space="preserve"> </w:t>
      </w:r>
      <w:r>
        <w:rPr>
          <w:rFonts w:hint="cs"/>
          <w:rtl/>
        </w:rPr>
        <w:t>דלהאיר</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הנקודה</w:t>
      </w:r>
      <w:r>
        <w:rPr>
          <w:rFonts w:ascii="FrankRuehl Bold" w:hAnsi="FrankRuehl Bold" w:hint="cs"/>
          <w:rtl/>
        </w:rPr>
        <w:t xml:space="preserve"> </w:t>
      </w:r>
      <w:r>
        <w:rPr>
          <w:rFonts w:hint="cs"/>
          <w:rtl/>
        </w:rPr>
        <w:t>דלהחם</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הנקודה</w:t>
      </w:r>
      <w:r>
        <w:rPr>
          <w:rFonts w:ascii="FrankRuehl Bold" w:hAnsi="FrankRuehl Bold" w:hint="cs"/>
          <w:rtl/>
        </w:rPr>
        <w:t xml:space="preserve"> </w:t>
      </w:r>
      <w:r>
        <w:rPr>
          <w:rFonts w:hint="cs"/>
          <w:rtl/>
        </w:rPr>
        <w:t>דלבשל</w:t>
      </w:r>
      <w:r>
        <w:rPr>
          <w:rFonts w:ascii="FrankRuehl Bold" w:hAnsi="FrankRuehl Bold" w:hint="cs"/>
          <w:rtl/>
        </w:rPr>
        <w:t xml:space="preserve"> </w:t>
      </w:r>
      <w:r>
        <w:rPr>
          <w:rFonts w:hint="cs"/>
          <w:rtl/>
        </w:rPr>
        <w:t>שעכ״ז</w:t>
      </w:r>
      <w:r>
        <w:rPr>
          <w:rFonts w:ascii="FrankRuehl Bold" w:hAnsi="FrankRuehl Bold" w:hint="cs"/>
          <w:rtl/>
        </w:rPr>
        <w:t xml:space="preserve"> </w:t>
      </w:r>
      <w:r>
        <w:rPr>
          <w:rFonts w:hint="cs"/>
          <w:rtl/>
        </w:rPr>
        <w:t>אנו</w:t>
      </w:r>
      <w:r>
        <w:rPr>
          <w:rFonts w:ascii="FrankRuehl Bold" w:hAnsi="FrankRuehl Bold" w:hint="cs"/>
          <w:rtl/>
        </w:rPr>
        <w:t xml:space="preserve"> </w:t>
      </w:r>
      <w:r>
        <w:rPr>
          <w:rFonts w:hint="cs"/>
          <w:rtl/>
        </w:rPr>
        <w:t>משבחין</w:t>
      </w:r>
      <w:r>
        <w:rPr>
          <w:rFonts w:ascii="FrankRuehl Bold" w:hAnsi="FrankRuehl Bold" w:hint="cs"/>
          <w:rtl/>
        </w:rPr>
        <w:t xml:space="preserve"> </w:t>
      </w:r>
      <w:r>
        <w:rPr>
          <w:rFonts w:hint="cs"/>
          <w:rtl/>
        </w:rPr>
        <w:t>להקב״ה</w:t>
      </w:r>
      <w:r>
        <w:rPr>
          <w:rFonts w:ascii="FrankRuehl Bold" w:hAnsi="FrankRuehl Bold" w:hint="cs"/>
          <w:rtl/>
        </w:rPr>
        <w:t xml:space="preserve"> </w:t>
      </w:r>
      <w:r>
        <w:rPr>
          <w:rFonts w:hint="cs"/>
          <w:rtl/>
        </w:rPr>
        <w:t>שברא</w:t>
      </w:r>
      <w:r>
        <w:rPr>
          <w:rFonts w:ascii="FrankRuehl Bold" w:hAnsi="FrankRuehl Bold" w:hint="cs"/>
          <w:rtl/>
        </w:rPr>
        <w:t xml:space="preserve"> </w:t>
      </w:r>
      <w:r>
        <w:rPr>
          <w:rFonts w:hint="cs"/>
          <w:rtl/>
        </w:rPr>
        <w:t>לנו</w:t>
      </w:r>
      <w:r>
        <w:rPr>
          <w:rFonts w:ascii="FrankRuehl Bold" w:hAnsi="FrankRuehl Bold" w:hint="cs"/>
          <w:rtl/>
        </w:rPr>
        <w:t xml:space="preserve"> </w:t>
      </w:r>
      <w:r>
        <w:rPr>
          <w:rFonts w:hint="cs"/>
          <w:rtl/>
        </w:rPr>
        <w:t>אור</w:t>
      </w:r>
      <w:r>
        <w:rPr>
          <w:rFonts w:ascii="FrankRuehl Bold" w:hAnsi="FrankRuehl Bold" w:hint="cs"/>
          <w:rtl/>
        </w:rPr>
        <w:t xml:space="preserve"> </w:t>
      </w:r>
      <w:r>
        <w:rPr>
          <w:rFonts w:hint="cs"/>
          <w:rtl/>
        </w:rPr>
        <w:t>כזה</w:t>
      </w:r>
      <w:r>
        <w:rPr>
          <w:rFonts w:ascii="FrankRuehl Bold" w:hAnsi="FrankRuehl Bold" w:hint="cs"/>
          <w:rtl/>
        </w:rPr>
        <w:t xml:space="preserve"> </w:t>
      </w:r>
      <w:r>
        <w:rPr>
          <w:rFonts w:hint="cs"/>
          <w:rtl/>
        </w:rPr>
        <w:t>שאנו</w:t>
      </w:r>
      <w:r>
        <w:rPr>
          <w:rFonts w:ascii="FrankRuehl Bold" w:hAnsi="FrankRuehl Bold" w:hint="cs"/>
          <w:rtl/>
        </w:rPr>
        <w:t xml:space="preserve"> </w:t>
      </w:r>
      <w:r>
        <w:rPr>
          <w:rFonts w:hint="cs"/>
          <w:rtl/>
        </w:rPr>
        <w:t>משתמשין</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להנאתינו</w:t>
      </w:r>
      <w:r>
        <w:rPr>
          <w:rFonts w:ascii="FrankRuehl Bold" w:hAnsi="FrankRuehl Bold" w:hint="cs"/>
          <w:rtl/>
        </w:rPr>
        <w:t xml:space="preserve"> </w:t>
      </w:r>
      <w:r>
        <w:rPr>
          <w:rFonts w:hint="cs"/>
          <w:rtl/>
        </w:rPr>
        <w:t>בכל</w:t>
      </w:r>
      <w:r>
        <w:rPr>
          <w:rFonts w:ascii="FrankRuehl Bold" w:hAnsi="FrankRuehl Bold" w:hint="cs"/>
          <w:rtl/>
        </w:rPr>
        <w:t xml:space="preserve"> </w:t>
      </w:r>
      <w:r>
        <w:rPr>
          <w:rFonts w:hint="cs"/>
          <w:rtl/>
        </w:rPr>
        <w:t>פרטים</w:t>
      </w:r>
      <w:r>
        <w:rPr>
          <w:rFonts w:ascii="FrankRuehl Bold" w:hAnsi="FrankRuehl Bold" w:hint="cs"/>
          <w:rtl/>
        </w:rPr>
        <w:t xml:space="preserve"> </w:t>
      </w:r>
      <w:r>
        <w:rPr>
          <w:rFonts w:hint="cs"/>
          <w:rtl/>
        </w:rPr>
        <w:t>אלו</w:t>
      </w:r>
      <w:r>
        <w:rPr>
          <w:rFonts w:ascii="FrankRuehl Bold" w:hAnsi="FrankRuehl Bold" w:hint="cs"/>
          <w:rtl/>
        </w:rPr>
        <w:t xml:space="preserve">, </w:t>
      </w:r>
      <w:r>
        <w:rPr>
          <w:rFonts w:hint="cs"/>
          <w:rtl/>
        </w:rPr>
        <w:t>והרי</w:t>
      </w:r>
      <w:r>
        <w:rPr>
          <w:rFonts w:ascii="FrankRuehl Bold" w:hAnsi="FrankRuehl Bold" w:hint="cs"/>
          <w:rtl/>
        </w:rPr>
        <w:t xml:space="preserve"> </w:t>
      </w:r>
      <w:r>
        <w:rPr>
          <w:rFonts w:hint="cs"/>
          <w:rtl/>
        </w:rPr>
        <w:t>כן</w:t>
      </w:r>
      <w:r>
        <w:rPr>
          <w:rFonts w:ascii="FrankRuehl Bold" w:hAnsi="FrankRuehl Bold" w:hint="cs"/>
          <w:rtl/>
        </w:rPr>
        <w:t xml:space="preserve"> </w:t>
      </w:r>
      <w:r>
        <w:rPr>
          <w:rFonts w:hint="cs"/>
          <w:rtl/>
        </w:rPr>
        <w:t>משמע</w:t>
      </w:r>
      <w:r>
        <w:rPr>
          <w:rFonts w:ascii="FrankRuehl Bold" w:hAnsi="FrankRuehl Bold" w:hint="cs"/>
          <w:rtl/>
        </w:rPr>
        <w:t xml:space="preserve"> </w:t>
      </w:r>
      <w:r>
        <w:rPr>
          <w:rFonts w:hint="cs"/>
          <w:rtl/>
        </w:rPr>
        <w:t>מלשון</w:t>
      </w:r>
      <w:r>
        <w:rPr>
          <w:rFonts w:ascii="FrankRuehl Bold" w:hAnsi="FrankRuehl Bold" w:hint="cs"/>
          <w:rtl/>
        </w:rPr>
        <w:t xml:space="preserve"> </w:t>
      </w:r>
      <w:r>
        <w:rPr>
          <w:rFonts w:hint="cs"/>
          <w:rtl/>
        </w:rPr>
        <w:t>הרמב״ן</w:t>
      </w:r>
      <w:r>
        <w:rPr>
          <w:rFonts w:ascii="FrankRuehl Bold" w:hAnsi="FrankRuehl Bold" w:hint="cs"/>
          <w:rtl/>
        </w:rPr>
        <w:t xml:space="preserve"> </w:t>
      </w:r>
      <w:r>
        <w:rPr>
          <w:rFonts w:hint="cs"/>
          <w:rtl/>
        </w:rPr>
        <w:t>שכתב</w:t>
      </w:r>
      <w:r>
        <w:rPr>
          <w:rFonts w:ascii="FrankRuehl Bold" w:hAnsi="FrankRuehl Bold" w:hint="cs"/>
          <w:rtl/>
        </w:rPr>
        <w:t xml:space="preserve"> </w:t>
      </w:r>
      <w:r>
        <w:rPr>
          <w:rFonts w:hint="cs"/>
          <w:rtl/>
        </w:rPr>
        <w:t>״שתשמיש</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אש</w:t>
      </w:r>
      <w:r>
        <w:rPr>
          <w:rFonts w:ascii="FrankRuehl Bold" w:hAnsi="FrankRuehl Bold" w:hint="cs"/>
          <w:rtl/>
        </w:rPr>
        <w:t xml:space="preserve"> </w:t>
      </w:r>
      <w:r>
        <w:rPr>
          <w:rFonts w:hint="cs"/>
          <w:rtl/>
        </w:rPr>
        <w:t>ואורו</w:t>
      </w:r>
      <w:r>
        <w:rPr>
          <w:rFonts w:ascii="FrankRuehl Bold" w:hAnsi="FrankRuehl Bold" w:hint="cs"/>
          <w:rtl/>
        </w:rPr>
        <w:t xml:space="preserve"> </w:t>
      </w:r>
      <w:r>
        <w:rPr>
          <w:rFonts w:hint="cs"/>
          <w:rtl/>
        </w:rPr>
        <w:t>וכו׳״</w:t>
      </w:r>
      <w:r>
        <w:rPr>
          <w:rFonts w:ascii="FrankRuehl Bold" w:hAnsi="FrankRuehl Bold" w:hint="cs"/>
          <w:rtl/>
        </w:rPr>
        <w:t xml:space="preserve"> </w:t>
      </w:r>
      <w:r>
        <w:rPr>
          <w:rFonts w:hint="cs"/>
          <w:rtl/>
        </w:rPr>
        <w:t>והיינו</w:t>
      </w:r>
      <w:r>
        <w:rPr>
          <w:rFonts w:ascii="FrankRuehl Bold" w:hAnsi="FrankRuehl Bold" w:hint="cs"/>
          <w:rtl/>
        </w:rPr>
        <w:t xml:space="preserve"> </w:t>
      </w:r>
      <w:r>
        <w:rPr>
          <w:rFonts w:hint="cs"/>
          <w:rtl/>
        </w:rPr>
        <w:t>התשמיש</w:t>
      </w:r>
      <w:r>
        <w:rPr>
          <w:rFonts w:ascii="FrankRuehl Bold" w:hAnsi="FrankRuehl Bold" w:hint="cs"/>
          <w:rtl/>
        </w:rPr>
        <w:t xml:space="preserve"> </w:t>
      </w:r>
      <w:r>
        <w:rPr>
          <w:rFonts w:hint="cs"/>
          <w:rtl/>
        </w:rPr>
        <w:t>דלהחם</w:t>
      </w:r>
      <w:r>
        <w:rPr>
          <w:rFonts w:ascii="FrankRuehl Bold" w:hAnsi="FrankRuehl Bold" w:hint="cs"/>
          <w:rtl/>
        </w:rPr>
        <w:t xml:space="preserve"> </w:t>
      </w:r>
      <w:r>
        <w:rPr>
          <w:rFonts w:hint="cs"/>
          <w:rtl/>
        </w:rPr>
        <w:t>ולבשל</w:t>
      </w:r>
      <w:r>
        <w:rPr>
          <w:rFonts w:ascii="FrankRuehl Bold" w:hAnsi="FrankRuehl Bold" w:hint="cs"/>
          <w:rtl/>
        </w:rPr>
        <w:t xml:space="preserve">, </w:t>
      </w:r>
      <w:r>
        <w:rPr>
          <w:rFonts w:hint="cs"/>
          <w:rtl/>
        </w:rPr>
        <w:t>ואורו</w:t>
      </w:r>
      <w:r>
        <w:rPr>
          <w:rFonts w:ascii="FrankRuehl Bold" w:hAnsi="FrankRuehl Bold" w:hint="cs"/>
          <w:rtl/>
        </w:rPr>
        <w:t xml:space="preserve"> </w:t>
      </w:r>
      <w:r>
        <w:rPr>
          <w:rFonts w:hint="cs"/>
          <w:rtl/>
        </w:rPr>
        <w:t>היינו</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שמאיר</w:t>
      </w:r>
      <w:r>
        <w:rPr>
          <w:rFonts w:ascii="FrankRuehl Bold" w:hAnsi="FrankRuehl Bold" w:hint="cs"/>
          <w:rtl/>
        </w:rPr>
        <w:t xml:space="preserve">, </w:t>
      </w:r>
      <w:r>
        <w:rPr>
          <w:rFonts w:hint="cs"/>
          <w:rtl/>
        </w:rPr>
        <w:t>והן</w:t>
      </w:r>
      <w:r>
        <w:rPr>
          <w:rFonts w:ascii="FrankRuehl Bold" w:hAnsi="FrankRuehl Bold" w:hint="cs"/>
          <w:rtl/>
        </w:rPr>
        <w:t xml:space="preserve"> </w:t>
      </w:r>
      <w:r>
        <w:rPr>
          <w:rFonts w:hint="cs"/>
          <w:rtl/>
        </w:rPr>
        <w:t>הן</w:t>
      </w:r>
      <w:r>
        <w:rPr>
          <w:rFonts w:ascii="FrankRuehl Bold" w:hAnsi="FrankRuehl Bold" w:hint="cs"/>
          <w:rtl/>
        </w:rPr>
        <w:t xml:space="preserve"> </w:t>
      </w:r>
      <w:r>
        <w:rPr>
          <w:rFonts w:hint="cs"/>
          <w:rtl/>
        </w:rPr>
        <w:t>הדברים</w:t>
      </w:r>
      <w:r>
        <w:rPr>
          <w:rFonts w:ascii="FrankRuehl Bold" w:hAnsi="FrankRuehl Bold" w:hint="cs"/>
          <w:rtl/>
        </w:rPr>
        <w:t xml:space="preserve">. </w:t>
      </w:r>
    </w:p>
    <w:p w:rsidR="002D1E04" w:rsidRDefault="002D1E04" w:rsidP="00FF1F8B">
      <w:pPr>
        <w:pStyle w:val="a2"/>
        <w:rPr>
          <w:rFonts w:ascii="FrankRuehl Bold" w:hAnsi="FrankRuehl Bold"/>
          <w:rtl/>
        </w:rPr>
      </w:pPr>
      <w:r w:rsidRPr="00C05EDD">
        <w:rPr>
          <w:rFonts w:hint="cs"/>
          <w:b/>
          <w:bCs/>
          <w:rtl/>
        </w:rPr>
        <w:t>ד</w:t>
      </w:r>
      <w:r w:rsidRPr="00C05EDD">
        <w:rPr>
          <w:rFonts w:ascii="FrankRuehl Bold" w:hAnsi="FrankRuehl Bold" w:hint="cs"/>
          <w:b/>
          <w:bCs/>
          <w:rtl/>
        </w:rPr>
        <w:t>.</w:t>
      </w:r>
      <w:r>
        <w:rPr>
          <w:rFonts w:ascii="FrankRuehl Bold" w:hAnsi="FrankRuehl Bold" w:hint="cs"/>
          <w:rtl/>
        </w:rPr>
        <w:t xml:space="preserve"> </w:t>
      </w:r>
      <w:r>
        <w:rPr>
          <w:rFonts w:hint="cs"/>
          <w:rtl/>
        </w:rPr>
        <w:t>ולפ״ז</w:t>
      </w:r>
      <w:r>
        <w:rPr>
          <w:rFonts w:ascii="FrankRuehl Bold" w:hAnsi="FrankRuehl Bold" w:hint="cs"/>
          <w:rtl/>
        </w:rPr>
        <w:t xml:space="preserve"> </w:t>
      </w:r>
      <w:r>
        <w:rPr>
          <w:rFonts w:hint="cs"/>
          <w:rtl/>
        </w:rPr>
        <w:t>ביאר</w:t>
      </w:r>
      <w:r>
        <w:rPr>
          <w:rFonts w:ascii="FrankRuehl Bold" w:hAnsi="FrankRuehl Bold" w:hint="cs"/>
          <w:rtl/>
        </w:rPr>
        <w:t xml:space="preserve"> </w:t>
      </w:r>
      <w:r>
        <w:rPr>
          <w:rFonts w:hint="cs"/>
          <w:rtl/>
        </w:rPr>
        <w:t>ב׳מי</w:t>
      </w:r>
      <w:r>
        <w:rPr>
          <w:rFonts w:ascii="FrankRuehl Bold" w:hAnsi="FrankRuehl Bold" w:hint="cs"/>
          <w:rtl/>
        </w:rPr>
        <w:t xml:space="preserve"> </w:t>
      </w:r>
      <w:r>
        <w:rPr>
          <w:rFonts w:hint="cs"/>
          <w:rtl/>
        </w:rPr>
        <w:t>טל׳</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יסוד</w:t>
      </w:r>
      <w:r>
        <w:rPr>
          <w:rFonts w:ascii="FrankRuehl Bold" w:hAnsi="FrankRuehl Bold" w:hint="cs"/>
          <w:rtl/>
        </w:rPr>
        <w:t xml:space="preserve"> </w:t>
      </w:r>
      <w:r>
        <w:rPr>
          <w:rFonts w:hint="cs"/>
          <w:rtl/>
        </w:rPr>
        <w:t>פלוגתת</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אם</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לפי</w:t>
      </w:r>
      <w:r>
        <w:rPr>
          <w:rFonts w:ascii="FrankRuehl Bold" w:hAnsi="FrankRuehl Bold" w:hint="cs"/>
          <w:rtl/>
        </w:rPr>
        <w:t xml:space="preserve"> </w:t>
      </w:r>
      <w:r>
        <w:rPr>
          <w:rFonts w:hint="cs"/>
          <w:rtl/>
        </w:rPr>
        <w:t>פירוש</w:t>
      </w:r>
      <w:r>
        <w:rPr>
          <w:rFonts w:ascii="FrankRuehl Bold" w:hAnsi="FrankRuehl Bold" w:hint="cs"/>
          <w:rtl/>
        </w:rPr>
        <w:t xml:space="preserve"> </w:t>
      </w:r>
      <w:r>
        <w:rPr>
          <w:rFonts w:hint="cs"/>
          <w:rtl/>
        </w:rPr>
        <w:t>הראב״ד</w:t>
      </w:r>
      <w:r>
        <w:rPr>
          <w:rFonts w:ascii="FrankRuehl Bold" w:hAnsi="FrankRuehl Bold" w:hint="cs"/>
          <w:rtl/>
        </w:rPr>
        <w:t xml:space="preserve"> </w:t>
      </w:r>
      <w:r>
        <w:rPr>
          <w:rFonts w:hint="cs"/>
          <w:rtl/>
        </w:rPr>
        <w:t>הנ״ל</w:t>
      </w:r>
      <w:r>
        <w:rPr>
          <w:rFonts w:ascii="FrankRuehl Bold" w:hAnsi="FrankRuehl Bold" w:hint="cs"/>
          <w:rtl/>
        </w:rPr>
        <w:t xml:space="preserve">], </w:t>
      </w:r>
      <w:r>
        <w:rPr>
          <w:rFonts w:hint="cs"/>
          <w:rtl/>
        </w:rPr>
        <w:t>והיינו</w:t>
      </w:r>
      <w:r>
        <w:rPr>
          <w:rFonts w:ascii="FrankRuehl Bold" w:hAnsi="FrankRuehl Bold" w:hint="cs"/>
          <w:rtl/>
        </w:rPr>
        <w:t xml:space="preserve"> </w:t>
      </w:r>
      <w:r>
        <w:rPr>
          <w:rFonts w:hint="cs"/>
          <w:rtl/>
        </w:rPr>
        <w:t>דפליגי</w:t>
      </w:r>
      <w:r>
        <w:rPr>
          <w:rFonts w:ascii="FrankRuehl Bold" w:hAnsi="FrankRuehl Bold" w:hint="cs"/>
          <w:rtl/>
        </w:rPr>
        <w:t xml:space="preserve"> </w:t>
      </w:r>
      <w:r>
        <w:rPr>
          <w:rFonts w:hint="cs"/>
          <w:rtl/>
        </w:rPr>
        <w:t>אם</w:t>
      </w:r>
      <w:r>
        <w:rPr>
          <w:rFonts w:ascii="FrankRuehl Bold" w:hAnsi="FrankRuehl Bold" w:hint="cs"/>
          <w:rtl/>
        </w:rPr>
        <w:t xml:space="preserve"> </w:t>
      </w:r>
      <w:r>
        <w:rPr>
          <w:rFonts w:hint="cs"/>
          <w:rtl/>
        </w:rPr>
        <w:t>הברכה</w:t>
      </w:r>
      <w:r>
        <w:rPr>
          <w:rFonts w:ascii="FrankRuehl Bold" w:hAnsi="FrankRuehl Bold" w:hint="cs"/>
          <w:rtl/>
        </w:rPr>
        <w:t xml:space="preserve"> </w:t>
      </w:r>
      <w:r>
        <w:rPr>
          <w:rFonts w:hint="cs"/>
          <w:rtl/>
        </w:rPr>
        <w:t>נתקנה</w:t>
      </w:r>
      <w:r>
        <w:rPr>
          <w:rFonts w:ascii="FrankRuehl Bold" w:hAnsi="FrankRuehl Bold" w:hint="cs"/>
          <w:rtl/>
        </w:rPr>
        <w:t xml:space="preserve"> </w:t>
      </w:r>
      <w:r>
        <w:rPr>
          <w:rFonts w:hint="cs"/>
          <w:rtl/>
        </w:rPr>
        <w:t>רק</w:t>
      </w:r>
      <w:r>
        <w:rPr>
          <w:rFonts w:ascii="FrankRuehl Bold" w:hAnsi="FrankRuehl Bold" w:hint="cs"/>
          <w:rtl/>
        </w:rPr>
        <w:t xml:space="preserve"> </w:t>
      </w:r>
      <w:r>
        <w:rPr>
          <w:rFonts w:hint="cs"/>
          <w:rtl/>
        </w:rPr>
        <w:t>עבור</w:t>
      </w:r>
      <w:r>
        <w:rPr>
          <w:rFonts w:ascii="FrankRuehl Bold" w:hAnsi="FrankRuehl Bold" w:hint="cs"/>
          <w:rtl/>
        </w:rPr>
        <w:t xml:space="preserve"> </w:t>
      </w:r>
      <w:r>
        <w:rPr>
          <w:rFonts w:hint="cs"/>
          <w:rtl/>
        </w:rPr>
        <w:t>היסוד</w:t>
      </w:r>
      <w:r>
        <w:rPr>
          <w:rFonts w:ascii="FrankRuehl Bold" w:hAnsi="FrankRuehl Bold" w:hint="cs"/>
          <w:rtl/>
        </w:rPr>
        <w:t xml:space="preserve"> </w:t>
      </w:r>
      <w:r>
        <w:rPr>
          <w:rFonts w:hint="cs"/>
          <w:rtl/>
        </w:rPr>
        <w:t>דהאש</w:t>
      </w:r>
      <w:r>
        <w:rPr>
          <w:rFonts w:ascii="FrankRuehl Bold" w:hAnsi="FrankRuehl Bold" w:hint="cs"/>
          <w:rtl/>
        </w:rPr>
        <w:t xml:space="preserve"> </w:t>
      </w:r>
      <w:r>
        <w:rPr>
          <w:rFonts w:hint="cs"/>
          <w:rtl/>
        </w:rPr>
        <w:t>שמאיר</w:t>
      </w:r>
      <w:r>
        <w:rPr>
          <w:rFonts w:ascii="FrankRuehl Bold" w:hAnsi="FrankRuehl Bold" w:hint="cs"/>
          <w:rtl/>
        </w:rPr>
        <w:t xml:space="preserve"> </w:t>
      </w:r>
      <w:r>
        <w:rPr>
          <w:rFonts w:hint="cs"/>
          <w:rtl/>
        </w:rPr>
        <w:t>ולפ״ז</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דנתקנה</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כל</w:t>
      </w:r>
      <w:r>
        <w:rPr>
          <w:rFonts w:ascii="FrankRuehl Bold" w:hAnsi="FrankRuehl Bold" w:hint="cs"/>
          <w:rtl/>
        </w:rPr>
        <w:t xml:space="preserve"> </w:t>
      </w:r>
      <w:r>
        <w:rPr>
          <w:rFonts w:hint="cs"/>
          <w:rtl/>
        </w:rPr>
        <w:t>היסודות</w:t>
      </w:r>
      <w:r>
        <w:rPr>
          <w:rFonts w:ascii="FrankRuehl Bold" w:hAnsi="FrankRuehl Bold" w:hint="cs"/>
          <w:rtl/>
        </w:rPr>
        <w:t xml:space="preserve"> </w:t>
      </w:r>
      <w:r>
        <w:rPr>
          <w:rFonts w:hint="cs"/>
          <w:rtl/>
        </w:rPr>
        <w:t>שבהאש</w:t>
      </w:r>
      <w:r>
        <w:rPr>
          <w:rFonts w:ascii="FrankRuehl Bold" w:hAnsi="FrankRuehl Bold" w:hint="cs"/>
          <w:rtl/>
        </w:rPr>
        <w:t xml:space="preserve"> </w:t>
      </w:r>
      <w:r>
        <w:rPr>
          <w:rFonts w:hint="cs"/>
          <w:rtl/>
        </w:rPr>
        <w:t>שמאיר</w:t>
      </w:r>
      <w:r>
        <w:rPr>
          <w:rFonts w:ascii="FrankRuehl Bold" w:hAnsi="FrankRuehl Bold" w:hint="cs"/>
          <w:rtl/>
        </w:rPr>
        <w:t xml:space="preserve"> </w:t>
      </w:r>
      <w:r>
        <w:rPr>
          <w:rFonts w:hint="cs"/>
          <w:rtl/>
        </w:rPr>
        <w:t>ומבשל</w:t>
      </w:r>
      <w:r>
        <w:rPr>
          <w:rFonts w:ascii="FrankRuehl Bold" w:hAnsi="FrankRuehl Bold" w:hint="cs"/>
          <w:rtl/>
        </w:rPr>
        <w:t xml:space="preserve"> </w:t>
      </w:r>
      <w:r>
        <w:rPr>
          <w:rFonts w:hint="cs"/>
          <w:rtl/>
        </w:rPr>
        <w:t>ומחמם</w:t>
      </w:r>
      <w:r>
        <w:rPr>
          <w:rFonts w:ascii="FrankRuehl Bold" w:hAnsi="FrankRuehl Bold" w:hint="cs"/>
          <w:rtl/>
        </w:rPr>
        <w:t xml:space="preserve"> </w:t>
      </w:r>
      <w:r>
        <w:rPr>
          <w:rFonts w:hint="cs"/>
          <w:rtl/>
        </w:rPr>
        <w:t>ולפ״ז</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דשיטת</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דיסוד</w:t>
      </w:r>
      <w:r>
        <w:rPr>
          <w:rFonts w:ascii="FrankRuehl Bold" w:hAnsi="FrankRuehl Bold" w:hint="cs"/>
          <w:rtl/>
        </w:rPr>
        <w:t xml:space="preserve"> </w:t>
      </w:r>
      <w:r>
        <w:rPr>
          <w:rFonts w:hint="cs"/>
          <w:rtl/>
        </w:rPr>
        <w:t>התקנה</w:t>
      </w:r>
      <w:r>
        <w:rPr>
          <w:rFonts w:ascii="FrankRuehl Bold" w:hAnsi="FrankRuehl Bold" w:hint="cs"/>
          <w:rtl/>
        </w:rPr>
        <w:t xml:space="preserve"> </w:t>
      </w:r>
      <w:r>
        <w:rPr>
          <w:rFonts w:hint="cs"/>
          <w:rtl/>
        </w:rPr>
        <w:t>היתה</w:t>
      </w:r>
      <w:r>
        <w:rPr>
          <w:rFonts w:ascii="FrankRuehl Bold" w:hAnsi="FrankRuehl Bold" w:hint="cs"/>
          <w:rtl/>
        </w:rPr>
        <w:t xml:space="preserve"> </w:t>
      </w:r>
      <w:r>
        <w:rPr>
          <w:rFonts w:hint="cs"/>
          <w:rtl/>
        </w:rPr>
        <w:t>לזכרון</w:t>
      </w:r>
      <w:r>
        <w:rPr>
          <w:rFonts w:ascii="FrankRuehl Bold" w:hAnsi="FrankRuehl Bold" w:hint="cs"/>
          <w:rtl/>
        </w:rPr>
        <w:t xml:space="preserve"> </w:t>
      </w:r>
      <w:r>
        <w:rPr>
          <w:rFonts w:hint="cs"/>
          <w:rtl/>
        </w:rPr>
        <w:t>בעלמא</w:t>
      </w:r>
      <w:r>
        <w:rPr>
          <w:rFonts w:ascii="FrankRuehl Bold" w:hAnsi="FrankRuehl Bold" w:hint="cs"/>
          <w:rtl/>
        </w:rPr>
        <w:t xml:space="preserve"> </w:t>
      </w:r>
      <w:r>
        <w:rPr>
          <w:rFonts w:hint="cs"/>
          <w:rtl/>
        </w:rPr>
        <w:t>דאש</w:t>
      </w:r>
      <w:r>
        <w:rPr>
          <w:rFonts w:ascii="FrankRuehl Bold" w:hAnsi="FrankRuehl Bold" w:hint="cs"/>
          <w:rtl/>
        </w:rPr>
        <w:t xml:space="preserve"> </w:t>
      </w:r>
      <w:r>
        <w:rPr>
          <w:rFonts w:hint="cs"/>
          <w:rtl/>
        </w:rPr>
        <w:t>שנברא</w:t>
      </w:r>
      <w:r>
        <w:rPr>
          <w:rFonts w:ascii="FrankRuehl Bold" w:hAnsi="FrankRuehl Bold" w:hint="cs"/>
          <w:rtl/>
        </w:rPr>
        <w:t xml:space="preserve"> </w:t>
      </w:r>
      <w:r>
        <w:rPr>
          <w:rFonts w:hint="cs"/>
          <w:rtl/>
        </w:rPr>
        <w:t>במוצ״ש</w:t>
      </w:r>
      <w:r>
        <w:rPr>
          <w:rFonts w:ascii="FrankRuehl Bold" w:hAnsi="FrankRuehl Bold" w:hint="cs"/>
          <w:rtl/>
        </w:rPr>
        <w:t xml:space="preserve"> </w:t>
      </w:r>
      <w:r>
        <w:rPr>
          <w:rFonts w:hint="cs"/>
          <w:rtl/>
        </w:rPr>
        <w:t>שהיתה</w:t>
      </w:r>
      <w:r>
        <w:rPr>
          <w:rFonts w:ascii="FrankRuehl Bold" w:hAnsi="FrankRuehl Bold" w:hint="cs"/>
          <w:rtl/>
        </w:rPr>
        <w:t xml:space="preserve"> </w:t>
      </w:r>
      <w:r>
        <w:rPr>
          <w:rFonts w:hint="cs"/>
          <w:rtl/>
        </w:rPr>
        <w:t>כדי</w:t>
      </w:r>
      <w:r>
        <w:rPr>
          <w:rFonts w:ascii="FrankRuehl Bold" w:hAnsi="FrankRuehl Bold" w:hint="cs"/>
          <w:rtl/>
        </w:rPr>
        <w:t xml:space="preserve"> </w:t>
      </w:r>
      <w:r>
        <w:rPr>
          <w:rFonts w:hint="cs"/>
          <w:rtl/>
        </w:rPr>
        <w:t>להאיר</w:t>
      </w:r>
      <w:r>
        <w:rPr>
          <w:rFonts w:ascii="FrankRuehl Bold" w:hAnsi="FrankRuehl Bold" w:hint="cs"/>
          <w:rtl/>
        </w:rPr>
        <w:t xml:space="preserve"> </w:t>
      </w:r>
      <w:r>
        <w:rPr>
          <w:rFonts w:hint="cs"/>
          <w:rtl/>
        </w:rPr>
        <w:t>לאדה״ר</w:t>
      </w:r>
      <w:r>
        <w:rPr>
          <w:rFonts w:ascii="FrankRuehl Bold" w:hAnsi="FrankRuehl Bold" w:hint="cs"/>
          <w:rtl/>
        </w:rPr>
        <w:t xml:space="preserve"> </w:t>
      </w:r>
      <w:r>
        <w:rPr>
          <w:rFonts w:hint="cs"/>
          <w:rtl/>
        </w:rPr>
        <w:t>ולכן</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אכן</w:t>
      </w:r>
      <w:r>
        <w:rPr>
          <w:rFonts w:ascii="FrankRuehl Bold" w:hAnsi="FrankRuehl Bold" w:hint="cs"/>
          <w:rtl/>
        </w:rPr>
        <w:t xml:space="preserve"> </w:t>
      </w:r>
      <w:r>
        <w:rPr>
          <w:rFonts w:hint="cs"/>
          <w:rtl/>
        </w:rPr>
        <w:t>שיטת</w:t>
      </w:r>
      <w:r>
        <w:rPr>
          <w:rFonts w:ascii="FrankRuehl Bold" w:hAnsi="FrankRuehl Bold" w:hint="cs"/>
          <w:rtl/>
        </w:rPr>
        <w:t xml:space="preserve"> </w:t>
      </w:r>
      <w:r>
        <w:rPr>
          <w:rFonts w:hint="cs"/>
          <w:rtl/>
        </w:rPr>
        <w:t>ב״ה</w:t>
      </w:r>
      <w:r>
        <w:rPr>
          <w:rFonts w:ascii="FrankRuehl Bold" w:hAnsi="FrankRuehl Bold" w:hint="cs"/>
          <w:rtl/>
        </w:rPr>
        <w:t xml:space="preserve"> </w:t>
      </w:r>
      <w:r>
        <w:rPr>
          <w:rFonts w:hint="cs"/>
          <w:rtl/>
        </w:rPr>
        <w:t>היא</w:t>
      </w:r>
      <w:r>
        <w:rPr>
          <w:rFonts w:ascii="FrankRuehl Bold" w:hAnsi="FrankRuehl Bold" w:hint="cs"/>
          <w:rtl/>
        </w:rPr>
        <w:t xml:space="preserve"> </w:t>
      </w:r>
      <w:r>
        <w:rPr>
          <w:rFonts w:hint="cs"/>
          <w:rtl/>
        </w:rPr>
        <w:t>דתקנת</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היא</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השבח</w:t>
      </w:r>
      <w:r>
        <w:rPr>
          <w:rFonts w:ascii="FrankRuehl Bold" w:hAnsi="FrankRuehl Bold" w:hint="cs"/>
          <w:rtl/>
        </w:rPr>
        <w:t xml:space="preserve"> </w:t>
      </w:r>
      <w:r>
        <w:rPr>
          <w:rFonts w:hint="cs"/>
          <w:rtl/>
        </w:rPr>
        <w:t>שמשבחין</w:t>
      </w:r>
      <w:r>
        <w:rPr>
          <w:rFonts w:ascii="FrankRuehl Bold" w:hAnsi="FrankRuehl Bold" w:hint="cs"/>
          <w:rtl/>
        </w:rPr>
        <w:t xml:space="preserve"> </w:t>
      </w:r>
      <w:r>
        <w:rPr>
          <w:rFonts w:hint="cs"/>
          <w:rtl/>
        </w:rPr>
        <w:t>להקב״ה</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שברא</w:t>
      </w:r>
      <w:r>
        <w:rPr>
          <w:rFonts w:ascii="FrankRuehl Bold" w:hAnsi="FrankRuehl Bold" w:hint="cs"/>
          <w:rtl/>
        </w:rPr>
        <w:t xml:space="preserve"> </w:t>
      </w:r>
      <w:r>
        <w:rPr>
          <w:rFonts w:hint="cs"/>
          <w:rtl/>
        </w:rPr>
        <w:t>שיש</w:t>
      </w:r>
      <w:r>
        <w:rPr>
          <w:rFonts w:ascii="FrankRuehl Bold" w:hAnsi="FrankRuehl Bold" w:hint="cs"/>
          <w:rtl/>
        </w:rPr>
        <w:t xml:space="preserve"> </w:t>
      </w:r>
      <w:r>
        <w:rPr>
          <w:rFonts w:hint="cs"/>
          <w:rtl/>
        </w:rPr>
        <w:t>בו</w:t>
      </w:r>
      <w:r>
        <w:rPr>
          <w:rFonts w:ascii="FrankRuehl Bold" w:hAnsi="FrankRuehl Bold" w:hint="cs"/>
          <w:rtl/>
        </w:rPr>
        <w:t xml:space="preserve"> </w:t>
      </w:r>
      <w:r>
        <w:rPr>
          <w:rFonts w:hint="cs"/>
          <w:rtl/>
        </w:rPr>
        <w:t>הני</w:t>
      </w:r>
      <w:r>
        <w:rPr>
          <w:rFonts w:ascii="FrankRuehl Bold" w:hAnsi="FrankRuehl Bold" w:hint="cs"/>
          <w:rtl/>
        </w:rPr>
        <w:t xml:space="preserve"> </w:t>
      </w:r>
      <w:r>
        <w:rPr>
          <w:rFonts w:hint="cs"/>
          <w:rtl/>
        </w:rPr>
        <w:t>תכונות</w:t>
      </w:r>
      <w:r>
        <w:rPr>
          <w:rFonts w:ascii="FrankRuehl Bold" w:hAnsi="FrankRuehl Bold" w:hint="cs"/>
          <w:rtl/>
        </w:rPr>
        <w:t xml:space="preserve"> </w:t>
      </w:r>
      <w:r>
        <w:rPr>
          <w:rFonts w:hint="cs"/>
          <w:rtl/>
        </w:rPr>
        <w:t>דלהאיר</w:t>
      </w:r>
      <w:r>
        <w:rPr>
          <w:rFonts w:ascii="FrankRuehl Bold" w:hAnsi="FrankRuehl Bold" w:hint="cs"/>
          <w:rtl/>
        </w:rPr>
        <w:t xml:space="preserve"> </w:t>
      </w:r>
      <w:r>
        <w:rPr>
          <w:rFonts w:hint="cs"/>
          <w:rtl/>
        </w:rPr>
        <w:t>ולבשל</w:t>
      </w:r>
      <w:r>
        <w:rPr>
          <w:rFonts w:ascii="FrankRuehl Bold" w:hAnsi="FrankRuehl Bold" w:hint="cs"/>
          <w:rtl/>
        </w:rPr>
        <w:t xml:space="preserve"> </w:t>
      </w:r>
      <w:r>
        <w:rPr>
          <w:rFonts w:hint="cs"/>
          <w:rtl/>
        </w:rPr>
        <w:t>ולחמם</w:t>
      </w:r>
      <w:r>
        <w:rPr>
          <w:rFonts w:ascii="FrankRuehl Bold" w:hAnsi="FrankRuehl Bold" w:hint="cs"/>
          <w:rtl/>
        </w:rPr>
        <w:t xml:space="preserve"> </w:t>
      </w:r>
      <w:r>
        <w:rPr>
          <w:rFonts w:hint="cs"/>
          <w:rtl/>
        </w:rPr>
        <w:t>ולכן</w:t>
      </w:r>
      <w:r>
        <w:rPr>
          <w:rFonts w:ascii="FrankRuehl Bold" w:hAnsi="FrankRuehl Bold" w:hint="cs"/>
          <w:rtl/>
        </w:rPr>
        <w:t xml:space="preserve"> </w:t>
      </w:r>
      <w:r>
        <w:rPr>
          <w:rFonts w:hint="cs"/>
          <w:rtl/>
        </w:rPr>
        <w:t>מברכין</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יעויי״ש</w:t>
      </w:r>
      <w:r>
        <w:rPr>
          <w:rFonts w:ascii="FrankRuehl Bold" w:hAnsi="FrankRuehl Bold" w:hint="cs"/>
          <w:rtl/>
        </w:rPr>
        <w:t xml:space="preserve"> </w:t>
      </w:r>
      <w:r>
        <w:rPr>
          <w:rFonts w:hint="cs"/>
          <w:rtl/>
        </w:rPr>
        <w:t>בדבריו</w:t>
      </w:r>
      <w:r>
        <w:rPr>
          <w:rFonts w:ascii="FrankRuehl Bold" w:hAnsi="FrankRuehl Bold" w:hint="cs"/>
          <w:rtl/>
        </w:rPr>
        <w:t xml:space="preserve"> </w:t>
      </w:r>
      <w:r>
        <w:rPr>
          <w:rFonts w:hint="cs"/>
          <w:rtl/>
        </w:rPr>
        <w:t>הנעימים</w:t>
      </w:r>
      <w:r>
        <w:rPr>
          <w:rFonts w:ascii="FrankRuehl Bold" w:hAnsi="FrankRuehl Bold" w:hint="cs"/>
          <w:rtl/>
        </w:rPr>
        <w:t xml:space="preserve">. </w:t>
      </w:r>
    </w:p>
    <w:p w:rsidR="002D1E04" w:rsidRPr="0059111F" w:rsidRDefault="002D1E04" w:rsidP="00C5386F">
      <w:pPr>
        <w:pStyle w:val="a6"/>
        <w:ind w:firstLine="0"/>
        <w:rPr>
          <w:rtl/>
        </w:rPr>
      </w:pPr>
      <w:r>
        <w:rPr>
          <w:rFonts w:hint="cs"/>
          <w:rtl/>
        </w:rPr>
        <w:t>סברת סידור ברכות ההבדלה</w:t>
      </w:r>
    </w:p>
    <w:p w:rsidR="002D1E04" w:rsidRDefault="002D1E04" w:rsidP="00FF1F8B">
      <w:pPr>
        <w:pStyle w:val="a2"/>
        <w:rPr>
          <w:rFonts w:ascii="FrankRuehl Bold" w:hAnsi="FrankRuehl Bold"/>
          <w:rtl/>
        </w:rPr>
      </w:pPr>
      <w:r w:rsidRPr="00C05EDD">
        <w:rPr>
          <w:rFonts w:hint="cs"/>
          <w:b/>
          <w:bCs/>
          <w:rtl/>
        </w:rPr>
        <w:t>ה</w:t>
      </w:r>
      <w:r w:rsidRPr="00C05EDD">
        <w:rPr>
          <w:rFonts w:ascii="FrankRuehl Bold" w:hAnsi="FrankRuehl Bold" w:hint="cs"/>
          <w:b/>
          <w:bCs/>
          <w:rtl/>
        </w:rPr>
        <w:t>.</w:t>
      </w:r>
      <w:r>
        <w:rPr>
          <w:rFonts w:ascii="FrankRuehl Bold" w:hAnsi="FrankRuehl Bold" w:hint="cs"/>
          <w:rtl/>
        </w:rPr>
        <w:t xml:space="preserve"> </w:t>
      </w:r>
      <w:r>
        <w:rPr>
          <w:rFonts w:hint="cs"/>
          <w:rtl/>
        </w:rPr>
        <w:t>וביסוד</w:t>
      </w:r>
      <w:r>
        <w:rPr>
          <w:rFonts w:ascii="FrankRuehl Bold" w:hAnsi="FrankRuehl Bold" w:hint="cs"/>
          <w:rtl/>
        </w:rPr>
        <w:t xml:space="preserve"> </w:t>
      </w:r>
      <w:r>
        <w:rPr>
          <w:rFonts w:hint="cs"/>
          <w:rtl/>
        </w:rPr>
        <w:t>הדברים</w:t>
      </w:r>
      <w:r>
        <w:rPr>
          <w:rFonts w:ascii="FrankRuehl Bold" w:hAnsi="FrankRuehl Bold" w:hint="cs"/>
          <w:rtl/>
        </w:rPr>
        <w:t xml:space="preserve"> </w:t>
      </w:r>
      <w:r>
        <w:rPr>
          <w:rFonts w:hint="cs"/>
          <w:rtl/>
        </w:rPr>
        <w:t>יתכן</w:t>
      </w:r>
      <w:r>
        <w:rPr>
          <w:rFonts w:ascii="FrankRuehl Bold" w:hAnsi="FrankRuehl Bold" w:hint="cs"/>
          <w:rtl/>
        </w:rPr>
        <w:t xml:space="preserve"> </w:t>
      </w:r>
      <w:r>
        <w:rPr>
          <w:rFonts w:hint="cs"/>
          <w:rtl/>
        </w:rPr>
        <w:t>לבאר</w:t>
      </w:r>
      <w:r>
        <w:rPr>
          <w:rFonts w:ascii="FrankRuehl Bold" w:hAnsi="FrankRuehl Bold" w:hint="cs"/>
          <w:rtl/>
        </w:rPr>
        <w:t xml:space="preserve"> </w:t>
      </w:r>
      <w:r>
        <w:rPr>
          <w:rFonts w:hint="cs"/>
          <w:rtl/>
        </w:rPr>
        <w:t>עפ״ז</w:t>
      </w:r>
      <w:r>
        <w:rPr>
          <w:rFonts w:ascii="FrankRuehl Bold" w:hAnsi="FrankRuehl Bold" w:hint="cs"/>
          <w:rtl/>
        </w:rPr>
        <w:t xml:space="preserve"> </w:t>
      </w:r>
      <w:r>
        <w:rPr>
          <w:rFonts w:hint="cs"/>
          <w:rtl/>
        </w:rPr>
        <w:t>גם</w:t>
      </w:r>
      <w:r>
        <w:rPr>
          <w:rFonts w:ascii="FrankRuehl Bold" w:hAnsi="FrankRuehl Bold" w:hint="cs"/>
          <w:rtl/>
        </w:rPr>
        <w:t xml:space="preserve"> </w:t>
      </w:r>
      <w:r>
        <w:rPr>
          <w:rFonts w:hint="cs"/>
          <w:rtl/>
        </w:rPr>
        <w:t>יסוד</w:t>
      </w:r>
      <w:r>
        <w:rPr>
          <w:rFonts w:ascii="FrankRuehl Bold" w:hAnsi="FrankRuehl Bold" w:hint="cs"/>
          <w:rtl/>
        </w:rPr>
        <w:t xml:space="preserve"> </w:t>
      </w:r>
      <w:r>
        <w:rPr>
          <w:rFonts w:hint="cs"/>
          <w:rtl/>
        </w:rPr>
        <w:t>פלוגתת</w:t>
      </w:r>
      <w:r>
        <w:rPr>
          <w:rFonts w:ascii="FrankRuehl Bold" w:hAnsi="FrankRuehl Bold" w:hint="cs"/>
          <w:rtl/>
        </w:rPr>
        <w:t xml:space="preserve"> </w:t>
      </w:r>
      <w:r>
        <w:rPr>
          <w:rFonts w:hint="cs"/>
          <w:rtl/>
        </w:rPr>
        <w:t>ב״ש</w:t>
      </w:r>
      <w:r>
        <w:rPr>
          <w:rFonts w:ascii="FrankRuehl Bold" w:hAnsi="FrankRuehl Bold" w:hint="cs"/>
          <w:rtl/>
        </w:rPr>
        <w:t xml:space="preserve"> </w:t>
      </w:r>
      <w:r>
        <w:rPr>
          <w:rFonts w:hint="cs"/>
          <w:rtl/>
        </w:rPr>
        <w:t>וב״ה</w:t>
      </w:r>
      <w:r>
        <w:rPr>
          <w:rFonts w:ascii="FrankRuehl Bold" w:hAnsi="FrankRuehl Bold" w:hint="cs"/>
          <w:rtl/>
        </w:rPr>
        <w:t xml:space="preserve"> </w:t>
      </w:r>
      <w:r>
        <w:rPr>
          <w:rFonts w:hint="cs"/>
          <w:rtl/>
        </w:rPr>
        <w:t>בסדר</w:t>
      </w:r>
      <w:r>
        <w:rPr>
          <w:rFonts w:ascii="FrankRuehl Bold" w:hAnsi="FrankRuehl Bold" w:hint="cs"/>
          <w:rtl/>
        </w:rPr>
        <w:t xml:space="preserve"> </w:t>
      </w:r>
      <w:r>
        <w:rPr>
          <w:rFonts w:hint="cs"/>
          <w:rtl/>
        </w:rPr>
        <w:t>ברכות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אם</w:t>
      </w:r>
      <w:r>
        <w:rPr>
          <w:rFonts w:ascii="FrankRuehl Bold" w:hAnsi="FrankRuehl Bold" w:hint="cs"/>
          <w:rtl/>
        </w:rPr>
        <w:t xml:space="preserve"> </w:t>
      </w:r>
      <w:r>
        <w:rPr>
          <w:rFonts w:hint="cs"/>
          <w:rtl/>
        </w:rPr>
        <w:t>מאור</w:t>
      </w:r>
      <w:r>
        <w:rPr>
          <w:rFonts w:ascii="FrankRuehl Bold" w:hAnsi="FrankRuehl Bold" w:hint="cs"/>
          <w:rtl/>
        </w:rPr>
        <w:t xml:space="preserve"> </w:t>
      </w:r>
      <w:r>
        <w:rPr>
          <w:rFonts w:hint="cs"/>
          <w:rtl/>
        </w:rPr>
        <w:t>תחילה</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בשמים</w:t>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להיפך</w:t>
      </w:r>
      <w:r>
        <w:rPr>
          <w:rFonts w:ascii="FrankRuehl Bold" w:hAnsi="FrankRuehl Bold" w:hint="cs"/>
          <w:rtl/>
        </w:rPr>
        <w:t xml:space="preserve">, </w:t>
      </w:r>
      <w:r>
        <w:rPr>
          <w:rFonts w:hint="cs"/>
          <w:rtl/>
        </w:rPr>
        <w:t>ובהקדים</w:t>
      </w:r>
      <w:r>
        <w:rPr>
          <w:rFonts w:ascii="FrankRuehl Bold" w:hAnsi="FrankRuehl Bold" w:hint="cs"/>
          <w:rtl/>
        </w:rPr>
        <w:t xml:space="preserve"> </w:t>
      </w:r>
      <w:r>
        <w:rPr>
          <w:rFonts w:hint="cs"/>
          <w:rtl/>
        </w:rPr>
        <w:t>דיש</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שסדרו</w:t>
      </w:r>
      <w:r>
        <w:rPr>
          <w:rFonts w:ascii="FrankRuehl Bold" w:hAnsi="FrankRuehl Bold" w:hint="cs"/>
          <w:rtl/>
        </w:rPr>
        <w:t xml:space="preserve"> </w:t>
      </w:r>
      <w:r>
        <w:rPr>
          <w:rFonts w:hint="cs"/>
          <w:rtl/>
        </w:rPr>
        <w:t>חכמים</w:t>
      </w:r>
      <w:r>
        <w:rPr>
          <w:rFonts w:ascii="FrankRuehl Bold" w:hAnsi="FrankRuehl Bold" w:hint="cs"/>
          <w:rtl/>
        </w:rPr>
        <w:t xml:space="preserve"> </w:t>
      </w:r>
      <w:r>
        <w:rPr>
          <w:rFonts w:hint="cs"/>
          <w:rtl/>
        </w:rPr>
        <w:t>את</w:t>
      </w:r>
      <w:r>
        <w:rPr>
          <w:rFonts w:ascii="FrankRuehl Bold" w:hAnsi="FrankRuehl Bold" w:hint="cs"/>
          <w:rtl/>
        </w:rPr>
        <w:t xml:space="preserve"> </w:t>
      </w:r>
      <w:r>
        <w:rPr>
          <w:rFonts w:hint="cs"/>
          <w:rtl/>
        </w:rPr>
        <w:t>ברכות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באופן</w:t>
      </w:r>
      <w:r>
        <w:rPr>
          <w:rFonts w:ascii="FrankRuehl Bold" w:hAnsi="FrankRuehl Bold" w:hint="cs"/>
          <w:rtl/>
        </w:rPr>
        <w:t xml:space="preserve"> </w:t>
      </w:r>
      <w:r>
        <w:rPr>
          <w:rFonts w:hint="cs"/>
          <w:rtl/>
        </w:rPr>
        <w:t>אשר</w:t>
      </w:r>
      <w:r>
        <w:rPr>
          <w:rFonts w:ascii="FrankRuehl Bold" w:hAnsi="FrankRuehl Bold" w:hint="cs"/>
          <w:rtl/>
        </w:rPr>
        <w:t xml:space="preserve"> </w:t>
      </w:r>
      <w:r>
        <w:rPr>
          <w:rFonts w:hint="cs"/>
          <w:rtl/>
        </w:rPr>
        <w:t>אלו</w:t>
      </w:r>
      <w:r>
        <w:rPr>
          <w:rFonts w:ascii="FrankRuehl Bold" w:hAnsi="FrankRuehl Bold" w:hint="cs"/>
          <w:rtl/>
        </w:rPr>
        <w:t xml:space="preserve"> </w:t>
      </w:r>
      <w:r>
        <w:rPr>
          <w:rFonts w:hint="cs"/>
          <w:rtl/>
        </w:rPr>
        <w:t>הברכות</w:t>
      </w:r>
      <w:r>
        <w:rPr>
          <w:rFonts w:ascii="FrankRuehl Bold" w:hAnsi="FrankRuehl Bold" w:hint="cs"/>
          <w:rtl/>
        </w:rPr>
        <w:t xml:space="preserve"> </w:t>
      </w:r>
      <w:r>
        <w:rPr>
          <w:rFonts w:hint="cs"/>
          <w:rtl/>
        </w:rPr>
        <w:t>שתוכנם</w:t>
      </w:r>
      <w:r>
        <w:rPr>
          <w:rFonts w:ascii="FrankRuehl Bold" w:hAnsi="FrankRuehl Bold" w:hint="cs"/>
          <w:rtl/>
        </w:rPr>
        <w:t xml:space="preserve"> </w:t>
      </w:r>
      <w:r>
        <w:rPr>
          <w:rFonts w:hint="cs"/>
          <w:rtl/>
        </w:rPr>
        <w:t>וענינם</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יהיו</w:t>
      </w:r>
      <w:r>
        <w:rPr>
          <w:rFonts w:ascii="FrankRuehl Bold" w:hAnsi="FrankRuehl Bold" w:hint="cs"/>
          <w:rtl/>
        </w:rPr>
        <w:t xml:space="preserve"> </w:t>
      </w:r>
      <w:r>
        <w:rPr>
          <w:rFonts w:hint="cs"/>
          <w:rtl/>
        </w:rPr>
        <w:t>סמוכות</w:t>
      </w:r>
      <w:r>
        <w:rPr>
          <w:rFonts w:ascii="FrankRuehl Bold" w:hAnsi="FrankRuehl Bold" w:hint="cs"/>
          <w:rtl/>
        </w:rPr>
        <w:t xml:space="preserve"> </w:t>
      </w:r>
      <w:r>
        <w:rPr>
          <w:rFonts w:hint="cs"/>
          <w:rtl/>
        </w:rPr>
        <w:t>אחת</w:t>
      </w:r>
      <w:r>
        <w:rPr>
          <w:rFonts w:ascii="FrankRuehl Bold" w:hAnsi="FrankRuehl Bold" w:hint="cs"/>
          <w:rtl/>
        </w:rPr>
        <w:t xml:space="preserve"> </w:t>
      </w:r>
      <w:r>
        <w:rPr>
          <w:rFonts w:hint="cs"/>
          <w:rtl/>
        </w:rPr>
        <w:t>לחבירתה</w:t>
      </w:r>
      <w:r>
        <w:rPr>
          <w:rFonts w:ascii="FrankRuehl Bold" w:hAnsi="FrankRuehl Bold" w:hint="cs"/>
          <w:rtl/>
        </w:rPr>
        <w:t xml:space="preserve">, </w:t>
      </w:r>
      <w:r>
        <w:rPr>
          <w:rFonts w:hint="cs"/>
          <w:rtl/>
        </w:rPr>
        <w:t>דיותר</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לברך</w:t>
      </w:r>
      <w:r>
        <w:rPr>
          <w:rFonts w:ascii="FrankRuehl Bold" w:hAnsi="FrankRuehl Bold" w:hint="cs"/>
          <w:rtl/>
        </w:rPr>
        <w:t xml:space="preserve"> </w:t>
      </w:r>
      <w:r>
        <w:rPr>
          <w:rFonts w:hint="cs"/>
          <w:rtl/>
        </w:rPr>
        <w:t>הברכות</w:t>
      </w:r>
      <w:r>
        <w:rPr>
          <w:rFonts w:ascii="FrankRuehl Bold" w:hAnsi="FrankRuehl Bold" w:hint="cs"/>
          <w:rtl/>
        </w:rPr>
        <w:t xml:space="preserve"> </w:t>
      </w:r>
      <w:r>
        <w:rPr>
          <w:rFonts w:hint="cs"/>
          <w:rtl/>
        </w:rPr>
        <w:t>של</w:t>
      </w:r>
      <w:r>
        <w:rPr>
          <w:rFonts w:ascii="FrankRuehl Bold" w:hAnsi="FrankRuehl Bold" w:hint="cs"/>
          <w:rtl/>
        </w:rPr>
        <w:t xml:space="preserve"> </w:t>
      </w:r>
      <w:r>
        <w:rPr>
          <w:rFonts w:hint="cs"/>
          <w:rtl/>
        </w:rPr>
        <w:t>ענין</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בסמיכות</w:t>
      </w:r>
      <w:r>
        <w:rPr>
          <w:rFonts w:ascii="FrankRuehl Bold" w:hAnsi="FrankRuehl Bold" w:hint="cs"/>
          <w:rtl/>
        </w:rPr>
        <w:t xml:space="preserve"> </w:t>
      </w:r>
      <w:r>
        <w:rPr>
          <w:rFonts w:hint="cs"/>
          <w:rtl/>
        </w:rPr>
        <w:t>זל״ז</w:t>
      </w:r>
      <w:r>
        <w:rPr>
          <w:rFonts w:ascii="FrankRuehl Bold" w:hAnsi="FrankRuehl Bold" w:hint="cs"/>
          <w:rtl/>
        </w:rPr>
        <w:t xml:space="preserve"> </w:t>
      </w:r>
      <w:r>
        <w:rPr>
          <w:rFonts w:hint="cs"/>
          <w:rtl/>
        </w:rPr>
        <w:t>מלהתחיל</w:t>
      </w:r>
      <w:r>
        <w:rPr>
          <w:rFonts w:ascii="FrankRuehl Bold" w:hAnsi="FrankRuehl Bold" w:hint="cs"/>
          <w:rtl/>
        </w:rPr>
        <w:t xml:space="preserve"> </w:t>
      </w:r>
      <w:r>
        <w:rPr>
          <w:rFonts w:hint="cs"/>
          <w:rtl/>
        </w:rPr>
        <w:t>בענין</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ולהפסיק</w:t>
      </w:r>
      <w:r>
        <w:rPr>
          <w:rFonts w:ascii="FrankRuehl Bold" w:hAnsi="FrankRuehl Bold" w:hint="cs"/>
          <w:rtl/>
        </w:rPr>
        <w:t xml:space="preserve"> </w:t>
      </w:r>
      <w:r>
        <w:rPr>
          <w:rFonts w:hint="cs"/>
          <w:rtl/>
        </w:rPr>
        <w:t>בענין</w:t>
      </w:r>
      <w:r>
        <w:rPr>
          <w:rFonts w:ascii="FrankRuehl Bold" w:hAnsi="FrankRuehl Bold" w:hint="cs"/>
          <w:rtl/>
        </w:rPr>
        <w:t xml:space="preserve"> </w:t>
      </w:r>
      <w:r>
        <w:rPr>
          <w:rFonts w:hint="cs"/>
          <w:rtl/>
        </w:rPr>
        <w:t>שני</w:t>
      </w:r>
      <w:r>
        <w:rPr>
          <w:rFonts w:ascii="FrankRuehl Bold" w:hAnsi="FrankRuehl Bold" w:hint="cs"/>
          <w:rtl/>
        </w:rPr>
        <w:t xml:space="preserve"> </w:t>
      </w:r>
      <w:r>
        <w:rPr>
          <w:rFonts w:hint="cs"/>
          <w:rtl/>
        </w:rPr>
        <w:t>ושוב</w:t>
      </w:r>
      <w:r>
        <w:rPr>
          <w:rFonts w:ascii="FrankRuehl Bold" w:hAnsi="FrankRuehl Bold" w:hint="cs"/>
          <w:rtl/>
        </w:rPr>
        <w:t xml:space="preserve"> </w:t>
      </w:r>
      <w:r>
        <w:rPr>
          <w:rFonts w:hint="cs"/>
          <w:rtl/>
        </w:rPr>
        <w:t>לחזור</w:t>
      </w:r>
      <w:r>
        <w:rPr>
          <w:rFonts w:ascii="FrankRuehl Bold" w:hAnsi="FrankRuehl Bold" w:hint="cs"/>
          <w:rtl/>
        </w:rPr>
        <w:t xml:space="preserve"> </w:t>
      </w:r>
      <w:r>
        <w:rPr>
          <w:rFonts w:hint="cs"/>
          <w:rtl/>
        </w:rPr>
        <w:t>לענין</w:t>
      </w:r>
      <w:r>
        <w:rPr>
          <w:rFonts w:ascii="FrankRuehl Bold" w:hAnsi="FrankRuehl Bold" w:hint="cs"/>
          <w:rtl/>
        </w:rPr>
        <w:t xml:space="preserve"> </w:t>
      </w:r>
      <w:r>
        <w:rPr>
          <w:rFonts w:hint="cs"/>
          <w:rtl/>
        </w:rPr>
        <w:t>הראשון</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t>ויסוד</w:t>
      </w:r>
      <w:r>
        <w:rPr>
          <w:rFonts w:ascii="FrankRuehl Bold" w:hAnsi="FrankRuehl Bold" w:hint="cs"/>
          <w:rtl/>
        </w:rPr>
        <w:t xml:space="preserve"> </w:t>
      </w:r>
      <w:r>
        <w:rPr>
          <w:rFonts w:hint="cs"/>
          <w:rtl/>
        </w:rPr>
        <w:t>לדברינו</w:t>
      </w:r>
      <w:r>
        <w:rPr>
          <w:rFonts w:ascii="FrankRuehl Bold" w:hAnsi="FrankRuehl Bold" w:hint="cs"/>
          <w:rtl/>
        </w:rPr>
        <w:t xml:space="preserve"> </w:t>
      </w:r>
      <w:r>
        <w:rPr>
          <w:rFonts w:hint="cs"/>
          <w:rtl/>
        </w:rPr>
        <w:t>בזה</w:t>
      </w:r>
      <w:r>
        <w:rPr>
          <w:rFonts w:ascii="FrankRuehl Bold" w:hAnsi="FrankRuehl Bold" w:hint="cs"/>
          <w:rtl/>
        </w:rPr>
        <w:t xml:space="preserve"> </w:t>
      </w:r>
      <w:r>
        <w:rPr>
          <w:rFonts w:hint="cs"/>
          <w:rtl/>
        </w:rPr>
        <w:t>למדתי</w:t>
      </w:r>
      <w:r>
        <w:rPr>
          <w:rFonts w:ascii="FrankRuehl Bold" w:hAnsi="FrankRuehl Bold" w:hint="cs"/>
          <w:rtl/>
        </w:rPr>
        <w:t xml:space="preserve"> </w:t>
      </w:r>
      <w:r>
        <w:rPr>
          <w:rFonts w:hint="cs"/>
          <w:rtl/>
        </w:rPr>
        <w:t>מדברי</w:t>
      </w:r>
      <w:r>
        <w:rPr>
          <w:rFonts w:ascii="FrankRuehl Bold" w:hAnsi="FrankRuehl Bold" w:hint="cs"/>
          <w:rtl/>
        </w:rPr>
        <w:t xml:space="preserve"> </w:t>
      </w:r>
      <w:r>
        <w:rPr>
          <w:rFonts w:hint="cs"/>
          <w:rtl/>
        </w:rPr>
        <w:t>הב״ח</w:t>
      </w:r>
      <w:r>
        <w:rPr>
          <w:rFonts w:ascii="FrankRuehl Bold" w:hAnsi="FrankRuehl Bold" w:hint="cs"/>
          <w:rtl/>
        </w:rPr>
        <w:t xml:space="preserve"> </w:t>
      </w:r>
      <w:r>
        <w:rPr>
          <w:rFonts w:hint="cs"/>
          <w:rtl/>
        </w:rPr>
        <w:t>לטור</w:t>
      </w:r>
      <w:r>
        <w:rPr>
          <w:rFonts w:ascii="FrankRuehl Bold" w:hAnsi="FrankRuehl Bold" w:hint="cs"/>
          <w:rtl/>
        </w:rPr>
        <w:t xml:space="preserve"> </w:t>
      </w:r>
      <w:r>
        <w:rPr>
          <w:rFonts w:hint="cs"/>
          <w:rtl/>
        </w:rPr>
        <w:t>או״ח</w:t>
      </w:r>
      <w:r>
        <w:rPr>
          <w:rFonts w:ascii="FrankRuehl Bold" w:hAnsi="FrankRuehl Bold" w:hint="cs"/>
          <w:rtl/>
        </w:rPr>
        <w:t xml:space="preserve"> </w:t>
      </w:r>
      <w:r>
        <w:rPr>
          <w:rFonts w:hint="cs"/>
          <w:rtl/>
        </w:rPr>
        <w:t>ריש</w:t>
      </w:r>
      <w:r>
        <w:rPr>
          <w:rFonts w:ascii="FrankRuehl Bold" w:hAnsi="FrankRuehl Bold" w:hint="cs"/>
          <w:rtl/>
        </w:rPr>
        <w:t xml:space="preserve"> </w:t>
      </w:r>
      <w:r>
        <w:rPr>
          <w:rFonts w:hint="cs"/>
          <w:rtl/>
        </w:rPr>
        <w:t>סי׳</w:t>
      </w:r>
      <w:r>
        <w:rPr>
          <w:rFonts w:ascii="FrankRuehl Bold" w:hAnsi="FrankRuehl Bold" w:hint="cs"/>
          <w:rtl/>
        </w:rPr>
        <w:t xml:space="preserve"> </w:t>
      </w:r>
      <w:r>
        <w:rPr>
          <w:rFonts w:hint="cs"/>
          <w:rtl/>
        </w:rPr>
        <w:t>רצו</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מה</w:t>
      </w:r>
      <w:r>
        <w:rPr>
          <w:rFonts w:ascii="FrankRuehl Bold" w:hAnsi="FrankRuehl Bold" w:hint="cs"/>
          <w:rtl/>
        </w:rPr>
        <w:t xml:space="preserve"> </w:t>
      </w:r>
      <w:r>
        <w:rPr>
          <w:rFonts w:hint="cs"/>
          <w:rtl/>
        </w:rPr>
        <w:t>שהביא</w:t>
      </w:r>
      <w:r>
        <w:rPr>
          <w:rFonts w:ascii="FrankRuehl Bold" w:hAnsi="FrankRuehl Bold" w:hint="cs"/>
          <w:rtl/>
        </w:rPr>
        <w:t xml:space="preserve"> </w:t>
      </w:r>
      <w:r>
        <w:rPr>
          <w:rFonts w:hint="cs"/>
          <w:rtl/>
        </w:rPr>
        <w:t>הטור</w:t>
      </w:r>
      <w:r>
        <w:rPr>
          <w:rFonts w:ascii="FrankRuehl Bold" w:hAnsi="FrankRuehl Bold" w:hint="cs"/>
          <w:rtl/>
        </w:rPr>
        <w:t xml:space="preserve"> </w:t>
      </w:r>
      <w:r>
        <w:rPr>
          <w:rFonts w:hint="cs"/>
          <w:rtl/>
        </w:rPr>
        <w:t>שם</w:t>
      </w:r>
      <w:r>
        <w:rPr>
          <w:rFonts w:ascii="FrankRuehl Bold" w:hAnsi="FrankRuehl Bold" w:hint="cs"/>
          <w:rtl/>
        </w:rPr>
        <w:t xml:space="preserve"> </w:t>
      </w:r>
      <w:r>
        <w:rPr>
          <w:rFonts w:hint="cs"/>
          <w:rtl/>
        </w:rPr>
        <w:t>מפרקי</w:t>
      </w:r>
      <w:r>
        <w:rPr>
          <w:rFonts w:ascii="FrankRuehl Bold" w:hAnsi="FrankRuehl Bold" w:hint="cs"/>
          <w:rtl/>
        </w:rPr>
        <w:t xml:space="preserve"> </w:t>
      </w:r>
      <w:r>
        <w:rPr>
          <w:rFonts w:hint="cs"/>
          <w:rtl/>
        </w:rPr>
        <w:t>דרבי</w:t>
      </w:r>
      <w:r>
        <w:rPr>
          <w:rFonts w:ascii="FrankRuehl Bold" w:hAnsi="FrankRuehl Bold" w:hint="cs"/>
          <w:rtl/>
        </w:rPr>
        <w:t xml:space="preserve"> </w:t>
      </w:r>
      <w:r>
        <w:rPr>
          <w:rFonts w:hint="cs"/>
          <w:rtl/>
        </w:rPr>
        <w:t>אליעזר</w:t>
      </w:r>
      <w:r>
        <w:rPr>
          <w:rFonts w:ascii="FrankRuehl Bold" w:hAnsi="FrankRuehl Bold" w:hint="cs"/>
          <w:rtl/>
        </w:rPr>
        <w:t xml:space="preserve"> </w:t>
      </w:r>
      <w:r>
        <w:rPr>
          <w:rFonts w:hint="cs"/>
          <w:rtl/>
        </w:rPr>
        <w:t>שאם</w:t>
      </w:r>
      <w:r>
        <w:rPr>
          <w:rFonts w:ascii="FrankRuehl Bold" w:hAnsi="FrankRuehl Bold" w:hint="cs"/>
          <w:rtl/>
        </w:rPr>
        <w:t xml:space="preserve"> </w:t>
      </w:r>
      <w:r>
        <w:rPr>
          <w:rFonts w:hint="cs"/>
          <w:rtl/>
        </w:rPr>
        <w:t>אין</w:t>
      </w:r>
      <w:r>
        <w:rPr>
          <w:rFonts w:ascii="FrankRuehl Bold" w:hAnsi="FrankRuehl Bold" w:hint="cs"/>
          <w:rtl/>
        </w:rPr>
        <w:t xml:space="preserve"> </w:t>
      </w:r>
      <w:r>
        <w:rPr>
          <w:rFonts w:hint="cs"/>
          <w:rtl/>
        </w:rPr>
        <w:t>לו</w:t>
      </w:r>
      <w:r>
        <w:rPr>
          <w:rFonts w:ascii="FrankRuehl Bold" w:hAnsi="FrankRuehl Bold" w:hint="cs"/>
          <w:rtl/>
        </w:rPr>
        <w:t xml:space="preserve"> </w:t>
      </w:r>
      <w:r>
        <w:rPr>
          <w:rFonts w:hint="cs"/>
          <w:rtl/>
        </w:rPr>
        <w:t>יין</w:t>
      </w:r>
      <w:r>
        <w:rPr>
          <w:rFonts w:ascii="FrankRuehl Bold" w:hAnsi="FrankRuehl Bold" w:hint="cs"/>
          <w:rtl/>
        </w:rPr>
        <w:t xml:space="preserve"> </w:t>
      </w:r>
      <w:r>
        <w:rPr>
          <w:rFonts w:hint="cs"/>
          <w:rtl/>
        </w:rPr>
        <w:t>להבדלה</w:t>
      </w:r>
      <w:r>
        <w:rPr>
          <w:rFonts w:ascii="FrankRuehl Bold" w:hAnsi="FrankRuehl Bold" w:hint="cs"/>
          <w:rtl/>
        </w:rPr>
        <w:t xml:space="preserve"> </w:t>
      </w:r>
      <w:r>
        <w:rPr>
          <w:rFonts w:hint="cs"/>
          <w:rtl/>
        </w:rPr>
        <w:t>כיצד</w:t>
      </w:r>
      <w:r>
        <w:rPr>
          <w:rFonts w:ascii="FrankRuehl Bold" w:hAnsi="FrankRuehl Bold" w:hint="cs"/>
          <w:rtl/>
        </w:rPr>
        <w:t xml:space="preserve"> </w:t>
      </w:r>
      <w:r>
        <w:rPr>
          <w:rFonts w:hint="cs"/>
          <w:rtl/>
        </w:rPr>
        <w:t>חייב</w:t>
      </w:r>
      <w:r>
        <w:rPr>
          <w:rFonts w:ascii="FrankRuehl Bold" w:hAnsi="FrankRuehl Bold" w:hint="cs"/>
          <w:rtl/>
        </w:rPr>
        <w:t xml:space="preserve"> </w:t>
      </w:r>
      <w:r>
        <w:rPr>
          <w:rFonts w:hint="cs"/>
          <w:rtl/>
        </w:rPr>
        <w:t>אדם</w:t>
      </w:r>
      <w:r>
        <w:rPr>
          <w:rFonts w:ascii="FrankRuehl Bold" w:hAnsi="FrankRuehl Bold" w:hint="cs"/>
          <w:rtl/>
        </w:rPr>
        <w:t xml:space="preserve"> </w:t>
      </w:r>
      <w:r>
        <w:rPr>
          <w:rFonts w:hint="cs"/>
          <w:rtl/>
        </w:rPr>
        <w:t>להבדיל</w:t>
      </w:r>
      <w:r>
        <w:rPr>
          <w:rFonts w:ascii="FrankRuehl Bold" w:hAnsi="FrankRuehl Bold" w:hint="cs"/>
          <w:rtl/>
        </w:rPr>
        <w:t xml:space="preserve"> </w:t>
      </w:r>
      <w:r>
        <w:rPr>
          <w:rFonts w:hint="cs"/>
          <w:rtl/>
        </w:rPr>
        <w:t>מקרב</w:t>
      </w:r>
      <w:r>
        <w:rPr>
          <w:rFonts w:ascii="FrankRuehl Bold" w:hAnsi="FrankRuehl Bold" w:hint="cs"/>
          <w:rtl/>
        </w:rPr>
        <w:t xml:space="preserve"> </w:t>
      </w:r>
      <w:r>
        <w:rPr>
          <w:rFonts w:hint="cs"/>
          <w:rtl/>
        </w:rPr>
        <w:t>ידו</w:t>
      </w:r>
      <w:r>
        <w:rPr>
          <w:rFonts w:ascii="FrankRuehl Bold" w:hAnsi="FrankRuehl Bold" w:hint="cs"/>
          <w:rtl/>
        </w:rPr>
        <w:t xml:space="preserve"> </w:t>
      </w:r>
      <w:r>
        <w:rPr>
          <w:rFonts w:hint="cs"/>
          <w:rtl/>
        </w:rPr>
        <w:t>לאור</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ואומר</w:t>
      </w:r>
      <w:r>
        <w:rPr>
          <w:rFonts w:ascii="FrankRuehl Bold" w:hAnsi="FrankRuehl Bold" w:hint="cs"/>
          <w:rtl/>
        </w:rPr>
        <w:t xml:space="preserve"> </w:t>
      </w:r>
      <w:r>
        <w:rPr>
          <w:rFonts w:hint="cs"/>
          <w:rtl/>
        </w:rPr>
        <w:t>בורא</w:t>
      </w:r>
      <w:r>
        <w:rPr>
          <w:rFonts w:ascii="FrankRuehl Bold" w:hAnsi="FrankRuehl Bold" w:hint="cs"/>
          <w:rtl/>
        </w:rPr>
        <w:t xml:space="preserve"> </w:t>
      </w:r>
      <w:r>
        <w:rPr>
          <w:rFonts w:hint="cs"/>
          <w:rtl/>
        </w:rPr>
        <w:t>מאורי</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וכיון</w:t>
      </w:r>
      <w:r>
        <w:rPr>
          <w:rFonts w:ascii="FrankRuehl Bold" w:hAnsi="FrankRuehl Bold" w:hint="cs"/>
          <w:rtl/>
        </w:rPr>
        <w:t xml:space="preserve"> </w:t>
      </w:r>
      <w:r>
        <w:rPr>
          <w:rFonts w:hint="cs"/>
          <w:rtl/>
        </w:rPr>
        <w:t>שמרחיק</w:t>
      </w:r>
      <w:r>
        <w:rPr>
          <w:rFonts w:ascii="FrankRuehl Bold" w:hAnsi="FrankRuehl Bold" w:hint="cs"/>
          <w:rtl/>
        </w:rPr>
        <w:t xml:space="preserve"> </w:t>
      </w:r>
      <w:r>
        <w:rPr>
          <w:rFonts w:hint="cs"/>
          <w:rtl/>
        </w:rPr>
        <w:t>ידו</w:t>
      </w:r>
      <w:r>
        <w:rPr>
          <w:rFonts w:ascii="FrankRuehl Bold" w:hAnsi="FrankRuehl Bold" w:hint="cs"/>
          <w:rtl/>
        </w:rPr>
        <w:t xml:space="preserve"> </w:t>
      </w:r>
      <w:r>
        <w:rPr>
          <w:rFonts w:hint="cs"/>
          <w:rtl/>
        </w:rPr>
        <w:t>מן</w:t>
      </w:r>
      <w:r>
        <w:rPr>
          <w:rFonts w:ascii="FrankRuehl Bold" w:hAnsi="FrankRuehl Bold" w:hint="cs"/>
          <w:rtl/>
        </w:rPr>
        <w:t xml:space="preserve"> </w:t>
      </w:r>
      <w:r>
        <w:rPr>
          <w:rFonts w:hint="cs"/>
          <w:rtl/>
        </w:rPr>
        <w:t>האש</w:t>
      </w:r>
      <w:r>
        <w:rPr>
          <w:rFonts w:ascii="FrankRuehl Bold" w:hAnsi="FrankRuehl Bold" w:hint="cs"/>
          <w:rtl/>
        </w:rPr>
        <w:t xml:space="preserve"> </w:t>
      </w:r>
      <w:r>
        <w:rPr>
          <w:rFonts w:hint="cs"/>
          <w:rtl/>
        </w:rPr>
        <w:t>אומר</w:t>
      </w:r>
      <w:r>
        <w:rPr>
          <w:rFonts w:ascii="FrankRuehl Bold" w:hAnsi="FrankRuehl Bold" w:hint="cs"/>
          <w:rtl/>
        </w:rPr>
        <w:t xml:space="preserve"> </w:t>
      </w:r>
      <w:r>
        <w:rPr>
          <w:rFonts w:hint="cs"/>
          <w:rtl/>
        </w:rPr>
        <w:t>ברוך</w:t>
      </w:r>
      <w:r>
        <w:rPr>
          <w:rFonts w:ascii="FrankRuehl Bold" w:hAnsi="FrankRuehl Bold" w:hint="cs"/>
          <w:rtl/>
        </w:rPr>
        <w:t xml:space="preserve"> </w:t>
      </w:r>
      <w:r>
        <w:rPr>
          <w:rFonts w:hint="cs"/>
          <w:rtl/>
        </w:rPr>
        <w:t>כו׳</w:t>
      </w:r>
      <w:r>
        <w:rPr>
          <w:rFonts w:ascii="FrankRuehl Bold" w:hAnsi="FrankRuehl Bold" w:hint="cs"/>
          <w:rtl/>
        </w:rPr>
        <w:t xml:space="preserve"> </w:t>
      </w:r>
      <w:r>
        <w:rPr>
          <w:rFonts w:hint="cs"/>
          <w:rtl/>
        </w:rPr>
        <w:t>המבדיל</w:t>
      </w:r>
      <w:r>
        <w:rPr>
          <w:rFonts w:ascii="FrankRuehl Bold" w:hAnsi="FrankRuehl Bold" w:hint="cs"/>
          <w:rtl/>
        </w:rPr>
        <w:t xml:space="preserve"> </w:t>
      </w:r>
      <w:r>
        <w:rPr>
          <w:rFonts w:hint="cs"/>
          <w:rtl/>
        </w:rPr>
        <w:t>בין</w:t>
      </w:r>
      <w:r>
        <w:rPr>
          <w:rFonts w:ascii="FrankRuehl Bold" w:hAnsi="FrankRuehl Bold" w:hint="cs"/>
          <w:rtl/>
        </w:rPr>
        <w:t xml:space="preserve"> </w:t>
      </w:r>
      <w:r>
        <w:rPr>
          <w:rFonts w:hint="cs"/>
          <w:rtl/>
        </w:rPr>
        <w:t>קודש</w:t>
      </w:r>
      <w:r>
        <w:rPr>
          <w:rFonts w:ascii="FrankRuehl Bold" w:hAnsi="FrankRuehl Bold" w:hint="cs"/>
          <w:rtl/>
        </w:rPr>
        <w:t xml:space="preserve"> </w:t>
      </w:r>
      <w:r>
        <w:rPr>
          <w:rFonts w:hint="cs"/>
          <w:rtl/>
        </w:rPr>
        <w:t>לחול</w:t>
      </w:r>
      <w:r>
        <w:rPr>
          <w:rFonts w:ascii="FrankRuehl Bold" w:hAnsi="FrankRuehl Bold" w:hint="cs"/>
          <w:rtl/>
        </w:rPr>
        <w:t xml:space="preserve">, </w:t>
      </w:r>
      <w:r>
        <w:rPr>
          <w:rFonts w:hint="cs"/>
          <w:rtl/>
        </w:rPr>
        <w:t>וע״ז</w:t>
      </w:r>
      <w:r>
        <w:rPr>
          <w:rFonts w:ascii="FrankRuehl Bold" w:hAnsi="FrankRuehl Bold" w:hint="cs"/>
          <w:rtl/>
        </w:rPr>
        <w:t xml:space="preserve"> </w:t>
      </w:r>
      <w:r>
        <w:rPr>
          <w:rFonts w:hint="cs"/>
          <w:rtl/>
        </w:rPr>
        <w:t>כתב</w:t>
      </w:r>
      <w:r>
        <w:rPr>
          <w:rFonts w:ascii="FrankRuehl Bold" w:hAnsi="FrankRuehl Bold" w:hint="cs"/>
          <w:rtl/>
        </w:rPr>
        <w:t xml:space="preserve"> </w:t>
      </w:r>
      <w:r>
        <w:rPr>
          <w:rFonts w:hint="cs"/>
          <w:rtl/>
        </w:rPr>
        <w:t>הב״ח</w:t>
      </w:r>
      <w:r>
        <w:rPr>
          <w:rFonts w:ascii="FrankRuehl Bold" w:hAnsi="FrankRuehl Bold" w:hint="cs"/>
          <w:rtl/>
        </w:rPr>
        <w:t xml:space="preserve"> </w:t>
      </w:r>
      <w:r>
        <w:rPr>
          <w:rFonts w:hint="cs"/>
          <w:rtl/>
        </w:rPr>
        <w:t>וז״ל</w:t>
      </w:r>
      <w:r>
        <w:rPr>
          <w:rFonts w:ascii="FrankRuehl Bold" w:hAnsi="FrankRuehl Bold" w:hint="cs"/>
          <w:rtl/>
        </w:rPr>
        <w:t xml:space="preserve"> </w:t>
      </w:r>
      <w:r>
        <w:rPr>
          <w:rFonts w:hint="cs"/>
          <w:rtl/>
        </w:rPr>
        <w:t>״וזהו</w:t>
      </w:r>
      <w:r>
        <w:rPr>
          <w:rFonts w:ascii="FrankRuehl Bold" w:hAnsi="FrankRuehl Bold" w:hint="cs"/>
          <w:rtl/>
        </w:rPr>
        <w:t xml:space="preserve"> </w:t>
      </w:r>
      <w:r>
        <w:rPr>
          <w:rFonts w:hint="cs"/>
          <w:rtl/>
        </w:rPr>
        <w:t>שלא</w:t>
      </w:r>
      <w:r>
        <w:rPr>
          <w:rFonts w:ascii="FrankRuehl Bold" w:hAnsi="FrankRuehl Bold" w:hint="cs"/>
          <w:rtl/>
        </w:rPr>
        <w:t xml:space="preserve"> </w:t>
      </w:r>
      <w:r>
        <w:rPr>
          <w:rFonts w:hint="cs"/>
          <w:rtl/>
        </w:rPr>
        <w:t>הזכיר</w:t>
      </w:r>
      <w:r>
        <w:rPr>
          <w:rFonts w:ascii="FrankRuehl Bold" w:hAnsi="FrankRuehl Bold" w:hint="cs"/>
          <w:rtl/>
        </w:rPr>
        <w:t xml:space="preserve"> </w:t>
      </w:r>
      <w:r>
        <w:rPr>
          <w:rFonts w:hint="cs"/>
          <w:rtl/>
        </w:rPr>
        <w:t>גם</w:t>
      </w:r>
      <w:r>
        <w:rPr>
          <w:rFonts w:ascii="FrankRuehl Bold" w:hAnsi="FrankRuehl Bold" w:hint="cs"/>
          <w:rtl/>
        </w:rPr>
        <w:t xml:space="preserve"> </w:t>
      </w:r>
      <w:r>
        <w:rPr>
          <w:rFonts w:hint="cs"/>
          <w:rtl/>
        </w:rPr>
        <w:t>כן</w:t>
      </w:r>
      <w:r>
        <w:rPr>
          <w:rFonts w:ascii="FrankRuehl Bold" w:hAnsi="FrankRuehl Bold" w:hint="cs"/>
          <w:rtl/>
        </w:rPr>
        <w:t xml:space="preserve"> </w:t>
      </w:r>
      <w:r>
        <w:rPr>
          <w:rFonts w:hint="cs"/>
          <w:rtl/>
        </w:rPr>
        <w:t>בשמים</w:t>
      </w:r>
      <w:r>
        <w:rPr>
          <w:rFonts w:ascii="FrankRuehl Bold" w:hAnsi="FrankRuehl Bold" w:hint="cs"/>
          <w:rtl/>
        </w:rPr>
        <w:t xml:space="preserve"> </w:t>
      </w:r>
      <w:r w:rsidRPr="00101647">
        <w:rPr>
          <w:rFonts w:hint="cs"/>
          <w:b/>
          <w:rtl/>
        </w:rPr>
        <w:t>דהא</w:t>
      </w:r>
      <w:r w:rsidRPr="00101647">
        <w:rPr>
          <w:rFonts w:ascii="FrankRuehl Bold" w:hAnsi="FrankRuehl Bold" w:hint="cs"/>
          <w:b/>
          <w:rtl/>
        </w:rPr>
        <w:t xml:space="preserve"> </w:t>
      </w:r>
      <w:r w:rsidRPr="00101647">
        <w:rPr>
          <w:rFonts w:hint="cs"/>
          <w:b/>
          <w:rtl/>
        </w:rPr>
        <w:t>פשיטא</w:t>
      </w:r>
      <w:r w:rsidRPr="00101647">
        <w:rPr>
          <w:rFonts w:ascii="FrankRuehl Bold" w:hAnsi="FrankRuehl Bold" w:hint="cs"/>
          <w:b/>
          <w:rtl/>
        </w:rPr>
        <w:t xml:space="preserve"> </w:t>
      </w:r>
      <w:r w:rsidRPr="00101647">
        <w:rPr>
          <w:rFonts w:hint="cs"/>
          <w:b/>
          <w:rtl/>
        </w:rPr>
        <w:t>אם</w:t>
      </w:r>
      <w:r w:rsidRPr="00101647">
        <w:rPr>
          <w:rFonts w:ascii="FrankRuehl Bold" w:hAnsi="FrankRuehl Bold" w:hint="cs"/>
          <w:b/>
          <w:rtl/>
        </w:rPr>
        <w:t xml:space="preserve"> </w:t>
      </w:r>
      <w:r w:rsidRPr="00101647">
        <w:rPr>
          <w:rFonts w:hint="cs"/>
          <w:b/>
          <w:rtl/>
        </w:rPr>
        <w:t>יש</w:t>
      </w:r>
      <w:r w:rsidRPr="00101647">
        <w:rPr>
          <w:rFonts w:ascii="FrankRuehl Bold" w:hAnsi="FrankRuehl Bold" w:hint="cs"/>
          <w:b/>
          <w:rtl/>
        </w:rPr>
        <w:t xml:space="preserve"> </w:t>
      </w:r>
      <w:r w:rsidRPr="00101647">
        <w:rPr>
          <w:rFonts w:hint="cs"/>
          <w:b/>
          <w:rtl/>
        </w:rPr>
        <w:t>לו</w:t>
      </w:r>
      <w:r w:rsidRPr="00101647">
        <w:rPr>
          <w:rFonts w:ascii="FrankRuehl Bold" w:hAnsi="FrankRuehl Bold" w:hint="cs"/>
          <w:b/>
          <w:rtl/>
        </w:rPr>
        <w:t xml:space="preserve"> </w:t>
      </w:r>
      <w:r w:rsidRPr="00101647">
        <w:rPr>
          <w:rFonts w:hint="cs"/>
          <w:b/>
          <w:rtl/>
        </w:rPr>
        <w:t>בשמים</w:t>
      </w:r>
      <w:r w:rsidRPr="00101647">
        <w:rPr>
          <w:rFonts w:ascii="FrankRuehl Bold" w:hAnsi="FrankRuehl Bold" w:hint="cs"/>
          <w:b/>
          <w:rtl/>
        </w:rPr>
        <w:t xml:space="preserve"> </w:t>
      </w:r>
      <w:r w:rsidRPr="00101647">
        <w:rPr>
          <w:rFonts w:hint="cs"/>
          <w:b/>
          <w:rtl/>
        </w:rPr>
        <w:t>מברך</w:t>
      </w:r>
      <w:r w:rsidRPr="00101647">
        <w:rPr>
          <w:rFonts w:ascii="FrankRuehl Bold" w:hAnsi="FrankRuehl Bold" w:hint="cs"/>
          <w:b/>
          <w:rtl/>
        </w:rPr>
        <w:t xml:space="preserve"> </w:t>
      </w:r>
      <w:r w:rsidRPr="00101647">
        <w:rPr>
          <w:rFonts w:hint="cs"/>
          <w:b/>
          <w:rtl/>
        </w:rPr>
        <w:t>עליהם</w:t>
      </w:r>
      <w:r w:rsidRPr="00101647">
        <w:rPr>
          <w:rFonts w:ascii="FrankRuehl Bold" w:hAnsi="FrankRuehl Bold" w:hint="cs"/>
          <w:b/>
          <w:rtl/>
        </w:rPr>
        <w:t xml:space="preserve"> </w:t>
      </w:r>
      <w:r w:rsidRPr="00101647">
        <w:rPr>
          <w:rFonts w:hint="cs"/>
          <w:b/>
          <w:rtl/>
        </w:rPr>
        <w:t>תחלה</w:t>
      </w:r>
      <w:r w:rsidRPr="00101647">
        <w:rPr>
          <w:rFonts w:ascii="FrankRuehl Bold" w:hAnsi="FrankRuehl Bold" w:hint="cs"/>
          <w:b/>
          <w:rtl/>
        </w:rPr>
        <w:t xml:space="preserve"> </w:t>
      </w:r>
      <w:r w:rsidRPr="00101647">
        <w:rPr>
          <w:rFonts w:hint="cs"/>
          <w:b/>
          <w:rtl/>
        </w:rPr>
        <w:t>ואינו</w:t>
      </w:r>
      <w:r w:rsidRPr="00101647">
        <w:rPr>
          <w:rFonts w:ascii="FrankRuehl Bold" w:hAnsi="FrankRuehl Bold" w:hint="cs"/>
          <w:b/>
          <w:rtl/>
        </w:rPr>
        <w:t xml:space="preserve"> </w:t>
      </w:r>
      <w:r w:rsidRPr="00101647">
        <w:rPr>
          <w:rFonts w:hint="cs"/>
          <w:b/>
          <w:rtl/>
        </w:rPr>
        <w:t>מפסיק</w:t>
      </w:r>
      <w:r w:rsidRPr="00101647">
        <w:rPr>
          <w:rFonts w:ascii="FrankRuehl Bold" w:hAnsi="FrankRuehl Bold" w:hint="cs"/>
          <w:b/>
          <w:rtl/>
        </w:rPr>
        <w:t xml:space="preserve"> </w:t>
      </w:r>
      <w:r w:rsidRPr="00101647">
        <w:rPr>
          <w:rFonts w:hint="cs"/>
          <w:b/>
          <w:rtl/>
        </w:rPr>
        <w:t>בין</w:t>
      </w:r>
      <w:r w:rsidRPr="00101647">
        <w:rPr>
          <w:rFonts w:ascii="FrankRuehl Bold" w:hAnsi="FrankRuehl Bold" w:hint="cs"/>
          <w:b/>
          <w:rtl/>
        </w:rPr>
        <w:t xml:space="preserve"> </w:t>
      </w:r>
      <w:r w:rsidRPr="00101647">
        <w:rPr>
          <w:rFonts w:hint="cs"/>
          <w:b/>
          <w:rtl/>
        </w:rPr>
        <w:t>מאורי</w:t>
      </w:r>
      <w:r w:rsidRPr="00101647">
        <w:rPr>
          <w:rFonts w:ascii="FrankRuehl Bold" w:hAnsi="FrankRuehl Bold" w:hint="cs"/>
          <w:b/>
          <w:rtl/>
        </w:rPr>
        <w:t xml:space="preserve"> </w:t>
      </w:r>
      <w:r w:rsidRPr="00101647">
        <w:rPr>
          <w:rFonts w:hint="cs"/>
          <w:b/>
          <w:rtl/>
        </w:rPr>
        <w:t>האש</w:t>
      </w:r>
      <w:r w:rsidRPr="00101647">
        <w:rPr>
          <w:rFonts w:ascii="FrankRuehl Bold" w:hAnsi="FrankRuehl Bold" w:hint="cs"/>
          <w:b/>
          <w:rtl/>
        </w:rPr>
        <w:t xml:space="preserve"> </w:t>
      </w:r>
      <w:r w:rsidRPr="00101647">
        <w:rPr>
          <w:rFonts w:hint="cs"/>
          <w:b/>
          <w:rtl/>
        </w:rPr>
        <w:t>להמבדיל</w:t>
      </w:r>
      <w:r w:rsidRPr="00101647">
        <w:rPr>
          <w:rFonts w:ascii="FrankRuehl Bold" w:hAnsi="FrankRuehl Bold" w:hint="cs"/>
          <w:b/>
          <w:rtl/>
        </w:rPr>
        <w:t xml:space="preserve"> </w:t>
      </w:r>
      <w:r w:rsidRPr="00101647">
        <w:rPr>
          <w:rFonts w:hint="cs"/>
          <w:b/>
          <w:rtl/>
        </w:rPr>
        <w:t>דשייכי</w:t>
      </w:r>
      <w:r w:rsidRPr="00101647">
        <w:rPr>
          <w:rFonts w:ascii="FrankRuehl Bold" w:hAnsi="FrankRuehl Bold" w:hint="cs"/>
          <w:b/>
          <w:rtl/>
        </w:rPr>
        <w:t xml:space="preserve"> </w:t>
      </w:r>
      <w:r w:rsidRPr="00101647">
        <w:rPr>
          <w:rFonts w:hint="cs"/>
          <w:b/>
          <w:rtl/>
        </w:rPr>
        <w:t>להדדי</w:t>
      </w:r>
      <w:r w:rsidRPr="00101647">
        <w:rPr>
          <w:rFonts w:ascii="FrankRuehl Bold" w:hAnsi="FrankRuehl Bold" w:hint="cs"/>
          <w:b/>
          <w:rtl/>
        </w:rPr>
        <w:t xml:space="preserve"> </w:t>
      </w:r>
      <w:r w:rsidRPr="00101647">
        <w:rPr>
          <w:rFonts w:hint="cs"/>
          <w:b/>
          <w:rtl/>
        </w:rPr>
        <w:t>משא״כ</w:t>
      </w:r>
      <w:r w:rsidRPr="00101647">
        <w:rPr>
          <w:rFonts w:ascii="FrankRuehl Bold" w:hAnsi="FrankRuehl Bold" w:hint="cs"/>
          <w:b/>
          <w:rtl/>
        </w:rPr>
        <w:t xml:space="preserve"> </w:t>
      </w:r>
      <w:r w:rsidRPr="00101647">
        <w:rPr>
          <w:rFonts w:hint="cs"/>
          <w:b/>
          <w:rtl/>
        </w:rPr>
        <w:t>בשמים</w:t>
      </w:r>
      <w:r w:rsidRPr="00101647">
        <w:rPr>
          <w:rFonts w:ascii="FrankRuehl Bold" w:hAnsi="FrankRuehl Bold" w:hint="cs"/>
          <w:b/>
          <w:rtl/>
        </w:rPr>
        <w:t xml:space="preserve"> </w:t>
      </w:r>
      <w:r w:rsidRPr="00101647">
        <w:rPr>
          <w:rFonts w:hint="cs"/>
          <w:b/>
          <w:rtl/>
        </w:rPr>
        <w:t>דלית</w:t>
      </w:r>
      <w:r w:rsidRPr="00101647">
        <w:rPr>
          <w:rFonts w:ascii="FrankRuehl Bold" w:hAnsi="FrankRuehl Bold" w:hint="cs"/>
          <w:b/>
          <w:rtl/>
        </w:rPr>
        <w:t xml:space="preserve"> </w:t>
      </w:r>
      <w:r w:rsidRPr="00101647">
        <w:rPr>
          <w:rFonts w:hint="cs"/>
          <w:b/>
          <w:rtl/>
        </w:rPr>
        <w:t>לי׳</w:t>
      </w:r>
      <w:r w:rsidRPr="00101647">
        <w:rPr>
          <w:rFonts w:ascii="FrankRuehl Bold" w:hAnsi="FrankRuehl Bold" w:hint="cs"/>
          <w:b/>
          <w:rtl/>
        </w:rPr>
        <w:t xml:space="preserve"> </w:t>
      </w:r>
      <w:r w:rsidRPr="00101647">
        <w:rPr>
          <w:rFonts w:hint="cs"/>
          <w:b/>
          <w:rtl/>
        </w:rPr>
        <w:t>שייכות</w:t>
      </w:r>
      <w:r w:rsidRPr="00101647">
        <w:rPr>
          <w:rFonts w:ascii="FrankRuehl Bold" w:hAnsi="FrankRuehl Bold" w:hint="cs"/>
          <w:b/>
          <w:rtl/>
        </w:rPr>
        <w:t xml:space="preserve"> </w:t>
      </w:r>
      <w:r w:rsidRPr="00101647">
        <w:rPr>
          <w:rFonts w:hint="cs"/>
          <w:b/>
          <w:rtl/>
        </w:rPr>
        <w:t>עם</w:t>
      </w:r>
      <w:r w:rsidRPr="00101647">
        <w:rPr>
          <w:rFonts w:ascii="FrankRuehl Bold" w:hAnsi="FrankRuehl Bold" w:hint="cs"/>
          <w:b/>
          <w:rtl/>
        </w:rPr>
        <w:t xml:space="preserve"> </w:t>
      </w:r>
      <w:r w:rsidRPr="00101647">
        <w:rPr>
          <w:rFonts w:hint="cs"/>
          <w:b/>
          <w:rtl/>
        </w:rPr>
        <w:t>המבדיל</w:t>
      </w:r>
      <w:r>
        <w:rPr>
          <w:rFonts w:ascii="FrankRuehl Bold" w:hAnsi="FrankRuehl Bold" w:hint="cs"/>
          <w:rtl/>
        </w:rPr>
        <w:t xml:space="preserve"> </w:t>
      </w:r>
      <w:r>
        <w:rPr>
          <w:rFonts w:hint="cs"/>
          <w:rtl/>
        </w:rPr>
        <w:t>וכו׳״</w:t>
      </w:r>
      <w:r>
        <w:rPr>
          <w:rFonts w:ascii="FrankRuehl Bold" w:hAnsi="FrankRuehl Bold" w:hint="cs"/>
          <w:rtl/>
        </w:rPr>
        <w:t xml:space="preserve">. </w:t>
      </w:r>
    </w:p>
    <w:p w:rsidR="002D1E04" w:rsidRDefault="002D1E04" w:rsidP="00FF1F8B">
      <w:pPr>
        <w:pStyle w:val="a2"/>
        <w:rPr>
          <w:rFonts w:ascii="FrankRuehl Bold" w:hAnsi="FrankRuehl Bold"/>
          <w:rtl/>
        </w:rPr>
      </w:pPr>
      <w:r>
        <w:rPr>
          <w:rFonts w:hint="cs"/>
          <w:rtl/>
        </w:rPr>
        <w:lastRenderedPageBreak/>
        <w:t>הרי</w:t>
      </w:r>
      <w:r>
        <w:rPr>
          <w:rFonts w:ascii="FrankRuehl Bold" w:hAnsi="FrankRuehl Bold" w:hint="cs"/>
          <w:rtl/>
        </w:rPr>
        <w:t xml:space="preserve"> </w:t>
      </w:r>
      <w:r>
        <w:rPr>
          <w:rFonts w:hint="cs"/>
          <w:rtl/>
        </w:rPr>
        <w:t>מתבאר</w:t>
      </w:r>
      <w:r>
        <w:rPr>
          <w:rFonts w:ascii="FrankRuehl Bold" w:hAnsi="FrankRuehl Bold" w:hint="cs"/>
          <w:rtl/>
        </w:rPr>
        <w:t xml:space="preserve"> </w:t>
      </w:r>
      <w:r>
        <w:rPr>
          <w:rFonts w:hint="cs"/>
          <w:rtl/>
        </w:rPr>
        <w:t>להדיא</w:t>
      </w:r>
      <w:r>
        <w:rPr>
          <w:rFonts w:ascii="FrankRuehl Bold" w:hAnsi="FrankRuehl Bold" w:hint="cs"/>
          <w:rtl/>
        </w:rPr>
        <w:t xml:space="preserve"> </w:t>
      </w:r>
      <w:r>
        <w:rPr>
          <w:rFonts w:hint="cs"/>
          <w:rtl/>
        </w:rPr>
        <w:t>מדברי</w:t>
      </w:r>
      <w:r>
        <w:rPr>
          <w:rFonts w:ascii="FrankRuehl Bold" w:hAnsi="FrankRuehl Bold" w:hint="cs"/>
          <w:rtl/>
        </w:rPr>
        <w:t xml:space="preserve"> </w:t>
      </w:r>
      <w:r>
        <w:rPr>
          <w:rFonts w:hint="cs"/>
          <w:rtl/>
        </w:rPr>
        <w:t>הב״ח</w:t>
      </w:r>
      <w:r>
        <w:rPr>
          <w:rFonts w:ascii="FrankRuehl Bold" w:hAnsi="FrankRuehl Bold" w:hint="cs"/>
          <w:rtl/>
        </w:rPr>
        <w:t xml:space="preserve"> </w:t>
      </w:r>
      <w:r>
        <w:rPr>
          <w:rFonts w:hint="cs"/>
          <w:rtl/>
        </w:rPr>
        <w:t>דאי</w:t>
      </w:r>
      <w:r>
        <w:rPr>
          <w:rFonts w:ascii="FrankRuehl Bold" w:hAnsi="FrankRuehl Bold" w:hint="cs"/>
          <w:rtl/>
        </w:rPr>
        <w:t xml:space="preserve"> </w:t>
      </w:r>
      <w:r>
        <w:rPr>
          <w:rFonts w:hint="cs"/>
          <w:rtl/>
        </w:rPr>
        <w:t>נימא</w:t>
      </w:r>
      <w:r>
        <w:rPr>
          <w:rFonts w:ascii="FrankRuehl Bold" w:hAnsi="FrankRuehl Bold" w:hint="cs"/>
          <w:rtl/>
        </w:rPr>
        <w:t xml:space="preserve"> </w:t>
      </w:r>
      <w:r>
        <w:rPr>
          <w:rFonts w:hint="cs"/>
          <w:rtl/>
        </w:rPr>
        <w:t>דברכת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שייכא</w:t>
      </w:r>
      <w:r>
        <w:rPr>
          <w:rFonts w:ascii="FrankRuehl Bold" w:hAnsi="FrankRuehl Bold" w:hint="cs"/>
          <w:rtl/>
        </w:rPr>
        <w:t xml:space="preserve"> </w:t>
      </w:r>
      <w:r>
        <w:rPr>
          <w:rFonts w:hint="cs"/>
          <w:rtl/>
        </w:rPr>
        <w:t>לברכת</w:t>
      </w:r>
      <w:r>
        <w:rPr>
          <w:rFonts w:ascii="FrankRuehl Bold" w:hAnsi="FrankRuehl Bold" w:hint="cs"/>
          <w:rtl/>
        </w:rPr>
        <w:t xml:space="preserve"> </w:t>
      </w:r>
      <w:r>
        <w:rPr>
          <w:rFonts w:hint="cs"/>
          <w:rtl/>
        </w:rPr>
        <w:t>המבדיל</w:t>
      </w:r>
      <w:r>
        <w:rPr>
          <w:rFonts w:ascii="FrankRuehl Bold" w:hAnsi="FrankRuehl Bold" w:hint="cs"/>
          <w:rtl/>
        </w:rPr>
        <w:t xml:space="preserve"> </w:t>
      </w:r>
      <w:r>
        <w:rPr>
          <w:rFonts w:hint="cs"/>
          <w:rtl/>
        </w:rPr>
        <w:t>מסתבר</w:t>
      </w:r>
      <w:r>
        <w:rPr>
          <w:rFonts w:ascii="FrankRuehl Bold" w:hAnsi="FrankRuehl Bold" w:hint="cs"/>
          <w:rtl/>
        </w:rPr>
        <w:t xml:space="preserve"> </w:t>
      </w:r>
      <w:r>
        <w:rPr>
          <w:rFonts w:hint="cs"/>
          <w:rtl/>
        </w:rPr>
        <w:t>שיש</w:t>
      </w:r>
      <w:r>
        <w:rPr>
          <w:rFonts w:ascii="FrankRuehl Bold" w:hAnsi="FrankRuehl Bold" w:hint="cs"/>
          <w:rtl/>
        </w:rPr>
        <w:t xml:space="preserve"> </w:t>
      </w:r>
      <w:r>
        <w:rPr>
          <w:rFonts w:hint="cs"/>
          <w:rtl/>
        </w:rPr>
        <w:t>לברכם</w:t>
      </w:r>
      <w:r>
        <w:rPr>
          <w:rFonts w:ascii="FrankRuehl Bold" w:hAnsi="FrankRuehl Bold" w:hint="cs"/>
          <w:rtl/>
        </w:rPr>
        <w:t xml:space="preserve"> </w:t>
      </w:r>
      <w:r>
        <w:rPr>
          <w:rFonts w:hint="cs"/>
          <w:rtl/>
        </w:rPr>
        <w:t>בסמיכות</w:t>
      </w:r>
      <w:r>
        <w:rPr>
          <w:rFonts w:ascii="FrankRuehl Bold" w:hAnsi="FrankRuehl Bold" w:hint="cs"/>
          <w:rtl/>
        </w:rPr>
        <w:t xml:space="preserve"> </w:t>
      </w:r>
      <w:r>
        <w:rPr>
          <w:rFonts w:hint="cs"/>
          <w:rtl/>
        </w:rPr>
        <w:t>זל״ז</w:t>
      </w:r>
      <w:r>
        <w:rPr>
          <w:rFonts w:ascii="FrankRuehl Bold" w:hAnsi="FrankRuehl Bold" w:hint="cs"/>
          <w:rtl/>
        </w:rPr>
        <w:t xml:space="preserve"> </w:t>
      </w:r>
      <w:r>
        <w:rPr>
          <w:rFonts w:hint="cs"/>
          <w:rtl/>
        </w:rPr>
        <w:t>ולא</w:t>
      </w:r>
      <w:r>
        <w:rPr>
          <w:rFonts w:ascii="FrankRuehl Bold" w:hAnsi="FrankRuehl Bold" w:hint="cs"/>
          <w:rtl/>
        </w:rPr>
        <w:t xml:space="preserve"> </w:t>
      </w:r>
      <w:r>
        <w:rPr>
          <w:rFonts w:hint="cs"/>
          <w:rtl/>
        </w:rPr>
        <w:t>להפסיק</w:t>
      </w:r>
      <w:r>
        <w:rPr>
          <w:rFonts w:ascii="FrankRuehl Bold" w:hAnsi="FrankRuehl Bold" w:hint="cs"/>
          <w:rtl/>
        </w:rPr>
        <w:t xml:space="preserve"> </w:t>
      </w:r>
      <w:r>
        <w:rPr>
          <w:rFonts w:hint="cs"/>
          <w:rtl/>
        </w:rPr>
        <w:t>ביניהם</w:t>
      </w:r>
      <w:r>
        <w:rPr>
          <w:rFonts w:ascii="FrankRuehl Bold" w:hAnsi="FrankRuehl Bold" w:hint="cs"/>
          <w:rtl/>
        </w:rPr>
        <w:t xml:space="preserve"> </w:t>
      </w:r>
      <w:r>
        <w:rPr>
          <w:rFonts w:hint="cs"/>
          <w:rtl/>
        </w:rPr>
        <w:t>בברכת</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והיינו</w:t>
      </w:r>
      <w:r>
        <w:rPr>
          <w:rFonts w:ascii="FrankRuehl Bold" w:hAnsi="FrankRuehl Bold" w:hint="cs"/>
          <w:rtl/>
        </w:rPr>
        <w:t xml:space="preserve"> </w:t>
      </w:r>
      <w:r>
        <w:rPr>
          <w:rFonts w:hint="cs"/>
          <w:rtl/>
        </w:rPr>
        <w:t>כנ״ל</w:t>
      </w:r>
      <w:r>
        <w:rPr>
          <w:rFonts w:ascii="FrankRuehl Bold" w:hAnsi="FrankRuehl Bold" w:hint="cs"/>
          <w:rtl/>
        </w:rPr>
        <w:t xml:space="preserve"> </w:t>
      </w:r>
      <w:r>
        <w:rPr>
          <w:rFonts w:hint="cs"/>
          <w:rtl/>
        </w:rPr>
        <w:t>דמסתבר</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שאלו</w:t>
      </w:r>
      <w:r>
        <w:rPr>
          <w:rFonts w:ascii="FrankRuehl Bold" w:hAnsi="FrankRuehl Bold" w:hint="cs"/>
          <w:rtl/>
        </w:rPr>
        <w:t xml:space="preserve"> </w:t>
      </w:r>
      <w:r>
        <w:rPr>
          <w:rFonts w:hint="cs"/>
          <w:rtl/>
        </w:rPr>
        <w:t>הברכות</w:t>
      </w:r>
      <w:r>
        <w:rPr>
          <w:rFonts w:ascii="FrankRuehl Bold" w:hAnsi="FrankRuehl Bold" w:hint="cs"/>
          <w:rtl/>
        </w:rPr>
        <w:t xml:space="preserve"> </w:t>
      </w:r>
      <w:r>
        <w:rPr>
          <w:rFonts w:hint="cs"/>
          <w:rtl/>
        </w:rPr>
        <w:t>שתוכנם</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יהיו</w:t>
      </w:r>
      <w:r>
        <w:rPr>
          <w:rFonts w:ascii="FrankRuehl Bold" w:hAnsi="FrankRuehl Bold" w:hint="cs"/>
          <w:rtl/>
        </w:rPr>
        <w:t xml:space="preserve"> </w:t>
      </w:r>
      <w:r>
        <w:rPr>
          <w:rFonts w:hint="cs"/>
          <w:rtl/>
        </w:rPr>
        <w:t>סמוכות</w:t>
      </w:r>
      <w:r>
        <w:rPr>
          <w:rFonts w:ascii="FrankRuehl Bold" w:hAnsi="FrankRuehl Bold" w:hint="cs"/>
          <w:rtl/>
        </w:rPr>
        <w:t xml:space="preserve"> </w:t>
      </w:r>
      <w:r>
        <w:rPr>
          <w:rFonts w:hint="cs"/>
          <w:rtl/>
        </w:rPr>
        <w:t>אחת</w:t>
      </w:r>
      <w:r>
        <w:rPr>
          <w:rFonts w:ascii="FrankRuehl Bold" w:hAnsi="FrankRuehl Bold" w:hint="cs"/>
          <w:rtl/>
        </w:rPr>
        <w:t xml:space="preserve"> </w:t>
      </w:r>
      <w:r>
        <w:rPr>
          <w:rFonts w:hint="cs"/>
          <w:rtl/>
        </w:rPr>
        <w:t>לחבירתה</w:t>
      </w:r>
      <w:r>
        <w:rPr>
          <w:rFonts w:ascii="FrankRuehl Bold" w:hAnsi="FrankRuehl Bold" w:hint="cs"/>
          <w:rtl/>
        </w:rPr>
        <w:t xml:space="preserve"> </w:t>
      </w:r>
      <w:r>
        <w:rPr>
          <w:rFonts w:hint="cs"/>
          <w:rtl/>
        </w:rPr>
        <w:t>וכמוש״נ</w:t>
      </w:r>
      <w:r w:rsidRPr="002A519C">
        <w:rPr>
          <w:rStyle w:val="FootnoteReference"/>
          <w:rFonts w:ascii="FrankRuehl" w:hAnsi="FrankRuehl" w:cs="FrankRuehl"/>
        </w:rPr>
        <w:footnoteReference w:id="60"/>
      </w:r>
      <w:r>
        <w:rPr>
          <w:rFonts w:ascii="FrankRuehl Bold" w:hAnsi="FrankRuehl Bold" w:hint="cs"/>
          <w:rtl/>
        </w:rPr>
        <w:t xml:space="preserve">. </w:t>
      </w:r>
    </w:p>
    <w:p w:rsidR="002D1E04" w:rsidRPr="0059111F" w:rsidRDefault="002D1E04" w:rsidP="00C5386F">
      <w:pPr>
        <w:pStyle w:val="a6"/>
        <w:ind w:firstLine="0"/>
        <w:rPr>
          <w:rtl/>
        </w:rPr>
      </w:pPr>
      <w:r>
        <w:rPr>
          <w:rFonts w:hint="cs"/>
          <w:rtl/>
        </w:rPr>
        <w:t>תוכן ענין ברכת ההבדלה ושייכותה לבשמים ונר</w:t>
      </w:r>
    </w:p>
    <w:p w:rsidR="002D1E04" w:rsidRDefault="002D1E04" w:rsidP="00FF1F8B">
      <w:pPr>
        <w:pStyle w:val="a2"/>
        <w:rPr>
          <w:rFonts w:ascii="FrankRuehl Bold" w:hAnsi="FrankRuehl Bold"/>
          <w:rtl/>
        </w:rPr>
      </w:pPr>
      <w:r w:rsidRPr="00C05EDD">
        <w:rPr>
          <w:rFonts w:hint="cs"/>
          <w:b/>
          <w:bCs/>
          <w:rtl/>
        </w:rPr>
        <w:t>ו</w:t>
      </w:r>
      <w:r w:rsidRPr="00C05EDD">
        <w:rPr>
          <w:rFonts w:ascii="FrankRuehl Bold" w:hAnsi="FrankRuehl Bold" w:hint="cs"/>
          <w:b/>
          <w:bCs/>
          <w:rtl/>
        </w:rPr>
        <w:t>.</w:t>
      </w:r>
      <w:r>
        <w:rPr>
          <w:rFonts w:ascii="FrankRuehl Bold" w:hAnsi="FrankRuehl Bold" w:hint="cs"/>
          <w:rtl/>
        </w:rPr>
        <w:t xml:space="preserve"> </w:t>
      </w:r>
      <w:r>
        <w:rPr>
          <w:rFonts w:hint="cs"/>
          <w:rtl/>
        </w:rPr>
        <w:t>ולפ״ז</w:t>
      </w:r>
      <w:r>
        <w:rPr>
          <w:rFonts w:ascii="FrankRuehl Bold" w:hAnsi="FrankRuehl Bold" w:hint="cs"/>
          <w:rtl/>
        </w:rPr>
        <w:t xml:space="preserve"> </w:t>
      </w:r>
      <w:r>
        <w:rPr>
          <w:rFonts w:hint="cs"/>
          <w:rtl/>
        </w:rPr>
        <w:t>נראה</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דהפלוגתא</w:t>
      </w:r>
      <w:r>
        <w:rPr>
          <w:rFonts w:ascii="FrankRuehl Bold" w:hAnsi="FrankRuehl Bold" w:hint="cs"/>
          <w:rtl/>
        </w:rPr>
        <w:t xml:space="preserve"> </w:t>
      </w:r>
      <w:r>
        <w:rPr>
          <w:rFonts w:hint="cs"/>
          <w:rtl/>
        </w:rPr>
        <w:t>בסדר</w:t>
      </w:r>
      <w:r>
        <w:rPr>
          <w:rFonts w:ascii="FrankRuehl Bold" w:hAnsi="FrankRuehl Bold" w:hint="cs"/>
          <w:rtl/>
        </w:rPr>
        <w:t xml:space="preserve"> </w:t>
      </w:r>
      <w:r>
        <w:rPr>
          <w:rFonts w:hint="cs"/>
          <w:rtl/>
        </w:rPr>
        <w:t>הברכות</w:t>
      </w:r>
      <w:r>
        <w:rPr>
          <w:rFonts w:ascii="FrankRuehl Bold" w:hAnsi="FrankRuehl Bold" w:hint="cs"/>
          <w:rtl/>
        </w:rPr>
        <w:t xml:space="preserve"> </w:t>
      </w:r>
      <w:r>
        <w:rPr>
          <w:rFonts w:hint="cs"/>
          <w:rtl/>
        </w:rPr>
        <w:t>דמאור</w:t>
      </w:r>
      <w:r>
        <w:rPr>
          <w:rFonts w:ascii="FrankRuehl Bold" w:hAnsi="FrankRuehl Bold" w:hint="cs"/>
          <w:rtl/>
        </w:rPr>
        <w:t xml:space="preserve"> </w:t>
      </w:r>
      <w:r>
        <w:rPr>
          <w:rFonts w:hint="cs"/>
          <w:rtl/>
        </w:rPr>
        <w:t>ובשמים</w:t>
      </w:r>
      <w:r>
        <w:rPr>
          <w:rFonts w:ascii="FrankRuehl Bold" w:hAnsi="FrankRuehl Bold" w:hint="cs"/>
          <w:rtl/>
        </w:rPr>
        <w:t xml:space="preserve"> </w:t>
      </w:r>
      <w:r>
        <w:rPr>
          <w:rFonts w:hint="cs"/>
          <w:rtl/>
        </w:rPr>
        <w:t>תלוי</w:t>
      </w:r>
      <w:r>
        <w:rPr>
          <w:rFonts w:ascii="FrankRuehl Bold" w:hAnsi="FrankRuehl Bold" w:hint="cs"/>
          <w:rtl/>
        </w:rPr>
        <w:t xml:space="preserve"> </w:t>
      </w:r>
      <w:r>
        <w:rPr>
          <w:rFonts w:hint="cs"/>
          <w:rtl/>
        </w:rPr>
        <w:t>באם</w:t>
      </w:r>
      <w:r>
        <w:rPr>
          <w:rFonts w:ascii="FrankRuehl Bold" w:hAnsi="FrankRuehl Bold" w:hint="cs"/>
          <w:rtl/>
        </w:rPr>
        <w:t xml:space="preserve"> </w:t>
      </w:r>
      <w:r>
        <w:rPr>
          <w:rFonts w:hint="cs"/>
          <w:rtl/>
        </w:rPr>
        <w:t>תוכן</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שייך</w:t>
      </w:r>
      <w:r>
        <w:rPr>
          <w:rFonts w:ascii="FrankRuehl Bold" w:hAnsi="FrankRuehl Bold" w:hint="cs"/>
          <w:rtl/>
        </w:rPr>
        <w:t xml:space="preserve"> </w:t>
      </w:r>
      <w:r>
        <w:rPr>
          <w:rFonts w:hint="cs"/>
          <w:rtl/>
        </w:rPr>
        <w:t>יותר</w:t>
      </w:r>
      <w:r>
        <w:rPr>
          <w:rFonts w:ascii="FrankRuehl Bold" w:hAnsi="FrankRuehl Bold" w:hint="cs"/>
          <w:rtl/>
        </w:rPr>
        <w:t xml:space="preserve"> </w:t>
      </w:r>
      <w:r>
        <w:rPr>
          <w:rFonts w:hint="cs"/>
          <w:rtl/>
        </w:rPr>
        <w:t>לענין</w:t>
      </w:r>
      <w:r>
        <w:rPr>
          <w:rFonts w:ascii="FrankRuehl Bold" w:hAnsi="FrankRuehl Bold" w:hint="cs"/>
          <w:rtl/>
        </w:rPr>
        <w:t xml:space="preserve"> </w:t>
      </w:r>
      <w:r>
        <w:rPr>
          <w:rFonts w:hint="cs"/>
          <w:rtl/>
        </w:rPr>
        <w:t>וברכת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שלבסוף</w:t>
      </w:r>
      <w:r w:rsidRPr="002A519C">
        <w:rPr>
          <w:rStyle w:val="FootnoteReference"/>
          <w:rFonts w:ascii="FrankRuehl" w:hAnsi="FrankRuehl" w:cs="FrankRuehl"/>
        </w:rPr>
        <w:footnoteReference w:id="61"/>
      </w:r>
      <w:r>
        <w:rPr>
          <w:rFonts w:ascii="FrankRuehl Bold" w:hAnsi="FrankRuehl Bold" w:hint="cs"/>
          <w:rtl/>
        </w:rPr>
        <w:t xml:space="preserve">, </w:t>
      </w:r>
      <w:r>
        <w:rPr>
          <w:rFonts w:hint="cs"/>
          <w:rtl/>
        </w:rPr>
        <w:t>או</w:t>
      </w:r>
      <w:r>
        <w:rPr>
          <w:rFonts w:ascii="FrankRuehl Bold" w:hAnsi="FrankRuehl Bold" w:hint="cs"/>
          <w:rtl/>
        </w:rPr>
        <w:t xml:space="preserve"> </w:t>
      </w:r>
      <w:r>
        <w:rPr>
          <w:rFonts w:hint="cs"/>
          <w:rtl/>
        </w:rPr>
        <w:t>שברכת</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שייך</w:t>
      </w:r>
      <w:r>
        <w:rPr>
          <w:rFonts w:ascii="FrankRuehl Bold" w:hAnsi="FrankRuehl Bold" w:hint="cs"/>
          <w:rtl/>
        </w:rPr>
        <w:t xml:space="preserve"> </w:t>
      </w:r>
      <w:r>
        <w:rPr>
          <w:rFonts w:hint="cs"/>
          <w:rtl/>
        </w:rPr>
        <w:t>יותר</w:t>
      </w:r>
      <w:r>
        <w:rPr>
          <w:rFonts w:ascii="FrankRuehl Bold" w:hAnsi="FrankRuehl Bold" w:hint="cs"/>
          <w:rtl/>
        </w:rPr>
        <w:t xml:space="preserve"> </w:t>
      </w:r>
      <w:r>
        <w:rPr>
          <w:rFonts w:hint="cs"/>
          <w:rtl/>
        </w:rPr>
        <w:t>לתוכן</w:t>
      </w:r>
      <w:r>
        <w:rPr>
          <w:rFonts w:ascii="FrankRuehl Bold" w:hAnsi="FrankRuehl Bold" w:hint="cs"/>
          <w:rtl/>
        </w:rPr>
        <w:t xml:space="preserve"> </w:t>
      </w:r>
      <w:r>
        <w:rPr>
          <w:rFonts w:hint="cs"/>
          <w:rtl/>
        </w:rPr>
        <w:t>ענין</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דאי</w:t>
      </w:r>
      <w:r>
        <w:rPr>
          <w:rFonts w:ascii="FrankRuehl Bold" w:hAnsi="FrankRuehl Bold" w:hint="cs"/>
          <w:rtl/>
        </w:rPr>
        <w:t xml:space="preserve"> </w:t>
      </w:r>
      <w:r>
        <w:rPr>
          <w:rFonts w:hint="cs"/>
          <w:rtl/>
        </w:rPr>
        <w:t>נימא</w:t>
      </w:r>
      <w:r>
        <w:rPr>
          <w:rFonts w:ascii="FrankRuehl Bold" w:hAnsi="FrankRuehl Bold" w:hint="cs"/>
          <w:rtl/>
        </w:rPr>
        <w:t xml:space="preserve"> </w:t>
      </w:r>
      <w:r>
        <w:rPr>
          <w:rFonts w:hint="cs"/>
          <w:rtl/>
        </w:rPr>
        <w:t>שברכת</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שייך</w:t>
      </w:r>
      <w:r>
        <w:rPr>
          <w:rFonts w:ascii="FrankRuehl Bold" w:hAnsi="FrankRuehl Bold" w:hint="cs"/>
          <w:rtl/>
        </w:rPr>
        <w:t xml:space="preserve"> </w:t>
      </w:r>
      <w:r>
        <w:rPr>
          <w:rFonts w:hint="cs"/>
          <w:rtl/>
        </w:rPr>
        <w:t>יותר</w:t>
      </w:r>
      <w:r>
        <w:rPr>
          <w:rFonts w:ascii="FrankRuehl Bold" w:hAnsi="FrankRuehl Bold" w:hint="cs"/>
          <w:rtl/>
        </w:rPr>
        <w:t xml:space="preserve"> </w:t>
      </w:r>
      <w:r>
        <w:rPr>
          <w:rFonts w:hint="cs"/>
          <w:rtl/>
        </w:rPr>
        <w:t>לתוכן</w:t>
      </w:r>
      <w:r>
        <w:rPr>
          <w:rFonts w:ascii="FrankRuehl Bold" w:hAnsi="FrankRuehl Bold" w:hint="cs"/>
          <w:rtl/>
        </w:rPr>
        <w:t xml:space="preserve"> </w:t>
      </w:r>
      <w:r>
        <w:rPr>
          <w:rFonts w:hint="cs"/>
          <w:rtl/>
        </w:rPr>
        <w:t>ענין</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הרי</w:t>
      </w:r>
      <w:r>
        <w:rPr>
          <w:rFonts w:ascii="FrankRuehl Bold" w:hAnsi="FrankRuehl Bold" w:hint="cs"/>
          <w:rtl/>
        </w:rPr>
        <w:t xml:space="preserve"> </w:t>
      </w:r>
      <w:r>
        <w:rPr>
          <w:rFonts w:hint="cs"/>
          <w:rtl/>
        </w:rPr>
        <w:t>מסתבר</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שאסמכוה</w:t>
      </w:r>
      <w:r>
        <w:rPr>
          <w:rFonts w:ascii="FrankRuehl Bold" w:hAnsi="FrankRuehl Bold" w:hint="cs"/>
          <w:rtl/>
        </w:rPr>
        <w:t xml:space="preserve"> </w:t>
      </w:r>
      <w:r>
        <w:rPr>
          <w:rFonts w:hint="cs"/>
          <w:rtl/>
        </w:rPr>
        <w:t>חכמים</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לברכת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ונמצא</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המאור</w:t>
      </w:r>
      <w:r>
        <w:rPr>
          <w:rFonts w:ascii="FrankRuehl Bold" w:hAnsi="FrankRuehl Bold" w:hint="cs"/>
          <w:rtl/>
        </w:rPr>
        <w:t xml:space="preserve"> </w:t>
      </w:r>
      <w:r>
        <w:rPr>
          <w:rFonts w:hint="cs"/>
          <w:rtl/>
        </w:rPr>
        <w:t>תחילה</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כדי</w:t>
      </w:r>
      <w:r>
        <w:rPr>
          <w:rFonts w:ascii="FrankRuehl Bold" w:hAnsi="FrankRuehl Bold" w:hint="cs"/>
          <w:rtl/>
        </w:rPr>
        <w:t xml:space="preserve"> </w:t>
      </w:r>
      <w:r>
        <w:rPr>
          <w:rFonts w:hint="cs"/>
          <w:rtl/>
        </w:rPr>
        <w:t>שתהא</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סמוכה</w:t>
      </w:r>
      <w:r>
        <w:rPr>
          <w:rFonts w:ascii="FrankRuehl Bold" w:hAnsi="FrankRuehl Bold" w:hint="cs"/>
          <w:rtl/>
        </w:rPr>
        <w:t xml:space="preserve"> </w:t>
      </w:r>
      <w:r>
        <w:rPr>
          <w:rFonts w:hint="cs"/>
          <w:rtl/>
        </w:rPr>
        <w:t>לברכת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שלבסוף</w:t>
      </w:r>
      <w:r>
        <w:rPr>
          <w:rFonts w:ascii="FrankRuehl Bold" w:hAnsi="FrankRuehl Bold" w:hint="cs"/>
          <w:rtl/>
        </w:rPr>
        <w:t>.</w:t>
      </w:r>
    </w:p>
    <w:p w:rsidR="002D1E04" w:rsidRDefault="002D1E04" w:rsidP="00FF1F8B">
      <w:pPr>
        <w:pStyle w:val="a2"/>
        <w:rPr>
          <w:rFonts w:ascii="FrankRuehl Bold" w:hAnsi="FrankRuehl Bold"/>
          <w:rtl/>
        </w:rPr>
      </w:pPr>
      <w:r>
        <w:rPr>
          <w:rFonts w:hint="cs"/>
          <w:rtl/>
        </w:rPr>
        <w:t>משא״כ</w:t>
      </w:r>
      <w:r>
        <w:rPr>
          <w:rFonts w:ascii="FrankRuehl Bold" w:hAnsi="FrankRuehl Bold" w:hint="cs"/>
          <w:rtl/>
        </w:rPr>
        <w:t xml:space="preserve"> </w:t>
      </w:r>
      <w:r>
        <w:rPr>
          <w:rFonts w:hint="cs"/>
          <w:rtl/>
        </w:rPr>
        <w:t>אי</w:t>
      </w:r>
      <w:r>
        <w:rPr>
          <w:rFonts w:ascii="FrankRuehl Bold" w:hAnsi="FrankRuehl Bold" w:hint="cs"/>
          <w:rtl/>
        </w:rPr>
        <w:t xml:space="preserve"> </w:t>
      </w:r>
      <w:r>
        <w:rPr>
          <w:rFonts w:hint="cs"/>
          <w:rtl/>
        </w:rPr>
        <w:t>נימא</w:t>
      </w:r>
      <w:r>
        <w:rPr>
          <w:rFonts w:ascii="FrankRuehl Bold" w:hAnsi="FrankRuehl Bold" w:hint="cs"/>
          <w:rtl/>
        </w:rPr>
        <w:t xml:space="preserve"> </w:t>
      </w:r>
      <w:r>
        <w:rPr>
          <w:rFonts w:hint="cs"/>
          <w:rtl/>
        </w:rPr>
        <w:t>דברכת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וברכת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תוכנם</w:t>
      </w:r>
      <w:r>
        <w:rPr>
          <w:rFonts w:ascii="FrankRuehl Bold" w:hAnsi="FrankRuehl Bold" w:hint="cs"/>
          <w:rtl/>
        </w:rPr>
        <w:t xml:space="preserve"> </w:t>
      </w:r>
      <w:r>
        <w:rPr>
          <w:rFonts w:hint="cs"/>
          <w:rtl/>
        </w:rPr>
        <w:t>אחד</w:t>
      </w:r>
      <w:r>
        <w:rPr>
          <w:rFonts w:ascii="FrankRuehl Bold" w:hAnsi="FrankRuehl Bold" w:hint="cs"/>
          <w:rtl/>
        </w:rPr>
        <w:t xml:space="preserve"> </w:t>
      </w:r>
      <w:r>
        <w:rPr>
          <w:rFonts w:hint="cs"/>
          <w:rtl/>
        </w:rPr>
        <w:t>הוא</w:t>
      </w:r>
      <w:r>
        <w:rPr>
          <w:rFonts w:ascii="FrankRuehl Bold" w:hAnsi="FrankRuehl Bold" w:hint="cs"/>
          <w:rtl/>
        </w:rPr>
        <w:t xml:space="preserve">, </w:t>
      </w:r>
      <w:r>
        <w:rPr>
          <w:rFonts w:hint="cs"/>
          <w:rtl/>
        </w:rPr>
        <w:t>הרי</w:t>
      </w:r>
      <w:r>
        <w:rPr>
          <w:rFonts w:ascii="FrankRuehl Bold" w:hAnsi="FrankRuehl Bold" w:hint="cs"/>
          <w:rtl/>
        </w:rPr>
        <w:t xml:space="preserve"> </w:t>
      </w:r>
      <w:r>
        <w:rPr>
          <w:rFonts w:hint="cs"/>
          <w:rtl/>
        </w:rPr>
        <w:t>שפיר</w:t>
      </w:r>
      <w:r>
        <w:rPr>
          <w:rFonts w:ascii="FrankRuehl Bold" w:hAnsi="FrankRuehl Bold" w:hint="cs"/>
          <w:rtl/>
        </w:rPr>
        <w:t xml:space="preserve"> </w:t>
      </w:r>
      <w:r>
        <w:rPr>
          <w:rFonts w:hint="cs"/>
          <w:rtl/>
        </w:rPr>
        <w:t>מסתבר</w:t>
      </w:r>
      <w:r>
        <w:rPr>
          <w:rFonts w:ascii="FrankRuehl Bold" w:hAnsi="FrankRuehl Bold" w:hint="cs"/>
          <w:rtl/>
        </w:rPr>
        <w:t xml:space="preserve"> </w:t>
      </w:r>
      <w:r>
        <w:rPr>
          <w:rFonts w:hint="cs"/>
          <w:rtl/>
        </w:rPr>
        <w:t>לומר</w:t>
      </w:r>
      <w:r>
        <w:rPr>
          <w:rFonts w:ascii="FrankRuehl Bold" w:hAnsi="FrankRuehl Bold" w:hint="cs"/>
          <w:rtl/>
        </w:rPr>
        <w:t xml:space="preserve"> </w:t>
      </w:r>
      <w:r>
        <w:rPr>
          <w:rFonts w:hint="cs"/>
          <w:rtl/>
        </w:rPr>
        <w:t>שאסמכוה</w:t>
      </w:r>
      <w:r>
        <w:rPr>
          <w:rFonts w:ascii="FrankRuehl Bold" w:hAnsi="FrankRuehl Bold" w:hint="cs"/>
          <w:rtl/>
        </w:rPr>
        <w:t xml:space="preserve"> </w:t>
      </w:r>
      <w:r>
        <w:rPr>
          <w:rFonts w:hint="cs"/>
          <w:rtl/>
        </w:rPr>
        <w:t>חכמים</w:t>
      </w:r>
      <w:r>
        <w:rPr>
          <w:rFonts w:ascii="FrankRuehl Bold" w:hAnsi="FrankRuehl Bold" w:hint="cs"/>
          <w:rtl/>
        </w:rPr>
        <w:t xml:space="preserve"> </w:t>
      </w:r>
      <w:r>
        <w:rPr>
          <w:rFonts w:hint="cs"/>
          <w:rtl/>
        </w:rPr>
        <w:t>את</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לברכת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ונמצא</w:t>
      </w:r>
      <w:r>
        <w:rPr>
          <w:rFonts w:ascii="FrankRuehl Bold" w:hAnsi="FrankRuehl Bold" w:hint="cs"/>
          <w:rtl/>
        </w:rPr>
        <w:t xml:space="preserve"> </w:t>
      </w:r>
      <w:r>
        <w:rPr>
          <w:rFonts w:hint="cs"/>
          <w:rtl/>
        </w:rPr>
        <w:t>מברך</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הבשמים</w:t>
      </w:r>
      <w:r>
        <w:rPr>
          <w:rFonts w:ascii="FrankRuehl Bold" w:hAnsi="FrankRuehl Bold" w:hint="cs"/>
          <w:rtl/>
        </w:rPr>
        <w:t xml:space="preserve"> </w:t>
      </w:r>
      <w:r>
        <w:rPr>
          <w:rFonts w:hint="cs"/>
          <w:rtl/>
        </w:rPr>
        <w:t>תחילה</w:t>
      </w:r>
      <w:r>
        <w:rPr>
          <w:rFonts w:ascii="FrankRuehl Bold" w:hAnsi="FrankRuehl Bold" w:hint="cs"/>
          <w:rtl/>
        </w:rPr>
        <w:t xml:space="preserve"> </w:t>
      </w:r>
      <w:r>
        <w:rPr>
          <w:rFonts w:hint="cs"/>
          <w:rtl/>
        </w:rPr>
        <w:t>ואח״כ</w:t>
      </w:r>
      <w:r>
        <w:rPr>
          <w:rFonts w:ascii="FrankRuehl Bold" w:hAnsi="FrankRuehl Bold" w:hint="cs"/>
          <w:rtl/>
        </w:rPr>
        <w:t xml:space="preserve"> </w:t>
      </w:r>
      <w:r>
        <w:rPr>
          <w:rFonts w:hint="cs"/>
          <w:rtl/>
        </w:rPr>
        <w:t>על</w:t>
      </w:r>
      <w:r>
        <w:rPr>
          <w:rFonts w:ascii="FrankRuehl Bold" w:hAnsi="FrankRuehl Bold" w:hint="cs"/>
          <w:rtl/>
        </w:rPr>
        <w:t xml:space="preserve"> </w:t>
      </w:r>
      <w:r>
        <w:rPr>
          <w:rFonts w:hint="cs"/>
          <w:rtl/>
        </w:rPr>
        <w:t>המאור</w:t>
      </w:r>
      <w:r>
        <w:rPr>
          <w:rFonts w:ascii="FrankRuehl Bold" w:hAnsi="FrankRuehl Bold" w:hint="cs"/>
          <w:rtl/>
        </w:rPr>
        <w:t xml:space="preserve"> </w:t>
      </w:r>
      <w:r>
        <w:rPr>
          <w:rFonts w:hint="cs"/>
          <w:rtl/>
        </w:rPr>
        <w:t>כדי</w:t>
      </w:r>
      <w:r>
        <w:rPr>
          <w:rFonts w:ascii="FrankRuehl Bold" w:hAnsi="FrankRuehl Bold" w:hint="cs"/>
          <w:rtl/>
        </w:rPr>
        <w:t xml:space="preserve"> </w:t>
      </w:r>
      <w:r>
        <w:rPr>
          <w:rFonts w:hint="cs"/>
          <w:rtl/>
        </w:rPr>
        <w:t>שתהא</w:t>
      </w:r>
      <w:r>
        <w:rPr>
          <w:rFonts w:ascii="FrankRuehl Bold" w:hAnsi="FrankRuehl Bold" w:hint="cs"/>
          <w:rtl/>
        </w:rPr>
        <w:t xml:space="preserve"> </w:t>
      </w:r>
      <w:r>
        <w:rPr>
          <w:rFonts w:hint="cs"/>
          <w:rtl/>
        </w:rPr>
        <w:t>ברכת</w:t>
      </w:r>
      <w:r>
        <w:rPr>
          <w:rFonts w:ascii="FrankRuehl Bold" w:hAnsi="FrankRuehl Bold" w:hint="cs"/>
          <w:rtl/>
        </w:rPr>
        <w:t xml:space="preserve"> </w:t>
      </w:r>
      <w:r>
        <w:rPr>
          <w:rFonts w:hint="cs"/>
          <w:rtl/>
        </w:rPr>
        <w:t>הנר</w:t>
      </w:r>
      <w:r>
        <w:rPr>
          <w:rFonts w:ascii="FrankRuehl Bold" w:hAnsi="FrankRuehl Bold" w:hint="cs"/>
          <w:rtl/>
        </w:rPr>
        <w:t xml:space="preserve"> </w:t>
      </w:r>
      <w:r>
        <w:rPr>
          <w:rFonts w:hint="cs"/>
          <w:rtl/>
        </w:rPr>
        <w:t>סמוכה</w:t>
      </w:r>
      <w:r>
        <w:rPr>
          <w:rFonts w:ascii="FrankRuehl Bold" w:hAnsi="FrankRuehl Bold" w:hint="cs"/>
          <w:rtl/>
        </w:rPr>
        <w:t xml:space="preserve"> </w:t>
      </w:r>
      <w:r>
        <w:rPr>
          <w:rFonts w:hint="cs"/>
          <w:rtl/>
        </w:rPr>
        <w:t>לברכת</w:t>
      </w:r>
      <w:r>
        <w:rPr>
          <w:rFonts w:ascii="FrankRuehl Bold" w:hAnsi="FrankRuehl Bold" w:hint="cs"/>
          <w:rtl/>
        </w:rPr>
        <w:t xml:space="preserve"> </w:t>
      </w:r>
      <w:r>
        <w:rPr>
          <w:rFonts w:hint="cs"/>
          <w:rtl/>
        </w:rPr>
        <w:t>ההבדלה</w:t>
      </w:r>
      <w:r>
        <w:rPr>
          <w:rFonts w:ascii="FrankRuehl Bold" w:hAnsi="FrankRuehl Bold" w:hint="cs"/>
          <w:rtl/>
        </w:rPr>
        <w:t xml:space="preserve"> </w:t>
      </w:r>
      <w:r>
        <w:rPr>
          <w:rFonts w:hint="cs"/>
          <w:rtl/>
        </w:rPr>
        <w:t>שלבסוף</w:t>
      </w:r>
      <w:r>
        <w:rPr>
          <w:rFonts w:ascii="FrankRuehl Bold" w:hAnsi="FrankRuehl Bold" w:hint="cs"/>
          <w:rtl/>
        </w:rPr>
        <w:t xml:space="preserve">. </w:t>
      </w:r>
    </w:p>
    <w:p w:rsidR="002D1E04" w:rsidRDefault="002D1E04" w:rsidP="00FF1F8B">
      <w:pPr>
        <w:pStyle w:val="a2"/>
        <w:rPr>
          <w:rFonts w:ascii="FrankRuehl Bold" w:hAnsi="FrankRuehl Bold"/>
          <w:rtl/>
        </w:rPr>
      </w:pPr>
      <w:r>
        <w:rPr>
          <w:rFonts w:ascii="FrankRuehl Bold" w:hAnsi="FrankRuehl Bold" w:hint="cs"/>
          <w:rtl/>
        </w:rPr>
        <w:t xml:space="preserve">ועפ״ז נראה לומר דאזלי ב״ש וב״ה לשיטתייהו ביסוד תקנת ברכת הנר, דלשיטת </w:t>
      </w:r>
      <w:r w:rsidRPr="00C05EDD">
        <w:rPr>
          <w:rFonts w:hint="cs"/>
          <w:rtl/>
        </w:rPr>
        <w:t>ב״ש דיסוד התקנה היתה לזכרון בעלמא דאש שנברא במוצ״ש הרי יוצא דליכא שום שייכות מיוחדת בין ענין הנר לתוכן ענין ההבדלה, שהרי ענינה של ברכת ההבדלה היא היתר מלאכה והבדלה בין קודש לחול</w:t>
      </w:r>
      <w:r w:rsidRPr="00C05EDD">
        <w:footnoteReference w:id="62"/>
      </w:r>
      <w:r w:rsidRPr="00C05EDD">
        <w:rPr>
          <w:rFonts w:hint="cs"/>
          <w:rtl/>
        </w:rPr>
        <w:t xml:space="preserve">, ואדרבה י״ל דתוכן ענין הבשמים להשיב את </w:t>
      </w:r>
      <w:r w:rsidRPr="00C05EDD">
        <w:rPr>
          <w:rFonts w:hint="cs"/>
          <w:rtl/>
        </w:rPr>
        <w:lastRenderedPageBreak/>
        <w:t>הנפש הדואבת וכואבת מפני יציאת הנשמה יתירה</w:t>
      </w:r>
      <w:r w:rsidRPr="00C05EDD">
        <w:footnoteReference w:id="63"/>
      </w:r>
      <w:r w:rsidRPr="00C05EDD">
        <w:rPr>
          <w:rFonts w:hint="cs"/>
          <w:rtl/>
        </w:rPr>
        <w:t xml:space="preserve"> שייך יותר לברכת ההבדלה מברכת הנר</w:t>
      </w:r>
      <w:r w:rsidRPr="00C05EDD">
        <w:footnoteReference w:id="64"/>
      </w:r>
      <w:r w:rsidRPr="00C05EDD">
        <w:rPr>
          <w:rFonts w:hint="cs"/>
          <w:rtl/>
        </w:rPr>
        <w:t xml:space="preserve">, דהרי הן ברכת הבשמים והן ברכת ההבדלה קאי על מוצ״ש זו עכ״פ, משא״כ ברכת הנר שהוא לזכרון האש שנברא במוצ״ש דשי״ב, ולכן ס״ל לב״ש </w:t>
      </w:r>
      <w:r w:rsidRPr="00C05EDD">
        <w:rPr>
          <w:rFonts w:hint="cs"/>
          <w:rtl/>
        </w:rPr>
        <w:lastRenderedPageBreak/>
        <w:t>דאסמכוה חכמים ברכת הבשמים לברכת ההבדלה, ונמצא מברך על המאור תחילה ואח״כ על הבשמים כדי שתהא ברכת הבשמים סמוכה לברכת ההבדלה שלבסוף</w:t>
      </w:r>
      <w:r w:rsidRPr="00C05EDD">
        <w:footnoteReference w:id="65"/>
      </w:r>
      <w:r w:rsidRPr="00C05EDD">
        <w:rPr>
          <w:rFonts w:hint="cs"/>
          <w:rtl/>
        </w:rPr>
        <w:t>.</w:t>
      </w:r>
      <w:r>
        <w:rPr>
          <w:rFonts w:ascii="FrankRuehl Bold" w:hAnsi="FrankRuehl Bold" w:hint="cs"/>
          <w:rtl/>
        </w:rPr>
        <w:t xml:space="preserve"> </w:t>
      </w:r>
    </w:p>
    <w:p w:rsidR="002D1E04" w:rsidRPr="00875042" w:rsidRDefault="002D1E04" w:rsidP="00FF1F8B">
      <w:pPr>
        <w:pStyle w:val="a2"/>
        <w:rPr>
          <w:rtl/>
        </w:rPr>
      </w:pPr>
      <w:r>
        <w:rPr>
          <w:rFonts w:hint="cs"/>
          <w:rtl/>
        </w:rPr>
        <w:t>אכן לשיטת ב״ה דיסוד התקנה הוא בגדר ברכת השבח על ההשתמשות דהאש, ובעצם הי׳ ראוי לברך עליו בכל לילה אלא כיון שאנו משתמשין בו תדיר בין ביום בין בלילה אין לברך עליו בכל לילה, משא״כ בשבת שנאסר עלינו עיקר תשמישו כל היום ובמוצ״ש שוב הותר לנו תשמישו וחזרנו להנאת אורו הרי ראוי לברך עליו [וכמוש״נ להדיא בדברי הרמב״ן ז״ל הנ״ל], נמצא דענין הנר שייך יותר לתוכן ענין ההבדלה מהבשמים</w:t>
      </w:r>
      <w:r w:rsidRPr="002A519C">
        <w:rPr>
          <w:rStyle w:val="FootnoteReference"/>
          <w:rFonts w:ascii="FrankRuehl" w:hAnsi="FrankRuehl" w:cs="FrankRuehl"/>
        </w:rPr>
        <w:footnoteReference w:id="66"/>
      </w:r>
      <w:r>
        <w:rPr>
          <w:rFonts w:hint="cs"/>
          <w:rtl/>
        </w:rPr>
        <w:t xml:space="preserve">, דהרי ברכת ההבדלה ענינה להבדיל בין קודש לחול ולהתיר מלאכה, וא״כ </w:t>
      </w:r>
      <w:r>
        <w:rPr>
          <w:rFonts w:hint="cs"/>
          <w:rtl/>
        </w:rPr>
        <w:lastRenderedPageBreak/>
        <w:t xml:space="preserve">היא היא בעצם הגורם לברכת השבח דהנר וכמוש״נ, ולכן שפיר ס״ל לב״ה דמברך על הבשמים תחילה ואח״כ על המאור כדי שתהא ברכת המאור וההבדלה שתוכנם וענינם אחד סמוכות אחת לחבירתה וכמוש״נ. </w:t>
      </w:r>
    </w:p>
    <w:p w:rsidR="002D1E04" w:rsidRDefault="002D1E04" w:rsidP="00C5386F">
      <w:pPr>
        <w:pStyle w:val="a6"/>
        <w:ind w:firstLine="0"/>
      </w:pPr>
      <w:r>
        <w:rPr>
          <w:noProof/>
        </w:rPr>
        <w:drawing>
          <wp:inline distT="0" distB="0" distL="0" distR="0" wp14:anchorId="52882993" wp14:editId="4CAFD5E7">
            <wp:extent cx="544195" cy="17399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2D1E04" w:rsidRDefault="002D1E04" w:rsidP="00C9439E">
      <w:pPr>
        <w:bidi/>
        <w:spacing w:after="0" w:line="240" w:lineRule="auto"/>
        <w:rPr>
          <w:rFonts w:ascii="FbFrankReal" w:eastAsia="Calibri" w:hAnsi="FbFrankReal" w:cs="FbFrankReal"/>
          <w:sz w:val="24"/>
          <w:szCs w:val="24"/>
        </w:rPr>
        <w:sectPr w:rsidR="002D1E04" w:rsidSect="002D1E04">
          <w:footnotePr>
            <w:numRestart w:val="eachSect"/>
          </w:footnotePr>
          <w:type w:val="continuous"/>
          <w:pgSz w:w="7920" w:h="12240"/>
          <w:pgMar w:top="720" w:right="864" w:bottom="720" w:left="864" w:header="720" w:footer="720" w:gutter="0"/>
          <w:cols w:space="720"/>
        </w:sectPr>
      </w:pPr>
    </w:p>
    <w:p w:rsidR="007B2C22" w:rsidRDefault="007B2C22" w:rsidP="00C9439E">
      <w:pPr>
        <w:pStyle w:val="a"/>
        <w:spacing w:before="0"/>
        <w:rPr>
          <w:rtl/>
        </w:rPr>
      </w:pPr>
      <w:bookmarkStart w:id="99" w:name="_Toc440935010"/>
      <w:r>
        <w:rPr>
          <w:rFonts w:hint="cs"/>
          <w:rtl/>
        </w:rPr>
        <w:lastRenderedPageBreak/>
        <w:t>החילוק בין "כסף" ל"כספים"</w:t>
      </w:r>
      <w:bookmarkEnd w:id="99"/>
    </w:p>
    <w:p w:rsidR="001341FC" w:rsidRDefault="001341FC" w:rsidP="00C9439E">
      <w:pPr>
        <w:pStyle w:val="a0"/>
        <w:spacing w:before="0"/>
        <w:rPr>
          <w:rtl/>
        </w:rPr>
      </w:pPr>
      <w:bookmarkStart w:id="100" w:name="_Toc440935011"/>
      <w:r>
        <w:rPr>
          <w:rFonts w:hint="cs"/>
          <w:rtl/>
        </w:rPr>
        <w:t>הרב</w:t>
      </w:r>
      <w:r w:rsidRPr="00DD4A1E">
        <w:rPr>
          <w:rFonts w:hint="cs"/>
          <w:rtl/>
        </w:rPr>
        <w:t xml:space="preserve"> שבתי אשר טיאר</w:t>
      </w:r>
      <w:bookmarkEnd w:id="100"/>
    </w:p>
    <w:p w:rsidR="001341FC" w:rsidRPr="00DD4A1E" w:rsidRDefault="001341FC" w:rsidP="00C9439E">
      <w:pPr>
        <w:pStyle w:val="a1"/>
        <w:rPr>
          <w:rtl/>
        </w:rPr>
      </w:pPr>
      <w:r w:rsidRPr="00DD4A1E">
        <w:rPr>
          <w:rFonts w:hint="cs"/>
          <w:rtl/>
        </w:rPr>
        <w:t>מח"ס 'קונטרס רבית ועיסקא דרך קצרה'</w:t>
      </w:r>
    </w:p>
    <w:p w:rsidR="001341FC" w:rsidRPr="00081AA1" w:rsidRDefault="001341FC" w:rsidP="00FF1F8B">
      <w:pPr>
        <w:pStyle w:val="a2"/>
        <w:rPr>
          <w:rtl/>
          <w:lang w:eastAsia="en-AU"/>
        </w:rPr>
      </w:pPr>
      <w:r>
        <w:rPr>
          <w:rFonts w:hint="cs"/>
          <w:rtl/>
          <w:lang w:eastAsia="en-AU"/>
        </w:rPr>
        <w:t xml:space="preserve">בשו"ע מהדורה חדשה </w:t>
      </w:r>
      <w:r w:rsidRPr="00D9341A">
        <w:rPr>
          <w:rtl/>
          <w:lang w:eastAsia="en-AU"/>
        </w:rPr>
        <w:t xml:space="preserve">הלכות רבית סעיף מו, פלפלו המערכת בציון תעא </w:t>
      </w:r>
      <w:r>
        <w:rPr>
          <w:rFonts w:hint="cs"/>
          <w:rtl/>
          <w:lang w:eastAsia="en-AU"/>
        </w:rPr>
        <w:t xml:space="preserve">(בין השורות) </w:t>
      </w:r>
      <w:r w:rsidRPr="00D9341A">
        <w:rPr>
          <w:rtl/>
          <w:lang w:eastAsia="en-AU"/>
        </w:rPr>
        <w:t>בדין מטבע של כסף (אם יש לו דין מטבע או פרי), והקשו שאם דינו כמטבע, צ״ע שהרי אסור לה</w:t>
      </w:r>
      <w:r>
        <w:rPr>
          <w:rFonts w:hint="cs"/>
          <w:rtl/>
          <w:lang w:eastAsia="en-AU"/>
        </w:rPr>
        <w:t>וזיל לו משער של עכשיו בשביל הקדמת מעותיו במ</w:t>
      </w:r>
      <w:r w:rsidRPr="00D9341A">
        <w:rPr>
          <w:rtl/>
          <w:lang w:eastAsia="en-AU"/>
        </w:rPr>
        <w:t>קדים מעות על מעות</w:t>
      </w:r>
      <w:r>
        <w:rPr>
          <w:rFonts w:hint="cs"/>
          <w:rtl/>
          <w:lang w:eastAsia="en-AU"/>
        </w:rPr>
        <w:t xml:space="preserve"> כמבואר בסעיף כט. </w:t>
      </w:r>
      <w:r w:rsidRPr="00D9341A">
        <w:rPr>
          <w:rtl/>
          <w:lang w:eastAsia="en-AU"/>
        </w:rPr>
        <w:t>ו</w:t>
      </w:r>
      <w:r>
        <w:rPr>
          <w:rFonts w:hint="cs"/>
          <w:rtl/>
          <w:lang w:eastAsia="en-AU"/>
        </w:rPr>
        <w:t xml:space="preserve">כדי לתרץ קושיא הנ"ל </w:t>
      </w:r>
      <w:r w:rsidRPr="00D9341A">
        <w:rPr>
          <w:rtl/>
          <w:lang w:eastAsia="en-AU"/>
        </w:rPr>
        <w:t xml:space="preserve">ציינו </w:t>
      </w:r>
      <w:r>
        <w:rPr>
          <w:rFonts w:hint="cs"/>
          <w:rtl/>
          <w:lang w:eastAsia="en-AU"/>
        </w:rPr>
        <w:t xml:space="preserve">המערכת </w:t>
      </w:r>
      <w:r w:rsidRPr="00D9341A">
        <w:rPr>
          <w:rtl/>
          <w:lang w:eastAsia="en-AU"/>
        </w:rPr>
        <w:t xml:space="preserve">למ״ש בסוף סעיף לג. </w:t>
      </w:r>
    </w:p>
    <w:p w:rsidR="001341FC" w:rsidRDefault="001341FC" w:rsidP="00FF1F8B">
      <w:pPr>
        <w:pStyle w:val="a2"/>
        <w:rPr>
          <w:lang w:eastAsia="en-AU"/>
        </w:rPr>
      </w:pPr>
      <w:r w:rsidRPr="00D9341A">
        <w:rPr>
          <w:rtl/>
          <w:lang w:eastAsia="en-AU"/>
        </w:rPr>
        <w:t>ו</w:t>
      </w:r>
      <w:r>
        <w:rPr>
          <w:rFonts w:hint="cs"/>
          <w:rtl/>
          <w:lang w:eastAsia="en-AU"/>
        </w:rPr>
        <w:t>אינו מובן</w:t>
      </w:r>
      <w:r w:rsidRPr="00D9341A">
        <w:rPr>
          <w:rtl/>
          <w:lang w:eastAsia="en-AU"/>
        </w:rPr>
        <w:t>, דלפי המבואר בסעיף לג, ודאי דינו כמטבע. וא״כ נשארת קושייתם בצע״ג.</w:t>
      </w:r>
      <w:r w:rsidRPr="00D9341A">
        <w:rPr>
          <w:rFonts w:ascii="Cambria" w:hAnsi="Cambria" w:cs="Cambria" w:hint="cs"/>
          <w:rtl/>
          <w:lang w:eastAsia="en-AU"/>
        </w:rPr>
        <w:t> </w:t>
      </w:r>
    </w:p>
    <w:p w:rsidR="001341FC" w:rsidRDefault="001341FC" w:rsidP="00FF1F8B">
      <w:pPr>
        <w:pStyle w:val="a2"/>
        <w:rPr>
          <w:rtl/>
          <w:lang w:eastAsia="en-AU"/>
        </w:rPr>
      </w:pPr>
      <w:r w:rsidRPr="00D9341A">
        <w:rPr>
          <w:rtl/>
          <w:lang w:eastAsia="en-AU"/>
        </w:rPr>
        <w:t>אבל באמת לא קשה מידי, שהרי לא כתב רבינו כאן (בסעיף מו) ״</w:t>
      </w:r>
      <w:r w:rsidRPr="001341FC">
        <w:rPr>
          <w:b/>
          <w:bCs/>
          <w:rtl/>
          <w:lang w:eastAsia="en-AU"/>
        </w:rPr>
        <w:t>מטבע</w:t>
      </w:r>
      <w:r w:rsidRPr="00D9341A">
        <w:rPr>
          <w:rtl/>
          <w:lang w:eastAsia="en-AU"/>
        </w:rPr>
        <w:t xml:space="preserve"> של כסף צרוף״ או ״כספים״ (ראה סמ״ע </w:t>
      </w:r>
      <w:r>
        <w:rPr>
          <w:rFonts w:hint="cs"/>
          <w:rtl/>
          <w:lang w:eastAsia="en-AU"/>
        </w:rPr>
        <w:t xml:space="preserve">סי' </w:t>
      </w:r>
      <w:r>
        <w:rPr>
          <w:rtl/>
          <w:lang w:eastAsia="en-AU"/>
        </w:rPr>
        <w:t>רצא</w:t>
      </w:r>
      <w:r>
        <w:rPr>
          <w:rFonts w:hint="cs"/>
          <w:rtl/>
          <w:lang w:eastAsia="en-AU"/>
        </w:rPr>
        <w:t xml:space="preserve"> ס"ק </w:t>
      </w:r>
      <w:r w:rsidRPr="00D9341A">
        <w:rPr>
          <w:rtl/>
          <w:lang w:eastAsia="en-AU"/>
        </w:rPr>
        <w:t xml:space="preserve">כד) אלא ״כסף צרוף״ דוקא, וסתם ״כסף״ פירושו </w:t>
      </w:r>
      <w:r w:rsidRPr="001341FC">
        <w:rPr>
          <w:b/>
          <w:bCs/>
          <w:rtl/>
          <w:lang w:eastAsia="en-AU"/>
        </w:rPr>
        <w:t>חתיכה</w:t>
      </w:r>
      <w:r w:rsidRPr="00D9341A">
        <w:rPr>
          <w:rtl/>
          <w:lang w:eastAsia="en-AU"/>
        </w:rPr>
        <w:t xml:space="preserve"> של כסף (ראה שו״ע חו״מ </w:t>
      </w:r>
      <w:r>
        <w:rPr>
          <w:rFonts w:hint="cs"/>
          <w:rtl/>
          <w:lang w:eastAsia="en-AU"/>
        </w:rPr>
        <w:t xml:space="preserve">סי' </w:t>
      </w:r>
      <w:r>
        <w:rPr>
          <w:rtl/>
          <w:lang w:eastAsia="en-AU"/>
        </w:rPr>
        <w:t>מב</w:t>
      </w:r>
      <w:r>
        <w:rPr>
          <w:rFonts w:hint="cs"/>
          <w:rtl/>
          <w:lang w:eastAsia="en-AU"/>
        </w:rPr>
        <w:t xml:space="preserve"> סעיף </w:t>
      </w:r>
      <w:r w:rsidRPr="00D9341A">
        <w:rPr>
          <w:rtl/>
          <w:lang w:eastAsia="en-AU"/>
        </w:rPr>
        <w:t>יג),</w:t>
      </w:r>
      <w:r w:rsidRPr="00D9341A">
        <w:rPr>
          <w:rFonts w:ascii="Cambria" w:hAnsi="Cambria" w:cs="Cambria" w:hint="cs"/>
          <w:rtl/>
          <w:lang w:eastAsia="en-AU"/>
        </w:rPr>
        <w:t> </w:t>
      </w:r>
      <w:r w:rsidRPr="00D9341A">
        <w:rPr>
          <w:rFonts w:hint="cs"/>
          <w:rtl/>
          <w:lang w:eastAsia="en-AU"/>
        </w:rPr>
        <w:t>לשונות</w:t>
      </w:r>
      <w:r w:rsidRPr="00D9341A">
        <w:rPr>
          <w:rtl/>
          <w:lang w:eastAsia="en-AU"/>
        </w:rPr>
        <w:t xml:space="preserve"> </w:t>
      </w:r>
      <w:r w:rsidRPr="00D9341A">
        <w:rPr>
          <w:rFonts w:hint="cs"/>
          <w:rtl/>
          <w:lang w:eastAsia="en-AU"/>
        </w:rPr>
        <w:t>של</w:t>
      </w:r>
      <w:r w:rsidRPr="00D9341A">
        <w:rPr>
          <w:rtl/>
          <w:lang w:eastAsia="en-AU"/>
        </w:rPr>
        <w:t xml:space="preserve"> </w:t>
      </w:r>
      <w:r w:rsidRPr="00D9341A">
        <w:rPr>
          <w:rFonts w:hint="cs"/>
          <w:rtl/>
          <w:lang w:eastAsia="en-AU"/>
        </w:rPr>
        <w:t>כסף</w:t>
      </w:r>
      <w:r w:rsidRPr="00D9341A">
        <w:rPr>
          <w:rtl/>
          <w:lang w:eastAsia="en-AU"/>
        </w:rPr>
        <w:t xml:space="preserve"> </w:t>
      </w:r>
      <w:r w:rsidRPr="00D9341A">
        <w:rPr>
          <w:rFonts w:hint="cs"/>
          <w:rtl/>
          <w:lang w:eastAsia="en-AU"/>
        </w:rPr>
        <w:t>וכיו״ב</w:t>
      </w:r>
      <w:r w:rsidRPr="00D9341A">
        <w:rPr>
          <w:rtl/>
          <w:lang w:eastAsia="en-AU"/>
        </w:rPr>
        <w:t xml:space="preserve">, </w:t>
      </w:r>
      <w:r w:rsidRPr="00D9341A">
        <w:rPr>
          <w:rFonts w:hint="cs"/>
          <w:rtl/>
          <w:lang w:eastAsia="en-AU"/>
        </w:rPr>
        <w:t>ו</w:t>
      </w:r>
      <w:r>
        <w:rPr>
          <w:rFonts w:hint="cs"/>
          <w:rtl/>
          <w:lang w:eastAsia="en-AU"/>
        </w:rPr>
        <w:t xml:space="preserve">א"כ </w:t>
      </w:r>
      <w:r w:rsidRPr="00D9341A">
        <w:rPr>
          <w:rtl/>
          <w:lang w:eastAsia="en-AU"/>
        </w:rPr>
        <w:t>בודאי דינו כפרי שמותר להקדים עליו מעות</w:t>
      </w:r>
      <w:r>
        <w:rPr>
          <w:rFonts w:hint="cs"/>
          <w:rtl/>
          <w:lang w:eastAsia="en-AU"/>
        </w:rPr>
        <w:t xml:space="preserve"> ו</w:t>
      </w:r>
      <w:r w:rsidRPr="00D9341A">
        <w:rPr>
          <w:rtl/>
          <w:lang w:eastAsia="en-AU"/>
        </w:rPr>
        <w:t>לה</w:t>
      </w:r>
      <w:r>
        <w:rPr>
          <w:rFonts w:hint="cs"/>
          <w:rtl/>
          <w:lang w:eastAsia="en-AU"/>
        </w:rPr>
        <w:t>וזיל לו משער של עכשיו בשביל הקדמת מעותיו.</w:t>
      </w:r>
    </w:p>
    <w:p w:rsidR="00BB359F" w:rsidRDefault="00BB359F" w:rsidP="00FF1F8B">
      <w:pPr>
        <w:pStyle w:val="a2"/>
        <w:rPr>
          <w:rtl/>
          <w:lang w:eastAsia="en-AU"/>
        </w:rPr>
      </w:pPr>
    </w:p>
    <w:p w:rsidR="001341FC" w:rsidRDefault="001341FC" w:rsidP="00C5386F">
      <w:pPr>
        <w:pStyle w:val="a6"/>
        <w:ind w:firstLine="0"/>
      </w:pPr>
      <w:r>
        <w:rPr>
          <w:noProof/>
        </w:rPr>
        <w:lastRenderedPageBreak/>
        <w:drawing>
          <wp:inline distT="0" distB="0" distL="0" distR="0" wp14:anchorId="10ADCF2B" wp14:editId="76F16CB3">
            <wp:extent cx="540385" cy="1720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1341FC" w:rsidRDefault="001341FC" w:rsidP="00C9439E">
      <w:pPr>
        <w:bidi/>
        <w:spacing w:after="0" w:line="240" w:lineRule="auto"/>
        <w:rPr>
          <w:rFonts w:ascii="FbFrankReal" w:eastAsia="Calibri" w:hAnsi="FbFrankReal" w:cs="FbFrankReal"/>
          <w:sz w:val="24"/>
          <w:szCs w:val="24"/>
        </w:rPr>
        <w:sectPr w:rsidR="001341FC" w:rsidSect="001341FC">
          <w:footnotePr>
            <w:numRestart w:val="eachSect"/>
          </w:footnotePr>
          <w:type w:val="continuous"/>
          <w:pgSz w:w="7920" w:h="12240"/>
          <w:pgMar w:top="720" w:right="864" w:bottom="720" w:left="864" w:header="720" w:footer="720" w:gutter="0"/>
          <w:cols w:space="720"/>
        </w:sectPr>
      </w:pPr>
    </w:p>
    <w:p w:rsidR="00BB359F" w:rsidRDefault="00BB359F" w:rsidP="009B3B38">
      <w:pPr>
        <w:pStyle w:val="a"/>
        <w:spacing w:before="0"/>
        <w:rPr>
          <w:rtl/>
        </w:rPr>
      </w:pPr>
      <w:bookmarkStart w:id="101" w:name="_Toc440935012"/>
      <w:bookmarkStart w:id="102" w:name="_Toc430924775"/>
    </w:p>
    <w:p w:rsidR="00A321A5" w:rsidRDefault="00A321A5" w:rsidP="00BB359F">
      <w:pPr>
        <w:pStyle w:val="a"/>
        <w:spacing w:before="0" w:after="240"/>
      </w:pPr>
      <w:r w:rsidRPr="000871BD">
        <w:rPr>
          <w:rFonts w:hint="cs"/>
          <w:rtl/>
        </w:rPr>
        <w:t>מ</w:t>
      </w:r>
      <w:r w:rsidR="009B3B38">
        <w:rPr>
          <w:rFonts w:hint="cs"/>
          <w:rtl/>
        </w:rPr>
        <w:t>ראה</w:t>
      </w:r>
      <w:r w:rsidRPr="000871BD">
        <w:rPr>
          <w:rFonts w:hint="cs"/>
          <w:rtl/>
        </w:rPr>
        <w:t xml:space="preserve"> מקומות ו</w:t>
      </w:r>
      <w:r>
        <w:rPr>
          <w:rFonts w:hint="cs"/>
          <w:rtl/>
        </w:rPr>
        <w:t>ציונים להל' מציאה ופקדו</w:t>
      </w:r>
      <w:r w:rsidRPr="000871BD">
        <w:rPr>
          <w:rFonts w:hint="cs"/>
          <w:rtl/>
        </w:rPr>
        <w:t xml:space="preserve">ן </w:t>
      </w:r>
      <w:r>
        <w:rPr>
          <w:rFonts w:hint="cs"/>
          <w:rtl/>
        </w:rPr>
        <w:t xml:space="preserve">סעי' לא </w:t>
      </w:r>
      <w:r w:rsidRPr="000871BD">
        <w:rPr>
          <w:rFonts w:hint="cs"/>
          <w:rtl/>
        </w:rPr>
        <w:t>בשו"ע אדה"ז</w:t>
      </w:r>
      <w:bookmarkEnd w:id="101"/>
    </w:p>
    <w:p w:rsidR="00A321A5" w:rsidRDefault="00A321A5" w:rsidP="00C9439E">
      <w:pPr>
        <w:pStyle w:val="a0"/>
        <w:spacing w:before="0" w:after="240"/>
      </w:pPr>
      <w:bookmarkStart w:id="103" w:name="_Toc440935013"/>
      <w:r>
        <w:rPr>
          <w:rFonts w:hint="cs"/>
          <w:shd w:val="clear" w:color="auto" w:fill="FFFFFF"/>
          <w:rtl/>
        </w:rPr>
        <w:t>הנ"ל</w:t>
      </w:r>
      <w:bookmarkEnd w:id="103"/>
    </w:p>
    <w:p w:rsidR="00A321A5" w:rsidRPr="000871BD" w:rsidRDefault="00A321A5" w:rsidP="009B3B38">
      <w:pPr>
        <w:pStyle w:val="a2"/>
        <w:rPr>
          <w:rtl/>
        </w:rPr>
      </w:pPr>
      <w:r>
        <w:rPr>
          <w:rFonts w:hint="cs"/>
          <w:rtl/>
        </w:rPr>
        <w:t>חסר</w:t>
      </w:r>
      <w:r w:rsidRPr="000871BD">
        <w:rPr>
          <w:rFonts w:hint="cs"/>
          <w:rtl/>
        </w:rPr>
        <w:t xml:space="preserve"> מר</w:t>
      </w:r>
      <w:r w:rsidR="009B3B38">
        <w:rPr>
          <w:rFonts w:hint="cs"/>
          <w:rtl/>
        </w:rPr>
        <w:t>אה</w:t>
      </w:r>
      <w:r w:rsidRPr="000871BD">
        <w:rPr>
          <w:rFonts w:hint="cs"/>
          <w:rtl/>
        </w:rPr>
        <w:t xml:space="preserve"> מקומות ו</w:t>
      </w:r>
      <w:r>
        <w:rPr>
          <w:rFonts w:hint="cs"/>
          <w:rtl/>
        </w:rPr>
        <w:t>ציונים להל' מציאה ופקדו</w:t>
      </w:r>
      <w:r w:rsidRPr="000871BD">
        <w:rPr>
          <w:rFonts w:hint="cs"/>
          <w:rtl/>
        </w:rPr>
        <w:t xml:space="preserve">ן </w:t>
      </w:r>
      <w:r>
        <w:rPr>
          <w:rFonts w:hint="cs"/>
          <w:rtl/>
        </w:rPr>
        <w:t xml:space="preserve">סעי' לא </w:t>
      </w:r>
      <w:r w:rsidRPr="000871BD">
        <w:rPr>
          <w:rFonts w:hint="cs"/>
          <w:rtl/>
        </w:rPr>
        <w:t>בשו"ע אדה"ז</w:t>
      </w:r>
      <w:r>
        <w:rPr>
          <w:rFonts w:hint="cs"/>
          <w:rtl/>
        </w:rPr>
        <w:t xml:space="preserve"> (מלבד ציון אחד שהביאו מאדה"ז בעצמו)</w:t>
      </w:r>
      <w:r w:rsidRPr="000871BD">
        <w:rPr>
          <w:rFonts w:hint="cs"/>
          <w:rtl/>
        </w:rPr>
        <w:t xml:space="preserve">. </w:t>
      </w:r>
      <w:r>
        <w:rPr>
          <w:rFonts w:hint="cs"/>
          <w:rtl/>
        </w:rPr>
        <w:t>ו</w:t>
      </w:r>
      <w:r w:rsidRPr="000871BD">
        <w:rPr>
          <w:rtl/>
        </w:rPr>
        <w:t xml:space="preserve">ראיתי לנכון לציין המקור </w:t>
      </w:r>
      <w:r>
        <w:rPr>
          <w:rFonts w:hint="cs"/>
          <w:rtl/>
        </w:rPr>
        <w:t>לדבריו</w:t>
      </w:r>
      <w:r w:rsidRPr="000871BD">
        <w:rPr>
          <w:rtl/>
        </w:rPr>
        <w:t xml:space="preserve"> ו</w:t>
      </w:r>
      <w:r>
        <w:rPr>
          <w:rFonts w:hint="cs"/>
          <w:rtl/>
        </w:rPr>
        <w:t>ל</w:t>
      </w:r>
      <w:r w:rsidRPr="000871BD">
        <w:rPr>
          <w:rtl/>
        </w:rPr>
        <w:t>החילוק שבין שמירת בני ביתו דהנפקד לחזרת בני ביתו של מפקיד (כמבואר שם בסעיפים ל-לא):</w:t>
      </w:r>
    </w:p>
    <w:p w:rsidR="00A321A5" w:rsidRDefault="00A321A5" w:rsidP="00FF1F8B">
      <w:pPr>
        <w:pStyle w:val="a2"/>
      </w:pPr>
      <w:r w:rsidRPr="003A1E2F">
        <w:rPr>
          <w:b/>
          <w:bCs/>
          <w:rtl/>
        </w:rPr>
        <w:t xml:space="preserve">לא </w:t>
      </w:r>
      <w:r w:rsidRPr="000871BD">
        <w:rPr>
          <w:rtl/>
        </w:rPr>
        <w:t>ואם</w:t>
      </w:r>
      <w:r>
        <w:rPr>
          <w:rStyle w:val="FootnoteReference"/>
          <w:rtl/>
        </w:rPr>
        <w:footnoteReference w:id="67"/>
      </w:r>
      <w:r w:rsidRPr="000871BD">
        <w:rPr>
          <w:rtl/>
        </w:rPr>
        <w:t xml:space="preserve"> בא להחזיר הפקדון לא יחזירם ליד אחד מבני ביתו של המפקיד שלא מדעתו. וכן אם בא להחזיר חפץ שהשאילו</w:t>
      </w:r>
      <w:r>
        <w:rPr>
          <w:rStyle w:val="FootnoteReference"/>
          <w:rtl/>
        </w:rPr>
        <w:footnoteReference w:id="68"/>
      </w:r>
      <w:r w:rsidRPr="000871BD">
        <w:rPr>
          <w:rtl/>
        </w:rPr>
        <w:t>. וכן בפריעת חובו</w:t>
      </w:r>
      <w:r>
        <w:rPr>
          <w:rStyle w:val="FootnoteReference"/>
          <w:rtl/>
        </w:rPr>
        <w:footnoteReference w:id="69"/>
      </w:r>
      <w:r w:rsidRPr="000871BD">
        <w:rPr>
          <w:rtl/>
        </w:rPr>
        <w:t>. אבל</w:t>
      </w:r>
      <w:r>
        <w:rPr>
          <w:rStyle w:val="FootnoteReference"/>
          <w:rtl/>
        </w:rPr>
        <w:footnoteReference w:id="70"/>
      </w:r>
      <w:r w:rsidRPr="000871BD">
        <w:rPr>
          <w:rtl/>
        </w:rPr>
        <w:t xml:space="preserve"> יכול להחזיר לאשתו</w:t>
      </w:r>
      <w:r>
        <w:rPr>
          <w:rStyle w:val="FootnoteReference"/>
          <w:rtl/>
        </w:rPr>
        <w:footnoteReference w:id="71"/>
      </w:r>
      <w:r w:rsidRPr="000871BD">
        <w:rPr>
          <w:rtl/>
        </w:rPr>
        <w:t xml:space="preserve"> שמן הסתם</w:t>
      </w:r>
      <w:r>
        <w:rPr>
          <w:rStyle w:val="FootnoteReference"/>
          <w:rtl/>
        </w:rPr>
        <w:footnoteReference w:id="72"/>
      </w:r>
      <w:r w:rsidRPr="000871BD">
        <w:rPr>
          <w:rtl/>
        </w:rPr>
        <w:t xml:space="preserve"> היא נושאת ונותנת בתוך הבית והבעל</w:t>
      </w:r>
      <w:r w:rsidRPr="00EF05F4">
        <w:rPr>
          <w:rtl/>
        </w:rPr>
        <w:t xml:space="preserve"> </w:t>
      </w:r>
      <w:r w:rsidRPr="000871BD">
        <w:rPr>
          <w:rtl/>
        </w:rPr>
        <w:t xml:space="preserve">מפקיד כל אשר לו </w:t>
      </w:r>
      <w:r w:rsidRPr="003A1E2F">
        <w:rPr>
          <w:rtl/>
        </w:rPr>
        <w:t>בידה</w:t>
      </w:r>
      <w:r>
        <w:rPr>
          <w:rStyle w:val="FootnoteReference"/>
          <w:rtl/>
        </w:rPr>
        <w:footnoteReference w:id="73"/>
      </w:r>
      <w:r w:rsidRPr="000871BD">
        <w:rPr>
          <w:rtl/>
        </w:rPr>
        <w:t>:</w:t>
      </w:r>
    </w:p>
    <w:p w:rsidR="00A321A5" w:rsidRDefault="00A321A5" w:rsidP="00C5386F">
      <w:pPr>
        <w:pStyle w:val="a6"/>
        <w:ind w:firstLine="0"/>
        <w:rPr>
          <w:sz w:val="20"/>
          <w:szCs w:val="20"/>
        </w:rPr>
      </w:pPr>
      <w:r>
        <w:rPr>
          <w:noProof/>
        </w:rPr>
        <w:drawing>
          <wp:inline distT="0" distB="0" distL="0" distR="0" wp14:anchorId="26E40531" wp14:editId="14A7ED83">
            <wp:extent cx="544195" cy="173990"/>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A321A5" w:rsidRDefault="00A321A5" w:rsidP="00C9439E">
      <w:pPr>
        <w:bidi/>
        <w:spacing w:after="0" w:line="240" w:lineRule="auto"/>
        <w:rPr>
          <w:rFonts w:ascii="FbFrankReal" w:eastAsia="Times New Roman" w:hAnsi="FbFrankReal" w:cs="FbFrankReal"/>
          <w:bCs/>
          <w:sz w:val="20"/>
          <w:szCs w:val="20"/>
        </w:rPr>
        <w:sectPr w:rsidR="00A321A5" w:rsidSect="00A321A5">
          <w:footnotePr>
            <w:numRestart w:val="eachSect"/>
          </w:footnotePr>
          <w:type w:val="continuous"/>
          <w:pgSz w:w="7920" w:h="12240"/>
          <w:pgMar w:top="720" w:right="864" w:bottom="720" w:left="864" w:header="720" w:footer="720" w:gutter="0"/>
          <w:cols w:space="720"/>
        </w:sectPr>
      </w:pPr>
    </w:p>
    <w:p w:rsidR="00C43F91" w:rsidRDefault="00C43F91" w:rsidP="00C9439E">
      <w:pPr>
        <w:pStyle w:val="a"/>
        <w:spacing w:before="0"/>
        <w:rPr>
          <w:sz w:val="19"/>
          <w:szCs w:val="19"/>
        </w:rPr>
      </w:pPr>
      <w:bookmarkStart w:id="104" w:name="_Toc440935014"/>
      <w:r>
        <w:rPr>
          <w:rtl/>
        </w:rPr>
        <w:lastRenderedPageBreak/>
        <w:t>בדין אין אומרים שירה אלא על היין</w:t>
      </w:r>
      <w:bookmarkEnd w:id="104"/>
    </w:p>
    <w:p w:rsidR="00C43F91" w:rsidRDefault="00C43F91" w:rsidP="00C9439E">
      <w:pPr>
        <w:pStyle w:val="a0"/>
        <w:spacing w:before="0"/>
        <w:rPr>
          <w:sz w:val="19"/>
          <w:szCs w:val="19"/>
        </w:rPr>
      </w:pPr>
      <w:bookmarkStart w:id="105" w:name="_Toc440935015"/>
      <w:r>
        <w:rPr>
          <w:rtl/>
        </w:rPr>
        <w:t>הרב אליעזר גרשון שם-טוב</w:t>
      </w:r>
      <w:bookmarkEnd w:id="105"/>
    </w:p>
    <w:p w:rsidR="002139F8" w:rsidRDefault="00C43F91" w:rsidP="002139F8">
      <w:pPr>
        <w:pStyle w:val="a1"/>
        <w:spacing w:after="0"/>
        <w:rPr>
          <w:rtl/>
        </w:rPr>
      </w:pPr>
      <w:r>
        <w:rPr>
          <w:rtl/>
        </w:rPr>
        <w:t>שליח כ”ק אדמו”ר זי”ע</w:t>
      </w:r>
    </w:p>
    <w:p w:rsidR="00C43F91" w:rsidRDefault="00C43F91" w:rsidP="00C9439E">
      <w:pPr>
        <w:pStyle w:val="a1"/>
        <w:rPr>
          <w:sz w:val="19"/>
          <w:szCs w:val="19"/>
          <w:rtl/>
        </w:rPr>
      </w:pPr>
      <w:r>
        <w:rPr>
          <w:rtl/>
        </w:rPr>
        <w:t>למדינת אורוגוויי</w:t>
      </w:r>
    </w:p>
    <w:p w:rsidR="00C43F91" w:rsidRDefault="00C43F91" w:rsidP="00FF1F8B">
      <w:pPr>
        <w:pStyle w:val="a2"/>
        <w:rPr>
          <w:sz w:val="19"/>
          <w:szCs w:val="19"/>
        </w:rPr>
      </w:pPr>
      <w:r>
        <w:rPr>
          <w:rtl/>
        </w:rPr>
        <w:t xml:space="preserve">בשו"ע יו"ד סי' רסה, סעי' א': </w:t>
      </w:r>
      <w:r w:rsidR="007B2C22">
        <w:rPr>
          <w:rFonts w:hint="cs"/>
          <w:rtl/>
        </w:rPr>
        <w:t>"</w:t>
      </w:r>
      <w:r>
        <w:rPr>
          <w:rtl/>
        </w:rPr>
        <w:t>[..]ואבי הבן או המוהל או א' מהעם מברך על הכוס בורא פרי הגפן… ואומר בא"י אלקינו מלך העולם אשר קידש ידיד מבטן</w:t>
      </w:r>
      <w:r>
        <w:rPr>
          <w:rFonts w:ascii="Cambria" w:hAnsi="Cambria" w:cs="Cambria" w:hint="cs"/>
          <w:rtl/>
        </w:rPr>
        <w:t> </w:t>
      </w:r>
      <w:r>
        <w:rPr>
          <w:rFonts w:hint="cs"/>
          <w:rtl/>
        </w:rPr>
        <w:t>וכו</w:t>
      </w:r>
      <w:r>
        <w:rPr>
          <w:rtl/>
        </w:rPr>
        <w:t xml:space="preserve">' </w:t>
      </w:r>
      <w:r>
        <w:rPr>
          <w:rFonts w:hint="cs"/>
          <w:rtl/>
        </w:rPr>
        <w:t>…</w:t>
      </w:r>
      <w:r w:rsidR="007B2C22">
        <w:rPr>
          <w:rFonts w:hint="cs"/>
          <w:rtl/>
        </w:rPr>
        <w:t>".</w:t>
      </w:r>
    </w:p>
    <w:p w:rsidR="001A0273" w:rsidRDefault="00C43F91" w:rsidP="00FF1F8B">
      <w:pPr>
        <w:pStyle w:val="a2"/>
        <w:rPr>
          <w:rtl/>
        </w:rPr>
      </w:pPr>
      <w:r>
        <w:rPr>
          <w:rtl/>
        </w:rPr>
        <w:t>וצ"ע מהו הדין כשהמברך טעה ודילג על ברכת בפה"ג והתחיל לברך "אשר קידש ידיד מבטן" והזכירו לו מיד ששכח לברך בפה"ג, האם עליו לגמור את הברכה "אשר קידש ידיד מבטן" ולברך בפה"ג אח"כ לפני שתיית היין או האם עליו לתקן מיד ולומר "בורא פרי הגפן" ולברך "אשר קידש ידיד מבטן" אח"כ?</w:t>
      </w:r>
    </w:p>
    <w:p w:rsidR="001A0273" w:rsidRDefault="00C43F91" w:rsidP="00FF1F8B">
      <w:pPr>
        <w:pStyle w:val="a2"/>
        <w:rPr>
          <w:rtl/>
        </w:rPr>
      </w:pPr>
      <w:r>
        <w:rPr>
          <w:rtl/>
        </w:rPr>
        <w:t>ובהקדים, יש לדון מהו הקשר בין ברכת בפה”ג לברכת "אשר קידש ידיד מבטן".</w:t>
      </w:r>
    </w:p>
    <w:p w:rsidR="00C43F91" w:rsidRDefault="00C43F91" w:rsidP="00FF1F8B">
      <w:pPr>
        <w:pStyle w:val="a2"/>
        <w:rPr>
          <w:sz w:val="19"/>
          <w:szCs w:val="19"/>
          <w:rtl/>
        </w:rPr>
      </w:pPr>
      <w:r>
        <w:rPr>
          <w:rtl/>
        </w:rPr>
        <w:t>הנה, בט"ז שם, סק"ד: שא"א שירה אלא על היין. ומקור הדין ד"אין אומרים שירה אלא על היין" הוא בברכות לה,א: דאמר ר' שמואל בר נחמני א"ר יונתן מנין שאין אומרים שירה אלא על היין שנאמר ותאמר להם הגפן החדלתי את תירושי המשמח אלקים ואנשים, אם אנשים משמח אלקים במה משמח? מכאן שאין אומרים שירה אלא על היין.</w:t>
      </w:r>
    </w:p>
    <w:p w:rsidR="001A0273" w:rsidRDefault="00C43F91" w:rsidP="00FF1F8B">
      <w:pPr>
        <w:pStyle w:val="a2"/>
        <w:rPr>
          <w:rtl/>
        </w:rPr>
      </w:pPr>
      <w:r>
        <w:rPr>
          <w:rtl/>
        </w:rPr>
        <w:t>וברש"י שם: שאין אומרים. הלוים שיר של קרבן במקדש אלא על היין כשמנסכין נסכי מזבח. ובתוס': שאין אומרים שירה אלא על היין. פירוש אין אומרים שירה על שום אכילת מזבח כגון זריקת דמים ונסוך המים כי אם על היין אבל ודאי מצינו שירה בלא יין כגון הלל שבשחיטת פסחים. ע"כ.</w:t>
      </w:r>
    </w:p>
    <w:p w:rsidR="00C43F91" w:rsidRDefault="00C43F91" w:rsidP="00FF1F8B">
      <w:pPr>
        <w:pStyle w:val="a2"/>
        <w:rPr>
          <w:sz w:val="19"/>
          <w:szCs w:val="19"/>
          <w:rtl/>
        </w:rPr>
      </w:pPr>
      <w:r>
        <w:rPr>
          <w:rtl/>
        </w:rPr>
        <w:t xml:space="preserve">ז.א. שדין "אין אומרים שירה אלא על היין" הוא אסמכתא בעלמא לתקנת הגאונים לברך ברכות מסויימות (כולל ברכת "אשר קידש ידיד מבטן") </w:t>
      </w:r>
      <w:r>
        <w:rPr>
          <w:rFonts w:ascii="Cambria" w:hAnsi="Cambria" w:cs="Cambria" w:hint="cs"/>
          <w:rtl/>
        </w:rPr>
        <w:t> </w:t>
      </w:r>
      <w:r>
        <w:rPr>
          <w:rFonts w:hint="cs"/>
          <w:rtl/>
        </w:rPr>
        <w:t>על</w:t>
      </w:r>
      <w:r>
        <w:rPr>
          <w:rtl/>
        </w:rPr>
        <w:t xml:space="preserve"> "</w:t>
      </w:r>
      <w:r>
        <w:rPr>
          <w:rFonts w:hint="cs"/>
          <w:rtl/>
        </w:rPr>
        <w:t>כוס</w:t>
      </w:r>
      <w:r>
        <w:rPr>
          <w:rtl/>
        </w:rPr>
        <w:t xml:space="preserve"> </w:t>
      </w:r>
      <w:r>
        <w:rPr>
          <w:rFonts w:hint="cs"/>
          <w:rtl/>
        </w:rPr>
        <w:t>של</w:t>
      </w:r>
      <w:r>
        <w:rPr>
          <w:rtl/>
        </w:rPr>
        <w:t xml:space="preserve"> </w:t>
      </w:r>
      <w:r>
        <w:rPr>
          <w:rFonts w:hint="cs"/>
          <w:rtl/>
        </w:rPr>
        <w:t>ברכה</w:t>
      </w:r>
      <w:r>
        <w:rPr>
          <w:rtl/>
        </w:rPr>
        <w:t>".</w:t>
      </w:r>
    </w:p>
    <w:p w:rsidR="00C43F91" w:rsidRDefault="00C43F91" w:rsidP="00FF1F8B">
      <w:pPr>
        <w:pStyle w:val="a2"/>
        <w:rPr>
          <w:sz w:val="19"/>
          <w:szCs w:val="19"/>
          <w:rtl/>
        </w:rPr>
      </w:pPr>
      <w:r>
        <w:rPr>
          <w:rtl/>
        </w:rPr>
        <w:t>ויש להבין למה תקנו לברך בפה”ג</w:t>
      </w:r>
      <w:r>
        <w:t xml:space="preserve"> </w:t>
      </w:r>
      <w:r>
        <w:rPr>
          <w:b/>
          <w:bCs/>
          <w:rtl/>
        </w:rPr>
        <w:t>לפני</w:t>
      </w:r>
      <w:r>
        <w:t xml:space="preserve"> </w:t>
      </w:r>
      <w:r>
        <w:rPr>
          <w:rtl/>
        </w:rPr>
        <w:t>שאר הברכות ולא לאחריהם מיד לפני שתיית היין ועי”ז למעט בהפסק בין ברכת היין ושתייתו</w:t>
      </w:r>
      <w:r>
        <w:t xml:space="preserve">? </w:t>
      </w:r>
    </w:p>
    <w:p w:rsidR="00C43F91" w:rsidRDefault="00C43F91" w:rsidP="00FF1F8B">
      <w:pPr>
        <w:pStyle w:val="a2"/>
        <w:rPr>
          <w:sz w:val="19"/>
          <w:szCs w:val="19"/>
        </w:rPr>
      </w:pPr>
      <w:r>
        <w:rPr>
          <w:rtl/>
        </w:rPr>
        <w:t>הנה, בנוגע לקידוש מצינו בזה מחלוקת בין ב”ש וב”ה (ברכות נא, ב) בענין זה:</w:t>
      </w:r>
    </w:p>
    <w:p w:rsidR="00C43F91" w:rsidRDefault="00C43F91" w:rsidP="00FF1F8B">
      <w:pPr>
        <w:pStyle w:val="a2"/>
        <w:rPr>
          <w:sz w:val="22"/>
          <w:szCs w:val="22"/>
        </w:rPr>
      </w:pPr>
      <w:r>
        <w:rPr>
          <w:rtl/>
        </w:rPr>
        <w:t xml:space="preserve">מתני' אלו דברים שבין ב”ש ובין ב”ה בסעודה ב”ש אומרים מברך על היום ואח”כ מברך על היין וב”ה אומרים מברך על היין ואח”כ מברך על היום. ובגמ’ שם [..] ב”ש אומרים מברך על היום ואח”כ מברך על היין שהיום גורם ליין שיבא וכבר קדש היום ועדיין יין לא בא. וב”ה אומרים מברך על היין ואח”כ מברך על היום שהיין גורם </w:t>
      </w:r>
      <w:r>
        <w:rPr>
          <w:rtl/>
        </w:rPr>
        <w:lastRenderedPageBreak/>
        <w:t>לקדושה שתאמר</w:t>
      </w:r>
      <w:r w:rsidR="00484705">
        <w:rPr>
          <w:rFonts w:hint="cs"/>
          <w:rtl/>
        </w:rPr>
        <w:t xml:space="preserve"> </w:t>
      </w:r>
      <w:r>
        <w:rPr>
          <w:rtl/>
        </w:rPr>
        <w:t>ד”א ברכת היין תדירה וברכת היום אינה</w:t>
      </w:r>
      <w:r w:rsidR="00484705">
        <w:rPr>
          <w:rFonts w:hint="cs"/>
          <w:rtl/>
        </w:rPr>
        <w:t xml:space="preserve"> </w:t>
      </w:r>
      <w:r>
        <w:rPr>
          <w:rtl/>
        </w:rPr>
        <w:t>תדירה תדיר ושאינו תדיר תדיר קודם [..] והלכה כב”ה. ע"כ.</w:t>
      </w:r>
    </w:p>
    <w:p w:rsidR="00C43F91" w:rsidRDefault="00C43F91" w:rsidP="00FF1F8B">
      <w:pPr>
        <w:pStyle w:val="a2"/>
        <w:rPr>
          <w:sz w:val="19"/>
          <w:szCs w:val="19"/>
        </w:rPr>
      </w:pPr>
      <w:r>
        <w:rPr>
          <w:rtl/>
        </w:rPr>
        <w:t>עפי”ז יש לומר שהטעם לזה שתקנו לאמר ברכת היין לפני שאר הברכות הוא בגלל הדין של “תדיר קודם” (והטעם "שהיין גורם לקדושה שתאמר" אינו שייך בשאר המקרים שהצריכו כוס של ברכה היות ומברכים אותן אפילו כשאין יין).</w:t>
      </w:r>
    </w:p>
    <w:p w:rsidR="00C43F91" w:rsidRDefault="00C43F91" w:rsidP="00FF1F8B">
      <w:pPr>
        <w:pStyle w:val="a2"/>
        <w:rPr>
          <w:sz w:val="19"/>
          <w:szCs w:val="19"/>
        </w:rPr>
      </w:pPr>
      <w:r>
        <w:rPr>
          <w:rtl/>
        </w:rPr>
        <w:t>אם כנים הדברים שמקדימין ברכת היין בגלל היותו "תדיר", יש לומר שאם התחיל עם ברכת "אשר קידש ידיד מבטן" צריך לגמור אותה הברכה ולברך ברכת היין אח”כ מצד הדין של אין מעבירין על</w:t>
      </w:r>
      <w:r>
        <w:t xml:space="preserve"> </w:t>
      </w:r>
      <w:r>
        <w:rPr>
          <w:rtl/>
        </w:rPr>
        <w:t>המצוות.</w:t>
      </w:r>
    </w:p>
    <w:p w:rsidR="001A0273" w:rsidRDefault="00C43F91" w:rsidP="00FF1F8B">
      <w:pPr>
        <w:pStyle w:val="a2"/>
        <w:rPr>
          <w:rtl/>
        </w:rPr>
      </w:pPr>
      <w:r>
        <w:rPr>
          <w:rtl/>
        </w:rPr>
        <w:t>יסוד לזה י"ל:</w:t>
      </w:r>
    </w:p>
    <w:p w:rsidR="00C43F91" w:rsidRDefault="001A0273" w:rsidP="00FF1F8B">
      <w:pPr>
        <w:pStyle w:val="a2"/>
        <w:rPr>
          <w:sz w:val="19"/>
          <w:szCs w:val="19"/>
        </w:rPr>
      </w:pPr>
      <w:r>
        <w:rPr>
          <w:rFonts w:hint="cs"/>
          <w:rtl/>
        </w:rPr>
        <w:t>א</w:t>
      </w:r>
      <w:r w:rsidR="00C43F91">
        <w:rPr>
          <w:rtl/>
        </w:rPr>
        <w:t>) בשוע"ר או”ח סי’ כ”ה סעיפים ב-ד, וזלה"ק: המניחין הטלית וכיס התפילין לתוך כיס א’ יזהרו לכתחלה שלא יניח כיס התפילין למעלה מן הטלית כדי שלא יפגע בהתפילין קודם שיפגע בהטלית ויצטרך להעביר על מצות כדי להתעטף בהציצית קודם הנחת התפילין שהרי מצות ציצית הוא תדירה דנוהגת בין בחול בין בשבת ויו”ט ותפילין אינן נוהגין בשבת ויו”ט</w:t>
      </w:r>
      <w:r w:rsidR="00C43F91">
        <w:t xml:space="preserve"> </w:t>
      </w:r>
      <w:r w:rsidR="00C43F91">
        <w:rPr>
          <w:b/>
          <w:bCs/>
          <w:rtl/>
        </w:rPr>
        <w:t>ותדיר קודם לשאינו תדיר.</w:t>
      </w:r>
      <w:r w:rsidR="00C43F91">
        <w:rPr>
          <w:b/>
          <w:bCs/>
        </w:rPr>
        <w:t xml:space="preserve"> </w:t>
      </w:r>
    </w:p>
    <w:p w:rsidR="00C43F91" w:rsidRDefault="00C43F91" w:rsidP="00FF1F8B">
      <w:pPr>
        <w:pStyle w:val="a2"/>
        <w:rPr>
          <w:sz w:val="19"/>
          <w:szCs w:val="19"/>
        </w:rPr>
      </w:pPr>
      <w:r>
        <w:rPr>
          <w:rtl/>
        </w:rPr>
        <w:t>וממשיך: ואם לא נזהר בזה … אם התפילין הם בגלוי ומונחין בלא כיסן למעלה מן הטלית</w:t>
      </w:r>
      <w:r>
        <w:t xml:space="preserve"> </w:t>
      </w:r>
      <w:r>
        <w:rPr>
          <w:b/>
          <w:bCs/>
          <w:rtl/>
        </w:rPr>
        <w:t>אסור להעביר על המצוה שנזדמנה לידו</w:t>
      </w:r>
      <w:r>
        <w:rPr>
          <w:b/>
          <w:bCs/>
        </w:rPr>
        <w:t xml:space="preserve"> </w:t>
      </w:r>
      <w:r>
        <w:rPr>
          <w:rtl/>
        </w:rPr>
        <w:t>וצריך שיניח התפילין קודם עטיפת הטלית. וכן אם התפילין מזומנים בידו … אין צריך להמתין… מפני שאין משהין את המצוה</w:t>
      </w:r>
      <w:r>
        <w:t xml:space="preserve"> </w:t>
      </w:r>
      <w:r>
        <w:rPr>
          <w:b/>
          <w:bCs/>
          <w:rtl/>
        </w:rPr>
        <w:t>אע”פ שיש לומר שיעשה אח”כ המצוה יותר מן המובחר מצוה בשעתה חביבה</w:t>
      </w:r>
      <w:r>
        <w:t xml:space="preserve">. </w:t>
      </w:r>
    </w:p>
    <w:p w:rsidR="00C43F91" w:rsidRDefault="00C43F91" w:rsidP="00FF1F8B">
      <w:pPr>
        <w:pStyle w:val="a2"/>
        <w:rPr>
          <w:sz w:val="19"/>
          <w:szCs w:val="19"/>
        </w:rPr>
      </w:pPr>
      <w:r>
        <w:rPr>
          <w:rtl/>
        </w:rPr>
        <w:t>הרי רואים שדין "אין מעבירים על המצות" עדיף מדין "תדיר קודם</w:t>
      </w:r>
      <w:r>
        <w:t>”</w:t>
      </w:r>
      <w:r>
        <w:rPr>
          <w:rtl/>
        </w:rPr>
        <w:t>.</w:t>
      </w:r>
    </w:p>
    <w:p w:rsidR="00C43F91" w:rsidRDefault="00C43F91" w:rsidP="00FF1F8B">
      <w:pPr>
        <w:pStyle w:val="a2"/>
        <w:rPr>
          <w:sz w:val="19"/>
          <w:szCs w:val="19"/>
        </w:rPr>
      </w:pPr>
      <w:r>
        <w:rPr>
          <w:rtl/>
        </w:rPr>
        <w:t>ב) עוד יסוד לומר שעדיף שיגמור “אשר קידש ידיד מבטן” ויברך בפה”ג אח”כ</w:t>
      </w:r>
      <w:r>
        <w:t xml:space="preserve">: </w:t>
      </w:r>
    </w:p>
    <w:p w:rsidR="00C43F91" w:rsidRDefault="00C43F91" w:rsidP="00FF1F8B">
      <w:pPr>
        <w:pStyle w:val="a2"/>
        <w:rPr>
          <w:sz w:val="19"/>
          <w:szCs w:val="19"/>
        </w:rPr>
      </w:pPr>
      <w:r>
        <w:rPr>
          <w:rtl/>
        </w:rPr>
        <w:t>בגמ’ (ברכות יב,א) ישנה איבעיא דלא איפשיטא בנוגע למי שטעה בברכתו</w:t>
      </w:r>
      <w:r>
        <w:t xml:space="preserve">: </w:t>
      </w:r>
    </w:p>
    <w:p w:rsidR="00C43F91" w:rsidRDefault="00C43F91" w:rsidP="00FF1F8B">
      <w:pPr>
        <w:pStyle w:val="a2"/>
        <w:rPr>
          <w:sz w:val="19"/>
          <w:szCs w:val="19"/>
        </w:rPr>
      </w:pPr>
      <w:r>
        <w:rPr>
          <w:rtl/>
        </w:rPr>
        <w:t>פשיטא היכא דקא נקיט כסא דחמרא בידיה וקסבר דשכרא הוא ופתח ומברך אדעתא דשכרא וסיים בדחמרא יצא דאי נמי אם אמר שהכל נהיה בדברו יצא דהא תנן על כולם אם אמר שהכל נהיה בדברו יצא אלא היכא דקא נקיט כסא דשכרא בידיה וקסבר דחמרא הוא פתח ובריך אדעתא דחמרא וסיים בדשכרא מאי בתר עיקר ברכה אזלינן או בתר חתימה אזלינן.</w:t>
      </w:r>
    </w:p>
    <w:p w:rsidR="00C43F91" w:rsidRDefault="00C43F91" w:rsidP="00FF1F8B">
      <w:pPr>
        <w:pStyle w:val="a2"/>
        <w:rPr>
          <w:sz w:val="22"/>
          <w:szCs w:val="22"/>
        </w:rPr>
      </w:pPr>
      <w:r>
        <w:rPr>
          <w:rtl/>
        </w:rPr>
        <w:t xml:space="preserve">בשו”ע או”ח סי’ ר”ט, סעי’ א’: לקח כוס של שכר או של מים ופתח ואמר בא”י אמ”ה על דעת לומר שהכל וטעה ואמר בפה”ג אין מחזירין אותו מפני שבשעה שהזכיר שם ומלכות שהם עיקר הברכה לא נתכוין אלא לברכה הראויה לאותו המין ויש </w:t>
      </w:r>
      <w:r>
        <w:rPr>
          <w:rtl/>
        </w:rPr>
        <w:lastRenderedPageBreak/>
        <w:t>אומרים שאם לקח כוס שכר או מים וסבור שהוא של יין ופתח בא”י אמ”ה על דעת לומר בפה”ג ונזכר שהוא שכר או מים וסיים שהכל יצא</w:t>
      </w:r>
      <w:r>
        <w:t>.</w:t>
      </w:r>
    </w:p>
    <w:p w:rsidR="00C43F91" w:rsidRDefault="00C43F91" w:rsidP="00FF1F8B">
      <w:pPr>
        <w:pStyle w:val="a2"/>
        <w:rPr>
          <w:sz w:val="19"/>
          <w:szCs w:val="19"/>
        </w:rPr>
      </w:pPr>
      <w:r>
        <w:rPr>
          <w:rtl/>
        </w:rPr>
        <w:t>ואע"פ שנחלקו הראשונים בפירוש האיבעי' בגמ', איך שלא יהי’ כו"ע מודים</w:t>
      </w:r>
      <w:r>
        <w:t xml:space="preserve"> </w:t>
      </w:r>
      <w:r>
        <w:rPr>
          <w:b/>
          <w:bCs/>
          <w:rtl/>
        </w:rPr>
        <w:t>שעדיף</w:t>
      </w:r>
      <w:r>
        <w:t xml:space="preserve"> </w:t>
      </w:r>
      <w:r>
        <w:rPr>
          <w:rtl/>
        </w:rPr>
        <w:t>שסיום הברכה תתאים להכוונה בשעת אמירת שם ומלכות אפילו אם להלכה יוצא ידי חובתו כשההתחלה והסיום אינם מתאימות. ולכן נראה ברור לכאורה שעדיף שיסיים ברכת “אשר קידש ידיד” כתיקונו ויברך בפה”ג אח”כ לפני שתיית היין.</w:t>
      </w:r>
    </w:p>
    <w:p w:rsidR="00C43F91" w:rsidRDefault="00C43F91" w:rsidP="00FF1F8B">
      <w:pPr>
        <w:pStyle w:val="a2"/>
        <w:rPr>
          <w:sz w:val="19"/>
          <w:szCs w:val="19"/>
        </w:rPr>
      </w:pPr>
      <w:r>
        <w:rPr>
          <w:rtl/>
        </w:rPr>
        <w:t>אך עדיין צ”ע בכ”ז כי בענין “אין אומרים שירה אלא על היין” מביא כ”ק אדה”ז בשולחנו סי’ קצ סעי’ ד’ ב’ דיעות בחיוב שתיית היין בכוס של ברכה א) שהשתי’ הוא העיקר, ב) שברכת בפה”ג הוא עיקר השירה ושתיית היין הוא רק משום שלא יהא גנאי לברכת היין…וזלה”ק</w:t>
      </w:r>
      <w:r>
        <w:t xml:space="preserve">: </w:t>
      </w:r>
    </w:p>
    <w:p w:rsidR="00C43F91" w:rsidRDefault="00C43F91" w:rsidP="00FF1F8B">
      <w:pPr>
        <w:pStyle w:val="a2"/>
        <w:rPr>
          <w:sz w:val="19"/>
          <w:szCs w:val="19"/>
        </w:rPr>
      </w:pPr>
      <w:r>
        <w:rPr>
          <w:rtl/>
        </w:rPr>
        <w:t xml:space="preserve">אע”פ ששתיית כוס של ברכה מעכבת אין מעכב שישתה המברך בעצמו אלא די בשתיית אחר ואפילו מטעים ממנו לתינוק (כמלא לוגמיו של תינוק) יצא ידי חובה… אעפ”י שהתינוק אינו </w:t>
      </w:r>
      <w:r>
        <w:rPr>
          <w:rFonts w:ascii="Cambria" w:hAnsi="Cambria" w:cs="Cambria" w:hint="cs"/>
          <w:rtl/>
        </w:rPr>
        <w:t> </w:t>
      </w:r>
      <w:r>
        <w:rPr>
          <w:rFonts w:hint="cs"/>
          <w:rtl/>
        </w:rPr>
        <w:t>מחויב</w:t>
      </w:r>
      <w:r>
        <w:rPr>
          <w:rtl/>
        </w:rPr>
        <w:t xml:space="preserve"> </w:t>
      </w:r>
      <w:r>
        <w:rPr>
          <w:rFonts w:hint="cs"/>
          <w:rtl/>
        </w:rPr>
        <w:t>בדבר</w:t>
      </w:r>
      <w:r>
        <w:rPr>
          <w:rtl/>
        </w:rPr>
        <w:t xml:space="preserve"> </w:t>
      </w:r>
      <w:r>
        <w:rPr>
          <w:rFonts w:hint="cs"/>
          <w:rtl/>
        </w:rPr>
        <w:t>אין</w:t>
      </w:r>
      <w:r>
        <w:rPr>
          <w:rtl/>
        </w:rPr>
        <w:t xml:space="preserve"> </w:t>
      </w:r>
      <w:r>
        <w:rPr>
          <w:rFonts w:hint="cs"/>
          <w:rtl/>
        </w:rPr>
        <w:t>בכך</w:t>
      </w:r>
      <w:r>
        <w:rPr>
          <w:rtl/>
        </w:rPr>
        <w:t xml:space="preserve"> </w:t>
      </w:r>
      <w:r>
        <w:rPr>
          <w:rFonts w:hint="cs"/>
          <w:rtl/>
        </w:rPr>
        <w:t>כלום</w:t>
      </w:r>
      <w:r>
        <w:rPr>
          <w:rtl/>
        </w:rPr>
        <w:t xml:space="preserve"> </w:t>
      </w:r>
      <w:r>
        <w:rPr>
          <w:rFonts w:hint="cs"/>
          <w:rtl/>
        </w:rPr>
        <w:t>לפי</w:t>
      </w:r>
      <w:r>
        <w:rPr>
          <w:rtl/>
        </w:rPr>
        <w:t xml:space="preserve"> </w:t>
      </w:r>
      <w:r>
        <w:rPr>
          <w:rFonts w:hint="cs"/>
          <w:rtl/>
        </w:rPr>
        <w:t>שגם</w:t>
      </w:r>
      <w:r>
        <w:rPr>
          <w:rtl/>
        </w:rPr>
        <w:t xml:space="preserve"> </w:t>
      </w:r>
      <w:r>
        <w:rPr>
          <w:rFonts w:hint="cs"/>
          <w:rtl/>
        </w:rPr>
        <w:t>על</w:t>
      </w:r>
      <w:r>
        <w:rPr>
          <w:rtl/>
        </w:rPr>
        <w:t xml:space="preserve"> </w:t>
      </w:r>
      <w:r>
        <w:rPr>
          <w:rFonts w:hint="cs"/>
          <w:rtl/>
        </w:rPr>
        <w:t>המברך</w:t>
      </w:r>
      <w:r>
        <w:rPr>
          <w:rtl/>
        </w:rPr>
        <w:t xml:space="preserve"> </w:t>
      </w:r>
      <w:r>
        <w:rPr>
          <w:rFonts w:hint="cs"/>
          <w:rtl/>
        </w:rPr>
        <w:t>לא</w:t>
      </w:r>
      <w:r>
        <w:rPr>
          <w:rtl/>
        </w:rPr>
        <w:t xml:space="preserve"> </w:t>
      </w:r>
      <w:r>
        <w:rPr>
          <w:rFonts w:hint="cs"/>
          <w:rtl/>
        </w:rPr>
        <w:t>חל</w:t>
      </w:r>
      <w:r>
        <w:rPr>
          <w:rtl/>
        </w:rPr>
        <w:t xml:space="preserve"> </w:t>
      </w:r>
      <w:r>
        <w:rPr>
          <w:rFonts w:hint="cs"/>
          <w:rtl/>
        </w:rPr>
        <w:t>החיוב</w:t>
      </w:r>
      <w:r>
        <w:rPr>
          <w:rtl/>
        </w:rPr>
        <w:t xml:space="preserve"> </w:t>
      </w:r>
      <w:r>
        <w:rPr>
          <w:rFonts w:hint="cs"/>
          <w:rtl/>
        </w:rPr>
        <w:t>כלל</w:t>
      </w:r>
      <w:r>
        <w:rPr>
          <w:rtl/>
        </w:rPr>
        <w:t xml:space="preserve"> </w:t>
      </w:r>
      <w:r>
        <w:rPr>
          <w:rFonts w:hint="cs"/>
          <w:rtl/>
        </w:rPr>
        <w:t>שלא</w:t>
      </w:r>
      <w:r>
        <w:rPr>
          <w:rtl/>
        </w:rPr>
        <w:t xml:space="preserve"> </w:t>
      </w:r>
      <w:r>
        <w:rPr>
          <w:rFonts w:hint="cs"/>
          <w:rtl/>
        </w:rPr>
        <w:t>חייבוהו</w:t>
      </w:r>
      <w:r>
        <w:rPr>
          <w:rtl/>
        </w:rPr>
        <w:t xml:space="preserve"> </w:t>
      </w:r>
      <w:r>
        <w:rPr>
          <w:rFonts w:hint="cs"/>
          <w:rtl/>
        </w:rPr>
        <w:t>אלא</w:t>
      </w:r>
      <w:r>
        <w:rPr>
          <w:rtl/>
        </w:rPr>
        <w:t xml:space="preserve"> </w:t>
      </w:r>
      <w:r>
        <w:rPr>
          <w:rFonts w:hint="cs"/>
          <w:rtl/>
        </w:rPr>
        <w:t>לומר</w:t>
      </w:r>
      <w:r>
        <w:rPr>
          <w:rtl/>
        </w:rPr>
        <w:t xml:space="preserve"> </w:t>
      </w:r>
      <w:r>
        <w:rPr>
          <w:rFonts w:hint="cs"/>
          <w:rtl/>
        </w:rPr>
        <w:t>שירה</w:t>
      </w:r>
      <w:r>
        <w:rPr>
          <w:rtl/>
        </w:rPr>
        <w:t xml:space="preserve"> </w:t>
      </w:r>
      <w:r>
        <w:rPr>
          <w:rFonts w:hint="cs"/>
          <w:rtl/>
        </w:rPr>
        <w:t>על</w:t>
      </w:r>
      <w:r>
        <w:rPr>
          <w:rtl/>
        </w:rPr>
        <w:t xml:space="preserve"> </w:t>
      </w:r>
      <w:r>
        <w:rPr>
          <w:rFonts w:hint="cs"/>
          <w:rtl/>
        </w:rPr>
        <w:t>היין</w:t>
      </w:r>
      <w:r>
        <w:rPr>
          <w:rtl/>
        </w:rPr>
        <w:t xml:space="preserve"> </w:t>
      </w:r>
      <w:r>
        <w:rPr>
          <w:rFonts w:hint="cs"/>
          <w:rtl/>
        </w:rPr>
        <w:t>שישתה</w:t>
      </w:r>
      <w:r>
        <w:rPr>
          <w:rtl/>
        </w:rPr>
        <w:t xml:space="preserve"> </w:t>
      </w:r>
      <w:r>
        <w:rPr>
          <w:rFonts w:hint="cs"/>
          <w:rtl/>
        </w:rPr>
        <w:t>ממנו</w:t>
      </w:r>
      <w:r>
        <w:rPr>
          <w:rtl/>
        </w:rPr>
        <w:t xml:space="preserve"> </w:t>
      </w:r>
      <w:r>
        <w:rPr>
          <w:rFonts w:hint="cs"/>
          <w:rtl/>
        </w:rPr>
        <w:t>איז</w:t>
      </w:r>
      <w:r>
        <w:rPr>
          <w:rtl/>
        </w:rPr>
        <w:t>ה אדם מישראל … ואפילו תינוק בן יומו. ומ”מ לכתחלה צריך להטעים לתינוק גדול קצת שהגיע לכלל חינוך ברכת הנהנין כדי שיוכל לברך ברכת היין ולא תהא ברכתו לבטלה מפני שהתינוק שומעה ממנו ומברך ושותה משא”כ אם יטעים לקטן שלא הגיע לחינוך יפסיד ברכת היין שלא יוכל לאמרה אע”פ שאינה מעכבת. … ויש אומרים שכל דבר הטעון כוס חוץ מקידוש לא הצריכו לטעום ממנו אלא משום שלא יהא גנאי לברכת היין שיאמרו שלא לצורך הוא ברכה זו ונראית כברכה לבטלה אבל האמת הוא לצורך</w:t>
      </w:r>
      <w:r>
        <w:t xml:space="preserve"> </w:t>
      </w:r>
      <w:r>
        <w:rPr>
          <w:b/>
          <w:bCs/>
          <w:rtl/>
        </w:rPr>
        <w:t>שכך תקנו חכמים בכל שירה הנאמרת על היין שיסדרו אותה אצל ברכת היין שהוא עיקר שירה המיוחדת ליין</w:t>
      </w:r>
      <w:r>
        <w:t xml:space="preserve"> </w:t>
      </w:r>
      <w:r>
        <w:rPr>
          <w:rtl/>
        </w:rPr>
        <w:t>לפיכך רשאי לברך ברכת היין ולהטעים לקטן אעפ”י שלא הגיע לחינוך ברכות ואפילו אינו יודע לדבר שכיון שהטעימה אינה אלא משום גנאי דיה בתינוק קטן כזה וכן נוהגין במילה שביום הכיפורים הואיל ואי אפשר בענין אחר כמ”ש בסי’ תרכ”א אבל במקום שאפשר כגון קידוש שבבית הכנסת בשבת ויום טוב יש לחוש לסברא הראשונה להטעים לקטן שהגיע לחינוך ברכה כמו שיתבאר בסי’ רס”ט. עכ”ל בנוגע לעניננו.</w:t>
      </w:r>
    </w:p>
    <w:p w:rsidR="00C43F91" w:rsidRDefault="00C43F91" w:rsidP="00FF1F8B">
      <w:pPr>
        <w:pStyle w:val="a2"/>
        <w:rPr>
          <w:sz w:val="19"/>
          <w:szCs w:val="19"/>
        </w:rPr>
      </w:pPr>
      <w:r>
        <w:rPr>
          <w:rtl/>
        </w:rPr>
        <w:t xml:space="preserve">ז.א. לפי הדיעה הא’, עיקר הכוס של ברכה, "שירה על היין", הוא </w:t>
      </w:r>
      <w:r>
        <w:rPr>
          <w:b/>
          <w:bCs/>
          <w:rtl/>
        </w:rPr>
        <w:t>שתיית</w:t>
      </w:r>
      <w:r>
        <w:rPr>
          <w:rtl/>
        </w:rPr>
        <w:t xml:space="preserve"> היין, ומברכין בפה”ג בכדי לאפשר שתיית היין, משא”כ לפי דיעה הב’, העיקר הוא</w:t>
      </w:r>
      <w:r>
        <w:t xml:space="preserve"> </w:t>
      </w:r>
      <w:r>
        <w:rPr>
          <w:b/>
          <w:bCs/>
          <w:rtl/>
        </w:rPr>
        <w:t>ברכת</w:t>
      </w:r>
      <w:r>
        <w:t xml:space="preserve"> </w:t>
      </w:r>
      <w:r>
        <w:rPr>
          <w:rtl/>
        </w:rPr>
        <w:t>היין ושותין רק לאפשר הברכה ושלא יהי’ "גנאי".</w:t>
      </w:r>
      <w:r>
        <w:t xml:space="preserve"> </w:t>
      </w:r>
    </w:p>
    <w:p w:rsidR="00C43F91" w:rsidRPr="00C43F91" w:rsidRDefault="00C43F91" w:rsidP="00FF1F8B">
      <w:pPr>
        <w:pStyle w:val="a2"/>
      </w:pPr>
      <w:r>
        <w:rPr>
          <w:rtl/>
        </w:rPr>
        <w:t xml:space="preserve">עפי"ז י”ל שלדיעה הא' תיקנו ברכת בפה”ג לפני "אשר קידש ידיד" בגלל שהוא "תדיר", משא”כ לפי הדיעה הב' אוי”ל שתקנו לברך ברכת היין לפני "אשר קידש ידיד" </w:t>
      </w:r>
      <w:r>
        <w:rPr>
          <w:rtl/>
        </w:rPr>
        <w:lastRenderedPageBreak/>
        <w:t>בכדי שה"שירה", דהיינו ברכת "אשר קידש ידיד" תאמר</w:t>
      </w:r>
      <w:r>
        <w:t xml:space="preserve"> "</w:t>
      </w:r>
      <w:r>
        <w:rPr>
          <w:b/>
          <w:bCs/>
          <w:rtl/>
        </w:rPr>
        <w:t>אצל</w:t>
      </w:r>
      <w:r>
        <w:t xml:space="preserve"> </w:t>
      </w:r>
      <w:r>
        <w:rPr>
          <w:rtl/>
        </w:rPr>
        <w:t xml:space="preserve">ברכת היין שהוא עיקר השירה המיוחדת ליין" (לשון אדה”ז בשו”ע </w:t>
      </w:r>
      <w:r w:rsidRPr="00C43F91">
        <w:rPr>
          <w:rtl/>
        </w:rPr>
        <w:t>שם) דהיינו דוקא</w:t>
      </w:r>
      <w:r w:rsidRPr="00C43F91">
        <w:t xml:space="preserve"> </w:t>
      </w:r>
      <w:r w:rsidRPr="00C43F91">
        <w:rPr>
          <w:b/>
          <w:bCs/>
          <w:rtl/>
        </w:rPr>
        <w:t>בין</w:t>
      </w:r>
      <w:r w:rsidRPr="00C43F91">
        <w:t xml:space="preserve"> </w:t>
      </w:r>
      <w:r w:rsidRPr="00C43F91">
        <w:rPr>
          <w:rtl/>
        </w:rPr>
        <w:t>ברכת היין ושתייתו כי אחרת לא היתה נחשבת כ"שירה</w:t>
      </w:r>
      <w:r w:rsidRPr="00C43F91">
        <w:t xml:space="preserve"> </w:t>
      </w:r>
      <w:r w:rsidRPr="00C43F91">
        <w:rPr>
          <w:b/>
          <w:bCs/>
          <w:rtl/>
        </w:rPr>
        <w:t>על</w:t>
      </w:r>
      <w:r w:rsidRPr="00C43F91">
        <w:t xml:space="preserve"> </w:t>
      </w:r>
      <w:r w:rsidRPr="00C43F91">
        <w:rPr>
          <w:rtl/>
        </w:rPr>
        <w:t>היין</w:t>
      </w:r>
      <w:r w:rsidR="001A0273">
        <w:rPr>
          <w:rFonts w:hint="cs"/>
          <w:rtl/>
        </w:rPr>
        <w:t xml:space="preserve">" </w:t>
      </w:r>
      <w:r w:rsidRPr="00C43F91">
        <w:rPr>
          <w:rtl/>
        </w:rPr>
        <w:t>(דברכת הגפן היתה נראית רק כהכנה לשתיית היין בלי קשר ל"שירה" של ברכת "אשר קידש ידיד").</w:t>
      </w:r>
    </w:p>
    <w:p w:rsidR="00C43F91" w:rsidRDefault="00C43F91" w:rsidP="00FF1F8B">
      <w:pPr>
        <w:pStyle w:val="a2"/>
        <w:rPr>
          <w:sz w:val="19"/>
          <w:szCs w:val="19"/>
        </w:rPr>
      </w:pPr>
      <w:r>
        <w:rPr>
          <w:rtl/>
        </w:rPr>
        <w:t>לפי”ז יש לומר שההלכה בנדו”ד תלוי’ בב’ דיעות אלו. אם העיקר הוא</w:t>
      </w:r>
      <w:r>
        <w:t xml:space="preserve"> </w:t>
      </w:r>
      <w:r>
        <w:rPr>
          <w:b/>
          <w:bCs/>
          <w:rtl/>
        </w:rPr>
        <w:t>שתיית</w:t>
      </w:r>
      <w:r>
        <w:t xml:space="preserve"> </w:t>
      </w:r>
      <w:r>
        <w:rPr>
          <w:rtl/>
        </w:rPr>
        <w:t>היין עדיף לגמור ברכת "אשר קידש ידיד מבטן" ולברך בפה”ג לאחריו לאפשר שתיית היין (כי דין "אין מעבירין על המצות" עדיף מדין "תדיר") משא”כ לפי הדיעה האומרת שעיקר ה"שירה" הוא</w:t>
      </w:r>
      <w:r>
        <w:t xml:space="preserve"> </w:t>
      </w:r>
      <w:r>
        <w:rPr>
          <w:b/>
          <w:bCs/>
          <w:rtl/>
        </w:rPr>
        <w:t>ברכת בפה”ג</w:t>
      </w:r>
      <w:r>
        <w:t xml:space="preserve"> </w:t>
      </w:r>
      <w:r>
        <w:rPr>
          <w:rtl/>
        </w:rPr>
        <w:t>עדיף לגמור ברכת בפה”ג לפני שממשיך עם ברכת "אשר קידש ידיד מבטן" בכדי לקיים "אמירת שירה על היין" של ברכת "אשר קידש ידיד" עצמה כתיקונה.</w:t>
      </w:r>
    </w:p>
    <w:p w:rsidR="00C43F91" w:rsidRDefault="00C43F91" w:rsidP="00FF1F8B">
      <w:pPr>
        <w:pStyle w:val="a2"/>
        <w:rPr>
          <w:sz w:val="19"/>
          <w:szCs w:val="19"/>
        </w:rPr>
      </w:pPr>
      <w:r>
        <w:rPr>
          <w:rtl/>
        </w:rPr>
        <w:t>ואולי יש לומר שמדיוק לשון אדה”ז "שכך תקנו חכמים בכל שירה הנאמרת על היין שיסדרו אותה</w:t>
      </w:r>
      <w:r>
        <w:t xml:space="preserve"> </w:t>
      </w:r>
      <w:r>
        <w:rPr>
          <w:b/>
          <w:bCs/>
          <w:rtl/>
        </w:rPr>
        <w:t>אצל</w:t>
      </w:r>
      <w:r>
        <w:t xml:space="preserve"> </w:t>
      </w:r>
      <w:r>
        <w:rPr>
          <w:rtl/>
        </w:rPr>
        <w:t>ברכת היין שהוא עיקר שירה המיוחדת ליין" שבזה שמפרש ש"אין אומרים שירה אלא על היין</w:t>
      </w:r>
      <w:r w:rsidRPr="00C43F91">
        <w:rPr>
          <w:rtl/>
        </w:rPr>
        <w:t>", פירושו</w:t>
      </w:r>
      <w:r w:rsidRPr="00C43F91">
        <w:rPr>
          <w:rFonts w:hint="cs"/>
          <w:rtl/>
        </w:rPr>
        <w:t xml:space="preserve">" </w:t>
      </w:r>
      <w:r w:rsidRPr="00C43F91">
        <w:rPr>
          <w:rtl/>
        </w:rPr>
        <w:t>אצל</w:t>
      </w:r>
      <w:r w:rsidRPr="00C43F91">
        <w:rPr>
          <w:rFonts w:hint="cs"/>
          <w:rtl/>
        </w:rPr>
        <w:t xml:space="preserve">" </w:t>
      </w:r>
      <w:r w:rsidRPr="00C43F91">
        <w:rPr>
          <w:rtl/>
        </w:rPr>
        <w:t>(ברכת) היין</w:t>
      </w:r>
      <w:r>
        <w:rPr>
          <w:rtl/>
        </w:rPr>
        <w:t xml:space="preserve"> אפשר להסיק שבכוס של ברכה אין דיוק בסדר הברכות (חוץ מבקידוש) ולכן עדיף שיגמור הברכה "אשר קידש ידיד מבטן" ולברך בפה”ג על היין אח”כ.</w:t>
      </w:r>
    </w:p>
    <w:p w:rsidR="00C43F91" w:rsidRDefault="00C43F91" w:rsidP="00FF1F8B">
      <w:pPr>
        <w:pStyle w:val="a2"/>
        <w:rPr>
          <w:rtl/>
        </w:rPr>
      </w:pPr>
      <w:r>
        <w:rPr>
          <w:rtl/>
        </w:rPr>
        <w:t>ובאתי רק להעיר.</w:t>
      </w:r>
    </w:p>
    <w:p w:rsidR="001A0273" w:rsidRDefault="001A0273" w:rsidP="00C5386F">
      <w:pPr>
        <w:pStyle w:val="a6"/>
        <w:ind w:firstLine="0"/>
        <w:rPr>
          <w:sz w:val="19"/>
          <w:szCs w:val="19"/>
        </w:rPr>
        <w:sectPr w:rsidR="001A0273" w:rsidSect="00B36B9D">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094F83B9" wp14:editId="4A7D0E79">
            <wp:extent cx="540385" cy="1720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C43F91" w:rsidRDefault="00C43F91" w:rsidP="00C9439E">
      <w:pPr>
        <w:pStyle w:val="a"/>
        <w:spacing w:before="0"/>
        <w:rPr>
          <w:sz w:val="26"/>
          <w:szCs w:val="26"/>
        </w:rPr>
      </w:pPr>
      <w:bookmarkStart w:id="106" w:name="_Toc440935016"/>
      <w:r>
        <w:rPr>
          <w:rFonts w:hint="cs"/>
          <w:rtl/>
        </w:rPr>
        <w:lastRenderedPageBreak/>
        <w:t>רקיקה בעלינו לשבח</w:t>
      </w:r>
      <w:bookmarkEnd w:id="106"/>
    </w:p>
    <w:p w:rsidR="00C43F91" w:rsidRDefault="00C43F91" w:rsidP="00C9439E">
      <w:pPr>
        <w:pStyle w:val="a0"/>
        <w:spacing w:before="0"/>
        <w:rPr>
          <w:rtl/>
        </w:rPr>
      </w:pPr>
      <w:bookmarkStart w:id="107" w:name="_Toc440935017"/>
      <w:r>
        <w:rPr>
          <w:rFonts w:hint="cs"/>
          <w:rtl/>
        </w:rPr>
        <w:t>הרב שמואל ביסטריצקי</w:t>
      </w:r>
      <w:bookmarkEnd w:id="107"/>
    </w:p>
    <w:p w:rsidR="00C43F91" w:rsidRDefault="00C43F91" w:rsidP="00C9439E">
      <w:pPr>
        <w:pStyle w:val="a1"/>
        <w:spacing w:after="0"/>
        <w:rPr>
          <w:rtl/>
        </w:rPr>
      </w:pPr>
      <w:r>
        <w:rPr>
          <w:rFonts w:hint="cs"/>
          <w:rtl/>
        </w:rPr>
        <w:t>שליח כ"ק אדמו"ר בסביון, אה"ק</w:t>
      </w:r>
    </w:p>
    <w:p w:rsidR="00C43F91" w:rsidRDefault="00C43F91" w:rsidP="00C9439E">
      <w:pPr>
        <w:pStyle w:val="a1"/>
        <w:rPr>
          <w:b/>
          <w:bCs/>
          <w:sz w:val="30"/>
          <w:szCs w:val="30"/>
          <w:rtl/>
        </w:rPr>
      </w:pPr>
      <w:r>
        <w:rPr>
          <w:rFonts w:hint="cs"/>
          <w:rtl/>
        </w:rPr>
        <w:t>ובעמח"ס 'המבצעים כהלכתם' וסדרת 'יהדותון'</w:t>
      </w:r>
    </w:p>
    <w:p w:rsidR="00C43F91" w:rsidRDefault="00C43F91" w:rsidP="00FF1F8B">
      <w:pPr>
        <w:pStyle w:val="a2"/>
        <w:rPr>
          <w:rtl/>
        </w:rPr>
      </w:pPr>
      <w:r>
        <w:rPr>
          <w:rFonts w:hint="cs"/>
          <w:rtl/>
        </w:rPr>
        <w:t xml:space="preserve">ב'היום יום' ט' טבת, כתוב: "נוהגין בנוסח 'עלינו' לומר: "שהם משתחוים להבל ולריק", - וגם בתפילת מוסף דר"ה אומרים כן - ומדייקים שלא לומר "ומתפללים כו'". הרקיקה היא אחר האמירה. טעם הרקיקה, כי מדיבור מתהווה רוק, ואין רוצים ליהנות מרוק זה". </w:t>
      </w:r>
    </w:p>
    <w:p w:rsidR="00C43F91" w:rsidRDefault="00C43F91" w:rsidP="00FF1F8B">
      <w:pPr>
        <w:pStyle w:val="a2"/>
        <w:rPr>
          <w:rtl/>
        </w:rPr>
      </w:pPr>
      <w:r>
        <w:rPr>
          <w:rFonts w:hint="cs"/>
          <w:rtl/>
        </w:rPr>
        <w:t>וכן הביא בט"ז, (יו"ד קע"ט סימן קטן ה') סיבה נוספת "...ממה שנוהגים ברקיקה קודם ואנחנו כורעין, דשם הכל יודעין שהרקיקה היא לביזיון הגילולים של עובדי כוכבים והוא כבוד שמים שמזכיר אחר כך…". ואם כן, משמע שבכל פעם שאומרים עלינו לשבח צריך לירוק היות ומתהווה רוק שלא רוצים ליהנות ממנו.</w:t>
      </w:r>
    </w:p>
    <w:p w:rsidR="00C43F91" w:rsidRDefault="00C43F91" w:rsidP="00FF1F8B">
      <w:pPr>
        <w:pStyle w:val="a2"/>
        <w:rPr>
          <w:rtl/>
        </w:rPr>
      </w:pPr>
      <w:r>
        <w:rPr>
          <w:rFonts w:hint="cs"/>
          <w:rtl/>
        </w:rPr>
        <w:lastRenderedPageBreak/>
        <w:t xml:space="preserve">והנה יש לעיין, דהרי בתפילת ראש השנה ויום הכיפורים אומרים הקטע הראשון של 'עלינו לשבח' ולא מצאנו שיורקים שם, ולכאורה באם מתהווה רוק שאסור ליהנות ממנו היו צריכים לנהוג שם כבכל פעם שאומרים "להבל ולריק" בסיום התפילות. </w:t>
      </w:r>
    </w:p>
    <w:p w:rsidR="00C43F91" w:rsidRDefault="00C43F91" w:rsidP="00FF1F8B">
      <w:pPr>
        <w:pStyle w:val="a2"/>
        <w:rPr>
          <w:rtl/>
        </w:rPr>
      </w:pPr>
      <w:r>
        <w:rPr>
          <w:rFonts w:hint="cs"/>
          <w:rtl/>
        </w:rPr>
        <w:t xml:space="preserve">ואכן מצאתי בספר 'מאיר עוז' בדיני הסרת כוונה בתפילה, (סימן צז, סעיף ג) וכך כותב: "יש לעיין כאשר יורק לא מחמת שיש לו רוק, אלא מחמת התפילה וכגון בעלינו לשבח בימים הנוראים שאומרו בתוך תפילת י"ח, האם אז שרי לירוק, ועיין בסימן צח' במ"ב ס"ק ב שמותר לירוק בתפילה בנחת על מנת להעביר מחשבה רעה . . ומסיים שם להתיר", עכ"ל. </w:t>
      </w:r>
    </w:p>
    <w:p w:rsidR="00C43F91" w:rsidRDefault="00C43F91" w:rsidP="00FF1F8B">
      <w:pPr>
        <w:pStyle w:val="a2"/>
        <w:rPr>
          <w:rtl/>
        </w:rPr>
      </w:pPr>
      <w:r>
        <w:rPr>
          <w:rFonts w:hint="cs"/>
          <w:rtl/>
        </w:rPr>
        <w:t>ועדיין צריך להבין, מדוע לא מצינו הנהגה זו בעלינו לשבח בימים הנוראים?</w:t>
      </w:r>
    </w:p>
    <w:p w:rsidR="00C43F91" w:rsidRDefault="00C43F91" w:rsidP="00FF1F8B">
      <w:pPr>
        <w:pStyle w:val="a2"/>
        <w:rPr>
          <w:rtl/>
        </w:rPr>
      </w:pPr>
      <w:r>
        <w:rPr>
          <w:rFonts w:hint="cs"/>
          <w:rtl/>
        </w:rPr>
        <w:t>והנה, יש שרצו לומר שההסברה (החסידית) תהיה, שמפני שתפלת מוסף היא מלכויות וכו', וגם העולם עצמו נמצא במעמד גבוה יותר, ואין כ"כ "נזק" מהם שיצטרכו להרחיק את ההנאה בצורה קיצונית שכזאת (לירוק).</w:t>
      </w:r>
    </w:p>
    <w:p w:rsidR="00C43F91" w:rsidRDefault="00C43F91" w:rsidP="00FF1F8B">
      <w:pPr>
        <w:pStyle w:val="a2"/>
        <w:rPr>
          <w:rtl/>
        </w:rPr>
      </w:pPr>
      <w:r>
        <w:rPr>
          <w:rFonts w:hint="cs"/>
          <w:rtl/>
        </w:rPr>
        <w:t xml:space="preserve">ועוד יש שרצו לומר, שבפשטות: אכן גם שם היה ראוי לירוק, אבל אי אפשר כי נמצאים באמצע תפלת העמידה, וגם זאת בדוחק, הרי גם בחזרת הש"ץ אומרים עלינו לשבח ושם יכלנו לכאורה לירוק. </w:t>
      </w:r>
    </w:p>
    <w:p w:rsidR="00C43F91" w:rsidRDefault="00C43F91" w:rsidP="00FF1F8B">
      <w:pPr>
        <w:pStyle w:val="a2"/>
        <w:rPr>
          <w:rtl/>
        </w:rPr>
      </w:pPr>
      <w:r>
        <w:rPr>
          <w:rFonts w:hint="cs"/>
          <w:rtl/>
        </w:rPr>
        <w:t>ולאחר הנ"ל, מצאתי ברשימות היומן תרצ"ז (עם פיענוחים), עמ' שצא: "כ"ק מו"ח אדמו"ר שליט"א אמר: אצלינו אומרים ב"עלינו" - גם בתפילת מוסף דראש השנה "שהם משתחוים להבל ולריק", ואחר כך רוקקים. ולכאורה הדברים הנ"ל ברורים שצריך לירוק, גם בראש השנה (באופן המותר, כנ"ל) ויש לדייק בהנהגה זו.</w:t>
      </w:r>
    </w:p>
    <w:p w:rsidR="001A0273" w:rsidRDefault="001A0273" w:rsidP="00C5386F">
      <w:pPr>
        <w:pStyle w:val="a6"/>
        <w:ind w:firstLine="0"/>
        <w:rPr>
          <w:sz w:val="20"/>
          <w:szCs w:val="20"/>
        </w:rPr>
        <w:sectPr w:rsidR="001A0273" w:rsidSect="00B36B9D">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3AA10FA0" wp14:editId="4FE13488">
            <wp:extent cx="540385" cy="172085"/>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1A0273" w:rsidRDefault="00C43F91" w:rsidP="00C9439E">
      <w:pPr>
        <w:pStyle w:val="a"/>
        <w:spacing w:before="0"/>
        <w:rPr>
          <w:rtl/>
        </w:rPr>
      </w:pPr>
      <w:bookmarkStart w:id="108" w:name="_Toc440935018"/>
      <w:r>
        <w:rPr>
          <w:rFonts w:hint="cs"/>
          <w:rtl/>
        </w:rPr>
        <w:lastRenderedPageBreak/>
        <w:t>הערות</w:t>
      </w:r>
      <w:r>
        <w:rPr>
          <w:rFonts w:ascii="FrankRuehl" w:hAnsi="FrankRuehl" w:cs="FrankRuehl" w:hint="cs"/>
          <w:rtl/>
        </w:rPr>
        <w:t xml:space="preserve"> </w:t>
      </w:r>
      <w:r>
        <w:rPr>
          <w:rFonts w:hint="cs"/>
          <w:rtl/>
        </w:rPr>
        <w:t>בדיני</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bookmarkEnd w:id="108"/>
    </w:p>
    <w:p w:rsidR="001A0273" w:rsidRDefault="00C43F91" w:rsidP="00C9439E">
      <w:pPr>
        <w:pStyle w:val="a0"/>
        <w:spacing w:before="0"/>
        <w:rPr>
          <w:rtl/>
        </w:rPr>
      </w:pPr>
      <w:bookmarkStart w:id="109" w:name="_Toc440935019"/>
      <w:r>
        <w:rPr>
          <w:rFonts w:hint="cs"/>
          <w:rtl/>
        </w:rPr>
        <w:t>הרב</w:t>
      </w:r>
      <w:r>
        <w:rPr>
          <w:rFonts w:ascii="FrankRuehl" w:hAnsi="FrankRuehl" w:cs="FrankRuehl" w:hint="cs"/>
          <w:rtl/>
        </w:rPr>
        <w:t xml:space="preserve"> </w:t>
      </w:r>
      <w:r>
        <w:rPr>
          <w:rFonts w:hint="cs"/>
          <w:rtl/>
        </w:rPr>
        <w:t>הרב</w:t>
      </w:r>
      <w:r>
        <w:rPr>
          <w:rFonts w:ascii="FrankRuehl" w:hAnsi="FrankRuehl" w:cs="FrankRuehl" w:hint="cs"/>
          <w:rtl/>
        </w:rPr>
        <w:t xml:space="preserve"> </w:t>
      </w:r>
      <w:r>
        <w:rPr>
          <w:rFonts w:hint="cs"/>
          <w:rtl/>
        </w:rPr>
        <w:t>מנחם</w:t>
      </w:r>
      <w:r>
        <w:rPr>
          <w:rFonts w:ascii="FrankRuehl" w:hAnsi="FrankRuehl" w:cs="FrankRuehl" w:hint="cs"/>
          <w:rtl/>
        </w:rPr>
        <w:t xml:space="preserve"> </w:t>
      </w:r>
      <w:r>
        <w:rPr>
          <w:rFonts w:hint="cs"/>
          <w:rtl/>
        </w:rPr>
        <w:t>מענדל</w:t>
      </w:r>
      <w:r>
        <w:rPr>
          <w:rFonts w:ascii="FrankRuehl" w:hAnsi="FrankRuehl" w:cs="FrankRuehl" w:hint="cs"/>
          <w:rtl/>
        </w:rPr>
        <w:t xml:space="preserve"> </w:t>
      </w:r>
      <w:r>
        <w:rPr>
          <w:rFonts w:hint="cs"/>
          <w:rtl/>
        </w:rPr>
        <w:t>מרזוב</w:t>
      </w:r>
      <w:bookmarkEnd w:id="109"/>
    </w:p>
    <w:p w:rsidR="00C43F91" w:rsidRDefault="00C43F91" w:rsidP="00C9439E">
      <w:pPr>
        <w:pStyle w:val="a1"/>
        <w:rPr>
          <w:rFonts w:ascii="FrankRuehl" w:hAnsi="FrankRuehl" w:cs="FrankRuehl"/>
          <w:rtl/>
        </w:rPr>
      </w:pPr>
      <w:r>
        <w:rPr>
          <w:rFonts w:hint="cs"/>
          <w:rtl/>
        </w:rPr>
        <w:t>כולל</w:t>
      </w:r>
      <w:r>
        <w:rPr>
          <w:rFonts w:ascii="FrankRuehl" w:hAnsi="FrankRuehl" w:cs="FrankRuehl" w:hint="cs"/>
          <w:rtl/>
        </w:rPr>
        <w:t xml:space="preserve"> </w:t>
      </w:r>
      <w:r>
        <w:rPr>
          <w:rFonts w:hint="cs"/>
          <w:rtl/>
        </w:rPr>
        <w:t>אברכים</w:t>
      </w:r>
      <w:r>
        <w:rPr>
          <w:rFonts w:ascii="FrankRuehl" w:hAnsi="FrankRuehl" w:cs="FrankRuehl" w:hint="cs"/>
          <w:rtl/>
        </w:rPr>
        <w:t xml:space="preserve"> </w:t>
      </w:r>
      <w:r>
        <w:rPr>
          <w:rFonts w:hint="cs"/>
          <w:rtl/>
        </w:rPr>
        <w:t>ביהכנ</w:t>
      </w:r>
      <w:r>
        <w:rPr>
          <w:rFonts w:ascii="FrankRuehl" w:hAnsi="FrankRuehl" w:cs="FrankRuehl" w:hint="cs"/>
          <w:rtl/>
        </w:rPr>
        <w:t>"</w:t>
      </w:r>
      <w:r>
        <w:rPr>
          <w:rFonts w:hint="cs"/>
          <w:rtl/>
        </w:rPr>
        <w:t>ס</w:t>
      </w:r>
      <w:r>
        <w:rPr>
          <w:rFonts w:ascii="FrankRuehl" w:hAnsi="FrankRuehl" w:cs="FrankRuehl" w:hint="cs"/>
          <w:rtl/>
        </w:rPr>
        <w:t xml:space="preserve"> </w:t>
      </w:r>
      <w:r>
        <w:rPr>
          <w:rFonts w:hint="cs"/>
          <w:rtl/>
        </w:rPr>
        <w:t>אנ</w:t>
      </w:r>
      <w:r>
        <w:rPr>
          <w:rFonts w:ascii="FrankRuehl" w:hAnsi="FrankRuehl" w:cs="FrankRuehl" w:hint="cs"/>
          <w:rtl/>
        </w:rPr>
        <w:t>"</w:t>
      </w:r>
      <w:r>
        <w:rPr>
          <w:rFonts w:hint="cs"/>
          <w:rtl/>
        </w:rPr>
        <w:t>ש</w:t>
      </w:r>
    </w:p>
    <w:p w:rsidR="00C43F91" w:rsidRDefault="00C43F91" w:rsidP="00FF1F8B">
      <w:pPr>
        <w:pStyle w:val="a2"/>
        <w:rPr>
          <w:rFonts w:ascii="FrankRuehl" w:hAnsi="FrankRuehl" w:cs="FrankRuehl"/>
          <w:rtl/>
        </w:rPr>
      </w:pP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סתקי</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סס</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לענין</w:t>
      </w:r>
      <w:r>
        <w:rPr>
          <w:rFonts w:ascii="FrankRuehl" w:hAnsi="FrankRuehl" w:cs="FrankRuehl" w:hint="cs"/>
          <w:rtl/>
        </w:rPr>
        <w:t xml:space="preserve"> </w:t>
      </w:r>
      <w:r>
        <w:rPr>
          <w:rFonts w:hint="cs"/>
          <w:rtl/>
        </w:rPr>
        <w:t>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לשיטת</w:t>
      </w:r>
      <w:r>
        <w:rPr>
          <w:rFonts w:ascii="FrankRuehl" w:hAnsi="FrankRuehl" w:cs="FrankRuehl" w:hint="cs"/>
          <w:rtl/>
        </w:rPr>
        <w:t xml:space="preserve"> </w:t>
      </w:r>
      <w:r>
        <w:rPr>
          <w:rFonts w:hint="cs"/>
          <w:rtl/>
        </w:rPr>
        <w:t>התוס</w:t>
      </w:r>
      <w:r>
        <w:rPr>
          <w:rFonts w:ascii="FrankRuehl" w:hAnsi="FrankRuehl" w:cs="FrankRuehl" w:hint="cs"/>
          <w:rtl/>
        </w:rPr>
        <w:t xml:space="preserve">' </w:t>
      </w:r>
      <w:r>
        <w:rPr>
          <w:rFonts w:hint="cs"/>
          <w:rtl/>
        </w:rPr>
        <w:t>ודעימי</w:t>
      </w:r>
      <w:r>
        <w:rPr>
          <w:rFonts w:ascii="FrankRuehl" w:hAnsi="FrankRuehl" w:cs="FrankRuehl" w:hint="cs"/>
          <w:rtl/>
        </w:rPr>
        <w:t xml:space="preserve">' </w:t>
      </w:r>
      <w:r>
        <w:rPr>
          <w:rFonts w:hint="cs"/>
          <w:rtl/>
        </w:rPr>
        <w:t>שחמין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אסורין</w:t>
      </w:r>
      <w:r>
        <w:rPr>
          <w:rFonts w:ascii="FrankRuehl" w:hAnsi="FrankRuehl" w:cs="FrankRuehl" w:hint="cs"/>
          <w:rtl/>
        </w:rPr>
        <w:t xml:space="preserve"> </w:t>
      </w:r>
      <w:r>
        <w:rPr>
          <w:rFonts w:hint="cs"/>
          <w:rtl/>
        </w:rPr>
        <w:t>ברחיצת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כותב</w:t>
      </w:r>
      <w:r>
        <w:rPr>
          <w:rFonts w:ascii="FrankRuehl" w:hAnsi="FrankRuehl" w:cs="FrankRuehl" w:hint="cs"/>
          <w:rtl/>
        </w:rPr>
        <w:t>: "</w:t>
      </w:r>
      <w:r>
        <w:rPr>
          <w:rFonts w:hint="cs"/>
          <w:rtl/>
        </w:rPr>
        <w:t>במה</w:t>
      </w:r>
      <w:r>
        <w:rPr>
          <w:rFonts w:ascii="FrankRuehl" w:hAnsi="FrankRuehl" w:cs="FrankRuehl" w:hint="cs"/>
          <w:rtl/>
        </w:rPr>
        <w:t xml:space="preserve"> </w:t>
      </w:r>
      <w:r>
        <w:rPr>
          <w:rFonts w:hint="cs"/>
          <w:rtl/>
        </w:rPr>
        <w:t>דברים</w:t>
      </w:r>
      <w:r>
        <w:rPr>
          <w:rFonts w:ascii="FrankRuehl" w:hAnsi="FrankRuehl" w:cs="FrankRuehl" w:hint="cs"/>
          <w:rtl/>
        </w:rPr>
        <w:t xml:space="preserve"> </w:t>
      </w:r>
      <w:r>
        <w:rPr>
          <w:rFonts w:hint="cs"/>
          <w:rtl/>
        </w:rPr>
        <w:t>אמורים</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בבת</w:t>
      </w:r>
      <w:r>
        <w:rPr>
          <w:rFonts w:ascii="FrankRuehl" w:hAnsi="FrankRuehl" w:cs="FrankRuehl" w:hint="cs"/>
          <w:rtl/>
        </w:rPr>
        <w:t xml:space="preserve"> </w:t>
      </w:r>
      <w:r>
        <w:rPr>
          <w:rFonts w:hint="cs"/>
          <w:rtl/>
        </w:rPr>
        <w:t>אחת</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בחמים</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מערב</w:t>
      </w:r>
      <w:r>
        <w:rPr>
          <w:rFonts w:ascii="FrankRuehl" w:hAnsi="FrankRuehl" w:cs="FrankRuehl" w:hint="cs"/>
          <w:rtl/>
        </w:rPr>
        <w:t xml:space="preserve"> </w:t>
      </w:r>
      <w:r>
        <w:rPr>
          <w:rFonts w:hint="cs"/>
          <w:rtl/>
        </w:rPr>
        <w:t>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אפילו</w:t>
      </w:r>
      <w:r>
        <w:rPr>
          <w:rFonts w:ascii="FrankRuehl" w:hAnsi="FrankRuehl" w:cs="FrankRuehl" w:hint="cs"/>
          <w:rtl/>
        </w:rPr>
        <w:t xml:space="preserve"> </w:t>
      </w:r>
      <w:r>
        <w:rPr>
          <w:rFonts w:hint="cs"/>
          <w:rtl/>
        </w:rPr>
        <w:t>לגדול</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ואבר</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בהיתר</w:t>
      </w:r>
      <w:r>
        <w:rPr>
          <w:rFonts w:ascii="FrankRuehl" w:hAnsi="FrankRuehl" w:cs="FrankRuehl" w:hint="cs"/>
          <w:rtl/>
        </w:rPr>
        <w:t xml:space="preserve">, </w:t>
      </w:r>
      <w:r>
        <w:rPr>
          <w:rFonts w:hint="cs"/>
          <w:rtl/>
        </w:rPr>
        <w:t>דאין</w:t>
      </w:r>
      <w:r>
        <w:rPr>
          <w:rFonts w:ascii="FrankRuehl" w:hAnsi="FrankRuehl" w:cs="FrankRuehl" w:hint="cs"/>
          <w:rtl/>
        </w:rPr>
        <w:t xml:space="preserve"> </w:t>
      </w:r>
      <w:r>
        <w:rPr>
          <w:rFonts w:hint="cs"/>
          <w:rtl/>
        </w:rPr>
        <w:t>לגזור</w:t>
      </w:r>
      <w:r>
        <w:rPr>
          <w:rFonts w:ascii="FrankRuehl" w:hAnsi="FrankRuehl" w:cs="FrankRuehl" w:hint="cs"/>
          <w:rtl/>
        </w:rPr>
        <w:t xml:space="preserve"> </w:t>
      </w:r>
      <w:r>
        <w:rPr>
          <w:rFonts w:hint="cs"/>
          <w:rtl/>
        </w:rPr>
        <w:t>שמא</w:t>
      </w:r>
      <w:r>
        <w:rPr>
          <w:rFonts w:ascii="FrankRuehl" w:hAnsi="FrankRuehl" w:cs="FrankRuehl" w:hint="cs"/>
          <w:rtl/>
        </w:rPr>
        <w:t xml:space="preserve"> </w:t>
      </w:r>
      <w:r>
        <w:rPr>
          <w:rFonts w:hint="cs"/>
          <w:rtl/>
        </w:rPr>
        <w:t>יחם</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שהרי</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ביום</w:t>
      </w:r>
      <w:r>
        <w:rPr>
          <w:rFonts w:ascii="FrankRuehl" w:hAnsi="FrankRuehl" w:cs="FrankRuehl" w:hint="cs"/>
          <w:rtl/>
        </w:rPr>
        <w:t xml:space="preserve"> </w:t>
      </w:r>
      <w:r>
        <w:rPr>
          <w:rFonts w:hint="cs"/>
          <w:rtl/>
        </w:rPr>
        <w:t>טוב</w:t>
      </w:r>
      <w:r>
        <w:rPr>
          <w:rFonts w:ascii="FrankRuehl" w:hAnsi="FrankRuehl" w:cs="FrankRuehl" w:hint="cs"/>
          <w:rtl/>
        </w:rPr>
        <w:t xml:space="preserve"> </w:t>
      </w:r>
      <w:r>
        <w:rPr>
          <w:rFonts w:hint="cs"/>
          <w:rtl/>
        </w:rPr>
        <w:t>בשביל</w:t>
      </w:r>
      <w:r>
        <w:rPr>
          <w:rFonts w:ascii="FrankRuehl" w:hAnsi="FrankRuehl" w:cs="FrankRuehl" w:hint="cs"/>
          <w:rtl/>
        </w:rPr>
        <w:t xml:space="preserve"> </w:t>
      </w:r>
      <w:r>
        <w:rPr>
          <w:rFonts w:hint="cs"/>
          <w:rtl/>
        </w:rPr>
        <w:t>רחיצת</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אחד</w:t>
      </w:r>
      <w:r>
        <w:rPr>
          <w:rFonts w:ascii="FrankRuehl" w:hAnsi="FrankRuehl" w:cs="FrankRuehl" w:hint="cs"/>
          <w:rtl/>
        </w:rPr>
        <w:t xml:space="preserve">, </w:t>
      </w:r>
      <w:r>
        <w:rPr>
          <w:rFonts w:hint="cs"/>
          <w:rtl/>
        </w:rPr>
        <w:t>ואין</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בשביל</w:t>
      </w:r>
      <w:r>
        <w:rPr>
          <w:rFonts w:ascii="FrankRuehl" w:hAnsi="FrankRuehl" w:cs="FrankRuehl" w:hint="cs"/>
          <w:rtl/>
        </w:rPr>
        <w:t xml:space="preserve"> </w:t>
      </w:r>
      <w:r>
        <w:rPr>
          <w:rFonts w:hint="cs"/>
          <w:rtl/>
        </w:rPr>
        <w:t>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שאין</w:t>
      </w:r>
      <w:r>
        <w:rPr>
          <w:rFonts w:ascii="FrankRuehl" w:hAnsi="FrankRuehl" w:cs="FrankRuehl" w:hint="cs"/>
          <w:rtl/>
        </w:rPr>
        <w:t xml:space="preserve"> </w:t>
      </w:r>
      <w:r>
        <w:rPr>
          <w:rFonts w:hint="cs"/>
          <w:rtl/>
        </w:rPr>
        <w:t>צריך</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למעונגים</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בבת</w:t>
      </w:r>
      <w:r>
        <w:rPr>
          <w:rFonts w:ascii="FrankRuehl" w:hAnsi="FrankRuehl" w:cs="FrankRuehl" w:hint="cs"/>
          <w:rtl/>
        </w:rPr>
        <w:t xml:space="preserve"> </w:t>
      </w:r>
      <w:r>
        <w:rPr>
          <w:rFonts w:hint="cs"/>
          <w:rtl/>
        </w:rPr>
        <w:t>אחת</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אפילו</w:t>
      </w:r>
      <w:r>
        <w:rPr>
          <w:rFonts w:ascii="FrankRuehl" w:hAnsi="FrankRuehl" w:cs="FrankRuehl" w:hint="cs"/>
          <w:rtl/>
        </w:rPr>
        <w:t xml:space="preserve"> </w:t>
      </w:r>
      <w:r>
        <w:rPr>
          <w:rFonts w:hint="cs"/>
          <w:rtl/>
        </w:rPr>
        <w:t>להשתטף</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אפילו</w:t>
      </w:r>
      <w:r>
        <w:rPr>
          <w:rFonts w:ascii="FrankRuehl" w:hAnsi="FrankRuehl" w:cs="FrankRuehl" w:hint="cs"/>
          <w:rtl/>
        </w:rPr>
        <w:t xml:space="preserve"> </w:t>
      </w:r>
      <w:r>
        <w:rPr>
          <w:rFonts w:hint="cs"/>
          <w:rtl/>
        </w:rPr>
        <w:t>הוחמו</w:t>
      </w:r>
      <w:r>
        <w:rPr>
          <w:rFonts w:ascii="FrankRuehl" w:hAnsi="FrankRuehl" w:cs="FrankRuehl" w:hint="cs"/>
          <w:rtl/>
        </w:rPr>
        <w:t xml:space="preserve"> </w:t>
      </w:r>
      <w:r>
        <w:rPr>
          <w:rFonts w:hint="cs"/>
          <w:rtl/>
        </w:rPr>
        <w:t>מערב</w:t>
      </w:r>
      <w:r>
        <w:rPr>
          <w:rFonts w:ascii="FrankRuehl" w:hAnsi="FrankRuehl" w:cs="FrankRuehl" w:hint="cs"/>
          <w:rtl/>
        </w:rPr>
        <w:t xml:space="preserve"> </w:t>
      </w:r>
      <w:r>
        <w:rPr>
          <w:rFonts w:hint="cs"/>
          <w:rtl/>
        </w:rPr>
        <w:lastRenderedPageBreak/>
        <w:t>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מהדורה</w:t>
      </w:r>
      <w:r>
        <w:rPr>
          <w:rFonts w:ascii="FrankRuehl" w:hAnsi="FrankRuehl" w:cs="FrankRuehl" w:hint="cs"/>
          <w:rtl/>
        </w:rPr>
        <w:t xml:space="preserve"> </w:t>
      </w:r>
      <w:r>
        <w:rPr>
          <w:rFonts w:hint="cs"/>
          <w:rtl/>
        </w:rPr>
        <w:t>חדשה</w:t>
      </w:r>
      <w:r>
        <w:rPr>
          <w:rFonts w:ascii="FrankRuehl" w:hAnsi="FrankRuehl" w:cs="FrankRuehl" w:hint="cs"/>
          <w:rtl/>
        </w:rPr>
        <w:t xml:space="preserve"> </w:t>
      </w:r>
      <w:r>
        <w:rPr>
          <w:rFonts w:hint="cs"/>
          <w:rtl/>
        </w:rPr>
        <w:t>ציינו</w:t>
      </w:r>
      <w:r>
        <w:rPr>
          <w:rFonts w:ascii="FrankRuehl" w:hAnsi="FrankRuehl" w:cs="FrankRuehl" w:hint="cs"/>
          <w:rtl/>
        </w:rPr>
        <w:t xml:space="preserve"> (</w:t>
      </w:r>
      <w:r>
        <w:rPr>
          <w:rFonts w:hint="cs"/>
          <w:rtl/>
        </w:rPr>
        <w:t>ציון</w:t>
      </w:r>
      <w:r>
        <w:rPr>
          <w:rFonts w:ascii="FrankRuehl" w:hAnsi="FrankRuehl" w:cs="FrankRuehl" w:hint="cs"/>
          <w:rtl/>
        </w:rPr>
        <w:t xml:space="preserve"> </w:t>
      </w:r>
      <w:r>
        <w:rPr>
          <w:rFonts w:hint="cs"/>
          <w:rtl/>
        </w:rPr>
        <w:t>ל</w:t>
      </w:r>
      <w:r>
        <w:rPr>
          <w:rFonts w:ascii="FrankRuehl" w:hAnsi="FrankRuehl" w:cs="FrankRuehl" w:hint="cs"/>
          <w:rtl/>
        </w:rPr>
        <w:t>"</w:t>
      </w:r>
      <w:r>
        <w:rPr>
          <w:rFonts w:hint="cs"/>
          <w:rtl/>
        </w:rPr>
        <w:t>ו</w:t>
      </w:r>
      <w:r>
        <w:rPr>
          <w:rFonts w:ascii="FrankRuehl" w:hAnsi="FrankRuehl" w:cs="FrankRuehl" w:hint="cs"/>
          <w:rtl/>
        </w:rPr>
        <w:t xml:space="preserve">) </w:t>
      </w:r>
      <w:r>
        <w:rPr>
          <w:rFonts w:hint="cs"/>
          <w:rtl/>
        </w:rPr>
        <w:t>עמש</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בתחילת</w:t>
      </w:r>
      <w:r>
        <w:rPr>
          <w:rFonts w:ascii="FrankRuehl" w:hAnsi="FrankRuehl" w:cs="FrankRuehl" w:hint="cs"/>
          <w:rtl/>
        </w:rPr>
        <w:t xml:space="preserve"> </w:t>
      </w:r>
      <w:r>
        <w:rPr>
          <w:rFonts w:hint="cs"/>
          <w:rtl/>
        </w:rPr>
        <w:t>דבריו</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ואבר</w:t>
      </w:r>
      <w:r>
        <w:rPr>
          <w:rFonts w:ascii="FrankRuehl" w:hAnsi="FrankRuehl" w:cs="FrankRuehl" w:hint="cs"/>
          <w:rtl/>
        </w:rPr>
        <w:t xml:space="preserve"> </w:t>
      </w:r>
      <w:r>
        <w:rPr>
          <w:rFonts w:hint="cs"/>
          <w:rtl/>
        </w:rPr>
        <w:t>בהיתר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לרשב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סוד</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דתנן</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והנה</w:t>
      </w:r>
      <w:r>
        <w:rPr>
          <w:rFonts w:ascii="FrankRuehl" w:hAnsi="FrankRuehl" w:cs="FrankRuehl" w:hint="cs"/>
          <w:rtl/>
        </w:rPr>
        <w:t xml:space="preserve"> </w:t>
      </w:r>
      <w:r>
        <w:rPr>
          <w:rFonts w:hint="cs"/>
          <w:rtl/>
        </w:rPr>
        <w:t>ברשב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הקשה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שיטת</w:t>
      </w:r>
      <w:r>
        <w:rPr>
          <w:rFonts w:ascii="FrankRuehl" w:hAnsi="FrankRuehl" w:cs="FrankRuehl" w:hint="cs"/>
          <w:rtl/>
        </w:rPr>
        <w:t xml:space="preserve"> </w:t>
      </w:r>
      <w:r>
        <w:rPr>
          <w:rFonts w:hint="cs"/>
          <w:rtl/>
        </w:rPr>
        <w:t>תוס</w:t>
      </w:r>
      <w:r>
        <w:rPr>
          <w:rFonts w:ascii="FrankRuehl" w:hAnsi="FrankRuehl" w:cs="FrankRuehl" w:hint="cs"/>
          <w:rtl/>
        </w:rPr>
        <w:t>' (</w:t>
      </w:r>
      <w:r>
        <w:rPr>
          <w:rFonts w:hint="cs"/>
          <w:rtl/>
        </w:rPr>
        <w:t>צויין</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דס</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מברייתא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למחר</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בהן</w:t>
      </w:r>
      <w:r>
        <w:rPr>
          <w:rFonts w:ascii="FrankRuehl" w:hAnsi="FrankRuehl" w:cs="FrankRuehl" w:hint="cs"/>
          <w:rtl/>
        </w:rPr>
        <w:t xml:space="preserve"> </w:t>
      </w:r>
      <w:r>
        <w:rPr>
          <w:rFonts w:hint="cs"/>
          <w:rtl/>
        </w:rPr>
        <w:t>פניו</w:t>
      </w:r>
      <w:r>
        <w:rPr>
          <w:rFonts w:ascii="FrankRuehl" w:hAnsi="FrankRuehl" w:cs="FrankRuehl" w:hint="cs"/>
          <w:rtl/>
        </w:rPr>
        <w:t xml:space="preserve"> </w:t>
      </w:r>
      <w:r>
        <w:rPr>
          <w:rFonts w:hint="cs"/>
          <w:rtl/>
        </w:rPr>
        <w:t>ידיו</w:t>
      </w:r>
      <w:r>
        <w:rPr>
          <w:rFonts w:ascii="FrankRuehl" w:hAnsi="FrankRuehl" w:cs="FrankRuehl" w:hint="cs"/>
          <w:rtl/>
        </w:rPr>
        <w:t xml:space="preserve"> </w:t>
      </w:r>
      <w:r>
        <w:rPr>
          <w:rFonts w:hint="cs"/>
          <w:rtl/>
        </w:rPr>
        <w:t>ורגליו</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ואצ</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ומשמע</w:t>
      </w:r>
      <w:r>
        <w:rPr>
          <w:rFonts w:ascii="FrankRuehl" w:hAnsi="FrankRuehl" w:cs="FrankRuehl" w:hint="cs"/>
          <w:rtl/>
        </w:rPr>
        <w:t xml:space="preserve"> </w:t>
      </w:r>
      <w:r>
        <w:rPr>
          <w:rFonts w:hint="cs"/>
          <w:rtl/>
        </w:rPr>
        <w:t>שכמו</w:t>
      </w:r>
      <w:r>
        <w:rPr>
          <w:rFonts w:ascii="FrankRuehl" w:hAnsi="FrankRuehl" w:cs="FrankRuehl" w:hint="cs"/>
          <w:rtl/>
        </w:rPr>
        <w:t xml:space="preserve"> </w:t>
      </w:r>
      <w:r>
        <w:rPr>
          <w:rFonts w:hint="cs"/>
          <w:rtl/>
        </w:rPr>
        <w:t>שהאיסור</w:t>
      </w:r>
      <w:r>
        <w:rPr>
          <w:rFonts w:ascii="FrankRuehl" w:hAnsi="FrankRuehl" w:cs="FrankRuehl" w:hint="cs"/>
          <w:rtl/>
        </w:rPr>
        <w:t xml:space="preserve"> </w:t>
      </w:r>
      <w:r>
        <w:rPr>
          <w:rFonts w:hint="cs"/>
          <w:rtl/>
        </w:rPr>
        <w:t>ברישא</w:t>
      </w:r>
      <w:r>
        <w:rPr>
          <w:rFonts w:ascii="FrankRuehl" w:hAnsi="FrankRuehl" w:cs="FrankRuehl" w:hint="cs"/>
          <w:rtl/>
        </w:rPr>
        <w:t xml:space="preserve"> </w:t>
      </w:r>
      <w:r>
        <w:rPr>
          <w:rFonts w:hint="cs"/>
          <w:rtl/>
        </w:rPr>
        <w:t>דברייתא</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בע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האיסור</w:t>
      </w:r>
      <w:r>
        <w:rPr>
          <w:rFonts w:ascii="FrankRuehl" w:hAnsi="FrankRuehl" w:cs="FrankRuehl" w:hint="cs"/>
          <w:rtl/>
        </w:rPr>
        <w:t xml:space="preserve"> </w:t>
      </w:r>
      <w:r>
        <w:rPr>
          <w:rFonts w:hint="cs"/>
          <w:rtl/>
        </w:rPr>
        <w:t>בסיפא</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בהן</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וע</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כותב</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דאף</w:t>
      </w:r>
      <w:r>
        <w:rPr>
          <w:rFonts w:ascii="FrankRuehl" w:hAnsi="FrankRuehl" w:cs="FrankRuehl" w:hint="cs"/>
          <w:rtl/>
        </w:rPr>
        <w:t xml:space="preserve"> </w:t>
      </w:r>
      <w:r>
        <w:rPr>
          <w:rFonts w:hint="cs"/>
          <w:rtl/>
        </w:rPr>
        <w:t>לשיטת</w:t>
      </w:r>
      <w:r>
        <w:rPr>
          <w:rFonts w:ascii="FrankRuehl" w:hAnsi="FrankRuehl" w:cs="FrankRuehl" w:hint="cs"/>
          <w:rtl/>
        </w:rPr>
        <w:t xml:space="preserve"> </w:t>
      </w:r>
      <w:r>
        <w:rPr>
          <w:rFonts w:hint="cs"/>
          <w:rtl/>
        </w:rPr>
        <w:t>התוס</w:t>
      </w:r>
      <w:r>
        <w:rPr>
          <w:rFonts w:ascii="FrankRuehl" w:hAnsi="FrankRuehl" w:cs="FrankRuehl" w:hint="cs"/>
          <w:rtl/>
        </w:rPr>
        <w:t xml:space="preserve">' </w:t>
      </w:r>
      <w:r>
        <w:rPr>
          <w:rFonts w:hint="cs"/>
          <w:rtl/>
        </w:rPr>
        <w:t>כיון</w:t>
      </w:r>
      <w:r>
        <w:rPr>
          <w:rFonts w:ascii="FrankRuehl" w:hAnsi="FrankRuehl" w:cs="FrankRuehl" w:hint="cs"/>
          <w:rtl/>
        </w:rPr>
        <w:t xml:space="preserve"> </w:t>
      </w:r>
      <w:r>
        <w:rPr>
          <w:rFonts w:hint="cs"/>
          <w:rtl/>
        </w:rPr>
        <w:t>דרחיצת</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מה</w:t>
      </w:r>
      <w:r>
        <w:rPr>
          <w:rFonts w:ascii="FrankRuehl" w:hAnsi="FrankRuehl" w:cs="FrankRuehl" w:hint="cs"/>
          <w:rtl/>
        </w:rPr>
        <w:t>"</w:t>
      </w:r>
      <w:r>
        <w:rPr>
          <w:rFonts w:hint="cs"/>
          <w:rtl/>
        </w:rPr>
        <w:t>ת</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וכיון</w:t>
      </w:r>
      <w:r>
        <w:rPr>
          <w:rFonts w:ascii="FrankRuehl" w:hAnsi="FrankRuehl" w:cs="FrankRuehl" w:hint="cs"/>
          <w:rtl/>
        </w:rPr>
        <w:t xml:space="preserve"> </w:t>
      </w:r>
      <w:r>
        <w:rPr>
          <w:rFonts w:hint="cs"/>
          <w:rtl/>
        </w:rPr>
        <w:t>שכן</w:t>
      </w:r>
      <w:r>
        <w:rPr>
          <w:rFonts w:ascii="FrankRuehl" w:hAnsi="FrankRuehl" w:cs="FrankRuehl" w:hint="cs"/>
          <w:rtl/>
        </w:rPr>
        <w:t xml:space="preserve"> </w:t>
      </w:r>
      <w:r>
        <w:rPr>
          <w:rFonts w:hint="cs"/>
          <w:rtl/>
        </w:rPr>
        <w:t>נמצא</w:t>
      </w:r>
      <w:r>
        <w:rPr>
          <w:rFonts w:ascii="FrankRuehl" w:hAnsi="FrankRuehl" w:cs="FrankRuehl" w:hint="cs"/>
          <w:rtl/>
        </w:rPr>
        <w:t xml:space="preserve"> </w:t>
      </w:r>
      <w:r>
        <w:rPr>
          <w:rFonts w:hint="cs"/>
          <w:rtl/>
        </w:rPr>
        <w:t>בשעה</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בהתר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וכשחוזר</w:t>
      </w:r>
      <w:r>
        <w:rPr>
          <w:rFonts w:ascii="FrankRuehl" w:hAnsi="FrankRuehl" w:cs="FrankRuehl" w:hint="cs"/>
          <w:rtl/>
        </w:rPr>
        <w:t xml:space="preserve"> </w:t>
      </w:r>
      <w:r>
        <w:rPr>
          <w:rFonts w:hint="cs"/>
          <w:rtl/>
        </w:rPr>
        <w:t>ורוחץ</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השני</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בהתר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שאסור</w:t>
      </w:r>
      <w:r>
        <w:rPr>
          <w:rFonts w:ascii="FrankRuehl" w:hAnsi="FrankRuehl" w:cs="FrankRuehl" w:hint="cs"/>
          <w:rtl/>
        </w:rPr>
        <w:t xml:space="preserve"> </w:t>
      </w:r>
      <w:r>
        <w:rPr>
          <w:rFonts w:hint="cs"/>
          <w:rtl/>
        </w:rPr>
        <w:t>מדרבנן</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והמעיין</w:t>
      </w:r>
      <w:r>
        <w:rPr>
          <w:rFonts w:ascii="FrankRuehl" w:hAnsi="FrankRuehl" w:cs="FrankRuehl" w:hint="cs"/>
          <w:rtl/>
        </w:rPr>
        <w:t xml:space="preserve"> </w:t>
      </w:r>
      <w:r>
        <w:rPr>
          <w:rFonts w:hint="cs"/>
          <w:rtl/>
        </w:rPr>
        <w:t>יראה</w:t>
      </w:r>
      <w:r>
        <w:rPr>
          <w:rFonts w:ascii="FrankRuehl" w:hAnsi="FrankRuehl" w:cs="FrankRuehl" w:hint="cs"/>
          <w:rtl/>
        </w:rPr>
        <w:t xml:space="preserve"> </w:t>
      </w:r>
      <w:r>
        <w:rPr>
          <w:rFonts w:hint="cs"/>
          <w:rtl/>
        </w:rPr>
        <w:t>שדברי</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נסובים</w:t>
      </w:r>
      <w:r>
        <w:rPr>
          <w:rFonts w:ascii="FrankRuehl" w:hAnsi="FrankRuehl" w:cs="FrankRuehl" w:hint="cs"/>
          <w:rtl/>
        </w:rPr>
        <w:t xml:space="preserve"> </w:t>
      </w:r>
      <w:r>
        <w:rPr>
          <w:rFonts w:hint="cs"/>
          <w:rtl/>
        </w:rPr>
        <w:t>בטעם</w:t>
      </w:r>
      <w:r>
        <w:rPr>
          <w:rFonts w:ascii="FrankRuehl" w:hAnsi="FrankRuehl" w:cs="FrankRuehl" w:hint="cs"/>
          <w:rtl/>
        </w:rPr>
        <w:t xml:space="preserve"> </w:t>
      </w:r>
      <w:r>
        <w:rPr>
          <w:rFonts w:hint="cs"/>
          <w:rtl/>
        </w:rPr>
        <w:t>שמותר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אף</w:t>
      </w:r>
      <w:r>
        <w:rPr>
          <w:rFonts w:ascii="FrankRuehl" w:hAnsi="FrankRuehl" w:cs="FrankRuehl" w:hint="cs"/>
          <w:rtl/>
        </w:rPr>
        <w:t xml:space="preserve"> </w:t>
      </w:r>
      <w:r>
        <w:rPr>
          <w:rFonts w:hint="cs"/>
          <w:rtl/>
        </w:rPr>
        <w:t>שאסור</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דברי</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ואבר</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בהיתר</w:t>
      </w:r>
      <w:r>
        <w:rPr>
          <w:rFonts w:ascii="FrankRuehl" w:hAnsi="FrankRuehl" w:cs="FrankRuehl" w:hint="cs"/>
          <w:rtl/>
        </w:rPr>
        <w:t xml:space="preserve">" </w:t>
      </w:r>
      <w:r>
        <w:rPr>
          <w:rFonts w:hint="cs"/>
          <w:rtl/>
        </w:rPr>
        <w:t>נסובים</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בביאור</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ולפ</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צ</w:t>
      </w:r>
      <w:r>
        <w:rPr>
          <w:rFonts w:ascii="FrankRuehl" w:hAnsi="FrankRuehl" w:cs="FrankRuehl" w:hint="cs"/>
          <w:rtl/>
        </w:rPr>
        <w:t>"</w:t>
      </w:r>
      <w:r>
        <w:rPr>
          <w:rFonts w:hint="cs"/>
          <w:rtl/>
        </w:rPr>
        <w:t>ב</w:t>
      </w:r>
      <w:r>
        <w:rPr>
          <w:rFonts w:ascii="FrankRuehl" w:hAnsi="FrankRuehl" w:cs="FrankRuehl" w:hint="cs"/>
          <w:rtl/>
        </w:rPr>
        <w:t xml:space="preserve"> </w:t>
      </w:r>
      <w:r>
        <w:rPr>
          <w:rFonts w:hint="cs"/>
          <w:rtl/>
        </w:rPr>
        <w:t>דסתמו</w:t>
      </w:r>
      <w:r>
        <w:rPr>
          <w:rFonts w:ascii="FrankRuehl" w:hAnsi="FrankRuehl" w:cs="FrankRuehl" w:hint="cs"/>
          <w:rtl/>
        </w:rPr>
        <w:t xml:space="preserve"> </w:t>
      </w:r>
      <w:r>
        <w:rPr>
          <w:rFonts w:hint="cs"/>
          <w:rtl/>
        </w:rPr>
        <w:t>הציון</w:t>
      </w:r>
      <w:r>
        <w:rPr>
          <w:rFonts w:ascii="FrankRuehl" w:hAnsi="FrankRuehl" w:cs="FrankRuehl" w:hint="cs"/>
          <w:rtl/>
        </w:rPr>
        <w:t xml:space="preserve"> </w:t>
      </w:r>
      <w:r>
        <w:rPr>
          <w:rFonts w:hint="cs"/>
          <w:rtl/>
        </w:rPr>
        <w:t>לרשב</w:t>
      </w:r>
      <w:r>
        <w:rPr>
          <w:rFonts w:ascii="FrankRuehl" w:hAnsi="FrankRuehl" w:cs="FrankRuehl" w:hint="cs"/>
          <w:rtl/>
        </w:rPr>
        <w:t>"</w:t>
      </w:r>
      <w:r>
        <w:rPr>
          <w:rFonts w:hint="cs"/>
          <w:rtl/>
        </w:rPr>
        <w:t>א</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ואולי</w:t>
      </w:r>
      <w:r>
        <w:rPr>
          <w:rFonts w:ascii="FrankRuehl" w:hAnsi="FrankRuehl" w:cs="FrankRuehl" w:hint="cs"/>
          <w:rtl/>
        </w:rPr>
        <w:t xml:space="preserve"> </w:t>
      </w:r>
      <w:r>
        <w:rPr>
          <w:rFonts w:hint="cs"/>
          <w:rtl/>
        </w:rPr>
        <w:t>כוונתם</w:t>
      </w:r>
      <w:r>
        <w:rPr>
          <w:rFonts w:ascii="FrankRuehl" w:hAnsi="FrankRuehl" w:cs="FrankRuehl" w:hint="cs"/>
          <w:rtl/>
        </w:rPr>
        <w:t xml:space="preserve"> </w:t>
      </w:r>
      <w:r>
        <w:rPr>
          <w:rFonts w:hint="cs"/>
          <w:rtl/>
        </w:rPr>
        <w:t>דיסוד</w:t>
      </w:r>
      <w:r>
        <w:rPr>
          <w:rFonts w:ascii="FrankRuehl" w:hAnsi="FrankRuehl" w:cs="FrankRuehl" w:hint="cs"/>
          <w:rtl/>
        </w:rPr>
        <w:t xml:space="preserve"> </w:t>
      </w:r>
      <w:r>
        <w:rPr>
          <w:rFonts w:hint="cs"/>
          <w:rtl/>
        </w:rPr>
        <w:t>הדין</w:t>
      </w:r>
      <w:r>
        <w:rPr>
          <w:rFonts w:ascii="FrankRuehl" w:hAnsi="FrankRuehl" w:cs="FrankRuehl" w:hint="cs"/>
          <w:rtl/>
        </w:rPr>
        <w:t xml:space="preserve"> </w:t>
      </w:r>
      <w:r>
        <w:rPr>
          <w:rFonts w:hint="cs"/>
          <w:rtl/>
        </w:rPr>
        <w:t>דרבינו</w:t>
      </w:r>
      <w:r>
        <w:rPr>
          <w:rFonts w:ascii="FrankRuehl" w:hAnsi="FrankRuehl" w:cs="FrankRuehl" w:hint="cs"/>
          <w:rtl/>
        </w:rPr>
        <w:t xml:space="preserve"> </w:t>
      </w:r>
      <w:r>
        <w:rPr>
          <w:rFonts w:hint="cs"/>
          <w:rtl/>
        </w:rPr>
        <w:t>תלויים</w:t>
      </w:r>
      <w:r>
        <w:rPr>
          <w:rFonts w:ascii="FrankRuehl" w:hAnsi="FrankRuehl" w:cs="FrankRuehl" w:hint="cs"/>
          <w:rtl/>
        </w:rPr>
        <w:t xml:space="preserve"> </w:t>
      </w:r>
      <w:r>
        <w:rPr>
          <w:rFonts w:hint="cs"/>
          <w:rtl/>
        </w:rPr>
        <w:t>בדברי</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שציינו</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דהנה</w:t>
      </w:r>
      <w:r>
        <w:rPr>
          <w:rFonts w:ascii="FrankRuehl" w:hAnsi="FrankRuehl" w:cs="FrankRuehl" w:hint="cs"/>
          <w:rtl/>
        </w:rPr>
        <w:t xml:space="preserve"> </w:t>
      </w:r>
      <w:r>
        <w:rPr>
          <w:rFonts w:hint="cs"/>
          <w:rtl/>
        </w:rPr>
        <w:t>ברשב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הברייתא</w:t>
      </w:r>
      <w:r>
        <w:rPr>
          <w:rFonts w:ascii="FrankRuehl" w:hAnsi="FrankRuehl" w:cs="FrankRuehl" w:hint="cs"/>
          <w:rtl/>
        </w:rPr>
        <w:t xml:space="preserve"> </w:t>
      </w:r>
      <w:r>
        <w:rPr>
          <w:rFonts w:hint="cs"/>
          <w:rtl/>
        </w:rPr>
        <w:t>הנ</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לקמן</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כתב</w:t>
      </w:r>
      <w:r>
        <w:rPr>
          <w:rFonts w:ascii="FrankRuehl" w:hAnsi="FrankRuehl" w:cs="FrankRuehl" w:hint="cs"/>
          <w:rtl/>
        </w:rPr>
        <w:t xml:space="preserve"> "</w:t>
      </w:r>
      <w:r>
        <w:rPr>
          <w:rFonts w:hint="cs"/>
          <w:rtl/>
        </w:rPr>
        <w:t>מדתני</w:t>
      </w:r>
      <w:r>
        <w:rPr>
          <w:rFonts w:ascii="FrankRuehl" w:hAnsi="FrankRuehl" w:cs="FrankRuehl" w:hint="cs"/>
          <w:rtl/>
        </w:rPr>
        <w:t xml:space="preserve"> </w:t>
      </w:r>
      <w:r>
        <w:rPr>
          <w:rFonts w:hint="cs"/>
          <w:rtl/>
        </w:rPr>
        <w:t>ואצ</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ולא</w:t>
      </w:r>
      <w:r>
        <w:rPr>
          <w:rFonts w:ascii="FrankRuehl" w:hAnsi="FrankRuehl" w:cs="FrankRuehl" w:hint="cs"/>
          <w:rtl/>
        </w:rPr>
        <w:t xml:space="preserve"> </w:t>
      </w:r>
      <w:r>
        <w:rPr>
          <w:rFonts w:hint="cs"/>
          <w:rtl/>
        </w:rPr>
        <w:t>תני</w:t>
      </w:r>
      <w:r>
        <w:rPr>
          <w:rFonts w:ascii="FrankRuehl" w:hAnsi="FrankRuehl" w:cs="FrankRuehl" w:hint="cs"/>
          <w:rtl/>
        </w:rPr>
        <w:t xml:space="preserve"> </w:t>
      </w:r>
      <w:r>
        <w:rPr>
          <w:rFonts w:hint="cs"/>
          <w:rtl/>
        </w:rPr>
        <w:t>וה</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לחמין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מערב</w:t>
      </w:r>
      <w:r>
        <w:rPr>
          <w:rFonts w:ascii="FrankRuehl" w:hAnsi="FrankRuehl" w:cs="FrankRuehl" w:hint="cs"/>
          <w:rtl/>
        </w:rPr>
        <w:t xml:space="preserve"> </w:t>
      </w:r>
      <w:r>
        <w:rPr>
          <w:rFonts w:hint="cs"/>
          <w:rtl/>
        </w:rPr>
        <w:t>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שמעינן</w:t>
      </w:r>
      <w:r>
        <w:rPr>
          <w:rFonts w:ascii="FrankRuehl" w:hAnsi="FrankRuehl" w:cs="FrankRuehl" w:hint="cs"/>
          <w:rtl/>
        </w:rPr>
        <w:t xml:space="preserve"> </w:t>
      </w:r>
      <w:r>
        <w:rPr>
          <w:rFonts w:hint="cs"/>
          <w:rtl/>
        </w:rPr>
        <w:t>מינה</w:t>
      </w:r>
      <w:r>
        <w:rPr>
          <w:rFonts w:ascii="FrankRuehl" w:hAnsi="FrankRuehl" w:cs="FrankRuehl" w:hint="cs"/>
          <w:rtl/>
        </w:rPr>
        <w:t xml:space="preserve"> </w:t>
      </w:r>
      <w:r>
        <w:rPr>
          <w:rFonts w:hint="cs"/>
          <w:rtl/>
        </w:rPr>
        <w:t>דדוקא</w:t>
      </w:r>
      <w:r>
        <w:rPr>
          <w:rFonts w:ascii="FrankRuehl" w:hAnsi="FrankRuehl" w:cs="FrankRuehl" w:hint="cs"/>
          <w:rtl/>
        </w:rPr>
        <w:t xml:space="preserve"> </w:t>
      </w:r>
      <w:r>
        <w:rPr>
          <w:rFonts w:hint="cs"/>
          <w:rtl/>
        </w:rPr>
        <w:t>הוחמו</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בהם</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ובראש</w:t>
      </w:r>
      <w:r>
        <w:rPr>
          <w:rFonts w:ascii="FrankRuehl" w:hAnsi="FrankRuehl" w:cs="FrankRuehl" w:hint="cs"/>
          <w:rtl/>
        </w:rPr>
        <w:t xml:space="preserve"> </w:t>
      </w:r>
      <w:r>
        <w:rPr>
          <w:rFonts w:hint="cs"/>
          <w:rtl/>
        </w:rPr>
        <w:t>יוסף</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ד</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והוי</w:t>
      </w:r>
      <w:r>
        <w:rPr>
          <w:rFonts w:ascii="FrankRuehl" w:hAnsi="FrankRuehl" w:cs="FrankRuehl" w:hint="cs"/>
          <w:rtl/>
        </w:rPr>
        <w:t xml:space="preserve"> </w:t>
      </w:r>
      <w:r>
        <w:rPr>
          <w:rFonts w:hint="cs"/>
          <w:rtl/>
        </w:rPr>
        <w:t>ידוע</w:t>
      </w:r>
      <w:r>
        <w:rPr>
          <w:rFonts w:ascii="FrankRuehl" w:hAnsi="FrankRuehl" w:cs="FrankRuehl" w:hint="cs"/>
          <w:rtl/>
        </w:rPr>
        <w:t xml:space="preserve">) </w:t>
      </w:r>
      <w:r>
        <w:rPr>
          <w:rFonts w:hint="cs"/>
          <w:rtl/>
        </w:rPr>
        <w:t>כותב</w:t>
      </w:r>
      <w:r>
        <w:rPr>
          <w:rFonts w:ascii="FrankRuehl" w:hAnsi="FrankRuehl" w:cs="FrankRuehl" w:hint="cs"/>
          <w:rtl/>
        </w:rPr>
        <w:t xml:space="preserve"> </w:t>
      </w:r>
      <w:r>
        <w:rPr>
          <w:rFonts w:hint="cs"/>
          <w:rtl/>
        </w:rPr>
        <w:t>דזה</w:t>
      </w:r>
      <w:r>
        <w:rPr>
          <w:rFonts w:ascii="FrankRuehl" w:hAnsi="FrankRuehl" w:cs="FrankRuehl" w:hint="cs"/>
          <w:rtl/>
        </w:rPr>
        <w:t xml:space="preserve"> </w:t>
      </w:r>
      <w:r>
        <w:rPr>
          <w:rFonts w:hint="cs"/>
          <w:rtl/>
        </w:rPr>
        <w:t>שהרשב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מתיר</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בגלל</w:t>
      </w:r>
      <w:r>
        <w:rPr>
          <w:rFonts w:ascii="FrankRuehl" w:hAnsi="FrankRuehl" w:cs="FrankRuehl" w:hint="cs"/>
          <w:rtl/>
        </w:rPr>
        <w:t xml:space="preserve"> </w:t>
      </w:r>
      <w:r>
        <w:rPr>
          <w:rFonts w:hint="cs"/>
          <w:rtl/>
        </w:rPr>
        <w:t>שסובר</w:t>
      </w:r>
      <w:r>
        <w:rPr>
          <w:rFonts w:ascii="FrankRuehl" w:hAnsi="FrankRuehl" w:cs="FrankRuehl" w:hint="cs"/>
          <w:rtl/>
        </w:rPr>
        <w:t xml:space="preserve"> </w:t>
      </w:r>
      <w:r>
        <w:rPr>
          <w:rFonts w:hint="cs"/>
          <w:rtl/>
        </w:rPr>
        <w:t>שאף</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אינו</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ליכא</w:t>
      </w:r>
      <w:r>
        <w:rPr>
          <w:rFonts w:ascii="FrankRuehl" w:hAnsi="FrankRuehl" w:cs="FrankRuehl" w:hint="cs"/>
          <w:rtl/>
        </w:rPr>
        <w:t xml:space="preserve"> </w:t>
      </w:r>
      <w:r>
        <w:rPr>
          <w:rFonts w:hint="cs"/>
          <w:rtl/>
        </w:rPr>
        <w:t>למיגזר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וכ</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ברע</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במהדורת</w:t>
      </w:r>
      <w:r>
        <w:rPr>
          <w:rFonts w:ascii="FrankRuehl" w:hAnsi="FrankRuehl" w:cs="FrankRuehl" w:hint="cs"/>
          <w:rtl/>
        </w:rPr>
        <w:t xml:space="preserve"> </w:t>
      </w:r>
      <w:r>
        <w:rPr>
          <w:rFonts w:hint="cs"/>
          <w:rtl/>
        </w:rPr>
        <w:t>החדשות</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המשנה</w:t>
      </w:r>
      <w:r>
        <w:rPr>
          <w:rFonts w:ascii="FrankRuehl" w:hAnsi="FrankRuehl" w:cs="FrankRuehl" w:hint="cs"/>
          <w:rtl/>
        </w:rPr>
        <w:t xml:space="preserve"> </w:t>
      </w:r>
      <w:r>
        <w:rPr>
          <w:rFonts w:hint="cs"/>
          <w:rtl/>
        </w:rPr>
        <w:t>לח</w:t>
      </w:r>
      <w:r>
        <w:rPr>
          <w:rFonts w:ascii="FrankRuehl" w:hAnsi="FrankRuehl" w:cs="FrankRuehl" w:hint="cs"/>
          <w:rtl/>
        </w:rPr>
        <w:t xml:space="preserve">, </w:t>
      </w:r>
      <w:r>
        <w:rPr>
          <w:rFonts w:hint="cs"/>
          <w:rtl/>
        </w:rPr>
        <w:t>ב</w:t>
      </w:r>
      <w:r>
        <w:rPr>
          <w:rFonts w:ascii="FrankRuehl" w:hAnsi="FrankRuehl" w:cs="FrankRuehl" w:hint="cs"/>
          <w:rtl/>
        </w:rPr>
        <w:t>) "</w:t>
      </w:r>
      <w:r>
        <w:rPr>
          <w:rFonts w:hint="cs"/>
          <w:rtl/>
        </w:rPr>
        <w:t>והרי</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בחי</w:t>
      </w:r>
      <w:r>
        <w:rPr>
          <w:rFonts w:ascii="FrankRuehl" w:hAnsi="FrankRuehl" w:cs="FrankRuehl" w:hint="cs"/>
          <w:rtl/>
        </w:rPr>
        <w:t xml:space="preserve">' </w:t>
      </w:r>
      <w:r>
        <w:rPr>
          <w:rFonts w:hint="cs"/>
          <w:rtl/>
        </w:rPr>
        <w:t>ביאר</w:t>
      </w:r>
      <w:r>
        <w:rPr>
          <w:rFonts w:ascii="FrankRuehl" w:hAnsi="FrankRuehl" w:cs="FrankRuehl" w:hint="cs"/>
          <w:rtl/>
        </w:rPr>
        <w:t xml:space="preserve"> </w:t>
      </w:r>
      <w:r>
        <w:rPr>
          <w:rFonts w:hint="cs"/>
          <w:rtl/>
        </w:rPr>
        <w:t>דאף</w:t>
      </w:r>
      <w:r>
        <w:rPr>
          <w:rFonts w:ascii="FrankRuehl" w:hAnsi="FrankRuehl" w:cs="FrankRuehl" w:hint="cs"/>
          <w:rtl/>
        </w:rPr>
        <w:t xml:space="preserve"> </w:t>
      </w:r>
      <w:r>
        <w:rPr>
          <w:rFonts w:hint="cs"/>
          <w:rtl/>
        </w:rPr>
        <w:t>להתוספות</w:t>
      </w:r>
      <w:r>
        <w:rPr>
          <w:rFonts w:ascii="FrankRuehl" w:hAnsi="FrankRuehl" w:cs="FrankRuehl" w:hint="cs"/>
          <w:rtl/>
        </w:rPr>
        <w:t xml:space="preserve"> </w:t>
      </w:r>
      <w:r>
        <w:rPr>
          <w:rFonts w:hint="cs"/>
          <w:rtl/>
        </w:rPr>
        <w:t>מ</w:t>
      </w:r>
      <w:r>
        <w:rPr>
          <w:rFonts w:ascii="FrankRuehl" w:hAnsi="FrankRuehl" w:cs="FrankRuehl" w:hint="cs"/>
          <w:rtl/>
        </w:rPr>
        <w:t>"</w:t>
      </w:r>
      <w:r>
        <w:rPr>
          <w:rFonts w:hint="cs"/>
          <w:rtl/>
        </w:rPr>
        <w:t>מ</w:t>
      </w:r>
      <w:r>
        <w:rPr>
          <w:rFonts w:ascii="FrankRuehl" w:hAnsi="FrankRuehl" w:cs="FrankRuehl" w:hint="cs"/>
          <w:rtl/>
        </w:rPr>
        <w:t xml:space="preserve"> </w:t>
      </w:r>
      <w:r>
        <w:rPr>
          <w:rFonts w:hint="cs"/>
          <w:rtl/>
        </w:rPr>
        <w:t>שרי</w:t>
      </w:r>
      <w:r>
        <w:rPr>
          <w:rFonts w:ascii="FrankRuehl" w:hAnsi="FrankRuehl" w:cs="FrankRuehl" w:hint="cs"/>
          <w:rtl/>
        </w:rPr>
        <w:t xml:space="preserve"> </w:t>
      </w:r>
      <w:r>
        <w:rPr>
          <w:rFonts w:hint="cs"/>
          <w:rtl/>
        </w:rPr>
        <w:t>מדאוריי</w:t>
      </w:r>
      <w:r>
        <w:rPr>
          <w:rFonts w:ascii="FrankRuehl" w:hAnsi="FrankRuehl" w:cs="FrankRuehl" w:hint="cs"/>
          <w:rtl/>
        </w:rPr>
        <w:t xml:space="preserve">' </w:t>
      </w:r>
      <w:r>
        <w:rPr>
          <w:rFonts w:hint="cs"/>
          <w:rtl/>
        </w:rPr>
        <w:t>לחמם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א</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ממילא</w:t>
      </w:r>
      <w:r>
        <w:rPr>
          <w:rFonts w:ascii="FrankRuehl" w:hAnsi="FrankRuehl" w:cs="FrankRuehl" w:hint="cs"/>
          <w:rtl/>
        </w:rPr>
        <w:t xml:space="preserve"> </w:t>
      </w:r>
      <w:r>
        <w:rPr>
          <w:rFonts w:hint="cs"/>
          <w:rtl/>
        </w:rPr>
        <w:t>שרי</w:t>
      </w:r>
      <w:r>
        <w:rPr>
          <w:rFonts w:ascii="FrankRuehl" w:hAnsi="FrankRuehl" w:cs="FrankRuehl" w:hint="cs"/>
          <w:rtl/>
        </w:rPr>
        <w:t xml:space="preserve"> </w:t>
      </w:r>
      <w:r>
        <w:rPr>
          <w:rFonts w:hint="cs"/>
          <w:rtl/>
        </w:rPr>
        <w:t>בהוחמו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ומבואר</w:t>
      </w:r>
      <w:r>
        <w:rPr>
          <w:rFonts w:ascii="FrankRuehl" w:hAnsi="FrankRuehl" w:cs="FrankRuehl" w:hint="cs"/>
          <w:rtl/>
        </w:rPr>
        <w:t xml:space="preserve"> </w:t>
      </w:r>
      <w:r>
        <w:rPr>
          <w:rFonts w:hint="cs"/>
          <w:rtl/>
        </w:rPr>
        <w:t>דהיסוד</w:t>
      </w:r>
      <w:r>
        <w:rPr>
          <w:rFonts w:ascii="FrankRuehl" w:hAnsi="FrankRuehl" w:cs="FrankRuehl" w:hint="cs"/>
          <w:rtl/>
        </w:rPr>
        <w:t xml:space="preserve"> </w:t>
      </w:r>
      <w:r>
        <w:rPr>
          <w:rFonts w:hint="cs"/>
          <w:rtl/>
        </w:rPr>
        <w:t>להתיר</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כי</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ליכא</w:t>
      </w:r>
      <w:r>
        <w:rPr>
          <w:rFonts w:ascii="FrankRuehl" w:hAnsi="FrankRuehl" w:cs="FrankRuehl" w:hint="cs"/>
          <w:rtl/>
        </w:rPr>
        <w:t xml:space="preserve"> </w:t>
      </w:r>
      <w:r>
        <w:rPr>
          <w:rFonts w:hint="cs"/>
          <w:rtl/>
        </w:rPr>
        <w:t>למיגזר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ולפ</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אולי</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המהדירים</w:t>
      </w:r>
      <w:r>
        <w:rPr>
          <w:rFonts w:ascii="FrankRuehl" w:hAnsi="FrankRuehl" w:cs="FrankRuehl" w:hint="cs"/>
          <w:rtl/>
        </w:rPr>
        <w:t xml:space="preserve"> </w:t>
      </w:r>
      <w:r>
        <w:rPr>
          <w:rFonts w:hint="cs"/>
          <w:rtl/>
        </w:rPr>
        <w:t>דהשו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הי</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כללות</w:t>
      </w:r>
      <w:r>
        <w:rPr>
          <w:rFonts w:ascii="FrankRuehl" w:hAnsi="FrankRuehl" w:cs="FrankRuehl" w:hint="cs"/>
          <w:rtl/>
        </w:rPr>
        <w:t xml:space="preserve"> </w:t>
      </w:r>
      <w:r>
        <w:rPr>
          <w:rFonts w:hint="cs"/>
          <w:rtl/>
        </w:rPr>
        <w:t>הענין</w:t>
      </w:r>
      <w:r>
        <w:rPr>
          <w:rFonts w:ascii="FrankRuehl" w:hAnsi="FrankRuehl" w:cs="FrankRuehl" w:hint="cs"/>
          <w:rtl/>
        </w:rPr>
        <w:t xml:space="preserve"> </w:t>
      </w:r>
      <w:r>
        <w:rPr>
          <w:rFonts w:hint="cs"/>
          <w:rtl/>
        </w:rPr>
        <w:t>דהיתר</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דהוא</w:t>
      </w:r>
      <w:r>
        <w:rPr>
          <w:rFonts w:ascii="FrankRuehl" w:hAnsi="FrankRuehl" w:cs="FrankRuehl" w:hint="cs"/>
          <w:rtl/>
        </w:rPr>
        <w:t xml:space="preserve"> </w:t>
      </w:r>
      <w:r>
        <w:rPr>
          <w:rFonts w:hint="cs"/>
          <w:rtl/>
        </w:rPr>
        <w:t>מיוסד</w:t>
      </w:r>
      <w:r>
        <w:rPr>
          <w:rFonts w:ascii="FrankRuehl" w:hAnsi="FrankRuehl" w:cs="FrankRuehl" w:hint="cs"/>
          <w:rtl/>
        </w:rPr>
        <w:t xml:space="preserve"> </w:t>
      </w:r>
      <w:r>
        <w:rPr>
          <w:rFonts w:hint="cs"/>
          <w:rtl/>
        </w:rPr>
        <w:t>עמש</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לעיל</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שמותר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והבינו</w:t>
      </w:r>
      <w:r>
        <w:rPr>
          <w:rFonts w:ascii="FrankRuehl" w:hAnsi="FrankRuehl" w:cs="FrankRuehl" w:hint="cs"/>
          <w:rtl/>
        </w:rPr>
        <w:t xml:space="preserve"> </w:t>
      </w:r>
      <w:r>
        <w:rPr>
          <w:rFonts w:hint="cs"/>
          <w:rtl/>
        </w:rPr>
        <w:t>שכן</w:t>
      </w:r>
      <w:r>
        <w:rPr>
          <w:rFonts w:ascii="FrankRuehl" w:hAnsi="FrankRuehl" w:cs="FrankRuehl" w:hint="cs"/>
          <w:rtl/>
        </w:rPr>
        <w:t xml:space="preserve"> </w:t>
      </w:r>
      <w:r>
        <w:rPr>
          <w:rFonts w:hint="cs"/>
          <w:rtl/>
        </w:rPr>
        <w:t>הכוונה</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וגם</w:t>
      </w:r>
      <w:r>
        <w:rPr>
          <w:rFonts w:ascii="FrankRuehl" w:hAnsi="FrankRuehl" w:cs="FrankRuehl" w:hint="cs"/>
          <w:rtl/>
        </w:rPr>
        <w:t xml:space="preserve"> </w:t>
      </w:r>
      <w:r>
        <w:rPr>
          <w:rFonts w:hint="cs"/>
          <w:rtl/>
        </w:rPr>
        <w:t>לפי</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הציון</w:t>
      </w:r>
      <w:r>
        <w:rPr>
          <w:rFonts w:ascii="FrankRuehl" w:hAnsi="FrankRuehl" w:cs="FrankRuehl" w:hint="cs"/>
          <w:rtl/>
        </w:rPr>
        <w:t xml:space="preserve"> </w:t>
      </w:r>
      <w:r>
        <w:rPr>
          <w:rFonts w:hint="cs"/>
          <w:rtl/>
        </w:rPr>
        <w:t>אינו</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מקום</w:t>
      </w:r>
      <w:r>
        <w:rPr>
          <w:rFonts w:ascii="FrankRuehl" w:hAnsi="FrankRuehl" w:cs="FrankRuehl" w:hint="cs"/>
          <w:rtl/>
        </w:rPr>
        <w:t xml:space="preserve"> </w:t>
      </w:r>
      <w:r>
        <w:rPr>
          <w:rFonts w:hint="cs"/>
          <w:rtl/>
        </w:rPr>
        <w:t>הנכון</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הוה</w:t>
      </w:r>
      <w:r>
        <w:rPr>
          <w:rFonts w:ascii="FrankRuehl" w:hAnsi="FrankRuehl" w:cs="FrankRuehl" w:hint="cs"/>
          <w:rtl/>
        </w:rPr>
        <w:t xml:space="preserve"> </w:t>
      </w:r>
      <w:r>
        <w:rPr>
          <w:rFonts w:hint="cs"/>
          <w:rtl/>
        </w:rPr>
        <w:t>להם</w:t>
      </w:r>
      <w:r>
        <w:rPr>
          <w:rFonts w:ascii="FrankRuehl" w:hAnsi="FrankRuehl" w:cs="FrankRuehl" w:hint="cs"/>
          <w:rtl/>
        </w:rPr>
        <w:t xml:space="preserve"> </w:t>
      </w:r>
      <w:r>
        <w:rPr>
          <w:rFonts w:hint="cs"/>
          <w:rtl/>
        </w:rPr>
        <w:t>לציין</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שכתוב</w:t>
      </w:r>
      <w:r>
        <w:rPr>
          <w:rFonts w:ascii="FrankRuehl" w:hAnsi="FrankRuehl" w:cs="FrankRuehl" w:hint="cs"/>
          <w:rtl/>
        </w:rPr>
        <w:t xml:space="preserve"> (</w:t>
      </w:r>
      <w:r>
        <w:rPr>
          <w:rFonts w:hint="cs"/>
          <w:rtl/>
        </w:rPr>
        <w:t>לדעתם</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דמדאורייתא</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אלא</w:t>
      </w:r>
      <w:r>
        <w:rPr>
          <w:rFonts w:ascii="FrankRuehl" w:hAnsi="FrankRuehl" w:cs="FrankRuehl" w:hint="cs"/>
          <w:rtl/>
        </w:rPr>
        <w:t xml:space="preserve"> </w:t>
      </w:r>
      <w:r>
        <w:rPr>
          <w:rFonts w:hint="cs"/>
          <w:rtl/>
        </w:rPr>
        <w:t>דאין</w:t>
      </w:r>
      <w:r>
        <w:rPr>
          <w:rFonts w:ascii="FrankRuehl" w:hAnsi="FrankRuehl" w:cs="FrankRuehl" w:hint="cs"/>
          <w:rtl/>
        </w:rPr>
        <w:t xml:space="preserve"> </w:t>
      </w:r>
      <w:r>
        <w:rPr>
          <w:rFonts w:hint="cs"/>
          <w:rtl/>
        </w:rPr>
        <w:t>ברור</w:t>
      </w:r>
      <w:r>
        <w:rPr>
          <w:rFonts w:ascii="FrankRuehl" w:hAnsi="FrankRuehl" w:cs="FrankRuehl" w:hint="cs"/>
          <w:rtl/>
        </w:rPr>
        <w:t xml:space="preserve"> </w:t>
      </w:r>
      <w:r>
        <w:rPr>
          <w:rFonts w:hint="cs"/>
          <w:rtl/>
        </w:rPr>
        <w:t>לי</w:t>
      </w:r>
      <w:r>
        <w:rPr>
          <w:rFonts w:ascii="FrankRuehl" w:hAnsi="FrankRuehl" w:cs="FrankRuehl" w:hint="cs"/>
          <w:rtl/>
        </w:rPr>
        <w:t xml:space="preserve"> </w:t>
      </w:r>
      <w:r>
        <w:rPr>
          <w:rFonts w:hint="cs"/>
          <w:rtl/>
        </w:rPr>
        <w:t>שזהו</w:t>
      </w:r>
      <w:r>
        <w:rPr>
          <w:rFonts w:ascii="FrankRuehl" w:hAnsi="FrankRuehl" w:cs="FrankRuehl" w:hint="cs"/>
          <w:rtl/>
        </w:rPr>
        <w:t xml:space="preserve"> </w:t>
      </w:r>
      <w:r>
        <w:rPr>
          <w:rFonts w:hint="cs"/>
          <w:rtl/>
        </w:rPr>
        <w:t>בוודאות</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ואדרבה</w:t>
      </w:r>
      <w:r>
        <w:rPr>
          <w:rFonts w:ascii="FrankRuehl" w:hAnsi="FrankRuehl" w:cs="FrankRuehl" w:hint="cs"/>
          <w:rtl/>
        </w:rPr>
        <w:t xml:space="preserve"> </w:t>
      </w:r>
      <w:r>
        <w:rPr>
          <w:rFonts w:hint="cs"/>
          <w:rtl/>
        </w:rPr>
        <w:t>מדקדוק</w:t>
      </w:r>
      <w:r>
        <w:rPr>
          <w:rFonts w:ascii="FrankRuehl" w:hAnsi="FrankRuehl" w:cs="FrankRuehl" w:hint="cs"/>
          <w:rtl/>
        </w:rPr>
        <w:t xml:space="preserve"> </w:t>
      </w:r>
      <w:r>
        <w:rPr>
          <w:rFonts w:hint="cs"/>
          <w:rtl/>
        </w:rPr>
        <w:t>לשונו</w:t>
      </w:r>
      <w:r>
        <w:rPr>
          <w:rFonts w:ascii="FrankRuehl" w:hAnsi="FrankRuehl" w:cs="FrankRuehl" w:hint="cs"/>
          <w:rtl/>
        </w:rPr>
        <w:t xml:space="preserve"> </w:t>
      </w:r>
      <w:r>
        <w:rPr>
          <w:rFonts w:hint="cs"/>
          <w:rtl/>
        </w:rPr>
        <w:t>אולי</w:t>
      </w:r>
      <w:r>
        <w:rPr>
          <w:rFonts w:ascii="FrankRuehl" w:hAnsi="FrankRuehl" w:cs="FrankRuehl" w:hint="cs"/>
          <w:rtl/>
        </w:rPr>
        <w:t xml:space="preserve"> </w:t>
      </w:r>
      <w:r>
        <w:rPr>
          <w:rFonts w:hint="cs"/>
          <w:rtl/>
        </w:rPr>
        <w:t>י</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דכוונה</w:t>
      </w:r>
      <w:r>
        <w:rPr>
          <w:rFonts w:ascii="FrankRuehl" w:hAnsi="FrankRuehl" w:cs="FrankRuehl" w:hint="cs"/>
          <w:rtl/>
        </w:rPr>
        <w:t xml:space="preserve"> </w:t>
      </w:r>
      <w:r>
        <w:rPr>
          <w:rFonts w:hint="cs"/>
          <w:rtl/>
        </w:rPr>
        <w:t>אחרת</w:t>
      </w:r>
      <w:r>
        <w:rPr>
          <w:rFonts w:ascii="FrankRuehl" w:hAnsi="FrankRuehl" w:cs="FrankRuehl" w:hint="cs"/>
          <w:rtl/>
        </w:rPr>
        <w:t xml:space="preserve"> </w:t>
      </w:r>
      <w:r>
        <w:rPr>
          <w:rFonts w:hint="cs"/>
          <w:rtl/>
        </w:rPr>
        <w:t>לו</w:t>
      </w:r>
      <w:r>
        <w:rPr>
          <w:rFonts w:ascii="FrankRuehl" w:hAnsi="FrankRuehl" w:cs="FrankRuehl" w:hint="cs"/>
          <w:rtl/>
        </w:rPr>
        <w:t xml:space="preserve">. </w:t>
      </w:r>
      <w:r>
        <w:rPr>
          <w:rFonts w:hint="cs"/>
          <w:rtl/>
        </w:rPr>
        <w:t>ובהקדים</w:t>
      </w:r>
      <w:r>
        <w:rPr>
          <w:rFonts w:ascii="FrankRuehl" w:hAnsi="FrankRuehl" w:cs="FrankRuehl" w:hint="cs"/>
          <w:rtl/>
        </w:rPr>
        <w:t xml:space="preserve"> </w:t>
      </w:r>
      <w:r>
        <w:rPr>
          <w:rFonts w:hint="cs"/>
          <w:rtl/>
        </w:rPr>
        <w:t>דיש</w:t>
      </w:r>
      <w:r>
        <w:rPr>
          <w:rFonts w:ascii="FrankRuehl" w:hAnsi="FrankRuehl" w:cs="FrankRuehl" w:hint="cs"/>
          <w:rtl/>
        </w:rPr>
        <w:t xml:space="preserve"> </w:t>
      </w:r>
      <w:r>
        <w:rPr>
          <w:rFonts w:hint="cs"/>
          <w:rtl/>
        </w:rPr>
        <w:t>להקשות</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ביאור</w:t>
      </w:r>
      <w:r>
        <w:rPr>
          <w:rFonts w:ascii="FrankRuehl" w:hAnsi="FrankRuehl" w:cs="FrankRuehl" w:hint="cs"/>
          <w:rtl/>
        </w:rPr>
        <w:t xml:space="preserve"> </w:t>
      </w:r>
      <w:r>
        <w:rPr>
          <w:rFonts w:hint="cs"/>
          <w:rtl/>
        </w:rPr>
        <w:t>הנ</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של</w:t>
      </w:r>
      <w:r>
        <w:rPr>
          <w:rFonts w:ascii="FrankRuehl" w:hAnsi="FrankRuehl" w:cs="FrankRuehl" w:hint="cs"/>
          <w:rtl/>
        </w:rPr>
        <w:t xml:space="preserve"> </w:t>
      </w:r>
      <w:r>
        <w:rPr>
          <w:rFonts w:hint="cs"/>
          <w:rtl/>
        </w:rPr>
        <w:t>הראש</w:t>
      </w:r>
      <w:r>
        <w:rPr>
          <w:rFonts w:ascii="FrankRuehl" w:hAnsi="FrankRuehl" w:cs="FrankRuehl" w:hint="cs"/>
          <w:rtl/>
        </w:rPr>
        <w:t xml:space="preserve"> </w:t>
      </w:r>
      <w:r>
        <w:rPr>
          <w:rFonts w:hint="cs"/>
          <w:rtl/>
        </w:rPr>
        <w:t>יוסף</w:t>
      </w:r>
      <w:r>
        <w:rPr>
          <w:rFonts w:ascii="FrankRuehl" w:hAnsi="FrankRuehl" w:cs="FrankRuehl" w:hint="cs"/>
          <w:rtl/>
        </w:rPr>
        <w:t xml:space="preserve"> </w:t>
      </w:r>
      <w:r>
        <w:rPr>
          <w:rFonts w:hint="cs"/>
          <w:rtl/>
        </w:rPr>
        <w:t>והגרע</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דבחידושי</w:t>
      </w:r>
      <w:r>
        <w:rPr>
          <w:rFonts w:ascii="FrankRuehl" w:hAnsi="FrankRuehl" w:cs="FrankRuehl" w:hint="cs"/>
          <w:rtl/>
        </w:rPr>
        <w:t xml:space="preserve"> </w:t>
      </w:r>
      <w:r>
        <w:rPr>
          <w:rFonts w:hint="cs"/>
          <w:rtl/>
        </w:rPr>
        <w:t>הר</w:t>
      </w:r>
      <w:r>
        <w:rPr>
          <w:rFonts w:ascii="FrankRuehl" w:hAnsi="FrankRuehl" w:cs="FrankRuehl" w:hint="cs"/>
          <w:rtl/>
        </w:rPr>
        <w:t>"</w:t>
      </w:r>
      <w:r>
        <w:rPr>
          <w:rFonts w:hint="cs"/>
          <w:rtl/>
        </w:rPr>
        <w:t>ן</w:t>
      </w:r>
      <w:r>
        <w:rPr>
          <w:rFonts w:ascii="FrankRuehl" w:hAnsi="FrankRuehl" w:cs="FrankRuehl" w:hint="cs"/>
          <w:rtl/>
        </w:rPr>
        <w:t xml:space="preserve"> (</w:t>
      </w:r>
      <w:r>
        <w:rPr>
          <w:rFonts w:hint="cs"/>
          <w:rtl/>
        </w:rPr>
        <w:t>המיוחסים</w:t>
      </w:r>
      <w:r>
        <w:rPr>
          <w:rFonts w:ascii="FrankRuehl" w:hAnsi="FrankRuehl" w:cs="FrankRuehl" w:hint="cs"/>
          <w:rtl/>
        </w:rPr>
        <w:t xml:space="preserve"> </w:t>
      </w:r>
      <w:r>
        <w:rPr>
          <w:rFonts w:hint="cs"/>
          <w:rtl/>
        </w:rPr>
        <w:t>לריטב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הקשה</w:t>
      </w:r>
      <w:r>
        <w:rPr>
          <w:rFonts w:ascii="FrankRuehl" w:hAnsi="FrankRuehl" w:cs="FrankRuehl" w:hint="cs"/>
          <w:rtl/>
        </w:rPr>
        <w:t xml:space="preserve"> </w:t>
      </w:r>
      <w:r>
        <w:rPr>
          <w:rFonts w:hint="cs"/>
          <w:rtl/>
        </w:rPr>
        <w:t>ג</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דעת</w:t>
      </w:r>
      <w:r>
        <w:rPr>
          <w:rFonts w:ascii="FrankRuehl" w:hAnsi="FrankRuehl" w:cs="FrankRuehl" w:hint="cs"/>
          <w:rtl/>
        </w:rPr>
        <w:t xml:space="preserve"> </w:t>
      </w:r>
      <w:r>
        <w:rPr>
          <w:rFonts w:hint="cs"/>
          <w:rtl/>
        </w:rPr>
        <w:t>התוס</w:t>
      </w:r>
      <w:r>
        <w:rPr>
          <w:rFonts w:ascii="FrankRuehl" w:hAnsi="FrankRuehl" w:cs="FrankRuehl" w:hint="cs"/>
          <w:rtl/>
        </w:rPr>
        <w:t xml:space="preserve">' </w:t>
      </w:r>
      <w:r>
        <w:rPr>
          <w:rFonts w:hint="cs"/>
          <w:rtl/>
        </w:rPr>
        <w:t>דלהחם</w:t>
      </w:r>
      <w:r>
        <w:rPr>
          <w:rFonts w:ascii="FrankRuehl" w:hAnsi="FrankRuehl" w:cs="FrankRuehl" w:hint="cs"/>
          <w:rtl/>
        </w:rPr>
        <w:t xml:space="preserve"> </w:t>
      </w:r>
      <w:r>
        <w:rPr>
          <w:rFonts w:hint="cs"/>
          <w:rtl/>
        </w:rPr>
        <w:lastRenderedPageBreak/>
        <w:t>חמין</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מברייתא</w:t>
      </w:r>
      <w:r>
        <w:rPr>
          <w:rFonts w:ascii="FrankRuehl" w:hAnsi="FrankRuehl" w:cs="FrankRuehl" w:hint="cs"/>
          <w:rtl/>
        </w:rPr>
        <w:t xml:space="preserve"> </w:t>
      </w:r>
      <w:r>
        <w:rPr>
          <w:rFonts w:hint="cs"/>
          <w:rtl/>
        </w:rPr>
        <w:t>דלהלן</w:t>
      </w:r>
      <w:r>
        <w:rPr>
          <w:rFonts w:ascii="FrankRuehl" w:hAnsi="FrankRuehl" w:cs="FrankRuehl" w:hint="cs"/>
          <w:rtl/>
        </w:rPr>
        <w:t xml:space="preserve"> </w:t>
      </w:r>
      <w:r>
        <w:rPr>
          <w:rFonts w:hint="cs"/>
          <w:rtl/>
        </w:rPr>
        <w:t>שמשמע</w:t>
      </w:r>
      <w:r>
        <w:rPr>
          <w:rFonts w:ascii="FrankRuehl" w:hAnsi="FrankRuehl" w:cs="FrankRuehl" w:hint="cs"/>
          <w:rtl/>
        </w:rPr>
        <w:t xml:space="preserve"> </w:t>
      </w:r>
      <w:r>
        <w:rPr>
          <w:rFonts w:hint="cs"/>
          <w:rtl/>
        </w:rPr>
        <w:t>שאיסורו</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וכמו</w:t>
      </w:r>
      <w:r>
        <w:rPr>
          <w:rFonts w:ascii="FrankRuehl" w:hAnsi="FrankRuehl" w:cs="FrankRuehl" w:hint="cs"/>
          <w:rtl/>
        </w:rPr>
        <w:t xml:space="preserve"> </w:t>
      </w:r>
      <w:r>
        <w:rPr>
          <w:rFonts w:hint="cs"/>
          <w:rtl/>
        </w:rPr>
        <w:t>הרישא</w:t>
      </w:r>
      <w:r>
        <w:rPr>
          <w:rFonts w:ascii="FrankRuehl" w:hAnsi="FrankRuehl" w:cs="FrankRuehl" w:hint="cs"/>
          <w:rtl/>
        </w:rPr>
        <w:t xml:space="preserve"> </w:t>
      </w:r>
      <w:r>
        <w:rPr>
          <w:rFonts w:hint="cs"/>
          <w:rtl/>
        </w:rPr>
        <w:t>דהברייתא</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ומתרץ</w:t>
      </w:r>
      <w:r>
        <w:rPr>
          <w:rFonts w:ascii="FrankRuehl" w:hAnsi="FrankRuehl" w:cs="FrankRuehl" w:hint="cs"/>
          <w:rtl/>
        </w:rPr>
        <w:t xml:space="preserve"> "</w:t>
      </w:r>
      <w:r>
        <w:rPr>
          <w:rFonts w:hint="cs"/>
          <w:rtl/>
        </w:rPr>
        <w:t>לאו</w:t>
      </w:r>
      <w:r>
        <w:rPr>
          <w:rFonts w:ascii="FrankRuehl" w:hAnsi="FrankRuehl" w:cs="FrankRuehl" w:hint="cs"/>
          <w:rtl/>
        </w:rPr>
        <w:t xml:space="preserve"> </w:t>
      </w:r>
      <w:r>
        <w:rPr>
          <w:rFonts w:hint="cs"/>
          <w:rtl/>
        </w:rPr>
        <w:t>דומיא</w:t>
      </w:r>
      <w:r>
        <w:rPr>
          <w:rFonts w:ascii="FrankRuehl" w:hAnsi="FrankRuehl" w:cs="FrankRuehl" w:hint="cs"/>
          <w:rtl/>
        </w:rPr>
        <w:t xml:space="preserve"> </w:t>
      </w:r>
      <w:r>
        <w:rPr>
          <w:rFonts w:hint="cs"/>
          <w:rtl/>
        </w:rPr>
        <w:t>דרישא</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דאיסורא</w:t>
      </w:r>
      <w:r>
        <w:rPr>
          <w:rFonts w:ascii="FrankRuehl" w:hAnsi="FrankRuehl" w:cs="FrankRuehl" w:hint="cs"/>
          <w:rtl/>
        </w:rPr>
        <w:t xml:space="preserve"> </w:t>
      </w:r>
      <w:r>
        <w:rPr>
          <w:rFonts w:hint="cs"/>
          <w:rtl/>
        </w:rPr>
        <w:t>דרישא</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ליתא</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בעלמא</w:t>
      </w:r>
      <w:r>
        <w:rPr>
          <w:rFonts w:ascii="FrankRuehl" w:hAnsi="FrankRuehl" w:cs="FrankRuehl" w:hint="cs"/>
          <w:rtl/>
        </w:rPr>
        <w:t xml:space="preserve">, </w:t>
      </w:r>
      <w:r>
        <w:rPr>
          <w:rFonts w:hint="cs"/>
          <w:rtl/>
        </w:rPr>
        <w:t>ואיסורא</w:t>
      </w:r>
      <w:r>
        <w:rPr>
          <w:rFonts w:ascii="FrankRuehl" w:hAnsi="FrankRuehl" w:cs="FrankRuehl" w:hint="cs"/>
          <w:rtl/>
        </w:rPr>
        <w:t xml:space="preserve"> </w:t>
      </w:r>
      <w:r>
        <w:rPr>
          <w:rFonts w:hint="cs"/>
          <w:rtl/>
        </w:rPr>
        <w:t>דסיפא</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מערב</w:t>
      </w:r>
      <w:r>
        <w:rPr>
          <w:rFonts w:ascii="FrankRuehl" w:hAnsi="FrankRuehl" w:cs="FrankRuehl" w:hint="cs"/>
          <w:rtl/>
        </w:rPr>
        <w:t xml:space="preserve"> </w:t>
      </w:r>
      <w:r>
        <w:rPr>
          <w:rFonts w:hint="cs"/>
          <w:rtl/>
        </w:rPr>
        <w:t>יום</w:t>
      </w:r>
      <w:r>
        <w:rPr>
          <w:rFonts w:ascii="FrankRuehl" w:hAnsi="FrankRuehl" w:cs="FrankRuehl" w:hint="cs"/>
          <w:rtl/>
        </w:rPr>
        <w:t>) [</w:t>
      </w:r>
      <w:r>
        <w:rPr>
          <w:rFonts w:hint="cs"/>
          <w:rtl/>
        </w:rPr>
        <w:t>ביום</w:t>
      </w:r>
      <w:r>
        <w:rPr>
          <w:rFonts w:ascii="FrankRuehl" w:hAnsi="FrankRuehl" w:cs="FrankRuehl" w:hint="cs"/>
          <w:rtl/>
        </w:rPr>
        <w:t xml:space="preserve">] </w:t>
      </w:r>
      <w:r>
        <w:rPr>
          <w:rFonts w:hint="cs"/>
          <w:rtl/>
        </w:rPr>
        <w:t>טוב</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דאורייתא</w:t>
      </w:r>
      <w:r>
        <w:rPr>
          <w:rFonts w:ascii="FrankRuehl" w:hAnsi="FrankRuehl" w:cs="FrankRuehl" w:hint="cs"/>
          <w:rtl/>
        </w:rPr>
        <w:t xml:space="preserve">. </w:t>
      </w:r>
      <w:r>
        <w:rPr>
          <w:rFonts w:hint="cs"/>
          <w:rtl/>
        </w:rPr>
        <w:t>א</w:t>
      </w:r>
      <w:r>
        <w:rPr>
          <w:rFonts w:ascii="FrankRuehl" w:hAnsi="FrankRuehl" w:cs="FrankRuehl" w:hint="cs"/>
          <w:rtl/>
        </w:rPr>
        <w:t>"</w:t>
      </w:r>
      <w:r>
        <w:rPr>
          <w:rFonts w:hint="cs"/>
          <w:rtl/>
        </w:rPr>
        <w:t>נ</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לכתחילה</w:t>
      </w:r>
      <w:r>
        <w:rPr>
          <w:rFonts w:ascii="FrankRuehl" w:hAnsi="FrankRuehl" w:cs="FrankRuehl" w:hint="cs"/>
          <w:rtl/>
        </w:rPr>
        <w:t xml:space="preserve"> </w:t>
      </w:r>
      <w:r>
        <w:rPr>
          <w:rFonts w:hint="cs"/>
          <w:rtl/>
        </w:rPr>
        <w:t>איכא</w:t>
      </w:r>
      <w:r>
        <w:rPr>
          <w:rFonts w:ascii="FrankRuehl" w:hAnsi="FrankRuehl" w:cs="FrankRuehl" w:hint="cs"/>
          <w:rtl/>
        </w:rPr>
        <w:t xml:space="preserve"> </w:t>
      </w:r>
      <w:r>
        <w:rPr>
          <w:rFonts w:hint="cs"/>
          <w:rtl/>
        </w:rPr>
        <w:t>איסורא</w:t>
      </w:r>
      <w:r>
        <w:rPr>
          <w:rFonts w:ascii="FrankRuehl" w:hAnsi="FrankRuehl" w:cs="FrankRuehl" w:hint="cs"/>
          <w:rtl/>
        </w:rPr>
        <w:t xml:space="preserve"> </w:t>
      </w:r>
      <w:r>
        <w:rPr>
          <w:rFonts w:hint="cs"/>
          <w:rtl/>
        </w:rPr>
        <w:t>דאורייתא</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כבר</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ההיא</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דרבנן</w:t>
      </w:r>
      <w:r>
        <w:rPr>
          <w:rFonts w:ascii="FrankRuehl" w:hAnsi="FrankRuehl" w:cs="FrankRuehl" w:hint="cs"/>
          <w:rtl/>
        </w:rPr>
        <w:t xml:space="preserve"> </w:t>
      </w:r>
      <w:r>
        <w:rPr>
          <w:rFonts w:hint="cs"/>
          <w:rtl/>
        </w:rPr>
        <w:t>בעלמא</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דאסירא</w:t>
      </w:r>
      <w:r>
        <w:rPr>
          <w:rFonts w:ascii="FrankRuehl" w:hAnsi="FrankRuehl" w:cs="FrankRuehl" w:hint="cs"/>
          <w:rtl/>
        </w:rPr>
        <w:t xml:space="preserve">". </w:t>
      </w:r>
      <w:r>
        <w:rPr>
          <w:rFonts w:hint="cs"/>
          <w:rtl/>
        </w:rPr>
        <w:t>ומפורש</w:t>
      </w:r>
      <w:r>
        <w:rPr>
          <w:rFonts w:ascii="FrankRuehl" w:hAnsi="FrankRuehl" w:cs="FrankRuehl" w:hint="cs"/>
          <w:rtl/>
        </w:rPr>
        <w:t xml:space="preserve"> </w:t>
      </w:r>
      <w:r>
        <w:rPr>
          <w:rFonts w:hint="cs"/>
          <w:rtl/>
        </w:rPr>
        <w:t>בדבריו</w:t>
      </w:r>
      <w:r>
        <w:rPr>
          <w:rFonts w:ascii="FrankRuehl" w:hAnsi="FrankRuehl" w:cs="FrankRuehl" w:hint="cs"/>
          <w:rtl/>
        </w:rPr>
        <w:t xml:space="preserve"> </w:t>
      </w:r>
      <w:r>
        <w:rPr>
          <w:rFonts w:hint="cs"/>
          <w:rtl/>
        </w:rPr>
        <w:t>שלהחם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אסורה</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דבזה</w:t>
      </w:r>
      <w:r>
        <w:rPr>
          <w:rFonts w:ascii="FrankRuehl" w:hAnsi="FrankRuehl" w:cs="FrankRuehl" w:hint="cs"/>
          <w:rtl/>
        </w:rPr>
        <w:t xml:space="preserve"> </w:t>
      </w:r>
      <w:r>
        <w:rPr>
          <w:rFonts w:hint="cs"/>
          <w:rtl/>
        </w:rPr>
        <w:t>מדובר</w:t>
      </w:r>
      <w:r>
        <w:rPr>
          <w:rFonts w:ascii="FrankRuehl" w:hAnsi="FrankRuehl" w:cs="FrankRuehl" w:hint="cs"/>
          <w:rtl/>
        </w:rPr>
        <w:t xml:space="preserve"> </w:t>
      </w:r>
      <w:r>
        <w:rPr>
          <w:rFonts w:hint="cs"/>
          <w:rtl/>
        </w:rPr>
        <w:t>בברייתא</w:t>
      </w:r>
      <w:r>
        <w:rPr>
          <w:rFonts w:ascii="FrankRuehl" w:hAnsi="FrankRuehl" w:cs="FrankRuehl" w:hint="cs"/>
          <w:rtl/>
        </w:rPr>
        <w:t xml:space="preserve"> </w:t>
      </w:r>
      <w:r>
        <w:rPr>
          <w:rFonts w:hint="cs"/>
          <w:rtl/>
        </w:rPr>
        <w:t>דלקמן</w:t>
      </w:r>
      <w:r>
        <w:rPr>
          <w:rFonts w:ascii="FrankRuehl" w:hAnsi="FrankRuehl" w:cs="FrankRuehl" w:hint="cs"/>
          <w:rtl/>
        </w:rPr>
        <w:t xml:space="preserve">). </w:t>
      </w:r>
      <w:r>
        <w:rPr>
          <w:rFonts w:hint="cs"/>
          <w:rtl/>
        </w:rPr>
        <w:t>ואעפ</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כתב</w:t>
      </w:r>
      <w:r>
        <w:rPr>
          <w:rFonts w:ascii="FrankRuehl" w:hAnsi="FrankRuehl" w:cs="FrankRuehl" w:hint="cs"/>
          <w:rtl/>
        </w:rPr>
        <w:t xml:space="preserve"> </w:t>
      </w:r>
      <w:r>
        <w:rPr>
          <w:rFonts w:hint="cs"/>
          <w:rtl/>
        </w:rPr>
        <w:t>ג</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להלן</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בחידושים</w:t>
      </w:r>
      <w:r>
        <w:rPr>
          <w:rFonts w:ascii="FrankRuehl" w:hAnsi="FrankRuehl" w:cs="FrankRuehl" w:hint="cs"/>
          <w:rtl/>
        </w:rPr>
        <w:t xml:space="preserve"> </w:t>
      </w:r>
      <w:r>
        <w:rPr>
          <w:rFonts w:hint="cs"/>
          <w:rtl/>
        </w:rPr>
        <w:t>הנ</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בחידושיו</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הרי</w:t>
      </w:r>
      <w:r>
        <w:rPr>
          <w:rFonts w:ascii="FrankRuehl" w:hAnsi="FrankRuehl" w:cs="FrankRuehl" w:hint="cs"/>
          <w:rtl/>
        </w:rPr>
        <w:t>"</w:t>
      </w:r>
      <w:r>
        <w:rPr>
          <w:rFonts w:hint="cs"/>
          <w:rtl/>
        </w:rPr>
        <w:t>ף</w:t>
      </w:r>
      <w:r>
        <w:rPr>
          <w:rFonts w:ascii="FrankRuehl" w:hAnsi="FrankRuehl" w:cs="FrankRuehl" w:hint="cs"/>
          <w:rtl/>
        </w:rPr>
        <w:t xml:space="preserve"> </w:t>
      </w:r>
      <w:r>
        <w:rPr>
          <w:rFonts w:hint="cs"/>
          <w:rtl/>
        </w:rPr>
        <w:t>לשבת</w:t>
      </w:r>
      <w:r>
        <w:rPr>
          <w:rFonts w:ascii="FrankRuehl" w:hAnsi="FrankRuehl" w:cs="FrankRuehl" w:hint="cs"/>
          <w:rtl/>
        </w:rPr>
        <w:t xml:space="preserve"> </w:t>
      </w:r>
      <w:r>
        <w:rPr>
          <w:rFonts w:hint="cs"/>
          <w:rtl/>
        </w:rPr>
        <w:t>יח</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בדפי</w:t>
      </w:r>
      <w:r>
        <w:rPr>
          <w:rFonts w:ascii="FrankRuehl" w:hAnsi="FrankRuehl" w:cs="FrankRuehl" w:hint="cs"/>
          <w:rtl/>
        </w:rPr>
        <w:t xml:space="preserve"> </w:t>
      </w:r>
      <w:r>
        <w:rPr>
          <w:rFonts w:hint="cs"/>
          <w:rtl/>
        </w:rPr>
        <w:t>הרי</w:t>
      </w:r>
      <w:r>
        <w:rPr>
          <w:rFonts w:ascii="FrankRuehl" w:hAnsi="FrankRuehl" w:cs="FrankRuehl" w:hint="cs"/>
          <w:rtl/>
        </w:rPr>
        <w:t>"</w:t>
      </w:r>
      <w:r>
        <w:rPr>
          <w:rFonts w:hint="cs"/>
          <w:rtl/>
        </w:rPr>
        <w:t>ף</w:t>
      </w:r>
      <w:r>
        <w:rPr>
          <w:rFonts w:ascii="FrankRuehl" w:hAnsi="FrankRuehl" w:cs="FrankRuehl" w:hint="cs"/>
          <w:rtl/>
        </w:rPr>
        <w:t xml:space="preserve">) </w:t>
      </w:r>
      <w:r>
        <w:rPr>
          <w:rFonts w:hint="cs"/>
          <w:rtl/>
        </w:rPr>
        <w:t>לדייק</w:t>
      </w:r>
      <w:r>
        <w:rPr>
          <w:rFonts w:ascii="FrankRuehl" w:hAnsi="FrankRuehl" w:cs="FrankRuehl" w:hint="cs"/>
          <w:rtl/>
        </w:rPr>
        <w:t xml:space="preserve"> </w:t>
      </w:r>
      <w:r>
        <w:rPr>
          <w:rFonts w:hint="cs"/>
          <w:rtl/>
        </w:rPr>
        <w:t>מברייתא</w:t>
      </w:r>
      <w:r>
        <w:rPr>
          <w:rFonts w:ascii="FrankRuehl" w:hAnsi="FrankRuehl" w:cs="FrankRuehl" w:hint="cs"/>
          <w:rtl/>
        </w:rPr>
        <w:t xml:space="preserve"> </w:t>
      </w:r>
      <w:r>
        <w:rPr>
          <w:rFonts w:hint="cs"/>
          <w:rtl/>
        </w:rPr>
        <w:t>כמו</w:t>
      </w:r>
      <w:r>
        <w:rPr>
          <w:rFonts w:ascii="FrankRuehl" w:hAnsi="FrankRuehl" w:cs="FrankRuehl" w:hint="cs"/>
          <w:rtl/>
        </w:rPr>
        <w:t xml:space="preserve"> </w:t>
      </w:r>
      <w:r>
        <w:rPr>
          <w:rFonts w:hint="cs"/>
          <w:rtl/>
        </w:rPr>
        <w:t>הרשב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לקמן</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שאף</w:t>
      </w:r>
      <w:r>
        <w:rPr>
          <w:rFonts w:ascii="FrankRuehl" w:hAnsi="FrankRuehl" w:cs="FrankRuehl" w:hint="cs"/>
          <w:rtl/>
        </w:rPr>
        <w:t xml:space="preserve"> </w:t>
      </w:r>
      <w:r>
        <w:rPr>
          <w:rFonts w:hint="cs"/>
          <w:rtl/>
        </w:rPr>
        <w:t>לדעת</w:t>
      </w:r>
      <w:r>
        <w:rPr>
          <w:rFonts w:ascii="FrankRuehl" w:hAnsi="FrankRuehl" w:cs="FrankRuehl" w:hint="cs"/>
          <w:rtl/>
        </w:rPr>
        <w:t xml:space="preserve"> </w:t>
      </w:r>
      <w:r>
        <w:rPr>
          <w:rFonts w:hint="cs"/>
          <w:rtl/>
        </w:rPr>
        <w:t>האוסרים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מ</w:t>
      </w:r>
      <w:r>
        <w:rPr>
          <w:rFonts w:ascii="FrankRuehl" w:hAnsi="FrankRuehl" w:cs="FrankRuehl" w:hint="cs"/>
          <w:rtl/>
        </w:rPr>
        <w:t>"</w:t>
      </w:r>
      <w:r>
        <w:rPr>
          <w:rFonts w:hint="cs"/>
          <w:rtl/>
        </w:rPr>
        <w:t>מ</w:t>
      </w:r>
      <w:r>
        <w:rPr>
          <w:rFonts w:ascii="FrankRuehl" w:hAnsi="FrankRuehl" w:cs="FrankRuehl" w:hint="cs"/>
          <w:rtl/>
        </w:rPr>
        <w:t xml:space="preserve"> </w:t>
      </w:r>
      <w:r>
        <w:rPr>
          <w:rFonts w:hint="cs"/>
          <w:rtl/>
        </w:rPr>
        <w:t>מברייתא</w:t>
      </w:r>
      <w:r>
        <w:rPr>
          <w:rFonts w:ascii="FrankRuehl" w:hAnsi="FrankRuehl" w:cs="FrankRuehl" w:hint="cs"/>
          <w:rtl/>
        </w:rPr>
        <w:t xml:space="preserve"> </w:t>
      </w:r>
      <w:r>
        <w:rPr>
          <w:rFonts w:hint="cs"/>
          <w:rtl/>
        </w:rPr>
        <w:t>הנ</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נלמד</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וע</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שיש</w:t>
      </w:r>
      <w:r>
        <w:rPr>
          <w:rFonts w:ascii="FrankRuehl" w:hAnsi="FrankRuehl" w:cs="FrankRuehl" w:hint="cs"/>
          <w:rtl/>
        </w:rPr>
        <w:t xml:space="preserve"> </w:t>
      </w:r>
      <w:r>
        <w:rPr>
          <w:rFonts w:hint="cs"/>
          <w:rtl/>
        </w:rPr>
        <w:t>מקום</w:t>
      </w:r>
      <w:r>
        <w:rPr>
          <w:rFonts w:ascii="FrankRuehl" w:hAnsi="FrankRuehl" w:cs="FrankRuehl" w:hint="cs"/>
          <w:rtl/>
        </w:rPr>
        <w:t xml:space="preserve"> </w:t>
      </w:r>
      <w:r>
        <w:rPr>
          <w:rFonts w:hint="cs"/>
          <w:rtl/>
        </w:rPr>
        <w:t>להקל</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סוברים</w:t>
      </w:r>
      <w:r>
        <w:rPr>
          <w:rFonts w:ascii="FrankRuehl" w:hAnsi="FrankRuehl" w:cs="FrankRuehl" w:hint="cs"/>
          <w:rtl/>
        </w:rPr>
        <w:t xml:space="preserve"> </w:t>
      </w:r>
      <w:r>
        <w:rPr>
          <w:rFonts w:hint="cs"/>
          <w:rtl/>
        </w:rPr>
        <w:t>שביו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מדאורייתא</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ואם</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כביאור</w:t>
      </w:r>
      <w:r>
        <w:rPr>
          <w:rFonts w:ascii="FrankRuehl" w:hAnsi="FrankRuehl" w:cs="FrankRuehl" w:hint="cs"/>
          <w:rtl/>
        </w:rPr>
        <w:t xml:space="preserve"> </w:t>
      </w:r>
      <w:r>
        <w:rPr>
          <w:rFonts w:hint="cs"/>
          <w:rtl/>
        </w:rPr>
        <w:t>הראש</w:t>
      </w:r>
      <w:r>
        <w:rPr>
          <w:rFonts w:ascii="FrankRuehl" w:hAnsi="FrankRuehl" w:cs="FrankRuehl" w:hint="cs"/>
          <w:rtl/>
        </w:rPr>
        <w:t xml:space="preserve"> </w:t>
      </w:r>
      <w:r>
        <w:rPr>
          <w:rFonts w:hint="cs"/>
          <w:rtl/>
        </w:rPr>
        <w:t>יוסף</w:t>
      </w:r>
      <w:r>
        <w:rPr>
          <w:rFonts w:ascii="FrankRuehl" w:hAnsi="FrankRuehl" w:cs="FrankRuehl" w:hint="cs"/>
          <w:rtl/>
        </w:rPr>
        <w:t xml:space="preserve"> </w:t>
      </w:r>
      <w:r>
        <w:rPr>
          <w:rFonts w:hint="cs"/>
          <w:rtl/>
        </w:rPr>
        <w:t>והגרע</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כי</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לרחיצה</w:t>
      </w:r>
      <w:r>
        <w:rPr>
          <w:rFonts w:ascii="FrankRuehl" w:hAnsi="FrankRuehl" w:cs="FrankRuehl" w:hint="cs"/>
          <w:rtl/>
        </w:rPr>
        <w:t xml:space="preserve"> </w:t>
      </w:r>
      <w:r>
        <w:rPr>
          <w:rFonts w:hint="cs"/>
          <w:rtl/>
        </w:rPr>
        <w:t>כזו</w:t>
      </w:r>
      <w:r>
        <w:rPr>
          <w:rFonts w:ascii="FrankRuehl" w:hAnsi="FrankRuehl" w:cs="FrankRuehl" w:hint="cs"/>
          <w:rtl/>
        </w:rPr>
        <w:t xml:space="preserve"> </w:t>
      </w:r>
      <w:r>
        <w:rPr>
          <w:rFonts w:hint="cs"/>
          <w:rtl/>
        </w:rPr>
        <w:t>אינה</w:t>
      </w:r>
      <w:r>
        <w:rPr>
          <w:rFonts w:ascii="FrankRuehl" w:hAnsi="FrankRuehl" w:cs="FrankRuehl" w:hint="cs"/>
          <w:rtl/>
        </w:rPr>
        <w:t xml:space="preserve"> </w:t>
      </w:r>
      <w:r>
        <w:rPr>
          <w:rFonts w:hint="cs"/>
          <w:rtl/>
        </w:rPr>
        <w:t>אסורה</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הי</w:t>
      </w:r>
      <w:r>
        <w:rPr>
          <w:rFonts w:ascii="FrankRuehl" w:hAnsi="FrankRuehl" w:cs="FrankRuehl" w:hint="cs"/>
          <w:rtl/>
        </w:rPr>
        <w:t xml:space="preserve">' </w:t>
      </w:r>
      <w:r>
        <w:rPr>
          <w:rFonts w:hint="cs"/>
          <w:rtl/>
        </w:rPr>
        <w:t>עיקר</w:t>
      </w:r>
      <w:r>
        <w:rPr>
          <w:rFonts w:ascii="FrankRuehl" w:hAnsi="FrankRuehl" w:cs="FrankRuehl" w:hint="cs"/>
          <w:rtl/>
        </w:rPr>
        <w:t xml:space="preserve"> </w:t>
      </w:r>
      <w:r>
        <w:rPr>
          <w:rFonts w:hint="cs"/>
          <w:rtl/>
        </w:rPr>
        <w:t>האריכות</w:t>
      </w:r>
      <w:r>
        <w:rPr>
          <w:rFonts w:ascii="FrankRuehl" w:hAnsi="FrankRuehl" w:cs="FrankRuehl" w:hint="cs"/>
          <w:rtl/>
        </w:rPr>
        <w:t xml:space="preserve"> </w:t>
      </w:r>
      <w:r>
        <w:rPr>
          <w:rFonts w:hint="cs"/>
          <w:rtl/>
        </w:rPr>
        <w:t>בדבריו</w:t>
      </w:r>
      <w:r>
        <w:rPr>
          <w:rFonts w:ascii="FrankRuehl" w:hAnsi="FrankRuehl" w:cs="FrankRuehl" w:hint="cs"/>
          <w:rtl/>
        </w:rPr>
        <w:t xml:space="preserve"> </w:t>
      </w:r>
      <w:r>
        <w:rPr>
          <w:rFonts w:hint="cs"/>
          <w:rtl/>
        </w:rPr>
        <w:t>צ</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ליכא</w:t>
      </w:r>
      <w:r>
        <w:rPr>
          <w:rFonts w:ascii="FrankRuehl" w:hAnsi="FrankRuehl" w:cs="FrankRuehl" w:hint="cs"/>
          <w:rtl/>
        </w:rPr>
        <w:t xml:space="preserve"> </w:t>
      </w:r>
      <w:r>
        <w:rPr>
          <w:rFonts w:hint="cs"/>
          <w:rtl/>
        </w:rPr>
        <w:t>למיגזר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מה</w:t>
      </w:r>
      <w:r>
        <w:rPr>
          <w:rFonts w:ascii="FrankRuehl" w:hAnsi="FrankRuehl" w:cs="FrankRuehl" w:hint="cs"/>
          <w:rtl/>
        </w:rPr>
        <w:t xml:space="preserve"> </w:t>
      </w:r>
      <w:r>
        <w:rPr>
          <w:rFonts w:hint="cs"/>
          <w:rtl/>
        </w:rPr>
        <w:t>שאינו</w:t>
      </w:r>
      <w:r>
        <w:rPr>
          <w:rFonts w:ascii="FrankRuehl" w:hAnsi="FrankRuehl" w:cs="FrankRuehl" w:hint="cs"/>
          <w:rtl/>
        </w:rPr>
        <w:t xml:space="preserve"> </w:t>
      </w:r>
      <w:r>
        <w:rPr>
          <w:rFonts w:hint="cs"/>
          <w:rtl/>
        </w:rPr>
        <w:t>ברור</w:t>
      </w:r>
      <w:r>
        <w:rPr>
          <w:rFonts w:ascii="FrankRuehl" w:hAnsi="FrankRuehl" w:cs="FrankRuehl" w:hint="cs"/>
          <w:rtl/>
        </w:rPr>
        <w:t xml:space="preserve"> </w:t>
      </w:r>
      <w:r>
        <w:rPr>
          <w:rFonts w:hint="cs"/>
          <w:rtl/>
        </w:rPr>
        <w:t>בדבריו</w:t>
      </w:r>
      <w:r>
        <w:rPr>
          <w:rFonts w:ascii="FrankRuehl" w:hAnsi="FrankRuehl" w:cs="FrankRuehl" w:hint="cs"/>
          <w:rtl/>
        </w:rPr>
        <w:t xml:space="preserve"> </w:t>
      </w:r>
      <w:r>
        <w:rPr>
          <w:rFonts w:hint="cs"/>
          <w:rtl/>
        </w:rPr>
        <w:t>כלל</w:t>
      </w:r>
      <w:r>
        <w:rPr>
          <w:rFonts w:ascii="FrankRuehl" w:hAnsi="FrankRuehl" w:cs="FrankRuehl" w:hint="cs"/>
          <w:rtl/>
        </w:rPr>
        <w:t xml:space="preserve">. </w:t>
      </w:r>
      <w:r>
        <w:rPr>
          <w:rFonts w:hint="cs"/>
          <w:rtl/>
        </w:rPr>
        <w:t>ועכ</w:t>
      </w:r>
      <w:r>
        <w:rPr>
          <w:rFonts w:ascii="FrankRuehl" w:hAnsi="FrankRuehl" w:cs="FrankRuehl" w:hint="cs"/>
          <w:rtl/>
        </w:rPr>
        <w:t>"</w:t>
      </w:r>
      <w:r>
        <w:rPr>
          <w:rFonts w:hint="cs"/>
          <w:rtl/>
        </w:rPr>
        <w:t>פ</w:t>
      </w:r>
      <w:r>
        <w:rPr>
          <w:rFonts w:ascii="FrankRuehl" w:hAnsi="FrankRuehl" w:cs="FrankRuehl" w:hint="cs"/>
          <w:rtl/>
        </w:rPr>
        <w:t xml:space="preserve"> </w:t>
      </w:r>
      <w:r>
        <w:rPr>
          <w:rFonts w:hint="cs"/>
          <w:rtl/>
        </w:rPr>
        <w:t>מש</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ואבר</w:t>
      </w:r>
      <w:r>
        <w:rPr>
          <w:rFonts w:ascii="FrankRuehl" w:hAnsi="FrankRuehl" w:cs="FrankRuehl" w:hint="cs"/>
          <w:rtl/>
        </w:rPr>
        <w:t xml:space="preserve"> </w:t>
      </w:r>
      <w:r>
        <w:rPr>
          <w:rFonts w:hint="cs"/>
          <w:rtl/>
        </w:rPr>
        <w:t>בהיתר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היסוד</w:t>
      </w:r>
      <w:r>
        <w:rPr>
          <w:rFonts w:ascii="FrankRuehl" w:hAnsi="FrankRuehl" w:cs="FrankRuehl" w:hint="cs"/>
          <w:rtl/>
        </w:rPr>
        <w:t xml:space="preserve"> </w:t>
      </w:r>
      <w:r>
        <w:rPr>
          <w:rFonts w:hint="cs"/>
          <w:rtl/>
        </w:rPr>
        <w:t>להתיר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הי</w:t>
      </w:r>
      <w:r>
        <w:rPr>
          <w:rFonts w:ascii="FrankRuehl" w:hAnsi="FrankRuehl" w:cs="FrankRuehl" w:hint="cs"/>
          <w:rtl/>
        </w:rPr>
        <w:t xml:space="preserve">' </w:t>
      </w:r>
      <w:r>
        <w:rPr>
          <w:rFonts w:hint="cs"/>
          <w:rtl/>
        </w:rPr>
        <w:t>לו</w:t>
      </w:r>
      <w:r>
        <w:rPr>
          <w:rFonts w:ascii="FrankRuehl" w:hAnsi="FrankRuehl" w:cs="FrankRuehl" w:hint="cs"/>
          <w:rtl/>
        </w:rPr>
        <w:t xml:space="preserve"> </w:t>
      </w:r>
      <w:r>
        <w:rPr>
          <w:rFonts w:hint="cs"/>
          <w:rtl/>
        </w:rPr>
        <w:t>לכתוב</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יסוד</w:t>
      </w:r>
      <w:r>
        <w:rPr>
          <w:rFonts w:ascii="FrankRuehl" w:hAnsi="FrankRuehl" w:cs="FrankRuehl" w:hint="cs"/>
          <w:rtl/>
        </w:rPr>
        <w:t xml:space="preserve"> </w:t>
      </w:r>
      <w:r>
        <w:rPr>
          <w:rFonts w:hint="cs"/>
          <w:rtl/>
        </w:rPr>
        <w:t>הדין</w:t>
      </w:r>
      <w:r>
        <w:rPr>
          <w:rFonts w:ascii="FrankRuehl" w:hAnsi="FrankRuehl" w:cs="FrankRuehl" w:hint="cs"/>
          <w:rtl/>
        </w:rPr>
        <w:t xml:space="preserve"> </w:t>
      </w:r>
      <w:r>
        <w:rPr>
          <w:rFonts w:hint="cs"/>
          <w:rtl/>
        </w:rPr>
        <w:t>דלכן</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ולפועל</w:t>
      </w:r>
      <w:r>
        <w:rPr>
          <w:rFonts w:ascii="FrankRuehl" w:hAnsi="FrankRuehl" w:cs="FrankRuehl" w:hint="cs"/>
          <w:rtl/>
        </w:rPr>
        <w:t xml:space="preserve"> </w:t>
      </w:r>
      <w:r>
        <w:rPr>
          <w:rFonts w:hint="cs"/>
          <w:rtl/>
        </w:rPr>
        <w:t>כותבו</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ומדקדוק</w:t>
      </w:r>
      <w:r>
        <w:rPr>
          <w:rFonts w:ascii="FrankRuehl" w:hAnsi="FrankRuehl" w:cs="FrankRuehl" w:hint="cs"/>
          <w:rtl/>
        </w:rPr>
        <w:t xml:space="preserve"> </w:t>
      </w:r>
      <w:r>
        <w:rPr>
          <w:rFonts w:hint="cs"/>
          <w:rtl/>
        </w:rPr>
        <w:t>דבריו</w:t>
      </w:r>
      <w:r>
        <w:rPr>
          <w:rFonts w:ascii="FrankRuehl" w:hAnsi="FrankRuehl" w:cs="FrankRuehl" w:hint="cs"/>
          <w:rtl/>
        </w:rPr>
        <w:t xml:space="preserve"> </w:t>
      </w:r>
      <w:r>
        <w:rPr>
          <w:rFonts w:hint="cs"/>
          <w:rtl/>
        </w:rPr>
        <w:t>אולי</w:t>
      </w:r>
      <w:r>
        <w:rPr>
          <w:rFonts w:ascii="FrankRuehl" w:hAnsi="FrankRuehl" w:cs="FrankRuehl" w:hint="cs"/>
          <w:rtl/>
        </w:rPr>
        <w:t xml:space="preserve"> </w:t>
      </w:r>
      <w:r>
        <w:rPr>
          <w:rFonts w:hint="cs"/>
          <w:rtl/>
        </w:rPr>
        <w:t>י</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שמבאר</w:t>
      </w:r>
      <w:r>
        <w:rPr>
          <w:rFonts w:ascii="FrankRuehl" w:hAnsi="FrankRuehl" w:cs="FrankRuehl" w:hint="cs"/>
          <w:rtl/>
        </w:rPr>
        <w:t xml:space="preserve"> </w:t>
      </w:r>
      <w:r>
        <w:rPr>
          <w:rFonts w:hint="cs"/>
          <w:rtl/>
        </w:rPr>
        <w:t>באמת</w:t>
      </w:r>
      <w:r>
        <w:rPr>
          <w:rFonts w:ascii="FrankRuehl" w:hAnsi="FrankRuehl" w:cs="FrankRuehl" w:hint="cs"/>
          <w:rtl/>
        </w:rPr>
        <w:t xml:space="preserve"> </w:t>
      </w:r>
      <w:r>
        <w:rPr>
          <w:rFonts w:hint="cs"/>
          <w:rtl/>
        </w:rPr>
        <w:t>שאפי</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נימא</w:t>
      </w:r>
      <w:r>
        <w:rPr>
          <w:rFonts w:ascii="FrankRuehl" w:hAnsi="FrankRuehl" w:cs="FrankRuehl" w:hint="cs"/>
          <w:rtl/>
        </w:rPr>
        <w:t xml:space="preserve"> </w:t>
      </w:r>
      <w:r>
        <w:rPr>
          <w:rFonts w:hint="cs"/>
          <w:rtl/>
        </w:rPr>
        <w:t>שאסור</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מכל</w:t>
      </w:r>
      <w:r>
        <w:rPr>
          <w:rFonts w:ascii="FrankRuehl" w:hAnsi="FrankRuehl" w:cs="FrankRuehl" w:hint="cs"/>
          <w:rtl/>
        </w:rPr>
        <w:t xml:space="preserve"> </w:t>
      </w:r>
      <w:r>
        <w:rPr>
          <w:rFonts w:hint="cs"/>
          <w:rtl/>
        </w:rPr>
        <w:t>מקום</w:t>
      </w:r>
      <w:r>
        <w:rPr>
          <w:rFonts w:ascii="FrankRuehl" w:hAnsi="FrankRuehl" w:cs="FrankRuehl" w:hint="cs"/>
          <w:rtl/>
        </w:rPr>
        <w:t xml:space="preserve"> </w:t>
      </w:r>
      <w:r>
        <w:rPr>
          <w:rFonts w:hint="cs"/>
          <w:rtl/>
        </w:rPr>
        <w:t>א</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לגזור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וכדעת</w:t>
      </w:r>
      <w:r>
        <w:rPr>
          <w:rFonts w:ascii="FrankRuehl" w:hAnsi="FrankRuehl" w:cs="FrankRuehl" w:hint="cs"/>
          <w:rtl/>
        </w:rPr>
        <w:t xml:space="preserve"> </w:t>
      </w:r>
      <w:r>
        <w:rPr>
          <w:rFonts w:hint="cs"/>
          <w:rtl/>
        </w:rPr>
        <w:t>הר</w:t>
      </w:r>
      <w:r>
        <w:rPr>
          <w:rFonts w:ascii="FrankRuehl" w:hAnsi="FrankRuehl" w:cs="FrankRuehl" w:hint="cs"/>
          <w:rtl/>
        </w:rPr>
        <w:t>"</w:t>
      </w:r>
      <w:r>
        <w:rPr>
          <w:rFonts w:hint="cs"/>
          <w:rtl/>
        </w:rPr>
        <w:t>ן</w:t>
      </w:r>
      <w:r>
        <w:rPr>
          <w:rFonts w:ascii="FrankRuehl" w:hAnsi="FrankRuehl" w:cs="FrankRuehl" w:hint="cs"/>
          <w:rtl/>
        </w:rPr>
        <w:t xml:space="preserve"> </w:t>
      </w:r>
      <w:r>
        <w:rPr>
          <w:rFonts w:hint="cs"/>
          <w:rtl/>
        </w:rPr>
        <w:t>הנ</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דכיון</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בהיתר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גזירה</w:t>
      </w:r>
      <w:r>
        <w:rPr>
          <w:rFonts w:ascii="FrankRuehl" w:hAnsi="FrankRuehl" w:cs="FrankRuehl" w:hint="cs"/>
          <w:rtl/>
        </w:rPr>
        <w:t xml:space="preserve">, </w:t>
      </w:r>
      <w:r>
        <w:rPr>
          <w:rFonts w:hint="cs"/>
          <w:rtl/>
        </w:rPr>
        <w:t>שהרי</w:t>
      </w:r>
      <w:r>
        <w:rPr>
          <w:rFonts w:ascii="FrankRuehl" w:hAnsi="FrankRuehl" w:cs="FrankRuehl" w:hint="cs"/>
          <w:rtl/>
        </w:rPr>
        <w:t xml:space="preserve"> </w:t>
      </w:r>
      <w:r>
        <w:rPr>
          <w:rFonts w:hint="cs"/>
          <w:rtl/>
        </w:rPr>
        <w:t>בשביל</w:t>
      </w:r>
      <w:r>
        <w:rPr>
          <w:rFonts w:ascii="FrankRuehl" w:hAnsi="FrankRuehl" w:cs="FrankRuehl" w:hint="cs"/>
          <w:rtl/>
        </w:rPr>
        <w:t xml:space="preserve"> </w:t>
      </w:r>
      <w:r>
        <w:rPr>
          <w:rFonts w:hint="cs"/>
          <w:rtl/>
        </w:rPr>
        <w:t>פעולה</w:t>
      </w:r>
      <w:r>
        <w:rPr>
          <w:rFonts w:ascii="FrankRuehl" w:hAnsi="FrankRuehl" w:cs="FrankRuehl" w:hint="cs"/>
          <w:rtl/>
        </w:rPr>
        <w:t xml:space="preserve"> </w:t>
      </w:r>
      <w:r>
        <w:rPr>
          <w:rFonts w:hint="cs"/>
          <w:rtl/>
        </w:rPr>
        <w:t>פרטית</w:t>
      </w:r>
      <w:r>
        <w:rPr>
          <w:rFonts w:ascii="FrankRuehl" w:hAnsi="FrankRuehl" w:cs="FrankRuehl" w:hint="cs"/>
          <w:rtl/>
        </w:rPr>
        <w:t xml:space="preserve"> </w:t>
      </w:r>
      <w:r>
        <w:rPr>
          <w:rFonts w:hint="cs"/>
          <w:rtl/>
        </w:rPr>
        <w:t>זו</w:t>
      </w:r>
      <w:r>
        <w:rPr>
          <w:rFonts w:ascii="FrankRuehl" w:hAnsi="FrankRuehl" w:cs="FrankRuehl" w:hint="cs"/>
          <w:rtl/>
        </w:rPr>
        <w:t xml:space="preserve"> </w:t>
      </w:r>
      <w:r>
        <w:rPr>
          <w:rFonts w:hint="cs"/>
          <w:rtl/>
        </w:rPr>
        <w:t>שעושה</w:t>
      </w:r>
      <w:r>
        <w:rPr>
          <w:rFonts w:ascii="FrankRuehl" w:hAnsi="FrankRuehl" w:cs="FrankRuehl" w:hint="cs"/>
          <w:rtl/>
        </w:rPr>
        <w:t xml:space="preserve"> </w:t>
      </w:r>
      <w:r>
        <w:rPr>
          <w:rFonts w:hint="cs"/>
          <w:rtl/>
        </w:rPr>
        <w:t>עכשיו</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משא</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שלהחם</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בשביל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אחד</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מדאורייתא</w:t>
      </w:r>
      <w:r>
        <w:rPr>
          <w:rFonts w:ascii="FrankRuehl" w:hAnsi="FrankRuehl" w:cs="FrankRuehl" w:hint="cs"/>
          <w:rtl/>
        </w:rPr>
        <w:t xml:space="preserve"> </w:t>
      </w:r>
      <w:r>
        <w:rPr>
          <w:rFonts w:hint="cs"/>
          <w:rtl/>
        </w:rPr>
        <w:t>לכן</w:t>
      </w:r>
      <w:r>
        <w:rPr>
          <w:rFonts w:ascii="FrankRuehl" w:hAnsi="FrankRuehl" w:cs="FrankRuehl" w:hint="cs"/>
          <w:rtl/>
        </w:rPr>
        <w:t xml:space="preserve"> </w:t>
      </w:r>
      <w:r>
        <w:rPr>
          <w:rFonts w:hint="cs"/>
          <w:rtl/>
        </w:rPr>
        <w:t>אפשר</w:t>
      </w:r>
      <w:r>
        <w:rPr>
          <w:rFonts w:ascii="FrankRuehl" w:hAnsi="FrankRuehl" w:cs="FrankRuehl" w:hint="cs"/>
          <w:rtl/>
        </w:rPr>
        <w:t xml:space="preserve"> </w:t>
      </w:r>
      <w:r>
        <w:rPr>
          <w:rFonts w:hint="cs"/>
          <w:rtl/>
        </w:rPr>
        <w:t>למיגזר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בע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w:t>
      </w:r>
    </w:p>
    <w:p w:rsidR="00C43F91" w:rsidRDefault="00C43F91" w:rsidP="00C5386F">
      <w:pPr>
        <w:pStyle w:val="a6"/>
        <w:ind w:firstLine="0"/>
        <w:rPr>
          <w:rtl/>
        </w:rPr>
      </w:pPr>
      <w:r>
        <w:rPr>
          <w:rFonts w:hint="cs"/>
          <w:rtl/>
        </w:rPr>
        <w:t>***</w:t>
      </w:r>
    </w:p>
    <w:p w:rsidR="00C43F91" w:rsidRDefault="00C43F91" w:rsidP="00FF1F8B">
      <w:pPr>
        <w:pStyle w:val="a2"/>
        <w:rPr>
          <w:rFonts w:ascii="FrankRuehl" w:hAnsi="FrankRuehl" w:cs="FrankRuehl"/>
          <w:rtl/>
        </w:rPr>
      </w:pPr>
      <w:r>
        <w:rPr>
          <w:rFonts w:hint="cs"/>
          <w:rtl/>
        </w:rPr>
        <w:t>בס</w:t>
      </w:r>
      <w:r>
        <w:rPr>
          <w:rFonts w:ascii="FrankRuehl" w:hAnsi="FrankRuehl" w:cs="FrankRuehl" w:hint="cs"/>
          <w:rtl/>
        </w:rPr>
        <w:t xml:space="preserve">' </w:t>
      </w:r>
      <w:r>
        <w:rPr>
          <w:rFonts w:hint="cs"/>
          <w:rtl/>
        </w:rPr>
        <w:t>ביאור</w:t>
      </w:r>
      <w:r>
        <w:rPr>
          <w:rFonts w:ascii="FrankRuehl" w:hAnsi="FrankRuehl" w:cs="FrankRuehl" w:hint="cs"/>
          <w:rtl/>
        </w:rPr>
        <w:t xml:space="preserve"> </w:t>
      </w:r>
      <w:r>
        <w:rPr>
          <w:rFonts w:hint="cs"/>
          <w:rtl/>
        </w:rPr>
        <w:t>הלכה</w:t>
      </w:r>
      <w:r>
        <w:rPr>
          <w:rFonts w:ascii="FrankRuehl" w:hAnsi="FrankRuehl" w:cs="FrankRuehl" w:hint="cs"/>
          <w:rtl/>
        </w:rPr>
        <w:t xml:space="preserve"> (</w:t>
      </w:r>
      <w:r>
        <w:rPr>
          <w:rFonts w:hint="cs"/>
          <w:rtl/>
        </w:rPr>
        <w:t>ס</w:t>
      </w:r>
      <w:r>
        <w:rPr>
          <w:rFonts w:ascii="FrankRuehl" w:hAnsi="FrankRuehl" w:cs="FrankRuehl" w:hint="cs"/>
          <w:rtl/>
        </w:rPr>
        <w:t>"</w:t>
      </w:r>
      <w:r>
        <w:rPr>
          <w:rFonts w:hint="cs"/>
          <w:rtl/>
        </w:rPr>
        <w:t>ב</w:t>
      </w:r>
      <w:r>
        <w:rPr>
          <w:rFonts w:ascii="FrankRuehl" w:hAnsi="FrankRuehl" w:cs="FrankRuehl" w:hint="cs"/>
          <w:rtl/>
        </w:rPr>
        <w:t xml:space="preserve"> </w:t>
      </w:r>
      <w:r>
        <w:rPr>
          <w:rFonts w:hint="cs"/>
          <w:rtl/>
        </w:rPr>
        <w:t>ד</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יש</w:t>
      </w:r>
      <w:r>
        <w:rPr>
          <w:rFonts w:ascii="FrankRuehl" w:hAnsi="FrankRuehl" w:cs="FrankRuehl" w:hint="cs"/>
          <w:rtl/>
        </w:rPr>
        <w:t xml:space="preserve"> </w:t>
      </w:r>
      <w:r>
        <w:rPr>
          <w:rFonts w:hint="cs"/>
          <w:rtl/>
        </w:rPr>
        <w:t>שקו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בנוגע</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לרחיצת</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שאינו</w:t>
      </w:r>
      <w:r>
        <w:rPr>
          <w:rFonts w:ascii="FrankRuehl" w:hAnsi="FrankRuehl" w:cs="FrankRuehl" w:hint="cs"/>
          <w:rtl/>
        </w:rPr>
        <w:t xml:space="preserve"> </w:t>
      </w:r>
      <w:r>
        <w:rPr>
          <w:rFonts w:hint="cs"/>
          <w:rtl/>
        </w:rPr>
        <w:t>פניו</w:t>
      </w:r>
      <w:r>
        <w:rPr>
          <w:rFonts w:ascii="FrankRuehl" w:hAnsi="FrankRuehl" w:cs="FrankRuehl" w:hint="cs"/>
          <w:rtl/>
        </w:rPr>
        <w:t xml:space="preserve"> </w:t>
      </w:r>
      <w:r>
        <w:rPr>
          <w:rFonts w:hint="cs"/>
          <w:rtl/>
        </w:rPr>
        <w:t>ידיו</w:t>
      </w:r>
      <w:r>
        <w:rPr>
          <w:rFonts w:ascii="FrankRuehl" w:hAnsi="FrankRuehl" w:cs="FrankRuehl" w:hint="cs"/>
          <w:rtl/>
        </w:rPr>
        <w:t xml:space="preserve"> </w:t>
      </w:r>
      <w:r>
        <w:rPr>
          <w:rFonts w:hint="cs"/>
          <w:rtl/>
        </w:rPr>
        <w:t>ורגליו</w:t>
      </w:r>
      <w:r>
        <w:rPr>
          <w:rFonts w:ascii="FrankRuehl" w:hAnsi="FrankRuehl" w:cs="FrankRuehl" w:hint="cs"/>
          <w:rtl/>
        </w:rPr>
        <w:t xml:space="preserve">, </w:t>
      </w:r>
      <w:r>
        <w:rPr>
          <w:rFonts w:hint="cs"/>
          <w:rtl/>
        </w:rPr>
        <w:t>והביא</w:t>
      </w:r>
      <w:r>
        <w:rPr>
          <w:rFonts w:ascii="FrankRuehl" w:hAnsi="FrankRuehl" w:cs="FrankRuehl" w:hint="cs"/>
          <w:rtl/>
        </w:rPr>
        <w:t xml:space="preserve"> </w:t>
      </w:r>
      <w:r>
        <w:rPr>
          <w:rFonts w:hint="cs"/>
          <w:rtl/>
        </w:rPr>
        <w:t>שבמאירי</w:t>
      </w:r>
      <w:r>
        <w:rPr>
          <w:rFonts w:ascii="FrankRuehl" w:hAnsi="FrankRuehl" w:cs="FrankRuehl" w:hint="cs"/>
          <w:rtl/>
        </w:rPr>
        <w:t xml:space="preserve"> </w:t>
      </w:r>
      <w:r>
        <w:rPr>
          <w:rFonts w:hint="cs"/>
          <w:rtl/>
        </w:rPr>
        <w:t>מוכח</w:t>
      </w:r>
      <w:r>
        <w:rPr>
          <w:rFonts w:ascii="FrankRuehl" w:hAnsi="FrankRuehl" w:cs="FrankRuehl" w:hint="cs"/>
          <w:rtl/>
        </w:rPr>
        <w:t xml:space="preserve"> </w:t>
      </w:r>
      <w:r>
        <w:rPr>
          <w:rFonts w:hint="cs"/>
          <w:rtl/>
        </w:rPr>
        <w:t>שאסור</w:t>
      </w:r>
      <w:r>
        <w:rPr>
          <w:rFonts w:ascii="FrankRuehl" w:hAnsi="FrankRuehl" w:cs="FrankRuehl" w:hint="cs"/>
          <w:rtl/>
        </w:rPr>
        <w:t xml:space="preserve">, </w:t>
      </w:r>
      <w:r>
        <w:rPr>
          <w:rFonts w:hint="cs"/>
          <w:rtl/>
        </w:rPr>
        <w:t>שכתב</w:t>
      </w:r>
      <w:r>
        <w:rPr>
          <w:rFonts w:ascii="FrankRuehl" w:hAnsi="FrankRuehl" w:cs="FrankRuehl" w:hint="cs"/>
          <w:rtl/>
        </w:rPr>
        <w:t xml:space="preserve"> </w:t>
      </w:r>
      <w:r>
        <w:rPr>
          <w:rFonts w:hint="cs"/>
          <w:rtl/>
        </w:rPr>
        <w:t>הטעם</w:t>
      </w:r>
      <w:r>
        <w:rPr>
          <w:rFonts w:ascii="FrankRuehl" w:hAnsi="FrankRuehl" w:cs="FrankRuehl" w:hint="cs"/>
          <w:rtl/>
        </w:rPr>
        <w:t xml:space="preserve"> </w:t>
      </w:r>
      <w:r>
        <w:rPr>
          <w:rFonts w:hint="cs"/>
          <w:rtl/>
        </w:rPr>
        <w:t>דמותר</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רגילות</w:t>
      </w:r>
      <w:r>
        <w:rPr>
          <w:rFonts w:ascii="FrankRuehl" w:hAnsi="FrankRuehl" w:cs="FrankRuehl" w:hint="cs"/>
          <w:rtl/>
        </w:rPr>
        <w:t xml:space="preserve"> </w:t>
      </w:r>
      <w:r>
        <w:rPr>
          <w:rFonts w:hint="cs"/>
          <w:rtl/>
        </w:rPr>
        <w:t>בכל</w:t>
      </w:r>
      <w:r>
        <w:rPr>
          <w:rFonts w:ascii="FrankRuehl" w:hAnsi="FrankRuehl" w:cs="FrankRuehl" w:hint="cs"/>
          <w:rtl/>
        </w:rPr>
        <w:t xml:space="preserve"> </w:t>
      </w:r>
      <w:r>
        <w:rPr>
          <w:rFonts w:hint="cs"/>
          <w:rtl/>
        </w:rPr>
        <w:t>יום</w:t>
      </w:r>
      <w:r>
        <w:rPr>
          <w:rFonts w:ascii="FrankRuehl" w:hAnsi="FrankRuehl" w:cs="FrankRuehl" w:hint="cs"/>
          <w:rtl/>
        </w:rPr>
        <w:t xml:space="preserve"> </w:t>
      </w:r>
      <w:r>
        <w:rPr>
          <w:rFonts w:hint="cs"/>
          <w:rtl/>
        </w:rPr>
        <w:t>כמו</w:t>
      </w:r>
      <w:r>
        <w:rPr>
          <w:rFonts w:ascii="FrankRuehl" w:hAnsi="FrankRuehl" w:cs="FrankRuehl" w:hint="cs"/>
          <w:rtl/>
        </w:rPr>
        <w:t xml:space="preserve"> </w:t>
      </w:r>
      <w:r>
        <w:rPr>
          <w:rFonts w:hint="cs"/>
          <w:rtl/>
        </w:rPr>
        <w:t>שאמרו</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אדם</w:t>
      </w:r>
      <w:r>
        <w:rPr>
          <w:rFonts w:ascii="FrankRuehl" w:hAnsi="FrankRuehl" w:cs="FrankRuehl" w:hint="cs"/>
          <w:rtl/>
        </w:rPr>
        <w:t xml:space="preserve"> </w:t>
      </w:r>
      <w:r>
        <w:rPr>
          <w:rFonts w:hint="cs"/>
          <w:rtl/>
        </w:rPr>
        <w:t>בכל</w:t>
      </w:r>
      <w:r>
        <w:rPr>
          <w:rFonts w:ascii="FrankRuehl" w:hAnsi="FrankRuehl" w:cs="FrankRuehl" w:hint="cs"/>
          <w:rtl/>
        </w:rPr>
        <w:t xml:space="preserve"> </w:t>
      </w:r>
      <w:r>
        <w:rPr>
          <w:rFonts w:hint="cs"/>
          <w:rtl/>
        </w:rPr>
        <w:t>יום</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לכבוד</w:t>
      </w:r>
      <w:r>
        <w:rPr>
          <w:rFonts w:ascii="FrankRuehl" w:hAnsi="FrankRuehl" w:cs="FrankRuehl" w:hint="cs"/>
          <w:rtl/>
        </w:rPr>
        <w:t xml:space="preserve"> </w:t>
      </w:r>
      <w:r>
        <w:rPr>
          <w:rFonts w:hint="cs"/>
          <w:rtl/>
        </w:rPr>
        <w:t>קונו</w:t>
      </w:r>
      <w:r>
        <w:rPr>
          <w:rFonts w:ascii="FrankRuehl" w:hAnsi="FrankRuehl" w:cs="FrankRuehl" w:hint="cs"/>
          <w:rtl/>
        </w:rPr>
        <w:t xml:space="preserve">. </w:t>
      </w:r>
      <w:r>
        <w:rPr>
          <w:rFonts w:hint="cs"/>
          <w:rtl/>
        </w:rPr>
        <w:t>והביא</w:t>
      </w:r>
      <w:r>
        <w:rPr>
          <w:rFonts w:ascii="FrankRuehl" w:hAnsi="FrankRuehl" w:cs="FrankRuehl" w:hint="cs"/>
          <w:rtl/>
        </w:rPr>
        <w:t xml:space="preserve"> </w:t>
      </w:r>
      <w:r>
        <w:rPr>
          <w:rFonts w:hint="cs"/>
          <w:rtl/>
        </w:rPr>
        <w:t>שגם</w:t>
      </w:r>
      <w:r>
        <w:rPr>
          <w:rFonts w:ascii="FrankRuehl" w:hAnsi="FrankRuehl" w:cs="FrankRuehl" w:hint="cs"/>
          <w:rtl/>
        </w:rPr>
        <w:t xml:space="preserve"> </w:t>
      </w:r>
      <w:r>
        <w:rPr>
          <w:rFonts w:hint="cs"/>
          <w:rtl/>
        </w:rPr>
        <w:t>לענין</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שמותר</w:t>
      </w:r>
      <w:r>
        <w:rPr>
          <w:rFonts w:ascii="FrankRuehl" w:hAnsi="FrankRuehl" w:cs="FrankRuehl" w:hint="cs"/>
          <w:rtl/>
        </w:rPr>
        <w:t xml:space="preserve"> </w:t>
      </w:r>
      <w:r>
        <w:rPr>
          <w:rFonts w:hint="cs"/>
          <w:rtl/>
        </w:rPr>
        <w:t>בפיו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כתב</w:t>
      </w:r>
      <w:r>
        <w:rPr>
          <w:rFonts w:ascii="FrankRuehl" w:hAnsi="FrankRuehl" w:cs="FrankRuehl" w:hint="cs"/>
          <w:rtl/>
        </w:rPr>
        <w:t xml:space="preserve"> </w:t>
      </w:r>
      <w:r>
        <w:rPr>
          <w:rFonts w:hint="cs"/>
          <w:rtl/>
        </w:rPr>
        <w:t>במאירי</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שמותר</w:t>
      </w:r>
      <w:r>
        <w:rPr>
          <w:rFonts w:ascii="FrankRuehl" w:hAnsi="FrankRuehl" w:cs="FrankRuehl" w:hint="cs"/>
          <w:rtl/>
        </w:rPr>
        <w:t xml:space="preserve"> </w:t>
      </w:r>
      <w:r>
        <w:rPr>
          <w:rFonts w:hint="cs"/>
          <w:rtl/>
        </w:rPr>
        <w:t>דוקא</w:t>
      </w:r>
      <w:r>
        <w:rPr>
          <w:rFonts w:ascii="FrankRuehl" w:hAnsi="FrankRuehl" w:cs="FrankRuehl" w:hint="cs"/>
          <w:rtl/>
        </w:rPr>
        <w:t xml:space="preserve"> </w:t>
      </w:r>
      <w:r>
        <w:rPr>
          <w:rFonts w:hint="cs"/>
          <w:rtl/>
        </w:rPr>
        <w:t>בהם</w:t>
      </w:r>
      <w:r>
        <w:rPr>
          <w:rFonts w:ascii="FrankRuehl" w:hAnsi="FrankRuehl" w:cs="FrankRuehl" w:hint="cs"/>
          <w:rtl/>
        </w:rPr>
        <w:t xml:space="preserve"> </w:t>
      </w:r>
      <w:r>
        <w:rPr>
          <w:rFonts w:hint="cs"/>
          <w:rtl/>
        </w:rPr>
        <w:t>ולא</w:t>
      </w:r>
      <w:r>
        <w:rPr>
          <w:rFonts w:ascii="FrankRuehl" w:hAnsi="FrankRuehl" w:cs="FrankRuehl" w:hint="cs"/>
          <w:rtl/>
        </w:rPr>
        <w:t xml:space="preserve"> </w:t>
      </w:r>
      <w:r>
        <w:rPr>
          <w:rFonts w:hint="cs"/>
          <w:rtl/>
        </w:rPr>
        <w:t>בשום</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אחר</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ולהעיר</w:t>
      </w:r>
      <w:r>
        <w:rPr>
          <w:rFonts w:ascii="FrankRuehl" w:hAnsi="FrankRuehl" w:cs="FrankRuehl" w:hint="cs"/>
          <w:rtl/>
        </w:rPr>
        <w:t xml:space="preserve"> </w:t>
      </w:r>
      <w:r>
        <w:rPr>
          <w:rFonts w:hint="cs"/>
          <w:rtl/>
        </w:rPr>
        <w:t>שבזמנו</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נדפס</w:t>
      </w:r>
      <w:r>
        <w:rPr>
          <w:rFonts w:ascii="FrankRuehl" w:hAnsi="FrankRuehl" w:cs="FrankRuehl" w:hint="cs"/>
          <w:rtl/>
        </w:rPr>
        <w:t xml:space="preserve"> </w:t>
      </w:r>
      <w:r>
        <w:rPr>
          <w:rFonts w:hint="cs"/>
          <w:rtl/>
        </w:rPr>
        <w:t>בית</w:t>
      </w:r>
      <w:r>
        <w:rPr>
          <w:rFonts w:ascii="FrankRuehl" w:hAnsi="FrankRuehl" w:cs="FrankRuehl" w:hint="cs"/>
          <w:rtl/>
        </w:rPr>
        <w:t xml:space="preserve"> </w:t>
      </w:r>
      <w:r>
        <w:rPr>
          <w:rFonts w:hint="cs"/>
          <w:rtl/>
        </w:rPr>
        <w:t>הבחירה</w:t>
      </w:r>
      <w:r>
        <w:rPr>
          <w:rFonts w:ascii="FrankRuehl" w:hAnsi="FrankRuehl" w:cs="FrankRuehl" w:hint="cs"/>
          <w:rtl/>
        </w:rPr>
        <w:t xml:space="preserve"> </w:t>
      </w:r>
      <w:r>
        <w:rPr>
          <w:rFonts w:hint="cs"/>
          <w:rtl/>
        </w:rPr>
        <w:t>להמאירי</w:t>
      </w:r>
      <w:r>
        <w:rPr>
          <w:rFonts w:ascii="FrankRuehl" w:hAnsi="FrankRuehl" w:cs="FrankRuehl" w:hint="cs"/>
          <w:rtl/>
        </w:rPr>
        <w:t xml:space="preserve"> </w:t>
      </w:r>
      <w:r>
        <w:rPr>
          <w:rFonts w:hint="cs"/>
          <w:rtl/>
        </w:rPr>
        <w:t>ביצה</w:t>
      </w:r>
      <w:r>
        <w:rPr>
          <w:rFonts w:ascii="FrankRuehl" w:hAnsi="FrankRuehl" w:cs="FrankRuehl" w:hint="cs"/>
          <w:rtl/>
        </w:rPr>
        <w:t xml:space="preserve">, </w:t>
      </w:r>
      <w:r>
        <w:rPr>
          <w:rFonts w:hint="cs"/>
          <w:rtl/>
        </w:rPr>
        <w:t>ונדפסו</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חידושי</w:t>
      </w:r>
      <w:r>
        <w:rPr>
          <w:rFonts w:ascii="FrankRuehl" w:hAnsi="FrankRuehl" w:cs="FrankRuehl" w:hint="cs"/>
          <w:rtl/>
        </w:rPr>
        <w:t xml:space="preserve"> </w:t>
      </w:r>
      <w:r>
        <w:rPr>
          <w:rFonts w:hint="cs"/>
          <w:rtl/>
        </w:rPr>
        <w:t>המאירי</w:t>
      </w:r>
      <w:r>
        <w:rPr>
          <w:rFonts w:ascii="FrankRuehl" w:hAnsi="FrankRuehl" w:cs="FrankRuehl" w:hint="cs"/>
          <w:rtl/>
        </w:rPr>
        <w:t xml:space="preserve"> </w:t>
      </w:r>
      <w:r>
        <w:rPr>
          <w:rFonts w:hint="cs"/>
          <w:rtl/>
        </w:rPr>
        <w:t>לביצה</w:t>
      </w:r>
      <w:r>
        <w:rPr>
          <w:rFonts w:ascii="FrankRuehl" w:hAnsi="FrankRuehl" w:cs="FrankRuehl" w:hint="cs"/>
          <w:rtl/>
        </w:rPr>
        <w:t xml:space="preserve">, </w:t>
      </w:r>
      <w:r>
        <w:rPr>
          <w:rFonts w:hint="cs"/>
          <w:rtl/>
        </w:rPr>
        <w:t>ובבית</w:t>
      </w:r>
      <w:r>
        <w:rPr>
          <w:rFonts w:ascii="FrankRuehl" w:hAnsi="FrankRuehl" w:cs="FrankRuehl" w:hint="cs"/>
          <w:rtl/>
        </w:rPr>
        <w:t xml:space="preserve"> </w:t>
      </w:r>
      <w:r>
        <w:rPr>
          <w:rFonts w:hint="cs"/>
          <w:rtl/>
        </w:rPr>
        <w:t>הבחירה</w:t>
      </w:r>
      <w:r>
        <w:rPr>
          <w:rFonts w:ascii="FrankRuehl" w:hAnsi="FrankRuehl" w:cs="FrankRuehl" w:hint="cs"/>
          <w:rtl/>
        </w:rPr>
        <w:t xml:space="preserve"> </w:t>
      </w:r>
      <w:r>
        <w:rPr>
          <w:rFonts w:hint="cs"/>
          <w:rtl/>
        </w:rPr>
        <w:t>שלפנינו</w:t>
      </w:r>
      <w:r>
        <w:rPr>
          <w:rFonts w:ascii="FrankRuehl" w:hAnsi="FrankRuehl" w:cs="FrankRuehl" w:hint="cs"/>
          <w:rtl/>
        </w:rPr>
        <w:t xml:space="preserve"> (</w:t>
      </w:r>
      <w:r>
        <w:rPr>
          <w:rFonts w:hint="cs"/>
          <w:rtl/>
        </w:rPr>
        <w:t>ביצה</w:t>
      </w:r>
      <w:r>
        <w:rPr>
          <w:rFonts w:ascii="FrankRuehl" w:hAnsi="FrankRuehl" w:cs="FrankRuehl" w:hint="cs"/>
          <w:rtl/>
        </w:rPr>
        <w:t xml:space="preserve"> </w:t>
      </w:r>
      <w:r>
        <w:rPr>
          <w:rFonts w:hint="cs"/>
          <w:rtl/>
        </w:rPr>
        <w:t>כא</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אחרי</w:t>
      </w:r>
      <w:r>
        <w:rPr>
          <w:rFonts w:ascii="FrankRuehl" w:hAnsi="FrankRuehl" w:cs="FrankRuehl" w:hint="cs"/>
          <w:rtl/>
        </w:rPr>
        <w:t xml:space="preserve"> </w:t>
      </w:r>
      <w:r>
        <w:rPr>
          <w:rFonts w:hint="cs"/>
          <w:rtl/>
        </w:rPr>
        <w:t>שמתחיל</w:t>
      </w:r>
      <w:r>
        <w:rPr>
          <w:rFonts w:ascii="FrankRuehl" w:hAnsi="FrankRuehl" w:cs="FrankRuehl" w:hint="cs"/>
          <w:rtl/>
        </w:rPr>
        <w:t xml:space="preserve"> </w:t>
      </w:r>
      <w:r>
        <w:rPr>
          <w:rFonts w:hint="cs"/>
          <w:rtl/>
        </w:rPr>
        <w:t>עד</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בטעם</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כותב</w:t>
      </w:r>
      <w:r>
        <w:rPr>
          <w:rFonts w:ascii="FrankRuehl" w:hAnsi="FrankRuehl" w:cs="FrankRuehl" w:hint="cs"/>
          <w:rtl/>
        </w:rPr>
        <w:t xml:space="preserve"> </w:t>
      </w:r>
      <w:r>
        <w:rPr>
          <w:rFonts w:hint="cs"/>
          <w:rtl/>
        </w:rPr>
        <w:t>בהמשך</w:t>
      </w:r>
      <w:r>
        <w:rPr>
          <w:rFonts w:ascii="FrankRuehl" w:hAnsi="FrankRuehl" w:cs="FrankRuehl" w:hint="cs"/>
          <w:rtl/>
        </w:rPr>
        <w:t xml:space="preserve"> </w:t>
      </w:r>
      <w:r>
        <w:rPr>
          <w:rFonts w:hint="cs"/>
          <w:rtl/>
        </w:rPr>
        <w:t>הדברים</w:t>
      </w:r>
      <w:r>
        <w:rPr>
          <w:rFonts w:ascii="FrankRuehl" w:hAnsi="FrankRuehl" w:cs="FrankRuehl" w:hint="cs"/>
          <w:rtl/>
        </w:rPr>
        <w:t xml:space="preserve"> "</w:t>
      </w:r>
      <w:r>
        <w:rPr>
          <w:rFonts w:hint="cs"/>
          <w:rtl/>
        </w:rPr>
        <w:t>ודאי</w:t>
      </w:r>
      <w:r>
        <w:rPr>
          <w:rFonts w:ascii="FrankRuehl" w:hAnsi="FrankRuehl" w:cs="FrankRuehl" w:hint="cs"/>
          <w:rtl/>
        </w:rPr>
        <w:t xml:space="preserve"> </w:t>
      </w:r>
      <w:r>
        <w:rPr>
          <w:rFonts w:hint="cs"/>
          <w:rtl/>
        </w:rPr>
        <w:t>הואיל</w:t>
      </w:r>
      <w:r>
        <w:rPr>
          <w:rFonts w:ascii="FrankRuehl" w:hAnsi="FrankRuehl" w:cs="FrankRuehl" w:hint="cs"/>
          <w:rtl/>
        </w:rPr>
        <w:t xml:space="preserve"> </w:t>
      </w:r>
      <w:r>
        <w:rPr>
          <w:rFonts w:hint="cs"/>
          <w:rtl/>
        </w:rPr>
        <w:t>ורחיצת</w:t>
      </w:r>
      <w:r>
        <w:rPr>
          <w:rFonts w:ascii="FrankRuehl" w:hAnsi="FrankRuehl" w:cs="FrankRuehl" w:hint="cs"/>
          <w:rtl/>
        </w:rPr>
        <w:t xml:space="preserve"> </w:t>
      </w:r>
      <w:r>
        <w:rPr>
          <w:rFonts w:hint="cs"/>
          <w:rtl/>
        </w:rPr>
        <w:t>ידיו</w:t>
      </w:r>
      <w:r>
        <w:rPr>
          <w:rFonts w:ascii="FrankRuehl" w:hAnsi="FrankRuehl" w:cs="FrankRuehl" w:hint="cs"/>
          <w:rtl/>
        </w:rPr>
        <w:t xml:space="preserve"> </w:t>
      </w:r>
      <w:r>
        <w:rPr>
          <w:rFonts w:hint="cs"/>
          <w:rtl/>
        </w:rPr>
        <w:t>ורגליו</w:t>
      </w:r>
      <w:r>
        <w:rPr>
          <w:rFonts w:ascii="FrankRuehl" w:hAnsi="FrankRuehl" w:cs="FrankRuehl" w:hint="cs"/>
          <w:rtl/>
        </w:rPr>
        <w:t xml:space="preserve"> </w:t>
      </w:r>
      <w:r>
        <w:rPr>
          <w:rFonts w:hint="cs"/>
          <w:rtl/>
        </w:rPr>
        <w:t>הותרה</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חלקה</w:t>
      </w:r>
      <w:r>
        <w:rPr>
          <w:rFonts w:ascii="FrankRuehl" w:hAnsi="FrankRuehl" w:cs="FrankRuehl" w:hint="cs"/>
          <w:rtl/>
        </w:rPr>
        <w:t xml:space="preserve"> </w:t>
      </w:r>
      <w:r>
        <w:rPr>
          <w:rFonts w:hint="cs"/>
          <w:rtl/>
        </w:rPr>
        <w:t>תורה</w:t>
      </w:r>
      <w:r>
        <w:rPr>
          <w:rFonts w:ascii="FrankRuehl" w:hAnsi="FrankRuehl" w:cs="FrankRuehl" w:hint="cs"/>
          <w:rtl/>
        </w:rPr>
        <w:t xml:space="preserve"> </w:t>
      </w:r>
      <w:r>
        <w:rPr>
          <w:rFonts w:hint="cs"/>
          <w:rtl/>
        </w:rPr>
        <w:t>באברים</w:t>
      </w:r>
      <w:r>
        <w:rPr>
          <w:rFonts w:ascii="FrankRuehl" w:hAnsi="FrankRuehl" w:cs="FrankRuehl" w:hint="cs"/>
          <w:rtl/>
        </w:rPr>
        <w:t xml:space="preserve">" </w:t>
      </w:r>
      <w:r>
        <w:rPr>
          <w:rFonts w:hint="cs"/>
          <w:rtl/>
        </w:rPr>
        <w:lastRenderedPageBreak/>
        <w:t>ומה</w:t>
      </w:r>
      <w:r>
        <w:rPr>
          <w:rFonts w:ascii="FrankRuehl" w:hAnsi="FrankRuehl" w:cs="FrankRuehl" w:hint="cs"/>
          <w:rtl/>
        </w:rPr>
        <w:t>"</w:t>
      </w:r>
      <w:r>
        <w:rPr>
          <w:rFonts w:hint="cs"/>
          <w:rtl/>
        </w:rPr>
        <w:t>ת</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גופו</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שמדרבנן</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לכל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לבד</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וסברא</w:t>
      </w:r>
      <w:r>
        <w:rPr>
          <w:rFonts w:ascii="FrankRuehl" w:hAnsi="FrankRuehl" w:cs="FrankRuehl" w:hint="cs"/>
          <w:rtl/>
        </w:rPr>
        <w:t xml:space="preserve"> </w:t>
      </w:r>
      <w:r>
        <w:rPr>
          <w:rFonts w:hint="cs"/>
          <w:rtl/>
        </w:rPr>
        <w:t>זו</w:t>
      </w:r>
      <w:r>
        <w:rPr>
          <w:rFonts w:ascii="FrankRuehl" w:hAnsi="FrankRuehl" w:cs="FrankRuehl" w:hint="cs"/>
          <w:rtl/>
        </w:rPr>
        <w:t xml:space="preserve">, </w:t>
      </w:r>
      <w:r>
        <w:rPr>
          <w:rFonts w:hint="cs"/>
          <w:rtl/>
        </w:rPr>
        <w:t>שאף</w:t>
      </w:r>
      <w:r>
        <w:rPr>
          <w:rFonts w:ascii="FrankRuehl" w:hAnsi="FrankRuehl" w:cs="FrankRuehl" w:hint="cs"/>
          <w:rtl/>
        </w:rPr>
        <w:t xml:space="preserve"> </w:t>
      </w:r>
      <w:r>
        <w:rPr>
          <w:rFonts w:hint="cs"/>
          <w:rtl/>
        </w:rPr>
        <w:t>שמה</w:t>
      </w:r>
      <w:r>
        <w:rPr>
          <w:rFonts w:ascii="FrankRuehl" w:hAnsi="FrankRuehl" w:cs="FrankRuehl" w:hint="cs"/>
          <w:rtl/>
        </w:rPr>
        <w:t>"</w:t>
      </w:r>
      <w:r>
        <w:rPr>
          <w:rFonts w:hint="cs"/>
          <w:rtl/>
        </w:rPr>
        <w:t>ת</w:t>
      </w:r>
      <w:r>
        <w:rPr>
          <w:rFonts w:ascii="FrankRuehl" w:hAnsi="FrankRuehl" w:cs="FrankRuehl" w:hint="cs"/>
          <w:rtl/>
        </w:rPr>
        <w:t xml:space="preserve"> </w:t>
      </w:r>
      <w:r>
        <w:rPr>
          <w:rFonts w:hint="cs"/>
          <w:rtl/>
        </w:rPr>
        <w:t>הוי</w:t>
      </w:r>
      <w:r>
        <w:rPr>
          <w:rFonts w:ascii="FrankRuehl" w:hAnsi="FrankRuehl" w:cs="FrankRuehl" w:hint="cs"/>
          <w:rtl/>
        </w:rPr>
        <w:t xml:space="preserve"> </w:t>
      </w:r>
      <w:r>
        <w:rPr>
          <w:rFonts w:hint="cs"/>
          <w:rtl/>
        </w:rPr>
        <w:t>צורך</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לפיו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מ</w:t>
      </w:r>
      <w:r>
        <w:rPr>
          <w:rFonts w:ascii="FrankRuehl" w:hAnsi="FrankRuehl" w:cs="FrankRuehl" w:hint="cs"/>
          <w:rtl/>
        </w:rPr>
        <w:t>"</w:t>
      </w:r>
      <w:r>
        <w:rPr>
          <w:rFonts w:hint="cs"/>
          <w:rtl/>
        </w:rPr>
        <w:t>מ</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חילקה</w:t>
      </w:r>
      <w:r>
        <w:rPr>
          <w:rFonts w:ascii="FrankRuehl" w:hAnsi="FrankRuehl" w:cs="FrankRuehl" w:hint="cs"/>
          <w:rtl/>
        </w:rPr>
        <w:t xml:space="preserve"> </w:t>
      </w:r>
      <w:r>
        <w:rPr>
          <w:rFonts w:hint="cs"/>
          <w:rtl/>
        </w:rPr>
        <w:t>התורה</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ואפי</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מה</w:t>
      </w:r>
      <w:r>
        <w:rPr>
          <w:rFonts w:ascii="FrankRuehl" w:hAnsi="FrankRuehl" w:cs="FrankRuehl" w:hint="cs"/>
          <w:rtl/>
        </w:rPr>
        <w:t>"</w:t>
      </w:r>
      <w:r>
        <w:rPr>
          <w:rFonts w:hint="cs"/>
          <w:rtl/>
        </w:rPr>
        <w:t>ת</w:t>
      </w:r>
      <w:r>
        <w:rPr>
          <w:rFonts w:ascii="FrankRuehl" w:hAnsi="FrankRuehl" w:cs="FrankRuehl" w:hint="cs"/>
          <w:rtl/>
        </w:rPr>
        <w:t xml:space="preserve">) </w:t>
      </w:r>
      <w:r>
        <w:rPr>
          <w:rFonts w:hint="cs"/>
          <w:rtl/>
        </w:rPr>
        <w:t>כתב</w:t>
      </w:r>
      <w:r>
        <w:rPr>
          <w:rFonts w:ascii="FrankRuehl" w:hAnsi="FrankRuehl" w:cs="FrankRuehl" w:hint="cs"/>
          <w:rtl/>
        </w:rPr>
        <w:t xml:space="preserve"> </w:t>
      </w:r>
      <w:r>
        <w:rPr>
          <w:rFonts w:hint="cs"/>
          <w:rtl/>
        </w:rPr>
        <w:t>ג</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ברשב</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לט</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עיי</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ומבואר</w:t>
      </w:r>
      <w:r>
        <w:rPr>
          <w:rFonts w:ascii="FrankRuehl" w:hAnsi="FrankRuehl" w:cs="FrankRuehl" w:hint="cs"/>
          <w:rtl/>
        </w:rPr>
        <w:t xml:space="preserve"> </w:t>
      </w:r>
      <w:r>
        <w:rPr>
          <w:rFonts w:hint="cs"/>
          <w:rtl/>
        </w:rPr>
        <w:t>דלא</w:t>
      </w:r>
      <w:r>
        <w:rPr>
          <w:rFonts w:ascii="FrankRuehl" w:hAnsi="FrankRuehl" w:cs="FrankRuehl" w:hint="cs"/>
          <w:rtl/>
        </w:rPr>
        <w:t xml:space="preserve"> </w:t>
      </w:r>
      <w:r>
        <w:rPr>
          <w:rFonts w:hint="cs"/>
          <w:rtl/>
        </w:rPr>
        <w:t>כדבריו</w:t>
      </w:r>
      <w:r>
        <w:rPr>
          <w:rFonts w:ascii="FrankRuehl" w:hAnsi="FrankRuehl" w:cs="FrankRuehl" w:hint="cs"/>
          <w:rtl/>
        </w:rPr>
        <w:t xml:space="preserve"> [</w:t>
      </w:r>
      <w:r>
        <w:rPr>
          <w:rFonts w:hint="cs"/>
          <w:rtl/>
        </w:rPr>
        <w:t>הן</w:t>
      </w:r>
      <w:r>
        <w:rPr>
          <w:rFonts w:ascii="FrankRuehl" w:hAnsi="FrankRuehl" w:cs="FrankRuehl" w:hint="cs"/>
          <w:rtl/>
        </w:rPr>
        <w:t xml:space="preserve"> </w:t>
      </w:r>
      <w:r>
        <w:rPr>
          <w:rFonts w:hint="cs"/>
          <w:rtl/>
        </w:rPr>
        <w:t>שבפועל</w:t>
      </w:r>
      <w:r>
        <w:rPr>
          <w:rFonts w:ascii="FrankRuehl" w:hAnsi="FrankRuehl" w:cs="FrankRuehl" w:hint="cs"/>
          <w:rtl/>
        </w:rPr>
        <w:t xml:space="preserve"> </w:t>
      </w:r>
      <w:r>
        <w:rPr>
          <w:rFonts w:hint="cs"/>
          <w:rtl/>
        </w:rPr>
        <w:t>במאירי</w:t>
      </w:r>
      <w:r>
        <w:rPr>
          <w:rFonts w:ascii="FrankRuehl" w:hAnsi="FrankRuehl" w:cs="FrankRuehl" w:hint="cs"/>
          <w:rtl/>
        </w:rPr>
        <w:t xml:space="preserve"> </w:t>
      </w:r>
      <w:r>
        <w:rPr>
          <w:rFonts w:hint="cs"/>
          <w:rtl/>
        </w:rPr>
        <w:t>מפורש</w:t>
      </w:r>
      <w:r>
        <w:rPr>
          <w:rFonts w:ascii="FrankRuehl" w:hAnsi="FrankRuehl" w:cs="FrankRuehl" w:hint="cs"/>
          <w:rtl/>
        </w:rPr>
        <w:t xml:space="preserve"> </w:t>
      </w:r>
      <w:r>
        <w:rPr>
          <w:rFonts w:hint="cs"/>
          <w:rtl/>
        </w:rPr>
        <w:t>להיפך</w:t>
      </w:r>
      <w:r>
        <w:rPr>
          <w:rFonts w:ascii="FrankRuehl" w:hAnsi="FrankRuehl" w:cs="FrankRuehl" w:hint="cs"/>
          <w:rtl/>
        </w:rPr>
        <w:t xml:space="preserve">, </w:t>
      </w:r>
      <w:r>
        <w:rPr>
          <w:rFonts w:hint="cs"/>
          <w:rtl/>
        </w:rPr>
        <w:t>והן</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כיסוד</w:t>
      </w:r>
      <w:r>
        <w:rPr>
          <w:rFonts w:ascii="FrankRuehl" w:hAnsi="FrankRuehl" w:cs="FrankRuehl" w:hint="cs"/>
          <w:rtl/>
        </w:rPr>
        <w:t xml:space="preserve"> </w:t>
      </w:r>
      <w:r>
        <w:rPr>
          <w:rFonts w:hint="cs"/>
          <w:rtl/>
        </w:rPr>
        <w:t>דבריו</w:t>
      </w:r>
      <w:r>
        <w:rPr>
          <w:rFonts w:ascii="FrankRuehl" w:hAnsi="FrankRuehl" w:cs="FrankRuehl" w:hint="cs"/>
          <w:rtl/>
        </w:rPr>
        <w:t xml:space="preserve"> </w:t>
      </w:r>
      <w:r>
        <w:rPr>
          <w:rFonts w:hint="cs"/>
          <w:rtl/>
        </w:rPr>
        <w:t>שאם</w:t>
      </w:r>
      <w:r>
        <w:rPr>
          <w:rFonts w:ascii="FrankRuehl" w:hAnsi="FrankRuehl" w:cs="FrankRuehl" w:hint="cs"/>
          <w:rtl/>
        </w:rPr>
        <w:t xml:space="preserve"> </w:t>
      </w:r>
      <w:r>
        <w:rPr>
          <w:rFonts w:hint="cs"/>
          <w:rtl/>
        </w:rPr>
        <w:t>היתר</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משום</w:t>
      </w:r>
      <w:r>
        <w:rPr>
          <w:rFonts w:ascii="FrankRuehl" w:hAnsi="FrankRuehl" w:cs="FrankRuehl" w:hint="cs"/>
          <w:rtl/>
        </w:rPr>
        <w:t xml:space="preserve"> </w:t>
      </w:r>
      <w:r>
        <w:rPr>
          <w:rFonts w:hint="cs"/>
          <w:rtl/>
        </w:rPr>
        <w:t>רוחץ</w:t>
      </w:r>
      <w:r>
        <w:rPr>
          <w:rFonts w:ascii="FrankRuehl" w:hAnsi="FrankRuehl" w:cs="FrankRuehl" w:hint="cs"/>
          <w:rtl/>
        </w:rPr>
        <w:t xml:space="preserve"> </w:t>
      </w:r>
      <w:r>
        <w:rPr>
          <w:rFonts w:hint="cs"/>
          <w:rtl/>
        </w:rPr>
        <w:t>אדם</w:t>
      </w:r>
      <w:r>
        <w:rPr>
          <w:rFonts w:ascii="FrankRuehl" w:hAnsi="FrankRuehl" w:cs="FrankRuehl" w:hint="cs"/>
          <w:rtl/>
        </w:rPr>
        <w:t xml:space="preserve"> </w:t>
      </w:r>
      <w:r>
        <w:rPr>
          <w:rFonts w:hint="cs"/>
          <w:rtl/>
        </w:rPr>
        <w:t>בכל</w:t>
      </w:r>
      <w:r>
        <w:rPr>
          <w:rFonts w:ascii="FrankRuehl" w:hAnsi="FrankRuehl" w:cs="FrankRuehl" w:hint="cs"/>
          <w:rtl/>
        </w:rPr>
        <w:t xml:space="preserve"> </w:t>
      </w:r>
      <w:r>
        <w:rPr>
          <w:rFonts w:hint="cs"/>
          <w:rtl/>
        </w:rPr>
        <w:t>יום</w:t>
      </w:r>
      <w:r>
        <w:rPr>
          <w:rFonts w:ascii="FrankRuehl" w:hAnsi="FrankRuehl" w:cs="FrankRuehl" w:hint="cs"/>
          <w:rtl/>
        </w:rPr>
        <w:t xml:space="preserve"> </w:t>
      </w:r>
      <w:r>
        <w:rPr>
          <w:rFonts w:hint="cs"/>
          <w:rtl/>
        </w:rPr>
        <w:t>מוכח</w:t>
      </w:r>
      <w:r>
        <w:rPr>
          <w:rFonts w:ascii="FrankRuehl" w:hAnsi="FrankRuehl" w:cs="FrankRuehl" w:hint="cs"/>
          <w:rtl/>
        </w:rPr>
        <w:t xml:space="preserve"> </w:t>
      </w:r>
      <w:r>
        <w:rPr>
          <w:rFonts w:hint="cs"/>
          <w:rtl/>
        </w:rPr>
        <w:t>ששאר</w:t>
      </w:r>
      <w:r>
        <w:rPr>
          <w:rFonts w:ascii="FrankRuehl" w:hAnsi="FrankRuehl" w:cs="FrankRuehl" w:hint="cs"/>
          <w:rtl/>
        </w:rPr>
        <w:t xml:space="preserve"> </w:t>
      </w:r>
      <w:r>
        <w:rPr>
          <w:rFonts w:hint="cs"/>
          <w:rtl/>
        </w:rPr>
        <w:t>איברים</w:t>
      </w:r>
      <w:r>
        <w:rPr>
          <w:rFonts w:ascii="FrankRuehl" w:hAnsi="FrankRuehl" w:cs="FrankRuehl" w:hint="cs"/>
          <w:rtl/>
        </w:rPr>
        <w:t xml:space="preserve"> </w:t>
      </w:r>
      <w:r>
        <w:rPr>
          <w:rFonts w:hint="cs"/>
          <w:rtl/>
        </w:rPr>
        <w:t>אסורים</w:t>
      </w:r>
      <w:r>
        <w:rPr>
          <w:rFonts w:ascii="FrankRuehl" w:hAnsi="FrankRuehl" w:cs="FrankRuehl" w:hint="cs"/>
          <w:rtl/>
        </w:rPr>
        <w:t xml:space="preserve"> </w:t>
      </w:r>
      <w:r>
        <w:rPr>
          <w:rFonts w:hint="cs"/>
          <w:rtl/>
        </w:rPr>
        <w:t>באבר</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ולפלא</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מכון</w:t>
      </w:r>
      <w:r>
        <w:rPr>
          <w:rFonts w:ascii="FrankRuehl" w:hAnsi="FrankRuehl" w:cs="FrankRuehl" w:hint="cs"/>
          <w:rtl/>
        </w:rPr>
        <w:t xml:space="preserve"> </w:t>
      </w:r>
      <w:r>
        <w:rPr>
          <w:rFonts w:hint="cs"/>
          <w:rtl/>
        </w:rPr>
        <w:t>המאור</w:t>
      </w:r>
      <w:r>
        <w:rPr>
          <w:rFonts w:ascii="FrankRuehl" w:hAnsi="FrankRuehl" w:cs="FrankRuehl" w:hint="cs"/>
          <w:rtl/>
        </w:rPr>
        <w:t xml:space="preserve"> </w:t>
      </w:r>
      <w:r>
        <w:rPr>
          <w:rFonts w:hint="cs"/>
          <w:rtl/>
        </w:rPr>
        <w:t>שבהערתם</w:t>
      </w:r>
      <w:r>
        <w:rPr>
          <w:rFonts w:ascii="FrankRuehl" w:hAnsi="FrankRuehl" w:cs="FrankRuehl" w:hint="cs"/>
          <w:rtl/>
        </w:rPr>
        <w:t xml:space="preserve"> </w:t>
      </w:r>
      <w:r>
        <w:rPr>
          <w:rFonts w:hint="cs"/>
          <w:rtl/>
        </w:rPr>
        <w:t>לתחילת</w:t>
      </w:r>
      <w:r>
        <w:rPr>
          <w:rFonts w:ascii="FrankRuehl" w:hAnsi="FrankRuehl" w:cs="FrankRuehl" w:hint="cs"/>
          <w:rtl/>
        </w:rPr>
        <w:t xml:space="preserve"> </w:t>
      </w:r>
      <w:r>
        <w:rPr>
          <w:rFonts w:hint="cs"/>
          <w:rtl/>
        </w:rPr>
        <w:t>דברי</w:t>
      </w:r>
      <w:r>
        <w:rPr>
          <w:rFonts w:ascii="FrankRuehl" w:hAnsi="FrankRuehl" w:cs="FrankRuehl" w:hint="cs"/>
          <w:rtl/>
        </w:rPr>
        <w:t xml:space="preserve"> </w:t>
      </w:r>
      <w:r>
        <w:rPr>
          <w:rFonts w:hint="cs"/>
          <w:rtl/>
        </w:rPr>
        <w:t>המאירי</w:t>
      </w:r>
      <w:r>
        <w:rPr>
          <w:rFonts w:ascii="FrankRuehl" w:hAnsi="FrankRuehl" w:cs="FrankRuehl" w:hint="cs"/>
          <w:rtl/>
        </w:rPr>
        <w:t xml:space="preserve"> </w:t>
      </w:r>
      <w:r>
        <w:rPr>
          <w:rFonts w:hint="cs"/>
          <w:rtl/>
        </w:rPr>
        <w:t>בבית</w:t>
      </w:r>
      <w:r>
        <w:rPr>
          <w:rFonts w:ascii="FrankRuehl" w:hAnsi="FrankRuehl" w:cs="FrankRuehl" w:hint="cs"/>
          <w:rtl/>
        </w:rPr>
        <w:t xml:space="preserve"> </w:t>
      </w:r>
      <w:r>
        <w:rPr>
          <w:rFonts w:hint="cs"/>
          <w:rtl/>
        </w:rPr>
        <w:t>הבחירה</w:t>
      </w:r>
      <w:r>
        <w:rPr>
          <w:rFonts w:ascii="FrankRuehl" w:hAnsi="FrankRuehl" w:cs="FrankRuehl" w:hint="cs"/>
          <w:rtl/>
        </w:rPr>
        <w:t xml:space="preserve"> </w:t>
      </w:r>
      <w:r>
        <w:rPr>
          <w:rFonts w:hint="cs"/>
          <w:rtl/>
        </w:rPr>
        <w:t>הביאו</w:t>
      </w:r>
      <w:r>
        <w:rPr>
          <w:rFonts w:ascii="FrankRuehl" w:hAnsi="FrankRuehl" w:cs="FrankRuehl" w:hint="cs"/>
          <w:rtl/>
        </w:rPr>
        <w:t xml:space="preserve"> </w:t>
      </w:r>
      <w:r>
        <w:rPr>
          <w:rFonts w:hint="cs"/>
          <w:rtl/>
        </w:rPr>
        <w:t>דבביאור</w:t>
      </w:r>
      <w:r>
        <w:rPr>
          <w:rFonts w:ascii="FrankRuehl" w:hAnsi="FrankRuehl" w:cs="FrankRuehl" w:hint="cs"/>
          <w:rtl/>
        </w:rPr>
        <w:t xml:space="preserve"> </w:t>
      </w:r>
      <w:r>
        <w:rPr>
          <w:rFonts w:hint="cs"/>
          <w:rtl/>
        </w:rPr>
        <w:t>הלכה</w:t>
      </w:r>
      <w:r>
        <w:rPr>
          <w:rFonts w:ascii="FrankRuehl" w:hAnsi="FrankRuehl" w:cs="FrankRuehl" w:hint="cs"/>
          <w:rtl/>
        </w:rPr>
        <w:t xml:space="preserve"> </w:t>
      </w:r>
      <w:r>
        <w:rPr>
          <w:rFonts w:hint="cs"/>
          <w:rtl/>
        </w:rPr>
        <w:t>כותב</w:t>
      </w:r>
      <w:r>
        <w:rPr>
          <w:rFonts w:ascii="FrankRuehl" w:hAnsi="FrankRuehl" w:cs="FrankRuehl" w:hint="cs"/>
          <w:rtl/>
        </w:rPr>
        <w:t xml:space="preserve"> </w:t>
      </w:r>
      <w:r>
        <w:rPr>
          <w:rFonts w:hint="cs"/>
          <w:rtl/>
        </w:rPr>
        <w:t>להוכיח</w:t>
      </w:r>
      <w:r>
        <w:rPr>
          <w:rFonts w:ascii="FrankRuehl" w:hAnsi="FrankRuehl" w:cs="FrankRuehl" w:hint="cs"/>
          <w:rtl/>
        </w:rPr>
        <w:t xml:space="preserve"> </w:t>
      </w:r>
      <w:r>
        <w:rPr>
          <w:rFonts w:hint="cs"/>
          <w:rtl/>
        </w:rPr>
        <w:t>דאפי</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ולא</w:t>
      </w:r>
      <w:r>
        <w:rPr>
          <w:rFonts w:ascii="FrankRuehl" w:hAnsi="FrankRuehl" w:cs="FrankRuehl" w:hint="cs"/>
          <w:rtl/>
        </w:rPr>
        <w:t xml:space="preserve"> </w:t>
      </w:r>
      <w:r>
        <w:rPr>
          <w:rFonts w:hint="cs"/>
          <w:rtl/>
        </w:rPr>
        <w:t>חלי</w:t>
      </w:r>
      <w:r>
        <w:rPr>
          <w:rFonts w:ascii="FrankRuehl" w:hAnsi="FrankRuehl" w:cs="FrankRuehl" w:hint="cs"/>
          <w:rtl/>
        </w:rPr>
        <w:t xml:space="preserve"> </w:t>
      </w:r>
      <w:r>
        <w:rPr>
          <w:rFonts w:hint="cs"/>
          <w:rtl/>
        </w:rPr>
        <w:t>ולא</w:t>
      </w:r>
      <w:r>
        <w:rPr>
          <w:rFonts w:ascii="FrankRuehl" w:hAnsi="FrankRuehl" w:cs="FrankRuehl" w:hint="cs"/>
          <w:rtl/>
        </w:rPr>
        <w:t xml:space="preserve"> </w:t>
      </w:r>
      <w:r>
        <w:rPr>
          <w:rFonts w:hint="cs"/>
          <w:rtl/>
        </w:rPr>
        <w:t>מרגיש</w:t>
      </w:r>
      <w:r>
        <w:rPr>
          <w:rFonts w:ascii="FrankRuehl" w:hAnsi="FrankRuehl" w:cs="FrankRuehl" w:hint="cs"/>
          <w:rtl/>
        </w:rPr>
        <w:t xml:space="preserve"> </w:t>
      </w:r>
      <w:r>
        <w:rPr>
          <w:rFonts w:hint="cs"/>
          <w:rtl/>
        </w:rPr>
        <w:t>שבהמשך</w:t>
      </w:r>
      <w:r>
        <w:rPr>
          <w:rFonts w:ascii="FrankRuehl" w:hAnsi="FrankRuehl" w:cs="FrankRuehl" w:hint="cs"/>
          <w:rtl/>
        </w:rPr>
        <w:t xml:space="preserve"> </w:t>
      </w:r>
      <w:r>
        <w:rPr>
          <w:rFonts w:hint="cs"/>
          <w:rtl/>
        </w:rPr>
        <w:t>דברי</w:t>
      </w:r>
      <w:r>
        <w:rPr>
          <w:rFonts w:ascii="FrankRuehl" w:hAnsi="FrankRuehl" w:cs="FrankRuehl" w:hint="cs"/>
          <w:rtl/>
        </w:rPr>
        <w:t xml:space="preserve"> </w:t>
      </w:r>
      <w:r>
        <w:rPr>
          <w:rFonts w:hint="cs"/>
          <w:rtl/>
        </w:rPr>
        <w:t>המאירי</w:t>
      </w:r>
      <w:r>
        <w:rPr>
          <w:rFonts w:ascii="FrankRuehl" w:hAnsi="FrankRuehl" w:cs="FrankRuehl" w:hint="cs"/>
          <w:rtl/>
        </w:rPr>
        <w:t xml:space="preserve"> </w:t>
      </w:r>
      <w:r>
        <w:rPr>
          <w:rFonts w:hint="cs"/>
          <w:rtl/>
        </w:rPr>
        <w:t>מפורש</w:t>
      </w:r>
      <w:r>
        <w:rPr>
          <w:rFonts w:ascii="FrankRuehl" w:hAnsi="FrankRuehl" w:cs="FrankRuehl" w:hint="cs"/>
          <w:rtl/>
        </w:rPr>
        <w:t xml:space="preserve"> </w:t>
      </w:r>
      <w:r>
        <w:rPr>
          <w:rFonts w:hint="cs"/>
          <w:rtl/>
        </w:rPr>
        <w:t>להיפך</w:t>
      </w:r>
      <w:r>
        <w:rPr>
          <w:rFonts w:ascii="FrankRuehl" w:hAnsi="FrankRuehl" w:cs="FrankRuehl" w:hint="cs"/>
          <w:rtl/>
        </w:rPr>
        <w:t xml:space="preserve"> (</w:t>
      </w:r>
      <w:r>
        <w:rPr>
          <w:rFonts w:hint="cs"/>
          <w:rtl/>
        </w:rPr>
        <w:t>וכוונת</w:t>
      </w:r>
      <w:r>
        <w:rPr>
          <w:rFonts w:ascii="FrankRuehl" w:hAnsi="FrankRuehl" w:cs="FrankRuehl" w:hint="cs"/>
          <w:rtl/>
        </w:rPr>
        <w:t xml:space="preserve"> </w:t>
      </w:r>
      <w:r>
        <w:rPr>
          <w:rFonts w:hint="cs"/>
          <w:rtl/>
        </w:rPr>
        <w:t>הביאור</w:t>
      </w:r>
      <w:r>
        <w:rPr>
          <w:rFonts w:ascii="FrankRuehl" w:hAnsi="FrankRuehl" w:cs="FrankRuehl" w:hint="cs"/>
          <w:rtl/>
        </w:rPr>
        <w:t xml:space="preserve"> </w:t>
      </w:r>
      <w:r>
        <w:rPr>
          <w:rFonts w:hint="cs"/>
          <w:rtl/>
        </w:rPr>
        <w:t>הלכה</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לחידושי</w:t>
      </w:r>
      <w:r>
        <w:rPr>
          <w:rFonts w:ascii="FrankRuehl" w:hAnsi="FrankRuehl" w:cs="FrankRuehl" w:hint="cs"/>
          <w:rtl/>
        </w:rPr>
        <w:t xml:space="preserve"> </w:t>
      </w:r>
      <w:r>
        <w:rPr>
          <w:rFonts w:hint="cs"/>
          <w:rtl/>
        </w:rPr>
        <w:t>המאירי</w:t>
      </w:r>
      <w:r>
        <w:rPr>
          <w:rFonts w:ascii="FrankRuehl" w:hAnsi="FrankRuehl" w:cs="FrankRuehl" w:hint="cs"/>
          <w:rtl/>
        </w:rPr>
        <w:t xml:space="preserve"> </w:t>
      </w:r>
      <w:r>
        <w:rPr>
          <w:rFonts w:hint="cs"/>
          <w:rtl/>
        </w:rPr>
        <w:t>שבזה</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ההמשך</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ולהעיר</w:t>
      </w:r>
      <w:r>
        <w:rPr>
          <w:rFonts w:ascii="FrankRuehl" w:hAnsi="FrankRuehl" w:cs="FrankRuehl" w:hint="cs"/>
          <w:rtl/>
        </w:rPr>
        <w:t xml:space="preserve"> </w:t>
      </w:r>
      <w:r>
        <w:rPr>
          <w:rFonts w:hint="cs"/>
          <w:rtl/>
        </w:rPr>
        <w:t>שבב</w:t>
      </w:r>
      <w:r>
        <w:rPr>
          <w:rFonts w:ascii="FrankRuehl" w:hAnsi="FrankRuehl" w:cs="FrankRuehl" w:hint="cs"/>
          <w:rtl/>
        </w:rPr>
        <w:t>"</w:t>
      </w:r>
      <w:r>
        <w:rPr>
          <w:rFonts w:hint="cs"/>
          <w:rtl/>
        </w:rPr>
        <w:t>י</w:t>
      </w:r>
      <w:r>
        <w:rPr>
          <w:rFonts w:ascii="FrankRuehl" w:hAnsi="FrankRuehl" w:cs="FrankRuehl" w:hint="cs"/>
          <w:rtl/>
        </w:rPr>
        <w:t xml:space="preserve"> </w:t>
      </w:r>
      <w:r>
        <w:rPr>
          <w:rFonts w:hint="cs"/>
          <w:rtl/>
        </w:rPr>
        <w:t>סשכ</w:t>
      </w:r>
      <w:r>
        <w:rPr>
          <w:rFonts w:ascii="FrankRuehl" w:hAnsi="FrankRuehl" w:cs="FrankRuehl" w:hint="cs"/>
          <w:rtl/>
        </w:rPr>
        <w:t>"</w:t>
      </w:r>
      <w:r>
        <w:rPr>
          <w:rFonts w:hint="cs"/>
          <w:rtl/>
        </w:rPr>
        <w:t>ו</w:t>
      </w:r>
      <w:r>
        <w:rPr>
          <w:rFonts w:ascii="FrankRuehl" w:hAnsi="FrankRuehl" w:cs="FrankRuehl" w:hint="cs"/>
          <w:rtl/>
        </w:rPr>
        <w:t xml:space="preserve"> </w:t>
      </w:r>
      <w:r>
        <w:rPr>
          <w:rFonts w:hint="cs"/>
          <w:rtl/>
        </w:rPr>
        <w:t>כותב</w:t>
      </w:r>
      <w:r>
        <w:rPr>
          <w:rFonts w:ascii="FrankRuehl" w:hAnsi="FrankRuehl" w:cs="FrankRuehl" w:hint="cs"/>
          <w:rtl/>
        </w:rPr>
        <w:t xml:space="preserve"> </w:t>
      </w:r>
      <w:r>
        <w:rPr>
          <w:rFonts w:hint="cs"/>
          <w:rtl/>
        </w:rPr>
        <w:t>ללמוד</w:t>
      </w:r>
      <w:r>
        <w:rPr>
          <w:rFonts w:ascii="FrankRuehl" w:hAnsi="FrankRuehl" w:cs="FrankRuehl" w:hint="cs"/>
          <w:rtl/>
        </w:rPr>
        <w:t xml:space="preserve"> </w:t>
      </w:r>
      <w:r>
        <w:rPr>
          <w:rFonts w:hint="cs"/>
          <w:rtl/>
        </w:rPr>
        <w:t>להתיר</w:t>
      </w:r>
      <w:r>
        <w:rPr>
          <w:rFonts w:ascii="FrankRuehl" w:hAnsi="FrankRuehl" w:cs="FrankRuehl" w:hint="cs"/>
          <w:rtl/>
        </w:rPr>
        <w:t xml:space="preserve"> </w:t>
      </w:r>
      <w:r>
        <w:rPr>
          <w:rFonts w:hint="cs"/>
          <w:rtl/>
        </w:rPr>
        <w:t>רחיצת</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 (</w:t>
      </w:r>
      <w:r>
        <w:rPr>
          <w:rFonts w:hint="cs"/>
          <w:rtl/>
        </w:rPr>
        <w:t>שאינו</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מהא</w:t>
      </w:r>
      <w:r>
        <w:rPr>
          <w:rFonts w:ascii="FrankRuehl" w:hAnsi="FrankRuehl" w:cs="FrankRuehl" w:hint="cs"/>
          <w:rtl/>
        </w:rPr>
        <w:t xml:space="preserve"> </w:t>
      </w:r>
      <w:r>
        <w:rPr>
          <w:rFonts w:hint="cs"/>
          <w:rtl/>
        </w:rPr>
        <w:t>דהרא</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הל</w:t>
      </w:r>
      <w:r>
        <w:rPr>
          <w:rFonts w:ascii="FrankRuehl" w:hAnsi="FrankRuehl" w:cs="FrankRuehl" w:hint="cs"/>
          <w:rtl/>
        </w:rPr>
        <w:t xml:space="preserve">' </w:t>
      </w:r>
      <w:r>
        <w:rPr>
          <w:rFonts w:hint="cs"/>
          <w:rtl/>
        </w:rPr>
        <w:t>נדה</w:t>
      </w:r>
      <w:r>
        <w:rPr>
          <w:rFonts w:ascii="FrankRuehl" w:hAnsi="FrankRuehl" w:cs="FrankRuehl" w:hint="cs"/>
          <w:rtl/>
        </w:rPr>
        <w:t xml:space="preserve"> </w:t>
      </w:r>
      <w:r>
        <w:rPr>
          <w:rFonts w:hint="cs"/>
          <w:rtl/>
        </w:rPr>
        <w:t>סל</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התיר</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 (</w:t>
      </w:r>
      <w:r>
        <w:rPr>
          <w:rFonts w:hint="cs"/>
          <w:rtl/>
        </w:rPr>
        <w:t>שאינו</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וכותב</w:t>
      </w:r>
      <w:r>
        <w:rPr>
          <w:rFonts w:ascii="FrankRuehl" w:hAnsi="FrankRuehl" w:cs="FrankRuehl" w:hint="cs"/>
          <w:rtl/>
        </w:rPr>
        <w:t xml:space="preserve"> "</w:t>
      </w:r>
      <w:r>
        <w:rPr>
          <w:rFonts w:hint="cs"/>
          <w:rtl/>
        </w:rPr>
        <w:t>דאף</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גב</w:t>
      </w:r>
      <w:r>
        <w:rPr>
          <w:rFonts w:ascii="FrankRuehl" w:hAnsi="FrankRuehl" w:cs="FrankRuehl" w:hint="cs"/>
          <w:rtl/>
        </w:rPr>
        <w:t xml:space="preserve"> </w:t>
      </w:r>
      <w:r>
        <w:rPr>
          <w:rFonts w:hint="cs"/>
          <w:rtl/>
        </w:rPr>
        <w:t>דהתם</w:t>
      </w:r>
      <w:r>
        <w:rPr>
          <w:rFonts w:ascii="FrankRuehl" w:hAnsi="FrankRuehl" w:cs="FrankRuehl" w:hint="cs"/>
          <w:rtl/>
        </w:rPr>
        <w:t xml:space="preserve"> </w:t>
      </w:r>
      <w:r>
        <w:rPr>
          <w:rFonts w:hint="cs"/>
          <w:rtl/>
        </w:rPr>
        <w:t>יום</w:t>
      </w:r>
      <w:r>
        <w:rPr>
          <w:rFonts w:ascii="FrankRuehl" w:hAnsi="FrankRuehl" w:cs="FrankRuehl" w:hint="cs"/>
          <w:rtl/>
        </w:rPr>
        <w:t xml:space="preserve"> </w:t>
      </w:r>
      <w:r>
        <w:rPr>
          <w:rFonts w:hint="cs"/>
          <w:rtl/>
        </w:rPr>
        <w:t>טוב</w:t>
      </w:r>
      <w:r>
        <w:rPr>
          <w:rFonts w:ascii="FrankRuehl" w:hAnsi="FrankRuehl" w:cs="FrankRuehl" w:hint="cs"/>
          <w:rtl/>
        </w:rPr>
        <w:t xml:space="preserve"> </w:t>
      </w:r>
      <w:r>
        <w:rPr>
          <w:rFonts w:hint="cs"/>
          <w:rtl/>
        </w:rPr>
        <w:t>והכא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מדברים</w:t>
      </w:r>
      <w:r>
        <w:rPr>
          <w:rFonts w:ascii="FrankRuehl" w:hAnsi="FrankRuehl" w:cs="FrankRuehl" w:hint="cs"/>
          <w:rtl/>
        </w:rPr>
        <w:t xml:space="preserve"> </w:t>
      </w:r>
      <w:r>
        <w:rPr>
          <w:rFonts w:hint="cs"/>
          <w:rtl/>
        </w:rPr>
        <w:t>שבין</w:t>
      </w:r>
      <w:r>
        <w:rPr>
          <w:rFonts w:ascii="FrankRuehl" w:hAnsi="FrankRuehl" w:cs="FrankRuehl" w:hint="cs"/>
          <w:rtl/>
        </w:rPr>
        <w:t xml:space="preserve"> </w:t>
      </w:r>
      <w:r>
        <w:rPr>
          <w:rFonts w:hint="cs"/>
          <w:rtl/>
        </w:rPr>
        <w:t>יום</w:t>
      </w:r>
      <w:r>
        <w:rPr>
          <w:rFonts w:ascii="FrankRuehl" w:hAnsi="FrankRuehl" w:cs="FrankRuehl" w:hint="cs"/>
          <w:rtl/>
        </w:rPr>
        <w:t xml:space="preserve"> </w:t>
      </w:r>
      <w:r>
        <w:rPr>
          <w:rFonts w:hint="cs"/>
          <w:rtl/>
        </w:rPr>
        <w:t>טוב</w:t>
      </w:r>
      <w:r>
        <w:rPr>
          <w:rFonts w:ascii="FrankRuehl" w:hAnsi="FrankRuehl" w:cs="FrankRuehl" w:hint="cs"/>
          <w:rtl/>
        </w:rPr>
        <w:t xml:space="preserve"> </w:t>
      </w:r>
      <w:r>
        <w:rPr>
          <w:rFonts w:hint="cs"/>
          <w:rtl/>
        </w:rPr>
        <w:t>לשבת</w:t>
      </w:r>
      <w:r>
        <w:rPr>
          <w:rFonts w:ascii="FrankRuehl" w:hAnsi="FrankRuehl" w:cs="FrankRuehl" w:hint="cs"/>
          <w:rtl/>
        </w:rPr>
        <w:t xml:space="preserve">". </w:t>
      </w:r>
      <w:r>
        <w:rPr>
          <w:rFonts w:hint="cs"/>
          <w:rtl/>
        </w:rPr>
        <w:t>ובמאירי</w:t>
      </w:r>
      <w:r>
        <w:rPr>
          <w:rFonts w:ascii="FrankRuehl" w:hAnsi="FrankRuehl" w:cs="FrankRuehl" w:hint="cs"/>
          <w:rtl/>
        </w:rPr>
        <w:t xml:space="preserve"> </w:t>
      </w:r>
      <w:r>
        <w:rPr>
          <w:rFonts w:hint="cs"/>
          <w:rtl/>
        </w:rPr>
        <w:t>בביצה</w:t>
      </w:r>
      <w:r>
        <w:rPr>
          <w:rFonts w:ascii="FrankRuehl" w:hAnsi="FrankRuehl" w:cs="FrankRuehl" w:hint="cs"/>
          <w:rtl/>
        </w:rPr>
        <w:t xml:space="preserve"> </w:t>
      </w:r>
      <w:r>
        <w:rPr>
          <w:rFonts w:hint="cs"/>
          <w:rtl/>
        </w:rPr>
        <w:t>מתיר</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להחם</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והא</w:t>
      </w:r>
      <w:r>
        <w:rPr>
          <w:rFonts w:ascii="FrankRuehl" w:hAnsi="FrankRuehl" w:cs="FrankRuehl" w:hint="cs"/>
          <w:rtl/>
        </w:rPr>
        <w:t xml:space="preserve"> </w:t>
      </w:r>
      <w:r>
        <w:rPr>
          <w:rFonts w:hint="cs"/>
          <w:rtl/>
        </w:rPr>
        <w:t>דאוסר</w:t>
      </w:r>
      <w:r>
        <w:rPr>
          <w:rFonts w:ascii="FrankRuehl" w:hAnsi="FrankRuehl" w:cs="FrankRuehl" w:hint="cs"/>
          <w:rtl/>
        </w:rPr>
        <w:t xml:space="preserve"> </w:t>
      </w:r>
      <w:r>
        <w:rPr>
          <w:rFonts w:hint="cs"/>
          <w:rtl/>
        </w:rPr>
        <w:t>מדרבנן</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דוקא</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ascii="Times New Roman" w:hAnsi="Times New Roman" w:cs="Times New Roman" w:hint="cs"/>
          <w:b/>
          <w:bCs/>
          <w:rtl/>
        </w:rPr>
        <w:t>כל</w:t>
      </w:r>
      <w:r>
        <w:rPr>
          <w:rFonts w:ascii="FrankRuehl" w:hAnsi="FrankRuehl" w:cs="FrankRuehl" w:hint="cs"/>
          <w:b/>
          <w:bCs/>
          <w:rtl/>
        </w:rPr>
        <w:t xml:space="preserve"> </w:t>
      </w:r>
      <w:r>
        <w:rPr>
          <w:rFonts w:ascii="Times New Roman" w:hAnsi="Times New Roman" w:cs="Times New Roman" w:hint="cs"/>
          <w:b/>
          <w:bCs/>
          <w:rtl/>
        </w:rPr>
        <w:t>הגוף</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ובשבת</w:t>
      </w:r>
      <w:r>
        <w:rPr>
          <w:rFonts w:ascii="FrankRuehl" w:hAnsi="FrankRuehl" w:cs="FrankRuehl" w:hint="cs"/>
          <w:rtl/>
        </w:rPr>
        <w:t xml:space="preserve"> </w:t>
      </w:r>
      <w:r>
        <w:rPr>
          <w:rFonts w:hint="cs"/>
          <w:rtl/>
        </w:rPr>
        <w:t>כתב</w:t>
      </w:r>
      <w:r>
        <w:rPr>
          <w:rFonts w:ascii="FrankRuehl" w:hAnsi="FrankRuehl" w:cs="FrankRuehl" w:hint="cs"/>
          <w:rtl/>
        </w:rPr>
        <w:t xml:space="preserve"> </w:t>
      </w:r>
      <w:r>
        <w:rPr>
          <w:rFonts w:hint="cs"/>
          <w:rtl/>
        </w:rPr>
        <w:t>בפירוש</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שאר</w:t>
      </w:r>
      <w:r>
        <w:rPr>
          <w:rFonts w:ascii="FrankRuehl" w:hAnsi="FrankRuehl" w:cs="FrankRuehl" w:hint="cs"/>
          <w:rtl/>
        </w:rPr>
        <w:t xml:space="preserve"> </w:t>
      </w:r>
      <w:r>
        <w:rPr>
          <w:rFonts w:hint="cs"/>
          <w:rtl/>
        </w:rPr>
        <w:t>איברים</w:t>
      </w:r>
      <w:r>
        <w:rPr>
          <w:rFonts w:ascii="FrankRuehl" w:hAnsi="FrankRuehl" w:cs="FrankRuehl" w:hint="cs"/>
          <w:rtl/>
        </w:rPr>
        <w:t xml:space="preserve"> </w:t>
      </w:r>
      <w:r>
        <w:rPr>
          <w:rFonts w:hint="cs"/>
          <w:rtl/>
        </w:rPr>
        <w:t>שאינם</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אבר</w:t>
      </w:r>
      <w:r>
        <w:rPr>
          <w:rFonts w:ascii="FrankRuehl" w:hAnsi="FrankRuehl" w:cs="FrankRuehl" w:hint="cs"/>
          <w:rtl/>
        </w:rPr>
        <w:t xml:space="preserve"> </w:t>
      </w:r>
      <w:r>
        <w:rPr>
          <w:rFonts w:hint="cs"/>
          <w:rtl/>
        </w:rPr>
        <w:t>א</w:t>
      </w:r>
      <w:r>
        <w:rPr>
          <w:rFonts w:ascii="FrankRuehl" w:hAnsi="FrankRuehl" w:cs="FrankRuehl" w:hint="cs"/>
          <w:rtl/>
        </w:rPr>
        <w:t>'.</w:t>
      </w:r>
    </w:p>
    <w:p w:rsidR="00C43F91" w:rsidRDefault="00C43F91" w:rsidP="00C5386F">
      <w:pPr>
        <w:pStyle w:val="a6"/>
        <w:ind w:firstLine="0"/>
        <w:rPr>
          <w:rtl/>
        </w:rPr>
      </w:pPr>
      <w:r>
        <w:rPr>
          <w:rFonts w:hint="cs"/>
          <w:rtl/>
        </w:rPr>
        <w:t>***</w:t>
      </w:r>
    </w:p>
    <w:p w:rsidR="00C43F91" w:rsidRDefault="00C43F91" w:rsidP="00FF1F8B">
      <w:pPr>
        <w:pStyle w:val="a2"/>
        <w:rPr>
          <w:rFonts w:ascii="FrankRuehl" w:hAnsi="FrankRuehl" w:cs="FrankRuehl"/>
          <w:rtl/>
        </w:rPr>
      </w:pPr>
      <w:r>
        <w:rPr>
          <w:rFonts w:hint="cs"/>
          <w:rtl/>
        </w:rPr>
        <w:t>בס</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כהלכה</w:t>
      </w:r>
      <w:r>
        <w:rPr>
          <w:rFonts w:ascii="FrankRuehl" w:hAnsi="FrankRuehl" w:cs="FrankRuehl" w:hint="cs"/>
          <w:rtl/>
        </w:rPr>
        <w:t xml:space="preserve"> </w:t>
      </w:r>
      <w:r>
        <w:rPr>
          <w:rFonts w:hint="cs"/>
          <w:rtl/>
        </w:rPr>
        <w:t>ח</w:t>
      </w:r>
      <w:r>
        <w:rPr>
          <w:rFonts w:ascii="FrankRuehl" w:hAnsi="FrankRuehl" w:cs="FrankRuehl" w:hint="cs"/>
          <w:rtl/>
        </w:rPr>
        <w:t>"</w:t>
      </w:r>
      <w:r>
        <w:rPr>
          <w:rFonts w:hint="cs"/>
          <w:rtl/>
        </w:rPr>
        <w:t>ג</w:t>
      </w:r>
      <w:r>
        <w:rPr>
          <w:rFonts w:ascii="FrankRuehl" w:hAnsi="FrankRuehl" w:cs="FrankRuehl" w:hint="cs"/>
          <w:rtl/>
        </w:rPr>
        <w:t xml:space="preserve"> </w:t>
      </w:r>
      <w:r>
        <w:rPr>
          <w:rFonts w:hint="cs"/>
          <w:rtl/>
        </w:rPr>
        <w:t>פי</w:t>
      </w:r>
      <w:r>
        <w:rPr>
          <w:rFonts w:ascii="FrankRuehl" w:hAnsi="FrankRuehl" w:cs="FrankRuehl" w:hint="cs"/>
          <w:rtl/>
        </w:rPr>
        <w:t>"</w:t>
      </w:r>
      <w:r>
        <w:rPr>
          <w:rFonts w:hint="cs"/>
          <w:rtl/>
        </w:rPr>
        <w:t>ח</w:t>
      </w:r>
      <w:r>
        <w:rPr>
          <w:rFonts w:ascii="FrankRuehl" w:hAnsi="FrankRuehl" w:cs="FrankRuehl" w:hint="cs"/>
          <w:rtl/>
        </w:rPr>
        <w:t xml:space="preserve"> (</w:t>
      </w:r>
      <w:r>
        <w:rPr>
          <w:rFonts w:hint="cs"/>
          <w:rtl/>
        </w:rPr>
        <w:t>בדיני</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הביא</w:t>
      </w:r>
      <w:r>
        <w:rPr>
          <w:rFonts w:ascii="FrankRuehl" w:hAnsi="FrankRuehl" w:cs="FrankRuehl" w:hint="cs"/>
          <w:rtl/>
        </w:rPr>
        <w:t xml:space="preserve"> </w:t>
      </w:r>
      <w:r>
        <w:rPr>
          <w:rFonts w:hint="cs"/>
          <w:rtl/>
        </w:rPr>
        <w:t>ממש</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סתקי</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ס</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שבתוך</w:t>
      </w:r>
      <w:r>
        <w:rPr>
          <w:rFonts w:ascii="FrankRuehl" w:hAnsi="FrankRuehl" w:cs="FrankRuehl" w:hint="cs"/>
          <w:rtl/>
        </w:rPr>
        <w:t xml:space="preserve"> </w:t>
      </w:r>
      <w:r>
        <w:rPr>
          <w:rFonts w:hint="cs"/>
          <w:rtl/>
        </w:rPr>
        <w:t>המרחץ</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בלבד</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ומעתיק</w:t>
      </w:r>
      <w:r>
        <w:rPr>
          <w:rFonts w:ascii="FrankRuehl" w:hAnsi="FrankRuehl" w:cs="FrankRuehl" w:hint="cs"/>
          <w:rtl/>
        </w:rPr>
        <w:t xml:space="preserve"> </w:t>
      </w:r>
      <w:r>
        <w:rPr>
          <w:rFonts w:hint="cs"/>
          <w:rtl/>
        </w:rPr>
        <w:t>דין</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לדיני</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שאף</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כתוב</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שהוחמו</w:t>
      </w:r>
      <w:r>
        <w:rPr>
          <w:rFonts w:ascii="FrankRuehl" w:hAnsi="FrankRuehl" w:cs="FrankRuehl" w:hint="cs"/>
          <w:rtl/>
        </w:rPr>
        <w:t xml:space="preserve"> </w:t>
      </w:r>
      <w:r>
        <w:rPr>
          <w:rFonts w:hint="cs"/>
          <w:rtl/>
        </w:rPr>
        <w:t>מע</w:t>
      </w:r>
      <w:r>
        <w:rPr>
          <w:rFonts w:ascii="FrankRuehl" w:hAnsi="FrankRuehl" w:cs="FrankRuehl" w:hint="cs"/>
          <w:rtl/>
        </w:rPr>
        <w:t>"</w:t>
      </w:r>
      <w:r>
        <w:rPr>
          <w:rFonts w:hint="cs"/>
          <w:rtl/>
        </w:rPr>
        <w:t>ש</w:t>
      </w:r>
      <w:r>
        <w:rPr>
          <w:rFonts w:ascii="FrankRuehl" w:hAnsi="FrankRuehl" w:cs="FrankRuehl" w:hint="cs"/>
          <w:rtl/>
        </w:rPr>
        <w:t xml:space="preserve"> </w:t>
      </w:r>
      <w:r>
        <w:rPr>
          <w:rFonts w:hint="cs"/>
          <w:rtl/>
        </w:rPr>
        <w:t>לרחוץ</w:t>
      </w:r>
      <w:r>
        <w:rPr>
          <w:rFonts w:ascii="FrankRuehl" w:hAnsi="FrankRuehl" w:cs="FrankRuehl" w:hint="cs"/>
          <w:rtl/>
        </w:rPr>
        <w:t xml:space="preserve"> </w:t>
      </w:r>
      <w:r>
        <w:rPr>
          <w:rFonts w:hint="cs"/>
          <w:rtl/>
        </w:rPr>
        <w:t>בהן</w:t>
      </w:r>
      <w:r>
        <w:rPr>
          <w:rFonts w:ascii="FrankRuehl" w:hAnsi="FrankRuehl" w:cs="FrankRuehl" w:hint="cs"/>
          <w:rtl/>
        </w:rPr>
        <w:t xml:space="preserve"> </w:t>
      </w:r>
      <w:r>
        <w:rPr>
          <w:rFonts w:hint="cs"/>
          <w:rtl/>
        </w:rPr>
        <w:t>פיו</w:t>
      </w:r>
      <w:r>
        <w:rPr>
          <w:rFonts w:ascii="FrankRuehl" w:hAnsi="FrankRuehl" w:cs="FrankRuehl" w:hint="cs"/>
          <w:rtl/>
        </w:rPr>
        <w:t>"</w:t>
      </w:r>
      <w:r>
        <w:rPr>
          <w:rFonts w:hint="cs"/>
          <w:rtl/>
        </w:rPr>
        <w:t>ר</w:t>
      </w:r>
      <w:r>
        <w:rPr>
          <w:rFonts w:ascii="FrankRuehl" w:hAnsi="FrankRuehl" w:cs="FrankRuehl" w:hint="cs"/>
          <w:rtl/>
        </w:rPr>
        <w:t xml:space="preserve">, </w:t>
      </w:r>
      <w:r>
        <w:rPr>
          <w:rFonts w:hint="cs"/>
          <w:rtl/>
        </w:rPr>
        <w:t>מ</w:t>
      </w:r>
      <w:r>
        <w:rPr>
          <w:rFonts w:ascii="FrankRuehl" w:hAnsi="FrankRuehl" w:cs="FrankRuehl" w:hint="cs"/>
          <w:rtl/>
        </w:rPr>
        <w:t>"</w:t>
      </w:r>
      <w:r>
        <w:rPr>
          <w:rFonts w:hint="cs"/>
          <w:rtl/>
        </w:rPr>
        <w:t>מ</w:t>
      </w:r>
      <w:r>
        <w:rPr>
          <w:rFonts w:ascii="FrankRuehl" w:hAnsi="FrankRuehl" w:cs="FrankRuehl" w:hint="cs"/>
          <w:rtl/>
        </w:rPr>
        <w:t xml:space="preserve"> </w:t>
      </w:r>
      <w:r>
        <w:rPr>
          <w:rFonts w:hint="cs"/>
          <w:rtl/>
        </w:rPr>
        <w:t>אפשר</w:t>
      </w:r>
      <w:r>
        <w:rPr>
          <w:rFonts w:ascii="FrankRuehl" w:hAnsi="FrankRuehl" w:cs="FrankRuehl" w:hint="cs"/>
          <w:rtl/>
        </w:rPr>
        <w:t xml:space="preserve"> </w:t>
      </w:r>
      <w:r>
        <w:rPr>
          <w:rFonts w:hint="cs"/>
          <w:rtl/>
        </w:rPr>
        <w:t>ללמוד</w:t>
      </w:r>
      <w:r>
        <w:rPr>
          <w:rFonts w:ascii="FrankRuehl" w:hAnsi="FrankRuehl" w:cs="FrankRuehl" w:hint="cs"/>
          <w:rtl/>
        </w:rPr>
        <w:t xml:space="preserve"> </w:t>
      </w:r>
      <w:r>
        <w:rPr>
          <w:rFonts w:hint="cs"/>
          <w:rtl/>
        </w:rPr>
        <w:t>מהל</w:t>
      </w:r>
      <w:r>
        <w:rPr>
          <w:rFonts w:ascii="FrankRuehl" w:hAnsi="FrankRuehl" w:cs="FrankRuehl" w:hint="cs"/>
          <w:rtl/>
        </w:rPr>
        <w:t xml:space="preserve">' </w:t>
      </w:r>
      <w:r>
        <w:rPr>
          <w:rFonts w:hint="cs"/>
          <w:rtl/>
        </w:rPr>
        <w:t>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לדין</w:t>
      </w:r>
      <w:r>
        <w:rPr>
          <w:rFonts w:ascii="FrankRuehl" w:hAnsi="FrankRuehl" w:cs="FrankRuehl" w:hint="cs"/>
          <w:rtl/>
        </w:rPr>
        <w:t xml:space="preserve"> </w:t>
      </w:r>
      <w:r>
        <w:rPr>
          <w:rFonts w:hint="cs"/>
          <w:rtl/>
        </w:rPr>
        <w:t>זה</w:t>
      </w:r>
      <w:r>
        <w:rPr>
          <w:rFonts w:ascii="FrankRuehl" w:hAnsi="FrankRuehl" w:cs="FrankRuehl" w:hint="cs"/>
          <w:rtl/>
        </w:rPr>
        <w:t>.</w:t>
      </w:r>
    </w:p>
    <w:p w:rsidR="00C43F91" w:rsidRDefault="00C43F91" w:rsidP="00FF1F8B">
      <w:pPr>
        <w:pStyle w:val="a2"/>
        <w:rPr>
          <w:rFonts w:ascii="FrankRuehl" w:hAnsi="FrankRuehl" w:cs="FrankRuehl"/>
          <w:rtl/>
        </w:rPr>
      </w:pPr>
      <w:r w:rsidRPr="00484705">
        <w:rPr>
          <w:rFonts w:hint="cs"/>
          <w:rtl/>
        </w:rPr>
        <w:t>ולהעיר שב</w:t>
      </w:r>
      <w:r>
        <w:rPr>
          <w:rFonts w:hint="cs"/>
          <w:rtl/>
        </w:rPr>
        <w:t>מנוה</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סשכ</w:t>
      </w:r>
      <w:r>
        <w:rPr>
          <w:rFonts w:ascii="FrankRuehl" w:hAnsi="FrankRuehl" w:cs="FrankRuehl" w:hint="cs"/>
          <w:rtl/>
        </w:rPr>
        <w:t>"</w:t>
      </w:r>
      <w:r>
        <w:rPr>
          <w:rFonts w:hint="cs"/>
          <w:rtl/>
        </w:rPr>
        <w:t>ו</w:t>
      </w:r>
      <w:r>
        <w:rPr>
          <w:rFonts w:ascii="FrankRuehl" w:hAnsi="FrankRuehl" w:cs="FrankRuehl" w:hint="cs"/>
          <w:rtl/>
        </w:rPr>
        <w:t xml:space="preserve"> </w:t>
      </w:r>
      <w:r>
        <w:rPr>
          <w:rFonts w:hint="cs"/>
          <w:rtl/>
        </w:rPr>
        <w:t>קני</w:t>
      </w:r>
      <w:r>
        <w:rPr>
          <w:rFonts w:ascii="FrankRuehl" w:hAnsi="FrankRuehl" w:cs="FrankRuehl" w:hint="cs"/>
          <w:rtl/>
        </w:rPr>
        <w:t xml:space="preserve"> </w:t>
      </w:r>
      <w:r>
        <w:rPr>
          <w:rFonts w:hint="cs"/>
          <w:rtl/>
        </w:rPr>
        <w:t>המנורה</w:t>
      </w:r>
      <w:r>
        <w:rPr>
          <w:rFonts w:ascii="FrankRuehl" w:hAnsi="FrankRuehl" w:cs="FrankRuehl" w:hint="cs"/>
          <w:rtl/>
        </w:rPr>
        <w:t xml:space="preserve"> </w:t>
      </w:r>
      <w:r>
        <w:rPr>
          <w:rFonts w:hint="cs"/>
          <w:rtl/>
        </w:rPr>
        <w:t>סק</w:t>
      </w:r>
      <w:r>
        <w:rPr>
          <w:rFonts w:ascii="FrankRuehl" w:hAnsi="FrankRuehl" w:cs="FrankRuehl" w:hint="cs"/>
          <w:rtl/>
        </w:rPr>
        <w:t>"</w:t>
      </w:r>
      <w:r>
        <w:rPr>
          <w:rFonts w:hint="cs"/>
          <w:rtl/>
        </w:rPr>
        <w:t>ו</w:t>
      </w:r>
      <w:r>
        <w:rPr>
          <w:rFonts w:ascii="FrankRuehl" w:hAnsi="FrankRuehl" w:cs="FrankRuehl" w:hint="cs"/>
          <w:rtl/>
        </w:rPr>
        <w:t xml:space="preserve">) </w:t>
      </w:r>
      <w:r>
        <w:rPr>
          <w:rFonts w:hint="cs"/>
          <w:rtl/>
        </w:rPr>
        <w:t>הסתפק</w:t>
      </w:r>
      <w:r>
        <w:rPr>
          <w:rFonts w:ascii="FrankRuehl" w:hAnsi="FrankRuehl" w:cs="FrankRuehl" w:hint="cs"/>
          <w:rtl/>
        </w:rPr>
        <w:t xml:space="preserve"> </w:t>
      </w:r>
      <w:r>
        <w:rPr>
          <w:rFonts w:hint="cs"/>
          <w:rtl/>
        </w:rPr>
        <w:t>כן</w:t>
      </w:r>
      <w:r>
        <w:rPr>
          <w:rFonts w:ascii="FrankRuehl" w:hAnsi="FrankRuehl" w:cs="FrankRuehl" w:hint="cs"/>
          <w:rtl/>
        </w:rPr>
        <w:t xml:space="preserve"> </w:t>
      </w:r>
      <w:r>
        <w:rPr>
          <w:rFonts w:hint="cs"/>
          <w:rtl/>
        </w:rPr>
        <w:t>לענין</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בצונן</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בתוך</w:t>
      </w:r>
      <w:r>
        <w:rPr>
          <w:rFonts w:ascii="FrankRuehl" w:hAnsi="FrankRuehl" w:cs="FrankRuehl" w:hint="cs"/>
          <w:rtl/>
        </w:rPr>
        <w:t xml:space="preserve"> </w:t>
      </w:r>
      <w:r>
        <w:rPr>
          <w:rFonts w:hint="cs"/>
          <w:rtl/>
        </w:rPr>
        <w:t>המרחץ</w:t>
      </w:r>
      <w:r>
        <w:rPr>
          <w:rFonts w:ascii="FrankRuehl" w:hAnsi="FrankRuehl" w:cs="FrankRuehl" w:hint="cs"/>
          <w:rtl/>
        </w:rPr>
        <w:t xml:space="preserve"> [</w:t>
      </w:r>
      <w:r>
        <w:rPr>
          <w:rFonts w:hint="cs"/>
          <w:rtl/>
        </w:rPr>
        <w:t>דברי</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בסתקי</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מיוסדים</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הר</w:t>
      </w:r>
      <w:r>
        <w:rPr>
          <w:rFonts w:ascii="FrankRuehl" w:hAnsi="FrankRuehl" w:cs="FrankRuehl" w:hint="cs"/>
          <w:rtl/>
        </w:rPr>
        <w:t>"</w:t>
      </w:r>
      <w:r>
        <w:rPr>
          <w:rFonts w:hint="cs"/>
          <w:rtl/>
        </w:rPr>
        <w:t>ן</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וביצה</w:t>
      </w:r>
      <w:r>
        <w:rPr>
          <w:rFonts w:ascii="FrankRuehl" w:hAnsi="FrankRuehl" w:cs="FrankRuehl" w:hint="cs"/>
          <w:rtl/>
        </w:rPr>
        <w:t xml:space="preserve"> </w:t>
      </w:r>
      <w:r>
        <w:rPr>
          <w:rFonts w:hint="cs"/>
          <w:rtl/>
        </w:rPr>
        <w:t>כא</w:t>
      </w:r>
      <w:r>
        <w:rPr>
          <w:rFonts w:ascii="FrankRuehl" w:hAnsi="FrankRuehl" w:cs="FrankRuehl" w:hint="cs"/>
          <w:rtl/>
        </w:rPr>
        <w:t xml:space="preserve">, </w:t>
      </w:r>
      <w:r>
        <w:rPr>
          <w:rFonts w:hint="cs"/>
          <w:rtl/>
        </w:rPr>
        <w:t>ב</w:t>
      </w:r>
      <w:r>
        <w:rPr>
          <w:rFonts w:ascii="FrankRuehl" w:hAnsi="FrankRuehl" w:cs="FrankRuehl" w:hint="cs"/>
          <w:rtl/>
        </w:rPr>
        <w:t xml:space="preserve">) </w:t>
      </w:r>
      <w:r>
        <w:rPr>
          <w:rFonts w:hint="cs"/>
          <w:rtl/>
        </w:rPr>
        <w:t>אליבא</w:t>
      </w:r>
      <w:r>
        <w:rPr>
          <w:rFonts w:ascii="FrankRuehl" w:hAnsi="FrankRuehl" w:cs="FrankRuehl" w:hint="cs"/>
          <w:rtl/>
        </w:rPr>
        <w:t xml:space="preserve"> </w:t>
      </w:r>
      <w:r>
        <w:rPr>
          <w:rFonts w:hint="cs"/>
          <w:rtl/>
        </w:rPr>
        <w:t>דהרי</w:t>
      </w:r>
      <w:r>
        <w:rPr>
          <w:rFonts w:ascii="FrankRuehl" w:hAnsi="FrankRuehl" w:cs="FrankRuehl" w:hint="cs"/>
          <w:rtl/>
        </w:rPr>
        <w:t>"</w:t>
      </w:r>
      <w:r>
        <w:rPr>
          <w:rFonts w:hint="cs"/>
          <w:rtl/>
        </w:rPr>
        <w:t>ף</w:t>
      </w:r>
      <w:r>
        <w:rPr>
          <w:rFonts w:ascii="FrankRuehl" w:hAnsi="FrankRuehl" w:cs="FrankRuehl" w:hint="cs"/>
          <w:rtl/>
        </w:rPr>
        <w:t xml:space="preserve"> </w:t>
      </w:r>
      <w:r>
        <w:rPr>
          <w:rFonts w:hint="cs"/>
          <w:rtl/>
        </w:rPr>
        <w:t>בברייתא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w:t>
      </w:r>
      <w:r>
        <w:rPr>
          <w:rFonts w:hint="cs"/>
          <w:rtl/>
        </w:rPr>
        <w:t>מרחץ</w:t>
      </w:r>
      <w:r>
        <w:rPr>
          <w:rFonts w:ascii="FrankRuehl" w:hAnsi="FrankRuehl" w:cs="FrankRuehl" w:hint="cs"/>
          <w:rtl/>
        </w:rPr>
        <w:t xml:space="preserve"> </w:t>
      </w:r>
      <w:r>
        <w:rPr>
          <w:rFonts w:hint="cs"/>
          <w:rtl/>
        </w:rPr>
        <w:t>שפקקו</w:t>
      </w:r>
      <w:r>
        <w:rPr>
          <w:rFonts w:ascii="FrankRuehl" w:hAnsi="FrankRuehl" w:cs="FrankRuehl" w:hint="cs"/>
          <w:rtl/>
        </w:rPr>
        <w:t xml:space="preserve"> </w:t>
      </w:r>
      <w:r>
        <w:rPr>
          <w:rFonts w:hint="cs"/>
          <w:rtl/>
        </w:rPr>
        <w:t>נקביו</w:t>
      </w:r>
      <w:r>
        <w:rPr>
          <w:rFonts w:ascii="FrankRuehl" w:hAnsi="FrankRuehl" w:cs="FrankRuehl" w:hint="cs"/>
          <w:rtl/>
        </w:rPr>
        <w:t xml:space="preserve"> </w:t>
      </w:r>
      <w:r>
        <w:rPr>
          <w:rFonts w:hint="cs"/>
          <w:rtl/>
        </w:rPr>
        <w:t>מעיו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למחר</w:t>
      </w:r>
      <w:r>
        <w:rPr>
          <w:rFonts w:ascii="FrankRuehl" w:hAnsi="FrankRuehl" w:cs="FrankRuehl" w:hint="cs"/>
          <w:rtl/>
        </w:rPr>
        <w:t xml:space="preserve"> </w:t>
      </w:r>
      <w:r>
        <w:rPr>
          <w:rFonts w:hint="cs"/>
          <w:rtl/>
        </w:rPr>
        <w:t>נכנס</w:t>
      </w:r>
      <w:r>
        <w:rPr>
          <w:rFonts w:ascii="FrankRuehl" w:hAnsi="FrankRuehl" w:cs="FrankRuehl" w:hint="cs"/>
          <w:rtl/>
        </w:rPr>
        <w:t xml:space="preserve"> </w:t>
      </w:r>
      <w:r>
        <w:rPr>
          <w:rFonts w:hint="cs"/>
          <w:rtl/>
        </w:rPr>
        <w:t>ומזיע</w:t>
      </w:r>
      <w:r>
        <w:rPr>
          <w:rFonts w:ascii="FrankRuehl" w:hAnsi="FrankRuehl" w:cs="FrankRuehl" w:hint="cs"/>
          <w:rtl/>
        </w:rPr>
        <w:t xml:space="preserve"> </w:t>
      </w:r>
      <w:r>
        <w:rPr>
          <w:rFonts w:hint="cs"/>
          <w:rtl/>
        </w:rPr>
        <w:t>ויוצא</w:t>
      </w:r>
      <w:r>
        <w:rPr>
          <w:rFonts w:ascii="FrankRuehl" w:hAnsi="FrankRuehl" w:cs="FrankRuehl" w:hint="cs"/>
          <w:rtl/>
        </w:rPr>
        <w:t xml:space="preserve"> </w:t>
      </w:r>
      <w:r>
        <w:rPr>
          <w:rFonts w:hint="cs"/>
          <w:rtl/>
        </w:rPr>
        <w:t>ומשתטף</w:t>
      </w:r>
      <w:r>
        <w:rPr>
          <w:rFonts w:ascii="FrankRuehl" w:hAnsi="FrankRuehl" w:cs="FrankRuehl" w:hint="cs"/>
          <w:rtl/>
        </w:rPr>
        <w:t xml:space="preserve"> </w:t>
      </w:r>
      <w:r>
        <w:rPr>
          <w:rFonts w:hint="cs"/>
          <w:rtl/>
        </w:rPr>
        <w:t>בבית</w:t>
      </w:r>
      <w:r>
        <w:rPr>
          <w:rFonts w:ascii="FrankRuehl" w:hAnsi="FrankRuehl" w:cs="FrankRuehl" w:hint="cs"/>
          <w:rtl/>
        </w:rPr>
        <w:t xml:space="preserve"> </w:t>
      </w:r>
      <w:r>
        <w:rPr>
          <w:rFonts w:hint="cs"/>
          <w:rtl/>
        </w:rPr>
        <w:t>החיצון</w:t>
      </w:r>
      <w:r>
        <w:rPr>
          <w:rFonts w:ascii="FrankRuehl" w:hAnsi="FrankRuehl" w:cs="FrankRuehl" w:hint="cs"/>
          <w:rtl/>
        </w:rPr>
        <w:t xml:space="preserve">", </w:t>
      </w:r>
      <w:r>
        <w:rPr>
          <w:rFonts w:hint="cs"/>
          <w:rtl/>
        </w:rPr>
        <w:t>דבר</w:t>
      </w:r>
      <w:r>
        <w:rPr>
          <w:rFonts w:ascii="FrankRuehl" w:hAnsi="FrankRuehl" w:cs="FrankRuehl" w:hint="cs"/>
          <w:rtl/>
        </w:rPr>
        <w:t>"</w:t>
      </w:r>
      <w:r>
        <w:rPr>
          <w:rFonts w:hint="cs"/>
          <w:rtl/>
        </w:rPr>
        <w:t>ן</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דמדובר</w:t>
      </w:r>
      <w:r>
        <w:rPr>
          <w:rFonts w:ascii="FrankRuehl" w:hAnsi="FrankRuehl" w:cs="FrankRuehl" w:hint="cs"/>
          <w:rtl/>
        </w:rPr>
        <w:t xml:space="preserve"> </w:t>
      </w:r>
      <w:r>
        <w:rPr>
          <w:rFonts w:hint="cs"/>
          <w:rtl/>
        </w:rPr>
        <w:t>בשיטוף</w:t>
      </w:r>
      <w:r>
        <w:rPr>
          <w:rFonts w:ascii="FrankRuehl" w:hAnsi="FrankRuehl" w:cs="FrankRuehl" w:hint="cs"/>
          <w:rtl/>
        </w:rPr>
        <w:t xml:space="preserve"> </w:t>
      </w:r>
      <w:r>
        <w:rPr>
          <w:rFonts w:hint="cs"/>
          <w:rtl/>
        </w:rPr>
        <w:t>בחמין</w:t>
      </w:r>
      <w:r>
        <w:rPr>
          <w:rFonts w:ascii="FrankRuehl" w:hAnsi="FrankRuehl" w:cs="FrankRuehl" w:hint="cs"/>
          <w:rtl/>
        </w:rPr>
        <w:t xml:space="preserve">, </w:t>
      </w:r>
      <w:r>
        <w:rPr>
          <w:rFonts w:hint="cs"/>
          <w:rtl/>
        </w:rPr>
        <w:t>ובתוך</w:t>
      </w:r>
      <w:r>
        <w:rPr>
          <w:rFonts w:ascii="FrankRuehl" w:hAnsi="FrankRuehl" w:cs="FrankRuehl" w:hint="cs"/>
          <w:rtl/>
        </w:rPr>
        <w:t xml:space="preserve"> </w:t>
      </w:r>
      <w:r>
        <w:rPr>
          <w:rFonts w:hint="cs"/>
          <w:rtl/>
        </w:rPr>
        <w:t>המרחץ</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שיטוף</w:t>
      </w:r>
      <w:r>
        <w:rPr>
          <w:rStyle w:val="FootnoteReference"/>
          <w:rFonts w:ascii="FrankRuehl" w:hAnsi="FrankRuehl" w:cs="FrankRuehl"/>
          <w:sz w:val="26"/>
          <w:szCs w:val="26"/>
          <w:rtl/>
        </w:rPr>
        <w:footnoteReference w:id="74"/>
      </w:r>
      <w:r>
        <w:rPr>
          <w:rFonts w:ascii="FrankRuehl" w:hAnsi="FrankRuehl" w:cs="FrankRuehl" w:hint="cs"/>
          <w:rtl/>
        </w:rPr>
        <w:t xml:space="preserve">. </w:t>
      </w:r>
      <w:r>
        <w:rPr>
          <w:rFonts w:hint="cs"/>
          <w:rtl/>
        </w:rPr>
        <w:t>ובמנוה</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הסתפק</w:t>
      </w:r>
      <w:r>
        <w:rPr>
          <w:rFonts w:ascii="FrankRuehl" w:hAnsi="FrankRuehl" w:cs="FrankRuehl" w:hint="cs"/>
          <w:rtl/>
        </w:rPr>
        <w:t xml:space="preserve"> </w:t>
      </w:r>
      <w:r>
        <w:rPr>
          <w:rFonts w:hint="cs"/>
          <w:rtl/>
        </w:rPr>
        <w:t>לפי</w:t>
      </w:r>
      <w:r>
        <w:rPr>
          <w:rFonts w:ascii="FrankRuehl" w:hAnsi="FrankRuehl" w:cs="FrankRuehl" w:hint="cs"/>
          <w:rtl/>
        </w:rPr>
        <w:t xml:space="preserve"> </w:t>
      </w:r>
      <w:r>
        <w:rPr>
          <w:rFonts w:hint="cs"/>
          <w:rtl/>
        </w:rPr>
        <w:t>שיטת</w:t>
      </w:r>
      <w:r>
        <w:rPr>
          <w:rFonts w:ascii="FrankRuehl" w:hAnsi="FrankRuehl" w:cs="FrankRuehl" w:hint="cs"/>
          <w:rtl/>
        </w:rPr>
        <w:t xml:space="preserve"> </w:t>
      </w:r>
      <w:r>
        <w:rPr>
          <w:rFonts w:hint="cs"/>
          <w:rtl/>
        </w:rPr>
        <w:t>התוס</w:t>
      </w:r>
      <w:r>
        <w:rPr>
          <w:rFonts w:ascii="FrankRuehl" w:hAnsi="FrankRuehl" w:cs="FrankRuehl" w:hint="cs"/>
          <w:rtl/>
        </w:rPr>
        <w:t>' (</w:t>
      </w:r>
      <w:r>
        <w:rPr>
          <w:rFonts w:hint="cs"/>
          <w:rtl/>
        </w:rPr>
        <w:t>שם</w:t>
      </w:r>
      <w:r>
        <w:rPr>
          <w:rFonts w:ascii="FrankRuehl" w:hAnsi="FrankRuehl" w:cs="FrankRuehl" w:hint="cs"/>
          <w:rtl/>
        </w:rPr>
        <w:t xml:space="preserve"> </w:t>
      </w:r>
      <w:r>
        <w:rPr>
          <w:rFonts w:hint="cs"/>
          <w:rtl/>
        </w:rPr>
        <w:t>ד</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lastRenderedPageBreak/>
        <w:t>דמדובר</w:t>
      </w:r>
      <w:r>
        <w:rPr>
          <w:rFonts w:ascii="FrankRuehl" w:hAnsi="FrankRuehl" w:cs="FrankRuehl" w:hint="cs"/>
          <w:rtl/>
        </w:rPr>
        <w:t xml:space="preserve"> </w:t>
      </w:r>
      <w:r>
        <w:rPr>
          <w:rFonts w:hint="cs"/>
          <w:rtl/>
        </w:rPr>
        <w:t>בשיטוף</w:t>
      </w:r>
      <w:r>
        <w:rPr>
          <w:rFonts w:ascii="FrankRuehl" w:hAnsi="FrankRuehl" w:cs="FrankRuehl" w:hint="cs"/>
          <w:rtl/>
        </w:rPr>
        <w:t xml:space="preserve"> </w:t>
      </w:r>
      <w:r>
        <w:rPr>
          <w:rFonts w:hint="cs"/>
          <w:rtl/>
        </w:rPr>
        <w:t>בצונן</w:t>
      </w:r>
      <w:r>
        <w:rPr>
          <w:rFonts w:ascii="FrankRuehl" w:hAnsi="FrankRuehl" w:cs="FrankRuehl" w:hint="cs"/>
          <w:rtl/>
        </w:rPr>
        <w:t xml:space="preserve">, </w:t>
      </w:r>
      <w:r>
        <w:rPr>
          <w:rFonts w:hint="cs"/>
          <w:rtl/>
        </w:rPr>
        <w:t>ובראש</w:t>
      </w:r>
      <w:r>
        <w:rPr>
          <w:rFonts w:ascii="FrankRuehl" w:hAnsi="FrankRuehl" w:cs="FrankRuehl" w:hint="cs"/>
          <w:rtl/>
        </w:rPr>
        <w:t xml:space="preserve"> </w:t>
      </w:r>
      <w:r>
        <w:rPr>
          <w:rFonts w:hint="cs"/>
          <w:rtl/>
        </w:rPr>
        <w:t>יוסף</w:t>
      </w:r>
      <w:r>
        <w:rPr>
          <w:rFonts w:ascii="FrankRuehl" w:hAnsi="FrankRuehl" w:cs="FrankRuehl" w:hint="cs"/>
          <w:rtl/>
        </w:rPr>
        <w:t xml:space="preserve"> (</w:t>
      </w:r>
      <w:r>
        <w:rPr>
          <w:rFonts w:hint="cs"/>
          <w:rtl/>
        </w:rPr>
        <w:t>ד</w:t>
      </w:r>
      <w:r>
        <w:rPr>
          <w:rFonts w:ascii="FrankRuehl" w:hAnsi="FrankRuehl" w:cs="FrankRuehl" w:hint="cs"/>
          <w:rtl/>
        </w:rPr>
        <w:t>"</w:t>
      </w:r>
      <w:r>
        <w:rPr>
          <w:rFonts w:hint="cs"/>
          <w:rtl/>
        </w:rPr>
        <w:t>ה</w:t>
      </w:r>
      <w:r>
        <w:rPr>
          <w:rFonts w:ascii="FrankRuehl" w:hAnsi="FrankRuehl" w:cs="FrankRuehl" w:hint="cs"/>
          <w:rtl/>
        </w:rPr>
        <w:t xml:space="preserve"> </w:t>
      </w:r>
      <w:r>
        <w:rPr>
          <w:rFonts w:hint="cs"/>
          <w:rtl/>
        </w:rPr>
        <w:t>ולפי</w:t>
      </w:r>
      <w:r>
        <w:rPr>
          <w:rFonts w:ascii="FrankRuehl" w:hAnsi="FrankRuehl" w:cs="FrankRuehl" w:hint="cs"/>
          <w:rtl/>
        </w:rPr>
        <w:t xml:space="preserve">) </w:t>
      </w:r>
      <w:r>
        <w:rPr>
          <w:rFonts w:hint="cs"/>
          <w:rtl/>
        </w:rPr>
        <w:t>ביאר</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דהתירו</w:t>
      </w:r>
      <w:r>
        <w:rPr>
          <w:rFonts w:ascii="FrankRuehl" w:hAnsi="FrankRuehl" w:cs="FrankRuehl" w:hint="cs"/>
          <w:rtl/>
        </w:rPr>
        <w:t xml:space="preserve"> </w:t>
      </w:r>
      <w:r>
        <w:rPr>
          <w:rFonts w:hint="cs"/>
          <w:rtl/>
        </w:rPr>
        <w:t>שיטוף</w:t>
      </w:r>
      <w:r>
        <w:rPr>
          <w:rFonts w:ascii="FrankRuehl" w:hAnsi="FrankRuehl" w:cs="FrankRuehl" w:hint="cs"/>
          <w:rtl/>
        </w:rPr>
        <w:t xml:space="preserve"> </w:t>
      </w:r>
      <w:r>
        <w:rPr>
          <w:rFonts w:hint="cs"/>
          <w:rtl/>
        </w:rPr>
        <w:t>בצונן</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בבית</w:t>
      </w:r>
      <w:r>
        <w:rPr>
          <w:rFonts w:ascii="FrankRuehl" w:hAnsi="FrankRuehl" w:cs="FrankRuehl" w:hint="cs"/>
          <w:rtl/>
        </w:rPr>
        <w:t xml:space="preserve"> </w:t>
      </w:r>
      <w:r>
        <w:rPr>
          <w:rFonts w:hint="cs"/>
          <w:rtl/>
        </w:rPr>
        <w:t>החיצון</w:t>
      </w:r>
      <w:r>
        <w:rPr>
          <w:rFonts w:ascii="FrankRuehl" w:hAnsi="FrankRuehl" w:cs="FrankRuehl" w:hint="cs"/>
          <w:rtl/>
        </w:rPr>
        <w:t xml:space="preserve"> </w:t>
      </w:r>
      <w:r>
        <w:rPr>
          <w:rFonts w:hint="cs"/>
          <w:rtl/>
        </w:rPr>
        <w:t>בב</w:t>
      </w:r>
      <w:r>
        <w:rPr>
          <w:rFonts w:ascii="FrankRuehl" w:hAnsi="FrankRuehl" w:cs="FrankRuehl" w:hint="cs"/>
          <w:rtl/>
        </w:rPr>
        <w:t xml:space="preserve">' </w:t>
      </w:r>
      <w:r>
        <w:rPr>
          <w:rFonts w:hint="cs"/>
          <w:rtl/>
        </w:rPr>
        <w:t>אופנים</w:t>
      </w:r>
      <w:r>
        <w:rPr>
          <w:rFonts w:ascii="FrankRuehl" w:hAnsi="FrankRuehl" w:cs="FrankRuehl" w:hint="cs"/>
          <w:rtl/>
        </w:rPr>
        <w:t xml:space="preserve">, </w:t>
      </w:r>
      <w:r>
        <w:rPr>
          <w:rFonts w:hint="cs"/>
          <w:rtl/>
        </w:rPr>
        <w:t>או</w:t>
      </w:r>
      <w:r>
        <w:rPr>
          <w:rFonts w:ascii="FrankRuehl" w:hAnsi="FrankRuehl" w:cs="FrankRuehl" w:hint="cs"/>
          <w:rtl/>
        </w:rPr>
        <w:t xml:space="preserve"> </w:t>
      </w:r>
      <w:r>
        <w:rPr>
          <w:rFonts w:hint="cs"/>
          <w:rtl/>
        </w:rPr>
        <w:t>דאורחא</w:t>
      </w:r>
      <w:r>
        <w:rPr>
          <w:rFonts w:ascii="FrankRuehl" w:hAnsi="FrankRuehl" w:cs="FrankRuehl" w:hint="cs"/>
          <w:rtl/>
        </w:rPr>
        <w:t xml:space="preserve"> </w:t>
      </w:r>
      <w:r>
        <w:rPr>
          <w:rFonts w:hint="cs"/>
          <w:rtl/>
        </w:rPr>
        <w:t>דמילתא</w:t>
      </w:r>
      <w:r>
        <w:rPr>
          <w:rFonts w:ascii="FrankRuehl" w:hAnsi="FrankRuehl" w:cs="FrankRuehl" w:hint="cs"/>
          <w:rtl/>
        </w:rPr>
        <w:t xml:space="preserve"> </w:t>
      </w:r>
      <w:r>
        <w:rPr>
          <w:rFonts w:hint="cs"/>
          <w:rtl/>
        </w:rPr>
        <w:t>נקט</w:t>
      </w:r>
      <w:r>
        <w:rPr>
          <w:rFonts w:ascii="FrankRuehl" w:hAnsi="FrankRuehl" w:cs="FrankRuehl" w:hint="cs"/>
          <w:rtl/>
        </w:rPr>
        <w:t xml:space="preserve"> </w:t>
      </w:r>
      <w:r>
        <w:rPr>
          <w:rFonts w:hint="cs"/>
          <w:rtl/>
        </w:rPr>
        <w:t>ולעולם</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בבית</w:t>
      </w:r>
      <w:r>
        <w:rPr>
          <w:rFonts w:ascii="FrankRuehl" w:hAnsi="FrankRuehl" w:cs="FrankRuehl" w:hint="cs"/>
          <w:rtl/>
        </w:rPr>
        <w:t xml:space="preserve"> </w:t>
      </w:r>
      <w:r>
        <w:rPr>
          <w:rFonts w:hint="cs"/>
          <w:rtl/>
        </w:rPr>
        <w:t>הפנימי</w:t>
      </w:r>
      <w:r>
        <w:rPr>
          <w:rFonts w:ascii="FrankRuehl" w:hAnsi="FrankRuehl" w:cs="FrankRuehl" w:hint="cs"/>
          <w:rtl/>
        </w:rPr>
        <w:t xml:space="preserve">, </w:t>
      </w:r>
      <w:r>
        <w:rPr>
          <w:rFonts w:hint="cs"/>
          <w:rtl/>
        </w:rPr>
        <w:t>או</w:t>
      </w:r>
      <w:r>
        <w:rPr>
          <w:rFonts w:ascii="FrankRuehl" w:hAnsi="FrankRuehl" w:cs="FrankRuehl" w:hint="cs"/>
          <w:rtl/>
        </w:rPr>
        <w:t xml:space="preserve"> </w:t>
      </w:r>
      <w:r>
        <w:rPr>
          <w:rFonts w:hint="cs"/>
          <w:rtl/>
        </w:rPr>
        <w:t>דבמרחץ</w:t>
      </w:r>
      <w:r>
        <w:rPr>
          <w:rFonts w:ascii="FrankRuehl" w:hAnsi="FrankRuehl" w:cs="FrankRuehl" w:hint="cs"/>
          <w:rtl/>
        </w:rPr>
        <w:t xml:space="preserve"> </w:t>
      </w:r>
      <w:r>
        <w:rPr>
          <w:rFonts w:hint="cs"/>
          <w:rtl/>
        </w:rPr>
        <w:t>אפי</w:t>
      </w:r>
      <w:r>
        <w:rPr>
          <w:rFonts w:ascii="FrankRuehl" w:hAnsi="FrankRuehl" w:cs="FrankRuehl" w:hint="cs"/>
          <w:rtl/>
        </w:rPr>
        <w:t xml:space="preserve">' </w:t>
      </w:r>
      <w:r>
        <w:rPr>
          <w:rFonts w:hint="cs"/>
          <w:rtl/>
        </w:rPr>
        <w:t>בצונן</w:t>
      </w:r>
      <w:r>
        <w:rPr>
          <w:rFonts w:ascii="FrankRuehl" w:hAnsi="FrankRuehl" w:cs="FrankRuehl" w:hint="cs"/>
          <w:rtl/>
        </w:rPr>
        <w:t xml:space="preserve"> </w:t>
      </w:r>
      <w:r>
        <w:rPr>
          <w:rFonts w:hint="cs"/>
          <w:rtl/>
        </w:rPr>
        <w:t>מותר</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יאמרו</w:t>
      </w:r>
      <w:r>
        <w:rPr>
          <w:rFonts w:ascii="FrankRuehl" w:hAnsi="FrankRuehl" w:cs="FrankRuehl" w:hint="cs"/>
          <w:rtl/>
        </w:rPr>
        <w:t xml:space="preserve"> </w:t>
      </w:r>
      <w:r>
        <w:rPr>
          <w:rFonts w:hint="cs"/>
          <w:rtl/>
        </w:rPr>
        <w:t>חמין</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ובמנוה</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כאופן</w:t>
      </w:r>
      <w:r>
        <w:rPr>
          <w:rFonts w:ascii="FrankRuehl" w:hAnsi="FrankRuehl" w:cs="FrankRuehl" w:hint="cs"/>
          <w:rtl/>
        </w:rPr>
        <w:t xml:space="preserve"> </w:t>
      </w:r>
      <w:r>
        <w:rPr>
          <w:rFonts w:hint="cs"/>
          <w:rtl/>
        </w:rPr>
        <w:t>השני</w:t>
      </w:r>
      <w:r>
        <w:rPr>
          <w:rFonts w:ascii="FrankRuehl" w:hAnsi="FrankRuehl" w:cs="FrankRuehl" w:hint="cs"/>
          <w:rtl/>
        </w:rPr>
        <w:t xml:space="preserve"> </w:t>
      </w:r>
      <w:r>
        <w:rPr>
          <w:rFonts w:hint="cs"/>
          <w:rtl/>
        </w:rPr>
        <w:t>בראש</w:t>
      </w:r>
      <w:r>
        <w:rPr>
          <w:rFonts w:ascii="FrankRuehl" w:hAnsi="FrankRuehl" w:cs="FrankRuehl" w:hint="cs"/>
          <w:rtl/>
        </w:rPr>
        <w:t xml:space="preserve"> </w:t>
      </w:r>
      <w:r>
        <w:rPr>
          <w:rFonts w:hint="cs"/>
          <w:rtl/>
        </w:rPr>
        <w:t>יוסף</w:t>
      </w:r>
      <w:r>
        <w:rPr>
          <w:rFonts w:ascii="FrankRuehl" w:hAnsi="FrankRuehl" w:cs="FrankRuehl" w:hint="cs"/>
          <w:rtl/>
        </w:rPr>
        <w:t xml:space="preserve">, </w:t>
      </w:r>
      <w:r>
        <w:rPr>
          <w:rFonts w:hint="cs"/>
          <w:rtl/>
        </w:rPr>
        <w:t>ולפ</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הסתפק</w:t>
      </w:r>
      <w:r>
        <w:rPr>
          <w:rFonts w:ascii="FrankRuehl" w:hAnsi="FrankRuehl" w:cs="FrankRuehl" w:hint="cs"/>
          <w:rtl/>
        </w:rPr>
        <w:t xml:space="preserve"> </w:t>
      </w:r>
      <w:r>
        <w:rPr>
          <w:rFonts w:hint="cs"/>
          <w:rtl/>
        </w:rPr>
        <w:t>דגם</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יש</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רחיצה</w:t>
      </w:r>
      <w:r>
        <w:rPr>
          <w:rFonts w:ascii="FrankRuehl" w:hAnsi="FrankRuehl" w:cs="FrankRuehl" w:hint="cs"/>
          <w:rtl/>
        </w:rPr>
        <w:t xml:space="preserve"> </w:t>
      </w:r>
      <w:r>
        <w:rPr>
          <w:rFonts w:hint="cs"/>
          <w:rtl/>
        </w:rPr>
        <w:t>בצונן</w:t>
      </w:r>
      <w:r>
        <w:rPr>
          <w:rFonts w:ascii="FrankRuehl" w:hAnsi="FrankRuehl" w:cs="FrankRuehl" w:hint="cs"/>
          <w:rtl/>
        </w:rPr>
        <w:t xml:space="preserve"> </w:t>
      </w:r>
      <w:r>
        <w:rPr>
          <w:rFonts w:hint="cs"/>
          <w:rtl/>
        </w:rPr>
        <w:t>בבית</w:t>
      </w:r>
      <w:r>
        <w:rPr>
          <w:rFonts w:ascii="FrankRuehl" w:hAnsi="FrankRuehl" w:cs="FrankRuehl" w:hint="cs"/>
          <w:rtl/>
        </w:rPr>
        <w:t xml:space="preserve"> </w:t>
      </w:r>
      <w:r>
        <w:rPr>
          <w:rFonts w:hint="cs"/>
          <w:rtl/>
        </w:rPr>
        <w:t>המרחץ</w:t>
      </w:r>
      <w:r>
        <w:rPr>
          <w:rFonts w:ascii="FrankRuehl" w:hAnsi="FrankRuehl" w:cs="FrankRuehl" w:hint="cs"/>
          <w:rtl/>
        </w:rPr>
        <w:t>].</w:t>
      </w:r>
    </w:p>
    <w:p w:rsidR="00C43F91" w:rsidRDefault="00C43F91" w:rsidP="00FF1F8B">
      <w:pPr>
        <w:pStyle w:val="a2"/>
        <w:rPr>
          <w:rFonts w:ascii="FrankRuehl" w:hAnsi="FrankRuehl" w:cs="FrankRuehl"/>
          <w:rtl/>
        </w:rPr>
      </w:pPr>
      <w:r>
        <w:rPr>
          <w:rFonts w:hint="cs"/>
          <w:rtl/>
        </w:rPr>
        <w:t>ורואים</w:t>
      </w:r>
      <w:r>
        <w:rPr>
          <w:rFonts w:ascii="FrankRuehl" w:hAnsi="FrankRuehl" w:cs="FrankRuehl" w:hint="cs"/>
          <w:rtl/>
        </w:rPr>
        <w:t xml:space="preserve"> </w:t>
      </w:r>
      <w:r>
        <w:rPr>
          <w:rFonts w:hint="cs"/>
          <w:rtl/>
        </w:rPr>
        <w:t>מדבריהם</w:t>
      </w:r>
      <w:r>
        <w:rPr>
          <w:rFonts w:ascii="FrankRuehl" w:hAnsi="FrankRuehl" w:cs="FrankRuehl" w:hint="cs"/>
          <w:rtl/>
        </w:rPr>
        <w:t xml:space="preserve"> </w:t>
      </w:r>
      <w:r>
        <w:rPr>
          <w:rFonts w:hint="cs"/>
          <w:rtl/>
        </w:rPr>
        <w:t>שלעולם</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שייך</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ואולי</w:t>
      </w:r>
      <w:r>
        <w:rPr>
          <w:rFonts w:ascii="FrankRuehl" w:hAnsi="FrankRuehl" w:cs="FrankRuehl" w:hint="cs"/>
          <w:rtl/>
        </w:rPr>
        <w:t xml:space="preserve"> </w:t>
      </w:r>
      <w:r>
        <w:rPr>
          <w:rFonts w:hint="cs"/>
          <w:rtl/>
        </w:rPr>
        <w:t>י</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באופן</w:t>
      </w:r>
      <w:r>
        <w:rPr>
          <w:rFonts w:ascii="FrankRuehl" w:hAnsi="FrankRuehl" w:cs="FrankRuehl" w:hint="cs"/>
          <w:rtl/>
        </w:rPr>
        <w:t xml:space="preserve"> </w:t>
      </w:r>
      <w:r>
        <w:rPr>
          <w:rFonts w:hint="cs"/>
          <w:rtl/>
        </w:rPr>
        <w:t>אחר</w:t>
      </w:r>
      <w:r>
        <w:rPr>
          <w:rFonts w:ascii="FrankRuehl" w:hAnsi="FrankRuehl" w:cs="FrankRuehl" w:hint="cs"/>
          <w:rtl/>
        </w:rPr>
        <w:t xml:space="preserve">, </w:t>
      </w:r>
      <w:r>
        <w:rPr>
          <w:rFonts w:hint="cs"/>
          <w:rtl/>
        </w:rPr>
        <w:t>דמה</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הובא</w:t>
      </w:r>
      <w:r>
        <w:rPr>
          <w:rFonts w:ascii="FrankRuehl" w:hAnsi="FrankRuehl" w:cs="FrankRuehl" w:hint="cs"/>
          <w:rtl/>
        </w:rPr>
        <w:t xml:space="preserve"> </w:t>
      </w:r>
      <w:r>
        <w:rPr>
          <w:rFonts w:hint="cs"/>
          <w:rtl/>
        </w:rPr>
        <w:t>דין</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בהל</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בסשכ</w:t>
      </w:r>
      <w:r>
        <w:rPr>
          <w:rFonts w:ascii="FrankRuehl" w:hAnsi="FrankRuehl" w:cs="FrankRuehl" w:hint="cs"/>
          <w:rtl/>
        </w:rPr>
        <w:t>"</w:t>
      </w:r>
      <w:r>
        <w:rPr>
          <w:rFonts w:hint="cs"/>
          <w:rtl/>
        </w:rPr>
        <w:t>ו</w:t>
      </w:r>
      <w:r>
        <w:rPr>
          <w:rFonts w:ascii="FrankRuehl" w:hAnsi="FrankRuehl" w:cs="FrankRuehl" w:hint="cs"/>
          <w:rtl/>
        </w:rPr>
        <w:t xml:space="preserve">, </w:t>
      </w:r>
      <w:r>
        <w:rPr>
          <w:rFonts w:hint="cs"/>
          <w:rtl/>
        </w:rPr>
        <w:t>דבשו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ושו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אדה</w:t>
      </w:r>
      <w:r>
        <w:rPr>
          <w:rFonts w:ascii="FrankRuehl" w:hAnsi="FrankRuehl" w:cs="FrankRuehl" w:hint="cs"/>
          <w:rtl/>
        </w:rPr>
        <w:t>"</w:t>
      </w:r>
      <w:r>
        <w:rPr>
          <w:rFonts w:hint="cs"/>
          <w:rtl/>
        </w:rPr>
        <w:t>ז</w:t>
      </w:r>
      <w:r>
        <w:rPr>
          <w:rFonts w:ascii="FrankRuehl" w:hAnsi="FrankRuehl" w:cs="FrankRuehl" w:hint="cs"/>
          <w:rtl/>
        </w:rPr>
        <w:t xml:space="preserve"> (</w:t>
      </w:r>
      <w:r>
        <w:rPr>
          <w:rFonts w:hint="cs"/>
          <w:rtl/>
        </w:rPr>
        <w:t>סתקי</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הובא</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זיעה</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וי</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דלדעתם</w:t>
      </w:r>
      <w:r>
        <w:rPr>
          <w:rFonts w:ascii="FrankRuehl" w:hAnsi="FrankRuehl" w:cs="FrankRuehl" w:hint="cs"/>
          <w:rtl/>
        </w:rPr>
        <w:t xml:space="preserve"> </w:t>
      </w:r>
      <w:r>
        <w:rPr>
          <w:rFonts w:hint="cs"/>
          <w:rtl/>
        </w:rPr>
        <w:t>בדעת</w:t>
      </w:r>
      <w:r>
        <w:rPr>
          <w:rFonts w:ascii="FrankRuehl" w:hAnsi="FrankRuehl" w:cs="FrankRuehl" w:hint="cs"/>
          <w:rtl/>
        </w:rPr>
        <w:t xml:space="preserve"> </w:t>
      </w:r>
      <w:r>
        <w:rPr>
          <w:rFonts w:hint="cs"/>
          <w:rtl/>
        </w:rPr>
        <w:t>הרי</w:t>
      </w:r>
      <w:r>
        <w:rPr>
          <w:rFonts w:ascii="FrankRuehl" w:hAnsi="FrankRuehl" w:cs="FrankRuehl" w:hint="cs"/>
          <w:rtl/>
        </w:rPr>
        <w:t>"</w:t>
      </w:r>
      <w:r>
        <w:rPr>
          <w:rFonts w:hint="cs"/>
          <w:rtl/>
        </w:rPr>
        <w:t>ף</w:t>
      </w:r>
      <w:r>
        <w:rPr>
          <w:rFonts w:ascii="FrankRuehl" w:hAnsi="FrankRuehl" w:cs="FrankRuehl" w:hint="cs"/>
          <w:rtl/>
        </w:rPr>
        <w:t xml:space="preserve"> </w:t>
      </w:r>
      <w:r>
        <w:rPr>
          <w:rFonts w:hint="cs"/>
          <w:rtl/>
        </w:rPr>
        <w:t>דהברייתא</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מ</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דהתחילו</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זיעה</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קאי</w:t>
      </w:r>
      <w:r>
        <w:rPr>
          <w:rFonts w:ascii="FrankRuehl" w:hAnsi="FrankRuehl" w:cs="FrankRuehl" w:hint="cs"/>
          <w:rtl/>
        </w:rPr>
        <w:t xml:space="preserve"> </w:t>
      </w:r>
      <w:r>
        <w:rPr>
          <w:rFonts w:hint="cs"/>
          <w:rtl/>
        </w:rPr>
        <w:t>איו</w:t>
      </w:r>
      <w:r>
        <w:rPr>
          <w:rFonts w:ascii="FrankRuehl" w:hAnsi="FrankRuehl" w:cs="FrankRuehl" w:hint="cs"/>
          <w:rtl/>
        </w:rPr>
        <w:t>"</w:t>
      </w:r>
      <w:r>
        <w:rPr>
          <w:rFonts w:hint="cs"/>
          <w:rtl/>
        </w:rPr>
        <w:t>ט</w:t>
      </w:r>
      <w:r>
        <w:rPr>
          <w:rStyle w:val="FootnoteReference"/>
          <w:rFonts w:ascii="FrankRuehl" w:hAnsi="FrankRuehl" w:cs="FrankRuehl"/>
          <w:sz w:val="26"/>
          <w:szCs w:val="26"/>
          <w:rtl/>
        </w:rPr>
        <w:footnoteReference w:id="75"/>
      </w:r>
      <w:r>
        <w:rPr>
          <w:rFonts w:ascii="FrankRuehl" w:hAnsi="FrankRuehl" w:cs="FrankRuehl" w:hint="cs"/>
          <w:rtl/>
        </w:rPr>
        <w:t xml:space="preserve">. </w:t>
      </w:r>
      <w:r>
        <w:rPr>
          <w:rFonts w:hint="cs"/>
          <w:rtl/>
        </w:rPr>
        <w:t>וא</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אולי</w:t>
      </w:r>
      <w:r>
        <w:rPr>
          <w:rFonts w:ascii="FrankRuehl" w:hAnsi="FrankRuehl" w:cs="FrankRuehl" w:hint="cs"/>
          <w:rtl/>
        </w:rPr>
        <w:t xml:space="preserve"> </w:t>
      </w:r>
      <w:r>
        <w:rPr>
          <w:rFonts w:hint="cs"/>
          <w:rtl/>
        </w:rPr>
        <w:t>ס</w:t>
      </w:r>
      <w:r>
        <w:rPr>
          <w:rFonts w:ascii="FrankRuehl" w:hAnsi="FrankRuehl" w:cs="FrankRuehl" w:hint="cs"/>
          <w:rtl/>
        </w:rPr>
        <w:t>"</w:t>
      </w:r>
      <w:r>
        <w:rPr>
          <w:rFonts w:hint="cs"/>
          <w:rtl/>
        </w:rPr>
        <w:t>ל</w:t>
      </w:r>
      <w:r>
        <w:rPr>
          <w:rFonts w:ascii="FrankRuehl" w:hAnsi="FrankRuehl" w:cs="FrankRuehl" w:hint="cs"/>
          <w:rtl/>
        </w:rPr>
        <w:t xml:space="preserve"> </w:t>
      </w:r>
      <w:r>
        <w:rPr>
          <w:rFonts w:hint="cs"/>
          <w:rtl/>
        </w:rPr>
        <w:t>דמרחץ</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שהוחם</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לאו</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מרחץ</w:t>
      </w:r>
      <w:r>
        <w:rPr>
          <w:rFonts w:ascii="FrankRuehl" w:hAnsi="FrankRuehl" w:cs="FrankRuehl" w:hint="cs"/>
          <w:rtl/>
        </w:rPr>
        <w:t xml:space="preserve"> </w:t>
      </w:r>
      <w:r>
        <w:rPr>
          <w:rFonts w:hint="cs"/>
          <w:rtl/>
        </w:rPr>
        <w:t>עליו</w:t>
      </w:r>
      <w:r>
        <w:rPr>
          <w:rFonts w:ascii="FrankRuehl" w:hAnsi="FrankRuehl" w:cs="FrankRuehl" w:hint="cs"/>
          <w:rtl/>
        </w:rPr>
        <w:t xml:space="preserve"> (</w:t>
      </w:r>
      <w:r>
        <w:rPr>
          <w:rFonts w:hint="cs"/>
          <w:rtl/>
        </w:rPr>
        <w:t>עכ</w:t>
      </w:r>
      <w:r>
        <w:rPr>
          <w:rFonts w:ascii="FrankRuehl" w:hAnsi="FrankRuehl" w:cs="FrankRuehl" w:hint="cs"/>
          <w:rtl/>
        </w:rPr>
        <w:t>"</w:t>
      </w:r>
      <w:r>
        <w:rPr>
          <w:rFonts w:hint="cs"/>
          <w:rtl/>
        </w:rPr>
        <w:t>פ</w:t>
      </w:r>
      <w:r>
        <w:rPr>
          <w:rFonts w:ascii="FrankRuehl" w:hAnsi="FrankRuehl" w:cs="FrankRuehl" w:hint="cs"/>
          <w:rtl/>
        </w:rPr>
        <w:t xml:space="preserve"> </w:t>
      </w:r>
      <w:r>
        <w:rPr>
          <w:rFonts w:hint="cs"/>
          <w:rtl/>
        </w:rPr>
        <w:t>לדברים</w:t>
      </w:r>
      <w:r>
        <w:rPr>
          <w:rFonts w:ascii="FrankRuehl" w:hAnsi="FrankRuehl" w:cs="FrankRuehl" w:hint="cs"/>
          <w:rtl/>
        </w:rPr>
        <w:t xml:space="preserve"> </w:t>
      </w:r>
      <w:r>
        <w:rPr>
          <w:rFonts w:hint="cs"/>
          <w:rtl/>
        </w:rPr>
        <w:t>שחמורים</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במרחץ</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המרחץ</w:t>
      </w:r>
      <w:r>
        <w:rPr>
          <w:rFonts w:ascii="FrankRuehl" w:hAnsi="FrankRuehl" w:cs="FrankRuehl" w:hint="cs"/>
          <w:rtl/>
        </w:rPr>
        <w:t xml:space="preserve"> </w:t>
      </w:r>
      <w:r>
        <w:rPr>
          <w:rFonts w:hint="cs"/>
          <w:rtl/>
        </w:rPr>
        <w:t>הוחם</w:t>
      </w:r>
      <w:r>
        <w:rPr>
          <w:rFonts w:ascii="FrankRuehl" w:hAnsi="FrankRuehl" w:cs="FrankRuehl" w:hint="cs"/>
          <w:rtl/>
        </w:rPr>
        <w:t xml:space="preserve">, </w:t>
      </w:r>
      <w:r>
        <w:rPr>
          <w:rFonts w:hint="cs"/>
          <w:rtl/>
        </w:rPr>
        <w:t>כשנכנס</w:t>
      </w:r>
      <w:r>
        <w:rPr>
          <w:rFonts w:ascii="FrankRuehl" w:hAnsi="FrankRuehl" w:cs="FrankRuehl" w:hint="cs"/>
          <w:rtl/>
        </w:rPr>
        <w:t xml:space="preserve"> </w:t>
      </w:r>
      <w:r>
        <w:rPr>
          <w:rFonts w:hint="cs"/>
          <w:rtl/>
        </w:rPr>
        <w:t>בו</w:t>
      </w:r>
      <w:r>
        <w:rPr>
          <w:rFonts w:ascii="FrankRuehl" w:hAnsi="FrankRuehl" w:cs="FrankRuehl" w:hint="cs"/>
          <w:rtl/>
        </w:rPr>
        <w:t xml:space="preserve"> </w:t>
      </w:r>
      <w:r>
        <w:rPr>
          <w:rFonts w:hint="cs"/>
          <w:rtl/>
        </w:rPr>
        <w:t>ע</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שמזיע</w:t>
      </w:r>
      <w:r>
        <w:rPr>
          <w:rFonts w:ascii="FrankRuehl" w:hAnsi="FrankRuehl" w:cs="FrankRuehl" w:hint="cs"/>
          <w:rtl/>
        </w:rPr>
        <w:t xml:space="preserve"> (</w:t>
      </w:r>
      <w:r>
        <w:rPr>
          <w:rFonts w:hint="cs"/>
          <w:rtl/>
        </w:rPr>
        <w:t>וכתבו</w:t>
      </w:r>
      <w:r>
        <w:rPr>
          <w:rFonts w:ascii="FrankRuehl" w:hAnsi="FrankRuehl" w:cs="FrankRuehl" w:hint="cs"/>
          <w:rtl/>
        </w:rPr>
        <w:t xml:space="preserve"> </w:t>
      </w:r>
      <w:r>
        <w:rPr>
          <w:rFonts w:hint="cs"/>
          <w:rtl/>
        </w:rPr>
        <w:t>די</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שאפי</w:t>
      </w:r>
      <w:r>
        <w:rPr>
          <w:rFonts w:ascii="FrankRuehl" w:hAnsi="FrankRuehl" w:cs="FrankRuehl" w:hint="cs"/>
          <w:rtl/>
        </w:rPr>
        <w:t xml:space="preserve">' </w:t>
      </w:r>
      <w:r>
        <w:rPr>
          <w:rFonts w:hint="cs"/>
          <w:rtl/>
        </w:rPr>
        <w:t>לעבור</w:t>
      </w:r>
      <w:r>
        <w:rPr>
          <w:rFonts w:ascii="FrankRuehl" w:hAnsi="FrankRuehl" w:cs="FrankRuehl" w:hint="cs"/>
          <w:rtl/>
        </w:rPr>
        <w:t xml:space="preserve"> </w:t>
      </w:r>
      <w:r>
        <w:rPr>
          <w:rFonts w:hint="cs"/>
          <w:rtl/>
        </w:rPr>
        <w:t>במקום</w:t>
      </w:r>
      <w:r>
        <w:rPr>
          <w:rFonts w:ascii="FrankRuehl" w:hAnsi="FrankRuehl" w:cs="FrankRuehl" w:hint="cs"/>
          <w:rtl/>
        </w:rPr>
        <w:t xml:space="preserve"> </w:t>
      </w:r>
      <w:r>
        <w:rPr>
          <w:rFonts w:hint="cs"/>
          <w:rtl/>
        </w:rPr>
        <w:t>שיכול</w:t>
      </w:r>
      <w:r>
        <w:rPr>
          <w:rFonts w:ascii="FrankRuehl" w:hAnsi="FrankRuehl" w:cs="FrankRuehl" w:hint="cs"/>
          <w:rtl/>
        </w:rPr>
        <w:t xml:space="preserve"> </w:t>
      </w:r>
      <w:r>
        <w:rPr>
          <w:rFonts w:hint="cs"/>
          <w:rtl/>
        </w:rPr>
        <w:t>להזיע</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וא</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דליכא</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זיעה</w:t>
      </w:r>
      <w:r>
        <w:rPr>
          <w:rFonts w:ascii="FrankRuehl" w:hAnsi="FrankRuehl" w:cs="FrankRuehl" w:hint="cs"/>
          <w:rtl/>
        </w:rPr>
        <w:t xml:space="preserve"> </w:t>
      </w:r>
      <w:r>
        <w:rPr>
          <w:rFonts w:hint="cs"/>
          <w:rtl/>
        </w:rPr>
        <w:t>שייך</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דברים</w:t>
      </w:r>
      <w:r>
        <w:rPr>
          <w:rFonts w:ascii="FrankRuehl" w:hAnsi="FrankRuehl" w:cs="FrankRuehl" w:hint="cs"/>
          <w:rtl/>
        </w:rPr>
        <w:t xml:space="preserve"> </w:t>
      </w:r>
      <w:r>
        <w:rPr>
          <w:rFonts w:hint="cs"/>
          <w:rtl/>
        </w:rPr>
        <w:t>במרחץ</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בשבת</w:t>
      </w:r>
      <w:r>
        <w:rPr>
          <w:rFonts w:ascii="FrankRuehl" w:hAnsi="FrankRuehl" w:cs="FrankRuehl" w:hint="cs"/>
          <w:rtl/>
        </w:rPr>
        <w:t xml:space="preserve"> </w:t>
      </w:r>
      <w:r>
        <w:rPr>
          <w:rFonts w:hint="cs"/>
          <w:rtl/>
        </w:rPr>
        <w:t>דזיעה</w:t>
      </w:r>
      <w:r>
        <w:rPr>
          <w:rFonts w:ascii="FrankRuehl" w:hAnsi="FrankRuehl" w:cs="FrankRuehl" w:hint="cs"/>
          <w:rtl/>
        </w:rPr>
        <w:t xml:space="preserve"> </w:t>
      </w:r>
      <w:r>
        <w:rPr>
          <w:rFonts w:hint="cs"/>
          <w:rtl/>
        </w:rPr>
        <w:t>אסור</w:t>
      </w:r>
      <w:r>
        <w:rPr>
          <w:rFonts w:ascii="FrankRuehl" w:hAnsi="FrankRuehl" w:cs="FrankRuehl" w:hint="cs"/>
          <w:rtl/>
        </w:rPr>
        <w:t xml:space="preserve"> </w:t>
      </w:r>
      <w:r>
        <w:rPr>
          <w:rFonts w:hint="cs"/>
          <w:rtl/>
        </w:rPr>
        <w:t>א</w:t>
      </w:r>
      <w:r>
        <w:rPr>
          <w:rFonts w:ascii="FrankRuehl" w:hAnsi="FrankRuehl" w:cs="FrankRuehl" w:hint="cs"/>
          <w:rtl/>
        </w:rPr>
        <w:t>"</w:t>
      </w:r>
      <w:r>
        <w:rPr>
          <w:rFonts w:hint="cs"/>
          <w:rtl/>
        </w:rPr>
        <w:t>כ</w:t>
      </w:r>
      <w:r>
        <w:rPr>
          <w:rFonts w:ascii="FrankRuehl" w:hAnsi="FrankRuehl" w:cs="FrankRuehl" w:hint="cs"/>
          <w:rtl/>
        </w:rPr>
        <w:t xml:space="preserve"> </w:t>
      </w:r>
      <w:r>
        <w:rPr>
          <w:rFonts w:hint="cs"/>
          <w:rtl/>
        </w:rPr>
        <w:t>ממילא</w:t>
      </w:r>
      <w:r>
        <w:rPr>
          <w:rFonts w:ascii="FrankRuehl" w:hAnsi="FrankRuehl" w:cs="FrankRuehl" w:hint="cs"/>
          <w:rtl/>
        </w:rPr>
        <w:t xml:space="preserve"> </w:t>
      </w:r>
      <w:r>
        <w:rPr>
          <w:rFonts w:hint="cs"/>
          <w:rtl/>
        </w:rPr>
        <w:t>א</w:t>
      </w:r>
      <w:r>
        <w:rPr>
          <w:rFonts w:ascii="FrankRuehl" w:hAnsi="FrankRuehl" w:cs="FrankRuehl" w:hint="cs"/>
          <w:rtl/>
        </w:rPr>
        <w:t>"</w:t>
      </w:r>
      <w:r>
        <w:rPr>
          <w:rFonts w:hint="cs"/>
          <w:rtl/>
        </w:rPr>
        <w:t>א</w:t>
      </w:r>
      <w:r>
        <w:rPr>
          <w:rFonts w:ascii="FrankRuehl" w:hAnsi="FrankRuehl" w:cs="FrankRuehl" w:hint="cs"/>
          <w:rtl/>
        </w:rPr>
        <w:t xml:space="preserve"> </w:t>
      </w:r>
      <w:r>
        <w:rPr>
          <w:rFonts w:hint="cs"/>
          <w:rtl/>
        </w:rPr>
        <w:t>ליכנס</w:t>
      </w:r>
      <w:r>
        <w:rPr>
          <w:rFonts w:ascii="FrankRuehl" w:hAnsi="FrankRuehl" w:cs="FrankRuehl" w:hint="cs"/>
          <w:rtl/>
        </w:rPr>
        <w:t xml:space="preserve"> </w:t>
      </w:r>
      <w:r>
        <w:rPr>
          <w:rFonts w:hint="cs"/>
          <w:rtl/>
        </w:rPr>
        <w:t>למרחץ</w:t>
      </w:r>
      <w:r>
        <w:rPr>
          <w:rFonts w:ascii="FrankRuehl" w:hAnsi="FrankRuehl" w:cs="FrankRuehl" w:hint="cs"/>
          <w:rtl/>
        </w:rPr>
        <w:t xml:space="preserve"> </w:t>
      </w:r>
      <w:r>
        <w:rPr>
          <w:rFonts w:hint="cs"/>
          <w:rtl/>
        </w:rPr>
        <w:t>ואין</w:t>
      </w:r>
      <w:r>
        <w:rPr>
          <w:rFonts w:ascii="FrankRuehl" w:hAnsi="FrankRuehl" w:cs="FrankRuehl" w:hint="cs"/>
          <w:rtl/>
        </w:rPr>
        <w:t xml:space="preserve"> </w:t>
      </w:r>
      <w:r>
        <w:rPr>
          <w:rFonts w:hint="cs"/>
          <w:rtl/>
        </w:rPr>
        <w:t>צריכים</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מטעם</w:t>
      </w:r>
      <w:r>
        <w:rPr>
          <w:rFonts w:ascii="FrankRuehl" w:hAnsi="FrankRuehl" w:cs="FrankRuehl" w:hint="cs"/>
          <w:rtl/>
        </w:rPr>
        <w:t xml:space="preserve"> </w:t>
      </w:r>
      <w:r>
        <w:rPr>
          <w:rFonts w:hint="cs"/>
          <w:rtl/>
        </w:rPr>
        <w:t>שבמרחץ</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חמור</w:t>
      </w:r>
      <w:r>
        <w:rPr>
          <w:rFonts w:ascii="FrankRuehl" w:hAnsi="FrankRuehl" w:cs="FrankRuehl" w:hint="cs"/>
          <w:rtl/>
        </w:rPr>
        <w:t xml:space="preserve"> </w:t>
      </w:r>
      <w:r>
        <w:rPr>
          <w:rFonts w:hint="cs"/>
          <w:rtl/>
        </w:rPr>
        <w:t>יותר</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הוחם</w:t>
      </w:r>
      <w:r>
        <w:rPr>
          <w:rFonts w:ascii="FrankRuehl" w:hAnsi="FrankRuehl" w:cs="FrankRuehl" w:hint="cs"/>
          <w:rtl/>
        </w:rPr>
        <w:t xml:space="preserve"> </w:t>
      </w:r>
      <w:r>
        <w:rPr>
          <w:rFonts w:hint="cs"/>
          <w:rtl/>
        </w:rPr>
        <w:t>באמת</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עליו</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מרחץ</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הובא</w:t>
      </w:r>
      <w:r>
        <w:rPr>
          <w:rFonts w:ascii="FrankRuehl" w:hAnsi="FrankRuehl" w:cs="FrankRuehl" w:hint="cs"/>
          <w:rtl/>
        </w:rPr>
        <w:t xml:space="preserve"> </w:t>
      </w:r>
      <w:r>
        <w:rPr>
          <w:rFonts w:hint="cs"/>
          <w:rtl/>
        </w:rPr>
        <w:t>דין</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בהל</w:t>
      </w:r>
      <w:r>
        <w:rPr>
          <w:rFonts w:ascii="FrankRuehl" w:hAnsi="FrankRuehl" w:cs="FrankRuehl" w:hint="cs"/>
          <w:rtl/>
        </w:rPr>
        <w:t xml:space="preserve">' </w:t>
      </w:r>
      <w:r>
        <w:rPr>
          <w:rFonts w:hint="cs"/>
          <w:rtl/>
        </w:rPr>
        <w:t>שבת</w:t>
      </w:r>
      <w:r>
        <w:rPr>
          <w:rFonts w:ascii="FrankRuehl" w:hAnsi="FrankRuehl" w:cs="FrankRuehl" w:hint="cs"/>
          <w:rtl/>
        </w:rPr>
        <w:t xml:space="preserve">. </w:t>
      </w:r>
      <w:r>
        <w:rPr>
          <w:rFonts w:hint="cs"/>
          <w:rtl/>
        </w:rPr>
        <w:t>ויש</w:t>
      </w:r>
      <w:r>
        <w:rPr>
          <w:rFonts w:ascii="FrankRuehl" w:hAnsi="FrankRuehl" w:cs="FrankRuehl" w:hint="cs"/>
          <w:rtl/>
        </w:rPr>
        <w:t xml:space="preserve"> </w:t>
      </w:r>
      <w:r>
        <w:rPr>
          <w:rFonts w:hint="cs"/>
          <w:rtl/>
        </w:rPr>
        <w:t>לעיין</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אפשר</w:t>
      </w:r>
      <w:r>
        <w:rPr>
          <w:rFonts w:ascii="FrankRuehl" w:hAnsi="FrankRuehl" w:cs="FrankRuehl" w:hint="cs"/>
          <w:rtl/>
        </w:rPr>
        <w:t xml:space="preserve"> </w:t>
      </w:r>
      <w:r>
        <w:rPr>
          <w:rFonts w:hint="cs"/>
          <w:rtl/>
        </w:rPr>
        <w:t>לומר</w:t>
      </w:r>
      <w:r>
        <w:rPr>
          <w:rFonts w:ascii="FrankRuehl" w:hAnsi="FrankRuehl" w:cs="FrankRuehl" w:hint="cs"/>
          <w:rtl/>
        </w:rPr>
        <w:t xml:space="preserve"> </w:t>
      </w:r>
      <w:r>
        <w:rPr>
          <w:rFonts w:hint="cs"/>
          <w:rtl/>
        </w:rPr>
        <w:t>דבר</w:t>
      </w:r>
      <w:r>
        <w:rPr>
          <w:rFonts w:ascii="FrankRuehl" w:hAnsi="FrankRuehl" w:cs="FrankRuehl" w:hint="cs"/>
          <w:rtl/>
        </w:rPr>
        <w:t xml:space="preserve"> </w:t>
      </w:r>
      <w:r>
        <w:rPr>
          <w:rFonts w:hint="cs"/>
          <w:rtl/>
        </w:rPr>
        <w:t>כזה</w:t>
      </w:r>
      <w:r>
        <w:rPr>
          <w:rFonts w:ascii="FrankRuehl" w:hAnsi="FrankRuehl" w:cs="FrankRuehl" w:hint="cs"/>
          <w:rtl/>
        </w:rPr>
        <w:t xml:space="preserve">. </w:t>
      </w:r>
      <w:r>
        <w:rPr>
          <w:rFonts w:hint="cs"/>
          <w:rtl/>
        </w:rPr>
        <w:t>ובכל</w:t>
      </w:r>
      <w:r>
        <w:rPr>
          <w:rFonts w:ascii="FrankRuehl" w:hAnsi="FrankRuehl" w:cs="FrankRuehl" w:hint="cs"/>
          <w:rtl/>
        </w:rPr>
        <w:t xml:space="preserve"> </w:t>
      </w:r>
      <w:r>
        <w:rPr>
          <w:rFonts w:hint="cs"/>
          <w:rtl/>
        </w:rPr>
        <w:t>אופן</w:t>
      </w:r>
      <w:r>
        <w:rPr>
          <w:rFonts w:ascii="FrankRuehl" w:hAnsi="FrankRuehl" w:cs="FrankRuehl" w:hint="cs"/>
          <w:rtl/>
        </w:rPr>
        <w:t xml:space="preserve"> </w:t>
      </w:r>
      <w:r>
        <w:rPr>
          <w:rFonts w:hint="cs"/>
          <w:rtl/>
        </w:rPr>
        <w:t>צ</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דלא</w:t>
      </w:r>
      <w:r>
        <w:rPr>
          <w:rFonts w:ascii="FrankRuehl" w:hAnsi="FrankRuehl" w:cs="FrankRuehl" w:hint="cs"/>
          <w:rtl/>
        </w:rPr>
        <w:t xml:space="preserve"> </w:t>
      </w:r>
      <w:r>
        <w:rPr>
          <w:rFonts w:hint="cs"/>
          <w:rtl/>
        </w:rPr>
        <w:t>הביאו</w:t>
      </w:r>
      <w:r>
        <w:rPr>
          <w:rFonts w:ascii="FrankRuehl" w:hAnsi="FrankRuehl" w:cs="FrankRuehl" w:hint="cs"/>
          <w:rtl/>
        </w:rPr>
        <w:t xml:space="preserve"> </w:t>
      </w:r>
      <w:r>
        <w:rPr>
          <w:rFonts w:hint="cs"/>
          <w:rtl/>
        </w:rPr>
        <w:t>איסור</w:t>
      </w:r>
      <w:r>
        <w:rPr>
          <w:rFonts w:ascii="FrankRuehl" w:hAnsi="FrankRuehl" w:cs="FrankRuehl" w:hint="cs"/>
          <w:rtl/>
        </w:rPr>
        <w:t xml:space="preserve"> </w:t>
      </w:r>
      <w:r>
        <w:rPr>
          <w:rFonts w:hint="cs"/>
          <w:rtl/>
        </w:rPr>
        <w:t>זיעה</w:t>
      </w:r>
      <w:r>
        <w:rPr>
          <w:rFonts w:ascii="FrankRuehl" w:hAnsi="FrankRuehl" w:cs="FrankRuehl" w:hint="cs"/>
          <w:rtl/>
        </w:rPr>
        <w:t xml:space="preserve"> </w:t>
      </w:r>
      <w:r>
        <w:rPr>
          <w:rFonts w:hint="cs"/>
          <w:rtl/>
        </w:rPr>
        <w:t>ביו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לדיעה</w:t>
      </w:r>
      <w:r>
        <w:rPr>
          <w:rFonts w:ascii="FrankRuehl" w:hAnsi="FrankRuehl" w:cs="FrankRuehl" w:hint="cs"/>
          <w:rtl/>
        </w:rPr>
        <w:t xml:space="preserve"> </w:t>
      </w:r>
      <w:r>
        <w:rPr>
          <w:rFonts w:hint="cs"/>
          <w:rtl/>
        </w:rPr>
        <w:t>השני</w:t>
      </w:r>
      <w:r>
        <w:rPr>
          <w:rFonts w:ascii="FrankRuehl" w:hAnsi="FrankRuehl" w:cs="FrankRuehl" w:hint="cs"/>
          <w:rtl/>
        </w:rPr>
        <w:t xml:space="preserve">' </w:t>
      </w:r>
      <w:r>
        <w:rPr>
          <w:rFonts w:hint="cs"/>
          <w:rtl/>
        </w:rPr>
        <w:t>בשו</w:t>
      </w:r>
      <w:r>
        <w:rPr>
          <w:rFonts w:ascii="FrankRuehl" w:hAnsi="FrankRuehl" w:cs="FrankRuehl" w:hint="cs"/>
          <w:rtl/>
        </w:rPr>
        <w:t>"</w:t>
      </w:r>
      <w:r>
        <w:rPr>
          <w:rFonts w:hint="cs"/>
          <w:rtl/>
        </w:rPr>
        <w:t>ע</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דעת</w:t>
      </w:r>
      <w:r>
        <w:rPr>
          <w:rFonts w:ascii="FrankRuehl" w:hAnsi="FrankRuehl" w:cs="FrankRuehl" w:hint="cs"/>
          <w:rtl/>
        </w:rPr>
        <w:t xml:space="preserve"> </w:t>
      </w:r>
      <w:r>
        <w:rPr>
          <w:rFonts w:hint="cs"/>
          <w:rtl/>
        </w:rPr>
        <w:t>התוס</w:t>
      </w:r>
      <w:r>
        <w:rPr>
          <w:rFonts w:ascii="FrankRuehl" w:hAnsi="FrankRuehl" w:cs="FrankRuehl" w:hint="cs"/>
          <w:rtl/>
        </w:rPr>
        <w:t xml:space="preserve">' </w:t>
      </w:r>
      <w:r>
        <w:rPr>
          <w:rFonts w:hint="cs"/>
          <w:rtl/>
        </w:rPr>
        <w:t>דברור</w:t>
      </w:r>
      <w:r>
        <w:rPr>
          <w:rFonts w:ascii="FrankRuehl" w:hAnsi="FrankRuehl" w:cs="FrankRuehl" w:hint="cs"/>
          <w:rtl/>
        </w:rPr>
        <w:t xml:space="preserve"> </w:t>
      </w:r>
      <w:r>
        <w:rPr>
          <w:rFonts w:hint="cs"/>
          <w:rtl/>
        </w:rPr>
        <w:t>בדבריהם</w:t>
      </w:r>
      <w:r>
        <w:rPr>
          <w:rFonts w:ascii="FrankRuehl" w:hAnsi="FrankRuehl" w:cs="FrankRuehl" w:hint="cs"/>
          <w:rtl/>
        </w:rPr>
        <w:t xml:space="preserve"> </w:t>
      </w:r>
      <w:r>
        <w:rPr>
          <w:rFonts w:hint="cs"/>
          <w:rtl/>
        </w:rPr>
        <w:t>דמה</w:t>
      </w:r>
      <w:r>
        <w:rPr>
          <w:rFonts w:ascii="FrankRuehl" w:hAnsi="FrankRuehl" w:cs="FrankRuehl" w:hint="cs"/>
          <w:rtl/>
        </w:rPr>
        <w:t xml:space="preserve"> </w:t>
      </w:r>
      <w:r>
        <w:rPr>
          <w:rFonts w:hint="cs"/>
          <w:rtl/>
        </w:rPr>
        <w:t>שהתחילו</w:t>
      </w:r>
      <w:r>
        <w:rPr>
          <w:rFonts w:ascii="FrankRuehl" w:hAnsi="FrankRuehl" w:cs="FrankRuehl" w:hint="cs"/>
          <w:rtl/>
        </w:rPr>
        <w:t xml:space="preserve"> </w:t>
      </w:r>
      <w:r>
        <w:rPr>
          <w:rFonts w:hint="cs"/>
          <w:rtl/>
        </w:rPr>
        <w:t>לאסור</w:t>
      </w:r>
      <w:r>
        <w:rPr>
          <w:rFonts w:ascii="FrankRuehl" w:hAnsi="FrankRuehl" w:cs="FrankRuehl" w:hint="cs"/>
          <w:rtl/>
        </w:rPr>
        <w:t xml:space="preserve"> </w:t>
      </w:r>
      <w:r>
        <w:rPr>
          <w:rFonts w:hint="cs"/>
          <w:rtl/>
        </w:rPr>
        <w:t>זיעה</w:t>
      </w:r>
      <w:r>
        <w:rPr>
          <w:rFonts w:ascii="FrankRuehl" w:hAnsi="FrankRuehl" w:cs="FrankRuehl" w:hint="cs"/>
          <w:rtl/>
        </w:rPr>
        <w:t xml:space="preserve"> </w:t>
      </w:r>
      <w:r>
        <w:rPr>
          <w:rFonts w:hint="cs"/>
          <w:rtl/>
        </w:rPr>
        <w:t>קאי</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יו</w:t>
      </w:r>
      <w:r>
        <w:rPr>
          <w:rFonts w:ascii="FrankRuehl" w:hAnsi="FrankRuehl" w:cs="FrankRuehl" w:hint="cs"/>
          <w:rtl/>
        </w:rPr>
        <w:t>"</w:t>
      </w:r>
      <w:r>
        <w:rPr>
          <w:rFonts w:hint="cs"/>
          <w:rtl/>
        </w:rPr>
        <w:t>ט</w:t>
      </w:r>
      <w:r>
        <w:rPr>
          <w:rFonts w:ascii="FrankRuehl" w:hAnsi="FrankRuehl" w:cs="FrankRuehl" w:hint="cs"/>
          <w:rtl/>
        </w:rPr>
        <w:t xml:space="preserve"> </w:t>
      </w:r>
      <w:r>
        <w:rPr>
          <w:rFonts w:hint="cs"/>
          <w:rtl/>
        </w:rPr>
        <w:t>ובזה</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חילוק</w:t>
      </w:r>
      <w:r>
        <w:rPr>
          <w:rFonts w:ascii="FrankRuehl" w:hAnsi="FrankRuehl" w:cs="FrankRuehl" w:hint="cs"/>
          <w:rtl/>
        </w:rPr>
        <w:t xml:space="preserve"> </w:t>
      </w:r>
      <w:r>
        <w:rPr>
          <w:rFonts w:hint="cs"/>
          <w:rtl/>
        </w:rPr>
        <w:t>בין</w:t>
      </w:r>
      <w:r>
        <w:rPr>
          <w:rFonts w:ascii="FrankRuehl" w:hAnsi="FrankRuehl" w:cs="FrankRuehl" w:hint="cs"/>
          <w:rtl/>
        </w:rPr>
        <w:t xml:space="preserve"> </w:t>
      </w:r>
      <w:r>
        <w:rPr>
          <w:rFonts w:hint="cs"/>
          <w:rtl/>
        </w:rPr>
        <w:t>שוי</w:t>
      </w:r>
      <w:r w:rsidRPr="00484705">
        <w:rPr>
          <w:rFonts w:hint="cs"/>
          <w:rtl/>
        </w:rPr>
        <w:t>ו"ט</w:t>
      </w:r>
      <w:r>
        <w:rPr>
          <w:rFonts w:ascii="FrankRuehl" w:hAnsi="FrankRuehl" w:cs="FrankRuehl" w:hint="cs"/>
          <w:rtl/>
        </w:rPr>
        <w:t>.</w:t>
      </w:r>
    </w:p>
    <w:p w:rsidR="006F3F01" w:rsidRDefault="006F3F01" w:rsidP="00C5386F">
      <w:pPr>
        <w:pStyle w:val="a6"/>
        <w:ind w:firstLine="0"/>
        <w:sectPr w:rsidR="006F3F01" w:rsidSect="00B36B9D">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0DA92338" wp14:editId="2CB8DEB5">
            <wp:extent cx="542925" cy="171450"/>
            <wp:effectExtent l="0" t="0" r="9525" b="0"/>
            <wp:docPr id="22" name="Picture 2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F3F01" w:rsidRPr="001E1869" w:rsidRDefault="006F3F01" w:rsidP="00C9439E">
      <w:pPr>
        <w:pStyle w:val="a"/>
        <w:spacing w:before="0"/>
        <w:rPr>
          <w:rtl/>
        </w:rPr>
      </w:pPr>
      <w:bookmarkStart w:id="110" w:name="_Toc440935020"/>
      <w:r w:rsidRPr="001E1869">
        <w:rPr>
          <w:rtl/>
        </w:rPr>
        <w:lastRenderedPageBreak/>
        <w:t>כוונה בפסוק פותח את ידך</w:t>
      </w:r>
      <w:bookmarkEnd w:id="110"/>
    </w:p>
    <w:p w:rsidR="006F3F01" w:rsidRPr="00187E73" w:rsidRDefault="006F3F01" w:rsidP="00C9439E">
      <w:pPr>
        <w:pStyle w:val="a0"/>
        <w:spacing w:before="0"/>
        <w:rPr>
          <w:rtl/>
        </w:rPr>
      </w:pPr>
      <w:bookmarkStart w:id="111" w:name="_Toc440935021"/>
      <w:r>
        <w:rPr>
          <w:rFonts w:hint="cs"/>
          <w:rtl/>
        </w:rPr>
        <w:t xml:space="preserve">הת' </w:t>
      </w:r>
      <w:r w:rsidRPr="00187E73">
        <w:rPr>
          <w:rtl/>
        </w:rPr>
        <w:t>מאיר חיים בריקמאן</w:t>
      </w:r>
      <w:bookmarkEnd w:id="111"/>
    </w:p>
    <w:p w:rsidR="006F3F01" w:rsidRPr="00187E73" w:rsidRDefault="006F3F01" w:rsidP="00C9439E">
      <w:pPr>
        <w:pStyle w:val="a1"/>
        <w:rPr>
          <w:rtl/>
        </w:rPr>
      </w:pPr>
      <w:r w:rsidRPr="00187E73">
        <w:rPr>
          <w:rtl/>
        </w:rPr>
        <w:t>תלמיד בישיבה</w:t>
      </w:r>
    </w:p>
    <w:p w:rsidR="006F3F01" w:rsidRPr="001E1869" w:rsidRDefault="006F3F01" w:rsidP="00FF1F8B">
      <w:pPr>
        <w:pStyle w:val="a2"/>
        <w:rPr>
          <w:rtl/>
        </w:rPr>
      </w:pPr>
      <w:r>
        <w:rPr>
          <w:rFonts w:hint="cs"/>
          <w:rtl/>
        </w:rPr>
        <w:lastRenderedPageBreak/>
        <w:t>ידוע מרז"ל</w:t>
      </w:r>
      <w:r w:rsidRPr="001E1869">
        <w:rPr>
          <w:rStyle w:val="FootnoteReference"/>
          <w:sz w:val="28"/>
          <w:szCs w:val="28"/>
          <w:rtl/>
        </w:rPr>
        <w:footnoteReference w:id="76"/>
      </w:r>
      <w:r>
        <w:rPr>
          <w:rFonts w:hint="cs"/>
          <w:rtl/>
        </w:rPr>
        <w:t xml:space="preserve"> "</w:t>
      </w:r>
      <w:r w:rsidRPr="001E1869">
        <w:rPr>
          <w:rtl/>
        </w:rPr>
        <w:t>כל האומר תהלה לדוד בכל יום שלש פעמים מובטח לו שהוא בן העולם הבא</w:t>
      </w:r>
      <w:r w:rsidRPr="001E1869">
        <w:rPr>
          <w:rFonts w:hint="cs"/>
          <w:rtl/>
        </w:rPr>
        <w:t>" והובא ג"כ בטוש"ע ובשו"ע אדה"ז</w:t>
      </w:r>
      <w:r>
        <w:rPr>
          <w:rStyle w:val="FootnoteReference"/>
          <w:sz w:val="28"/>
          <w:szCs w:val="28"/>
          <w:rtl/>
        </w:rPr>
        <w:footnoteReference w:id="77"/>
      </w:r>
      <w:r w:rsidRPr="001E1869">
        <w:rPr>
          <w:rFonts w:hint="cs"/>
          <w:rtl/>
        </w:rPr>
        <w:t>, ועפ"ז אכן נוהגים לומר תהלה לדוד שלשה פעמים ביום, שנים בשחרית ואחד במנחה</w:t>
      </w:r>
      <w:r w:rsidRPr="001E1869">
        <w:rPr>
          <w:rStyle w:val="FootnoteReference"/>
          <w:sz w:val="28"/>
          <w:szCs w:val="28"/>
          <w:rtl/>
        </w:rPr>
        <w:footnoteReference w:id="78"/>
      </w:r>
      <w:r w:rsidRPr="001E1869">
        <w:rPr>
          <w:rFonts w:hint="cs"/>
          <w:rtl/>
        </w:rPr>
        <w:t xml:space="preserve">. </w:t>
      </w:r>
    </w:p>
    <w:p w:rsidR="006F3F01" w:rsidRPr="001E1869" w:rsidRDefault="006F3F01" w:rsidP="00FF1F8B">
      <w:pPr>
        <w:pStyle w:val="a2"/>
        <w:rPr>
          <w:rtl/>
        </w:rPr>
      </w:pPr>
      <w:r w:rsidRPr="001E1869">
        <w:rPr>
          <w:rFonts w:hint="cs"/>
          <w:rtl/>
        </w:rPr>
        <w:t xml:space="preserve">והנה </w:t>
      </w:r>
      <w:r w:rsidRPr="001E1869">
        <w:rPr>
          <w:rtl/>
        </w:rPr>
        <w:t>בשו"ע</w:t>
      </w:r>
      <w:r w:rsidRPr="001E1869">
        <w:rPr>
          <w:rFonts w:hint="cs"/>
          <w:rtl/>
        </w:rPr>
        <w:t xml:space="preserve"> אדה"ז</w:t>
      </w:r>
      <w:r w:rsidRPr="001E1869">
        <w:rPr>
          <w:rtl/>
        </w:rPr>
        <w:t xml:space="preserve"> </w:t>
      </w:r>
      <w:r w:rsidRPr="001E1869">
        <w:rPr>
          <w:rFonts w:hint="cs"/>
          <w:rtl/>
        </w:rPr>
        <w:t>(</w:t>
      </w:r>
      <w:r w:rsidRPr="001E1869">
        <w:rPr>
          <w:rtl/>
        </w:rPr>
        <w:t xml:space="preserve">סי' נ"א סע' </w:t>
      </w:r>
      <w:r w:rsidRPr="001E1869">
        <w:rPr>
          <w:rFonts w:hint="cs"/>
          <w:rtl/>
        </w:rPr>
        <w:t>ח</w:t>
      </w:r>
      <w:r w:rsidRPr="001E1869">
        <w:rPr>
          <w:rtl/>
        </w:rPr>
        <w:t>'</w:t>
      </w:r>
      <w:r w:rsidRPr="001E1869">
        <w:rPr>
          <w:rFonts w:hint="cs"/>
          <w:rtl/>
        </w:rPr>
        <w:t>)</w:t>
      </w:r>
      <w:r w:rsidRPr="001E1869">
        <w:rPr>
          <w:rtl/>
        </w:rPr>
        <w:t xml:space="preserve"> </w:t>
      </w:r>
      <w:r w:rsidRPr="001E1869">
        <w:rPr>
          <w:rFonts w:hint="cs"/>
          <w:rtl/>
        </w:rPr>
        <w:t xml:space="preserve">כתב </w:t>
      </w:r>
      <w:r w:rsidRPr="001E1869">
        <w:rPr>
          <w:rtl/>
        </w:rPr>
        <w:t xml:space="preserve">"צריך לכוין </w:t>
      </w:r>
      <w:r w:rsidRPr="001E1869">
        <w:rPr>
          <w:rFonts w:hint="cs"/>
          <w:rtl/>
        </w:rPr>
        <w:t>ב</w:t>
      </w:r>
      <w:r w:rsidRPr="001E1869">
        <w:rPr>
          <w:rtl/>
        </w:rPr>
        <w:t xml:space="preserve">פותח את ידך </w:t>
      </w:r>
      <w:r w:rsidRPr="001E1869">
        <w:rPr>
          <w:rFonts w:hint="cs"/>
          <w:rtl/>
        </w:rPr>
        <w:t xml:space="preserve">פירוש המלות המוציא בשפתיו </w:t>
      </w:r>
      <w:r w:rsidRPr="001E1869">
        <w:rPr>
          <w:rtl/>
        </w:rPr>
        <w:t xml:space="preserve">ואם לא כיון צריך לחזור ולומר </w:t>
      </w:r>
      <w:r w:rsidRPr="001E1869">
        <w:rPr>
          <w:rFonts w:hint="cs"/>
          <w:rtl/>
        </w:rPr>
        <w:t>בכוונה</w:t>
      </w:r>
      <w:r w:rsidRPr="001E1869">
        <w:rPr>
          <w:rtl/>
        </w:rPr>
        <w:t>" ומקורו הוא</w:t>
      </w:r>
      <w:r w:rsidRPr="001E1869">
        <w:rPr>
          <w:rStyle w:val="FootnoteReference"/>
          <w:sz w:val="28"/>
          <w:szCs w:val="28"/>
          <w:rtl/>
        </w:rPr>
        <w:footnoteReference w:id="79"/>
      </w:r>
      <w:r w:rsidRPr="001E1869">
        <w:rPr>
          <w:rFonts w:hint="cs"/>
          <w:rtl/>
        </w:rPr>
        <w:t xml:space="preserve"> </w:t>
      </w:r>
      <w:r w:rsidRPr="001E1869">
        <w:rPr>
          <w:rtl/>
        </w:rPr>
        <w:t>מהרב רבינו יונה</w:t>
      </w:r>
      <w:r w:rsidRPr="001E1869">
        <w:rPr>
          <w:rStyle w:val="FootnoteReference"/>
          <w:sz w:val="28"/>
          <w:szCs w:val="28"/>
          <w:rtl/>
        </w:rPr>
        <w:footnoteReference w:id="80"/>
      </w:r>
      <w:r w:rsidRPr="001E1869">
        <w:rPr>
          <w:rFonts w:hint="cs"/>
          <w:rtl/>
        </w:rPr>
        <w:t>, וז"ל "</w:t>
      </w:r>
      <w:r w:rsidRPr="001E1869">
        <w:rPr>
          <w:rtl/>
        </w:rPr>
        <w:t>כל האומר תהלה לדוד בכל יום שלש פעמים מובטח לו שהוא בן העולם</w:t>
      </w:r>
      <w:r w:rsidRPr="001E1869">
        <w:rPr>
          <w:rFonts w:hint="cs"/>
          <w:rtl/>
        </w:rPr>
        <w:t xml:space="preserve"> ובגמ'</w:t>
      </w:r>
      <w:r w:rsidRPr="001E1869">
        <w:rPr>
          <w:rStyle w:val="FootnoteReference"/>
          <w:sz w:val="28"/>
          <w:szCs w:val="28"/>
          <w:rtl/>
        </w:rPr>
        <w:footnoteReference w:id="81"/>
      </w:r>
      <w:r w:rsidRPr="001E1869">
        <w:rPr>
          <w:rFonts w:hint="cs"/>
          <w:rtl/>
        </w:rPr>
        <w:t xml:space="preserve"> אמרי'</w:t>
      </w:r>
      <w:r w:rsidRPr="001E1869">
        <w:rPr>
          <w:rtl/>
        </w:rPr>
        <w:t xml:space="preserve"> מאי טעמא</w:t>
      </w:r>
      <w:r>
        <w:rPr>
          <w:rtl/>
        </w:rPr>
        <w:t xml:space="preserve"> אילמא משום דאת</w:t>
      </w:r>
      <w:r>
        <w:rPr>
          <w:rFonts w:hint="cs"/>
          <w:rtl/>
        </w:rPr>
        <w:t>י</w:t>
      </w:r>
      <w:r>
        <w:rPr>
          <w:rtl/>
        </w:rPr>
        <w:t xml:space="preserve"> באל</w:t>
      </w:r>
      <w:r>
        <w:rPr>
          <w:rFonts w:hint="cs"/>
          <w:rtl/>
        </w:rPr>
        <w:t>פא</w:t>
      </w:r>
      <w:r>
        <w:rPr>
          <w:rtl/>
        </w:rPr>
        <w:t xml:space="preserve"> בי</w:t>
      </w:r>
      <w:r w:rsidRPr="001E1869">
        <w:rPr>
          <w:rtl/>
        </w:rPr>
        <w:t>ת</w:t>
      </w:r>
      <w:r>
        <w:rPr>
          <w:rFonts w:hint="cs"/>
          <w:rtl/>
        </w:rPr>
        <w:t>א</w:t>
      </w:r>
      <w:r>
        <w:rPr>
          <w:rtl/>
        </w:rPr>
        <w:t xml:space="preserve"> </w:t>
      </w:r>
      <w:r>
        <w:rPr>
          <w:rFonts w:hint="cs"/>
          <w:rtl/>
        </w:rPr>
        <w:t>ל</w:t>
      </w:r>
      <w:r>
        <w:rPr>
          <w:rtl/>
        </w:rPr>
        <w:t>ימא אשרי תמימי דרך דאת</w:t>
      </w:r>
      <w:r>
        <w:rPr>
          <w:rFonts w:hint="cs"/>
          <w:rtl/>
        </w:rPr>
        <w:t>י</w:t>
      </w:r>
      <w:r>
        <w:rPr>
          <w:rtl/>
        </w:rPr>
        <w:t xml:space="preserve"> בתמניא אפי</w:t>
      </w:r>
      <w:r w:rsidRPr="001E1869">
        <w:rPr>
          <w:rtl/>
        </w:rPr>
        <w:t xml:space="preserve"> אלא משום דאי</w:t>
      </w:r>
      <w:r>
        <w:rPr>
          <w:rtl/>
        </w:rPr>
        <w:t xml:space="preserve">ת ביה פותח את ידך </w:t>
      </w:r>
      <w:r>
        <w:rPr>
          <w:rFonts w:hint="cs"/>
          <w:rtl/>
        </w:rPr>
        <w:t>ל</w:t>
      </w:r>
      <w:r w:rsidRPr="001E1869">
        <w:rPr>
          <w:rtl/>
        </w:rPr>
        <w:t xml:space="preserve">ימא הלל הגדול </w:t>
      </w:r>
      <w:r>
        <w:rPr>
          <w:rFonts w:hint="cs"/>
          <w:rtl/>
        </w:rPr>
        <w:t>דאית</w:t>
      </w:r>
      <w:r w:rsidRPr="001E1869">
        <w:rPr>
          <w:rtl/>
        </w:rPr>
        <w:t xml:space="preserve"> ביה נותן לחם לכל בשר אלא משום דאית ביה </w:t>
      </w:r>
      <w:r>
        <w:rPr>
          <w:rFonts w:hint="cs"/>
          <w:rtl/>
        </w:rPr>
        <w:t>תרוייהו</w:t>
      </w:r>
      <w:r w:rsidRPr="001E1869">
        <w:rPr>
          <w:rFonts w:hint="cs"/>
          <w:rtl/>
        </w:rPr>
        <w:t xml:space="preserve"> וכיון שעיקר אמירתו הוא מפני זה הפסוק להודיע גבורתו של הקב"ה שהוא זן מקרני ראמים ועד ביצי כנים אומרים הגאונים שצריך לכוין באמירתו ואם לא כוון צריך לחזור ולאומרו פעם אחרת ונראה שאע"פ שלא כוון בכולו כיון שכיון בפסוק של פותח את ידך סגי ליה בהכי כיון שעיקר האמירה היא בעבור זה הפסוק</w:t>
      </w:r>
      <w:r w:rsidRPr="001E1869">
        <w:rPr>
          <w:rtl/>
        </w:rPr>
        <w:t>"</w:t>
      </w:r>
      <w:r w:rsidRPr="001E1869">
        <w:rPr>
          <w:rFonts w:hint="cs"/>
          <w:rtl/>
        </w:rPr>
        <w:t>.</w:t>
      </w:r>
    </w:p>
    <w:p w:rsidR="006F3F01" w:rsidRDefault="006F3F01" w:rsidP="00FF1F8B">
      <w:pPr>
        <w:pStyle w:val="a2"/>
      </w:pPr>
      <w:r>
        <w:rPr>
          <w:rFonts w:hint="cs"/>
          <w:rtl/>
        </w:rPr>
        <w:t>ו</w:t>
      </w:r>
      <w:r w:rsidRPr="001E1869">
        <w:rPr>
          <w:rFonts w:hint="cs"/>
          <w:rtl/>
        </w:rPr>
        <w:t>מ</w:t>
      </w:r>
      <w:r>
        <w:rPr>
          <w:rFonts w:hint="cs"/>
          <w:rtl/>
        </w:rPr>
        <w:t>זה שרבנו יונה כתב "</w:t>
      </w:r>
      <w:r w:rsidRPr="001E1869">
        <w:rPr>
          <w:rFonts w:hint="cs"/>
          <w:rtl/>
        </w:rPr>
        <w:t>שצריך לכוין באמירתו ואם לא כוון צריך לחזור ולאומרו פעם אחרת ונראה שאע"פ שלא כוון בכולו כיון שכיון בפסוק של פותח</w:t>
      </w:r>
      <w:r>
        <w:rPr>
          <w:rFonts w:hint="cs"/>
          <w:rtl/>
        </w:rPr>
        <w:t>"</w:t>
      </w:r>
      <w:r w:rsidRPr="001E1869">
        <w:rPr>
          <w:rFonts w:hint="cs"/>
          <w:rtl/>
        </w:rPr>
        <w:t xml:space="preserve"> </w:t>
      </w:r>
      <w:r>
        <w:rPr>
          <w:rFonts w:hint="cs"/>
          <w:rtl/>
        </w:rPr>
        <w:t>על הא דאיתא בגמ' "</w:t>
      </w:r>
      <w:r w:rsidRPr="001E1869">
        <w:rPr>
          <w:rtl/>
        </w:rPr>
        <w:t xml:space="preserve">כל האומר תהלה לדוד בכל יום </w:t>
      </w:r>
      <w:r w:rsidRPr="00E2306B">
        <w:rPr>
          <w:b/>
          <w:bCs/>
          <w:rtl/>
        </w:rPr>
        <w:t>שלש</w:t>
      </w:r>
      <w:r w:rsidRPr="001E1869">
        <w:rPr>
          <w:rtl/>
        </w:rPr>
        <w:t xml:space="preserve"> פעמים</w:t>
      </w:r>
      <w:r>
        <w:rPr>
          <w:rFonts w:hint="cs"/>
          <w:rtl/>
        </w:rPr>
        <w:t xml:space="preserve"> וכו'" </w:t>
      </w:r>
      <w:r w:rsidRPr="001E1869">
        <w:rPr>
          <w:rFonts w:hint="cs"/>
          <w:rtl/>
        </w:rPr>
        <w:t>מובן</w:t>
      </w:r>
      <w:r>
        <w:rPr>
          <w:rFonts w:hint="cs"/>
          <w:rtl/>
        </w:rPr>
        <w:t xml:space="preserve"> שאין נפ</w:t>
      </w:r>
      <w:r w:rsidRPr="001E1869">
        <w:rPr>
          <w:rFonts w:hint="cs"/>
          <w:rtl/>
        </w:rPr>
        <w:t>ק"מ בין תהלה לדוד שאומרים בפסוקי</w:t>
      </w:r>
      <w:r>
        <w:rPr>
          <w:rFonts w:hint="cs"/>
          <w:rtl/>
        </w:rPr>
        <w:t xml:space="preserve"> דזמרה לזה שקודם וב</w:t>
      </w:r>
      <w:r w:rsidRPr="001E1869">
        <w:rPr>
          <w:rFonts w:hint="cs"/>
          <w:rtl/>
        </w:rPr>
        <w:t>א לציון ובמנחה, ובשלשתם צריכים לכוון בפסוק פותח את ידך, (</w:t>
      </w:r>
      <w:r w:rsidRPr="001E1869">
        <w:rPr>
          <w:rtl/>
        </w:rPr>
        <w:t>ואם לא כיון צריך לחזור ולומר בכוונה)</w:t>
      </w:r>
      <w:r w:rsidRPr="001E1869">
        <w:rPr>
          <w:rFonts w:hint="cs"/>
          <w:rtl/>
        </w:rPr>
        <w:t>.</w:t>
      </w:r>
    </w:p>
    <w:p w:rsidR="006F3F01" w:rsidRPr="00F04C3D" w:rsidRDefault="006F3F01" w:rsidP="00FF1F8B">
      <w:pPr>
        <w:pStyle w:val="a2"/>
        <w:rPr>
          <w:rtl/>
        </w:rPr>
      </w:pPr>
      <w:r>
        <w:rPr>
          <w:rFonts w:hint="cs"/>
          <w:rtl/>
        </w:rPr>
        <w:t>אבל בסי' ק"א</w:t>
      </w:r>
      <w:r>
        <w:rPr>
          <w:rStyle w:val="FootnoteReference"/>
          <w:sz w:val="28"/>
          <w:szCs w:val="28"/>
          <w:rtl/>
        </w:rPr>
        <w:footnoteReference w:id="82"/>
      </w:r>
      <w:r>
        <w:rPr>
          <w:rFonts w:hint="cs"/>
          <w:rtl/>
        </w:rPr>
        <w:t xml:space="preserve"> כתב </w:t>
      </w:r>
      <w:r w:rsidRPr="00F04C3D">
        <w:rPr>
          <w:rtl/>
        </w:rPr>
        <w:t>אדה"ז "ועכשיו שאין חו</w:t>
      </w:r>
      <w:r>
        <w:rPr>
          <w:rtl/>
        </w:rPr>
        <w:t>זרין בשביל</w:t>
      </w:r>
      <w:r>
        <w:rPr>
          <w:rFonts w:hint="cs"/>
          <w:rtl/>
        </w:rPr>
        <w:t xml:space="preserve"> חסרון</w:t>
      </w:r>
      <w:r>
        <w:rPr>
          <w:rtl/>
        </w:rPr>
        <w:t xml:space="preserve"> כוונה שאף בחזרה קרוב</w:t>
      </w:r>
      <w:r w:rsidRPr="00F04C3D">
        <w:rPr>
          <w:rtl/>
        </w:rPr>
        <w:t xml:space="preserve"> הדבר שלא יכוין א"כ למה יחזור אבל קריאת שמע שעיקר מצות כוונתה אינה </w:t>
      </w:r>
      <w:r w:rsidRPr="00F04C3D">
        <w:rPr>
          <w:rtl/>
        </w:rPr>
        <w:lastRenderedPageBreak/>
        <w:t xml:space="preserve">אלא פסוק ראשון חוזרין שבקל יכול לכוין וכן פסוק פותח את ידך </w:t>
      </w:r>
      <w:r w:rsidRPr="00F04C3D">
        <w:rPr>
          <w:b/>
          <w:bCs/>
          <w:rtl/>
        </w:rPr>
        <w:t>שפבסוקי דזמרה</w:t>
      </w:r>
      <w:r w:rsidRPr="00F04C3D">
        <w:rPr>
          <w:rtl/>
        </w:rPr>
        <w:t xml:space="preserve"> כמו שנתבאר בסימן נ"א"</w:t>
      </w:r>
      <w:r>
        <w:rPr>
          <w:rFonts w:hint="cs"/>
          <w:rtl/>
        </w:rPr>
        <w:t>.</w:t>
      </w:r>
      <w:r w:rsidRPr="007C40FF">
        <w:rPr>
          <w:i/>
          <w:iCs/>
          <w:rtl/>
        </w:rPr>
        <w:t xml:space="preserve"> </w:t>
      </w:r>
    </w:p>
    <w:p w:rsidR="006F3F01" w:rsidRDefault="006F3F01" w:rsidP="00FF1F8B">
      <w:pPr>
        <w:pStyle w:val="a2"/>
        <w:rPr>
          <w:rtl/>
        </w:rPr>
      </w:pPr>
      <w:r>
        <w:rPr>
          <w:rFonts w:hint="cs"/>
          <w:rtl/>
        </w:rPr>
        <w:t>ו</w:t>
      </w:r>
      <w:r w:rsidRPr="00F04C3D">
        <w:rPr>
          <w:rtl/>
        </w:rPr>
        <w:t>לכאו' משמע שזה שצריכים לחזור אם לא כיו</w:t>
      </w:r>
      <w:r>
        <w:rPr>
          <w:rtl/>
        </w:rPr>
        <w:t>ונו בפסוק פותח את ידך הוא רק בפסוקי דזמרה ותו לא.</w:t>
      </w:r>
      <w:r>
        <w:rPr>
          <w:rFonts w:hint="cs"/>
          <w:rtl/>
        </w:rPr>
        <w:t xml:space="preserve"> [וכן הוא </w:t>
      </w:r>
      <w:r w:rsidRPr="001E1869">
        <w:rPr>
          <w:rtl/>
        </w:rPr>
        <w:t>ב</w:t>
      </w:r>
      <w:r w:rsidR="00005E8F">
        <w:rPr>
          <w:rFonts w:hint="cs"/>
          <w:rtl/>
        </w:rPr>
        <w:t>רוב</w:t>
      </w:r>
      <w:r w:rsidRPr="001E1869">
        <w:rPr>
          <w:rtl/>
        </w:rPr>
        <w:t xml:space="preserve"> </w:t>
      </w:r>
      <w:r w:rsidRPr="001E1869">
        <w:rPr>
          <w:rFonts w:hint="cs"/>
          <w:rtl/>
        </w:rPr>
        <w:t>ה</w:t>
      </w:r>
      <w:r w:rsidRPr="001E1869">
        <w:rPr>
          <w:rtl/>
        </w:rPr>
        <w:t xml:space="preserve">סידורים עם הערות ומנהגים שי"ל ע"י קה"ת </w:t>
      </w:r>
      <w:r w:rsidRPr="001E1869">
        <w:rPr>
          <w:rFonts w:hint="cs"/>
          <w:rtl/>
        </w:rPr>
        <w:t>וכן בעוד הרבה ליקוטים על מנהגי תפילה,</w:t>
      </w:r>
      <w:r w:rsidRPr="001E1869">
        <w:rPr>
          <w:rtl/>
        </w:rPr>
        <w:t xml:space="preserve"> </w:t>
      </w:r>
      <w:r>
        <w:rPr>
          <w:rFonts w:hint="cs"/>
          <w:rtl/>
        </w:rPr>
        <w:t>ש</w:t>
      </w:r>
      <w:r w:rsidRPr="001E1869">
        <w:rPr>
          <w:rtl/>
        </w:rPr>
        <w:t>לא הזכירו</w:t>
      </w:r>
      <w:r w:rsidRPr="001E1869">
        <w:rPr>
          <w:rFonts w:hint="cs"/>
          <w:rtl/>
        </w:rPr>
        <w:t xml:space="preserve"> דין זה שצריך לכוון בפסוק פותח את ידך</w:t>
      </w:r>
      <w:r w:rsidRPr="001E1869">
        <w:rPr>
          <w:rtl/>
        </w:rPr>
        <w:t xml:space="preserve"> </w:t>
      </w:r>
      <w:r>
        <w:rPr>
          <w:rFonts w:hint="cs"/>
          <w:rtl/>
        </w:rPr>
        <w:t xml:space="preserve">ואם לא כיוון צריך לחזור </w:t>
      </w:r>
      <w:r w:rsidRPr="001E1869">
        <w:rPr>
          <w:rFonts w:hint="cs"/>
          <w:rtl/>
        </w:rPr>
        <w:t xml:space="preserve">אלא </w:t>
      </w:r>
      <w:r w:rsidRPr="001E1869">
        <w:rPr>
          <w:rtl/>
        </w:rPr>
        <w:t>בפסוקי דזמרה</w:t>
      </w:r>
      <w:r w:rsidRPr="001E1869">
        <w:rPr>
          <w:rFonts w:hint="cs"/>
          <w:rtl/>
        </w:rPr>
        <w:t xml:space="preserve"> ולא בנוגע לתהלה לדוד שאומרים קודם ובא לציון גואל וקודם מנחה</w:t>
      </w:r>
      <w:r>
        <w:rPr>
          <w:rFonts w:hint="cs"/>
          <w:rtl/>
        </w:rPr>
        <w:t>].</w:t>
      </w:r>
    </w:p>
    <w:p w:rsidR="006F3F01" w:rsidRDefault="006F3F01" w:rsidP="00FF1F8B">
      <w:pPr>
        <w:pStyle w:val="a2"/>
        <w:rPr>
          <w:rtl/>
        </w:rPr>
      </w:pPr>
      <w:r>
        <w:rPr>
          <w:rFonts w:hint="cs"/>
          <w:rtl/>
        </w:rPr>
        <w:t>אבל עיין בקצות השולחן (סי' כ"ו סעי' ז' (דין תפילת מנחה)) שכתב "</w:t>
      </w:r>
      <w:r>
        <w:rPr>
          <w:rFonts w:cs="Cambria" w:hint="cs"/>
          <w:rtl/>
        </w:rPr>
        <w:t>.</w:t>
      </w:r>
      <w:r>
        <w:rPr>
          <w:rFonts w:cs="Cambria"/>
          <w:rtl/>
        </w:rPr>
        <w:t> </w:t>
      </w:r>
      <w:r>
        <w:rPr>
          <w:rFonts w:cs="Cambria" w:hint="cs"/>
          <w:rtl/>
        </w:rPr>
        <w:t>.</w:t>
      </w:r>
      <w:r>
        <w:rPr>
          <w:rFonts w:cs="Cambria"/>
          <w:rtl/>
        </w:rPr>
        <w:t> </w:t>
      </w:r>
      <w:r>
        <w:rPr>
          <w:rFonts w:hint="cs"/>
          <w:rtl/>
        </w:rPr>
        <w:t xml:space="preserve">אומרים </w:t>
      </w:r>
      <w:r>
        <w:rPr>
          <w:rFonts w:ascii="Cambria" w:hAnsi="Cambria" w:cs="Cambria" w:hint="cs"/>
          <w:rtl/>
        </w:rPr>
        <w:t> </w:t>
      </w:r>
      <w:r>
        <w:rPr>
          <w:rFonts w:hint="cs"/>
          <w:rtl/>
        </w:rPr>
        <w:t>.</w:t>
      </w:r>
      <w:r>
        <w:rPr>
          <w:rFonts w:ascii="Cambria" w:hAnsi="Cambria" w:cs="Cambria" w:hint="cs"/>
          <w:rtl/>
        </w:rPr>
        <w:t> </w:t>
      </w:r>
      <w:r>
        <w:rPr>
          <w:rFonts w:hint="cs"/>
          <w:rtl/>
        </w:rPr>
        <w:t>. אשרי יושבי ביתך והוא אחד משלשה אשרי שאמרו רז"ל (ברכות ד: כל האומר תהלה לדוד ג"פ בכל יום מובטח לו שהוא בן עולם הבא, וצריך לכוין פירוש המלות בפסוק פותח את ידך ואם לא כיון צריך לחזור ולאומרו בכוונה".</w:t>
      </w:r>
    </w:p>
    <w:p w:rsidR="006F3F01" w:rsidRDefault="006F3F01" w:rsidP="00FF1F8B">
      <w:pPr>
        <w:pStyle w:val="a2"/>
        <w:rPr>
          <w:rtl/>
        </w:rPr>
      </w:pPr>
      <w:r>
        <w:rPr>
          <w:rFonts w:hint="cs"/>
          <w:rtl/>
        </w:rPr>
        <w:t xml:space="preserve">ויש לומר הביאור בזה בפשטות, שמצד הדין אין </w:t>
      </w:r>
      <w:r w:rsidRPr="00E2306B">
        <w:rPr>
          <w:rFonts w:hint="cs"/>
          <w:b/>
          <w:bCs/>
          <w:rtl/>
        </w:rPr>
        <w:t>חיוב</w:t>
      </w:r>
      <w:r>
        <w:rPr>
          <w:rFonts w:hint="cs"/>
          <w:rtl/>
        </w:rPr>
        <w:t xml:space="preserve"> לכוון בפסוק פותח את ידך אלא פעם אחת ביום - בפסוקי דזמרה כמודגש בכך ש"תקנו ברכה כו' לפניהם ברוך שאמר ואחריהם ישתבח"</w:t>
      </w:r>
      <w:r w:rsidRPr="007B2C22">
        <w:rPr>
          <w:vertAlign w:val="superscript"/>
          <w:rtl/>
        </w:rPr>
        <w:footnoteReference w:id="83"/>
      </w:r>
      <w:r>
        <w:rPr>
          <w:rFonts w:hint="cs"/>
          <w:rtl/>
        </w:rPr>
        <w:t>, מאחר שתקנו "לסדר שבחו של מקום ברוך הוא תחלה ואח"כ יתפלל" ועיקר השבח שבפסוקי דזמרה הוא תהלה לדוד</w:t>
      </w:r>
      <w:r w:rsidRPr="007B2C22">
        <w:rPr>
          <w:vertAlign w:val="superscript"/>
          <w:rtl/>
        </w:rPr>
        <w:footnoteReference w:id="84"/>
      </w:r>
      <w:r>
        <w:rPr>
          <w:rFonts w:hint="cs"/>
          <w:rtl/>
        </w:rPr>
        <w:t xml:space="preserve"> ופסוק פותח את ידך הוא עיקר תהלה לדוד כנ"ל, משא"כ שאר הפעמים שאומרים תהלה לדוד אינם </w:t>
      </w:r>
      <w:r>
        <w:rPr>
          <w:rFonts w:hint="cs"/>
          <w:b/>
          <w:bCs/>
          <w:rtl/>
        </w:rPr>
        <w:t>תקנת חכמים</w:t>
      </w:r>
      <w:r>
        <w:rPr>
          <w:rFonts w:hint="cs"/>
          <w:rtl/>
        </w:rPr>
        <w:t xml:space="preserve"> כ"א כל האומרה "</w:t>
      </w:r>
      <w:r w:rsidRPr="001E1869">
        <w:rPr>
          <w:rtl/>
        </w:rPr>
        <w:t>מובטח לו שהוא בן העולם הבא</w:t>
      </w:r>
      <w:r>
        <w:rPr>
          <w:rFonts w:hint="cs"/>
          <w:rtl/>
        </w:rPr>
        <w:t>".</w:t>
      </w:r>
    </w:p>
    <w:p w:rsidR="006F3F01" w:rsidRDefault="006F3F01" w:rsidP="00FF1F8B">
      <w:pPr>
        <w:pStyle w:val="a2"/>
        <w:rPr>
          <w:rtl/>
        </w:rPr>
      </w:pPr>
      <w:r>
        <w:rPr>
          <w:rFonts w:hint="cs"/>
          <w:rtl/>
        </w:rPr>
        <w:t xml:space="preserve">ולכן אי אפשר לומר שחייבים לחזור </w:t>
      </w:r>
      <w:r>
        <w:rPr>
          <w:rtl/>
        </w:rPr>
        <w:t>בשביל</w:t>
      </w:r>
      <w:r>
        <w:rPr>
          <w:rFonts w:hint="cs"/>
          <w:rtl/>
        </w:rPr>
        <w:t xml:space="preserve"> חסרון</w:t>
      </w:r>
      <w:r>
        <w:rPr>
          <w:rtl/>
        </w:rPr>
        <w:t xml:space="preserve"> כוונה</w:t>
      </w:r>
      <w:r>
        <w:rPr>
          <w:rFonts w:hint="cs"/>
          <w:rtl/>
        </w:rPr>
        <w:t xml:space="preserve"> רק בפותח את ידך שבפסוקי דזמרה, ולא בשני הפעמים האחרות שאין חיוב לאומרו כלל, ואשר לכן בס' ק"א כתב בפירוש פסוקי דזמרה וק"ל.</w:t>
      </w:r>
    </w:p>
    <w:p w:rsidR="006F3F01" w:rsidRDefault="006F3F01" w:rsidP="00FF1F8B">
      <w:pPr>
        <w:pStyle w:val="a2"/>
        <w:rPr>
          <w:rFonts w:cs="Times New Roman"/>
          <w:rtl/>
        </w:rPr>
      </w:pPr>
      <w:r>
        <w:rPr>
          <w:rFonts w:hint="cs"/>
          <w:rtl/>
        </w:rPr>
        <w:t xml:space="preserve">מ"מ יוצא מכהנ"ל שאף שאין חיוב לאומר התהלה לדוד שבנחה וקודם ובא לציון מ"מ מאחר שמחמירים לאומרה פשוט שיש להקפיד לאומרה בכוונה ואם לאו יש </w:t>
      </w:r>
      <w:r w:rsidRPr="00005E8F">
        <w:rPr>
          <w:rFonts w:hint="cs"/>
          <w:rtl/>
        </w:rPr>
        <w:t>"לחזור ולאומרו בכוונה" כמ"ש הראח"נ.</w:t>
      </w:r>
    </w:p>
    <w:p w:rsidR="006F3F01" w:rsidRDefault="006F3F01" w:rsidP="00FF1F8B">
      <w:pPr>
        <w:pStyle w:val="a2"/>
        <w:rPr>
          <w:rtl/>
        </w:rPr>
      </w:pPr>
      <w:r>
        <w:rPr>
          <w:rFonts w:hint="cs"/>
          <w:rtl/>
        </w:rPr>
        <w:t xml:space="preserve">ועפ"ז </w:t>
      </w:r>
      <w:r w:rsidRPr="001E1869">
        <w:rPr>
          <w:rFonts w:hint="cs"/>
          <w:rtl/>
        </w:rPr>
        <w:t>זה ש</w:t>
      </w:r>
      <w:r w:rsidRPr="001E1869">
        <w:rPr>
          <w:rtl/>
        </w:rPr>
        <w:t>ב</w:t>
      </w:r>
      <w:r>
        <w:rPr>
          <w:rFonts w:hint="cs"/>
          <w:rtl/>
        </w:rPr>
        <w:t>רוב</w:t>
      </w:r>
      <w:r w:rsidRPr="001E1869">
        <w:rPr>
          <w:rtl/>
        </w:rPr>
        <w:t xml:space="preserve"> </w:t>
      </w:r>
      <w:r w:rsidRPr="001E1869">
        <w:rPr>
          <w:rFonts w:hint="cs"/>
          <w:rtl/>
        </w:rPr>
        <w:t>ה</w:t>
      </w:r>
      <w:r w:rsidRPr="001E1869">
        <w:rPr>
          <w:rtl/>
        </w:rPr>
        <w:t xml:space="preserve">סידורים עם הערות ומנהגים שי"ל ע"י קה"ת </w:t>
      </w:r>
      <w:r w:rsidRPr="001E1869">
        <w:rPr>
          <w:rFonts w:hint="cs"/>
          <w:rtl/>
        </w:rPr>
        <w:t>וכן בעוד הרבה ליקוטים על מנהגי תפילה,</w:t>
      </w:r>
      <w:r w:rsidRPr="001E1869">
        <w:rPr>
          <w:rtl/>
        </w:rPr>
        <w:t xml:space="preserve"> לא הזכירו</w:t>
      </w:r>
      <w:r w:rsidRPr="001E1869">
        <w:rPr>
          <w:rFonts w:hint="cs"/>
          <w:rtl/>
        </w:rPr>
        <w:t xml:space="preserve"> דין זה ש</w:t>
      </w:r>
      <w:r>
        <w:rPr>
          <w:rFonts w:hint="cs"/>
          <w:rtl/>
        </w:rPr>
        <w:t>יש</w:t>
      </w:r>
      <w:r w:rsidRPr="001E1869">
        <w:rPr>
          <w:rFonts w:hint="cs"/>
          <w:rtl/>
        </w:rPr>
        <w:t xml:space="preserve"> לכוון בפסוק פותח את ידך</w:t>
      </w:r>
      <w:r w:rsidRPr="001E1869">
        <w:rPr>
          <w:rtl/>
        </w:rPr>
        <w:t xml:space="preserve"> </w:t>
      </w:r>
      <w:r w:rsidRPr="001E1869">
        <w:rPr>
          <w:rFonts w:hint="cs"/>
          <w:rtl/>
        </w:rPr>
        <w:t xml:space="preserve">אלא </w:t>
      </w:r>
      <w:r w:rsidRPr="001E1869">
        <w:rPr>
          <w:rtl/>
        </w:rPr>
        <w:t>בפסוקי דזמרה</w:t>
      </w:r>
      <w:r w:rsidRPr="001E1869">
        <w:rPr>
          <w:rFonts w:hint="cs"/>
          <w:rtl/>
        </w:rPr>
        <w:t xml:space="preserve"> ולא בנוגע לתהלה לדוד שאומרים קודם ובא לציון גואל וקודם מנחה, </w:t>
      </w:r>
      <w:r w:rsidRPr="001E1869">
        <w:rPr>
          <w:rtl/>
        </w:rPr>
        <w:t xml:space="preserve">לכאו' טעות הוא וצריך לתקנו. </w:t>
      </w:r>
    </w:p>
    <w:p w:rsidR="006F3F01" w:rsidRPr="001E1869" w:rsidRDefault="006F3F01" w:rsidP="00FF1F8B">
      <w:pPr>
        <w:pStyle w:val="a2"/>
        <w:rPr>
          <w:rtl/>
        </w:rPr>
      </w:pPr>
      <w:r>
        <w:rPr>
          <w:rFonts w:hint="cs"/>
          <w:rtl/>
        </w:rPr>
        <w:t>ולא באתי אלא להעיר.</w:t>
      </w:r>
    </w:p>
    <w:p w:rsidR="00484705" w:rsidRDefault="00484705" w:rsidP="00C5386F">
      <w:pPr>
        <w:pStyle w:val="a6"/>
        <w:ind w:firstLine="0"/>
        <w:rPr>
          <w:sz w:val="20"/>
          <w:szCs w:val="20"/>
        </w:rPr>
      </w:pPr>
      <w:r>
        <w:rPr>
          <w:noProof/>
        </w:rPr>
        <w:lastRenderedPageBreak/>
        <w:drawing>
          <wp:inline distT="0" distB="0" distL="0" distR="0" wp14:anchorId="4B44848B" wp14:editId="1E9DAA94">
            <wp:extent cx="544195" cy="17399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484705" w:rsidRDefault="00484705" w:rsidP="00C9439E">
      <w:pPr>
        <w:bidi/>
        <w:spacing w:after="0" w:line="240" w:lineRule="auto"/>
        <w:rPr>
          <w:rFonts w:ascii="FbFrankReal" w:eastAsia="Times New Roman" w:hAnsi="FbFrankReal" w:cs="FbFrankReal"/>
          <w:bCs/>
          <w:sz w:val="20"/>
          <w:szCs w:val="20"/>
        </w:rPr>
        <w:sectPr w:rsidR="00484705" w:rsidSect="00484705">
          <w:footnotePr>
            <w:numRestart w:val="eachSect"/>
          </w:footnotePr>
          <w:type w:val="continuous"/>
          <w:pgSz w:w="7920" w:h="12240"/>
          <w:pgMar w:top="720" w:right="864" w:bottom="720" w:left="864" w:header="720" w:footer="720" w:gutter="0"/>
          <w:cols w:space="720"/>
        </w:sectPr>
      </w:pPr>
    </w:p>
    <w:p w:rsidR="00D64D2D" w:rsidRDefault="00D64D2D" w:rsidP="00C9439E">
      <w:pPr>
        <w:pStyle w:val="a"/>
        <w:spacing w:before="0"/>
        <w:rPr>
          <w:rtl/>
        </w:rPr>
      </w:pPr>
      <w:bookmarkStart w:id="112" w:name="_Toc440935022"/>
      <w:r w:rsidRPr="002934AF">
        <w:rPr>
          <w:rFonts w:hint="cs"/>
          <w:rtl/>
        </w:rPr>
        <w:lastRenderedPageBreak/>
        <w:t>סיום י"א חודש במנחת עש"ק</w:t>
      </w:r>
      <w:bookmarkEnd w:id="112"/>
    </w:p>
    <w:p w:rsidR="00D64D2D" w:rsidRDefault="00D64D2D" w:rsidP="00C9439E">
      <w:pPr>
        <w:pStyle w:val="a0"/>
        <w:spacing w:before="0"/>
      </w:pPr>
      <w:bookmarkStart w:id="113" w:name="_Toc440935023"/>
      <w:r>
        <w:rPr>
          <w:rFonts w:hint="cs"/>
          <w:rtl/>
        </w:rPr>
        <w:t>הרב יוסף שמחה</w:t>
      </w:r>
      <w:r>
        <w:rPr>
          <w:rFonts w:hint="cs"/>
        </w:rPr>
        <w:t xml:space="preserve"> </w:t>
      </w:r>
      <w:r>
        <w:rPr>
          <w:rFonts w:hint="cs"/>
          <w:rtl/>
        </w:rPr>
        <w:t>גינזבורג</w:t>
      </w:r>
      <w:bookmarkEnd w:id="113"/>
    </w:p>
    <w:p w:rsidR="00D64D2D" w:rsidRDefault="00D64D2D" w:rsidP="00C9439E">
      <w:pPr>
        <w:pStyle w:val="a1"/>
        <w:rPr>
          <w:rtl/>
        </w:rPr>
      </w:pPr>
      <w:r>
        <w:rPr>
          <w:rFonts w:hint="cs"/>
          <w:rtl/>
        </w:rPr>
        <w:t>רב אזורי – עומר, אה</w:t>
      </w:r>
      <w:r>
        <w:rPr>
          <w:rFonts w:hint="cs"/>
        </w:rPr>
        <w:t>"</w:t>
      </w:r>
      <w:r>
        <w:rPr>
          <w:rFonts w:hint="cs"/>
          <w:rtl/>
        </w:rPr>
        <w:t>ק</w:t>
      </w:r>
    </w:p>
    <w:p w:rsidR="00D64D2D" w:rsidRDefault="00D64D2D" w:rsidP="00FF1F8B">
      <w:pPr>
        <w:pStyle w:val="a2"/>
        <w:rPr>
          <w:rtl/>
        </w:rPr>
      </w:pPr>
      <w:r>
        <w:rPr>
          <w:rFonts w:hint="cs"/>
          <w:rtl/>
        </w:rPr>
        <w:t>הנה ע"פ המבואר בס' המנהגים עמ' 27 ובהערה, הקדיש אחרי "ה' לאורך ימים" שייך הן לבעל יא"צ שחל בעש"ק (כיוון שבמקור היו אומרים קדיש זה לפני שקיבלו עליהם קדושת שבת, שזאת מקבלים למנהג האשכנזים רק ב"ברכו") והן לבעל יא"צ שחל בש"ק עצמו (כיוון שבפועל אנו מגיעים לקדיש זה רק אחרי כניסת שבת).</w:t>
      </w:r>
    </w:p>
    <w:p w:rsidR="00D64D2D" w:rsidRDefault="00D64D2D" w:rsidP="00FF1F8B">
      <w:pPr>
        <w:pStyle w:val="a2"/>
      </w:pPr>
      <w:r>
        <w:rPr>
          <w:rFonts w:hint="cs"/>
          <w:rtl/>
        </w:rPr>
        <w:t>ולכן מי שמסיים אמירת קדיש בי"א חודש שחל בעש"ק, צריך לומר גם קדיש זה, שה"ז שייך לועש"ק. וכ"ד הרב אלי' שי' לנדא. ודלא כמ"ש במדריך של הרב לוי"צ שי' גרליק (מהדו"ק עמ' 226 ס"ה) שלא לאומרו, ללא טעם.</w:t>
      </w:r>
    </w:p>
    <w:p w:rsidR="00D64D2D" w:rsidRDefault="00D64D2D" w:rsidP="00C5386F">
      <w:pPr>
        <w:pStyle w:val="a6"/>
        <w:ind w:firstLine="0"/>
        <w:rPr>
          <w:sz w:val="20"/>
          <w:szCs w:val="20"/>
        </w:rPr>
      </w:pPr>
      <w:r>
        <w:rPr>
          <w:noProof/>
        </w:rPr>
        <w:drawing>
          <wp:inline distT="0" distB="0" distL="0" distR="0" wp14:anchorId="21A5C0B1" wp14:editId="6EDE005E">
            <wp:extent cx="544195" cy="173990"/>
            <wp:effectExtent l="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D64D2D" w:rsidRDefault="00D64D2D" w:rsidP="00C9439E">
      <w:pPr>
        <w:bidi/>
        <w:spacing w:after="0" w:line="240" w:lineRule="auto"/>
        <w:rPr>
          <w:rFonts w:ascii="FbFrankReal" w:eastAsia="Times New Roman" w:hAnsi="FbFrankReal" w:cs="FbFrankReal"/>
          <w:bCs/>
          <w:sz w:val="20"/>
          <w:szCs w:val="20"/>
        </w:rPr>
        <w:sectPr w:rsidR="00D64D2D" w:rsidSect="00D64D2D">
          <w:footnotePr>
            <w:numRestart w:val="eachSect"/>
          </w:footnotePr>
          <w:type w:val="continuous"/>
          <w:pgSz w:w="7920" w:h="12240"/>
          <w:pgMar w:top="720" w:right="864" w:bottom="720" w:left="864" w:header="720" w:footer="720" w:gutter="0"/>
          <w:cols w:space="720"/>
        </w:sectPr>
      </w:pPr>
    </w:p>
    <w:p w:rsidR="008E05AF" w:rsidRDefault="008E05AF" w:rsidP="00C9439E">
      <w:pPr>
        <w:pStyle w:val="a"/>
        <w:spacing w:before="0"/>
        <w:rPr>
          <w:rtl/>
        </w:rPr>
      </w:pPr>
      <w:bookmarkStart w:id="114" w:name="_Toc440935024"/>
      <w:r w:rsidRPr="00AC0B8D">
        <w:rPr>
          <w:rFonts w:hint="cs"/>
          <w:rtl/>
        </w:rPr>
        <w:lastRenderedPageBreak/>
        <w:t>סיום ברכה רביעית דברהמ"ז (גיליון)</w:t>
      </w:r>
      <w:bookmarkEnd w:id="114"/>
    </w:p>
    <w:p w:rsidR="008E05AF" w:rsidRPr="00D64D2D" w:rsidRDefault="00D64D2D" w:rsidP="00C9439E">
      <w:pPr>
        <w:pStyle w:val="a0"/>
        <w:spacing w:before="0" w:after="240"/>
        <w:rPr>
          <w:b w:val="0"/>
          <w:bCs w:val="0"/>
        </w:rPr>
      </w:pPr>
      <w:bookmarkStart w:id="115" w:name="_Toc440935025"/>
      <w:r>
        <w:rPr>
          <w:rFonts w:hint="cs"/>
          <w:rtl/>
        </w:rPr>
        <w:t>הנ"ל</w:t>
      </w:r>
      <w:bookmarkEnd w:id="115"/>
    </w:p>
    <w:p w:rsidR="008E05AF" w:rsidRDefault="008E05AF" w:rsidP="00FF1F8B">
      <w:pPr>
        <w:pStyle w:val="a2"/>
        <w:rPr>
          <w:rtl/>
        </w:rPr>
      </w:pPr>
      <w:r>
        <w:rPr>
          <w:rFonts w:hint="cs"/>
          <w:rtl/>
        </w:rPr>
        <w:t>בגיליון א'צ"ח עמ' 82 תמהתי בקשר לסיום ברכת הטוב והמיטיב דברהמ"ז.</w:t>
      </w:r>
    </w:p>
    <w:p w:rsidR="008E05AF" w:rsidRDefault="008E05AF" w:rsidP="00FF1F8B">
      <w:pPr>
        <w:pStyle w:val="a2"/>
        <w:rPr>
          <w:rtl/>
        </w:rPr>
      </w:pPr>
      <w:r>
        <w:rPr>
          <w:rFonts w:hint="cs"/>
          <w:rtl/>
        </w:rPr>
        <w:t>פלא בעיני שמביאים ליישוב מנהגנו את הלשון "נעשו חלק מהברכה" (שמופיע בהערתי</w:t>
      </w:r>
      <w:r w:rsidR="00D64D2D">
        <w:rPr>
          <w:rFonts w:hint="cs"/>
          <w:rtl/>
        </w:rPr>
        <w:t>, אך לא בפוסקים), וכנראה הכוונה</w:t>
      </w:r>
      <w:r>
        <w:rPr>
          <w:rFonts w:hint="cs"/>
          <w:rtl/>
        </w:rPr>
        <w:t xml:space="preserve"> למה שהביא בסידור הרב ראסקין ראיה מלשון הרמב"ם (הל' ברכות פ"ב ה"ז) "מוסיף </w:t>
      </w:r>
      <w:r w:rsidRPr="001B500F">
        <w:rPr>
          <w:rFonts w:hint="cs"/>
          <w:rtl/>
        </w:rPr>
        <w:t xml:space="preserve">בה </w:t>
      </w:r>
      <w:r>
        <w:rPr>
          <w:rFonts w:hint="cs"/>
          <w:rtl/>
        </w:rPr>
        <w:t>ברכה לבעה"ב", משמע שברכה זו היא חלק מברכה רביעית עצמה.</w:t>
      </w:r>
    </w:p>
    <w:p w:rsidR="008E05AF" w:rsidRDefault="008E05AF" w:rsidP="00FF1F8B">
      <w:pPr>
        <w:pStyle w:val="a2"/>
        <w:rPr>
          <w:rtl/>
        </w:rPr>
      </w:pPr>
      <w:r>
        <w:rPr>
          <w:rFonts w:hint="cs"/>
          <w:rtl/>
        </w:rPr>
        <w:t>והנה ראיה זו כבר הובאה ע"י הגרי"ז מבריסק ז"ל (חידושי הגרי"ז, ענינים, סי' יח), ותלמידיו בעל אבן האזל ברמב"ם שם על אתר, ובתשובות והנהגות ח"ב סי' קכב.</w:t>
      </w:r>
    </w:p>
    <w:p w:rsidR="008E05AF" w:rsidRDefault="008E05AF" w:rsidP="00FF1F8B">
      <w:pPr>
        <w:pStyle w:val="a2"/>
        <w:rPr>
          <w:rtl/>
        </w:rPr>
      </w:pPr>
      <w:r>
        <w:rPr>
          <w:rFonts w:hint="cs"/>
          <w:rtl/>
        </w:rPr>
        <w:t xml:space="preserve">שו"ר שכדברי הפרמ"ג, שכתב בפשיטות שסיום הברכה הוא ב"אל יחסרנו",  כתב גם הא"ר שם (סוף ס"ק א). </w:t>
      </w:r>
    </w:p>
    <w:p w:rsidR="008E05AF" w:rsidRDefault="008E05AF" w:rsidP="00FF1F8B">
      <w:pPr>
        <w:pStyle w:val="a2"/>
        <w:rPr>
          <w:rtl/>
        </w:rPr>
      </w:pPr>
      <w:r>
        <w:rPr>
          <w:rFonts w:hint="cs"/>
          <w:rtl/>
        </w:rPr>
        <w:t>ובדעת תורה למהרש"ם ס"ק א הביא מס' זכור לאברהם שם ראיות</w:t>
      </w:r>
      <w:r>
        <w:rPr>
          <w:rStyle w:val="FootnoteReference"/>
          <w:rtl/>
        </w:rPr>
        <w:footnoteReference w:id="85"/>
      </w:r>
      <w:r>
        <w:rPr>
          <w:rFonts w:hint="cs"/>
          <w:rtl/>
        </w:rPr>
        <w:t xml:space="preserve"> בעניין סיום הברכה, עד לתקופת התרומת הדשן (סי' לט: "דראוי לתקן [שלא ידברו] עד לאחר ברכה רביעית, דהיינו עד שיתחיל הרחמן"). ובדע"ת מקשר זאת עם הירושלמי </w:t>
      </w:r>
      <w:r>
        <w:rPr>
          <w:rFonts w:hint="cs"/>
          <w:rtl/>
        </w:rPr>
        <w:lastRenderedPageBreak/>
        <w:t>(ברכות פ"א ה"ה), שיש לקצר בברכה אחרונה דברהמ"ז, ובפי' בעל ס' חרדים שם, דהיינו בהרחמן שמוסיפין בה. ע"כ.</w:t>
      </w:r>
    </w:p>
    <w:p w:rsidR="008E05AF" w:rsidRDefault="008E05AF" w:rsidP="00FF1F8B">
      <w:pPr>
        <w:pStyle w:val="a2"/>
        <w:rPr>
          <w:rtl/>
        </w:rPr>
      </w:pPr>
      <w:r>
        <w:rPr>
          <w:rFonts w:hint="cs"/>
          <w:rtl/>
        </w:rPr>
        <w:t>ואולי ניתן לומר, שהטור, שכתב שמקור המנהג להרבות ב'הרחמן' הוא מברכת בעה"ב שבגמרא (ברכות מו,א), "ונראה לי שאין בזה משום הפסק, וגדולה מזו מצאנו בברכת המילה, שמתפללים על הילד באמצע הברכה אחר שבירך בורא פרי הגפן, ומפסיק בין ברכה לשתיה", ולפי ניסוח אדה"ז "כאילו הם מטופס הברכה", אכן סוברת שהברכה ממשיכה הלאה.</w:t>
      </w:r>
    </w:p>
    <w:p w:rsidR="00D64D2D" w:rsidRDefault="00D64D2D" w:rsidP="00C5386F">
      <w:pPr>
        <w:pStyle w:val="a6"/>
        <w:ind w:firstLine="0"/>
        <w:rPr>
          <w:sz w:val="20"/>
          <w:szCs w:val="20"/>
        </w:rPr>
      </w:pPr>
      <w:r>
        <w:rPr>
          <w:noProof/>
        </w:rPr>
        <w:drawing>
          <wp:inline distT="0" distB="0" distL="0" distR="0" wp14:anchorId="55C10D95" wp14:editId="6A32FBA5">
            <wp:extent cx="544195" cy="173990"/>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D64D2D" w:rsidRDefault="00D64D2D" w:rsidP="00C9439E">
      <w:pPr>
        <w:bidi/>
        <w:spacing w:after="0" w:line="240" w:lineRule="auto"/>
        <w:rPr>
          <w:rFonts w:ascii="FbFrankReal" w:eastAsia="Times New Roman" w:hAnsi="FbFrankReal" w:cs="FbFrankReal"/>
          <w:bCs/>
          <w:sz w:val="20"/>
          <w:szCs w:val="20"/>
        </w:rPr>
        <w:sectPr w:rsidR="00D64D2D" w:rsidSect="00D64D2D">
          <w:footnotePr>
            <w:numRestart w:val="eachSect"/>
          </w:footnotePr>
          <w:type w:val="continuous"/>
          <w:pgSz w:w="7920" w:h="12240"/>
          <w:pgMar w:top="720" w:right="864" w:bottom="720" w:left="864" w:header="720" w:footer="720" w:gutter="0"/>
          <w:cols w:space="720"/>
        </w:sectPr>
      </w:pPr>
    </w:p>
    <w:p w:rsidR="006F3F01" w:rsidRPr="006F3F01" w:rsidRDefault="006F3F01" w:rsidP="00C9439E">
      <w:pPr>
        <w:pStyle w:val="a"/>
        <w:spacing w:before="0"/>
        <w:rPr>
          <w:rtl/>
        </w:rPr>
      </w:pPr>
      <w:bookmarkStart w:id="116" w:name="_Toc440935026"/>
      <w:r w:rsidRPr="006F3F01">
        <w:rPr>
          <w:rFonts w:hint="cs"/>
          <w:rtl/>
        </w:rPr>
        <w:lastRenderedPageBreak/>
        <w:t>הפסק בברכת הריח (גליון)</w:t>
      </w:r>
      <w:bookmarkEnd w:id="116"/>
    </w:p>
    <w:p w:rsidR="006F3F01" w:rsidRDefault="006F3F01" w:rsidP="00C9439E">
      <w:pPr>
        <w:pStyle w:val="a0"/>
        <w:spacing w:before="0"/>
        <w:rPr>
          <w:rtl/>
        </w:rPr>
      </w:pPr>
      <w:bookmarkStart w:id="117" w:name="_Toc440935027"/>
      <w:r>
        <w:rPr>
          <w:rFonts w:hint="cs"/>
          <w:rtl/>
        </w:rPr>
        <w:t xml:space="preserve">הרב </w:t>
      </w:r>
      <w:r w:rsidRPr="001A0273">
        <w:rPr>
          <w:rFonts w:hint="cs"/>
          <w:rtl/>
        </w:rPr>
        <w:t>יהודה</w:t>
      </w:r>
      <w:r>
        <w:rPr>
          <w:rFonts w:hint="cs"/>
          <w:rtl/>
        </w:rPr>
        <w:t xml:space="preserve"> ליב אלטיין</w:t>
      </w:r>
      <w:bookmarkEnd w:id="117"/>
    </w:p>
    <w:p w:rsidR="006F3F01" w:rsidRPr="005E201E" w:rsidRDefault="006F3F01" w:rsidP="00C9439E">
      <w:pPr>
        <w:pStyle w:val="a1"/>
      </w:pPr>
      <w:r>
        <w:rPr>
          <w:rFonts w:hint="cs"/>
          <w:rtl/>
        </w:rPr>
        <w:t>תושב השכינה</w:t>
      </w:r>
    </w:p>
    <w:p w:rsidR="006F3F01" w:rsidRDefault="006F3F01" w:rsidP="00FF1F8B">
      <w:pPr>
        <w:pStyle w:val="a2"/>
        <w:rPr>
          <w:rtl/>
        </w:rPr>
      </w:pPr>
      <w:r>
        <w:rPr>
          <w:rFonts w:hint="cs"/>
          <w:rtl/>
        </w:rPr>
        <w:t>בגליון א'צט הבאתי מ"ש באגרות קודש (ח"ג ע' ריא), דמביא מחלוקת הט"ז והמג"א (סי' רי"ז ס"א וסי' תרל"ט ס"ח) בנוגע לברכת הריח, במי שהריח ויצא לחוץ וחזר האם חוזר ומברך. וז"ל: "ריח. לפי דעת הט"ז – פ"א ביום, ולפי דעת המג"א – לאלתר (לא נתבאר הכרעת רבינו, כי חסר סי' רי"ז בשלחנו)".</w:t>
      </w:r>
    </w:p>
    <w:p w:rsidR="006F3F01" w:rsidRDefault="006F3F01" w:rsidP="00FF1F8B">
      <w:pPr>
        <w:pStyle w:val="a2"/>
        <w:rPr>
          <w:rtl/>
        </w:rPr>
      </w:pPr>
      <w:r>
        <w:rPr>
          <w:rFonts w:hint="cs"/>
          <w:rtl/>
        </w:rPr>
        <w:t>והערתי ע"ז דהגם דחסר סי' רי"ז בשו"ע אדה"ז, לכאורה אפשר להכריע שיטת אדה"ז בענין זה ממ"ש בסי' מ"ו ס"א (בענין השלמת מאה ברכות): "וביום הכפורים יכול להריח ולמלאות מנין מאה ברכות, אך אי אפשר לברך על כל פעם אם לא בהיסח הדעת כמו שיתבאר בסי' רי"ז". ולכאורה משמע מדברי אדה"ז דאי"ז כ"כ נדיר שיהי' אפשריות להשלים מנין מאה ברכות ביוה"כ ע"י ריח, וא"כ אולי יש לדייק דס"ל כהמג"א, דלדידי' אפשר לברך בכל פעם שיצא מביהכ"נ וחזר ונכנס, אם לא חזר לאלתר (עי' סי' תרל"ט שם), משא"כ להט"ז דאפשר לברך רק אם יצא שלא ע"מ לחזור באותו יום וחזר ונמלך (כמ"ש בסי' רי"ז שם), דלכאורה זהו מקרה נדיר למי שיושב בביהכ"נ ביוהכ"פ.</w:t>
      </w:r>
    </w:p>
    <w:p w:rsidR="006F3F01" w:rsidRDefault="006F3F01" w:rsidP="00FF1F8B">
      <w:pPr>
        <w:pStyle w:val="a2"/>
        <w:rPr>
          <w:rtl/>
        </w:rPr>
      </w:pPr>
      <w:r>
        <w:rPr>
          <w:rFonts w:hint="cs"/>
          <w:rtl/>
        </w:rPr>
        <w:t>וזה עתה ראיתי דבקצוה"ש (סי' ס"ב ריש ס"ק י"ט) מדייק להיפך, דס"ל לאדה"ז כהט"ז, ממ"ש אדה"ז בסדר ברה"נ (פי"א ה"י) בנוגע לחנות של בשמים, "וכן המוכר מברך בפעם הראשונה שנכנס ונהנה מהריח", דמסתימת לשונו משמע דאפילו יצא וחזר לאחר זמן אינו מברך עוה"פ.</w:t>
      </w:r>
    </w:p>
    <w:p w:rsidR="006F3F01" w:rsidRDefault="006F3F01" w:rsidP="00FF1F8B">
      <w:pPr>
        <w:pStyle w:val="a2"/>
        <w:rPr>
          <w:rtl/>
        </w:rPr>
      </w:pPr>
      <w:r>
        <w:rPr>
          <w:rFonts w:hint="cs"/>
          <w:rtl/>
        </w:rPr>
        <w:t xml:space="preserve">ועוד יש להעיר, דמדברי קצוה"ש שם יוצא דישנם עוד אפשרויות איך אפשר להשלים מאה ברכות ע"י ריח, ביוה"כ, כגון אם הביאו לו בשמים ממין אחר לאחרי שגמר להריח על בשמים הראשונים, או אפילו אם היו ממין הראשון אבל יצא בינתיים </w:t>
      </w:r>
      <w:r>
        <w:rPr>
          <w:rFonts w:hint="cs"/>
          <w:rtl/>
        </w:rPr>
        <w:lastRenderedPageBreak/>
        <w:t>(אפילו חזר לאלתר). ולא עוד אלא דיוצא משם דאפילו הפסיק בדיבור צריך לברך שנית (כל עוד שמדובר בבשמים אחרים ולא באותם בשמים עצמם שהריח בהם בראשונה, וגם מדובר שנוטלם בידו להריח בהם ולא שהריח בא לחוטמו מאליו), ע"ש באריכות בכ"ז. (ומהמשך דבריו משמע דכל הנ"ל הוא גם לשי' הט"ז (ואדה"ז), ע"ש. ויש לעיין.)</w:t>
      </w:r>
    </w:p>
    <w:p w:rsidR="006F3F01" w:rsidRDefault="006F3F01" w:rsidP="00C5386F">
      <w:pPr>
        <w:pStyle w:val="a6"/>
        <w:ind w:firstLine="0"/>
        <w:rPr>
          <w:sz w:val="20"/>
          <w:szCs w:val="20"/>
        </w:rPr>
        <w:sectPr w:rsidR="006F3F01" w:rsidSect="00B36B9D">
          <w:footnotePr>
            <w:numRestart w:val="eachSect"/>
          </w:footnotePr>
          <w:type w:val="continuous"/>
          <w:pgSz w:w="7920" w:h="12240"/>
          <w:pgMar w:top="720" w:right="864" w:bottom="720" w:left="864" w:header="720" w:footer="720" w:gutter="0"/>
          <w:cols w:space="720"/>
          <w:docGrid w:linePitch="360"/>
        </w:sectPr>
      </w:pPr>
      <w:r>
        <w:rPr>
          <w:noProof/>
        </w:rPr>
        <w:drawing>
          <wp:inline distT="0" distB="0" distL="0" distR="0" wp14:anchorId="40ECE612" wp14:editId="5B43276A">
            <wp:extent cx="540385" cy="172085"/>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172085"/>
                    </a:xfrm>
                    <a:prstGeom prst="rect">
                      <a:avLst/>
                    </a:prstGeom>
                    <a:noFill/>
                    <a:ln>
                      <a:noFill/>
                    </a:ln>
                  </pic:spPr>
                </pic:pic>
              </a:graphicData>
            </a:graphic>
          </wp:inline>
        </w:drawing>
      </w:r>
    </w:p>
    <w:p w:rsidR="00484705" w:rsidRDefault="00484705" w:rsidP="00C9439E">
      <w:pPr>
        <w:pStyle w:val="a3"/>
        <w:spacing w:before="0"/>
        <w:rPr>
          <w:rtl/>
        </w:rPr>
      </w:pPr>
      <w:bookmarkStart w:id="118" w:name="_Toc440935028"/>
      <w:r>
        <w:rPr>
          <w:rFonts w:hint="cs"/>
          <w:rtl/>
        </w:rPr>
        <w:lastRenderedPageBreak/>
        <w:t>פשוטו של מקרא</w:t>
      </w:r>
      <w:bookmarkEnd w:id="118"/>
    </w:p>
    <w:p w:rsidR="00484705" w:rsidRDefault="00484705" w:rsidP="00C9439E">
      <w:pPr>
        <w:pStyle w:val="a"/>
        <w:spacing w:before="0"/>
        <w:rPr>
          <w:rtl/>
        </w:rPr>
      </w:pPr>
      <w:bookmarkStart w:id="119" w:name="_Toc440935029"/>
      <w:r>
        <w:rPr>
          <w:rFonts w:hint="cs"/>
          <w:rtl/>
        </w:rPr>
        <w:t>כמה הערות בפרש"י עה"ת</w:t>
      </w:r>
      <w:bookmarkEnd w:id="119"/>
    </w:p>
    <w:p w:rsidR="00484705" w:rsidRPr="00DD4A1E" w:rsidRDefault="00484705" w:rsidP="00C9439E">
      <w:pPr>
        <w:pStyle w:val="a0"/>
        <w:spacing w:before="0"/>
        <w:rPr>
          <w:rtl/>
        </w:rPr>
      </w:pPr>
      <w:bookmarkStart w:id="120" w:name="_Toc440935030"/>
      <w:r w:rsidRPr="00DD4A1E">
        <w:rPr>
          <w:rFonts w:hint="cs"/>
          <w:rtl/>
        </w:rPr>
        <w:t>הרב שרגא פייוויל רימלער</w:t>
      </w:r>
      <w:bookmarkEnd w:id="120"/>
    </w:p>
    <w:p w:rsidR="00484705" w:rsidRPr="00DD4A1E" w:rsidRDefault="00484705" w:rsidP="00C9439E">
      <w:pPr>
        <w:pStyle w:val="a1"/>
      </w:pPr>
      <w:r w:rsidRPr="00DD4A1E">
        <w:rPr>
          <w:rFonts w:hint="cs"/>
          <w:rtl/>
        </w:rPr>
        <w:t>רב בברייטון ביטש, ברוקלין, נ.י.</w:t>
      </w:r>
    </w:p>
    <w:p w:rsidR="00484705" w:rsidRDefault="00484705" w:rsidP="00FF1F8B">
      <w:pPr>
        <w:pStyle w:val="a2"/>
        <w:rPr>
          <w:rtl/>
        </w:rPr>
      </w:pPr>
      <w:r w:rsidRPr="00484705">
        <w:rPr>
          <w:rFonts w:hint="cs"/>
          <w:b/>
          <w:bCs/>
          <w:rtl/>
        </w:rPr>
        <w:t>א.</w:t>
      </w:r>
      <w:r>
        <w:rPr>
          <w:rFonts w:hint="cs"/>
          <w:rtl/>
        </w:rPr>
        <w:t xml:space="preserve"> בפ' שמות ב' י' כתוב "ויגדל הילד ותביאהו לבת פרעה ויהי לה לבן, ותקרא שמו משה ותאמר כי מן המים משיתיהו".</w:t>
      </w:r>
    </w:p>
    <w:p w:rsidR="00484705" w:rsidRDefault="00484705" w:rsidP="00FF1F8B">
      <w:pPr>
        <w:pStyle w:val="a2"/>
        <w:rPr>
          <w:rtl/>
        </w:rPr>
      </w:pPr>
      <w:r>
        <w:rPr>
          <w:rFonts w:hint="cs"/>
          <w:rtl/>
        </w:rPr>
        <w:t>ולכאורה תמוה איך זה שאביו ואמו לא קראו שם לבן זה שנולד להם כמו כל הורים שקוראים שם להילדים הנולדים להם וכמו שהורים אלו קראו שמות למרים ואהרן שנולדו להם לפני כן? ואם אכן קראו לו שם, מדוע לא נזכר השם כלל במקרא? ועד שנקרא שמו משה ע"י בת פרעה נקרא בכתוב רק "הילד" שבע פעמים (אמנם חלקם מדברי בת פרעה או אליה) בפסוקים ג' עד י'. ובכל התורה כולה נקרא רק בשם משה, השם שקראה לו בת פרעה</w:t>
      </w:r>
      <w:r>
        <w:rPr>
          <w:rStyle w:val="FootnoteReference"/>
          <w:rtl/>
        </w:rPr>
        <w:footnoteReference w:id="86"/>
      </w:r>
      <w:r>
        <w:rPr>
          <w:rFonts w:hint="cs"/>
          <w:rtl/>
        </w:rPr>
        <w:t>?!</w:t>
      </w:r>
    </w:p>
    <w:p w:rsidR="00484705" w:rsidRDefault="00484705" w:rsidP="00FF1F8B">
      <w:pPr>
        <w:pStyle w:val="a2"/>
        <w:rPr>
          <w:rtl/>
        </w:rPr>
      </w:pPr>
      <w:r>
        <w:rPr>
          <w:rFonts w:hint="cs"/>
          <w:rtl/>
        </w:rPr>
        <w:t>בגמ' סוטה</w:t>
      </w:r>
      <w:r>
        <w:rPr>
          <w:rStyle w:val="FootnoteReference"/>
          <w:rtl/>
        </w:rPr>
        <w:footnoteReference w:id="87"/>
      </w:r>
      <w:r>
        <w:rPr>
          <w:rFonts w:hint="cs"/>
          <w:rtl/>
        </w:rPr>
        <w:t xml:space="preserve"> ובמדרש</w:t>
      </w:r>
      <w:r>
        <w:rPr>
          <w:rStyle w:val="FootnoteReference"/>
          <w:rtl/>
        </w:rPr>
        <w:footnoteReference w:id="88"/>
      </w:r>
      <w:r>
        <w:rPr>
          <w:rFonts w:hint="cs"/>
          <w:rtl/>
        </w:rPr>
        <w:t xml:space="preserve"> ישנם דעות ש"טוב" שמו ו"טוביה" שמו, מיוסד על הכתוב "ותרא אותו כי טוב הוא, אבל בפשוטו של מקרא מפרש רש"י על "כי טוב הוא" כשנולד נתמלא הבית כולו אורה. ולפי פשוטו אין "טוב" שמו של משה.</w:t>
      </w:r>
    </w:p>
    <w:p w:rsidR="00484705" w:rsidRDefault="00484705" w:rsidP="00FF1F8B">
      <w:pPr>
        <w:pStyle w:val="a2"/>
        <w:rPr>
          <w:rtl/>
        </w:rPr>
      </w:pPr>
      <w:r>
        <w:rPr>
          <w:rFonts w:hint="cs"/>
          <w:rtl/>
        </w:rPr>
        <w:t xml:space="preserve">וי"ל מכיון שהתורה העלימה שמות אביו ואמו וכותב "וילך איש מבית לוי ויקח את בת לוי" בלי הזכרת שמותם של עמרם ויוכבד, לכן יתכן שבטח קראו לו שם כשנולד כמו שקראו שמות למרים ואהרן, אבל התורה העלימה את שמו כמו </w:t>
      </w:r>
      <w:r>
        <w:rPr>
          <w:rFonts w:hint="cs"/>
          <w:rtl/>
        </w:rPr>
        <w:lastRenderedPageBreak/>
        <w:t>שהעלימה שמות אביו ואמו, משום שאין ראוי להזכיר שם הילד הנולד כשאין שמות אביו ואמו נזכרים, או מאותו הטעם שהתורה העלימה שמות אביו ואמו.</w:t>
      </w:r>
    </w:p>
    <w:p w:rsidR="00484705" w:rsidRDefault="00484705" w:rsidP="002139F8">
      <w:pPr>
        <w:pStyle w:val="a2"/>
        <w:rPr>
          <w:rtl/>
        </w:rPr>
      </w:pPr>
      <w:r>
        <w:rPr>
          <w:rFonts w:hint="cs"/>
          <w:rtl/>
        </w:rPr>
        <w:t>ועוד יש לומר, מכיון שנולד בשעת הגזירה של "כל הבן הילוד וגו' "והיו מוכרחים להצפינו , הרי כל מה שיכולים לעשות להעלים לידתו שלא יתפרסם ויתודע לידתו עשו ולכן לא קראו לו שם כלל, כי זה עלול לגלות ולפרסם ענין לידתו, והשתדלו למנוע כל אפשריות לפרסום עד שגם לא קראו לו שם.</w:t>
      </w:r>
      <w:r w:rsidR="002139F8">
        <w:rPr>
          <w:rFonts w:hint="cs"/>
          <w:rtl/>
        </w:rPr>
        <w:t xml:space="preserve"> </w:t>
      </w:r>
      <w:r>
        <w:rPr>
          <w:rFonts w:hint="cs"/>
          <w:rtl/>
        </w:rPr>
        <w:t>ולכן בכל התורה אינו נקרא בשום שם מלבד בשם משה.</w:t>
      </w:r>
    </w:p>
    <w:p w:rsidR="00484705" w:rsidRDefault="00484705" w:rsidP="00FF1F8B">
      <w:pPr>
        <w:pStyle w:val="a2"/>
        <w:rPr>
          <w:rtl/>
        </w:rPr>
      </w:pPr>
      <w:r>
        <w:rPr>
          <w:rFonts w:hint="cs"/>
          <w:rtl/>
        </w:rPr>
        <w:t>וכאן מתעוררת השאלה, הרי מדובר בבת פרעה, מלך מצרים, ושפתה שפת מצרית, ואפי' היתה מלומדת וידעה שפות אחרות, איך ידעה לשון הקדש לקרא למשה שם בלשון הקדש ומטעם "כי מן המים משיתיהו", שגם אביה המלך פרעה שידע כל השבעים לשון לא ידע לשון הקדש</w:t>
      </w:r>
      <w:r>
        <w:rPr>
          <w:rStyle w:val="FootnoteReference"/>
          <w:rtl/>
        </w:rPr>
        <w:footnoteReference w:id="89"/>
      </w:r>
      <w:r>
        <w:rPr>
          <w:rFonts w:hint="cs"/>
          <w:rtl/>
        </w:rPr>
        <w:t xml:space="preserve"> כדאיתא בגמ' סוטה ומובא ברש"י פ' ויחי נ' ו' וא"כ איך ידעה בת פרעה לשון הקדש שקראה לו בשם משה "כי מן המים משיתיהו"?! ואיך זה שרשי אינו מפרש ע"ז שום דבר?</w:t>
      </w:r>
    </w:p>
    <w:p w:rsidR="00484705" w:rsidRDefault="00484705" w:rsidP="00FF1F8B">
      <w:pPr>
        <w:pStyle w:val="a2"/>
        <w:rPr>
          <w:rtl/>
        </w:rPr>
      </w:pPr>
      <w:r>
        <w:rPr>
          <w:rFonts w:hint="cs"/>
          <w:rtl/>
        </w:rPr>
        <w:t>והביאור הוא, בגמ' סוטה י"ב ובמ"ר איתא שבת פרעה ירדה לרחוץ מגילולי אבי', היינו שנתגיירה וירדה לטבול לשם גרות, ואע"פ שרש"י אינו מזכיר זה בפירושו, מ"מ מרמז ע"ז בפירושו בד"ה ותפתח ותראהו (ב' ו') שכותב "ומדרשו שראתה עמו שכינה", ולכאורה אינו מובן איך הגיעה בת פרעה לדרגא כזו שתראה שכינה?! היתכן שגוי' מצרית תזכה לראות שכינה ולדעת שהיא רואה שכינה?!</w:t>
      </w:r>
    </w:p>
    <w:p w:rsidR="00484705" w:rsidRDefault="00484705" w:rsidP="00FF1F8B">
      <w:pPr>
        <w:pStyle w:val="a2"/>
        <w:rPr>
          <w:rtl/>
        </w:rPr>
      </w:pPr>
      <w:r>
        <w:rPr>
          <w:rFonts w:hint="cs"/>
          <w:rtl/>
        </w:rPr>
        <w:t>אלא שכיון שבת פרעה החליטה להתגייר, הלכה לזקני ישראל ללמוד תורה כדי שתוכל להתגייר, ואז למדה מהם גם לשון הקדש, וכשהוציאה את משה מן היאור שאז כבר השלימה תהליך הגיור וכבר נתגיירה בפועל כבר ידעה לשון הקדש, ולכן ידעה לקרותו משה "ותאמר כי מן המים משיתהו".</w:t>
      </w:r>
    </w:p>
    <w:p w:rsidR="00484705" w:rsidRDefault="00484705" w:rsidP="00FF1F8B">
      <w:pPr>
        <w:pStyle w:val="a2"/>
        <w:rPr>
          <w:rtl/>
        </w:rPr>
      </w:pPr>
      <w:r w:rsidRPr="00484705">
        <w:rPr>
          <w:rFonts w:hint="cs"/>
          <w:b/>
          <w:bCs/>
          <w:rtl/>
        </w:rPr>
        <w:t>ב.</w:t>
      </w:r>
      <w:r>
        <w:rPr>
          <w:rFonts w:hint="cs"/>
          <w:rtl/>
        </w:rPr>
        <w:t xml:space="preserve"> בפ' שמות על הפסוק (שם כ"א) "</w:t>
      </w:r>
      <w:r w:rsidRPr="00484705">
        <w:rPr>
          <w:rFonts w:hint="cs"/>
          <w:rtl/>
        </w:rPr>
        <w:t>ויואל</w:t>
      </w:r>
      <w:r w:rsidRPr="00484705">
        <w:rPr>
          <w:rtl/>
        </w:rPr>
        <w:t xml:space="preserve"> </w:t>
      </w:r>
      <w:r w:rsidRPr="00484705">
        <w:rPr>
          <w:rFonts w:hint="cs"/>
          <w:rtl/>
        </w:rPr>
        <w:t>משה</w:t>
      </w:r>
      <w:r w:rsidRPr="00484705">
        <w:rPr>
          <w:rtl/>
        </w:rPr>
        <w:t xml:space="preserve"> </w:t>
      </w:r>
      <w:r w:rsidRPr="00484705">
        <w:rPr>
          <w:rFonts w:hint="cs"/>
          <w:rtl/>
        </w:rPr>
        <w:t>לשבת</w:t>
      </w:r>
      <w:r w:rsidRPr="00484705">
        <w:rPr>
          <w:rtl/>
        </w:rPr>
        <w:t xml:space="preserve"> </w:t>
      </w:r>
      <w:r w:rsidRPr="00484705">
        <w:rPr>
          <w:rFonts w:hint="cs"/>
          <w:rtl/>
        </w:rPr>
        <w:t>את</w:t>
      </w:r>
      <w:r w:rsidRPr="00484705">
        <w:rPr>
          <w:rtl/>
        </w:rPr>
        <w:t xml:space="preserve"> </w:t>
      </w:r>
      <w:r w:rsidRPr="00484705">
        <w:rPr>
          <w:rFonts w:hint="cs"/>
          <w:rtl/>
        </w:rPr>
        <w:t>האיש</w:t>
      </w:r>
      <w:r w:rsidRPr="00484705">
        <w:rPr>
          <w:rtl/>
        </w:rPr>
        <w:t xml:space="preserve"> </w:t>
      </w:r>
      <w:r w:rsidRPr="00484705">
        <w:rPr>
          <w:rFonts w:hint="cs"/>
          <w:rtl/>
        </w:rPr>
        <w:t>ויתן</w:t>
      </w:r>
      <w:r w:rsidRPr="00484705">
        <w:rPr>
          <w:rtl/>
        </w:rPr>
        <w:t xml:space="preserve"> </w:t>
      </w:r>
      <w:r w:rsidRPr="00484705">
        <w:rPr>
          <w:rFonts w:hint="cs"/>
          <w:rtl/>
        </w:rPr>
        <w:t>את</w:t>
      </w:r>
      <w:r w:rsidRPr="00484705">
        <w:rPr>
          <w:rtl/>
        </w:rPr>
        <w:t xml:space="preserve"> </w:t>
      </w:r>
      <w:r w:rsidRPr="00484705">
        <w:rPr>
          <w:rFonts w:hint="cs"/>
          <w:rtl/>
        </w:rPr>
        <w:t>צפרה</w:t>
      </w:r>
      <w:r w:rsidRPr="00484705">
        <w:rPr>
          <w:rtl/>
        </w:rPr>
        <w:t xml:space="preserve"> </w:t>
      </w:r>
      <w:r w:rsidRPr="00484705">
        <w:rPr>
          <w:rFonts w:hint="cs"/>
          <w:rtl/>
        </w:rPr>
        <w:t>בתו</w:t>
      </w:r>
      <w:r w:rsidRPr="00484705">
        <w:rPr>
          <w:rtl/>
        </w:rPr>
        <w:t xml:space="preserve"> </w:t>
      </w:r>
      <w:r w:rsidRPr="00484705">
        <w:rPr>
          <w:rFonts w:hint="cs"/>
          <w:rtl/>
        </w:rPr>
        <w:t>למשה"</w:t>
      </w:r>
      <w:r>
        <w:rPr>
          <w:rFonts w:hint="cs"/>
          <w:rtl/>
        </w:rPr>
        <w:t xml:space="preserve"> מעתיק רש"י את תיבת "ויואל" ומפרש, "כתרגומו, ודומה לו הואיל נא ולין, ולו הואלנו, הואלתי לדבר.  ומדרשו, לשון אלה, נשבע לו שלא יזוז ממדין כי אם ברשותו".</w:t>
      </w:r>
    </w:p>
    <w:p w:rsidR="00484705" w:rsidRDefault="00484705" w:rsidP="00FF1F8B">
      <w:pPr>
        <w:pStyle w:val="a2"/>
        <w:rPr>
          <w:rtl/>
        </w:rPr>
      </w:pPr>
      <w:r>
        <w:rPr>
          <w:rFonts w:hint="cs"/>
          <w:rtl/>
        </w:rPr>
        <w:lastRenderedPageBreak/>
        <w:t>וצ"ל כיון שכתרגומו הוא הפירוש לפי פשוטו של מקרא, והוא פירוש חלק ולכאורה אין בו שום קושי, למה הוצרך רש"י להביא פירוש נוסף לפי מדרשו ? ובפרט שרש"י הביא סמוכות לפירוש כתרגומו מכמה פסוקים, א"כ מה הי' קשה לו שהכריחו להביא פירוש ע"פ מדרשו?</w:t>
      </w:r>
    </w:p>
    <w:p w:rsidR="00484705" w:rsidRDefault="00484705" w:rsidP="00FF1F8B">
      <w:pPr>
        <w:pStyle w:val="a2"/>
        <w:rPr>
          <w:rtl/>
        </w:rPr>
      </w:pPr>
      <w:r>
        <w:rPr>
          <w:rFonts w:hint="cs"/>
          <w:rtl/>
        </w:rPr>
        <w:t>והביאור הוא שלרש"י הי' קשה לפי הפירוש הפשוט כתרגומו, שהכתוב מיותר לגמרי. הכתוב הי' צריך לומר רק וישב משה עם יתרו, כמו שנאמר ביעקב כשבא לחרן אצל לבן כתוב "וישב עמו" ותו לא, אף כאן הי' מספיק לומר וישב משה עם יתרו, ולמה הוצרך הכתוב להוסיף "ויואל", הרי זה מובן מעצמו שאם נשאר לשבת עם יתרו בטח שעשה כן מרצונו, ולמה צריך הכתוב להוסיף שרצה זאת (כתרגומו "וצבי")?</w:t>
      </w:r>
    </w:p>
    <w:p w:rsidR="00484705" w:rsidRDefault="00484705" w:rsidP="00FF1F8B">
      <w:pPr>
        <w:pStyle w:val="a2"/>
        <w:rPr>
          <w:rtl/>
        </w:rPr>
      </w:pPr>
      <w:r>
        <w:rPr>
          <w:rFonts w:hint="cs"/>
          <w:rtl/>
        </w:rPr>
        <w:t>וזה הכריח את רש"י לפרש "ומדרשו לשון אלה, נשבע לו שלא יזוז ממדין כי אם ברשותו".</w:t>
      </w:r>
    </w:p>
    <w:p w:rsidR="00484705" w:rsidRDefault="002139F8" w:rsidP="002139F8">
      <w:pPr>
        <w:pStyle w:val="a2"/>
        <w:rPr>
          <w:sz w:val="20"/>
          <w:szCs w:val="20"/>
        </w:rPr>
      </w:pPr>
      <w:r>
        <w:rPr>
          <w:noProof/>
        </w:rPr>
        <w:drawing>
          <wp:anchor distT="0" distB="0" distL="114300" distR="114300" simplePos="0" relativeHeight="251660288" behindDoc="0" locked="0" layoutInCell="1" allowOverlap="1" wp14:anchorId="051482C3" wp14:editId="7EE92C9B">
            <wp:simplePos x="0" y="0"/>
            <wp:positionH relativeFrom="margin">
              <wp:align>center</wp:align>
            </wp:positionH>
            <wp:positionV relativeFrom="paragraph">
              <wp:posOffset>1101342</wp:posOffset>
            </wp:positionV>
            <wp:extent cx="544195" cy="173990"/>
            <wp:effectExtent l="0" t="0" r="825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anchor>
        </w:drawing>
      </w:r>
      <w:r w:rsidR="00484705">
        <w:rPr>
          <w:rFonts w:hint="cs"/>
          <w:rtl/>
        </w:rPr>
        <w:t>ומ"מ פירוש הראשון הוא פשוטו של מקרא כיון שפי' התרגום בזה הוא פשטות לשון הפסוק, ועוד, אין זה מפורש בכתוב שנשבע לו , וגם אין זה הלשון הרגיל לגבי שבועה כמו שנאמר כמה פעמים בתורה לפני כן  אצל יוסף, יעקב ואברהם, ושימוש בלשון "ויואל" במקום "וישבע" זה בלתי רגיל כלל, ולכן מקדים רש"י הפירוש הפשוט כתרגומו.</w:t>
      </w:r>
    </w:p>
    <w:p w:rsidR="00484705" w:rsidRDefault="00484705" w:rsidP="00C9439E">
      <w:pPr>
        <w:bidi/>
        <w:spacing w:after="0" w:line="240" w:lineRule="auto"/>
        <w:rPr>
          <w:rFonts w:ascii="FbFrankReal" w:eastAsia="Times New Roman" w:hAnsi="FbFrankReal" w:cs="FbFrankReal"/>
          <w:bCs/>
          <w:sz w:val="20"/>
          <w:szCs w:val="20"/>
        </w:rPr>
        <w:sectPr w:rsidR="00484705" w:rsidSect="00484705">
          <w:footnotePr>
            <w:numRestart w:val="eachSect"/>
          </w:footnotePr>
          <w:type w:val="continuous"/>
          <w:pgSz w:w="7920" w:h="12240"/>
          <w:pgMar w:top="720" w:right="864" w:bottom="720" w:left="864" w:header="720" w:footer="720" w:gutter="0"/>
          <w:cols w:space="720"/>
        </w:sectPr>
      </w:pPr>
    </w:p>
    <w:p w:rsidR="00816BC9" w:rsidRDefault="00816BC9" w:rsidP="00C9439E">
      <w:pPr>
        <w:pStyle w:val="a3"/>
        <w:spacing w:before="0"/>
        <w:rPr>
          <w:rtl/>
        </w:rPr>
      </w:pPr>
      <w:bookmarkStart w:id="121" w:name="_Toc440935031"/>
      <w:r>
        <w:rPr>
          <w:rFonts w:hint="cs"/>
          <w:rtl/>
        </w:rPr>
        <w:lastRenderedPageBreak/>
        <w:t>שונות</w:t>
      </w:r>
      <w:bookmarkEnd w:id="102"/>
      <w:bookmarkEnd w:id="121"/>
    </w:p>
    <w:p w:rsidR="00FF1F8B" w:rsidRPr="00240FE0" w:rsidRDefault="00FF1F8B" w:rsidP="00FF1F8B">
      <w:pPr>
        <w:pStyle w:val="a"/>
        <w:rPr>
          <w:rtl/>
        </w:rPr>
      </w:pPr>
      <w:bookmarkStart w:id="122" w:name="_Toc440935032"/>
      <w:r w:rsidRPr="00240FE0">
        <w:rPr>
          <w:rFonts w:hint="cs"/>
          <w:rtl/>
        </w:rPr>
        <w:t>שוטה היודע לספור (גליון)</w:t>
      </w:r>
      <w:bookmarkEnd w:id="122"/>
    </w:p>
    <w:p w:rsidR="00FF1F8B" w:rsidRPr="00240FE0" w:rsidRDefault="00FF1F8B" w:rsidP="00FF1F8B">
      <w:pPr>
        <w:pStyle w:val="a0"/>
        <w:rPr>
          <w:rtl/>
        </w:rPr>
      </w:pPr>
      <w:bookmarkStart w:id="123" w:name="_Toc440935033"/>
      <w:r>
        <w:rPr>
          <w:rFonts w:hint="cs"/>
          <w:rtl/>
        </w:rPr>
        <w:t xml:space="preserve">הרב </w:t>
      </w:r>
      <w:r w:rsidRPr="00240FE0">
        <w:rPr>
          <w:rFonts w:hint="cs"/>
          <w:rtl/>
        </w:rPr>
        <w:t>יהונתן דוד רייניץ</w:t>
      </w:r>
      <w:bookmarkEnd w:id="123"/>
    </w:p>
    <w:p w:rsidR="00FF1F8B" w:rsidRPr="00240FE0" w:rsidRDefault="00FF1F8B" w:rsidP="00FF1F8B">
      <w:pPr>
        <w:pStyle w:val="a1"/>
        <w:spacing w:after="0"/>
        <w:rPr>
          <w:rtl/>
        </w:rPr>
      </w:pPr>
      <w:r w:rsidRPr="00240FE0">
        <w:rPr>
          <w:rFonts w:hint="cs"/>
          <w:rtl/>
        </w:rPr>
        <w:t>משפיע דישיבה גדולה דניו הייווען "בית דוד שלמה"</w:t>
      </w:r>
    </w:p>
    <w:p w:rsidR="00FF1F8B" w:rsidRPr="00240FE0" w:rsidRDefault="00FF1F8B" w:rsidP="00FF1F8B">
      <w:pPr>
        <w:pStyle w:val="a1"/>
      </w:pPr>
      <w:r w:rsidRPr="00240FE0">
        <w:rPr>
          <w:rFonts w:hint="cs"/>
          <w:rtl/>
        </w:rPr>
        <w:t>וחבר מערכת "אוצר החסידים"</w:t>
      </w:r>
    </w:p>
    <w:p w:rsidR="00FF1F8B" w:rsidRDefault="00FF1F8B" w:rsidP="00FF1F8B">
      <w:pPr>
        <w:pStyle w:val="a2"/>
        <w:rPr>
          <w:rtl/>
        </w:rPr>
      </w:pPr>
      <w:r>
        <w:rPr>
          <w:rFonts w:hint="cs"/>
          <w:rtl/>
        </w:rPr>
        <w:t>בגליונות הקודמים (תתיד, תתטו, א'לח, א'צח, א'צט, א'ק) העירו הכותבים הנכבדים אודות הסיפור הידוע עם כ"ק אדמו"ר הצמח צדק ש"</w:t>
      </w:r>
      <w:r w:rsidRPr="002139F8">
        <w:rPr>
          <w:rFonts w:hint="cs"/>
          <w:rtl/>
        </w:rPr>
        <w:t>איתא</w:t>
      </w:r>
      <w:r w:rsidRPr="002139F8">
        <w:rPr>
          <w:rtl/>
        </w:rPr>
        <w:t xml:space="preserve"> </w:t>
      </w:r>
      <w:r w:rsidRPr="002139F8">
        <w:rPr>
          <w:rFonts w:hint="cs"/>
          <w:rtl/>
        </w:rPr>
        <w:t>בירושלמי</w:t>
      </w:r>
      <w:r w:rsidRPr="00240FE0">
        <w:rPr>
          <w:rFonts w:cs="Arial" w:hint="cs"/>
          <w:rtl/>
        </w:rPr>
        <w:t xml:space="preserve"> </w:t>
      </w:r>
      <w:r>
        <w:rPr>
          <w:rFonts w:hint="cs"/>
          <w:rtl/>
        </w:rPr>
        <w:t>שוטה היודע לספור אינו שוטה", שכו"כ מחפשים את המקור ע"ז בירושלמי.</w:t>
      </w:r>
    </w:p>
    <w:p w:rsidR="00FF1F8B" w:rsidRPr="00B565F7" w:rsidRDefault="00FF1F8B" w:rsidP="00FF1F8B">
      <w:pPr>
        <w:pStyle w:val="a2"/>
        <w:rPr>
          <w:rtl/>
        </w:rPr>
      </w:pPr>
      <w:r w:rsidRPr="00B565F7">
        <w:rPr>
          <w:rFonts w:hint="cs"/>
          <w:rtl/>
        </w:rPr>
        <w:t>נוסח נוסף מהסיפור</w:t>
      </w:r>
    </w:p>
    <w:p w:rsidR="00FF1F8B" w:rsidRDefault="00FF1F8B" w:rsidP="00FF1F8B">
      <w:pPr>
        <w:pStyle w:val="a2"/>
        <w:rPr>
          <w:rtl/>
        </w:rPr>
      </w:pPr>
      <w:r>
        <w:rPr>
          <w:rFonts w:hint="cs"/>
          <w:rtl/>
        </w:rPr>
        <w:lastRenderedPageBreak/>
        <w:t>לפני שניכנס למקור הדברים, אביא תחילה לשלימות הענין את נוסח הסיפור</w:t>
      </w:r>
      <w:r>
        <w:rPr>
          <w:rStyle w:val="FootnoteReference"/>
          <w:rtl/>
        </w:rPr>
        <w:footnoteReference w:id="90"/>
      </w:r>
      <w:r>
        <w:rPr>
          <w:rFonts w:hint="cs"/>
          <w:rtl/>
        </w:rPr>
        <w:t xml:space="preserve"> כפי שמסופר בס' "ניצוצי אור" (מהרה"ח ר' אברהם ע"ה ויינגארטן ח"ב </w:t>
      </w:r>
      <w:r>
        <w:rPr>
          <w:rtl/>
        </w:rPr>
        <w:t>–</w:t>
      </w:r>
      <w:r>
        <w:rPr>
          <w:rFonts w:hint="cs"/>
          <w:rtl/>
        </w:rPr>
        <w:t xml:space="preserve"> נמצא בדפוס): </w:t>
      </w:r>
    </w:p>
    <w:p w:rsidR="00FF1F8B" w:rsidRPr="00B565F7" w:rsidRDefault="00FF1F8B" w:rsidP="00FF1F8B">
      <w:pPr>
        <w:pStyle w:val="a2"/>
        <w:rPr>
          <w:rtl/>
        </w:rPr>
      </w:pPr>
      <w:r w:rsidRPr="00B565F7">
        <w:rPr>
          <w:rtl/>
        </w:rPr>
        <w:t>ר' דוב</w:t>
      </w:r>
      <w:r w:rsidRPr="00B565F7">
        <w:rPr>
          <w:rFonts w:hint="cs"/>
          <w:rtl/>
        </w:rPr>
        <w:t>ער</w:t>
      </w:r>
      <w:r w:rsidRPr="00B565F7">
        <w:rPr>
          <w:rtl/>
        </w:rPr>
        <w:t xml:space="preserve"> חאסקינד סיפר</w:t>
      </w:r>
      <w:r w:rsidRPr="00B565F7">
        <w:rPr>
          <w:rFonts w:hint="cs"/>
          <w:rtl/>
        </w:rPr>
        <w:t xml:space="preserve"> ששמע מ</w:t>
      </w:r>
      <w:r w:rsidRPr="00B565F7">
        <w:rPr>
          <w:rtl/>
        </w:rPr>
        <w:t xml:space="preserve">פאליע </w:t>
      </w:r>
      <w:r w:rsidRPr="00B565F7">
        <w:rPr>
          <w:rFonts w:hint="cs"/>
          <w:rtl/>
        </w:rPr>
        <w:t xml:space="preserve">(ר' רפאל נחמן) כהן, </w:t>
      </w:r>
      <w:r w:rsidRPr="00B565F7">
        <w:rPr>
          <w:rtl/>
        </w:rPr>
        <w:t>ששמע</w:t>
      </w:r>
      <w:r w:rsidRPr="00B565F7">
        <w:rPr>
          <w:rFonts w:hint="cs"/>
          <w:rtl/>
        </w:rPr>
        <w:t xml:space="preserve"> מפי ר' זלמן פעלדמאן מקלימוביץ</w:t>
      </w:r>
      <w:r w:rsidRPr="00B565F7">
        <w:rPr>
          <w:rtl/>
        </w:rPr>
        <w:t xml:space="preserve"> </w:t>
      </w:r>
      <w:r w:rsidRPr="00B565F7">
        <w:rPr>
          <w:rFonts w:hint="cs"/>
          <w:rtl/>
        </w:rPr>
        <w:t xml:space="preserve">בשם </w:t>
      </w:r>
      <w:r w:rsidRPr="00B565F7">
        <w:rPr>
          <w:rtl/>
        </w:rPr>
        <w:t>זקן אחד</w:t>
      </w:r>
      <w:r w:rsidRPr="00B565F7">
        <w:rPr>
          <w:rFonts w:hint="cs"/>
          <w:rtl/>
        </w:rPr>
        <w:t xml:space="preserve"> שהיה מלמד בקלימוביץ,</w:t>
      </w:r>
      <w:r w:rsidRPr="00B565F7">
        <w:rPr>
          <w:vertAlign w:val="superscript"/>
          <w:rtl/>
        </w:rPr>
        <w:t xml:space="preserve"> </w:t>
      </w:r>
      <w:r w:rsidRPr="00B565F7">
        <w:rPr>
          <w:rFonts w:hint="cs"/>
          <w:rtl/>
        </w:rPr>
        <w:t>שהיה</w:t>
      </w:r>
      <w:r w:rsidRPr="00B565F7">
        <w:rPr>
          <w:rtl/>
        </w:rPr>
        <w:t xml:space="preserve"> באותו מעמד</w:t>
      </w:r>
      <w:r w:rsidRPr="00B565F7">
        <w:rPr>
          <w:rFonts w:hint="cs"/>
          <w:rtl/>
        </w:rPr>
        <w:t xml:space="preserve"> בליובאוויטש:</w:t>
      </w:r>
      <w:r w:rsidRPr="00B565F7">
        <w:rPr>
          <w:rtl/>
        </w:rPr>
        <w:t xml:space="preserve"> </w:t>
      </w:r>
    </w:p>
    <w:p w:rsidR="00FF1F8B" w:rsidRPr="00B565F7" w:rsidRDefault="00FF1F8B" w:rsidP="00FF1F8B">
      <w:pPr>
        <w:pStyle w:val="a2"/>
        <w:rPr>
          <w:rtl/>
        </w:rPr>
      </w:pPr>
      <w:r w:rsidRPr="00B565F7">
        <w:rPr>
          <w:rtl/>
        </w:rPr>
        <w:t xml:space="preserve">אשה </w:t>
      </w:r>
      <w:r w:rsidRPr="00B565F7">
        <w:rPr>
          <w:rFonts w:hint="cs"/>
          <w:rtl/>
        </w:rPr>
        <w:t>אחת שמת בעלה ללא בנים, הוצרכה</w:t>
      </w:r>
      <w:r w:rsidRPr="00B565F7">
        <w:rPr>
          <w:rtl/>
        </w:rPr>
        <w:t xml:space="preserve"> לחליצה</w:t>
      </w:r>
      <w:r w:rsidRPr="00B565F7">
        <w:rPr>
          <w:rFonts w:hint="cs"/>
          <w:rtl/>
        </w:rPr>
        <w:t>, אך</w:t>
      </w:r>
      <w:r w:rsidRPr="00B565F7">
        <w:rPr>
          <w:rtl/>
        </w:rPr>
        <w:t xml:space="preserve"> </w:t>
      </w:r>
      <w:r w:rsidRPr="00B565F7">
        <w:rPr>
          <w:rFonts w:hint="cs"/>
          <w:rtl/>
        </w:rPr>
        <w:t>אחי בעלה-</w:t>
      </w:r>
      <w:r w:rsidRPr="00B565F7">
        <w:rPr>
          <w:rtl/>
        </w:rPr>
        <w:t>הי</w:t>
      </w:r>
      <w:r w:rsidRPr="00B565F7">
        <w:rPr>
          <w:rFonts w:hint="cs"/>
          <w:rtl/>
        </w:rPr>
        <w:t>בם שהיה צריך לחלוץ, היה</w:t>
      </w:r>
      <w:r w:rsidRPr="00B565F7">
        <w:rPr>
          <w:rtl/>
        </w:rPr>
        <w:t xml:space="preserve"> שוטה</w:t>
      </w:r>
      <w:r w:rsidRPr="00B565F7">
        <w:rPr>
          <w:rFonts w:hint="cs"/>
          <w:rtl/>
        </w:rPr>
        <w:t xml:space="preserve">, </w:t>
      </w:r>
      <w:r>
        <w:rPr>
          <w:rFonts w:hint="cs"/>
          <w:rtl/>
        </w:rPr>
        <w:t>ו</w:t>
      </w:r>
      <w:r w:rsidRPr="00B565F7">
        <w:rPr>
          <w:rtl/>
        </w:rPr>
        <w:t>היה עושה תמיד</w:t>
      </w:r>
      <w:r w:rsidRPr="00B565F7">
        <w:rPr>
          <w:rFonts w:hint="cs"/>
          <w:rtl/>
        </w:rPr>
        <w:t xml:space="preserve"> כל מיני שגעונות</w:t>
      </w:r>
      <w:r w:rsidRPr="00B565F7">
        <w:rPr>
          <w:rtl/>
        </w:rPr>
        <w:t xml:space="preserve"> </w:t>
      </w:r>
      <w:r w:rsidRPr="00B565F7">
        <w:rPr>
          <w:rFonts w:hint="cs"/>
          <w:rtl/>
        </w:rPr>
        <w:t>ו"</w:t>
      </w:r>
      <w:r w:rsidRPr="00B565F7">
        <w:rPr>
          <w:rtl/>
        </w:rPr>
        <w:t>שטיקלאך</w:t>
      </w:r>
      <w:r w:rsidRPr="00B565F7">
        <w:rPr>
          <w:rFonts w:hint="cs"/>
          <w:rtl/>
        </w:rPr>
        <w:t>"</w:t>
      </w:r>
      <w:r w:rsidRPr="00B565F7">
        <w:rPr>
          <w:rtl/>
        </w:rPr>
        <w:t>,</w:t>
      </w:r>
      <w:r w:rsidRPr="00B565F7">
        <w:rPr>
          <w:rFonts w:hint="cs"/>
          <w:rtl/>
        </w:rPr>
        <w:t xml:space="preserve"> היה נושך, צועק </w:t>
      </w:r>
      <w:r w:rsidRPr="00B565F7">
        <w:rPr>
          <w:rtl/>
        </w:rPr>
        <w:t>וכו'</w:t>
      </w:r>
      <w:r w:rsidRPr="00B565F7">
        <w:rPr>
          <w:rFonts w:hint="cs"/>
          <w:rtl/>
        </w:rPr>
        <w:t>. ועשה כמה הזיקות.</w:t>
      </w:r>
      <w:r w:rsidRPr="00B565F7">
        <w:rPr>
          <w:rtl/>
        </w:rPr>
        <w:t xml:space="preserve"> </w:t>
      </w:r>
    </w:p>
    <w:p w:rsidR="00FF1F8B" w:rsidRPr="00B565F7" w:rsidRDefault="00FF1F8B" w:rsidP="00FF1F8B">
      <w:pPr>
        <w:pStyle w:val="a2"/>
        <w:rPr>
          <w:rtl/>
        </w:rPr>
      </w:pPr>
      <w:r w:rsidRPr="00B565F7">
        <w:rPr>
          <w:rFonts w:hint="cs"/>
          <w:rtl/>
        </w:rPr>
        <w:t>האשה היתה עדיין צעירה,</w:t>
      </w:r>
      <w:r w:rsidRPr="00B565F7">
        <w:rPr>
          <w:rtl/>
        </w:rPr>
        <w:t xml:space="preserve"> </w:t>
      </w:r>
      <w:r w:rsidRPr="00B565F7">
        <w:rPr>
          <w:rFonts w:hint="cs"/>
          <w:rtl/>
        </w:rPr>
        <w:t>ונסעה</w:t>
      </w:r>
      <w:r w:rsidRPr="00B565F7">
        <w:rPr>
          <w:rtl/>
        </w:rPr>
        <w:t xml:space="preserve"> לכמה </w:t>
      </w:r>
      <w:r w:rsidRPr="00B565F7">
        <w:rPr>
          <w:rFonts w:hint="cs"/>
          <w:rtl/>
        </w:rPr>
        <w:t xml:space="preserve">רבנים </w:t>
      </w:r>
      <w:r w:rsidRPr="00B565F7">
        <w:rPr>
          <w:rtl/>
        </w:rPr>
        <w:t>ג</w:t>
      </w:r>
      <w:r w:rsidRPr="00B565F7">
        <w:rPr>
          <w:rFonts w:hint="cs"/>
          <w:rtl/>
        </w:rPr>
        <w:t>דולים</w:t>
      </w:r>
      <w:r w:rsidRPr="00B565F7">
        <w:rPr>
          <w:rtl/>
        </w:rPr>
        <w:t xml:space="preserve"> </w:t>
      </w:r>
      <w:r>
        <w:rPr>
          <w:rFonts w:hint="cs"/>
          <w:rtl/>
        </w:rPr>
        <w:t xml:space="preserve">וגאונים, </w:t>
      </w:r>
      <w:r w:rsidRPr="00B565F7">
        <w:rPr>
          <w:rFonts w:hint="cs"/>
          <w:rtl/>
        </w:rPr>
        <w:t xml:space="preserve">להתירה להחלץ מהיבם שלה. גם את היבם המשוגע הובילה אתה, ואיש מיוחד היה מטפל בו, ובזבזה הרבה כסף על הנסיעות הללו. גם היתה משלמת עבור כל הזיקותיו של היבם, כי היה הולך בשוק, ושובר הרבה עגלות, ועושה עוד היזקות. </w:t>
      </w:r>
      <w:r w:rsidRPr="00B565F7">
        <w:rPr>
          <w:rtl/>
        </w:rPr>
        <w:t xml:space="preserve">כל </w:t>
      </w:r>
      <w:r w:rsidRPr="00B565F7">
        <w:rPr>
          <w:rFonts w:hint="cs"/>
          <w:rtl/>
        </w:rPr>
        <w:t>אחד מהרבנים הגאונים הללו</w:t>
      </w:r>
      <w:r w:rsidRPr="00B565F7">
        <w:rPr>
          <w:rtl/>
        </w:rPr>
        <w:t xml:space="preserve"> </w:t>
      </w:r>
      <w:r w:rsidRPr="00B565F7">
        <w:rPr>
          <w:rFonts w:hint="cs"/>
          <w:rtl/>
        </w:rPr>
        <w:t xml:space="preserve">כתב תשובה בענין זה, אך אף אחד מהם לא רצה לפסוק </w:t>
      </w:r>
      <w:r w:rsidRPr="00B565F7">
        <w:rPr>
          <w:rtl/>
        </w:rPr>
        <w:t>ש</w:t>
      </w:r>
      <w:r w:rsidRPr="00B565F7">
        <w:rPr>
          <w:rFonts w:hint="cs"/>
          <w:rtl/>
        </w:rPr>
        <w:t>יכול היבם</w:t>
      </w:r>
      <w:r w:rsidRPr="00B565F7">
        <w:rPr>
          <w:rtl/>
        </w:rPr>
        <w:t xml:space="preserve"> לחלוץ</w:t>
      </w:r>
      <w:r w:rsidRPr="00B565F7">
        <w:rPr>
          <w:rFonts w:hint="cs"/>
          <w:rtl/>
        </w:rPr>
        <w:t>.</w:t>
      </w:r>
      <w:r w:rsidRPr="00B565F7">
        <w:rPr>
          <w:rtl/>
        </w:rPr>
        <w:t xml:space="preserve"> </w:t>
      </w:r>
    </w:p>
    <w:p w:rsidR="00FF1F8B" w:rsidRPr="00B565F7" w:rsidRDefault="00FF1F8B" w:rsidP="00FF1F8B">
      <w:pPr>
        <w:pStyle w:val="a2"/>
        <w:rPr>
          <w:rtl/>
        </w:rPr>
      </w:pPr>
      <w:r w:rsidRPr="00B565F7">
        <w:rPr>
          <w:rFonts w:hint="cs"/>
          <w:rtl/>
        </w:rPr>
        <w:t xml:space="preserve">לבסוף </w:t>
      </w:r>
      <w:r w:rsidRPr="00B565F7">
        <w:rPr>
          <w:rtl/>
        </w:rPr>
        <w:t>בא</w:t>
      </w:r>
      <w:r w:rsidRPr="00B565F7">
        <w:rPr>
          <w:rFonts w:hint="cs"/>
          <w:rtl/>
        </w:rPr>
        <w:t>ה האשה</w:t>
      </w:r>
      <w:r w:rsidRPr="00B565F7">
        <w:rPr>
          <w:rtl/>
        </w:rPr>
        <w:t xml:space="preserve"> אל </w:t>
      </w:r>
      <w:r w:rsidRPr="00B565F7">
        <w:rPr>
          <w:rFonts w:hint="cs"/>
          <w:rtl/>
        </w:rPr>
        <w:t xml:space="preserve">הגאון </w:t>
      </w:r>
      <w:r w:rsidRPr="00B565F7">
        <w:rPr>
          <w:rtl/>
        </w:rPr>
        <w:t xml:space="preserve">ר' </w:t>
      </w:r>
      <w:r w:rsidRPr="00B565F7">
        <w:rPr>
          <w:rFonts w:hint="cs"/>
          <w:rtl/>
        </w:rPr>
        <w:t>אליעזר משה פינסקער</w:t>
      </w:r>
      <w:r w:rsidRPr="00B565F7">
        <w:rPr>
          <w:vertAlign w:val="superscript"/>
          <w:rtl/>
        </w:rPr>
        <w:footnoteReference w:id="91"/>
      </w:r>
      <w:r w:rsidRPr="00B565F7">
        <w:rPr>
          <w:rFonts w:hint="cs"/>
          <w:rtl/>
        </w:rPr>
        <w:t>,</w:t>
      </w:r>
      <w:r w:rsidRPr="00B565F7">
        <w:rPr>
          <w:rtl/>
        </w:rPr>
        <w:t xml:space="preserve"> הוא </w:t>
      </w:r>
      <w:r w:rsidRPr="00B565F7">
        <w:rPr>
          <w:rFonts w:hint="cs"/>
          <w:rtl/>
        </w:rPr>
        <w:t xml:space="preserve">עיין בשו"ת של כל הרבנים, וגם הוא כתב מה שנראה לו בענין זה, אך גם הוא לא התירה. </w:t>
      </w:r>
    </w:p>
    <w:p w:rsidR="00FF1F8B" w:rsidRPr="00B565F7" w:rsidRDefault="00FF1F8B" w:rsidP="00FF1F8B">
      <w:pPr>
        <w:pStyle w:val="a2"/>
        <w:rPr>
          <w:rtl/>
        </w:rPr>
      </w:pPr>
      <w:r w:rsidRPr="00B565F7">
        <w:rPr>
          <w:rFonts w:hint="cs"/>
          <w:rtl/>
        </w:rPr>
        <w:t xml:space="preserve">בראותו את צערה של האשה, אמר ר' אליעזר משה להאשה: תשמעי, אתן לך עצה. תסעי לליובאוויטש לר' מענדלי, שהוא גאון גדול, אך גם צדיק גדול, הנני משער ששם תוושעי. </w:t>
      </w:r>
      <w:r w:rsidRPr="00B565F7">
        <w:rPr>
          <w:rtl/>
        </w:rPr>
        <w:t>וב</w:t>
      </w:r>
      <w:r w:rsidRPr="00B565F7">
        <w:rPr>
          <w:rFonts w:hint="cs"/>
          <w:rtl/>
        </w:rPr>
        <w:t xml:space="preserve">דרך </w:t>
      </w:r>
      <w:r w:rsidRPr="00B565F7">
        <w:rPr>
          <w:rtl/>
        </w:rPr>
        <w:t>חזר</w:t>
      </w:r>
      <w:r w:rsidRPr="00B565F7">
        <w:rPr>
          <w:rFonts w:hint="cs"/>
          <w:rtl/>
        </w:rPr>
        <w:t>ת</w:t>
      </w:r>
      <w:r w:rsidRPr="00B565F7">
        <w:rPr>
          <w:rtl/>
        </w:rPr>
        <w:t xml:space="preserve">ך מליובאוויטש </w:t>
      </w:r>
      <w:r w:rsidRPr="00B565F7">
        <w:rPr>
          <w:rFonts w:hint="cs"/>
          <w:rtl/>
        </w:rPr>
        <w:t>ת</w:t>
      </w:r>
      <w:r w:rsidRPr="00B565F7">
        <w:rPr>
          <w:rtl/>
        </w:rPr>
        <w:t>רא</w:t>
      </w:r>
      <w:r w:rsidRPr="00B565F7">
        <w:rPr>
          <w:rFonts w:hint="cs"/>
          <w:rtl/>
        </w:rPr>
        <w:t>י</w:t>
      </w:r>
      <w:r w:rsidRPr="00B565F7">
        <w:rPr>
          <w:rtl/>
        </w:rPr>
        <w:t xml:space="preserve"> לי </w:t>
      </w:r>
      <w:r w:rsidRPr="00B565F7">
        <w:rPr>
          <w:rFonts w:hint="cs"/>
          <w:rtl/>
        </w:rPr>
        <w:t>את ה</w:t>
      </w:r>
      <w:r w:rsidRPr="00B565F7">
        <w:rPr>
          <w:rtl/>
        </w:rPr>
        <w:t>תשובה שהשיב</w:t>
      </w:r>
      <w:r w:rsidRPr="00B565F7">
        <w:rPr>
          <w:rFonts w:hint="cs"/>
          <w:rtl/>
        </w:rPr>
        <w:t xml:space="preserve"> לך</w:t>
      </w:r>
      <w:r w:rsidRPr="00B565F7">
        <w:rPr>
          <w:rtl/>
        </w:rPr>
        <w:t xml:space="preserve">. </w:t>
      </w:r>
    </w:p>
    <w:p w:rsidR="00FF1F8B" w:rsidRPr="00B565F7" w:rsidRDefault="00FF1F8B" w:rsidP="00FF1F8B">
      <w:pPr>
        <w:pStyle w:val="a2"/>
        <w:rPr>
          <w:rtl/>
        </w:rPr>
      </w:pPr>
      <w:r w:rsidRPr="00B565F7">
        <w:rPr>
          <w:rtl/>
        </w:rPr>
        <w:t>האשה בא</w:t>
      </w:r>
      <w:r w:rsidRPr="00B565F7">
        <w:rPr>
          <w:rFonts w:hint="cs"/>
          <w:rtl/>
        </w:rPr>
        <w:t>ה</w:t>
      </w:r>
      <w:r w:rsidRPr="00B565F7">
        <w:rPr>
          <w:rtl/>
        </w:rPr>
        <w:t xml:space="preserve"> לל</w:t>
      </w:r>
      <w:r w:rsidRPr="00B565F7">
        <w:rPr>
          <w:rFonts w:hint="cs"/>
          <w:rtl/>
        </w:rPr>
        <w:t>יובאוויטש עם היבם המשוגע.</w:t>
      </w:r>
      <w:r w:rsidRPr="00B565F7">
        <w:rPr>
          <w:rtl/>
        </w:rPr>
        <w:t xml:space="preserve"> הי</w:t>
      </w:r>
      <w:r w:rsidRPr="00B565F7">
        <w:rPr>
          <w:rFonts w:hint="cs"/>
          <w:rtl/>
        </w:rPr>
        <w:t>ה</w:t>
      </w:r>
      <w:r w:rsidRPr="00B565F7">
        <w:rPr>
          <w:rtl/>
        </w:rPr>
        <w:t xml:space="preserve"> </w:t>
      </w:r>
      <w:r w:rsidRPr="00B565F7">
        <w:rPr>
          <w:rFonts w:hint="cs"/>
          <w:rtl/>
        </w:rPr>
        <w:t>זה מיד</w:t>
      </w:r>
      <w:r w:rsidRPr="00B565F7">
        <w:rPr>
          <w:rtl/>
        </w:rPr>
        <w:t xml:space="preserve"> אחר</w:t>
      </w:r>
      <w:r w:rsidRPr="00B565F7">
        <w:rPr>
          <w:rFonts w:hint="cs"/>
          <w:rtl/>
        </w:rPr>
        <w:t>י</w:t>
      </w:r>
      <w:r w:rsidRPr="00B565F7">
        <w:rPr>
          <w:rtl/>
        </w:rPr>
        <w:t xml:space="preserve"> </w:t>
      </w:r>
      <w:r w:rsidRPr="00B565F7">
        <w:rPr>
          <w:rFonts w:hint="cs"/>
          <w:rtl/>
        </w:rPr>
        <w:t>חג ה</w:t>
      </w:r>
      <w:r w:rsidRPr="00B565F7">
        <w:rPr>
          <w:rtl/>
        </w:rPr>
        <w:t>שבועות</w:t>
      </w:r>
      <w:r w:rsidRPr="00B565F7">
        <w:rPr>
          <w:rFonts w:hint="cs"/>
          <w:rtl/>
        </w:rPr>
        <w:t>, והעיירה ליובאוויטש עדיין היתה מלאה אורחים שהגיעו לחג. וכשסיפרו להצ"צ אודות זה,</w:t>
      </w:r>
      <w:r w:rsidRPr="00B565F7">
        <w:rPr>
          <w:rtl/>
        </w:rPr>
        <w:t xml:space="preserve"> צוה הצ"צ ל</w:t>
      </w:r>
      <w:r w:rsidRPr="00B565F7">
        <w:rPr>
          <w:rFonts w:hint="cs"/>
          <w:rtl/>
        </w:rPr>
        <w:t xml:space="preserve">המשרת שיכניס תיכף את </w:t>
      </w:r>
      <w:r w:rsidRPr="00B565F7">
        <w:rPr>
          <w:rtl/>
        </w:rPr>
        <w:t xml:space="preserve">כל </w:t>
      </w:r>
      <w:r w:rsidRPr="00B565F7">
        <w:rPr>
          <w:rFonts w:hint="cs"/>
          <w:rtl/>
        </w:rPr>
        <w:t>האורחים ליחידות, בכדי שכל אחד יס</w:t>
      </w:r>
      <w:r w:rsidRPr="00B565F7">
        <w:rPr>
          <w:rtl/>
        </w:rPr>
        <w:t xml:space="preserve">ע </w:t>
      </w:r>
      <w:r w:rsidRPr="00B565F7">
        <w:rPr>
          <w:rFonts w:hint="cs"/>
          <w:rtl/>
        </w:rPr>
        <w:t>תיכף לביתו, ולא ישארו בליובאוויטש הרבה אנשים. אני החלטתי - סיפר המלמד הזקן מקלימוביץ -  להי</w:t>
      </w:r>
      <w:r w:rsidRPr="00B565F7">
        <w:rPr>
          <w:rtl/>
        </w:rPr>
        <w:t>שאר בל</w:t>
      </w:r>
      <w:r w:rsidRPr="00B565F7">
        <w:rPr>
          <w:rFonts w:hint="cs"/>
          <w:rtl/>
        </w:rPr>
        <w:t>יובאוויטש, לידע מה יהיה עם היבם הזה.</w:t>
      </w:r>
    </w:p>
    <w:p w:rsidR="00FF1F8B" w:rsidRPr="00B565F7" w:rsidRDefault="00FF1F8B" w:rsidP="00FF1F8B">
      <w:pPr>
        <w:pStyle w:val="a2"/>
        <w:rPr>
          <w:rtl/>
        </w:rPr>
      </w:pPr>
      <w:r w:rsidRPr="00B565F7">
        <w:rPr>
          <w:rFonts w:hint="cs"/>
          <w:rtl/>
        </w:rPr>
        <w:t>לאחרי שנסעו האורחים, ביקש אדמו"ר הצ"צ שיביאו את היבם המשוגע הזה אליו.</w:t>
      </w:r>
      <w:r w:rsidRPr="00B565F7">
        <w:rPr>
          <w:rtl/>
        </w:rPr>
        <w:t xml:space="preserve"> </w:t>
      </w:r>
    </w:p>
    <w:p w:rsidR="00FF1F8B" w:rsidRPr="00B565F7" w:rsidRDefault="00FF1F8B" w:rsidP="00FF1F8B">
      <w:pPr>
        <w:pStyle w:val="a2"/>
        <w:rPr>
          <w:rtl/>
        </w:rPr>
      </w:pPr>
      <w:r w:rsidRPr="00B565F7">
        <w:rPr>
          <w:rtl/>
        </w:rPr>
        <w:t xml:space="preserve">כאשר נכנס </w:t>
      </w:r>
      <w:r w:rsidRPr="00B565F7">
        <w:rPr>
          <w:rFonts w:hint="cs"/>
          <w:rtl/>
        </w:rPr>
        <w:t>היבם, שאל אותו</w:t>
      </w:r>
      <w:r w:rsidRPr="00B565F7">
        <w:rPr>
          <w:rtl/>
        </w:rPr>
        <w:t xml:space="preserve"> הצ"</w:t>
      </w:r>
      <w:r w:rsidRPr="00B565F7">
        <w:rPr>
          <w:rFonts w:hint="cs"/>
          <w:rtl/>
        </w:rPr>
        <w:t xml:space="preserve">צ: איך קוראים לך? </w:t>
      </w:r>
    </w:p>
    <w:p w:rsidR="00FF1F8B" w:rsidRPr="00B565F7" w:rsidRDefault="00FF1F8B" w:rsidP="00FF1F8B">
      <w:pPr>
        <w:pStyle w:val="a2"/>
        <w:rPr>
          <w:rtl/>
        </w:rPr>
      </w:pPr>
      <w:r w:rsidRPr="00B565F7">
        <w:rPr>
          <w:rtl/>
        </w:rPr>
        <w:lastRenderedPageBreak/>
        <w:t>השיבו</w:t>
      </w:r>
      <w:r w:rsidRPr="00B565F7">
        <w:rPr>
          <w:rFonts w:hint="cs"/>
          <w:rtl/>
        </w:rPr>
        <w:t xml:space="preserve"> היבם: מה איכפת לך?</w:t>
      </w:r>
      <w:r w:rsidRPr="00B565F7">
        <w:rPr>
          <w:rtl/>
        </w:rPr>
        <w:t xml:space="preserve"> </w:t>
      </w:r>
    </w:p>
    <w:p w:rsidR="00FF1F8B" w:rsidRPr="00B565F7" w:rsidRDefault="00FF1F8B" w:rsidP="00FF1F8B">
      <w:pPr>
        <w:pStyle w:val="a2"/>
        <w:rPr>
          <w:rtl/>
        </w:rPr>
      </w:pPr>
      <w:r w:rsidRPr="00B565F7">
        <w:rPr>
          <w:rFonts w:hint="cs"/>
          <w:rtl/>
        </w:rPr>
        <w:t xml:space="preserve">שאלו הצ"צ עוד הפעם: איך קוראים לך? </w:t>
      </w:r>
    </w:p>
    <w:p w:rsidR="00FF1F8B" w:rsidRPr="00B565F7" w:rsidRDefault="00FF1F8B" w:rsidP="00FF1F8B">
      <w:pPr>
        <w:pStyle w:val="a2"/>
        <w:rPr>
          <w:rtl/>
        </w:rPr>
      </w:pPr>
      <w:r w:rsidRPr="00B565F7">
        <w:rPr>
          <w:rFonts w:hint="cs"/>
          <w:rtl/>
        </w:rPr>
        <w:t xml:space="preserve">אמר לו היבם: אמור לי איך קוראים לך, ואז אומר לך איך קוראים לי! </w:t>
      </w:r>
    </w:p>
    <w:p w:rsidR="00FF1F8B" w:rsidRPr="00B565F7" w:rsidRDefault="00FF1F8B" w:rsidP="00FF1F8B">
      <w:pPr>
        <w:pStyle w:val="a2"/>
        <w:rPr>
          <w:rtl/>
        </w:rPr>
      </w:pPr>
      <w:r w:rsidRPr="00B565F7">
        <w:rPr>
          <w:rFonts w:hint="cs"/>
          <w:rtl/>
        </w:rPr>
        <w:t>השיב</w:t>
      </w:r>
      <w:r w:rsidRPr="00B565F7">
        <w:rPr>
          <w:rtl/>
        </w:rPr>
        <w:t xml:space="preserve"> ל</w:t>
      </w:r>
      <w:r w:rsidRPr="00B565F7">
        <w:rPr>
          <w:rFonts w:hint="cs"/>
          <w:rtl/>
        </w:rPr>
        <w:t>ו</w:t>
      </w:r>
      <w:r w:rsidRPr="00B565F7">
        <w:rPr>
          <w:rtl/>
        </w:rPr>
        <w:t xml:space="preserve"> הצ"צ</w:t>
      </w:r>
      <w:r w:rsidRPr="00B565F7">
        <w:rPr>
          <w:rFonts w:hint="cs"/>
          <w:rtl/>
        </w:rPr>
        <w:t>:</w:t>
      </w:r>
      <w:r w:rsidRPr="00B565F7">
        <w:rPr>
          <w:rtl/>
        </w:rPr>
        <w:t xml:space="preserve"> </w:t>
      </w:r>
      <w:r w:rsidRPr="00B565F7">
        <w:rPr>
          <w:rFonts w:hint="cs"/>
          <w:rtl/>
        </w:rPr>
        <w:t>לי קוראים</w:t>
      </w:r>
      <w:r w:rsidRPr="00B565F7">
        <w:rPr>
          <w:rtl/>
        </w:rPr>
        <w:t xml:space="preserve"> מענדל</w:t>
      </w:r>
      <w:r w:rsidRPr="00B565F7">
        <w:rPr>
          <w:rFonts w:hint="cs"/>
          <w:rtl/>
        </w:rPr>
        <w:t>.</w:t>
      </w:r>
      <w:r w:rsidRPr="00B565F7">
        <w:rPr>
          <w:rtl/>
        </w:rPr>
        <w:t xml:space="preserve"> </w:t>
      </w:r>
      <w:r w:rsidRPr="00B565F7">
        <w:rPr>
          <w:rFonts w:hint="cs"/>
          <w:rtl/>
        </w:rPr>
        <w:t>ו</w:t>
      </w:r>
      <w:r w:rsidRPr="00B565F7">
        <w:rPr>
          <w:rtl/>
        </w:rPr>
        <w:t>מה שמך</w:t>
      </w:r>
      <w:r w:rsidRPr="00B565F7">
        <w:rPr>
          <w:rFonts w:hint="cs"/>
          <w:rtl/>
        </w:rPr>
        <w:t xml:space="preserve">? </w:t>
      </w:r>
    </w:p>
    <w:p w:rsidR="00FF1F8B" w:rsidRPr="00B565F7" w:rsidRDefault="00FF1F8B" w:rsidP="00FF1F8B">
      <w:pPr>
        <w:pStyle w:val="a2"/>
        <w:rPr>
          <w:rtl/>
        </w:rPr>
      </w:pPr>
      <w:r w:rsidRPr="00B565F7">
        <w:rPr>
          <w:rFonts w:hint="cs"/>
          <w:rtl/>
        </w:rPr>
        <w:t xml:space="preserve">אמר לו היבם: לי קוראים משה. </w:t>
      </w:r>
    </w:p>
    <w:p w:rsidR="00FF1F8B" w:rsidRPr="00B565F7" w:rsidRDefault="00FF1F8B" w:rsidP="00FF1F8B">
      <w:pPr>
        <w:pStyle w:val="a2"/>
        <w:rPr>
          <w:rtl/>
        </w:rPr>
      </w:pPr>
      <w:r w:rsidRPr="00B565F7">
        <w:rPr>
          <w:rFonts w:hint="cs"/>
          <w:rtl/>
        </w:rPr>
        <w:t>אמר לו</w:t>
      </w:r>
      <w:r w:rsidRPr="00B565F7">
        <w:rPr>
          <w:rtl/>
        </w:rPr>
        <w:t xml:space="preserve"> הצ"צ</w:t>
      </w:r>
      <w:r w:rsidRPr="00B565F7">
        <w:rPr>
          <w:rFonts w:hint="cs"/>
          <w:rtl/>
        </w:rPr>
        <w:t xml:space="preserve">: שמע משה! אני רוצה לבקש ממך משהו, אתה יודע היכן השוק? </w:t>
      </w:r>
    </w:p>
    <w:p w:rsidR="00FF1F8B" w:rsidRPr="00B565F7" w:rsidRDefault="00FF1F8B" w:rsidP="00FF1F8B">
      <w:pPr>
        <w:pStyle w:val="a2"/>
        <w:rPr>
          <w:rtl/>
        </w:rPr>
      </w:pPr>
      <w:r w:rsidRPr="00B565F7">
        <w:rPr>
          <w:rFonts w:hint="cs"/>
          <w:rtl/>
        </w:rPr>
        <w:t xml:space="preserve">והשיב: כן. (בזמן שהותו בליובאוויטש, כבר למד היבם להכיר את העיירה, היכן השוק וכבר עשה שם היזקות). </w:t>
      </w:r>
    </w:p>
    <w:p w:rsidR="00FF1F8B" w:rsidRPr="00B565F7" w:rsidRDefault="00FF1F8B" w:rsidP="00FF1F8B">
      <w:pPr>
        <w:pStyle w:val="a2"/>
        <w:rPr>
          <w:rtl/>
        </w:rPr>
      </w:pPr>
      <w:r w:rsidRPr="00B565F7">
        <w:rPr>
          <w:rFonts w:hint="cs"/>
          <w:rtl/>
        </w:rPr>
        <w:t>אמר לו הצ"צ: אם כן, הא לך מטבע של עשר קופיקות, ולך אל השוק, וקנה לי טבק לעישון בשני קופיקות, נייר לעישון "פאפיראס" בשני קופיקות, גפרורים בשני קופיקות, וטבק להרחה "שמעק</w:t>
      </w:r>
      <w:r w:rsidRPr="00B565F7">
        <w:rPr>
          <w:rtl/>
        </w:rPr>
        <w:t xml:space="preserve"> טאבאק</w:t>
      </w:r>
      <w:r w:rsidRPr="00B565F7">
        <w:rPr>
          <w:rFonts w:hint="cs"/>
          <w:rtl/>
        </w:rPr>
        <w:t xml:space="preserve">" בשני קופיקות, ואת העודף - שני קופיקות הנותרים </w:t>
      </w:r>
      <w:r w:rsidRPr="00B565F7">
        <w:rPr>
          <w:rtl/>
        </w:rPr>
        <w:t>–</w:t>
      </w:r>
      <w:r w:rsidRPr="00B565F7">
        <w:rPr>
          <w:rFonts w:hint="cs"/>
          <w:rtl/>
        </w:rPr>
        <w:t xml:space="preserve"> תחזיר לי. </w:t>
      </w:r>
    </w:p>
    <w:p w:rsidR="00FF1F8B" w:rsidRPr="00B565F7" w:rsidRDefault="00FF1F8B" w:rsidP="00FF1F8B">
      <w:pPr>
        <w:pStyle w:val="a2"/>
        <w:rPr>
          <w:rtl/>
        </w:rPr>
      </w:pPr>
      <w:r w:rsidRPr="00B565F7">
        <w:rPr>
          <w:rFonts w:hint="cs"/>
          <w:rtl/>
        </w:rPr>
        <w:t xml:space="preserve">וסיים הצ"צ: נו משה! האם תעשה זאת? </w:t>
      </w:r>
    </w:p>
    <w:p w:rsidR="00FF1F8B" w:rsidRPr="00B565F7" w:rsidRDefault="00FF1F8B" w:rsidP="00FF1F8B">
      <w:pPr>
        <w:pStyle w:val="a2"/>
        <w:rPr>
          <w:rtl/>
        </w:rPr>
      </w:pPr>
      <w:r w:rsidRPr="00B565F7">
        <w:rPr>
          <w:rFonts w:hint="cs"/>
          <w:rtl/>
        </w:rPr>
        <w:t xml:space="preserve">וענה היבם (בתערומת): בוודאי! מה הנך חושב שאני גנב? אל תפחד, אני אחזיר את העודף! </w:t>
      </w:r>
    </w:p>
    <w:p w:rsidR="00FF1F8B" w:rsidRPr="00B565F7" w:rsidRDefault="00FF1F8B" w:rsidP="00FF1F8B">
      <w:pPr>
        <w:pStyle w:val="a2"/>
        <w:rPr>
          <w:rtl/>
        </w:rPr>
      </w:pPr>
      <w:r w:rsidRPr="00B565F7">
        <w:rPr>
          <w:rFonts w:hint="cs"/>
          <w:rtl/>
        </w:rPr>
        <w:t xml:space="preserve">ותיכף נדחף היבם בין כל העומדים שם, וקפץ דרך החלון (כדרכו תמיד, ולא ללכת כמו כולם), ורץ לשוק, ובא לחנות (ובהחנויות כבר היו מכירים אותו) וצעק: מהר! מהר! תנו לי עבור שני קופיקות טבק לעישון! נייר לעישון בשני קופיקות! גפרורים בשני קופיקות! וטבק להרחה בשני קופיקות! </w:t>
      </w:r>
    </w:p>
    <w:p w:rsidR="00FF1F8B" w:rsidRPr="00B565F7" w:rsidRDefault="00FF1F8B" w:rsidP="00FF1F8B">
      <w:pPr>
        <w:pStyle w:val="a2"/>
        <w:rPr>
          <w:rtl/>
        </w:rPr>
      </w:pPr>
      <w:r w:rsidRPr="00B565F7">
        <w:rPr>
          <w:rFonts w:hint="cs"/>
          <w:rtl/>
        </w:rPr>
        <w:t>איך שקיבל את הסחורה ואת העודף, רץ מהר ובא לאדמו"ר הצ"צ, ואמר לו: הנה, הבאתי לך את הטבק לעישון, את הנייר לעישון, את הגפרורים, ואת הטבק להרחה, והא לך את שני הקופיקות הנותרים, אינני גנב!! ומיד קפץ דרך החלון, וברח</w:t>
      </w:r>
      <w:r w:rsidRPr="00B565F7">
        <w:rPr>
          <w:rtl/>
        </w:rPr>
        <w:t xml:space="preserve">. </w:t>
      </w:r>
    </w:p>
    <w:p w:rsidR="00FF1F8B" w:rsidRPr="00B565F7" w:rsidRDefault="00FF1F8B" w:rsidP="00FF1F8B">
      <w:pPr>
        <w:pStyle w:val="a2"/>
        <w:rPr>
          <w:rtl/>
        </w:rPr>
      </w:pPr>
      <w:r w:rsidRPr="00B565F7">
        <w:rPr>
          <w:rFonts w:hint="cs"/>
          <w:rtl/>
        </w:rPr>
        <w:t xml:space="preserve">ויאמר </w:t>
      </w:r>
      <w:r w:rsidRPr="00B565F7">
        <w:rPr>
          <w:rtl/>
        </w:rPr>
        <w:t>הצ"צ ש</w:t>
      </w:r>
      <w:r w:rsidRPr="00B565F7">
        <w:rPr>
          <w:rFonts w:hint="cs"/>
          <w:rtl/>
        </w:rPr>
        <w:t>יקבעו מקום ל</w:t>
      </w:r>
      <w:r w:rsidRPr="00B565F7">
        <w:rPr>
          <w:rtl/>
        </w:rPr>
        <w:t>יום</w:t>
      </w:r>
      <w:r w:rsidRPr="00B565F7">
        <w:rPr>
          <w:rFonts w:hint="cs"/>
          <w:rtl/>
        </w:rPr>
        <w:t xml:space="preserve"> רביעי</w:t>
      </w:r>
      <w:r w:rsidRPr="00B565F7">
        <w:rPr>
          <w:rtl/>
        </w:rPr>
        <w:t xml:space="preserve"> </w:t>
      </w:r>
      <w:r w:rsidRPr="00B565F7">
        <w:rPr>
          <w:rFonts w:hint="cs"/>
          <w:rtl/>
        </w:rPr>
        <w:t>הבע"ל, ויסדרו את</w:t>
      </w:r>
      <w:r w:rsidRPr="00B565F7">
        <w:rPr>
          <w:rtl/>
        </w:rPr>
        <w:t xml:space="preserve"> החליצה. </w:t>
      </w:r>
      <w:r w:rsidRPr="00B565F7">
        <w:rPr>
          <w:rFonts w:hint="cs"/>
          <w:rtl/>
        </w:rPr>
        <w:t>ואכן ביום רביעי ערכו את החליצה. לאחר החליצה היתה</w:t>
      </w:r>
      <w:r w:rsidRPr="00B565F7">
        <w:rPr>
          <w:rtl/>
        </w:rPr>
        <w:t xml:space="preserve"> האשה</w:t>
      </w:r>
      <w:r w:rsidRPr="00B565F7">
        <w:rPr>
          <w:rFonts w:hint="cs"/>
          <w:rtl/>
        </w:rPr>
        <w:t xml:space="preserve"> ב</w:t>
      </w:r>
      <w:r w:rsidRPr="00B565F7">
        <w:rPr>
          <w:rtl/>
        </w:rPr>
        <w:t xml:space="preserve">שמחה </w:t>
      </w:r>
      <w:r w:rsidRPr="00B565F7">
        <w:rPr>
          <w:rFonts w:hint="cs"/>
          <w:rtl/>
        </w:rPr>
        <w:t>גדולה, וחילקה הרבה צדקה לעניי העיר.</w:t>
      </w:r>
      <w:r w:rsidRPr="00B565F7">
        <w:rPr>
          <w:rtl/>
        </w:rPr>
        <w:t xml:space="preserve"> </w:t>
      </w:r>
    </w:p>
    <w:p w:rsidR="00FF1F8B" w:rsidRPr="00B565F7" w:rsidRDefault="00FF1F8B" w:rsidP="00FF1F8B">
      <w:pPr>
        <w:pStyle w:val="a2"/>
        <w:rPr>
          <w:rtl/>
        </w:rPr>
      </w:pPr>
      <w:r w:rsidRPr="00B565F7">
        <w:rPr>
          <w:rFonts w:hint="cs"/>
          <w:rtl/>
        </w:rPr>
        <w:t>ל</w:t>
      </w:r>
      <w:r w:rsidRPr="00B565F7">
        <w:rPr>
          <w:rtl/>
        </w:rPr>
        <w:t xml:space="preserve">אחר </w:t>
      </w:r>
      <w:r w:rsidRPr="00B565F7">
        <w:rPr>
          <w:rFonts w:hint="cs"/>
          <w:rtl/>
        </w:rPr>
        <w:t>מכן</w:t>
      </w:r>
      <w:r w:rsidRPr="00B565F7">
        <w:rPr>
          <w:rtl/>
        </w:rPr>
        <w:t xml:space="preserve"> </w:t>
      </w:r>
      <w:r w:rsidRPr="00B565F7">
        <w:rPr>
          <w:rFonts w:hint="cs"/>
          <w:rtl/>
        </w:rPr>
        <w:t>נכנסה האשה אל אדמו"ר הצ"צ וביקשה בשם הגאון ר' אליעזר משה מפינסק, שיכתוב את הפסק דין שלו בכתב. - סבורה היתה שיגיד לה שתבוא בעוד איזה ימים, עד שיכין את התשובה, כי כן אירע לה אצל כל הגאונים שהיתה אצלם -</w:t>
      </w:r>
      <w:r w:rsidRPr="00B565F7">
        <w:rPr>
          <w:rtl/>
        </w:rPr>
        <w:t xml:space="preserve"> </w:t>
      </w:r>
      <w:r w:rsidRPr="00B565F7">
        <w:rPr>
          <w:rFonts w:hint="cs"/>
          <w:rtl/>
        </w:rPr>
        <w:lastRenderedPageBreak/>
        <w:t xml:space="preserve">אך הצ"צ השיב לה: טוב, מיד אכתוב. </w:t>
      </w:r>
      <w:r w:rsidRPr="00B565F7">
        <w:rPr>
          <w:rtl/>
        </w:rPr>
        <w:t>ו</w:t>
      </w:r>
      <w:r w:rsidRPr="00B565F7">
        <w:rPr>
          <w:rFonts w:hint="cs"/>
          <w:rtl/>
        </w:rPr>
        <w:t>י</w:t>
      </w:r>
      <w:r w:rsidRPr="00B565F7">
        <w:rPr>
          <w:rtl/>
        </w:rPr>
        <w:t xml:space="preserve">קח </w:t>
      </w:r>
      <w:r w:rsidRPr="00B565F7">
        <w:rPr>
          <w:rFonts w:hint="cs"/>
          <w:rtl/>
        </w:rPr>
        <w:t xml:space="preserve">חתיכת </w:t>
      </w:r>
      <w:r w:rsidRPr="00B565F7">
        <w:rPr>
          <w:rtl/>
        </w:rPr>
        <w:t xml:space="preserve">נייר </w:t>
      </w:r>
      <w:r w:rsidRPr="00B565F7">
        <w:rPr>
          <w:rFonts w:hint="cs"/>
          <w:rtl/>
        </w:rPr>
        <w:t xml:space="preserve">קטנה, </w:t>
      </w:r>
      <w:r w:rsidRPr="00B565F7">
        <w:rPr>
          <w:rtl/>
        </w:rPr>
        <w:t>וכתב</w:t>
      </w:r>
      <w:r w:rsidRPr="00B565F7">
        <w:rPr>
          <w:rFonts w:hint="cs"/>
          <w:rtl/>
        </w:rPr>
        <w:t>:</w:t>
      </w:r>
      <w:r w:rsidRPr="00B565F7">
        <w:rPr>
          <w:rtl/>
        </w:rPr>
        <w:t xml:space="preserve"> </w:t>
      </w:r>
      <w:r w:rsidRPr="00B565F7">
        <w:rPr>
          <w:rFonts w:hint="cs"/>
          <w:rtl/>
        </w:rPr>
        <w:t>איתא ב</w:t>
      </w:r>
      <w:r w:rsidRPr="00B565F7">
        <w:rPr>
          <w:rtl/>
        </w:rPr>
        <w:t>ירושלמי פרק</w:t>
      </w:r>
      <w:r w:rsidRPr="00B565F7">
        <w:rPr>
          <w:rFonts w:hint="cs"/>
          <w:rtl/>
        </w:rPr>
        <w:t>...:</w:t>
      </w:r>
      <w:r w:rsidRPr="00B565F7">
        <w:rPr>
          <w:rtl/>
        </w:rPr>
        <w:t xml:space="preserve"> שוטה שיודע ל</w:t>
      </w:r>
      <w:r w:rsidRPr="00B565F7">
        <w:rPr>
          <w:rFonts w:hint="cs"/>
          <w:rtl/>
        </w:rPr>
        <w:t>פרוט</w:t>
      </w:r>
      <w:r w:rsidRPr="00B565F7">
        <w:rPr>
          <w:rtl/>
        </w:rPr>
        <w:t xml:space="preserve"> פרוטות</w:t>
      </w:r>
      <w:r w:rsidRPr="00B565F7">
        <w:rPr>
          <w:rFonts w:hint="cs"/>
          <w:rtl/>
        </w:rPr>
        <w:t>,</w:t>
      </w:r>
      <w:r w:rsidRPr="00B565F7">
        <w:rPr>
          <w:rtl/>
        </w:rPr>
        <w:t xml:space="preserve"> </w:t>
      </w:r>
      <w:r w:rsidRPr="00B565F7">
        <w:rPr>
          <w:rFonts w:hint="cs"/>
          <w:rtl/>
        </w:rPr>
        <w:t>אינו בכלל שוטה</w:t>
      </w:r>
      <w:r w:rsidRPr="00B565F7">
        <w:rPr>
          <w:rtl/>
        </w:rPr>
        <w:t xml:space="preserve">. </w:t>
      </w:r>
    </w:p>
    <w:p w:rsidR="00FF1F8B" w:rsidRDefault="00FF1F8B" w:rsidP="00FF1F8B">
      <w:pPr>
        <w:pStyle w:val="a2"/>
        <w:rPr>
          <w:rtl/>
        </w:rPr>
      </w:pPr>
      <w:r w:rsidRPr="00B565F7">
        <w:rPr>
          <w:rFonts w:hint="cs"/>
          <w:rtl/>
        </w:rPr>
        <w:t xml:space="preserve">כאשר באה </w:t>
      </w:r>
      <w:r w:rsidRPr="00B565F7">
        <w:rPr>
          <w:rtl/>
        </w:rPr>
        <w:t>האש</w:t>
      </w:r>
      <w:r w:rsidRPr="00B565F7">
        <w:rPr>
          <w:rFonts w:hint="cs"/>
          <w:rtl/>
        </w:rPr>
        <w:t>ה</w:t>
      </w:r>
      <w:r w:rsidRPr="00B565F7">
        <w:rPr>
          <w:rtl/>
        </w:rPr>
        <w:t xml:space="preserve"> לר' </w:t>
      </w:r>
      <w:r w:rsidRPr="00B565F7">
        <w:rPr>
          <w:rFonts w:hint="cs"/>
          <w:rtl/>
        </w:rPr>
        <w:t>אליעזר משה פינסקער, סיפרה לו איך שעבר כל הענין,</w:t>
      </w:r>
      <w:r w:rsidRPr="00B565F7">
        <w:rPr>
          <w:rtl/>
        </w:rPr>
        <w:t xml:space="preserve"> והרא</w:t>
      </w:r>
      <w:r w:rsidRPr="00B565F7">
        <w:rPr>
          <w:rFonts w:hint="cs"/>
          <w:rtl/>
        </w:rPr>
        <w:t>ת</w:t>
      </w:r>
      <w:r w:rsidRPr="00B565F7">
        <w:rPr>
          <w:rtl/>
        </w:rPr>
        <w:t xml:space="preserve">ה לו </w:t>
      </w:r>
      <w:r w:rsidRPr="00B565F7">
        <w:rPr>
          <w:rFonts w:hint="cs"/>
          <w:rtl/>
        </w:rPr>
        <w:t xml:space="preserve">את </w:t>
      </w:r>
      <w:r w:rsidRPr="00B565F7">
        <w:rPr>
          <w:rtl/>
        </w:rPr>
        <w:t xml:space="preserve">התשובה </w:t>
      </w:r>
      <w:r w:rsidRPr="00B565F7">
        <w:rPr>
          <w:rFonts w:hint="cs"/>
          <w:rtl/>
        </w:rPr>
        <w:t>של הצ"צ, תפס את ראשו בשני ידיו, ואמר (להעומדים שם): מה אתם חושבים? למדתי את הירושלמי הזה פעמים רבות, אך כאשר לומדים תורה לשמה אזי נעשה אור בעיניים!</w:t>
      </w:r>
    </w:p>
    <w:p w:rsidR="00FF1F8B" w:rsidRDefault="00FF1F8B" w:rsidP="00FF1F8B">
      <w:pPr>
        <w:pStyle w:val="a2"/>
        <w:rPr>
          <w:rtl/>
        </w:rPr>
      </w:pPr>
      <w:r>
        <w:rPr>
          <w:rFonts w:hint="cs"/>
          <w:rtl/>
        </w:rPr>
        <w:t>ע"כ לשון הסיפור.</w:t>
      </w:r>
    </w:p>
    <w:p w:rsidR="00FF1F8B" w:rsidRPr="005C528C" w:rsidRDefault="00FF1F8B" w:rsidP="00FF1F8B">
      <w:pPr>
        <w:pStyle w:val="a2"/>
        <w:rPr>
          <w:rtl/>
        </w:rPr>
      </w:pPr>
      <w:r w:rsidRPr="005C528C">
        <w:rPr>
          <w:rFonts w:hint="cs"/>
          <w:rtl/>
        </w:rPr>
        <w:t>לא שמעתי את הסיפור</w:t>
      </w:r>
    </w:p>
    <w:p w:rsidR="00FF1F8B" w:rsidRPr="00B565F7" w:rsidRDefault="00FF1F8B" w:rsidP="00FF1F8B">
      <w:pPr>
        <w:pStyle w:val="a2"/>
        <w:rPr>
          <w:rtl/>
        </w:rPr>
      </w:pPr>
      <w:r>
        <w:rPr>
          <w:rFonts w:hint="cs"/>
          <w:rtl/>
        </w:rPr>
        <w:t>בעת חלוקת הדולרים</w:t>
      </w:r>
      <w:r w:rsidRPr="000756E8">
        <w:rPr>
          <w:rtl/>
        </w:rPr>
        <w:t xml:space="preserve"> </w:t>
      </w:r>
      <w:r w:rsidRPr="000756E8">
        <w:rPr>
          <w:rFonts w:hint="cs"/>
          <w:rtl/>
        </w:rPr>
        <w:t>ביום</w:t>
      </w:r>
      <w:r w:rsidRPr="000756E8">
        <w:rPr>
          <w:rtl/>
        </w:rPr>
        <w:t xml:space="preserve"> </w:t>
      </w:r>
      <w:r w:rsidRPr="000756E8">
        <w:rPr>
          <w:rFonts w:hint="cs"/>
          <w:rtl/>
        </w:rPr>
        <w:t>א</w:t>
      </w:r>
      <w:r w:rsidRPr="000756E8">
        <w:rPr>
          <w:rtl/>
        </w:rPr>
        <w:t xml:space="preserve">' </w:t>
      </w:r>
      <w:r w:rsidRPr="000756E8">
        <w:rPr>
          <w:rFonts w:hint="cs"/>
          <w:rtl/>
        </w:rPr>
        <w:t>כ</w:t>
      </w:r>
      <w:r w:rsidRPr="000756E8">
        <w:rPr>
          <w:rtl/>
        </w:rPr>
        <w:t>"</w:t>
      </w:r>
      <w:r w:rsidRPr="000756E8">
        <w:rPr>
          <w:rFonts w:hint="cs"/>
          <w:rtl/>
        </w:rPr>
        <w:t>ג</w:t>
      </w:r>
      <w:r w:rsidRPr="000756E8">
        <w:rPr>
          <w:rtl/>
        </w:rPr>
        <w:t xml:space="preserve"> </w:t>
      </w:r>
      <w:r w:rsidRPr="000756E8">
        <w:rPr>
          <w:rFonts w:hint="cs"/>
          <w:rtl/>
        </w:rPr>
        <w:t>מרחשון</w:t>
      </w:r>
      <w:r w:rsidRPr="000756E8">
        <w:rPr>
          <w:rtl/>
        </w:rPr>
        <w:t xml:space="preserve"> </w:t>
      </w:r>
      <w:r w:rsidRPr="000756E8">
        <w:rPr>
          <w:rFonts w:hint="cs"/>
          <w:rtl/>
        </w:rPr>
        <w:t>תנש</w:t>
      </w:r>
      <w:r w:rsidRPr="000756E8">
        <w:rPr>
          <w:rtl/>
        </w:rPr>
        <w:t>"</w:t>
      </w:r>
      <w:r w:rsidRPr="000756E8">
        <w:rPr>
          <w:rFonts w:hint="cs"/>
          <w:rtl/>
        </w:rPr>
        <w:t>א</w:t>
      </w:r>
      <w:r w:rsidRPr="000756E8">
        <w:rPr>
          <w:rtl/>
        </w:rPr>
        <w:t xml:space="preserve">, </w:t>
      </w:r>
      <w:r w:rsidRPr="000756E8">
        <w:rPr>
          <w:rFonts w:hint="cs"/>
          <w:rtl/>
        </w:rPr>
        <w:t>שאל</w:t>
      </w:r>
      <w:r w:rsidRPr="000756E8">
        <w:rPr>
          <w:rtl/>
        </w:rPr>
        <w:t xml:space="preserve"> </w:t>
      </w:r>
      <w:r w:rsidRPr="000756E8">
        <w:rPr>
          <w:rFonts w:hint="cs"/>
          <w:rtl/>
        </w:rPr>
        <w:t>רב</w:t>
      </w:r>
      <w:r w:rsidRPr="000756E8">
        <w:rPr>
          <w:rtl/>
        </w:rPr>
        <w:t xml:space="preserve"> </w:t>
      </w:r>
      <w:r w:rsidRPr="000756E8">
        <w:rPr>
          <w:rFonts w:hint="cs"/>
          <w:rtl/>
        </w:rPr>
        <w:t>אחד</w:t>
      </w:r>
      <w:r w:rsidRPr="000756E8">
        <w:rPr>
          <w:rtl/>
        </w:rPr>
        <w:t xml:space="preserve"> </w:t>
      </w:r>
      <w:r w:rsidRPr="000756E8">
        <w:rPr>
          <w:rFonts w:hint="cs"/>
          <w:rtl/>
        </w:rPr>
        <w:t>את</w:t>
      </w:r>
      <w:r w:rsidRPr="000756E8">
        <w:rPr>
          <w:rtl/>
        </w:rPr>
        <w:t xml:space="preserve"> </w:t>
      </w:r>
      <w:r w:rsidRPr="000756E8">
        <w:rPr>
          <w:rFonts w:hint="cs"/>
          <w:rtl/>
        </w:rPr>
        <w:t>כ</w:t>
      </w:r>
      <w:r w:rsidRPr="000756E8">
        <w:rPr>
          <w:rtl/>
        </w:rPr>
        <w:t>"</w:t>
      </w:r>
      <w:r w:rsidRPr="000756E8">
        <w:rPr>
          <w:rFonts w:hint="cs"/>
          <w:rtl/>
        </w:rPr>
        <w:t>ק</w:t>
      </w:r>
      <w:r w:rsidRPr="000756E8">
        <w:rPr>
          <w:rtl/>
        </w:rPr>
        <w:t xml:space="preserve"> </w:t>
      </w:r>
      <w:r w:rsidRPr="000756E8">
        <w:rPr>
          <w:rFonts w:hint="cs"/>
          <w:rtl/>
        </w:rPr>
        <w:t>אדמו</w:t>
      </w:r>
      <w:r w:rsidRPr="000756E8">
        <w:rPr>
          <w:rtl/>
        </w:rPr>
        <w:t>"</w:t>
      </w:r>
      <w:r w:rsidRPr="000756E8">
        <w:rPr>
          <w:rFonts w:hint="cs"/>
          <w:rtl/>
        </w:rPr>
        <w:t>ר</w:t>
      </w:r>
      <w:r w:rsidRPr="000756E8">
        <w:rPr>
          <w:rtl/>
        </w:rPr>
        <w:t xml:space="preserve"> </w:t>
      </w:r>
      <w:r>
        <w:rPr>
          <w:rFonts w:hint="cs"/>
          <w:rtl/>
        </w:rPr>
        <w:t xml:space="preserve">אודות סיפור זה, ואמר שחיפש בירושלמי במס' תרומות ובמס' גיטין (פרק מי שאחזו), </w:t>
      </w:r>
      <w:r w:rsidRPr="000756E8">
        <w:rPr>
          <w:rFonts w:hint="cs"/>
          <w:rtl/>
        </w:rPr>
        <w:t>וכן</w:t>
      </w:r>
      <w:r w:rsidRPr="000756E8">
        <w:rPr>
          <w:rtl/>
        </w:rPr>
        <w:t xml:space="preserve"> </w:t>
      </w:r>
      <w:r w:rsidRPr="000756E8">
        <w:rPr>
          <w:rFonts w:hint="cs"/>
          <w:rtl/>
        </w:rPr>
        <w:t>חיפש</w:t>
      </w:r>
      <w:r w:rsidRPr="000756E8">
        <w:rPr>
          <w:rtl/>
        </w:rPr>
        <w:t xml:space="preserve"> </w:t>
      </w:r>
      <w:r w:rsidRPr="000756E8">
        <w:rPr>
          <w:rFonts w:hint="cs"/>
          <w:rtl/>
        </w:rPr>
        <w:t>בשו</w:t>
      </w:r>
      <w:r w:rsidRPr="000756E8">
        <w:rPr>
          <w:rtl/>
        </w:rPr>
        <w:t>"</w:t>
      </w:r>
      <w:r w:rsidRPr="000756E8">
        <w:rPr>
          <w:rFonts w:hint="cs"/>
          <w:rtl/>
        </w:rPr>
        <w:t>ת</w:t>
      </w:r>
      <w:r w:rsidRPr="000756E8">
        <w:rPr>
          <w:rtl/>
        </w:rPr>
        <w:t xml:space="preserve"> </w:t>
      </w:r>
      <w:r w:rsidRPr="000756E8">
        <w:rPr>
          <w:rFonts w:hint="cs"/>
          <w:rtl/>
        </w:rPr>
        <w:t>של</w:t>
      </w:r>
      <w:r w:rsidRPr="000756E8">
        <w:rPr>
          <w:rtl/>
        </w:rPr>
        <w:t xml:space="preserve"> </w:t>
      </w:r>
      <w:r w:rsidRPr="000756E8">
        <w:rPr>
          <w:rFonts w:hint="cs"/>
          <w:rtl/>
        </w:rPr>
        <w:t>הצ</w:t>
      </w:r>
      <w:r w:rsidRPr="000756E8">
        <w:rPr>
          <w:rtl/>
        </w:rPr>
        <w:t>"</w:t>
      </w:r>
      <w:r w:rsidRPr="000756E8">
        <w:rPr>
          <w:rFonts w:hint="cs"/>
          <w:rtl/>
        </w:rPr>
        <w:t>צ</w:t>
      </w:r>
      <w:r>
        <w:rPr>
          <w:rFonts w:hint="cs"/>
          <w:rtl/>
        </w:rPr>
        <w:t xml:space="preserve"> ובתשובות של הפוסקים שלאחריו,</w:t>
      </w:r>
      <w:r w:rsidRPr="000756E8">
        <w:rPr>
          <w:rtl/>
        </w:rPr>
        <w:t xml:space="preserve"> </w:t>
      </w:r>
      <w:r>
        <w:rPr>
          <w:rFonts w:hint="cs"/>
          <w:rtl/>
        </w:rPr>
        <w:t xml:space="preserve">ולא מצא מאומה אודות זה, וביקש מכ"ק אדמו"ר: אם יוכל ליתן לו את המקור ע"ז </w:t>
      </w:r>
      <w:r w:rsidRPr="000756E8">
        <w:rPr>
          <w:rFonts w:hint="cs"/>
          <w:rtl/>
        </w:rPr>
        <w:t>היכן</w:t>
      </w:r>
      <w:r w:rsidRPr="000756E8">
        <w:rPr>
          <w:rtl/>
        </w:rPr>
        <w:t xml:space="preserve"> </w:t>
      </w:r>
      <w:r w:rsidRPr="000756E8">
        <w:rPr>
          <w:rFonts w:hint="cs"/>
          <w:rtl/>
        </w:rPr>
        <w:t>נאמר</w:t>
      </w:r>
      <w:r w:rsidRPr="000756E8">
        <w:rPr>
          <w:rtl/>
        </w:rPr>
        <w:t xml:space="preserve"> </w:t>
      </w:r>
      <w:r w:rsidRPr="000756E8">
        <w:rPr>
          <w:rFonts w:hint="cs"/>
          <w:rtl/>
        </w:rPr>
        <w:t>בירושלמי</w:t>
      </w:r>
      <w:r w:rsidRPr="000756E8">
        <w:rPr>
          <w:rtl/>
        </w:rPr>
        <w:t xml:space="preserve"> </w:t>
      </w:r>
      <w:r w:rsidRPr="000756E8">
        <w:rPr>
          <w:rFonts w:hint="cs"/>
          <w:rtl/>
        </w:rPr>
        <w:t>כן</w:t>
      </w:r>
      <w:r>
        <w:rPr>
          <w:rFonts w:hint="cs"/>
          <w:rtl/>
        </w:rPr>
        <w:t>, וכן אם יוכל לאשר שזה "מעשה שהיה", והאם אפשר להביא ראי' מסיפור זה</w:t>
      </w:r>
      <w:r w:rsidRPr="000756E8">
        <w:rPr>
          <w:rtl/>
        </w:rPr>
        <w:t>?</w:t>
      </w:r>
    </w:p>
    <w:p w:rsidR="00FF1F8B" w:rsidRDefault="00FF1F8B" w:rsidP="00FF1F8B">
      <w:pPr>
        <w:pStyle w:val="a2"/>
        <w:rPr>
          <w:rtl/>
        </w:rPr>
      </w:pPr>
      <w:r w:rsidRPr="000756E8">
        <w:rPr>
          <w:rFonts w:hint="cs"/>
          <w:rtl/>
        </w:rPr>
        <w:t>והשיב</w:t>
      </w:r>
      <w:r w:rsidRPr="000756E8">
        <w:rPr>
          <w:rtl/>
        </w:rPr>
        <w:t xml:space="preserve"> </w:t>
      </w:r>
      <w:r w:rsidRPr="000756E8">
        <w:rPr>
          <w:rFonts w:hint="cs"/>
          <w:rtl/>
        </w:rPr>
        <w:t>לו</w:t>
      </w:r>
      <w:r w:rsidRPr="000756E8">
        <w:rPr>
          <w:rtl/>
        </w:rPr>
        <w:t xml:space="preserve"> </w:t>
      </w:r>
      <w:r w:rsidRPr="000756E8">
        <w:rPr>
          <w:rFonts w:hint="cs"/>
          <w:rtl/>
        </w:rPr>
        <w:t>כ</w:t>
      </w:r>
      <w:r w:rsidRPr="000756E8">
        <w:rPr>
          <w:rtl/>
        </w:rPr>
        <w:t>"</w:t>
      </w:r>
      <w:r w:rsidRPr="000756E8">
        <w:rPr>
          <w:rFonts w:hint="cs"/>
          <w:rtl/>
        </w:rPr>
        <w:t>ק</w:t>
      </w:r>
      <w:r w:rsidRPr="000756E8">
        <w:rPr>
          <w:rtl/>
        </w:rPr>
        <w:t xml:space="preserve"> </w:t>
      </w:r>
      <w:r w:rsidRPr="000756E8">
        <w:rPr>
          <w:rFonts w:hint="cs"/>
          <w:rtl/>
        </w:rPr>
        <w:t>אדמו</w:t>
      </w:r>
      <w:r w:rsidRPr="000756E8">
        <w:rPr>
          <w:rtl/>
        </w:rPr>
        <w:t>"</w:t>
      </w:r>
      <w:r w:rsidRPr="000756E8">
        <w:rPr>
          <w:rFonts w:hint="cs"/>
          <w:rtl/>
        </w:rPr>
        <w:t>ר</w:t>
      </w:r>
      <w:r w:rsidRPr="000756E8">
        <w:rPr>
          <w:rtl/>
        </w:rPr>
        <w:t xml:space="preserve">: </w:t>
      </w:r>
      <w:r>
        <w:rPr>
          <w:rFonts w:hint="cs"/>
          <w:rtl/>
        </w:rPr>
        <w:t>"</w:t>
      </w:r>
      <w:r w:rsidRPr="000756E8">
        <w:rPr>
          <w:rFonts w:hint="cs"/>
          <w:rtl/>
        </w:rPr>
        <w:t>לא</w:t>
      </w:r>
      <w:r w:rsidRPr="000756E8">
        <w:rPr>
          <w:rtl/>
        </w:rPr>
        <w:t xml:space="preserve"> </w:t>
      </w:r>
      <w:r w:rsidRPr="000756E8">
        <w:rPr>
          <w:rFonts w:hint="cs"/>
          <w:rtl/>
        </w:rPr>
        <w:t>שמעתי</w:t>
      </w:r>
      <w:r w:rsidRPr="000756E8">
        <w:rPr>
          <w:rtl/>
        </w:rPr>
        <w:t xml:space="preserve"> </w:t>
      </w:r>
      <w:r w:rsidRPr="000756E8">
        <w:rPr>
          <w:rFonts w:hint="cs"/>
          <w:rtl/>
        </w:rPr>
        <w:t>את</w:t>
      </w:r>
      <w:r w:rsidRPr="000756E8">
        <w:rPr>
          <w:rtl/>
        </w:rPr>
        <w:t xml:space="preserve"> </w:t>
      </w:r>
      <w:r w:rsidRPr="000756E8">
        <w:rPr>
          <w:rFonts w:hint="cs"/>
          <w:rtl/>
        </w:rPr>
        <w:t>הסיפור</w:t>
      </w:r>
      <w:r w:rsidRPr="000756E8">
        <w:rPr>
          <w:rtl/>
        </w:rPr>
        <w:t xml:space="preserve">, </w:t>
      </w:r>
      <w:r w:rsidRPr="000756E8">
        <w:rPr>
          <w:rFonts w:hint="cs"/>
          <w:rtl/>
        </w:rPr>
        <w:t>ולכן</w:t>
      </w:r>
      <w:r w:rsidRPr="000756E8">
        <w:rPr>
          <w:rtl/>
        </w:rPr>
        <w:t xml:space="preserve"> </w:t>
      </w:r>
      <w:r w:rsidRPr="000756E8">
        <w:rPr>
          <w:rFonts w:hint="cs"/>
          <w:rtl/>
        </w:rPr>
        <w:t>אינני</w:t>
      </w:r>
      <w:r w:rsidRPr="000756E8">
        <w:rPr>
          <w:rtl/>
        </w:rPr>
        <w:t xml:space="preserve"> </w:t>
      </w:r>
      <w:r w:rsidRPr="000756E8">
        <w:rPr>
          <w:rFonts w:hint="cs"/>
          <w:rtl/>
        </w:rPr>
        <w:t>יכול</w:t>
      </w:r>
      <w:r w:rsidRPr="000756E8">
        <w:rPr>
          <w:rtl/>
        </w:rPr>
        <w:t xml:space="preserve"> </w:t>
      </w:r>
      <w:r w:rsidRPr="000756E8">
        <w:rPr>
          <w:rFonts w:hint="cs"/>
          <w:rtl/>
        </w:rPr>
        <w:t>לענות</w:t>
      </w:r>
      <w:r w:rsidRPr="000756E8">
        <w:rPr>
          <w:rtl/>
        </w:rPr>
        <w:t xml:space="preserve"> </w:t>
      </w:r>
      <w:r>
        <w:rPr>
          <w:rFonts w:hint="cs"/>
          <w:rtl/>
        </w:rPr>
        <w:t xml:space="preserve">לכם </w:t>
      </w:r>
      <w:r w:rsidRPr="000756E8">
        <w:rPr>
          <w:rFonts w:hint="cs"/>
          <w:rtl/>
        </w:rPr>
        <w:t>על</w:t>
      </w:r>
      <w:r w:rsidRPr="000756E8">
        <w:rPr>
          <w:rtl/>
        </w:rPr>
        <w:t xml:space="preserve"> </w:t>
      </w:r>
      <w:r w:rsidRPr="000756E8">
        <w:rPr>
          <w:rFonts w:hint="cs"/>
          <w:rtl/>
        </w:rPr>
        <w:t>כך</w:t>
      </w:r>
      <w:r w:rsidRPr="000756E8">
        <w:rPr>
          <w:rtl/>
        </w:rPr>
        <w:t xml:space="preserve">! </w:t>
      </w:r>
      <w:r>
        <w:rPr>
          <w:rFonts w:hint="cs"/>
          <w:rtl/>
        </w:rPr>
        <w:t xml:space="preserve">(והוסיף:) </w:t>
      </w:r>
      <w:r w:rsidRPr="000756E8">
        <w:rPr>
          <w:rFonts w:hint="cs"/>
          <w:rtl/>
        </w:rPr>
        <w:t>בין</w:t>
      </w:r>
      <w:r w:rsidRPr="000756E8">
        <w:rPr>
          <w:rtl/>
        </w:rPr>
        <w:t xml:space="preserve"> </w:t>
      </w:r>
      <w:r w:rsidRPr="000756E8">
        <w:rPr>
          <w:rFonts w:hint="cs"/>
          <w:rtl/>
        </w:rPr>
        <w:t>הסיפורים</w:t>
      </w:r>
      <w:r w:rsidRPr="000756E8">
        <w:rPr>
          <w:rtl/>
        </w:rPr>
        <w:t xml:space="preserve"> </w:t>
      </w:r>
      <w:r w:rsidRPr="000756E8">
        <w:rPr>
          <w:rFonts w:hint="cs"/>
          <w:rtl/>
        </w:rPr>
        <w:t>ששמעתי</w:t>
      </w:r>
      <w:r w:rsidRPr="000756E8">
        <w:rPr>
          <w:rtl/>
        </w:rPr>
        <w:t xml:space="preserve"> (</w:t>
      </w:r>
      <w:r w:rsidRPr="000756E8">
        <w:rPr>
          <w:rFonts w:hint="cs"/>
          <w:rtl/>
        </w:rPr>
        <w:t>כנראה</w:t>
      </w:r>
      <w:r w:rsidRPr="000756E8">
        <w:rPr>
          <w:rtl/>
        </w:rPr>
        <w:t xml:space="preserve"> </w:t>
      </w:r>
      <w:r w:rsidRPr="000756E8">
        <w:rPr>
          <w:rFonts w:hint="cs"/>
          <w:rtl/>
        </w:rPr>
        <w:t>הכוונה</w:t>
      </w:r>
      <w:r w:rsidRPr="000756E8">
        <w:rPr>
          <w:rtl/>
        </w:rPr>
        <w:t xml:space="preserve"> </w:t>
      </w:r>
      <w:r w:rsidRPr="000756E8">
        <w:rPr>
          <w:rFonts w:hint="cs"/>
          <w:rtl/>
        </w:rPr>
        <w:t>מכ</w:t>
      </w:r>
      <w:r w:rsidRPr="000756E8">
        <w:rPr>
          <w:rtl/>
        </w:rPr>
        <w:t>"</w:t>
      </w:r>
      <w:r w:rsidRPr="000756E8">
        <w:rPr>
          <w:rFonts w:hint="cs"/>
          <w:rtl/>
        </w:rPr>
        <w:t>ק</w:t>
      </w:r>
      <w:r w:rsidRPr="000756E8">
        <w:rPr>
          <w:rtl/>
        </w:rPr>
        <w:t xml:space="preserve"> </w:t>
      </w:r>
      <w:r w:rsidRPr="000756E8">
        <w:rPr>
          <w:rFonts w:hint="cs"/>
          <w:rtl/>
        </w:rPr>
        <w:t>אדמו</w:t>
      </w:r>
      <w:r w:rsidRPr="000756E8">
        <w:rPr>
          <w:rtl/>
        </w:rPr>
        <w:t>"</w:t>
      </w:r>
      <w:r w:rsidRPr="000756E8">
        <w:rPr>
          <w:rFonts w:hint="cs"/>
          <w:rtl/>
        </w:rPr>
        <w:t>ר</w:t>
      </w:r>
      <w:r w:rsidRPr="000756E8">
        <w:rPr>
          <w:rtl/>
        </w:rPr>
        <w:t xml:space="preserve"> </w:t>
      </w:r>
      <w:r w:rsidRPr="000756E8">
        <w:rPr>
          <w:rFonts w:hint="cs"/>
          <w:rtl/>
        </w:rPr>
        <w:t>מהוריי</w:t>
      </w:r>
      <w:r w:rsidRPr="000756E8">
        <w:rPr>
          <w:rtl/>
        </w:rPr>
        <w:t>"</w:t>
      </w:r>
      <w:r w:rsidRPr="000756E8">
        <w:rPr>
          <w:rFonts w:hint="cs"/>
          <w:rtl/>
        </w:rPr>
        <w:t>צ</w:t>
      </w:r>
      <w:r w:rsidRPr="000756E8">
        <w:rPr>
          <w:rtl/>
        </w:rPr>
        <w:t xml:space="preserve">) </w:t>
      </w:r>
      <w:r w:rsidRPr="000756E8">
        <w:rPr>
          <w:rFonts w:hint="cs"/>
          <w:rtl/>
        </w:rPr>
        <w:t>לא</w:t>
      </w:r>
      <w:r w:rsidRPr="000756E8">
        <w:rPr>
          <w:rtl/>
        </w:rPr>
        <w:t xml:space="preserve"> </w:t>
      </w:r>
      <w:r w:rsidRPr="000756E8">
        <w:rPr>
          <w:rFonts w:hint="cs"/>
          <w:rtl/>
        </w:rPr>
        <w:t>היה</w:t>
      </w:r>
      <w:r w:rsidRPr="000756E8">
        <w:rPr>
          <w:rtl/>
        </w:rPr>
        <w:t xml:space="preserve"> </w:t>
      </w:r>
      <w:r w:rsidRPr="000756E8">
        <w:rPr>
          <w:rFonts w:hint="cs"/>
          <w:rtl/>
        </w:rPr>
        <w:t>סיפור</w:t>
      </w:r>
      <w:r w:rsidRPr="000756E8">
        <w:rPr>
          <w:rtl/>
        </w:rPr>
        <w:t xml:space="preserve"> </w:t>
      </w:r>
      <w:r w:rsidRPr="000756E8">
        <w:rPr>
          <w:rFonts w:hint="cs"/>
          <w:rtl/>
        </w:rPr>
        <w:t>כזה</w:t>
      </w:r>
      <w:r w:rsidRPr="000756E8">
        <w:rPr>
          <w:rtl/>
        </w:rPr>
        <w:t xml:space="preserve">, </w:t>
      </w:r>
      <w:r w:rsidRPr="000756E8">
        <w:rPr>
          <w:rFonts w:hint="cs"/>
          <w:rtl/>
        </w:rPr>
        <w:t>ולכן</w:t>
      </w:r>
      <w:r w:rsidRPr="000756E8">
        <w:rPr>
          <w:rtl/>
        </w:rPr>
        <w:t xml:space="preserve"> </w:t>
      </w:r>
      <w:r w:rsidRPr="000756E8">
        <w:rPr>
          <w:rFonts w:hint="cs"/>
          <w:rtl/>
        </w:rPr>
        <w:t>אינני</w:t>
      </w:r>
      <w:r w:rsidRPr="000756E8">
        <w:rPr>
          <w:rtl/>
        </w:rPr>
        <w:t xml:space="preserve"> </w:t>
      </w:r>
      <w:r w:rsidRPr="000756E8">
        <w:rPr>
          <w:rFonts w:hint="cs"/>
          <w:rtl/>
        </w:rPr>
        <w:t>יכול</w:t>
      </w:r>
      <w:r w:rsidRPr="000756E8">
        <w:rPr>
          <w:rtl/>
        </w:rPr>
        <w:t xml:space="preserve"> </w:t>
      </w:r>
      <w:r w:rsidRPr="000756E8">
        <w:rPr>
          <w:rFonts w:hint="cs"/>
          <w:rtl/>
        </w:rPr>
        <w:t>לומר</w:t>
      </w:r>
      <w:r w:rsidRPr="000756E8">
        <w:rPr>
          <w:rtl/>
        </w:rPr>
        <w:t xml:space="preserve"> </w:t>
      </w:r>
      <w:r w:rsidRPr="000756E8">
        <w:rPr>
          <w:rFonts w:hint="cs"/>
          <w:rtl/>
        </w:rPr>
        <w:t>לא</w:t>
      </w:r>
      <w:r w:rsidRPr="000756E8">
        <w:rPr>
          <w:rtl/>
        </w:rPr>
        <w:t xml:space="preserve"> </w:t>
      </w:r>
      <w:r w:rsidRPr="000756E8">
        <w:rPr>
          <w:rFonts w:hint="cs"/>
          <w:rtl/>
        </w:rPr>
        <w:t>לכאן</w:t>
      </w:r>
      <w:r w:rsidRPr="000756E8">
        <w:rPr>
          <w:rtl/>
        </w:rPr>
        <w:t xml:space="preserve"> </w:t>
      </w:r>
      <w:r w:rsidRPr="000756E8">
        <w:rPr>
          <w:rFonts w:hint="cs"/>
          <w:rtl/>
        </w:rPr>
        <w:t>ולא</w:t>
      </w:r>
      <w:r w:rsidRPr="000756E8">
        <w:rPr>
          <w:rtl/>
        </w:rPr>
        <w:t xml:space="preserve"> </w:t>
      </w:r>
      <w:r w:rsidRPr="000756E8">
        <w:rPr>
          <w:rFonts w:hint="cs"/>
          <w:rtl/>
        </w:rPr>
        <w:t>לכאן</w:t>
      </w:r>
      <w:r>
        <w:rPr>
          <w:rFonts w:hint="cs"/>
          <w:rtl/>
        </w:rPr>
        <w:t>"</w:t>
      </w:r>
      <w:r w:rsidRPr="000756E8">
        <w:rPr>
          <w:rtl/>
        </w:rPr>
        <w:t>.</w:t>
      </w:r>
    </w:p>
    <w:p w:rsidR="00FF1F8B" w:rsidRPr="003C2A43" w:rsidRDefault="00FF1F8B" w:rsidP="00FF1F8B">
      <w:pPr>
        <w:pStyle w:val="a2"/>
        <w:rPr>
          <w:rtl/>
        </w:rPr>
      </w:pPr>
      <w:r>
        <w:rPr>
          <w:rFonts w:hint="cs"/>
          <w:rtl/>
        </w:rPr>
        <w:t>והנה על יסוד דברי כ"ק אדמו"ר אלו ישנם רבים המפקפקים בסיפור זה אם הוא בכלל סיפור אמיתי, אך כ"ק אדמו"ר הרי לא הכריע כלל בזה, וכלשונו הק' "</w:t>
      </w:r>
      <w:r w:rsidRPr="005C528C">
        <w:rPr>
          <w:rFonts w:hint="cs"/>
          <w:rtl/>
        </w:rPr>
        <w:t>אינני</w:t>
      </w:r>
      <w:r w:rsidRPr="005C528C">
        <w:rPr>
          <w:rtl/>
        </w:rPr>
        <w:t xml:space="preserve"> </w:t>
      </w:r>
      <w:r w:rsidRPr="005C528C">
        <w:rPr>
          <w:rFonts w:hint="cs"/>
          <w:rtl/>
        </w:rPr>
        <w:t>יכול</w:t>
      </w:r>
      <w:r w:rsidRPr="005C528C">
        <w:rPr>
          <w:rtl/>
        </w:rPr>
        <w:t xml:space="preserve"> </w:t>
      </w:r>
      <w:r w:rsidRPr="005C528C">
        <w:rPr>
          <w:rFonts w:hint="cs"/>
          <w:rtl/>
        </w:rPr>
        <w:t>לומר</w:t>
      </w:r>
      <w:r w:rsidRPr="005C528C">
        <w:rPr>
          <w:rtl/>
        </w:rPr>
        <w:t xml:space="preserve"> </w:t>
      </w:r>
      <w:r w:rsidRPr="005C528C">
        <w:rPr>
          <w:rFonts w:hint="cs"/>
          <w:rtl/>
        </w:rPr>
        <w:t>לא</w:t>
      </w:r>
      <w:r w:rsidRPr="005C528C">
        <w:rPr>
          <w:rtl/>
        </w:rPr>
        <w:t xml:space="preserve"> </w:t>
      </w:r>
      <w:r w:rsidRPr="005C528C">
        <w:rPr>
          <w:rFonts w:hint="cs"/>
          <w:rtl/>
        </w:rPr>
        <w:t>לכאן</w:t>
      </w:r>
      <w:r w:rsidRPr="005C528C">
        <w:rPr>
          <w:rtl/>
        </w:rPr>
        <w:t xml:space="preserve"> </w:t>
      </w:r>
      <w:r w:rsidRPr="005C528C">
        <w:rPr>
          <w:rFonts w:hint="cs"/>
          <w:rtl/>
        </w:rPr>
        <w:t>ולא</w:t>
      </w:r>
      <w:r w:rsidRPr="005C528C">
        <w:rPr>
          <w:rtl/>
        </w:rPr>
        <w:t xml:space="preserve"> </w:t>
      </w:r>
      <w:r w:rsidRPr="005C528C">
        <w:rPr>
          <w:rFonts w:hint="cs"/>
          <w:rtl/>
        </w:rPr>
        <w:t>לכאן</w:t>
      </w:r>
      <w:r w:rsidRPr="005C528C">
        <w:rPr>
          <w:rtl/>
        </w:rPr>
        <w:t>"</w:t>
      </w:r>
      <w:r>
        <w:rPr>
          <w:rFonts w:hint="cs"/>
          <w:rtl/>
        </w:rPr>
        <w:t xml:space="preserve">, והיינו כיון שלא שמע סיפור זה מכ"ק אדמו"ר מהוריי"צ, וכידוע שרוב הסיפורים שסיפר כ"ק אדמו"ר הם ממה ששמע מחותנו כ"ק אדמו"ר מהוריי"צ, ואת </w:t>
      </w:r>
      <w:r w:rsidRPr="003C2A43">
        <w:rPr>
          <w:rFonts w:hint="cs"/>
          <w:rtl/>
        </w:rPr>
        <w:t>מה שלא שמע ממנו, הי' מספר בהסתייגות מסויימת, ומדגיש שסיפור זה לא שמע מחותנו</w:t>
      </w:r>
      <w:r w:rsidRPr="003C2A43">
        <w:rPr>
          <w:rtl/>
        </w:rPr>
        <w:t xml:space="preserve"> </w:t>
      </w:r>
      <w:r w:rsidRPr="003C2A43">
        <w:rPr>
          <w:rFonts w:hint="cs"/>
          <w:rtl/>
        </w:rPr>
        <w:t>כ</w:t>
      </w:r>
      <w:r w:rsidRPr="003C2A43">
        <w:rPr>
          <w:rtl/>
        </w:rPr>
        <w:t>"</w:t>
      </w:r>
      <w:r w:rsidRPr="003C2A43">
        <w:rPr>
          <w:rFonts w:hint="cs"/>
          <w:rtl/>
        </w:rPr>
        <w:t>ק</w:t>
      </w:r>
      <w:r w:rsidRPr="003C2A43">
        <w:rPr>
          <w:rtl/>
        </w:rPr>
        <w:t xml:space="preserve"> </w:t>
      </w:r>
      <w:r w:rsidRPr="003C2A43">
        <w:rPr>
          <w:rFonts w:hint="cs"/>
          <w:rtl/>
        </w:rPr>
        <w:t>אדמו</w:t>
      </w:r>
      <w:r w:rsidRPr="003C2A43">
        <w:rPr>
          <w:rtl/>
        </w:rPr>
        <w:t>"</w:t>
      </w:r>
      <w:r w:rsidRPr="003C2A43">
        <w:rPr>
          <w:rFonts w:hint="cs"/>
          <w:rtl/>
        </w:rPr>
        <w:t>ר</w:t>
      </w:r>
      <w:r w:rsidRPr="003C2A43">
        <w:rPr>
          <w:rtl/>
        </w:rPr>
        <w:t xml:space="preserve"> </w:t>
      </w:r>
      <w:r w:rsidRPr="003C2A43">
        <w:rPr>
          <w:rFonts w:hint="cs"/>
          <w:rtl/>
        </w:rPr>
        <w:t>מהוריי</w:t>
      </w:r>
      <w:r w:rsidRPr="003C2A43">
        <w:rPr>
          <w:rtl/>
        </w:rPr>
        <w:t>"</w:t>
      </w:r>
      <w:r w:rsidRPr="003C2A43">
        <w:rPr>
          <w:rFonts w:hint="cs"/>
          <w:rtl/>
        </w:rPr>
        <w:t>צ.</w:t>
      </w:r>
    </w:p>
    <w:p w:rsidR="00FF1F8B" w:rsidRDefault="00FF1F8B" w:rsidP="00FF1F8B">
      <w:pPr>
        <w:pStyle w:val="a2"/>
        <w:rPr>
          <w:rtl/>
        </w:rPr>
      </w:pPr>
      <w:r w:rsidRPr="003C2A43">
        <w:rPr>
          <w:rFonts w:hint="cs"/>
          <w:rtl/>
        </w:rPr>
        <w:t>אמנם מזה שכ"ק אדמו"ר לא נתן לו את המקור על כך מדברי הירושלמי, נראה לומר שאכן אין ירושלמי כזה, ויסוד הפסק דין של הצ"צ לא הי' מדברי הירושלמי</w:t>
      </w:r>
      <w:r>
        <w:rPr>
          <w:rFonts w:hint="cs"/>
          <w:rtl/>
        </w:rPr>
        <w:t xml:space="preserve"> (כדלקמן)</w:t>
      </w:r>
      <w:r w:rsidRPr="003C2A43">
        <w:rPr>
          <w:rFonts w:hint="cs"/>
          <w:rtl/>
        </w:rPr>
        <w:t xml:space="preserve">. </w:t>
      </w:r>
    </w:p>
    <w:p w:rsidR="00FF1F8B" w:rsidRPr="00A33014" w:rsidRDefault="00FF1F8B" w:rsidP="00FF1F8B">
      <w:pPr>
        <w:pStyle w:val="a2"/>
        <w:rPr>
          <w:rtl/>
        </w:rPr>
      </w:pPr>
      <w:r w:rsidRPr="00A33014">
        <w:rPr>
          <w:rFonts w:hint="cs"/>
          <w:rtl/>
        </w:rPr>
        <w:t>המקור בתשובות הצ"צ</w:t>
      </w:r>
    </w:p>
    <w:p w:rsidR="00FF1F8B" w:rsidRDefault="00FF1F8B" w:rsidP="00FF1F8B">
      <w:pPr>
        <w:pStyle w:val="a2"/>
        <w:rPr>
          <w:rtl/>
        </w:rPr>
      </w:pPr>
      <w:r>
        <w:rPr>
          <w:rFonts w:hint="cs"/>
          <w:rtl/>
        </w:rPr>
        <w:t xml:space="preserve">לפני כמה שנים שאל אותי רב אחד אם אוכל למצוא איזה מקור לדברי הצ"צ, כי לא מצא בירושלמי מקור ע"ז, וחשבתי לעצמי הרי הצמח צדק הי' נוהג שבכל שאלה שנשאל הי' כותב ע"ז תשובה בארוכה, ואם סיפור זה סיפור אמיתי בוודאי נמצא </w:t>
      </w:r>
      <w:r>
        <w:rPr>
          <w:rFonts w:hint="cs"/>
          <w:rtl/>
        </w:rPr>
        <w:lastRenderedPageBreak/>
        <w:t>בתשובותיו ע"ז, וחיפשתי בשו"ת צמח צדק, ואכן מצאתי תשובה ארוכה</w:t>
      </w:r>
      <w:r w:rsidRPr="00AA5FA2">
        <w:rPr>
          <w:rFonts w:hint="cs"/>
          <w:rtl/>
        </w:rPr>
        <w:t xml:space="preserve"> אודות</w:t>
      </w:r>
      <w:r w:rsidRPr="00AA5FA2">
        <w:rPr>
          <w:rtl/>
        </w:rPr>
        <w:t xml:space="preserve"> </w:t>
      </w:r>
      <w:r w:rsidRPr="00AA5FA2">
        <w:rPr>
          <w:rFonts w:hint="cs"/>
          <w:rtl/>
        </w:rPr>
        <w:t>יבם</w:t>
      </w:r>
      <w:r w:rsidRPr="00AA5FA2">
        <w:rPr>
          <w:rtl/>
        </w:rPr>
        <w:t xml:space="preserve"> </w:t>
      </w:r>
      <w:r>
        <w:rPr>
          <w:rFonts w:hint="cs"/>
          <w:rtl/>
        </w:rPr>
        <w:t>חרש</w:t>
      </w:r>
      <w:r w:rsidRPr="003A165D">
        <w:rPr>
          <w:rFonts w:hint="cs"/>
          <w:rtl/>
        </w:rPr>
        <w:t xml:space="preserve"> שיש</w:t>
      </w:r>
      <w:r w:rsidRPr="003A165D">
        <w:rPr>
          <w:rtl/>
        </w:rPr>
        <w:t xml:space="preserve"> </w:t>
      </w:r>
      <w:r w:rsidRPr="003A165D">
        <w:rPr>
          <w:rFonts w:hint="cs"/>
          <w:rtl/>
        </w:rPr>
        <w:t>לו</w:t>
      </w:r>
      <w:r w:rsidRPr="003A165D">
        <w:rPr>
          <w:rtl/>
        </w:rPr>
        <w:t xml:space="preserve"> </w:t>
      </w:r>
      <w:r w:rsidRPr="003A165D">
        <w:rPr>
          <w:rFonts w:hint="cs"/>
          <w:rtl/>
        </w:rPr>
        <w:t>דין</w:t>
      </w:r>
      <w:r w:rsidRPr="003A165D">
        <w:rPr>
          <w:rtl/>
        </w:rPr>
        <w:t xml:space="preserve"> </w:t>
      </w:r>
      <w:r w:rsidRPr="003A165D">
        <w:rPr>
          <w:rFonts w:hint="cs"/>
          <w:rtl/>
        </w:rPr>
        <w:t>שוטה</w:t>
      </w:r>
      <w:r w:rsidRPr="00AA5FA2">
        <w:rPr>
          <w:rtl/>
        </w:rPr>
        <w:t xml:space="preserve"> </w:t>
      </w:r>
      <w:r>
        <w:rPr>
          <w:rFonts w:hint="cs"/>
          <w:rtl/>
        </w:rPr>
        <w:t>בחלק</w:t>
      </w:r>
      <w:r w:rsidRPr="00AA5FA2">
        <w:rPr>
          <w:rtl/>
        </w:rPr>
        <w:t xml:space="preserve"> </w:t>
      </w:r>
      <w:r w:rsidRPr="00AA5FA2">
        <w:rPr>
          <w:rFonts w:hint="cs"/>
          <w:rtl/>
        </w:rPr>
        <w:t>אב</w:t>
      </w:r>
      <w:r>
        <w:rPr>
          <w:rFonts w:hint="cs"/>
          <w:rtl/>
        </w:rPr>
        <w:t xml:space="preserve">ן </w:t>
      </w:r>
      <w:r w:rsidRPr="00AA5FA2">
        <w:rPr>
          <w:rFonts w:hint="cs"/>
          <w:rtl/>
        </w:rPr>
        <w:t>הע</w:t>
      </w:r>
      <w:r>
        <w:rPr>
          <w:rFonts w:hint="cs"/>
          <w:rtl/>
        </w:rPr>
        <w:t>זר</w:t>
      </w:r>
      <w:r w:rsidRPr="00AA5FA2">
        <w:rPr>
          <w:rtl/>
        </w:rPr>
        <w:t xml:space="preserve"> </w:t>
      </w:r>
      <w:r w:rsidRPr="00AA5FA2">
        <w:rPr>
          <w:rFonts w:hint="cs"/>
          <w:rtl/>
        </w:rPr>
        <w:t>ח</w:t>
      </w:r>
      <w:r w:rsidRPr="00AA5FA2">
        <w:rPr>
          <w:rtl/>
        </w:rPr>
        <w:t>"</w:t>
      </w:r>
      <w:r w:rsidRPr="00AA5FA2">
        <w:rPr>
          <w:rFonts w:hint="cs"/>
          <w:rtl/>
        </w:rPr>
        <w:t>ב</w:t>
      </w:r>
      <w:r w:rsidRPr="00AA5FA2">
        <w:rPr>
          <w:rtl/>
        </w:rPr>
        <w:t xml:space="preserve"> (</w:t>
      </w:r>
      <w:r w:rsidRPr="00AA5FA2">
        <w:rPr>
          <w:rFonts w:hint="cs"/>
          <w:rtl/>
        </w:rPr>
        <w:t>הוצאת</w:t>
      </w:r>
      <w:r w:rsidRPr="00AA5FA2">
        <w:rPr>
          <w:rtl/>
        </w:rPr>
        <w:t xml:space="preserve"> </w:t>
      </w:r>
      <w:r w:rsidRPr="00AA5FA2">
        <w:rPr>
          <w:rFonts w:hint="cs"/>
          <w:rtl/>
        </w:rPr>
        <w:t>תשנ</w:t>
      </w:r>
      <w:r w:rsidRPr="00AA5FA2">
        <w:rPr>
          <w:rtl/>
        </w:rPr>
        <w:t>"</w:t>
      </w:r>
      <w:r w:rsidRPr="00AA5FA2">
        <w:rPr>
          <w:rFonts w:hint="cs"/>
          <w:rtl/>
        </w:rPr>
        <w:t>ה</w:t>
      </w:r>
      <w:r w:rsidRPr="00AA5FA2">
        <w:rPr>
          <w:rtl/>
        </w:rPr>
        <w:t xml:space="preserve">) </w:t>
      </w:r>
      <w:r w:rsidRPr="00AA5FA2">
        <w:rPr>
          <w:rFonts w:hint="cs"/>
          <w:rtl/>
        </w:rPr>
        <w:t>סי</w:t>
      </w:r>
      <w:r w:rsidRPr="00AA5FA2">
        <w:rPr>
          <w:rtl/>
        </w:rPr>
        <w:t xml:space="preserve">' </w:t>
      </w:r>
      <w:r w:rsidRPr="00AA5FA2">
        <w:rPr>
          <w:rFonts w:hint="cs"/>
          <w:rtl/>
        </w:rPr>
        <w:t>שכ</w:t>
      </w:r>
      <w:r w:rsidRPr="00AA5FA2">
        <w:rPr>
          <w:rtl/>
        </w:rPr>
        <w:t>"</w:t>
      </w:r>
      <w:r w:rsidRPr="00AA5FA2">
        <w:rPr>
          <w:rFonts w:hint="cs"/>
          <w:rtl/>
        </w:rPr>
        <w:t>ג</w:t>
      </w:r>
      <w:r>
        <w:rPr>
          <w:rFonts w:hint="cs"/>
          <w:rtl/>
        </w:rPr>
        <w:t>, ושם</w:t>
      </w:r>
      <w:r w:rsidRPr="00AA5FA2">
        <w:rPr>
          <w:rtl/>
        </w:rPr>
        <w:t xml:space="preserve"> </w:t>
      </w:r>
      <w:r>
        <w:rPr>
          <w:rFonts w:hint="cs"/>
          <w:rtl/>
        </w:rPr>
        <w:t>ב</w:t>
      </w:r>
      <w:r w:rsidRPr="00AA5FA2">
        <w:rPr>
          <w:rFonts w:hint="cs"/>
          <w:rtl/>
        </w:rPr>
        <w:t>ס</w:t>
      </w:r>
      <w:r w:rsidRPr="00AA5FA2">
        <w:rPr>
          <w:rtl/>
        </w:rPr>
        <w:t>"</w:t>
      </w:r>
      <w:r w:rsidRPr="00AA5FA2">
        <w:rPr>
          <w:rFonts w:hint="cs"/>
          <w:rtl/>
        </w:rPr>
        <w:t>ה</w:t>
      </w:r>
      <w:r>
        <w:rPr>
          <w:rFonts w:hint="cs"/>
          <w:rtl/>
        </w:rPr>
        <w:t xml:space="preserve"> כותב</w:t>
      </w:r>
      <w:r w:rsidRPr="00AA5FA2">
        <w:rPr>
          <w:rtl/>
        </w:rPr>
        <w:t xml:space="preserve">: </w:t>
      </w:r>
      <w:r>
        <w:rPr>
          <w:rFonts w:hint="cs"/>
          <w:rtl/>
        </w:rPr>
        <w:t xml:space="preserve"> </w:t>
      </w:r>
    </w:p>
    <w:p w:rsidR="00FF1F8B" w:rsidRDefault="00FF1F8B" w:rsidP="00FF1F8B">
      <w:pPr>
        <w:pStyle w:val="a2"/>
        <w:rPr>
          <w:rtl/>
        </w:rPr>
      </w:pPr>
      <w:r>
        <w:rPr>
          <w:rFonts w:hint="cs"/>
          <w:rtl/>
        </w:rPr>
        <w:t>"</w:t>
      </w:r>
      <w:r w:rsidRPr="00A33014">
        <w:rPr>
          <w:rFonts w:hint="cs"/>
          <w:rtl/>
        </w:rPr>
        <w:t>ואינו</w:t>
      </w:r>
      <w:r w:rsidRPr="00A33014">
        <w:rPr>
          <w:rtl/>
        </w:rPr>
        <w:t xml:space="preserve"> </w:t>
      </w:r>
      <w:r w:rsidRPr="00A33014">
        <w:rPr>
          <w:rFonts w:hint="cs"/>
          <w:rtl/>
        </w:rPr>
        <w:t>שוטה</w:t>
      </w:r>
      <w:r w:rsidRPr="00A33014">
        <w:rPr>
          <w:rtl/>
        </w:rPr>
        <w:t xml:space="preserve"> </w:t>
      </w:r>
      <w:r w:rsidRPr="00A33014">
        <w:rPr>
          <w:rFonts w:hint="cs"/>
          <w:rtl/>
        </w:rPr>
        <w:t>גמור</w:t>
      </w:r>
      <w:r w:rsidRPr="00A33014">
        <w:rPr>
          <w:rtl/>
        </w:rPr>
        <w:t xml:space="preserve">, </w:t>
      </w:r>
      <w:r w:rsidRPr="00A33014">
        <w:rPr>
          <w:rFonts w:hint="cs"/>
          <w:rtl/>
        </w:rPr>
        <w:t>כי</w:t>
      </w:r>
      <w:r w:rsidRPr="00A33014">
        <w:rPr>
          <w:rtl/>
        </w:rPr>
        <w:t xml:space="preserve"> </w:t>
      </w:r>
      <w:r w:rsidRPr="00A33014">
        <w:rPr>
          <w:rFonts w:hint="cs"/>
          <w:rtl/>
        </w:rPr>
        <w:t>הולך</w:t>
      </w:r>
      <w:r w:rsidRPr="00A33014">
        <w:rPr>
          <w:rtl/>
        </w:rPr>
        <w:t xml:space="preserve"> </w:t>
      </w:r>
      <w:r w:rsidRPr="00A33014">
        <w:rPr>
          <w:rFonts w:hint="cs"/>
          <w:rtl/>
        </w:rPr>
        <w:t>לקנות</w:t>
      </w:r>
      <w:r w:rsidRPr="00A33014">
        <w:rPr>
          <w:rtl/>
        </w:rPr>
        <w:t xml:space="preserve"> </w:t>
      </w:r>
      <w:r w:rsidRPr="00A33014">
        <w:rPr>
          <w:rFonts w:hint="cs"/>
          <w:rtl/>
        </w:rPr>
        <w:t>בשוק</w:t>
      </w:r>
      <w:r w:rsidRPr="00A33014">
        <w:rPr>
          <w:rtl/>
        </w:rPr>
        <w:t xml:space="preserve">, </w:t>
      </w:r>
      <w:r w:rsidRPr="00A33014">
        <w:rPr>
          <w:rFonts w:hint="cs"/>
          <w:rtl/>
        </w:rPr>
        <w:t>ויעשה</w:t>
      </w:r>
      <w:r w:rsidRPr="00A33014">
        <w:rPr>
          <w:rtl/>
        </w:rPr>
        <w:t xml:space="preserve"> </w:t>
      </w:r>
      <w:r w:rsidRPr="00A33014">
        <w:rPr>
          <w:rFonts w:hint="cs"/>
          <w:rtl/>
        </w:rPr>
        <w:t>שליחות</w:t>
      </w:r>
      <w:r w:rsidRPr="00A33014">
        <w:rPr>
          <w:rtl/>
        </w:rPr>
        <w:t xml:space="preserve"> </w:t>
      </w:r>
      <w:r w:rsidRPr="00A33014">
        <w:rPr>
          <w:rFonts w:hint="cs"/>
          <w:rtl/>
        </w:rPr>
        <w:t>לקנות</w:t>
      </w:r>
      <w:r w:rsidRPr="00A33014">
        <w:rPr>
          <w:rtl/>
        </w:rPr>
        <w:t xml:space="preserve"> </w:t>
      </w:r>
      <w:r w:rsidRPr="00A33014">
        <w:rPr>
          <w:rFonts w:hint="cs"/>
          <w:rtl/>
        </w:rPr>
        <w:t>לחם</w:t>
      </w:r>
      <w:r w:rsidRPr="00A33014">
        <w:rPr>
          <w:rtl/>
        </w:rPr>
        <w:t xml:space="preserve"> </w:t>
      </w:r>
      <w:r w:rsidRPr="00A33014">
        <w:rPr>
          <w:rFonts w:hint="cs"/>
          <w:rtl/>
        </w:rPr>
        <w:t>וכה</w:t>
      </w:r>
      <w:r w:rsidRPr="00A33014">
        <w:rPr>
          <w:rtl/>
        </w:rPr>
        <w:t>"</w:t>
      </w:r>
      <w:r w:rsidRPr="00A33014">
        <w:rPr>
          <w:rFonts w:hint="cs"/>
          <w:rtl/>
        </w:rPr>
        <w:t>ג</w:t>
      </w:r>
      <w:r w:rsidRPr="00AA5FA2">
        <w:rPr>
          <w:rtl/>
        </w:rPr>
        <w:t xml:space="preserve">, </w:t>
      </w:r>
      <w:r w:rsidRPr="00AA5FA2">
        <w:rPr>
          <w:rFonts w:hint="cs"/>
          <w:rtl/>
        </w:rPr>
        <w:t>א</w:t>
      </w:r>
      <w:r w:rsidRPr="00AA5FA2">
        <w:rPr>
          <w:rtl/>
        </w:rPr>
        <w:t>"</w:t>
      </w:r>
      <w:r w:rsidRPr="00AA5FA2">
        <w:rPr>
          <w:rFonts w:hint="cs"/>
          <w:rtl/>
        </w:rPr>
        <w:t>כ</w:t>
      </w:r>
      <w:r w:rsidRPr="00AA5FA2">
        <w:rPr>
          <w:rtl/>
        </w:rPr>
        <w:t xml:space="preserve"> </w:t>
      </w:r>
      <w:r w:rsidRPr="00AA5FA2">
        <w:rPr>
          <w:rFonts w:hint="cs"/>
          <w:rtl/>
        </w:rPr>
        <w:t>י</w:t>
      </w:r>
      <w:r w:rsidRPr="00AA5FA2">
        <w:rPr>
          <w:rtl/>
        </w:rPr>
        <w:t>"</w:t>
      </w:r>
      <w:r w:rsidRPr="00AA5FA2">
        <w:rPr>
          <w:rFonts w:hint="cs"/>
          <w:rtl/>
        </w:rPr>
        <w:t>ל</w:t>
      </w:r>
      <w:r w:rsidRPr="00AA5FA2">
        <w:rPr>
          <w:rtl/>
        </w:rPr>
        <w:t xml:space="preserve"> </w:t>
      </w:r>
      <w:r w:rsidRPr="00AA5FA2">
        <w:rPr>
          <w:rFonts w:hint="cs"/>
          <w:rtl/>
        </w:rPr>
        <w:t>לפי</w:t>
      </w:r>
      <w:r w:rsidRPr="00AA5FA2">
        <w:rPr>
          <w:rtl/>
        </w:rPr>
        <w:t xml:space="preserve"> </w:t>
      </w:r>
      <w:r w:rsidRPr="00AA5FA2">
        <w:rPr>
          <w:rFonts w:hint="cs"/>
          <w:rtl/>
        </w:rPr>
        <w:t>תשובת</w:t>
      </w:r>
      <w:r w:rsidRPr="00AA5FA2">
        <w:rPr>
          <w:rtl/>
        </w:rPr>
        <w:t xml:space="preserve"> </w:t>
      </w:r>
      <w:r w:rsidRPr="00AA5FA2">
        <w:rPr>
          <w:rFonts w:hint="cs"/>
          <w:rtl/>
        </w:rPr>
        <w:t>הרא</w:t>
      </w:r>
      <w:r w:rsidRPr="00AA5FA2">
        <w:rPr>
          <w:rtl/>
        </w:rPr>
        <w:t>"</w:t>
      </w:r>
      <w:r w:rsidRPr="00AA5FA2">
        <w:rPr>
          <w:rFonts w:hint="cs"/>
          <w:rtl/>
        </w:rPr>
        <w:t>ש</w:t>
      </w:r>
      <w:r w:rsidRPr="00AA5FA2">
        <w:rPr>
          <w:rtl/>
        </w:rPr>
        <w:t xml:space="preserve"> </w:t>
      </w:r>
      <w:r w:rsidRPr="00A33014">
        <w:rPr>
          <w:rFonts w:hint="cs"/>
          <w:rtl/>
        </w:rPr>
        <w:t>נידון</w:t>
      </w:r>
      <w:r w:rsidRPr="00A33014">
        <w:rPr>
          <w:rtl/>
        </w:rPr>
        <w:t xml:space="preserve"> </w:t>
      </w:r>
      <w:r w:rsidRPr="00A33014">
        <w:rPr>
          <w:rFonts w:hint="cs"/>
          <w:rtl/>
        </w:rPr>
        <w:t>כפקח</w:t>
      </w:r>
      <w:r>
        <w:rPr>
          <w:rFonts w:hint="cs"/>
          <w:rtl/>
        </w:rPr>
        <w:t>"</w:t>
      </w:r>
      <w:r w:rsidRPr="00AA5FA2">
        <w:rPr>
          <w:rtl/>
        </w:rPr>
        <w:t xml:space="preserve">. </w:t>
      </w:r>
      <w:r w:rsidRPr="00AA5FA2">
        <w:rPr>
          <w:rFonts w:hint="cs"/>
          <w:rtl/>
        </w:rPr>
        <w:t>ובס</w:t>
      </w:r>
      <w:r w:rsidRPr="00AA5FA2">
        <w:rPr>
          <w:rtl/>
        </w:rPr>
        <w:t>"</w:t>
      </w:r>
      <w:r w:rsidRPr="00AA5FA2">
        <w:rPr>
          <w:rFonts w:hint="cs"/>
          <w:rtl/>
        </w:rPr>
        <w:t>ו</w:t>
      </w:r>
      <w:r w:rsidRPr="00AA5FA2">
        <w:rPr>
          <w:rtl/>
        </w:rPr>
        <w:t xml:space="preserve"> </w:t>
      </w:r>
      <w:r w:rsidRPr="00AA5FA2">
        <w:rPr>
          <w:rFonts w:hint="cs"/>
          <w:rtl/>
        </w:rPr>
        <w:t>שם</w:t>
      </w:r>
      <w:r w:rsidRPr="00AA5FA2">
        <w:rPr>
          <w:rtl/>
        </w:rPr>
        <w:t xml:space="preserve">: </w:t>
      </w:r>
      <w:r>
        <w:rPr>
          <w:rFonts w:hint="cs"/>
          <w:rtl/>
        </w:rPr>
        <w:t>"</w:t>
      </w:r>
      <w:r w:rsidRPr="00A33014">
        <w:rPr>
          <w:rFonts w:hint="cs"/>
          <w:rtl/>
        </w:rPr>
        <w:t>וגם</w:t>
      </w:r>
      <w:r w:rsidRPr="00A33014">
        <w:rPr>
          <w:rtl/>
        </w:rPr>
        <w:t xml:space="preserve"> </w:t>
      </w:r>
      <w:r w:rsidRPr="00A33014">
        <w:rPr>
          <w:rFonts w:hint="cs"/>
          <w:rtl/>
        </w:rPr>
        <w:t>להרמב</w:t>
      </w:r>
      <w:r w:rsidRPr="00A33014">
        <w:rPr>
          <w:rtl/>
        </w:rPr>
        <w:t>"</w:t>
      </w:r>
      <w:r w:rsidRPr="00A33014">
        <w:rPr>
          <w:rFonts w:hint="cs"/>
          <w:rtl/>
        </w:rPr>
        <w:t>ם</w:t>
      </w:r>
      <w:r w:rsidRPr="00A33014">
        <w:rPr>
          <w:rtl/>
        </w:rPr>
        <w:t xml:space="preserve"> </w:t>
      </w:r>
      <w:r w:rsidRPr="00A33014">
        <w:rPr>
          <w:rFonts w:hint="cs"/>
          <w:rtl/>
        </w:rPr>
        <w:t>אינו</w:t>
      </w:r>
      <w:r w:rsidRPr="00A33014">
        <w:rPr>
          <w:rtl/>
        </w:rPr>
        <w:t xml:space="preserve"> </w:t>
      </w:r>
      <w:r w:rsidRPr="00A33014">
        <w:rPr>
          <w:rFonts w:hint="cs"/>
          <w:rtl/>
        </w:rPr>
        <w:t>מוכרח</w:t>
      </w:r>
      <w:r w:rsidRPr="00A33014">
        <w:rPr>
          <w:rtl/>
        </w:rPr>
        <w:t xml:space="preserve"> </w:t>
      </w:r>
      <w:r w:rsidRPr="00A33014">
        <w:rPr>
          <w:rFonts w:hint="cs"/>
          <w:rtl/>
        </w:rPr>
        <w:t>שיש</w:t>
      </w:r>
      <w:r w:rsidRPr="00A33014">
        <w:rPr>
          <w:rtl/>
        </w:rPr>
        <w:t xml:space="preserve"> </w:t>
      </w:r>
      <w:r w:rsidRPr="00A33014">
        <w:rPr>
          <w:rFonts w:hint="cs"/>
          <w:rtl/>
        </w:rPr>
        <w:t>לו</w:t>
      </w:r>
      <w:r w:rsidRPr="00A33014">
        <w:rPr>
          <w:rtl/>
        </w:rPr>
        <w:t xml:space="preserve"> </w:t>
      </w:r>
      <w:r w:rsidRPr="00A33014">
        <w:rPr>
          <w:rFonts w:hint="cs"/>
          <w:rtl/>
        </w:rPr>
        <w:t>דין</w:t>
      </w:r>
      <w:r w:rsidRPr="00A33014">
        <w:rPr>
          <w:rtl/>
        </w:rPr>
        <w:t xml:space="preserve"> </w:t>
      </w:r>
      <w:r w:rsidRPr="00A33014">
        <w:rPr>
          <w:rFonts w:hint="cs"/>
          <w:rtl/>
        </w:rPr>
        <w:t>שוטה</w:t>
      </w:r>
      <w:r w:rsidRPr="00AA5FA2">
        <w:rPr>
          <w:rtl/>
        </w:rPr>
        <w:t xml:space="preserve">, </w:t>
      </w:r>
      <w:r w:rsidRPr="00AA5FA2">
        <w:rPr>
          <w:rFonts w:hint="cs"/>
          <w:rtl/>
        </w:rPr>
        <w:t>אם</w:t>
      </w:r>
      <w:r w:rsidRPr="00AA5FA2">
        <w:rPr>
          <w:rtl/>
        </w:rPr>
        <w:t xml:space="preserve"> </w:t>
      </w:r>
      <w:r w:rsidRPr="00AA5FA2">
        <w:rPr>
          <w:rFonts w:hint="cs"/>
          <w:rtl/>
        </w:rPr>
        <w:t>משום</w:t>
      </w:r>
      <w:r w:rsidRPr="00AA5FA2">
        <w:rPr>
          <w:rtl/>
        </w:rPr>
        <w:t xml:space="preserve"> </w:t>
      </w:r>
      <w:r w:rsidRPr="00A33014">
        <w:rPr>
          <w:rFonts w:hint="cs"/>
          <w:rtl/>
        </w:rPr>
        <w:t>שי</w:t>
      </w:r>
      <w:r w:rsidRPr="00A33014">
        <w:rPr>
          <w:rtl/>
        </w:rPr>
        <w:t>"</w:t>
      </w:r>
      <w:r w:rsidRPr="00A33014">
        <w:rPr>
          <w:rFonts w:hint="cs"/>
          <w:rtl/>
        </w:rPr>
        <w:t>ל</w:t>
      </w:r>
      <w:r w:rsidRPr="00A33014">
        <w:rPr>
          <w:rtl/>
        </w:rPr>
        <w:t xml:space="preserve"> </w:t>
      </w:r>
      <w:r w:rsidRPr="00A33014">
        <w:rPr>
          <w:rFonts w:hint="cs"/>
          <w:rtl/>
        </w:rPr>
        <w:t>שלא</w:t>
      </w:r>
      <w:r w:rsidRPr="00A33014">
        <w:rPr>
          <w:rtl/>
        </w:rPr>
        <w:t xml:space="preserve"> </w:t>
      </w:r>
      <w:r w:rsidRPr="00A33014">
        <w:rPr>
          <w:rFonts w:hint="cs"/>
          <w:rtl/>
        </w:rPr>
        <w:t>הגיע</w:t>
      </w:r>
      <w:r w:rsidRPr="00A33014">
        <w:rPr>
          <w:rtl/>
        </w:rPr>
        <w:t xml:space="preserve"> </w:t>
      </w:r>
      <w:r w:rsidRPr="00A33014">
        <w:rPr>
          <w:rFonts w:hint="cs"/>
          <w:rtl/>
        </w:rPr>
        <w:t>למדריגת</w:t>
      </w:r>
      <w:r w:rsidRPr="00A33014">
        <w:rPr>
          <w:rtl/>
        </w:rPr>
        <w:t xml:space="preserve"> </w:t>
      </w:r>
      <w:r w:rsidRPr="00A33014">
        <w:rPr>
          <w:rFonts w:hint="cs"/>
          <w:rtl/>
        </w:rPr>
        <w:t>הפתאים</w:t>
      </w:r>
      <w:r w:rsidRPr="00A33014">
        <w:rPr>
          <w:rtl/>
        </w:rPr>
        <w:t xml:space="preserve"> </w:t>
      </w:r>
      <w:r w:rsidRPr="00A33014">
        <w:rPr>
          <w:rFonts w:hint="cs"/>
          <w:rtl/>
        </w:rPr>
        <w:t>שאינן</w:t>
      </w:r>
      <w:r w:rsidRPr="00A33014">
        <w:rPr>
          <w:rtl/>
        </w:rPr>
        <w:t xml:space="preserve"> </w:t>
      </w:r>
      <w:r w:rsidRPr="00A33014">
        <w:rPr>
          <w:rFonts w:hint="cs"/>
          <w:rtl/>
        </w:rPr>
        <w:t>מכירין</w:t>
      </w:r>
      <w:r w:rsidRPr="00A33014">
        <w:rPr>
          <w:rtl/>
        </w:rPr>
        <w:t xml:space="preserve"> </w:t>
      </w:r>
      <w:r w:rsidRPr="00A33014">
        <w:rPr>
          <w:rFonts w:hint="cs"/>
          <w:rtl/>
        </w:rPr>
        <w:t>דברים</w:t>
      </w:r>
      <w:r w:rsidRPr="00A33014">
        <w:rPr>
          <w:rtl/>
        </w:rPr>
        <w:t xml:space="preserve"> </w:t>
      </w:r>
      <w:r w:rsidRPr="00A33014">
        <w:rPr>
          <w:rFonts w:hint="cs"/>
          <w:rtl/>
        </w:rPr>
        <w:t>הסותרים</w:t>
      </w:r>
      <w:r w:rsidRPr="00A33014">
        <w:rPr>
          <w:rtl/>
        </w:rPr>
        <w:t xml:space="preserve"> </w:t>
      </w:r>
      <w:r w:rsidRPr="00A33014">
        <w:rPr>
          <w:rFonts w:hint="cs"/>
          <w:rtl/>
        </w:rPr>
        <w:t>זה</w:t>
      </w:r>
      <w:r w:rsidRPr="00A33014">
        <w:rPr>
          <w:rtl/>
        </w:rPr>
        <w:t xml:space="preserve"> </w:t>
      </w:r>
      <w:r w:rsidRPr="00A33014">
        <w:rPr>
          <w:rFonts w:hint="cs"/>
          <w:rtl/>
        </w:rPr>
        <w:t>את</w:t>
      </w:r>
      <w:r w:rsidRPr="00A33014">
        <w:rPr>
          <w:rtl/>
        </w:rPr>
        <w:t xml:space="preserve"> </w:t>
      </w:r>
      <w:r w:rsidRPr="00A33014">
        <w:rPr>
          <w:rFonts w:hint="cs"/>
          <w:rtl/>
        </w:rPr>
        <w:t>זה</w:t>
      </w:r>
      <w:r w:rsidRPr="00A33014">
        <w:rPr>
          <w:rtl/>
        </w:rPr>
        <w:t xml:space="preserve">, </w:t>
      </w:r>
      <w:r w:rsidRPr="00A33014">
        <w:rPr>
          <w:rFonts w:hint="cs"/>
          <w:rtl/>
        </w:rPr>
        <w:t>כיון</w:t>
      </w:r>
      <w:r w:rsidRPr="00A33014">
        <w:rPr>
          <w:rtl/>
        </w:rPr>
        <w:t xml:space="preserve"> </w:t>
      </w:r>
      <w:r w:rsidRPr="00A33014">
        <w:rPr>
          <w:rFonts w:hint="cs"/>
          <w:rtl/>
        </w:rPr>
        <w:t>שיכול</w:t>
      </w:r>
      <w:r w:rsidRPr="00A33014">
        <w:rPr>
          <w:rtl/>
        </w:rPr>
        <w:t xml:space="preserve"> </w:t>
      </w:r>
      <w:r w:rsidRPr="00A33014">
        <w:rPr>
          <w:rFonts w:hint="cs"/>
          <w:rtl/>
        </w:rPr>
        <w:t>לקנות</w:t>
      </w:r>
      <w:r w:rsidRPr="00A33014">
        <w:rPr>
          <w:rtl/>
        </w:rPr>
        <w:t xml:space="preserve"> </w:t>
      </w:r>
      <w:r w:rsidRPr="00A33014">
        <w:rPr>
          <w:rFonts w:hint="cs"/>
          <w:rtl/>
        </w:rPr>
        <w:t>בשוק</w:t>
      </w:r>
      <w:r w:rsidRPr="00A33014">
        <w:rPr>
          <w:rtl/>
        </w:rPr>
        <w:t xml:space="preserve"> </w:t>
      </w:r>
      <w:r w:rsidRPr="00A33014">
        <w:rPr>
          <w:rFonts w:hint="cs"/>
          <w:rtl/>
        </w:rPr>
        <w:t>ולעשות</w:t>
      </w:r>
      <w:r w:rsidRPr="00A33014">
        <w:rPr>
          <w:rtl/>
        </w:rPr>
        <w:t xml:space="preserve"> </w:t>
      </w:r>
      <w:r w:rsidRPr="00A33014">
        <w:rPr>
          <w:rFonts w:hint="cs"/>
          <w:rtl/>
        </w:rPr>
        <w:t>שליחות</w:t>
      </w:r>
      <w:r>
        <w:rPr>
          <w:rFonts w:hint="cs"/>
          <w:rtl/>
        </w:rPr>
        <w:t>"</w:t>
      </w:r>
      <w:r w:rsidRPr="00AA5FA2">
        <w:rPr>
          <w:rtl/>
        </w:rPr>
        <w:t xml:space="preserve">. </w:t>
      </w:r>
      <w:r w:rsidRPr="00AA5FA2">
        <w:rPr>
          <w:rFonts w:hint="cs"/>
          <w:rtl/>
        </w:rPr>
        <w:t>עיי</w:t>
      </w:r>
      <w:r w:rsidRPr="00AA5FA2">
        <w:rPr>
          <w:rtl/>
        </w:rPr>
        <w:t>"</w:t>
      </w:r>
      <w:r w:rsidRPr="00AA5FA2">
        <w:rPr>
          <w:rFonts w:hint="cs"/>
          <w:rtl/>
        </w:rPr>
        <w:t>ש</w:t>
      </w:r>
      <w:r w:rsidRPr="00AA5FA2">
        <w:rPr>
          <w:rtl/>
        </w:rPr>
        <w:t xml:space="preserve"> </w:t>
      </w:r>
      <w:r w:rsidRPr="00AA5FA2">
        <w:rPr>
          <w:rFonts w:hint="cs"/>
          <w:rtl/>
        </w:rPr>
        <w:t>בארוכה</w:t>
      </w:r>
      <w:r w:rsidRPr="00AA5FA2">
        <w:rPr>
          <w:rtl/>
        </w:rPr>
        <w:t>.</w:t>
      </w:r>
    </w:p>
    <w:p w:rsidR="00FF1F8B" w:rsidRDefault="00FF1F8B" w:rsidP="00FF1F8B">
      <w:pPr>
        <w:pStyle w:val="a2"/>
        <w:rPr>
          <w:rtl/>
        </w:rPr>
      </w:pPr>
      <w:r w:rsidRPr="00CA10C9">
        <w:rPr>
          <w:rFonts w:hint="cs"/>
          <w:rtl/>
        </w:rPr>
        <w:t>ועפ</w:t>
      </w:r>
      <w:r w:rsidRPr="00CA10C9">
        <w:rPr>
          <w:rtl/>
        </w:rPr>
        <w:t>"</w:t>
      </w:r>
      <w:r w:rsidRPr="00CA10C9">
        <w:rPr>
          <w:rFonts w:hint="cs"/>
          <w:rtl/>
        </w:rPr>
        <w:t>ז</w:t>
      </w:r>
      <w:r w:rsidRPr="00CA10C9">
        <w:rPr>
          <w:rtl/>
        </w:rPr>
        <w:t xml:space="preserve"> </w:t>
      </w:r>
      <w:r w:rsidRPr="00CA10C9">
        <w:rPr>
          <w:rFonts w:hint="cs"/>
          <w:rtl/>
        </w:rPr>
        <w:t>נמצא</w:t>
      </w:r>
      <w:r w:rsidRPr="00CA10C9">
        <w:rPr>
          <w:rtl/>
        </w:rPr>
        <w:t xml:space="preserve"> </w:t>
      </w:r>
      <w:r w:rsidRPr="00CA10C9">
        <w:rPr>
          <w:rFonts w:hint="cs"/>
          <w:rtl/>
        </w:rPr>
        <w:t>שסיפור</w:t>
      </w:r>
      <w:r w:rsidRPr="00CA10C9">
        <w:rPr>
          <w:rtl/>
        </w:rPr>
        <w:t xml:space="preserve"> </w:t>
      </w:r>
      <w:r w:rsidRPr="00CA10C9">
        <w:rPr>
          <w:rFonts w:hint="cs"/>
          <w:rtl/>
        </w:rPr>
        <w:t>זה</w:t>
      </w:r>
      <w:r w:rsidRPr="00CA10C9">
        <w:rPr>
          <w:rtl/>
        </w:rPr>
        <w:t xml:space="preserve"> </w:t>
      </w:r>
      <w:r w:rsidRPr="00CA10C9">
        <w:rPr>
          <w:rFonts w:hint="cs"/>
          <w:rtl/>
        </w:rPr>
        <w:t>אכן</w:t>
      </w:r>
      <w:r w:rsidRPr="00CA10C9">
        <w:rPr>
          <w:rtl/>
        </w:rPr>
        <w:t xml:space="preserve"> </w:t>
      </w:r>
      <w:r w:rsidRPr="00CA10C9">
        <w:rPr>
          <w:rFonts w:hint="cs"/>
          <w:rtl/>
        </w:rPr>
        <w:t>יש</w:t>
      </w:r>
      <w:r w:rsidRPr="00CA10C9">
        <w:rPr>
          <w:rtl/>
        </w:rPr>
        <w:t xml:space="preserve"> </w:t>
      </w:r>
      <w:r w:rsidRPr="00CA10C9">
        <w:rPr>
          <w:rFonts w:hint="cs"/>
          <w:rtl/>
        </w:rPr>
        <w:t>לו</w:t>
      </w:r>
      <w:r w:rsidRPr="00CA10C9">
        <w:rPr>
          <w:rtl/>
        </w:rPr>
        <w:t xml:space="preserve"> </w:t>
      </w:r>
      <w:r w:rsidRPr="00CA10C9">
        <w:rPr>
          <w:rFonts w:hint="cs"/>
          <w:rtl/>
        </w:rPr>
        <w:t>סימוכין</w:t>
      </w:r>
      <w:r w:rsidRPr="00CA10C9">
        <w:rPr>
          <w:rtl/>
        </w:rPr>
        <w:t xml:space="preserve">, </w:t>
      </w:r>
      <w:r w:rsidRPr="00CA10C9">
        <w:rPr>
          <w:rFonts w:hint="cs"/>
          <w:rtl/>
        </w:rPr>
        <w:t>אלא</w:t>
      </w:r>
      <w:r w:rsidRPr="00CA10C9">
        <w:rPr>
          <w:rtl/>
        </w:rPr>
        <w:t xml:space="preserve"> </w:t>
      </w:r>
      <w:r w:rsidRPr="00CA10C9">
        <w:rPr>
          <w:rFonts w:hint="cs"/>
          <w:rtl/>
        </w:rPr>
        <w:t>שלא</w:t>
      </w:r>
      <w:r w:rsidRPr="00CA10C9">
        <w:rPr>
          <w:rtl/>
        </w:rPr>
        <w:t xml:space="preserve"> </w:t>
      </w:r>
      <w:r w:rsidRPr="00CA10C9">
        <w:rPr>
          <w:rFonts w:hint="cs"/>
          <w:rtl/>
        </w:rPr>
        <w:t>דייקו</w:t>
      </w:r>
      <w:r w:rsidRPr="00CA10C9">
        <w:rPr>
          <w:rtl/>
        </w:rPr>
        <w:t xml:space="preserve"> </w:t>
      </w:r>
      <w:r w:rsidRPr="00CA10C9">
        <w:rPr>
          <w:rFonts w:hint="cs"/>
          <w:rtl/>
        </w:rPr>
        <w:t>השומעים</w:t>
      </w:r>
      <w:r w:rsidRPr="00CA10C9">
        <w:rPr>
          <w:rtl/>
        </w:rPr>
        <w:t xml:space="preserve"> </w:t>
      </w:r>
      <w:r w:rsidRPr="00CA10C9">
        <w:rPr>
          <w:rFonts w:hint="cs"/>
          <w:rtl/>
        </w:rPr>
        <w:t>כ</w:t>
      </w:r>
      <w:r w:rsidRPr="00CA10C9">
        <w:rPr>
          <w:rtl/>
        </w:rPr>
        <w:t>"</w:t>
      </w:r>
      <w:r w:rsidRPr="00CA10C9">
        <w:rPr>
          <w:rFonts w:hint="cs"/>
          <w:rtl/>
        </w:rPr>
        <w:t>כ</w:t>
      </w:r>
      <w:r w:rsidRPr="00CA10C9">
        <w:rPr>
          <w:rtl/>
        </w:rPr>
        <w:t xml:space="preserve"> </w:t>
      </w:r>
      <w:r w:rsidRPr="00CA10C9">
        <w:rPr>
          <w:rFonts w:hint="cs"/>
          <w:rtl/>
        </w:rPr>
        <w:t>בהפרטים</w:t>
      </w:r>
      <w:r>
        <w:rPr>
          <w:rFonts w:hint="cs"/>
          <w:rtl/>
        </w:rPr>
        <w:t>.</w:t>
      </w:r>
    </w:p>
    <w:p w:rsidR="00FF1F8B" w:rsidRPr="00200763" w:rsidRDefault="00FF1F8B" w:rsidP="00FF1F8B">
      <w:pPr>
        <w:pStyle w:val="a2"/>
        <w:rPr>
          <w:rtl/>
        </w:rPr>
      </w:pPr>
      <w:r>
        <w:rPr>
          <w:rFonts w:hint="cs"/>
          <w:rtl/>
        </w:rPr>
        <w:t>שלילת</w:t>
      </w:r>
      <w:r w:rsidRPr="00200763">
        <w:rPr>
          <w:rFonts w:hint="cs"/>
          <w:rtl/>
        </w:rPr>
        <w:t xml:space="preserve"> המקור מירושלמי סנהדרין</w:t>
      </w:r>
    </w:p>
    <w:p w:rsidR="00FF1F8B" w:rsidRPr="00A33014" w:rsidRDefault="00FF1F8B" w:rsidP="00FF1F8B">
      <w:pPr>
        <w:pStyle w:val="a2"/>
        <w:rPr>
          <w:rtl/>
        </w:rPr>
      </w:pPr>
      <w:r>
        <w:rPr>
          <w:rFonts w:hint="cs"/>
          <w:rtl/>
        </w:rPr>
        <w:t>והנה כמה מהכותבים הנכבדים רצו להביא מקור ע"ז</w:t>
      </w:r>
      <w:r w:rsidRPr="00A33014">
        <w:rPr>
          <w:rtl/>
        </w:rPr>
        <w:t xml:space="preserve"> </w:t>
      </w:r>
      <w:r w:rsidRPr="00A33014">
        <w:rPr>
          <w:rFonts w:hint="cs"/>
          <w:rtl/>
        </w:rPr>
        <w:t>מדברי</w:t>
      </w:r>
      <w:r w:rsidRPr="00A33014">
        <w:rPr>
          <w:rtl/>
        </w:rPr>
        <w:t xml:space="preserve"> </w:t>
      </w:r>
      <w:r w:rsidRPr="00A33014">
        <w:rPr>
          <w:rFonts w:hint="cs"/>
          <w:rtl/>
        </w:rPr>
        <w:t>הירושלמי</w:t>
      </w:r>
      <w:r w:rsidRPr="00A33014">
        <w:rPr>
          <w:rtl/>
        </w:rPr>
        <w:t xml:space="preserve"> </w:t>
      </w:r>
      <w:r w:rsidRPr="00A33014">
        <w:rPr>
          <w:rFonts w:hint="cs"/>
          <w:rtl/>
        </w:rPr>
        <w:t>סנהדרין</w:t>
      </w:r>
      <w:r w:rsidRPr="00A33014">
        <w:rPr>
          <w:rtl/>
        </w:rPr>
        <w:t xml:space="preserve"> </w:t>
      </w:r>
      <w:r w:rsidRPr="00A33014">
        <w:rPr>
          <w:rFonts w:hint="cs"/>
          <w:rtl/>
        </w:rPr>
        <w:t>פי</w:t>
      </w:r>
      <w:r w:rsidRPr="00A33014">
        <w:rPr>
          <w:rtl/>
        </w:rPr>
        <w:t>"</w:t>
      </w:r>
      <w:r w:rsidRPr="00A33014">
        <w:rPr>
          <w:rFonts w:hint="cs"/>
          <w:rtl/>
        </w:rPr>
        <w:t>א</w:t>
      </w:r>
      <w:r w:rsidRPr="00A33014">
        <w:rPr>
          <w:rtl/>
        </w:rPr>
        <w:t xml:space="preserve"> </w:t>
      </w:r>
      <w:r w:rsidRPr="00A33014">
        <w:rPr>
          <w:rFonts w:hint="cs"/>
          <w:rtl/>
        </w:rPr>
        <w:t>ה</w:t>
      </w:r>
      <w:r w:rsidRPr="00A33014">
        <w:rPr>
          <w:rtl/>
        </w:rPr>
        <w:t>"</w:t>
      </w:r>
      <w:r w:rsidRPr="00A33014">
        <w:rPr>
          <w:rFonts w:hint="cs"/>
          <w:rtl/>
        </w:rPr>
        <w:t>ב</w:t>
      </w:r>
      <w:r>
        <w:t>:</w:t>
      </w:r>
    </w:p>
    <w:p w:rsidR="00FF1F8B" w:rsidRPr="00A33014" w:rsidRDefault="00FF1F8B" w:rsidP="00FF1F8B">
      <w:pPr>
        <w:pStyle w:val="a2"/>
        <w:rPr>
          <w:rtl/>
        </w:rPr>
      </w:pPr>
      <w:r w:rsidRPr="00A33014">
        <w:t>"</w:t>
      </w:r>
      <w:r w:rsidRPr="00A33014">
        <w:rPr>
          <w:rFonts w:hint="cs"/>
          <w:rtl/>
        </w:rPr>
        <w:t>ר</w:t>
      </w:r>
      <w:r w:rsidRPr="00A33014">
        <w:rPr>
          <w:rtl/>
        </w:rPr>
        <w:t xml:space="preserve">' </w:t>
      </w:r>
      <w:r w:rsidRPr="00A33014">
        <w:rPr>
          <w:rFonts w:hint="cs"/>
          <w:rtl/>
        </w:rPr>
        <w:t>זעירא</w:t>
      </w:r>
      <w:r w:rsidRPr="00A33014">
        <w:rPr>
          <w:rtl/>
        </w:rPr>
        <w:t xml:space="preserve"> </w:t>
      </w:r>
      <w:r w:rsidRPr="00A33014">
        <w:rPr>
          <w:rFonts w:hint="cs"/>
          <w:rtl/>
        </w:rPr>
        <w:t>ר</w:t>
      </w:r>
      <w:r w:rsidRPr="00A33014">
        <w:rPr>
          <w:rtl/>
        </w:rPr>
        <w:t xml:space="preserve">' </w:t>
      </w:r>
      <w:r w:rsidRPr="00A33014">
        <w:rPr>
          <w:rFonts w:hint="cs"/>
          <w:rtl/>
        </w:rPr>
        <w:t>יוחנן</w:t>
      </w:r>
      <w:r w:rsidRPr="00A33014">
        <w:rPr>
          <w:rtl/>
        </w:rPr>
        <w:t xml:space="preserve"> </w:t>
      </w:r>
      <w:r w:rsidRPr="00A33014">
        <w:rPr>
          <w:rFonts w:hint="cs"/>
          <w:rtl/>
        </w:rPr>
        <w:t>בשם</w:t>
      </w:r>
      <w:r w:rsidRPr="00A33014">
        <w:rPr>
          <w:rtl/>
        </w:rPr>
        <w:t xml:space="preserve"> </w:t>
      </w:r>
      <w:r w:rsidRPr="00A33014">
        <w:rPr>
          <w:rFonts w:hint="cs"/>
          <w:rtl/>
        </w:rPr>
        <w:t>ר</w:t>
      </w:r>
      <w:r w:rsidRPr="00A33014">
        <w:rPr>
          <w:rtl/>
        </w:rPr>
        <w:t>'</w:t>
      </w:r>
      <w:r>
        <w:rPr>
          <w:rFonts w:hint="cs"/>
          <w:rtl/>
        </w:rPr>
        <w:t xml:space="preserve"> </w:t>
      </w:r>
      <w:r w:rsidRPr="00A33014">
        <w:rPr>
          <w:rFonts w:hint="cs"/>
          <w:rtl/>
        </w:rPr>
        <w:t>הושעיה</w:t>
      </w:r>
      <w:r w:rsidRPr="00A33014">
        <w:rPr>
          <w:rtl/>
        </w:rPr>
        <w:t xml:space="preserve"> </w:t>
      </w:r>
      <w:r w:rsidRPr="00A33014">
        <w:rPr>
          <w:rFonts w:hint="cs"/>
          <w:rtl/>
        </w:rPr>
        <w:t>אינו</w:t>
      </w:r>
      <w:r w:rsidRPr="00A33014">
        <w:rPr>
          <w:rtl/>
        </w:rPr>
        <w:t xml:space="preserve"> </w:t>
      </w:r>
      <w:r w:rsidRPr="00A33014">
        <w:rPr>
          <w:rFonts w:hint="cs"/>
          <w:rtl/>
        </w:rPr>
        <w:t>חייב</w:t>
      </w:r>
      <w:r w:rsidRPr="00A33014">
        <w:rPr>
          <w:rtl/>
        </w:rPr>
        <w:t xml:space="preserve"> </w:t>
      </w:r>
      <w:r w:rsidRPr="00A33014">
        <w:rPr>
          <w:rFonts w:hint="cs"/>
          <w:rtl/>
        </w:rPr>
        <w:t>עד</w:t>
      </w:r>
      <w:r w:rsidRPr="00A33014">
        <w:rPr>
          <w:rtl/>
        </w:rPr>
        <w:t xml:space="preserve"> </w:t>
      </w:r>
      <w:r w:rsidRPr="00A33014">
        <w:rPr>
          <w:rFonts w:hint="cs"/>
          <w:rtl/>
        </w:rPr>
        <w:t>שיזלזל</w:t>
      </w:r>
      <w:r w:rsidRPr="00A33014">
        <w:rPr>
          <w:rtl/>
        </w:rPr>
        <w:t xml:space="preserve"> </w:t>
      </w:r>
      <w:r w:rsidRPr="00A33014">
        <w:rPr>
          <w:rFonts w:hint="cs"/>
          <w:rtl/>
        </w:rPr>
        <w:t>מעות</w:t>
      </w:r>
      <w:r w:rsidRPr="00A33014">
        <w:rPr>
          <w:rtl/>
        </w:rPr>
        <w:t>.</w:t>
      </w:r>
      <w:r>
        <w:rPr>
          <w:rFonts w:hint="cs"/>
          <w:rtl/>
        </w:rPr>
        <w:t xml:space="preserve"> </w:t>
      </w:r>
      <w:r w:rsidRPr="00A33014">
        <w:rPr>
          <w:rFonts w:hint="cs"/>
          <w:rtl/>
        </w:rPr>
        <w:t>מהו</w:t>
      </w:r>
      <w:r w:rsidRPr="00A33014">
        <w:rPr>
          <w:rtl/>
        </w:rPr>
        <w:t xml:space="preserve"> </w:t>
      </w:r>
      <w:r w:rsidRPr="00A33014">
        <w:rPr>
          <w:rFonts w:hint="cs"/>
          <w:rtl/>
        </w:rPr>
        <w:t>עד</w:t>
      </w:r>
      <w:r w:rsidRPr="00A33014">
        <w:rPr>
          <w:rtl/>
        </w:rPr>
        <w:t xml:space="preserve"> </w:t>
      </w:r>
      <w:r w:rsidRPr="00A33014">
        <w:rPr>
          <w:rFonts w:hint="cs"/>
          <w:rtl/>
        </w:rPr>
        <w:t>שיזלזל</w:t>
      </w:r>
      <w:r w:rsidRPr="00A33014">
        <w:rPr>
          <w:rtl/>
        </w:rPr>
        <w:t xml:space="preserve"> </w:t>
      </w:r>
      <w:r w:rsidRPr="00A33014">
        <w:rPr>
          <w:rFonts w:hint="cs"/>
          <w:rtl/>
        </w:rPr>
        <w:t>מעות</w:t>
      </w:r>
      <w:r w:rsidRPr="00A33014">
        <w:rPr>
          <w:rtl/>
        </w:rPr>
        <w:t xml:space="preserve"> </w:t>
      </w:r>
      <w:r w:rsidRPr="00A33014">
        <w:rPr>
          <w:rFonts w:hint="cs"/>
          <w:rtl/>
        </w:rPr>
        <w:t>מה</w:t>
      </w:r>
      <w:r w:rsidRPr="00A33014">
        <w:rPr>
          <w:rtl/>
        </w:rPr>
        <w:t xml:space="preserve"> </w:t>
      </w:r>
      <w:r w:rsidRPr="00A33014">
        <w:rPr>
          <w:rFonts w:hint="cs"/>
          <w:rtl/>
        </w:rPr>
        <w:t>נן</w:t>
      </w:r>
      <w:r w:rsidRPr="00A33014">
        <w:rPr>
          <w:rtl/>
        </w:rPr>
        <w:t xml:space="preserve"> </w:t>
      </w:r>
      <w:r w:rsidRPr="00A33014">
        <w:rPr>
          <w:rFonts w:hint="cs"/>
          <w:rtl/>
        </w:rPr>
        <w:t>קיימין</w:t>
      </w:r>
      <w:r>
        <w:rPr>
          <w:rFonts w:hint="cs"/>
          <w:rtl/>
        </w:rPr>
        <w:t>,</w:t>
      </w:r>
      <w:r w:rsidRPr="00A33014">
        <w:rPr>
          <w:rtl/>
        </w:rPr>
        <w:t xml:space="preserve"> </w:t>
      </w:r>
      <w:r w:rsidRPr="00A33014">
        <w:rPr>
          <w:rFonts w:hint="cs"/>
          <w:rtl/>
        </w:rPr>
        <w:t>אם</w:t>
      </w:r>
      <w:r w:rsidRPr="00A33014">
        <w:rPr>
          <w:rtl/>
        </w:rPr>
        <w:t xml:space="preserve"> </w:t>
      </w:r>
      <w:r w:rsidRPr="00A33014">
        <w:rPr>
          <w:rFonts w:hint="cs"/>
          <w:rtl/>
        </w:rPr>
        <w:t>באו</w:t>
      </w:r>
      <w:r w:rsidRPr="00A33014">
        <w:rPr>
          <w:rtl/>
        </w:rPr>
        <w:t xml:space="preserve"> </w:t>
      </w:r>
      <w:r w:rsidRPr="00A33014">
        <w:rPr>
          <w:rFonts w:hint="cs"/>
          <w:rtl/>
        </w:rPr>
        <w:t>דאמר</w:t>
      </w:r>
      <w:r w:rsidRPr="00A33014">
        <w:rPr>
          <w:rtl/>
        </w:rPr>
        <w:t xml:space="preserve"> </w:t>
      </w:r>
      <w:r w:rsidRPr="00A33014">
        <w:rPr>
          <w:rFonts w:hint="cs"/>
          <w:rtl/>
        </w:rPr>
        <w:t>הא</w:t>
      </w:r>
      <w:r w:rsidRPr="00A33014">
        <w:rPr>
          <w:rtl/>
        </w:rPr>
        <w:t xml:space="preserve"> </w:t>
      </w:r>
      <w:r w:rsidRPr="00A33014">
        <w:rPr>
          <w:rFonts w:hint="cs"/>
          <w:rtl/>
        </w:rPr>
        <w:t>לך</w:t>
      </w:r>
      <w:r w:rsidRPr="00A33014">
        <w:rPr>
          <w:rtl/>
        </w:rPr>
        <w:t xml:space="preserve"> </w:t>
      </w:r>
      <w:r w:rsidRPr="00A33014">
        <w:rPr>
          <w:rFonts w:hint="cs"/>
          <w:rtl/>
        </w:rPr>
        <w:t>חמשה</w:t>
      </w:r>
      <w:r w:rsidRPr="00A33014">
        <w:rPr>
          <w:rtl/>
        </w:rPr>
        <w:t xml:space="preserve"> </w:t>
      </w:r>
      <w:r w:rsidRPr="00A33014">
        <w:rPr>
          <w:rFonts w:hint="cs"/>
          <w:rtl/>
        </w:rPr>
        <w:t>והב</w:t>
      </w:r>
      <w:r w:rsidRPr="00A33014">
        <w:rPr>
          <w:rtl/>
        </w:rPr>
        <w:t xml:space="preserve"> </w:t>
      </w:r>
      <w:r w:rsidRPr="00A33014">
        <w:rPr>
          <w:rFonts w:hint="cs"/>
          <w:rtl/>
        </w:rPr>
        <w:t>לי</w:t>
      </w:r>
      <w:r w:rsidRPr="00A33014">
        <w:rPr>
          <w:rtl/>
        </w:rPr>
        <w:t xml:space="preserve"> </w:t>
      </w:r>
      <w:r w:rsidRPr="00A33014">
        <w:rPr>
          <w:rFonts w:hint="cs"/>
          <w:rtl/>
        </w:rPr>
        <w:t>תלתא</w:t>
      </w:r>
      <w:r>
        <w:rPr>
          <w:rFonts w:hint="cs"/>
          <w:rtl/>
        </w:rPr>
        <w:t xml:space="preserve"> (=קח חמשה ותן לי שלשה)</w:t>
      </w:r>
      <w:r w:rsidRPr="00A33014">
        <w:rPr>
          <w:rtl/>
        </w:rPr>
        <w:t xml:space="preserve"> </w:t>
      </w:r>
      <w:r w:rsidRPr="00A33014">
        <w:rPr>
          <w:rFonts w:hint="cs"/>
          <w:rtl/>
        </w:rPr>
        <w:t>שוטה</w:t>
      </w:r>
      <w:r w:rsidRPr="00A33014">
        <w:rPr>
          <w:rtl/>
        </w:rPr>
        <w:t xml:space="preserve"> </w:t>
      </w:r>
      <w:r w:rsidRPr="00A33014">
        <w:rPr>
          <w:rFonts w:hint="cs"/>
          <w:rtl/>
        </w:rPr>
        <w:t>הוא</w:t>
      </w:r>
      <w:r>
        <w:rPr>
          <w:rFonts w:hint="cs"/>
          <w:rtl/>
        </w:rPr>
        <w:t>!</w:t>
      </w:r>
      <w:r w:rsidRPr="00A33014">
        <w:rPr>
          <w:rtl/>
        </w:rPr>
        <w:t xml:space="preserve"> </w:t>
      </w:r>
      <w:r w:rsidRPr="00A33014">
        <w:rPr>
          <w:rFonts w:hint="cs"/>
          <w:rtl/>
        </w:rPr>
        <w:t>הא</w:t>
      </w:r>
      <w:r w:rsidRPr="00A33014">
        <w:rPr>
          <w:rtl/>
        </w:rPr>
        <w:t xml:space="preserve"> </w:t>
      </w:r>
      <w:r w:rsidRPr="00A33014">
        <w:rPr>
          <w:rFonts w:hint="cs"/>
          <w:rtl/>
        </w:rPr>
        <w:t>לך</w:t>
      </w:r>
      <w:r w:rsidRPr="00A33014">
        <w:rPr>
          <w:rtl/>
        </w:rPr>
        <w:t xml:space="preserve"> </w:t>
      </w:r>
      <w:r w:rsidRPr="00A33014">
        <w:rPr>
          <w:rFonts w:hint="cs"/>
          <w:rtl/>
        </w:rPr>
        <w:t>תלתא</w:t>
      </w:r>
      <w:r w:rsidRPr="00A33014">
        <w:rPr>
          <w:rtl/>
        </w:rPr>
        <w:t xml:space="preserve"> </w:t>
      </w:r>
      <w:r w:rsidRPr="00A33014">
        <w:rPr>
          <w:rFonts w:hint="cs"/>
          <w:rtl/>
        </w:rPr>
        <w:t>הב</w:t>
      </w:r>
      <w:r w:rsidRPr="00A33014">
        <w:rPr>
          <w:rtl/>
        </w:rPr>
        <w:t xml:space="preserve"> </w:t>
      </w:r>
      <w:r w:rsidRPr="00A33014">
        <w:rPr>
          <w:rFonts w:hint="cs"/>
          <w:rtl/>
        </w:rPr>
        <w:t>לי</w:t>
      </w:r>
      <w:r w:rsidRPr="00A33014">
        <w:rPr>
          <w:rtl/>
        </w:rPr>
        <w:t xml:space="preserve"> </w:t>
      </w:r>
      <w:r w:rsidRPr="00A33014">
        <w:rPr>
          <w:rFonts w:hint="cs"/>
          <w:rtl/>
        </w:rPr>
        <w:t>חמשה</w:t>
      </w:r>
      <w:r w:rsidRPr="00A33014">
        <w:rPr>
          <w:rtl/>
        </w:rPr>
        <w:t xml:space="preserve"> </w:t>
      </w:r>
      <w:r>
        <w:rPr>
          <w:rFonts w:hint="cs"/>
          <w:rtl/>
        </w:rPr>
        <w:t xml:space="preserve">(=קח שלשה ותן לי חמשה) </w:t>
      </w:r>
      <w:r w:rsidRPr="00A33014">
        <w:rPr>
          <w:rFonts w:hint="cs"/>
          <w:rtl/>
        </w:rPr>
        <w:t>בר</w:t>
      </w:r>
      <w:r w:rsidRPr="00A33014">
        <w:rPr>
          <w:rtl/>
        </w:rPr>
        <w:t xml:space="preserve"> </w:t>
      </w:r>
      <w:r w:rsidRPr="00A33014">
        <w:rPr>
          <w:rFonts w:hint="cs"/>
          <w:rtl/>
        </w:rPr>
        <w:t>נש</w:t>
      </w:r>
      <w:r w:rsidRPr="00A33014">
        <w:rPr>
          <w:rtl/>
        </w:rPr>
        <w:t xml:space="preserve"> </w:t>
      </w:r>
      <w:r w:rsidRPr="00A33014">
        <w:rPr>
          <w:rFonts w:hint="cs"/>
          <w:rtl/>
        </w:rPr>
        <w:t>הוא</w:t>
      </w:r>
      <w:r>
        <w:rPr>
          <w:rFonts w:hint="cs"/>
          <w:rtl/>
        </w:rPr>
        <w:t>!</w:t>
      </w:r>
      <w:r w:rsidRPr="00A33014">
        <w:rPr>
          <w:rtl/>
        </w:rPr>
        <w:t xml:space="preserve"> </w:t>
      </w:r>
      <w:r w:rsidRPr="00A33014">
        <w:rPr>
          <w:rFonts w:hint="cs"/>
          <w:rtl/>
        </w:rPr>
        <w:t>אלא</w:t>
      </w:r>
      <w:r w:rsidRPr="00A33014">
        <w:rPr>
          <w:rtl/>
        </w:rPr>
        <w:t xml:space="preserve"> </w:t>
      </w:r>
      <w:r w:rsidRPr="00A33014">
        <w:rPr>
          <w:rFonts w:hint="cs"/>
          <w:rtl/>
        </w:rPr>
        <w:t>כי</w:t>
      </w:r>
      <w:r w:rsidRPr="00A33014">
        <w:rPr>
          <w:rtl/>
        </w:rPr>
        <w:t xml:space="preserve"> </w:t>
      </w:r>
      <w:r w:rsidRPr="00A33014">
        <w:rPr>
          <w:rFonts w:hint="cs"/>
          <w:rtl/>
        </w:rPr>
        <w:t>נן</w:t>
      </w:r>
      <w:r w:rsidRPr="00A33014">
        <w:rPr>
          <w:rtl/>
        </w:rPr>
        <w:t xml:space="preserve"> </w:t>
      </w:r>
      <w:r w:rsidRPr="00A33014">
        <w:rPr>
          <w:rFonts w:hint="cs"/>
          <w:rtl/>
        </w:rPr>
        <w:t>קיימין</w:t>
      </w:r>
      <w:r w:rsidRPr="00A33014">
        <w:rPr>
          <w:rtl/>
        </w:rPr>
        <w:t xml:space="preserve"> </w:t>
      </w:r>
      <w:r w:rsidRPr="00A33014">
        <w:rPr>
          <w:rFonts w:hint="cs"/>
          <w:rtl/>
        </w:rPr>
        <w:t>באו</w:t>
      </w:r>
      <w:r w:rsidRPr="00A33014">
        <w:rPr>
          <w:rtl/>
        </w:rPr>
        <w:t xml:space="preserve"> </w:t>
      </w:r>
      <w:r w:rsidRPr="00A33014">
        <w:rPr>
          <w:rFonts w:hint="cs"/>
          <w:rtl/>
        </w:rPr>
        <w:t>דמר</w:t>
      </w:r>
      <w:r w:rsidRPr="00A33014">
        <w:rPr>
          <w:rtl/>
        </w:rPr>
        <w:t xml:space="preserve"> </w:t>
      </w:r>
      <w:r w:rsidRPr="00A33014">
        <w:rPr>
          <w:rFonts w:hint="cs"/>
          <w:rtl/>
        </w:rPr>
        <w:t>הא</w:t>
      </w:r>
      <w:r w:rsidRPr="00A33014">
        <w:rPr>
          <w:rtl/>
        </w:rPr>
        <w:t xml:space="preserve"> </w:t>
      </w:r>
      <w:r w:rsidRPr="00A33014">
        <w:rPr>
          <w:rFonts w:hint="cs"/>
          <w:rtl/>
        </w:rPr>
        <w:t>לך</w:t>
      </w:r>
      <w:r w:rsidRPr="00A33014">
        <w:rPr>
          <w:rtl/>
        </w:rPr>
        <w:t xml:space="preserve"> </w:t>
      </w:r>
      <w:r w:rsidRPr="00A33014">
        <w:rPr>
          <w:rFonts w:hint="cs"/>
          <w:rtl/>
        </w:rPr>
        <w:t>חמשה</w:t>
      </w:r>
      <w:r w:rsidRPr="00A33014">
        <w:rPr>
          <w:rtl/>
        </w:rPr>
        <w:t xml:space="preserve"> </w:t>
      </w:r>
      <w:r w:rsidRPr="00A33014">
        <w:rPr>
          <w:rFonts w:hint="cs"/>
          <w:rtl/>
        </w:rPr>
        <w:t>והב</w:t>
      </w:r>
      <w:r w:rsidRPr="00A33014">
        <w:rPr>
          <w:rtl/>
        </w:rPr>
        <w:t xml:space="preserve"> </w:t>
      </w:r>
      <w:r w:rsidRPr="00A33014">
        <w:rPr>
          <w:rFonts w:hint="cs"/>
          <w:rtl/>
        </w:rPr>
        <w:t>לי</w:t>
      </w:r>
      <w:r w:rsidRPr="00A33014">
        <w:rPr>
          <w:rtl/>
        </w:rPr>
        <w:t xml:space="preserve"> </w:t>
      </w:r>
      <w:r w:rsidRPr="00A33014">
        <w:rPr>
          <w:rFonts w:hint="cs"/>
          <w:rtl/>
        </w:rPr>
        <w:t>חמש</w:t>
      </w:r>
      <w:r>
        <w:rPr>
          <w:rFonts w:hint="cs"/>
          <w:rtl/>
        </w:rPr>
        <w:t>ה".</w:t>
      </w:r>
      <w:r w:rsidRPr="00A33014">
        <w:t xml:space="preserve"> </w:t>
      </w:r>
    </w:p>
    <w:p w:rsidR="00FF1F8B" w:rsidRDefault="00FF1F8B" w:rsidP="00FF1F8B">
      <w:pPr>
        <w:pStyle w:val="a2"/>
        <w:rPr>
          <w:rtl/>
        </w:rPr>
      </w:pPr>
      <w:r>
        <w:rPr>
          <w:rFonts w:hint="cs"/>
          <w:rtl/>
        </w:rPr>
        <w:t>[</w:t>
      </w:r>
      <w:r w:rsidRPr="00A33014">
        <w:rPr>
          <w:rFonts w:hint="cs"/>
          <w:rtl/>
        </w:rPr>
        <w:t>ומזה</w:t>
      </w:r>
      <w:r w:rsidRPr="00A33014">
        <w:rPr>
          <w:rtl/>
        </w:rPr>
        <w:t xml:space="preserve"> </w:t>
      </w:r>
      <w:r w:rsidRPr="00A33014">
        <w:rPr>
          <w:rFonts w:hint="cs"/>
          <w:rtl/>
        </w:rPr>
        <w:t>רצו</w:t>
      </w:r>
      <w:r w:rsidRPr="00A33014">
        <w:rPr>
          <w:rtl/>
        </w:rPr>
        <w:t xml:space="preserve"> </w:t>
      </w:r>
      <w:r w:rsidRPr="00A33014">
        <w:rPr>
          <w:rFonts w:hint="cs"/>
          <w:rtl/>
        </w:rPr>
        <w:t>לדייק</w:t>
      </w:r>
      <w:r w:rsidRPr="00A33014">
        <w:rPr>
          <w:rtl/>
        </w:rPr>
        <w:t xml:space="preserve"> </w:t>
      </w:r>
      <w:r w:rsidRPr="00A33014">
        <w:rPr>
          <w:rFonts w:hint="cs"/>
          <w:rtl/>
        </w:rPr>
        <w:t>שכיון</w:t>
      </w:r>
      <w:r w:rsidRPr="00A33014">
        <w:rPr>
          <w:rtl/>
        </w:rPr>
        <w:t xml:space="preserve"> </w:t>
      </w:r>
      <w:r w:rsidRPr="00A33014">
        <w:rPr>
          <w:rFonts w:hint="cs"/>
          <w:rtl/>
        </w:rPr>
        <w:t>שמי</w:t>
      </w:r>
      <w:r w:rsidRPr="00A33014">
        <w:rPr>
          <w:rtl/>
        </w:rPr>
        <w:t xml:space="preserve"> </w:t>
      </w:r>
      <w:r w:rsidRPr="00A33014">
        <w:rPr>
          <w:rFonts w:hint="cs"/>
          <w:rtl/>
        </w:rPr>
        <w:t>שמוכן</w:t>
      </w:r>
      <w:r w:rsidRPr="00A33014">
        <w:rPr>
          <w:rtl/>
        </w:rPr>
        <w:t xml:space="preserve"> </w:t>
      </w:r>
      <w:r w:rsidRPr="00A33014">
        <w:rPr>
          <w:rFonts w:hint="cs"/>
          <w:rtl/>
        </w:rPr>
        <w:t>לקבל</w:t>
      </w:r>
      <w:r w:rsidRPr="00A33014">
        <w:rPr>
          <w:rtl/>
        </w:rPr>
        <w:t xml:space="preserve"> </w:t>
      </w:r>
      <w:r w:rsidRPr="00A33014">
        <w:rPr>
          <w:rFonts w:hint="cs"/>
          <w:rtl/>
        </w:rPr>
        <w:t>שלש</w:t>
      </w:r>
      <w:r w:rsidRPr="00A33014">
        <w:rPr>
          <w:rtl/>
        </w:rPr>
        <w:t xml:space="preserve"> </w:t>
      </w:r>
      <w:r w:rsidRPr="00A33014">
        <w:rPr>
          <w:rFonts w:hint="cs"/>
          <w:rtl/>
        </w:rPr>
        <w:t>עבור</w:t>
      </w:r>
      <w:r w:rsidRPr="00A33014">
        <w:rPr>
          <w:rtl/>
        </w:rPr>
        <w:t xml:space="preserve"> </w:t>
      </w:r>
      <w:r w:rsidRPr="00A33014">
        <w:rPr>
          <w:rFonts w:hint="cs"/>
          <w:rtl/>
        </w:rPr>
        <w:t>חמש</w:t>
      </w:r>
      <w:r w:rsidRPr="00A33014">
        <w:rPr>
          <w:rtl/>
        </w:rPr>
        <w:t xml:space="preserve"> </w:t>
      </w:r>
      <w:r w:rsidRPr="00A33014">
        <w:rPr>
          <w:rFonts w:hint="cs"/>
          <w:rtl/>
        </w:rPr>
        <w:t>הוא</w:t>
      </w:r>
      <w:r w:rsidRPr="00A33014">
        <w:rPr>
          <w:rtl/>
        </w:rPr>
        <w:t xml:space="preserve"> </w:t>
      </w:r>
      <w:r w:rsidRPr="00A33014">
        <w:rPr>
          <w:rFonts w:hint="cs"/>
          <w:rtl/>
        </w:rPr>
        <w:t>שוטה</w:t>
      </w:r>
      <w:r w:rsidRPr="00A33014">
        <w:rPr>
          <w:rtl/>
        </w:rPr>
        <w:t xml:space="preserve">, </w:t>
      </w:r>
      <w:r w:rsidRPr="00A33014">
        <w:rPr>
          <w:rFonts w:hint="cs"/>
          <w:rtl/>
        </w:rPr>
        <w:t>מוכח</w:t>
      </w:r>
      <w:r w:rsidRPr="00A33014">
        <w:rPr>
          <w:rtl/>
        </w:rPr>
        <w:t xml:space="preserve"> </w:t>
      </w:r>
      <w:r w:rsidRPr="00A33014">
        <w:rPr>
          <w:rFonts w:hint="cs"/>
          <w:rtl/>
        </w:rPr>
        <w:t>מזה</w:t>
      </w:r>
      <w:r w:rsidRPr="00A33014">
        <w:rPr>
          <w:rtl/>
        </w:rPr>
        <w:t xml:space="preserve"> </w:t>
      </w:r>
      <w:r w:rsidRPr="00A33014">
        <w:rPr>
          <w:rFonts w:hint="cs"/>
          <w:rtl/>
        </w:rPr>
        <w:t>שמי</w:t>
      </w:r>
      <w:r w:rsidRPr="00A33014">
        <w:rPr>
          <w:rtl/>
        </w:rPr>
        <w:t xml:space="preserve"> </w:t>
      </w:r>
      <w:r w:rsidRPr="00A33014">
        <w:rPr>
          <w:rFonts w:hint="cs"/>
          <w:rtl/>
        </w:rPr>
        <w:t>שיודע</w:t>
      </w:r>
      <w:r w:rsidRPr="00A33014">
        <w:rPr>
          <w:rtl/>
        </w:rPr>
        <w:t xml:space="preserve"> </w:t>
      </w:r>
      <w:r w:rsidRPr="00A33014">
        <w:rPr>
          <w:rFonts w:hint="cs"/>
          <w:rtl/>
        </w:rPr>
        <w:t>לפרוט</w:t>
      </w:r>
      <w:r w:rsidRPr="00A33014">
        <w:rPr>
          <w:rtl/>
        </w:rPr>
        <w:t xml:space="preserve"> </w:t>
      </w:r>
      <w:r w:rsidRPr="00A33014">
        <w:rPr>
          <w:rFonts w:hint="cs"/>
          <w:rtl/>
        </w:rPr>
        <w:t>אינו</w:t>
      </w:r>
      <w:r w:rsidRPr="00A33014">
        <w:rPr>
          <w:rtl/>
        </w:rPr>
        <w:t xml:space="preserve"> </w:t>
      </w:r>
      <w:r w:rsidRPr="00A33014">
        <w:rPr>
          <w:rFonts w:hint="cs"/>
          <w:rtl/>
        </w:rPr>
        <w:t>שוטה</w:t>
      </w:r>
      <w:r w:rsidRPr="00A33014">
        <w:t xml:space="preserve">  .</w:t>
      </w:r>
      <w:r>
        <w:rPr>
          <w:rFonts w:hint="cs"/>
          <w:rtl/>
        </w:rPr>
        <w:t xml:space="preserve">- </w:t>
      </w:r>
      <w:r w:rsidRPr="00A33014">
        <w:rPr>
          <w:rFonts w:hint="cs"/>
          <w:rtl/>
        </w:rPr>
        <w:t>אבל</w:t>
      </w:r>
      <w:r>
        <w:rPr>
          <w:rtl/>
        </w:rPr>
        <w:t xml:space="preserve"> </w:t>
      </w:r>
      <w:r>
        <w:rPr>
          <w:rFonts w:hint="cs"/>
          <w:rtl/>
        </w:rPr>
        <w:t xml:space="preserve">(כפי שהעיר גם הרב משה מרקוביץ) </w:t>
      </w:r>
      <w:r w:rsidRPr="00A33014">
        <w:rPr>
          <w:rFonts w:hint="cs"/>
          <w:rtl/>
        </w:rPr>
        <w:t>המדובר</w:t>
      </w:r>
      <w:r w:rsidRPr="00A33014">
        <w:rPr>
          <w:rtl/>
        </w:rPr>
        <w:t xml:space="preserve"> </w:t>
      </w:r>
      <w:r>
        <w:rPr>
          <w:rFonts w:hint="cs"/>
          <w:rtl/>
        </w:rPr>
        <w:t xml:space="preserve">בירושלמי </w:t>
      </w:r>
      <w:r w:rsidRPr="00A33014">
        <w:rPr>
          <w:rFonts w:hint="cs"/>
          <w:rtl/>
        </w:rPr>
        <w:t>כאן</w:t>
      </w:r>
      <w:r w:rsidRPr="00A33014">
        <w:rPr>
          <w:rtl/>
        </w:rPr>
        <w:t xml:space="preserve"> </w:t>
      </w:r>
      <w:r w:rsidRPr="00A33014">
        <w:rPr>
          <w:rFonts w:hint="cs"/>
          <w:rtl/>
        </w:rPr>
        <w:t>הוא</w:t>
      </w:r>
      <w:r w:rsidRPr="00A33014">
        <w:rPr>
          <w:rtl/>
        </w:rPr>
        <w:t xml:space="preserve"> </w:t>
      </w:r>
      <w:r>
        <w:rPr>
          <w:rFonts w:hint="cs"/>
          <w:rtl/>
        </w:rPr>
        <w:t>לא אודות גדר "מיהו שוטה", אלא</w:t>
      </w:r>
      <w:r w:rsidRPr="00A33014">
        <w:rPr>
          <w:rtl/>
        </w:rPr>
        <w:t xml:space="preserve"> </w:t>
      </w:r>
      <w:r>
        <w:rPr>
          <w:rFonts w:hint="cs"/>
          <w:rtl/>
        </w:rPr>
        <w:t>אודות "</w:t>
      </w:r>
      <w:r w:rsidRPr="00A33014">
        <w:rPr>
          <w:rFonts w:hint="cs"/>
          <w:rtl/>
        </w:rPr>
        <w:t>מיהו</w:t>
      </w:r>
      <w:r w:rsidRPr="00A33014">
        <w:rPr>
          <w:rtl/>
        </w:rPr>
        <w:t xml:space="preserve"> </w:t>
      </w:r>
      <w:r w:rsidRPr="00A33014">
        <w:rPr>
          <w:rFonts w:hint="cs"/>
          <w:rtl/>
        </w:rPr>
        <w:t>המזלזל</w:t>
      </w:r>
      <w:r w:rsidRPr="00A33014">
        <w:rPr>
          <w:rtl/>
        </w:rPr>
        <w:t xml:space="preserve"> </w:t>
      </w:r>
      <w:r w:rsidRPr="00A33014">
        <w:rPr>
          <w:rFonts w:hint="cs"/>
          <w:rtl/>
        </w:rPr>
        <w:t>במעות</w:t>
      </w:r>
      <w:r>
        <w:rPr>
          <w:rFonts w:hint="cs"/>
          <w:rtl/>
        </w:rPr>
        <w:t>"</w:t>
      </w:r>
      <w:r w:rsidRPr="00A33014">
        <w:rPr>
          <w:rtl/>
        </w:rPr>
        <w:t xml:space="preserve">, </w:t>
      </w:r>
      <w:r>
        <w:rPr>
          <w:rFonts w:hint="cs"/>
          <w:rtl/>
        </w:rPr>
        <w:t xml:space="preserve">וע"ז אמרו </w:t>
      </w:r>
      <w:r w:rsidRPr="003A165D">
        <w:rPr>
          <w:rFonts w:hint="cs"/>
          <w:rtl/>
        </w:rPr>
        <w:t>שמי</w:t>
      </w:r>
      <w:r w:rsidRPr="003A165D">
        <w:rPr>
          <w:rtl/>
        </w:rPr>
        <w:t xml:space="preserve"> </w:t>
      </w:r>
      <w:r w:rsidRPr="003A165D">
        <w:rPr>
          <w:rFonts w:hint="cs"/>
          <w:rtl/>
        </w:rPr>
        <w:t>ש</w:t>
      </w:r>
      <w:r>
        <w:rPr>
          <w:rFonts w:hint="cs"/>
          <w:rtl/>
        </w:rPr>
        <w:t>מזלזל במעות באופן כזה ו</w:t>
      </w:r>
      <w:r w:rsidRPr="003A165D">
        <w:rPr>
          <w:rFonts w:hint="cs"/>
          <w:rtl/>
        </w:rPr>
        <w:t>מוכן</w:t>
      </w:r>
      <w:r w:rsidRPr="003A165D">
        <w:rPr>
          <w:rtl/>
        </w:rPr>
        <w:t xml:space="preserve"> </w:t>
      </w:r>
      <w:r w:rsidRPr="003A165D">
        <w:rPr>
          <w:rFonts w:hint="cs"/>
          <w:rtl/>
        </w:rPr>
        <w:t>לקבל</w:t>
      </w:r>
      <w:r w:rsidRPr="003A165D">
        <w:rPr>
          <w:rtl/>
        </w:rPr>
        <w:t xml:space="preserve"> </w:t>
      </w:r>
      <w:r w:rsidRPr="003A165D">
        <w:rPr>
          <w:rFonts w:hint="cs"/>
          <w:rtl/>
        </w:rPr>
        <w:t>שלש</w:t>
      </w:r>
      <w:r w:rsidRPr="003A165D">
        <w:rPr>
          <w:rtl/>
        </w:rPr>
        <w:t xml:space="preserve"> </w:t>
      </w:r>
      <w:r w:rsidRPr="003A165D">
        <w:rPr>
          <w:rFonts w:hint="cs"/>
          <w:rtl/>
        </w:rPr>
        <w:t>עבור</w:t>
      </w:r>
      <w:r w:rsidRPr="003A165D">
        <w:rPr>
          <w:rtl/>
        </w:rPr>
        <w:t xml:space="preserve"> </w:t>
      </w:r>
      <w:r w:rsidRPr="003A165D">
        <w:rPr>
          <w:rFonts w:hint="cs"/>
          <w:rtl/>
        </w:rPr>
        <w:t>חמש</w:t>
      </w:r>
      <w:r w:rsidRPr="003A165D">
        <w:rPr>
          <w:rtl/>
        </w:rPr>
        <w:t xml:space="preserve"> </w:t>
      </w:r>
      <w:r w:rsidRPr="003A165D">
        <w:rPr>
          <w:rFonts w:hint="cs"/>
          <w:rtl/>
        </w:rPr>
        <w:t>הוא</w:t>
      </w:r>
      <w:r w:rsidRPr="003A165D">
        <w:rPr>
          <w:rtl/>
        </w:rPr>
        <w:t xml:space="preserve"> </w:t>
      </w:r>
      <w:r w:rsidRPr="003A165D">
        <w:rPr>
          <w:rFonts w:hint="cs"/>
          <w:rtl/>
        </w:rPr>
        <w:t>שוטה</w:t>
      </w:r>
      <w:r w:rsidRPr="003A165D">
        <w:rPr>
          <w:rtl/>
        </w:rPr>
        <w:t xml:space="preserve">, </w:t>
      </w:r>
      <w:r w:rsidRPr="00A33014">
        <w:rPr>
          <w:rFonts w:hint="cs"/>
          <w:rtl/>
        </w:rPr>
        <w:t>אבל</w:t>
      </w:r>
      <w:r w:rsidRPr="00A33014">
        <w:rPr>
          <w:rtl/>
        </w:rPr>
        <w:t xml:space="preserve"> </w:t>
      </w:r>
      <w:r>
        <w:rPr>
          <w:rFonts w:hint="cs"/>
          <w:rtl/>
        </w:rPr>
        <w:t xml:space="preserve">עדיין </w:t>
      </w:r>
      <w:r w:rsidRPr="00A33014">
        <w:rPr>
          <w:rFonts w:hint="cs"/>
          <w:rtl/>
        </w:rPr>
        <w:t>אין</w:t>
      </w:r>
      <w:r w:rsidRPr="00A33014">
        <w:rPr>
          <w:rtl/>
        </w:rPr>
        <w:t xml:space="preserve"> </w:t>
      </w:r>
      <w:r w:rsidRPr="00A33014">
        <w:rPr>
          <w:rFonts w:hint="cs"/>
          <w:rtl/>
        </w:rPr>
        <w:t>מזה</w:t>
      </w:r>
      <w:r w:rsidRPr="00A33014">
        <w:rPr>
          <w:rtl/>
        </w:rPr>
        <w:t xml:space="preserve"> </w:t>
      </w:r>
      <w:r w:rsidRPr="00A33014">
        <w:rPr>
          <w:rFonts w:hint="cs"/>
          <w:rtl/>
        </w:rPr>
        <w:t>ראי</w:t>
      </w:r>
      <w:r>
        <w:rPr>
          <w:rFonts w:hint="cs"/>
          <w:rtl/>
        </w:rPr>
        <w:t>'</w:t>
      </w:r>
      <w:r w:rsidRPr="00A33014">
        <w:rPr>
          <w:rtl/>
        </w:rPr>
        <w:t xml:space="preserve"> </w:t>
      </w:r>
      <w:r w:rsidRPr="00A33014">
        <w:rPr>
          <w:rFonts w:hint="cs"/>
          <w:rtl/>
        </w:rPr>
        <w:t>לצד</w:t>
      </w:r>
      <w:r w:rsidRPr="00A33014">
        <w:rPr>
          <w:rtl/>
        </w:rPr>
        <w:t xml:space="preserve"> </w:t>
      </w:r>
      <w:r w:rsidRPr="00A33014">
        <w:rPr>
          <w:rFonts w:hint="cs"/>
          <w:rtl/>
        </w:rPr>
        <w:t>השני</w:t>
      </w:r>
      <w:r w:rsidRPr="00A33014">
        <w:rPr>
          <w:rtl/>
        </w:rPr>
        <w:t xml:space="preserve"> </w:t>
      </w:r>
      <w:r w:rsidRPr="00A33014">
        <w:rPr>
          <w:rFonts w:hint="cs"/>
          <w:rtl/>
        </w:rPr>
        <w:t>שמי</w:t>
      </w:r>
      <w:r w:rsidRPr="00A33014">
        <w:rPr>
          <w:rtl/>
        </w:rPr>
        <w:t xml:space="preserve"> </w:t>
      </w:r>
      <w:r>
        <w:rPr>
          <w:rFonts w:hint="cs"/>
          <w:rtl/>
        </w:rPr>
        <w:t>שאינו מזלזל כ"כ ו</w:t>
      </w:r>
      <w:r w:rsidRPr="00A33014">
        <w:rPr>
          <w:rFonts w:hint="cs"/>
          <w:rtl/>
        </w:rPr>
        <w:t>יודע</w:t>
      </w:r>
      <w:r w:rsidRPr="00A33014">
        <w:rPr>
          <w:rtl/>
        </w:rPr>
        <w:t xml:space="preserve"> </w:t>
      </w:r>
      <w:r w:rsidRPr="00A33014">
        <w:rPr>
          <w:rFonts w:hint="cs"/>
          <w:rtl/>
        </w:rPr>
        <w:t>לפרוט</w:t>
      </w:r>
      <w:r w:rsidRPr="00A33014">
        <w:rPr>
          <w:rtl/>
        </w:rPr>
        <w:t xml:space="preserve"> </w:t>
      </w:r>
      <w:r>
        <w:rPr>
          <w:rFonts w:hint="cs"/>
          <w:rtl/>
        </w:rPr>
        <w:t xml:space="preserve">- </w:t>
      </w:r>
      <w:r w:rsidRPr="00A33014">
        <w:rPr>
          <w:rFonts w:hint="cs"/>
          <w:rtl/>
        </w:rPr>
        <w:t>אינו</w:t>
      </w:r>
      <w:r w:rsidRPr="00A33014">
        <w:rPr>
          <w:rtl/>
        </w:rPr>
        <w:t xml:space="preserve"> </w:t>
      </w:r>
      <w:r>
        <w:rPr>
          <w:rFonts w:hint="cs"/>
          <w:rtl/>
        </w:rPr>
        <w:t xml:space="preserve">בגדר </w:t>
      </w:r>
      <w:r w:rsidRPr="00A33014">
        <w:rPr>
          <w:rFonts w:hint="cs"/>
          <w:rtl/>
        </w:rPr>
        <w:t>שוטה</w:t>
      </w:r>
      <w:r>
        <w:rPr>
          <w:rFonts w:hint="cs"/>
          <w:rtl/>
        </w:rPr>
        <w:t>].</w:t>
      </w:r>
    </w:p>
    <w:p w:rsidR="00FF1F8B" w:rsidRDefault="00FF1F8B" w:rsidP="00FF1F8B">
      <w:pPr>
        <w:pStyle w:val="a2"/>
        <w:rPr>
          <w:rtl/>
        </w:rPr>
      </w:pPr>
      <w:r>
        <w:rPr>
          <w:rFonts w:hint="cs"/>
          <w:rtl/>
        </w:rPr>
        <w:t>אך מזה שכ"ק אדמו"ר הצ"צ לא הביא בתשובתו דברי הירושלמי הנ"ל, מוכח שיסוד הפס"ד שלו לא הי' מיוסד על דברי הירושלמי.</w:t>
      </w:r>
    </w:p>
    <w:p w:rsidR="00FF1F8B" w:rsidRDefault="00FF1F8B" w:rsidP="00FF1F8B">
      <w:pPr>
        <w:pStyle w:val="a2"/>
        <w:rPr>
          <w:rtl/>
        </w:rPr>
      </w:pPr>
      <w:r>
        <w:rPr>
          <w:rFonts w:hint="cs"/>
          <w:rtl/>
        </w:rPr>
        <w:t xml:space="preserve">ויתירה מזה מתשובת הצ"צ נראה ברור שיסוד הפס"ד אינו כיון שאינו מזלזל במעות ויודע לפרוט (כי מזה אין ראי' כ"כ שאינו בגדר שוטה כנ"ל), אלא כיון שאפשר לשלוח אותו </w:t>
      </w:r>
      <w:r w:rsidRPr="00CA10C9">
        <w:rPr>
          <w:rFonts w:hint="cs"/>
          <w:rtl/>
        </w:rPr>
        <w:t>לעשות שליחות</w:t>
      </w:r>
      <w:r>
        <w:rPr>
          <w:rFonts w:hint="cs"/>
          <w:rtl/>
        </w:rPr>
        <w:t>, שמזה מוכח שאינו שוטה גמור</w:t>
      </w:r>
      <w:r w:rsidRPr="008225A7">
        <w:rPr>
          <w:rFonts w:hint="cs"/>
          <w:rtl/>
        </w:rPr>
        <w:t xml:space="preserve"> </w:t>
      </w:r>
      <w:r>
        <w:rPr>
          <w:rFonts w:hint="cs"/>
          <w:rtl/>
        </w:rPr>
        <w:t>"</w:t>
      </w:r>
      <w:r w:rsidRPr="008225A7">
        <w:rPr>
          <w:rFonts w:hint="cs"/>
          <w:rtl/>
        </w:rPr>
        <w:t>כי</w:t>
      </w:r>
      <w:r w:rsidRPr="008225A7">
        <w:rPr>
          <w:rtl/>
        </w:rPr>
        <w:t xml:space="preserve"> </w:t>
      </w:r>
      <w:r w:rsidRPr="008225A7">
        <w:rPr>
          <w:rFonts w:hint="cs"/>
          <w:rtl/>
        </w:rPr>
        <w:t>הולך</w:t>
      </w:r>
      <w:r w:rsidRPr="008225A7">
        <w:rPr>
          <w:rtl/>
        </w:rPr>
        <w:t xml:space="preserve"> </w:t>
      </w:r>
      <w:r w:rsidRPr="008225A7">
        <w:rPr>
          <w:rFonts w:hint="cs"/>
          <w:rtl/>
        </w:rPr>
        <w:t>לקנות</w:t>
      </w:r>
      <w:r w:rsidRPr="008225A7">
        <w:rPr>
          <w:rtl/>
        </w:rPr>
        <w:t xml:space="preserve"> </w:t>
      </w:r>
      <w:r w:rsidRPr="008225A7">
        <w:rPr>
          <w:rFonts w:hint="cs"/>
          <w:rtl/>
        </w:rPr>
        <w:t>בשוק</w:t>
      </w:r>
      <w:r w:rsidRPr="008225A7">
        <w:rPr>
          <w:rtl/>
        </w:rPr>
        <w:t xml:space="preserve">, </w:t>
      </w:r>
      <w:r w:rsidRPr="00CA10C9">
        <w:rPr>
          <w:rFonts w:hint="cs"/>
          <w:rtl/>
        </w:rPr>
        <w:t>ויעשה</w:t>
      </w:r>
      <w:r w:rsidRPr="00CA10C9">
        <w:rPr>
          <w:rtl/>
        </w:rPr>
        <w:t xml:space="preserve"> </w:t>
      </w:r>
      <w:r w:rsidRPr="00CA10C9">
        <w:rPr>
          <w:rFonts w:hint="cs"/>
          <w:rtl/>
        </w:rPr>
        <w:t>שליחות</w:t>
      </w:r>
      <w:r w:rsidRPr="008225A7">
        <w:rPr>
          <w:rtl/>
        </w:rPr>
        <w:t xml:space="preserve"> </w:t>
      </w:r>
      <w:r w:rsidRPr="008225A7">
        <w:rPr>
          <w:rFonts w:hint="cs"/>
          <w:rtl/>
        </w:rPr>
        <w:t>לקנות</w:t>
      </w:r>
      <w:r w:rsidRPr="008225A7">
        <w:rPr>
          <w:rtl/>
        </w:rPr>
        <w:t xml:space="preserve"> </w:t>
      </w:r>
      <w:r w:rsidRPr="008225A7">
        <w:rPr>
          <w:rFonts w:hint="cs"/>
          <w:rtl/>
        </w:rPr>
        <w:t>לחם</w:t>
      </w:r>
      <w:r>
        <w:rPr>
          <w:rFonts w:hint="cs"/>
          <w:rtl/>
        </w:rPr>
        <w:t>", ולכן לא הביא כלל את</w:t>
      </w:r>
      <w:r w:rsidRPr="00CA10C9">
        <w:rPr>
          <w:rFonts w:hint="cs"/>
          <w:rtl/>
        </w:rPr>
        <w:t xml:space="preserve"> דברי</w:t>
      </w:r>
      <w:r w:rsidRPr="00CA10C9">
        <w:rPr>
          <w:rtl/>
        </w:rPr>
        <w:t xml:space="preserve"> </w:t>
      </w:r>
      <w:r w:rsidRPr="00CA10C9">
        <w:rPr>
          <w:rFonts w:hint="cs"/>
          <w:rtl/>
        </w:rPr>
        <w:t>הירושלמי</w:t>
      </w:r>
      <w:r w:rsidRPr="00CA10C9">
        <w:rPr>
          <w:rtl/>
        </w:rPr>
        <w:t xml:space="preserve"> </w:t>
      </w:r>
      <w:r w:rsidRPr="00CA10C9">
        <w:rPr>
          <w:rFonts w:hint="cs"/>
          <w:rtl/>
        </w:rPr>
        <w:t>הנ</w:t>
      </w:r>
      <w:r w:rsidRPr="00CA10C9">
        <w:rPr>
          <w:rtl/>
        </w:rPr>
        <w:t>"</w:t>
      </w:r>
      <w:r w:rsidRPr="00CA10C9">
        <w:rPr>
          <w:rFonts w:hint="cs"/>
          <w:rtl/>
        </w:rPr>
        <w:t>ל</w:t>
      </w:r>
      <w:r>
        <w:rPr>
          <w:rFonts w:hint="cs"/>
          <w:rtl/>
        </w:rPr>
        <w:t xml:space="preserve">. </w:t>
      </w:r>
    </w:p>
    <w:p w:rsidR="00FF1F8B" w:rsidRDefault="00FF1F8B" w:rsidP="00FF1F8B">
      <w:pPr>
        <w:pStyle w:val="a2"/>
        <w:rPr>
          <w:rtl/>
        </w:rPr>
      </w:pPr>
      <w:r w:rsidRPr="00200763">
        <w:rPr>
          <w:rFonts w:hint="cs"/>
          <w:rtl/>
        </w:rPr>
        <w:t>ע</w:t>
      </w:r>
      <w:r w:rsidRPr="00200763">
        <w:rPr>
          <w:rtl/>
        </w:rPr>
        <w:t>"</w:t>
      </w:r>
      <w:r w:rsidRPr="00200763">
        <w:rPr>
          <w:rFonts w:hint="cs"/>
          <w:rtl/>
        </w:rPr>
        <w:t>י</w:t>
      </w:r>
      <w:r w:rsidRPr="00200763">
        <w:rPr>
          <w:rtl/>
        </w:rPr>
        <w:t xml:space="preserve"> </w:t>
      </w:r>
      <w:r w:rsidRPr="00200763">
        <w:rPr>
          <w:rFonts w:hint="cs"/>
          <w:rtl/>
        </w:rPr>
        <w:t>שינוי</w:t>
      </w:r>
      <w:r w:rsidRPr="00200763">
        <w:rPr>
          <w:rtl/>
        </w:rPr>
        <w:t xml:space="preserve"> </w:t>
      </w:r>
      <w:r w:rsidRPr="00200763">
        <w:rPr>
          <w:rFonts w:hint="cs"/>
          <w:rtl/>
        </w:rPr>
        <w:t>קטן</w:t>
      </w:r>
      <w:r w:rsidRPr="00200763">
        <w:rPr>
          <w:rtl/>
        </w:rPr>
        <w:t xml:space="preserve"> </w:t>
      </w:r>
      <w:r w:rsidRPr="00200763">
        <w:rPr>
          <w:rFonts w:hint="cs"/>
          <w:rtl/>
        </w:rPr>
        <w:t>בהסיפור</w:t>
      </w:r>
      <w:r w:rsidRPr="00200763">
        <w:rPr>
          <w:rtl/>
        </w:rPr>
        <w:t xml:space="preserve"> </w:t>
      </w:r>
      <w:r w:rsidRPr="00200763">
        <w:rPr>
          <w:rFonts w:hint="cs"/>
          <w:rtl/>
        </w:rPr>
        <w:t>סרה</w:t>
      </w:r>
      <w:r w:rsidRPr="00200763">
        <w:rPr>
          <w:rtl/>
        </w:rPr>
        <w:t xml:space="preserve"> </w:t>
      </w:r>
      <w:r w:rsidRPr="00200763">
        <w:rPr>
          <w:rFonts w:hint="cs"/>
          <w:rtl/>
        </w:rPr>
        <w:t>כל</w:t>
      </w:r>
      <w:r w:rsidRPr="00200763">
        <w:rPr>
          <w:rtl/>
        </w:rPr>
        <w:t xml:space="preserve"> </w:t>
      </w:r>
      <w:r w:rsidRPr="00200763">
        <w:rPr>
          <w:rFonts w:hint="cs"/>
          <w:rtl/>
        </w:rPr>
        <w:t>התמי</w:t>
      </w:r>
      <w:r w:rsidRPr="00200763">
        <w:rPr>
          <w:rtl/>
        </w:rPr>
        <w:t>'</w:t>
      </w:r>
    </w:p>
    <w:p w:rsidR="00FF1F8B" w:rsidRDefault="00FF1F8B" w:rsidP="00FF1F8B">
      <w:pPr>
        <w:pStyle w:val="a2"/>
        <w:rPr>
          <w:rtl/>
        </w:rPr>
      </w:pPr>
      <w:r>
        <w:rPr>
          <w:rFonts w:hint="cs"/>
          <w:rtl/>
        </w:rPr>
        <w:lastRenderedPageBreak/>
        <w:t xml:space="preserve">ומזה רואים שאף שתוכן סיפור זה שסופר ע"י חסידים הוא אמיתי, מ"מ </w:t>
      </w:r>
      <w:r w:rsidRPr="00200763">
        <w:rPr>
          <w:rFonts w:hint="cs"/>
          <w:rtl/>
        </w:rPr>
        <w:t xml:space="preserve">השומעים </w:t>
      </w:r>
      <w:r>
        <w:rPr>
          <w:rFonts w:hint="cs"/>
          <w:rtl/>
        </w:rPr>
        <w:t>לא דייקו כ"כ בהפרטים, (ויתכן שאחד השומעים שכח שהפס"ד הי' מיוסד על "שו"ת הרא"ש", ובמקום זה הוסיף שזה "ירושלמי מפורש", וכיו"ב), וכידוע שיטת כ"ק אדמו"ר שלפעמים הוסיפו מספרי הסיפורים פרט אחד כדי לייפות את הסיפור, אך פרט זה נותן טעם לפגם וגורם שאנשים מטילים ספק בכל הסיפור, ולפעמים ע"י תיקון פרט אחד בהסיפור, הכל מתיישב לנכון.</w:t>
      </w:r>
    </w:p>
    <w:p w:rsidR="00FF1F8B" w:rsidRDefault="00FF1F8B" w:rsidP="00FF1F8B">
      <w:pPr>
        <w:pStyle w:val="a2"/>
        <w:rPr>
          <w:rtl/>
        </w:rPr>
      </w:pPr>
      <w:r>
        <w:rPr>
          <w:rFonts w:hint="cs"/>
          <w:rtl/>
        </w:rPr>
        <w:t>וראה אג"ק כ"ק אדמו"ר חי"א ע' רסח: "</w:t>
      </w:r>
      <w:r w:rsidRPr="00053458">
        <w:rPr>
          <w:rFonts w:hint="cs"/>
          <w:rtl/>
        </w:rPr>
        <w:t>בכלל</w:t>
      </w:r>
      <w:r w:rsidRPr="00053458">
        <w:rPr>
          <w:rtl/>
        </w:rPr>
        <w:t xml:space="preserve"> </w:t>
      </w:r>
      <w:r w:rsidRPr="00053458">
        <w:rPr>
          <w:rFonts w:hint="cs"/>
          <w:rtl/>
        </w:rPr>
        <w:t>ישנם</w:t>
      </w:r>
      <w:r w:rsidRPr="00053458">
        <w:rPr>
          <w:rtl/>
        </w:rPr>
        <w:t xml:space="preserve"> </w:t>
      </w:r>
      <w:r w:rsidRPr="00053458">
        <w:rPr>
          <w:rFonts w:hint="cs"/>
          <w:rtl/>
        </w:rPr>
        <w:t>סיפורי</w:t>
      </w:r>
      <w:r w:rsidRPr="00053458">
        <w:rPr>
          <w:rtl/>
        </w:rPr>
        <w:t xml:space="preserve"> </w:t>
      </w:r>
      <w:r w:rsidRPr="00053458">
        <w:rPr>
          <w:rFonts w:hint="cs"/>
          <w:rtl/>
        </w:rPr>
        <w:t>חסידים</w:t>
      </w:r>
      <w:r w:rsidRPr="00053458">
        <w:rPr>
          <w:rtl/>
        </w:rPr>
        <w:t xml:space="preserve"> </w:t>
      </w:r>
      <w:r w:rsidRPr="00053458">
        <w:rPr>
          <w:rFonts w:hint="cs"/>
          <w:rtl/>
        </w:rPr>
        <w:t>המעוררים</w:t>
      </w:r>
      <w:r w:rsidRPr="00053458">
        <w:rPr>
          <w:rtl/>
        </w:rPr>
        <w:t xml:space="preserve"> </w:t>
      </w:r>
      <w:r w:rsidRPr="00053458">
        <w:rPr>
          <w:rFonts w:hint="cs"/>
          <w:rtl/>
        </w:rPr>
        <w:t>תמהון</w:t>
      </w:r>
      <w:r w:rsidRPr="00053458">
        <w:rPr>
          <w:rtl/>
        </w:rPr>
        <w:t xml:space="preserve">, </w:t>
      </w:r>
      <w:r w:rsidRPr="00053458">
        <w:rPr>
          <w:rFonts w:hint="cs"/>
          <w:rtl/>
        </w:rPr>
        <w:t>ומסקנת</w:t>
      </w:r>
      <w:r w:rsidRPr="00053458">
        <w:rPr>
          <w:rtl/>
        </w:rPr>
        <w:t xml:space="preserve"> </w:t>
      </w:r>
      <w:r w:rsidRPr="00053458">
        <w:rPr>
          <w:rFonts w:hint="cs"/>
          <w:rtl/>
        </w:rPr>
        <w:t>חלק</w:t>
      </w:r>
      <w:r w:rsidRPr="00053458">
        <w:rPr>
          <w:rtl/>
        </w:rPr>
        <w:t xml:space="preserve"> </w:t>
      </w:r>
      <w:r w:rsidRPr="00053458">
        <w:rPr>
          <w:rFonts w:hint="cs"/>
          <w:rtl/>
        </w:rPr>
        <w:t>מהשומעים</w:t>
      </w:r>
      <w:r w:rsidRPr="00053458">
        <w:rPr>
          <w:rtl/>
        </w:rPr>
        <w:t xml:space="preserve"> </w:t>
      </w:r>
      <w:r w:rsidRPr="00053458">
        <w:rPr>
          <w:rFonts w:hint="cs"/>
          <w:rtl/>
        </w:rPr>
        <w:t>הוא</w:t>
      </w:r>
      <w:r w:rsidRPr="00053458">
        <w:rPr>
          <w:rtl/>
        </w:rPr>
        <w:t xml:space="preserve">, </w:t>
      </w:r>
      <w:r w:rsidRPr="00053458">
        <w:rPr>
          <w:rFonts w:hint="cs"/>
          <w:rtl/>
        </w:rPr>
        <w:t>שבודאי</w:t>
      </w:r>
      <w:r w:rsidRPr="00053458">
        <w:rPr>
          <w:rtl/>
        </w:rPr>
        <w:t xml:space="preserve"> </w:t>
      </w:r>
      <w:r w:rsidRPr="00053458">
        <w:rPr>
          <w:rFonts w:hint="cs"/>
          <w:rtl/>
        </w:rPr>
        <w:t>איש</w:t>
      </w:r>
      <w:r w:rsidRPr="00053458">
        <w:rPr>
          <w:rtl/>
        </w:rPr>
        <w:t xml:space="preserve"> </w:t>
      </w:r>
      <w:r w:rsidRPr="00053458">
        <w:rPr>
          <w:rFonts w:hint="cs"/>
          <w:rtl/>
        </w:rPr>
        <w:t>פלוני</w:t>
      </w:r>
      <w:r w:rsidRPr="00053458">
        <w:rPr>
          <w:rtl/>
        </w:rPr>
        <w:t xml:space="preserve"> - </w:t>
      </w:r>
      <w:r w:rsidRPr="00053458">
        <w:rPr>
          <w:rFonts w:hint="cs"/>
          <w:rtl/>
        </w:rPr>
        <w:t>שאודותו</w:t>
      </w:r>
      <w:r w:rsidRPr="00053458">
        <w:rPr>
          <w:rtl/>
        </w:rPr>
        <w:t xml:space="preserve"> </w:t>
      </w:r>
      <w:r w:rsidRPr="00053458">
        <w:rPr>
          <w:rFonts w:hint="cs"/>
          <w:rtl/>
        </w:rPr>
        <w:t>הסיפור</w:t>
      </w:r>
      <w:r w:rsidRPr="00053458">
        <w:rPr>
          <w:rtl/>
        </w:rPr>
        <w:t xml:space="preserve"> - </w:t>
      </w:r>
      <w:r w:rsidRPr="00053458">
        <w:rPr>
          <w:rFonts w:hint="cs"/>
          <w:rtl/>
        </w:rPr>
        <w:t>עשה</w:t>
      </w:r>
      <w:r w:rsidRPr="00053458">
        <w:rPr>
          <w:rtl/>
        </w:rPr>
        <w:t xml:space="preserve"> </w:t>
      </w:r>
      <w:r w:rsidRPr="00053458">
        <w:rPr>
          <w:rFonts w:hint="cs"/>
          <w:rtl/>
        </w:rPr>
        <w:t>היפך</w:t>
      </w:r>
      <w:r w:rsidRPr="00053458">
        <w:rPr>
          <w:rtl/>
        </w:rPr>
        <w:t xml:space="preserve"> </w:t>
      </w:r>
      <w:r w:rsidRPr="00053458">
        <w:rPr>
          <w:rFonts w:hint="cs"/>
          <w:rtl/>
        </w:rPr>
        <w:t>הדין</w:t>
      </w:r>
      <w:r w:rsidRPr="00053458">
        <w:rPr>
          <w:rtl/>
        </w:rPr>
        <w:t xml:space="preserve"> </w:t>
      </w:r>
      <w:r w:rsidRPr="00053458">
        <w:rPr>
          <w:rFonts w:hint="cs"/>
          <w:rtl/>
        </w:rPr>
        <w:t>או</w:t>
      </w:r>
      <w:r w:rsidRPr="00053458">
        <w:rPr>
          <w:rtl/>
        </w:rPr>
        <w:t xml:space="preserve"> </w:t>
      </w:r>
      <w:r w:rsidRPr="00053458">
        <w:rPr>
          <w:rFonts w:hint="cs"/>
          <w:rtl/>
        </w:rPr>
        <w:t>עכ</w:t>
      </w:r>
      <w:r w:rsidRPr="00053458">
        <w:rPr>
          <w:rtl/>
        </w:rPr>
        <w:t>"</w:t>
      </w:r>
      <w:r w:rsidRPr="00053458">
        <w:rPr>
          <w:rFonts w:hint="cs"/>
          <w:rtl/>
        </w:rPr>
        <w:t>פ</w:t>
      </w:r>
      <w:r w:rsidRPr="00053458">
        <w:rPr>
          <w:rtl/>
        </w:rPr>
        <w:t xml:space="preserve"> </w:t>
      </w:r>
      <w:r w:rsidRPr="00053458">
        <w:rPr>
          <w:rFonts w:hint="cs"/>
          <w:rtl/>
        </w:rPr>
        <w:t>היפך</w:t>
      </w:r>
      <w:r w:rsidRPr="00053458">
        <w:rPr>
          <w:rtl/>
        </w:rPr>
        <w:t xml:space="preserve"> </w:t>
      </w:r>
      <w:r w:rsidRPr="00053458">
        <w:rPr>
          <w:rFonts w:hint="cs"/>
          <w:rtl/>
        </w:rPr>
        <w:t>הלפנים</w:t>
      </w:r>
      <w:r w:rsidRPr="00053458">
        <w:rPr>
          <w:rtl/>
        </w:rPr>
        <w:t xml:space="preserve"> </w:t>
      </w:r>
      <w:r w:rsidRPr="00053458">
        <w:rPr>
          <w:rFonts w:hint="cs"/>
          <w:rtl/>
        </w:rPr>
        <w:t>מש</w:t>
      </w:r>
      <w:r>
        <w:rPr>
          <w:rFonts w:hint="cs"/>
          <w:rtl/>
        </w:rPr>
        <w:t xml:space="preserve">ורת </w:t>
      </w:r>
      <w:r w:rsidRPr="00053458">
        <w:rPr>
          <w:rFonts w:hint="cs"/>
          <w:rtl/>
        </w:rPr>
        <w:t>הד</w:t>
      </w:r>
      <w:r>
        <w:rPr>
          <w:rFonts w:hint="cs"/>
          <w:rtl/>
        </w:rPr>
        <w:t>ין</w:t>
      </w:r>
      <w:r w:rsidRPr="00053458">
        <w:rPr>
          <w:rtl/>
        </w:rPr>
        <w:t xml:space="preserve">. </w:t>
      </w:r>
      <w:r w:rsidRPr="00053458">
        <w:rPr>
          <w:rFonts w:hint="cs"/>
          <w:rtl/>
        </w:rPr>
        <w:t>וזה</w:t>
      </w:r>
      <w:r w:rsidRPr="00053458">
        <w:rPr>
          <w:rtl/>
        </w:rPr>
        <w:t xml:space="preserve"> </w:t>
      </w:r>
      <w:r w:rsidRPr="00053458">
        <w:rPr>
          <w:rFonts w:hint="cs"/>
          <w:rtl/>
        </w:rPr>
        <w:t>פועל</w:t>
      </w:r>
      <w:r w:rsidRPr="00053458">
        <w:rPr>
          <w:rtl/>
        </w:rPr>
        <w:t xml:space="preserve"> </w:t>
      </w:r>
      <w:r w:rsidRPr="00053458">
        <w:rPr>
          <w:rFonts w:hint="cs"/>
          <w:rtl/>
        </w:rPr>
        <w:t>גם</w:t>
      </w:r>
      <w:r w:rsidRPr="00053458">
        <w:rPr>
          <w:rtl/>
        </w:rPr>
        <w:t xml:space="preserve"> </w:t>
      </w:r>
      <w:r w:rsidRPr="00053458">
        <w:rPr>
          <w:rFonts w:hint="cs"/>
          <w:rtl/>
        </w:rPr>
        <w:t>על</w:t>
      </w:r>
      <w:r w:rsidRPr="00053458">
        <w:rPr>
          <w:rtl/>
        </w:rPr>
        <w:t xml:space="preserve"> </w:t>
      </w:r>
      <w:r w:rsidRPr="00053458">
        <w:rPr>
          <w:rFonts w:hint="cs"/>
          <w:rtl/>
        </w:rPr>
        <w:t>יחסם</w:t>
      </w:r>
      <w:r w:rsidRPr="00053458">
        <w:rPr>
          <w:rtl/>
        </w:rPr>
        <w:t xml:space="preserve"> </w:t>
      </w:r>
      <w:r w:rsidRPr="00053458">
        <w:rPr>
          <w:rFonts w:hint="cs"/>
          <w:rtl/>
        </w:rPr>
        <w:t>בכל</w:t>
      </w:r>
      <w:r>
        <w:rPr>
          <w:rFonts w:hint="cs"/>
          <w:rtl/>
        </w:rPr>
        <w:t>ל</w:t>
      </w:r>
      <w:r w:rsidRPr="00053458">
        <w:rPr>
          <w:rtl/>
        </w:rPr>
        <w:t xml:space="preserve"> </w:t>
      </w:r>
      <w:r w:rsidRPr="00053458">
        <w:rPr>
          <w:rFonts w:hint="cs"/>
          <w:rtl/>
        </w:rPr>
        <w:t>לנושאי</w:t>
      </w:r>
      <w:r w:rsidRPr="00053458">
        <w:rPr>
          <w:rtl/>
        </w:rPr>
        <w:t xml:space="preserve"> </w:t>
      </w:r>
      <w:r w:rsidRPr="00053458">
        <w:rPr>
          <w:rFonts w:hint="cs"/>
          <w:rtl/>
        </w:rPr>
        <w:t>תורת</w:t>
      </w:r>
      <w:r w:rsidRPr="00053458">
        <w:rPr>
          <w:rtl/>
        </w:rPr>
        <w:t xml:space="preserve"> </w:t>
      </w:r>
      <w:r w:rsidRPr="00053458">
        <w:rPr>
          <w:rFonts w:hint="cs"/>
          <w:rtl/>
        </w:rPr>
        <w:t>החסידות</w:t>
      </w:r>
      <w:r w:rsidRPr="00053458">
        <w:rPr>
          <w:rtl/>
        </w:rPr>
        <w:t xml:space="preserve"> </w:t>
      </w:r>
      <w:r w:rsidRPr="00053458">
        <w:rPr>
          <w:rFonts w:hint="cs"/>
          <w:rtl/>
        </w:rPr>
        <w:t>ולתורת</w:t>
      </w:r>
      <w:r w:rsidRPr="00053458">
        <w:rPr>
          <w:rtl/>
        </w:rPr>
        <w:t xml:space="preserve"> </w:t>
      </w:r>
      <w:r>
        <w:rPr>
          <w:rFonts w:hint="cs"/>
          <w:rtl/>
        </w:rPr>
        <w:t>ה</w:t>
      </w:r>
      <w:r w:rsidRPr="00053458">
        <w:rPr>
          <w:rFonts w:hint="cs"/>
          <w:rtl/>
        </w:rPr>
        <w:t>חסידות</w:t>
      </w:r>
      <w:r w:rsidRPr="00053458">
        <w:rPr>
          <w:rtl/>
        </w:rPr>
        <w:t xml:space="preserve"> </w:t>
      </w:r>
      <w:r w:rsidRPr="00053458">
        <w:rPr>
          <w:rFonts w:hint="cs"/>
          <w:rtl/>
        </w:rPr>
        <w:t>עצמה</w:t>
      </w:r>
      <w:r w:rsidRPr="00053458">
        <w:rPr>
          <w:rtl/>
        </w:rPr>
        <w:t xml:space="preserve">, </w:t>
      </w:r>
      <w:r w:rsidRPr="00053458">
        <w:rPr>
          <w:rFonts w:hint="cs"/>
          <w:rtl/>
        </w:rPr>
        <w:t>בה</w:t>
      </w:r>
      <w:r w:rsidRPr="00053458">
        <w:rPr>
          <w:rtl/>
        </w:rPr>
        <w:t xml:space="preserve"> </w:t>
      </w:r>
      <w:r w:rsidRPr="00053458">
        <w:rPr>
          <w:rFonts w:hint="cs"/>
          <w:rtl/>
        </w:rPr>
        <w:t>בשעה</w:t>
      </w:r>
      <w:r w:rsidRPr="00053458">
        <w:rPr>
          <w:rtl/>
        </w:rPr>
        <w:t xml:space="preserve"> </w:t>
      </w:r>
      <w:r w:rsidRPr="00053458">
        <w:rPr>
          <w:rFonts w:hint="cs"/>
          <w:rtl/>
        </w:rPr>
        <w:t>שע</w:t>
      </w:r>
      <w:r w:rsidRPr="00053458">
        <w:rPr>
          <w:rtl/>
        </w:rPr>
        <w:t>"</w:t>
      </w:r>
      <w:r w:rsidRPr="00053458">
        <w:rPr>
          <w:rFonts w:hint="cs"/>
          <w:rtl/>
        </w:rPr>
        <w:t>י</w:t>
      </w:r>
      <w:r w:rsidRPr="00053458">
        <w:rPr>
          <w:rtl/>
        </w:rPr>
        <w:t xml:space="preserve"> </w:t>
      </w:r>
      <w:r w:rsidRPr="00053458">
        <w:rPr>
          <w:rFonts w:hint="cs"/>
          <w:rtl/>
        </w:rPr>
        <w:t>שינוי</w:t>
      </w:r>
      <w:r w:rsidRPr="00053458">
        <w:rPr>
          <w:rtl/>
        </w:rPr>
        <w:t xml:space="preserve"> </w:t>
      </w:r>
      <w:r w:rsidRPr="00053458">
        <w:rPr>
          <w:rFonts w:hint="cs"/>
          <w:rtl/>
        </w:rPr>
        <w:t>קטן</w:t>
      </w:r>
      <w:r w:rsidRPr="00053458">
        <w:rPr>
          <w:rtl/>
        </w:rPr>
        <w:t xml:space="preserve"> </w:t>
      </w:r>
      <w:r w:rsidRPr="00053458">
        <w:rPr>
          <w:rFonts w:hint="cs"/>
          <w:rtl/>
        </w:rPr>
        <w:t>באיזה</w:t>
      </w:r>
      <w:r w:rsidRPr="00053458">
        <w:rPr>
          <w:rtl/>
        </w:rPr>
        <w:t xml:space="preserve"> </w:t>
      </w:r>
      <w:r w:rsidRPr="00053458">
        <w:rPr>
          <w:rFonts w:hint="cs"/>
          <w:rtl/>
        </w:rPr>
        <w:t>ביטויים</w:t>
      </w:r>
      <w:r w:rsidRPr="00053458">
        <w:rPr>
          <w:rtl/>
        </w:rPr>
        <w:t xml:space="preserve"> </w:t>
      </w:r>
      <w:r w:rsidRPr="00053458">
        <w:rPr>
          <w:rFonts w:hint="cs"/>
          <w:rtl/>
        </w:rPr>
        <w:t>אשר</w:t>
      </w:r>
      <w:r w:rsidRPr="00053458">
        <w:rPr>
          <w:rtl/>
        </w:rPr>
        <w:t xml:space="preserve"> </w:t>
      </w:r>
      <w:r w:rsidRPr="00053458">
        <w:rPr>
          <w:rFonts w:hint="cs"/>
          <w:rtl/>
        </w:rPr>
        <w:t>בהסיפור</w:t>
      </w:r>
      <w:r w:rsidRPr="00053458">
        <w:rPr>
          <w:rtl/>
        </w:rPr>
        <w:t xml:space="preserve">, </w:t>
      </w:r>
      <w:r w:rsidRPr="00053458">
        <w:rPr>
          <w:rFonts w:hint="cs"/>
          <w:rtl/>
        </w:rPr>
        <w:t>סרה</w:t>
      </w:r>
      <w:r w:rsidRPr="00053458">
        <w:rPr>
          <w:rtl/>
        </w:rPr>
        <w:t xml:space="preserve"> </w:t>
      </w:r>
      <w:r w:rsidRPr="00053458">
        <w:rPr>
          <w:rFonts w:hint="cs"/>
          <w:rtl/>
        </w:rPr>
        <w:t>כל</w:t>
      </w:r>
      <w:r w:rsidRPr="00053458">
        <w:rPr>
          <w:rtl/>
        </w:rPr>
        <w:t xml:space="preserve"> </w:t>
      </w:r>
      <w:r w:rsidRPr="00053458">
        <w:rPr>
          <w:rFonts w:hint="cs"/>
          <w:rtl/>
        </w:rPr>
        <w:t>התמי</w:t>
      </w:r>
      <w:r w:rsidRPr="00053458">
        <w:rPr>
          <w:rtl/>
        </w:rPr>
        <w:t xml:space="preserve">'. </w:t>
      </w:r>
      <w:r w:rsidRPr="00053458">
        <w:rPr>
          <w:rFonts w:hint="cs"/>
          <w:rtl/>
        </w:rPr>
        <w:t>וכיון</w:t>
      </w:r>
      <w:r w:rsidRPr="00053458">
        <w:rPr>
          <w:rtl/>
        </w:rPr>
        <w:t xml:space="preserve"> </w:t>
      </w:r>
      <w:r w:rsidRPr="00053458">
        <w:rPr>
          <w:rFonts w:hint="cs"/>
          <w:rtl/>
        </w:rPr>
        <w:t>דרובא</w:t>
      </w:r>
      <w:r w:rsidRPr="00053458">
        <w:rPr>
          <w:rtl/>
        </w:rPr>
        <w:t xml:space="preserve"> </w:t>
      </w:r>
      <w:r w:rsidRPr="00053458">
        <w:rPr>
          <w:rFonts w:hint="cs"/>
          <w:rtl/>
        </w:rPr>
        <w:t>דרובא</w:t>
      </w:r>
      <w:r w:rsidRPr="00053458">
        <w:rPr>
          <w:rtl/>
        </w:rPr>
        <w:t xml:space="preserve"> </w:t>
      </w:r>
      <w:r w:rsidRPr="00053458">
        <w:rPr>
          <w:rFonts w:hint="cs"/>
          <w:rtl/>
        </w:rPr>
        <w:t>של</w:t>
      </w:r>
      <w:r w:rsidRPr="00053458">
        <w:rPr>
          <w:rtl/>
        </w:rPr>
        <w:t xml:space="preserve"> </w:t>
      </w:r>
      <w:r w:rsidRPr="00053458">
        <w:rPr>
          <w:rFonts w:hint="cs"/>
          <w:rtl/>
        </w:rPr>
        <w:t>הסיפורים</w:t>
      </w:r>
      <w:r w:rsidRPr="00053458">
        <w:rPr>
          <w:rtl/>
        </w:rPr>
        <w:t xml:space="preserve"> </w:t>
      </w:r>
      <w:r w:rsidRPr="00053458">
        <w:rPr>
          <w:rFonts w:hint="cs"/>
          <w:rtl/>
        </w:rPr>
        <w:t>עברו</w:t>
      </w:r>
      <w:r w:rsidRPr="00053458">
        <w:rPr>
          <w:rtl/>
        </w:rPr>
        <w:t xml:space="preserve"> </w:t>
      </w:r>
      <w:r w:rsidRPr="00053458">
        <w:rPr>
          <w:rFonts w:hint="cs"/>
          <w:rtl/>
        </w:rPr>
        <w:t>דרך</w:t>
      </w:r>
      <w:r w:rsidRPr="00053458">
        <w:rPr>
          <w:rtl/>
        </w:rPr>
        <w:t xml:space="preserve"> </w:t>
      </w:r>
      <w:r w:rsidRPr="00053458">
        <w:rPr>
          <w:rFonts w:hint="cs"/>
          <w:rtl/>
        </w:rPr>
        <w:t>כמה</w:t>
      </w:r>
      <w:r w:rsidRPr="00053458">
        <w:rPr>
          <w:rtl/>
        </w:rPr>
        <w:t xml:space="preserve"> </w:t>
      </w:r>
      <w:r w:rsidRPr="00053458">
        <w:rPr>
          <w:rFonts w:hint="cs"/>
          <w:rtl/>
        </w:rPr>
        <w:t>צנורות</w:t>
      </w:r>
      <w:r w:rsidRPr="00053458">
        <w:rPr>
          <w:rtl/>
        </w:rPr>
        <w:t xml:space="preserve">, </w:t>
      </w:r>
      <w:r w:rsidRPr="00053458">
        <w:rPr>
          <w:rFonts w:hint="cs"/>
          <w:rtl/>
        </w:rPr>
        <w:t>ודאי</w:t>
      </w:r>
      <w:r w:rsidRPr="00053458">
        <w:rPr>
          <w:rtl/>
        </w:rPr>
        <w:t xml:space="preserve"> </w:t>
      </w:r>
      <w:r w:rsidRPr="00053458">
        <w:rPr>
          <w:rFonts w:hint="cs"/>
          <w:rtl/>
        </w:rPr>
        <w:t>הוא</w:t>
      </w:r>
      <w:r w:rsidRPr="00053458">
        <w:rPr>
          <w:rtl/>
        </w:rPr>
        <w:t xml:space="preserve"> </w:t>
      </w:r>
      <w:r w:rsidRPr="00053458">
        <w:rPr>
          <w:rFonts w:hint="cs"/>
          <w:rtl/>
        </w:rPr>
        <w:t>אשר</w:t>
      </w:r>
      <w:r w:rsidRPr="00053458">
        <w:rPr>
          <w:rtl/>
        </w:rPr>
        <w:t xml:space="preserve"> </w:t>
      </w:r>
      <w:r w:rsidRPr="00053458">
        <w:rPr>
          <w:rFonts w:hint="cs"/>
          <w:rtl/>
        </w:rPr>
        <w:t>הביטוים</w:t>
      </w:r>
      <w:r w:rsidRPr="00053458">
        <w:rPr>
          <w:rtl/>
        </w:rPr>
        <w:t xml:space="preserve"> </w:t>
      </w:r>
      <w:r w:rsidRPr="00053458">
        <w:rPr>
          <w:rFonts w:hint="cs"/>
          <w:rtl/>
        </w:rPr>
        <w:t>אינם</w:t>
      </w:r>
      <w:r w:rsidRPr="00053458">
        <w:rPr>
          <w:rtl/>
        </w:rPr>
        <w:t xml:space="preserve"> </w:t>
      </w:r>
      <w:r w:rsidRPr="00053458">
        <w:rPr>
          <w:rFonts w:hint="cs"/>
          <w:rtl/>
        </w:rPr>
        <w:t>מדוייקים</w:t>
      </w:r>
      <w:r w:rsidRPr="00053458">
        <w:rPr>
          <w:rtl/>
        </w:rPr>
        <w:t xml:space="preserve"> </w:t>
      </w:r>
      <w:r w:rsidRPr="00053458">
        <w:rPr>
          <w:rFonts w:hint="cs"/>
          <w:rtl/>
        </w:rPr>
        <w:t>כ</w:t>
      </w:r>
      <w:r w:rsidRPr="00053458">
        <w:rPr>
          <w:rtl/>
        </w:rPr>
        <w:t>"</w:t>
      </w:r>
      <w:r w:rsidRPr="00053458">
        <w:rPr>
          <w:rFonts w:hint="cs"/>
          <w:rtl/>
        </w:rPr>
        <w:t>כ</w:t>
      </w:r>
      <w:r w:rsidRPr="00053458">
        <w:rPr>
          <w:rtl/>
        </w:rPr>
        <w:t xml:space="preserve">. </w:t>
      </w:r>
      <w:r w:rsidRPr="00053458">
        <w:rPr>
          <w:rFonts w:hint="cs"/>
          <w:rtl/>
        </w:rPr>
        <w:t>ובפרט</w:t>
      </w:r>
      <w:r w:rsidRPr="00053458">
        <w:rPr>
          <w:rtl/>
        </w:rPr>
        <w:t xml:space="preserve"> - </w:t>
      </w:r>
      <w:r w:rsidRPr="00053458">
        <w:rPr>
          <w:rFonts w:hint="cs"/>
          <w:rtl/>
        </w:rPr>
        <w:t>בהעתק</w:t>
      </w:r>
      <w:r w:rsidRPr="00053458">
        <w:rPr>
          <w:rtl/>
        </w:rPr>
        <w:t xml:space="preserve"> </w:t>
      </w:r>
      <w:r w:rsidRPr="00053458">
        <w:rPr>
          <w:rFonts w:hint="cs"/>
          <w:rtl/>
        </w:rPr>
        <w:t>מלשון</w:t>
      </w:r>
      <w:r w:rsidRPr="00053458">
        <w:rPr>
          <w:rtl/>
        </w:rPr>
        <w:t xml:space="preserve"> </w:t>
      </w:r>
      <w:r w:rsidRPr="00053458">
        <w:rPr>
          <w:rFonts w:hint="cs"/>
          <w:rtl/>
        </w:rPr>
        <w:t>ללשון</w:t>
      </w:r>
      <w:r>
        <w:rPr>
          <w:rFonts w:hint="cs"/>
          <w:rtl/>
        </w:rPr>
        <w:t>"</w:t>
      </w:r>
      <w:r w:rsidRPr="00053458">
        <w:rPr>
          <w:rtl/>
        </w:rPr>
        <w:t>.</w:t>
      </w:r>
      <w:r>
        <w:rPr>
          <w:rFonts w:hint="cs"/>
          <w:rtl/>
        </w:rPr>
        <w:t xml:space="preserve"> </w:t>
      </w:r>
    </w:p>
    <w:p w:rsidR="00FF1F8B" w:rsidRPr="00FF1F8B" w:rsidRDefault="00FF1F8B" w:rsidP="00FF1F8B">
      <w:pPr>
        <w:pStyle w:val="a2"/>
      </w:pPr>
      <w:r>
        <w:rPr>
          <w:rFonts w:hint="cs"/>
          <w:rtl/>
        </w:rPr>
        <w:t>וראה עד"ז בשיחת ש"פ משפטים תשמ"ז (התוועדויות תשמ"ז ח"ב ע' 502), אודות סיפור מסויים:</w:t>
      </w:r>
      <w:r>
        <w:rPr>
          <w:rtl/>
        </w:rPr>
        <w:t xml:space="preserve"> </w:t>
      </w:r>
      <w:r>
        <w:rPr>
          <w:rFonts w:hint="cs"/>
          <w:rtl/>
        </w:rPr>
        <w:t>"</w:t>
      </w:r>
      <w:r>
        <w:rPr>
          <w:rtl/>
        </w:rPr>
        <w:t>אף שתוכן ה</w:t>
      </w:r>
      <w:r w:rsidRPr="00776C0A">
        <w:rPr>
          <w:rtl/>
        </w:rPr>
        <w:t>סיפור</w:t>
      </w:r>
      <w:r>
        <w:rPr>
          <w:rFonts w:hint="cs"/>
          <w:rtl/>
        </w:rPr>
        <w:t xml:space="preserve"> </w:t>
      </w:r>
      <w:r>
        <w:rPr>
          <w:rtl/>
        </w:rPr>
        <w:t xml:space="preserve">הוא אמיתי, הרי, בפרטי הסיפור </w:t>
      </w:r>
      <w:r>
        <w:rPr>
          <w:rFonts w:hint="cs"/>
          <w:rtl/>
        </w:rPr>
        <w:t>-</w:t>
      </w:r>
      <w:r>
        <w:rPr>
          <w:rtl/>
        </w:rPr>
        <w:t xml:space="preserve"> נפ</w:t>
      </w:r>
      <w:r w:rsidRPr="00776C0A">
        <w:rPr>
          <w:rtl/>
        </w:rPr>
        <w:t xml:space="preserve">ל </w:t>
      </w:r>
      <w:r>
        <w:rPr>
          <w:rtl/>
        </w:rPr>
        <w:t>שיבוש וטעות כ</w:t>
      </w:r>
      <w:r>
        <w:rPr>
          <w:rFonts w:hint="cs"/>
          <w:rtl/>
        </w:rPr>
        <w:t xml:space="preserve">ו' ... </w:t>
      </w:r>
      <w:r>
        <w:rPr>
          <w:rtl/>
        </w:rPr>
        <w:t xml:space="preserve">ואין לתמוה על כך שנפל שיבוש כזה כו׳ </w:t>
      </w:r>
      <w:r>
        <w:rPr>
          <w:rFonts w:hint="cs"/>
          <w:rtl/>
        </w:rPr>
        <w:t>-</w:t>
      </w:r>
      <w:r>
        <w:rPr>
          <w:rtl/>
        </w:rPr>
        <w:t xml:space="preserve"> שהרי רואים ב</w:t>
      </w:r>
      <w:r w:rsidRPr="00776C0A">
        <w:rPr>
          <w:rtl/>
        </w:rPr>
        <w:t>מוחש</w:t>
      </w:r>
      <w:r>
        <w:rPr>
          <w:rFonts w:hint="cs"/>
          <w:rtl/>
        </w:rPr>
        <w:t xml:space="preserve"> </w:t>
      </w:r>
      <w:r w:rsidRPr="00776C0A">
        <w:rPr>
          <w:rtl/>
        </w:rPr>
        <w:t xml:space="preserve">(״ס׳זאל </w:t>
      </w:r>
      <w:r>
        <w:rPr>
          <w:rtl/>
        </w:rPr>
        <w:t>ניט טרעפן ווי ס׳טרעפט זיך״) שכאשר סיפור עובר מאיש לאיש, מנסה כל א</w:t>
      </w:r>
      <w:r w:rsidRPr="00776C0A">
        <w:rPr>
          <w:rtl/>
        </w:rPr>
        <w:t xml:space="preserve">׳ </w:t>
      </w:r>
      <w:r>
        <w:rPr>
          <w:rtl/>
        </w:rPr>
        <w:t>להוסיף נופך משלו כדי ״ליפות״ את הסיפור</w:t>
      </w:r>
      <w:r>
        <w:rPr>
          <w:rFonts w:hint="cs"/>
          <w:rtl/>
        </w:rPr>
        <w:t xml:space="preserve"> ... </w:t>
      </w:r>
      <w:r>
        <w:rPr>
          <w:rtl/>
        </w:rPr>
        <w:t>מקבלי הסיפור שהחליטו ״ליפו</w:t>
      </w:r>
      <w:r>
        <w:rPr>
          <w:rFonts w:hint="cs"/>
          <w:rtl/>
        </w:rPr>
        <w:t>ת</w:t>
      </w:r>
      <w:r>
        <w:rPr>
          <w:rtl/>
        </w:rPr>
        <w:t>ו״ ע״י הוספה זו, מ</w:t>
      </w:r>
      <w:r w:rsidRPr="00776C0A">
        <w:rPr>
          <w:rtl/>
        </w:rPr>
        <w:t xml:space="preserve">כיון </w:t>
      </w:r>
      <w:r>
        <w:rPr>
          <w:rtl/>
        </w:rPr>
        <w:t>שלא שמו ל</w:t>
      </w:r>
      <w:r w:rsidRPr="00776C0A">
        <w:rPr>
          <w:rtl/>
        </w:rPr>
        <w:t xml:space="preserve">ב שלא זו בלבד שאינם </w:t>
      </w:r>
      <w:r>
        <w:rPr>
          <w:rtl/>
        </w:rPr>
        <w:t>״מייפים״ את הסיפור, אלא אדרבה כ</w:t>
      </w:r>
      <w:r>
        <w:rPr>
          <w:rFonts w:hint="cs"/>
          <w:rtl/>
        </w:rPr>
        <w:t>ו'</w:t>
      </w:r>
      <w:r w:rsidRPr="00776C0A">
        <w:rPr>
          <w:rtl/>
        </w:rPr>
        <w:t xml:space="preserve">, עד כדי הטלת ספק </w:t>
      </w:r>
      <w:r>
        <w:rPr>
          <w:rtl/>
        </w:rPr>
        <w:t>באמי</w:t>
      </w:r>
      <w:r>
        <w:rPr>
          <w:rFonts w:hint="cs"/>
          <w:rtl/>
        </w:rPr>
        <w:t>ת</w:t>
      </w:r>
      <w:r>
        <w:rPr>
          <w:rtl/>
        </w:rPr>
        <w:t>ו</w:t>
      </w:r>
      <w:r>
        <w:rPr>
          <w:rFonts w:hint="cs"/>
          <w:rtl/>
        </w:rPr>
        <w:t>ת</w:t>
      </w:r>
      <w:r w:rsidRPr="00776C0A">
        <w:rPr>
          <w:rtl/>
        </w:rPr>
        <w:t>ו של הסיפור</w:t>
      </w:r>
      <w:r>
        <w:rPr>
          <w:rFonts w:hint="cs"/>
          <w:rtl/>
        </w:rPr>
        <w:t>".</w:t>
      </w:r>
    </w:p>
    <w:p w:rsidR="00FF1F8B" w:rsidRDefault="00FF1F8B" w:rsidP="00C5386F">
      <w:pPr>
        <w:pStyle w:val="a6"/>
        <w:ind w:firstLine="0"/>
        <w:rPr>
          <w:sz w:val="20"/>
          <w:szCs w:val="20"/>
        </w:rPr>
      </w:pPr>
      <w:r>
        <w:rPr>
          <w:noProof/>
        </w:rPr>
        <w:drawing>
          <wp:inline distT="0" distB="0" distL="0" distR="0" wp14:anchorId="12EA0AC7" wp14:editId="37AC4118">
            <wp:extent cx="544195" cy="168910"/>
            <wp:effectExtent l="0" t="0" r="8255"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FF1F8B" w:rsidRDefault="00FF1F8B" w:rsidP="00FF1F8B">
      <w:pPr>
        <w:spacing w:after="0" w:line="240" w:lineRule="auto"/>
        <w:rPr>
          <w:rFonts w:ascii="FbFrankReal" w:eastAsia="Times New Roman" w:hAnsi="FbFrankReal" w:cs="FbFrankReal"/>
          <w:bCs/>
          <w:sz w:val="20"/>
          <w:szCs w:val="20"/>
        </w:rPr>
        <w:sectPr w:rsidR="00FF1F8B" w:rsidSect="00FF1F8B">
          <w:footnotePr>
            <w:numRestart w:val="eachSect"/>
          </w:footnotePr>
          <w:type w:val="continuous"/>
          <w:pgSz w:w="7920" w:h="12240"/>
          <w:pgMar w:top="720" w:right="864" w:bottom="720" w:left="864" w:header="720" w:footer="720" w:gutter="0"/>
          <w:cols w:space="720"/>
        </w:sectPr>
      </w:pPr>
    </w:p>
    <w:p w:rsidR="00C56084" w:rsidRPr="00FE7DD7" w:rsidRDefault="00C56084" w:rsidP="00C9439E">
      <w:pPr>
        <w:pStyle w:val="a"/>
        <w:spacing w:before="0"/>
        <w:rPr>
          <w:rtl/>
        </w:rPr>
      </w:pPr>
      <w:bookmarkStart w:id="124" w:name="_Toc440935034"/>
      <w:r w:rsidRPr="00FE7DD7">
        <w:rPr>
          <w:rtl/>
        </w:rPr>
        <w:lastRenderedPageBreak/>
        <w:t>משפחת כ"ק אדמו"ר הצמח צדק בחייו</w:t>
      </w:r>
      <w:bookmarkEnd w:id="124"/>
    </w:p>
    <w:p w:rsidR="00C56084" w:rsidRDefault="00C56084" w:rsidP="00C9439E">
      <w:pPr>
        <w:pStyle w:val="a0"/>
        <w:spacing w:before="0"/>
        <w:rPr>
          <w:rtl/>
        </w:rPr>
      </w:pPr>
      <w:bookmarkStart w:id="125" w:name="_Toc440935035"/>
      <w:r w:rsidRPr="00FE7DD7">
        <w:rPr>
          <w:rFonts w:hint="cs"/>
          <w:rtl/>
        </w:rPr>
        <w:t>הת' שלום דובער קוביטשעק</w:t>
      </w:r>
      <w:bookmarkEnd w:id="125"/>
    </w:p>
    <w:p w:rsidR="00C56084" w:rsidRPr="00FE7DD7" w:rsidRDefault="00C56084" w:rsidP="00C9439E">
      <w:pPr>
        <w:pStyle w:val="a1"/>
        <w:rPr>
          <w:rtl/>
        </w:rPr>
      </w:pPr>
      <w:r w:rsidRPr="00FE7DD7">
        <w:rPr>
          <w:rFonts w:hint="cs"/>
          <w:rtl/>
        </w:rPr>
        <w:t>תות"ל המרכזית 770</w:t>
      </w:r>
    </w:p>
    <w:p w:rsidR="00C56084" w:rsidRPr="00C56084" w:rsidRDefault="00C56084" w:rsidP="00C9439E">
      <w:pPr>
        <w:bidi/>
        <w:spacing w:line="276" w:lineRule="auto"/>
        <w:ind w:firstLine="288"/>
        <w:jc w:val="both"/>
        <w:rPr>
          <w:rFonts w:ascii="FbFrankReal" w:hAnsi="FbFrankReal" w:cs="FbFrankReal"/>
          <w:sz w:val="24"/>
          <w:szCs w:val="24"/>
          <w:rtl/>
        </w:rPr>
      </w:pPr>
      <w:r w:rsidRPr="00C56084">
        <w:rPr>
          <w:rFonts w:ascii="FbFrankReal" w:hAnsi="FbFrankReal" w:cs="FbFrankReal" w:hint="cs"/>
          <w:sz w:val="24"/>
          <w:szCs w:val="24"/>
          <w:rtl/>
        </w:rPr>
        <w:t>לכבוד שנת הק"ן להסתלקות כ"ק אדמו"ר הצמח צדק נ"ע הנני מפרסם 'הערה' זו הקשורה לחיי כ"ק אדמו"ר הצ"צ.</w:t>
      </w:r>
    </w:p>
    <w:p w:rsidR="00C56084" w:rsidRPr="00C56084" w:rsidRDefault="00C56084" w:rsidP="00C9439E">
      <w:pPr>
        <w:bidi/>
        <w:spacing w:line="276" w:lineRule="auto"/>
        <w:ind w:firstLine="288"/>
        <w:jc w:val="both"/>
        <w:rPr>
          <w:rFonts w:ascii="FbFrankReal" w:hAnsi="FbFrankReal" w:cs="FbFrankReal"/>
          <w:sz w:val="24"/>
          <w:szCs w:val="24"/>
          <w:rtl/>
        </w:rPr>
      </w:pPr>
      <w:r w:rsidRPr="00C56084">
        <w:rPr>
          <w:rFonts w:ascii="FbFrankReal" w:hAnsi="FbFrankReal" w:cs="FbFrankReal"/>
          <w:sz w:val="24"/>
          <w:szCs w:val="24"/>
          <w:rtl/>
        </w:rPr>
        <w:t>ב</w:t>
      </w:r>
      <w:r w:rsidRPr="00C56084">
        <w:rPr>
          <w:rFonts w:ascii="FbFrankReal" w:hAnsi="FbFrankReal" w:cs="FbFrankReal" w:hint="cs"/>
          <w:sz w:val="24"/>
          <w:szCs w:val="24"/>
          <w:rtl/>
        </w:rPr>
        <w:t>שורות הבאות</w:t>
      </w:r>
      <w:r w:rsidRPr="00C56084">
        <w:rPr>
          <w:rFonts w:ascii="FbFrankReal" w:hAnsi="FbFrankReal" w:cs="FbFrankReal"/>
          <w:sz w:val="24"/>
          <w:szCs w:val="24"/>
          <w:rtl/>
        </w:rPr>
        <w:t xml:space="preserve"> </w:t>
      </w:r>
      <w:r w:rsidRPr="00C56084">
        <w:rPr>
          <w:rFonts w:ascii="FbFrankReal" w:hAnsi="FbFrankReal" w:cs="FbFrankReal" w:hint="cs"/>
          <w:sz w:val="24"/>
          <w:szCs w:val="24"/>
          <w:rtl/>
        </w:rPr>
        <w:t>א</w:t>
      </w:r>
      <w:r w:rsidRPr="00C56084">
        <w:rPr>
          <w:rFonts w:ascii="FbFrankReal" w:hAnsi="FbFrankReal" w:cs="FbFrankReal"/>
          <w:sz w:val="24"/>
          <w:szCs w:val="24"/>
          <w:rtl/>
        </w:rPr>
        <w:t xml:space="preserve">תמקד בעיקר על משפחתו של כ"ק </w:t>
      </w:r>
      <w:r w:rsidRPr="00C56084">
        <w:rPr>
          <w:rFonts w:ascii="FbFrankReal" w:hAnsi="FbFrankReal" w:cs="FbFrankReal" w:hint="cs"/>
          <w:sz w:val="24"/>
          <w:szCs w:val="24"/>
          <w:rtl/>
        </w:rPr>
        <w:t xml:space="preserve">אדמו"ר </w:t>
      </w:r>
      <w:r w:rsidRPr="00C56084">
        <w:rPr>
          <w:rFonts w:ascii="FbFrankReal" w:hAnsi="FbFrankReal" w:cs="FbFrankReal"/>
          <w:sz w:val="24"/>
          <w:szCs w:val="24"/>
          <w:rtl/>
        </w:rPr>
        <w:t xml:space="preserve">הצ"צ בחייו (כלומר עד שנת תרכ"ו). ע"פ </w:t>
      </w:r>
      <w:r w:rsidRPr="00C56084">
        <w:rPr>
          <w:rFonts w:ascii="FbFrankReal" w:hAnsi="FbFrankReal" w:cs="FbFrankReal" w:hint="cs"/>
          <w:sz w:val="24"/>
          <w:szCs w:val="24"/>
          <w:rtl/>
        </w:rPr>
        <w:t>ה</w:t>
      </w:r>
      <w:r w:rsidRPr="00C56084">
        <w:rPr>
          <w:rFonts w:ascii="FbFrankReal" w:hAnsi="FbFrankReal" w:cs="FbFrankReal"/>
          <w:sz w:val="24"/>
          <w:szCs w:val="24"/>
          <w:rtl/>
        </w:rPr>
        <w:t>דבר</w:t>
      </w:r>
      <w:r w:rsidRPr="00C56084">
        <w:rPr>
          <w:rFonts w:ascii="FbFrankReal" w:hAnsi="FbFrankReal" w:cs="FbFrankReal" w:hint="cs"/>
          <w:sz w:val="24"/>
          <w:szCs w:val="24"/>
          <w:rtl/>
        </w:rPr>
        <w:t>ים</w:t>
      </w:r>
      <w:r w:rsidRPr="00C56084">
        <w:rPr>
          <w:rFonts w:ascii="FbFrankReal" w:hAnsi="FbFrankReal" w:cs="FbFrankReal"/>
          <w:sz w:val="24"/>
          <w:szCs w:val="24"/>
          <w:rtl/>
        </w:rPr>
        <w:t xml:space="preserve"> דלקמן יוצא שבשנת תרכ"ו (בעת הסתלקותו) היו לכ"ק אדמו"ר הצ"צ לערך </w:t>
      </w:r>
      <w:r w:rsidRPr="00C56084">
        <w:rPr>
          <w:rFonts w:ascii="FbFrankReal" w:hAnsi="FbFrankReal" w:cs="FbFrankReal" w:hint="cs"/>
          <w:sz w:val="24"/>
          <w:szCs w:val="24"/>
          <w:rtl/>
        </w:rPr>
        <w:t>44</w:t>
      </w:r>
      <w:r w:rsidRPr="00C56084">
        <w:rPr>
          <w:rFonts w:ascii="FbFrankReal" w:hAnsi="FbFrankReal" w:cs="FbFrankReal"/>
          <w:sz w:val="24"/>
          <w:szCs w:val="24"/>
          <w:rtl/>
        </w:rPr>
        <w:t xml:space="preserve"> נכדים (לא כולל חתנים וכלות) </w:t>
      </w:r>
      <w:r w:rsidRPr="00C56084">
        <w:rPr>
          <w:rFonts w:ascii="FbFrankReal" w:hAnsi="FbFrankReal" w:cs="FbFrankReal" w:hint="cs"/>
          <w:sz w:val="24"/>
          <w:szCs w:val="24"/>
          <w:rtl/>
        </w:rPr>
        <w:t>ולערך 21</w:t>
      </w:r>
      <w:r w:rsidRPr="00C56084">
        <w:rPr>
          <w:rFonts w:ascii="FbFrankReal" w:hAnsi="FbFrankReal" w:cs="FbFrankReal"/>
          <w:sz w:val="24"/>
          <w:szCs w:val="24"/>
          <w:rtl/>
        </w:rPr>
        <w:t xml:space="preserve"> נינים</w:t>
      </w:r>
      <w:r w:rsidRPr="00C56084">
        <w:rPr>
          <w:rFonts w:ascii="FbFrankReal" w:hAnsi="FbFrankReal" w:cs="FbFrankReal" w:hint="cs"/>
          <w:sz w:val="24"/>
          <w:szCs w:val="24"/>
          <w:rtl/>
        </w:rPr>
        <w:t>.</w:t>
      </w:r>
      <w:r w:rsidRPr="00C56084">
        <w:rPr>
          <w:rFonts w:ascii="FbFrankReal" w:hAnsi="FbFrankReal" w:cs="FbFrankReal"/>
          <w:sz w:val="24"/>
          <w:szCs w:val="24"/>
          <w:rtl/>
        </w:rPr>
        <w:t xml:space="preserve"> כמובן שכל זה אינו אלא בדרך השערה וע"פ מחקר מעמיק עד היכן שידי מגעת, ואשמח לשמוע דעתם של מביני דבר</w:t>
      </w:r>
      <w:r w:rsidRPr="00C56084">
        <w:rPr>
          <w:rFonts w:ascii="FbFrankReal" w:hAnsi="FbFrankReal" w:cs="FbFrankReal" w:hint="cs"/>
          <w:sz w:val="24"/>
          <w:szCs w:val="24"/>
          <w:rtl/>
        </w:rPr>
        <w:t>.</w:t>
      </w:r>
    </w:p>
    <w:p w:rsidR="00C56084" w:rsidRPr="00C56084" w:rsidRDefault="00C56084" w:rsidP="00C9439E">
      <w:pPr>
        <w:bidi/>
        <w:spacing w:line="276"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 xml:space="preserve">אודות משפחת כ"ק אדמו"ר הצ"צ כבר נכתב אמנם במקומות שונים, באריכות ובקיצור. </w:t>
      </w:r>
      <w:r w:rsidRPr="00C56084">
        <w:rPr>
          <w:rFonts w:ascii="FbFrankReal" w:hAnsi="FbFrankReal" w:cs="FbFrankReal" w:hint="cs"/>
          <w:sz w:val="24"/>
          <w:szCs w:val="24"/>
          <w:rtl/>
        </w:rPr>
        <w:t xml:space="preserve">אך </w:t>
      </w:r>
      <w:r w:rsidRPr="00C56084">
        <w:rPr>
          <w:rFonts w:ascii="FbFrankReal" w:hAnsi="FbFrankReal" w:cs="FbFrankReal"/>
          <w:sz w:val="24"/>
          <w:szCs w:val="24"/>
          <w:rtl/>
        </w:rPr>
        <w:t>כאן לא באתי אלא לסכם הדברים, וכן להוסיף עליהם מעט מזעיר עפ"י מסמכים וכתבים שי"ל אחרי פרסומם (כמובן שהשתדל</w:t>
      </w:r>
      <w:r w:rsidRPr="00C56084">
        <w:rPr>
          <w:rFonts w:ascii="FbFrankReal" w:hAnsi="FbFrankReal" w:cs="FbFrankReal" w:hint="cs"/>
          <w:sz w:val="24"/>
          <w:szCs w:val="24"/>
          <w:rtl/>
        </w:rPr>
        <w:t>תי</w:t>
      </w:r>
      <w:r w:rsidRPr="00C56084">
        <w:rPr>
          <w:rFonts w:ascii="FbFrankReal" w:hAnsi="FbFrankReal" w:cs="FbFrankReal"/>
          <w:sz w:val="24"/>
          <w:szCs w:val="24"/>
          <w:rtl/>
        </w:rPr>
        <w:t xml:space="preserve"> לציין אליהם במקומות הנצרכים), ובמיוחד ע"פ מסמכי הבקשה לקבלת התואר 'אזרח נכבד לדורותיו' שנתגל</w:t>
      </w:r>
      <w:r w:rsidRPr="00C56084">
        <w:rPr>
          <w:rFonts w:ascii="FbFrankReal" w:hAnsi="FbFrankReal" w:cs="FbFrankReal" w:hint="cs"/>
          <w:sz w:val="24"/>
          <w:szCs w:val="24"/>
          <w:rtl/>
        </w:rPr>
        <w:t>ו</w:t>
      </w:r>
      <w:r w:rsidRPr="00C56084">
        <w:rPr>
          <w:rFonts w:ascii="FbFrankReal" w:hAnsi="FbFrankReal" w:cs="FbFrankReal"/>
          <w:sz w:val="24"/>
          <w:szCs w:val="24"/>
          <w:rtl/>
        </w:rPr>
        <w:t xml:space="preserve"> לאחרונה ונדפס</w:t>
      </w:r>
      <w:r w:rsidRPr="00C56084">
        <w:rPr>
          <w:rFonts w:ascii="FbFrankReal" w:hAnsi="FbFrankReal" w:cs="FbFrankReal" w:hint="cs"/>
          <w:sz w:val="24"/>
          <w:szCs w:val="24"/>
          <w:rtl/>
        </w:rPr>
        <w:t>ו</w:t>
      </w:r>
      <w:r w:rsidRPr="00C56084">
        <w:rPr>
          <w:rFonts w:ascii="FbFrankReal" w:hAnsi="FbFrankReal" w:cs="FbFrankReal"/>
          <w:sz w:val="24"/>
          <w:szCs w:val="24"/>
          <w:rtl/>
        </w:rPr>
        <w:t xml:space="preserve"> באג"ק שלו (נ.י. תשע"ג) עמ' קיח-קלא (ונקראים כאן 'מסמכי אנ"ל').</w:t>
      </w:r>
    </w:p>
    <w:p w:rsidR="00C56084" w:rsidRPr="00C56084" w:rsidRDefault="00C56084" w:rsidP="00C9439E">
      <w:pPr>
        <w:bidi/>
        <w:spacing w:line="276" w:lineRule="auto"/>
        <w:ind w:firstLine="288"/>
        <w:jc w:val="both"/>
        <w:rPr>
          <w:rFonts w:ascii="FbFrankReal" w:hAnsi="FbFrankReal" w:cs="FbFrankReal"/>
          <w:sz w:val="24"/>
          <w:szCs w:val="24"/>
          <w:rtl/>
        </w:rPr>
      </w:pPr>
      <w:r w:rsidRPr="00C56084">
        <w:rPr>
          <w:rFonts w:ascii="FbFrankReal" w:hAnsi="FbFrankReal" w:cs="FbFrankReal"/>
          <w:sz w:val="24"/>
          <w:szCs w:val="24"/>
          <w:rtl/>
        </w:rPr>
        <w:t xml:space="preserve">אודות מסמכים אלו ראה בארוכה במבוא לאג"ק שם, עמ' 12-15. אך זאת למודעי, כי מסמכים אלו אינם תואמים </w:t>
      </w:r>
      <w:r w:rsidRPr="00C56084">
        <w:rPr>
          <w:rFonts w:ascii="FbFrankReal" w:hAnsi="FbFrankReal" w:cs="FbFrankReal" w:hint="cs"/>
          <w:sz w:val="24"/>
          <w:szCs w:val="24"/>
          <w:rtl/>
        </w:rPr>
        <w:t xml:space="preserve">לגמרי </w:t>
      </w:r>
      <w:r w:rsidRPr="00C56084">
        <w:rPr>
          <w:rFonts w:ascii="FbFrankReal" w:hAnsi="FbFrankReal" w:cs="FbFrankReal"/>
          <w:sz w:val="24"/>
          <w:szCs w:val="24"/>
          <w:rtl/>
        </w:rPr>
        <w:t>עם המקובל לנו במסורה, גם בתאריכים וגם במספר נפשות המשפחה</w:t>
      </w:r>
      <w:r w:rsidRPr="00C56084">
        <w:rPr>
          <w:rFonts w:ascii="FbFrankReal" w:hAnsi="FbFrankReal" w:cs="FbFrankReal" w:hint="cs"/>
          <w:sz w:val="24"/>
          <w:szCs w:val="24"/>
          <w:rtl/>
        </w:rPr>
        <w:t>, וזה ברור שיש להעדיף את המקובל לנו במסורה משיחותיהם ורשימותיהם של רבותינו נשיאנו וחסידים בעלי שמועה</w:t>
      </w:r>
      <w:r w:rsidRPr="00C56084">
        <w:rPr>
          <w:rFonts w:ascii="FbFrankReal" w:hAnsi="FbFrankReal" w:cs="FbFrankReal"/>
          <w:sz w:val="24"/>
          <w:szCs w:val="24"/>
          <w:rtl/>
        </w:rPr>
        <w:t>.</w:t>
      </w:r>
      <w:r w:rsidRPr="00C56084">
        <w:rPr>
          <w:rFonts w:ascii="FbFrankReal" w:hAnsi="FbFrankReal" w:cs="FbFrankReal" w:hint="cs"/>
          <w:sz w:val="24"/>
          <w:szCs w:val="24"/>
          <w:rtl/>
        </w:rPr>
        <w:t xml:space="preserve"> אך כיון שעל רוב נפשות משפחת הצ"צ שרשום אודותם תאריך הולדתם במסמכים הנ"ל, אין לנו מסורה אודות לידתם, רשמתי בגוף הדברים אצל כולם את התאריך המופיע במסמכים. אמנם</w:t>
      </w:r>
      <w:r w:rsidRPr="00C56084">
        <w:rPr>
          <w:rFonts w:ascii="FbFrankReal" w:hAnsi="FbFrankReal" w:cs="FbFrankReal"/>
          <w:sz w:val="24"/>
          <w:szCs w:val="24"/>
          <w:rtl/>
        </w:rPr>
        <w:t xml:space="preserve"> בכל מקום אשר ישנה סתירה או חסר</w:t>
      </w:r>
      <w:r w:rsidRPr="00C56084">
        <w:rPr>
          <w:rFonts w:ascii="FbFrankReal" w:hAnsi="FbFrankReal" w:cs="FbFrankReal" w:hint="cs"/>
          <w:sz w:val="24"/>
          <w:szCs w:val="24"/>
          <w:rtl/>
        </w:rPr>
        <w:t xml:space="preserve"> בהשוואה למקורות הנ"ל</w:t>
      </w:r>
      <w:r w:rsidRPr="00C56084">
        <w:rPr>
          <w:rFonts w:ascii="FbFrankReal" w:hAnsi="FbFrankReal" w:cs="FbFrankReal"/>
          <w:sz w:val="24"/>
          <w:szCs w:val="24"/>
          <w:rtl/>
        </w:rPr>
        <w:t>, מיד ה</w:t>
      </w:r>
      <w:r w:rsidRPr="00C56084">
        <w:rPr>
          <w:rFonts w:ascii="FbFrankReal" w:hAnsi="FbFrankReal" w:cs="FbFrankReal" w:hint="cs"/>
          <w:sz w:val="24"/>
          <w:szCs w:val="24"/>
          <w:rtl/>
        </w:rPr>
        <w:t>ערתי על כך בשוה"ג</w:t>
      </w:r>
      <w:r w:rsidRPr="00C56084">
        <w:rPr>
          <w:rFonts w:ascii="FbFrankReal" w:hAnsi="FbFrankReal" w:cs="FbFrankReal"/>
          <w:sz w:val="24"/>
          <w:szCs w:val="24"/>
          <w:rtl/>
        </w:rPr>
        <w:t>.</w:t>
      </w:r>
    </w:p>
    <w:p w:rsidR="00C56084" w:rsidRPr="00C56084" w:rsidRDefault="00C56084" w:rsidP="002139F8">
      <w:pPr>
        <w:keepNext/>
        <w:bidi/>
        <w:spacing w:line="240" w:lineRule="auto"/>
        <w:ind w:firstLine="288"/>
        <w:jc w:val="center"/>
        <w:rPr>
          <w:rFonts w:ascii="FbFrankReal" w:hAnsi="FbFrankReal" w:cs="FbFrankReal"/>
          <w:b/>
          <w:bCs/>
          <w:sz w:val="24"/>
          <w:szCs w:val="24"/>
          <w:rtl/>
        </w:rPr>
      </w:pPr>
      <w:r w:rsidRPr="00C56084">
        <w:rPr>
          <w:rFonts w:ascii="FbFrankReal" w:hAnsi="FbFrankReal" w:cs="FbFrankReal"/>
          <w:b/>
          <w:bCs/>
          <w:sz w:val="24"/>
          <w:szCs w:val="24"/>
          <w:rtl/>
        </w:rPr>
        <w:lastRenderedPageBreak/>
        <w:t>משפחת הרב"ש</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ה[ספק</w:t>
      </w:r>
      <w:r w:rsidRPr="00C56084">
        <w:rPr>
          <w:rStyle w:val="FootnoteReference"/>
          <w:rFonts w:ascii="FbFrankReal" w:hAnsi="FbFrankReal" w:cs="FbFrankReal"/>
          <w:sz w:val="24"/>
          <w:szCs w:val="24"/>
          <w:rtl/>
        </w:rPr>
        <w:footnoteReference w:id="92"/>
      </w:r>
      <w:r w:rsidRPr="00C56084">
        <w:rPr>
          <w:rFonts w:ascii="FbFrankReal" w:hAnsi="FbFrankReal" w:cs="FbFrankReal"/>
          <w:sz w:val="24"/>
          <w:szCs w:val="24"/>
          <w:rtl/>
        </w:rPr>
        <w:t>] בכור הרה"ק ר' ברוך שלום, נולד ביום ה' כ"ב מרחשון ה'תקס"ו</w:t>
      </w:r>
      <w:r w:rsidRPr="00C56084">
        <w:rPr>
          <w:rStyle w:val="FootnoteReference"/>
          <w:rFonts w:ascii="FbFrankReal" w:hAnsi="FbFrankReal" w:cs="FbFrankReal"/>
          <w:sz w:val="24"/>
          <w:szCs w:val="24"/>
        </w:rPr>
        <w:footnoteReference w:id="93"/>
      </w:r>
      <w:r w:rsidRPr="00C56084">
        <w:rPr>
          <w:rFonts w:ascii="FbFrankReal" w:hAnsi="FbFrankReal" w:cs="FbFrankReal"/>
          <w:sz w:val="24"/>
          <w:szCs w:val="24"/>
          <w:rtl/>
        </w:rPr>
        <w:t>. זוגתו מרת ראדזיא, נולדה בשנת תקס"ו</w:t>
      </w:r>
      <w:r w:rsidRPr="00C56084">
        <w:rPr>
          <w:rStyle w:val="FootnoteReference"/>
          <w:rFonts w:ascii="FbFrankReal" w:hAnsi="FbFrankReal" w:cs="FbFrankReal"/>
          <w:sz w:val="24"/>
          <w:szCs w:val="24"/>
          <w:rtl/>
        </w:rPr>
        <w:footnoteReference w:id="94"/>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76" w:lineRule="auto"/>
        <w:ind w:firstLine="288"/>
        <w:jc w:val="both"/>
        <w:rPr>
          <w:rFonts w:ascii="FbFrankReal" w:hAnsi="FbFrankReal" w:cs="FbFrankReal"/>
          <w:sz w:val="24"/>
          <w:szCs w:val="24"/>
          <w:rtl/>
        </w:rPr>
      </w:pPr>
      <w:r w:rsidRPr="00C56084">
        <w:rPr>
          <w:rFonts w:ascii="FbFrankReal" w:hAnsi="FbFrankReal" w:cs="FbFrankReal"/>
          <w:sz w:val="24"/>
          <w:szCs w:val="24"/>
          <w:rtl/>
        </w:rPr>
        <w:t>(א) מרת בילא, נולדה בשנת תקצ"ב</w:t>
      </w:r>
      <w:r w:rsidRPr="00C56084">
        <w:rPr>
          <w:rStyle w:val="FootnoteReference"/>
          <w:rFonts w:ascii="FbFrankReal" w:hAnsi="FbFrankReal" w:cs="FbFrankReal"/>
          <w:sz w:val="24"/>
          <w:szCs w:val="24"/>
          <w:rtl/>
        </w:rPr>
        <w:footnoteReference w:id="95"/>
      </w:r>
      <w:r w:rsidRPr="00C56084">
        <w:rPr>
          <w:rFonts w:ascii="FbFrankReal" w:hAnsi="FbFrankReal" w:cs="FbFrankReal"/>
          <w:sz w:val="24"/>
          <w:szCs w:val="24"/>
          <w:rtl/>
        </w:rPr>
        <w:t>. (היא, או אחת מבנותיו האחרות של הרב"ש, היא אשת הר' דן לנדא</w:t>
      </w:r>
      <w:r w:rsidRPr="00C56084">
        <w:rPr>
          <w:rStyle w:val="FootnoteReference"/>
          <w:rFonts w:ascii="FbFrankReal" w:hAnsi="FbFrankReal" w:cs="FbFrankReal"/>
          <w:sz w:val="24"/>
          <w:szCs w:val="24"/>
          <w:rtl/>
        </w:rPr>
        <w:footnoteReference w:id="96"/>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הר"ר לוי יצחק, נולד בשנת תקצ"ד</w:t>
      </w:r>
      <w:r w:rsidRPr="00C56084">
        <w:rPr>
          <w:rStyle w:val="FootnoteReference"/>
          <w:rFonts w:ascii="FbFrankReal" w:hAnsi="FbFrankReal" w:cs="FbFrankReal"/>
          <w:sz w:val="24"/>
          <w:szCs w:val="24"/>
          <w:rtl/>
        </w:rPr>
        <w:footnoteReference w:id="97"/>
      </w:r>
      <w:r w:rsidRPr="00C56084">
        <w:rPr>
          <w:rFonts w:ascii="FbFrankReal" w:hAnsi="FbFrankReal" w:cs="FbFrankReal"/>
          <w:sz w:val="24"/>
          <w:szCs w:val="24"/>
          <w:rtl/>
        </w:rPr>
        <w:t>. זוגתו מרת סימא.</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ילדיהם: (1) הר"ר (ברוך</w:t>
      </w:r>
      <w:r w:rsidRPr="00C56084">
        <w:rPr>
          <w:rStyle w:val="FootnoteReference"/>
          <w:rFonts w:ascii="FbFrankReal" w:hAnsi="FbFrankReal" w:cs="FbFrankReal"/>
          <w:sz w:val="24"/>
          <w:szCs w:val="24"/>
          <w:rtl/>
        </w:rPr>
        <w:footnoteReference w:id="98"/>
      </w:r>
      <w:r w:rsidRPr="00C56084">
        <w:rPr>
          <w:rFonts w:ascii="FbFrankReal" w:hAnsi="FbFrankReal" w:cs="FbFrankReal"/>
          <w:sz w:val="24"/>
          <w:szCs w:val="24"/>
          <w:rtl/>
        </w:rPr>
        <w:t>) שניאור זלמן, נולד כ"ד תמוז תרי"ג</w:t>
      </w:r>
      <w:r w:rsidRPr="00C56084">
        <w:rPr>
          <w:rStyle w:val="FootnoteReference"/>
          <w:rFonts w:ascii="FbFrankReal" w:hAnsi="FbFrankReal" w:cs="FbFrankReal"/>
          <w:sz w:val="24"/>
          <w:szCs w:val="24"/>
          <w:rtl/>
        </w:rPr>
        <w:footnoteReference w:id="99"/>
      </w:r>
      <w:r w:rsidRPr="00C56084">
        <w:rPr>
          <w:rFonts w:ascii="FbFrankReal" w:hAnsi="FbFrankReal" w:cs="FbFrankReal"/>
          <w:sz w:val="24"/>
          <w:szCs w:val="24"/>
          <w:rtl/>
        </w:rPr>
        <w:t>. (2) הר' אברהם. (3) מרת צ"ז</w:t>
      </w:r>
      <w:r w:rsidRPr="00C56084">
        <w:rPr>
          <w:rStyle w:val="FootnoteReference"/>
          <w:rFonts w:ascii="FbFrankReal" w:hAnsi="FbFrankReal" w:cs="FbFrankReal"/>
          <w:sz w:val="24"/>
          <w:szCs w:val="24"/>
          <w:rtl/>
        </w:rPr>
        <w:footnoteReference w:id="100"/>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מרת זלאטע</w:t>
      </w:r>
      <w:r w:rsidRPr="00C56084">
        <w:rPr>
          <w:rStyle w:val="FootnoteReference"/>
          <w:rFonts w:ascii="FbFrankReal" w:hAnsi="FbFrankReal" w:cs="FbFrankReal"/>
          <w:sz w:val="24"/>
          <w:szCs w:val="24"/>
          <w:rtl/>
        </w:rPr>
        <w:footnoteReference w:id="101"/>
      </w:r>
      <w:r w:rsidRPr="00C56084">
        <w:rPr>
          <w:rFonts w:ascii="FbFrankReal" w:hAnsi="FbFrankReal" w:cs="FbFrankReal"/>
          <w:sz w:val="24"/>
          <w:szCs w:val="24"/>
          <w:rtl/>
        </w:rPr>
        <w:t>, נולדה לערך בשנת תקצ"ה</w:t>
      </w:r>
      <w:r w:rsidRPr="00C56084">
        <w:rPr>
          <w:rStyle w:val="FootnoteReference"/>
          <w:rFonts w:ascii="FbFrankReal" w:hAnsi="FbFrankReal" w:cs="FbFrankReal"/>
          <w:sz w:val="24"/>
          <w:szCs w:val="24"/>
          <w:rtl/>
        </w:rPr>
        <w:footnoteReference w:id="102"/>
      </w:r>
      <w:r w:rsidRPr="00C56084">
        <w:rPr>
          <w:rFonts w:ascii="FbFrankReal" w:hAnsi="FbFrankReal" w:cs="FbFrankReal"/>
          <w:sz w:val="24"/>
          <w:szCs w:val="24"/>
          <w:rtl/>
        </w:rPr>
        <w:t>. נפטרה בו' כסלו תרי"ב.</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מרת גולדא</w:t>
      </w:r>
      <w:r w:rsidRPr="00C56084">
        <w:rPr>
          <w:rStyle w:val="FootnoteReference"/>
          <w:rFonts w:ascii="FbFrankReal" w:hAnsi="FbFrankReal" w:cs="FbFrankReal"/>
          <w:sz w:val="24"/>
          <w:szCs w:val="24"/>
          <w:rtl/>
        </w:rPr>
        <w:footnoteReference w:id="103"/>
      </w:r>
      <w:r w:rsidRPr="00C56084">
        <w:rPr>
          <w:rFonts w:ascii="FbFrankReal" w:hAnsi="FbFrankReal" w:cs="FbFrankReal"/>
          <w:sz w:val="24"/>
          <w:szCs w:val="24"/>
          <w:rtl/>
        </w:rPr>
        <w:t>. בעלה הרה"ח ר' שניאור שניאורסאהן (ב"ר מנחם נחום בן כ"ק אדמו"ר האמצעי) – בזוו"ש</w:t>
      </w:r>
      <w:r w:rsidRPr="00C56084">
        <w:rPr>
          <w:rStyle w:val="FootnoteReference"/>
          <w:rFonts w:ascii="FbFrankReal" w:hAnsi="FbFrankReal" w:cs="FbFrankReal"/>
          <w:sz w:val="24"/>
          <w:szCs w:val="24"/>
          <w:rtl/>
        </w:rPr>
        <w:footnoteReference w:id="104"/>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בנם</w:t>
      </w:r>
      <w:r w:rsidRPr="00C56084">
        <w:rPr>
          <w:rStyle w:val="FootnoteReference"/>
          <w:rFonts w:ascii="FbFrankReal" w:hAnsi="FbFrankReal" w:cs="FbFrankReal"/>
          <w:sz w:val="24"/>
          <w:szCs w:val="24"/>
          <w:rtl/>
        </w:rPr>
        <w:footnoteReference w:id="105"/>
      </w:r>
      <w:r w:rsidRPr="00C56084">
        <w:rPr>
          <w:rFonts w:ascii="FbFrankReal" w:hAnsi="FbFrankReal" w:cs="FbFrankReal"/>
          <w:sz w:val="24"/>
          <w:szCs w:val="24"/>
          <w:rtl/>
        </w:rPr>
        <w:t>: ר' יהודה לייב</w:t>
      </w:r>
      <w:r w:rsidRPr="00C56084">
        <w:rPr>
          <w:rFonts w:ascii="FbFrankReal" w:hAnsi="FbFrankReal" w:cs="FbFrankReal" w:hint="cs"/>
          <w:sz w:val="24"/>
          <w:szCs w:val="24"/>
          <w:rtl/>
        </w:rPr>
        <w:t>, נולד לפני שנת תרי"ג</w:t>
      </w:r>
      <w:r w:rsidRPr="00C56084">
        <w:rPr>
          <w:rStyle w:val="FootnoteReference"/>
          <w:rFonts w:ascii="FbFrankReal" w:hAnsi="FbFrankReal" w:cs="FbFrankReal"/>
          <w:sz w:val="24"/>
          <w:szCs w:val="24"/>
          <w:rtl/>
        </w:rPr>
        <w:footnoteReference w:id="106"/>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 הר"ר מרדכי, נולד בשנת תקצ"</w:t>
      </w:r>
      <w:r w:rsidRPr="00C56084">
        <w:rPr>
          <w:rFonts w:ascii="FbFrankReal" w:hAnsi="FbFrankReal" w:cs="FbFrankReal"/>
          <w:sz w:val="24"/>
          <w:szCs w:val="24"/>
          <w:rtl/>
          <w:lang w:val="ru-RU"/>
        </w:rPr>
        <w:t>ח</w:t>
      </w:r>
      <w:r w:rsidRPr="00C56084">
        <w:rPr>
          <w:rStyle w:val="FootnoteReference"/>
          <w:rFonts w:ascii="FbFrankReal" w:hAnsi="FbFrankReal" w:cs="FbFrankReal"/>
          <w:sz w:val="24"/>
          <w:szCs w:val="24"/>
          <w:rtl/>
        </w:rPr>
        <w:footnoteReference w:id="107"/>
      </w:r>
      <w:r w:rsidRPr="00C56084">
        <w:rPr>
          <w:rFonts w:ascii="FbFrankReal" w:hAnsi="FbFrankReal" w:cs="FbFrankReal"/>
          <w:sz w:val="24"/>
          <w:szCs w:val="24"/>
          <w:rtl/>
        </w:rPr>
        <w:t>. זוגתו מרת הניה, נולדה בשנת תקצ"ו</w:t>
      </w:r>
      <w:r w:rsidRPr="00C56084">
        <w:rPr>
          <w:rStyle w:val="FootnoteReference"/>
          <w:rFonts w:ascii="FbFrankReal" w:hAnsi="FbFrankReal" w:cs="FbFrankReal"/>
          <w:sz w:val="24"/>
          <w:szCs w:val="24"/>
          <w:rtl/>
        </w:rPr>
        <w:footnoteReference w:id="108"/>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ילדיהם</w:t>
      </w:r>
      <w:r w:rsidRPr="00C56084">
        <w:rPr>
          <w:rStyle w:val="FootnoteReference"/>
          <w:rFonts w:ascii="FbFrankReal" w:hAnsi="FbFrankReal" w:cs="FbFrankReal"/>
          <w:sz w:val="24"/>
          <w:szCs w:val="24"/>
          <w:rtl/>
        </w:rPr>
        <w:footnoteReference w:id="109"/>
      </w:r>
      <w:r w:rsidRPr="00C56084">
        <w:rPr>
          <w:rFonts w:ascii="FbFrankReal" w:hAnsi="FbFrankReal" w:cs="FbFrankReal"/>
          <w:sz w:val="24"/>
          <w:szCs w:val="24"/>
          <w:rtl/>
        </w:rPr>
        <w:t>: (1) מרת שיינא זלאטה, נולדה בשנת תרכ"ב</w:t>
      </w:r>
      <w:r w:rsidRPr="00C56084">
        <w:rPr>
          <w:rStyle w:val="FootnoteReference"/>
          <w:rFonts w:ascii="FbFrankReal" w:hAnsi="FbFrankReal" w:cs="FbFrankReal"/>
          <w:sz w:val="24"/>
          <w:szCs w:val="24"/>
          <w:rtl/>
        </w:rPr>
        <w:footnoteReference w:id="110"/>
      </w:r>
      <w:r w:rsidRPr="00C56084">
        <w:rPr>
          <w:rFonts w:ascii="FbFrankReal" w:hAnsi="FbFrankReal" w:cs="FbFrankReal"/>
          <w:sz w:val="24"/>
          <w:szCs w:val="24"/>
          <w:rtl/>
        </w:rPr>
        <w:t>. (2) ר' שניאור זלמן. (3) ר' אהרון ישעי'</w:t>
      </w:r>
      <w:r w:rsidRPr="00C56084">
        <w:rPr>
          <w:rStyle w:val="FootnoteReference"/>
          <w:rFonts w:ascii="FbFrankReal" w:hAnsi="FbFrankReal" w:cs="FbFrankReal"/>
          <w:sz w:val="24"/>
          <w:szCs w:val="24"/>
          <w:rtl/>
        </w:rPr>
        <w:footnoteReference w:id="111"/>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(ו) מרת לאה שרה, נולדה בשנת תקצ"ט</w:t>
      </w:r>
      <w:r w:rsidRPr="00C56084">
        <w:rPr>
          <w:rStyle w:val="FootnoteReference"/>
          <w:rFonts w:ascii="FbFrankReal" w:hAnsi="FbFrankReal" w:cs="FbFrankReal"/>
          <w:sz w:val="24"/>
          <w:szCs w:val="24"/>
          <w:rtl/>
        </w:rPr>
        <w:footnoteReference w:id="112"/>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(ז) מרת רבקה</w:t>
      </w:r>
      <w:r w:rsidRPr="00C56084">
        <w:rPr>
          <w:rStyle w:val="FootnoteReference"/>
          <w:rFonts w:ascii="FbFrankReal" w:hAnsi="FbFrankReal" w:cs="FbFrankReal"/>
          <w:sz w:val="24"/>
          <w:szCs w:val="24"/>
          <w:rtl/>
        </w:rPr>
        <w:footnoteReference w:id="113"/>
      </w:r>
      <w:r w:rsidRPr="00C56084">
        <w:rPr>
          <w:rFonts w:ascii="FbFrankReal" w:hAnsi="FbFrankReal" w:cs="FbFrankReal"/>
          <w:sz w:val="24"/>
          <w:szCs w:val="24"/>
          <w:rtl/>
        </w:rPr>
        <w:t>, בעלה הרה"ח ר' משולם רייך.</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בנם: ר' חיים משה דובער, נולד בסביבות שנת תר"כ</w:t>
      </w:r>
      <w:r w:rsidRPr="00C56084">
        <w:rPr>
          <w:rStyle w:val="FootnoteReference"/>
          <w:rFonts w:ascii="FbFrankReal" w:hAnsi="FbFrankReal" w:cs="FbFrankReal"/>
          <w:sz w:val="24"/>
          <w:szCs w:val="24"/>
          <w:rtl/>
        </w:rPr>
        <w:footnoteReference w:id="114"/>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(ח)  ר' יהודה ליב, נולד בשנת תר"ג</w:t>
      </w:r>
      <w:r w:rsidRPr="00C56084">
        <w:rPr>
          <w:rStyle w:val="FootnoteReference"/>
          <w:rFonts w:ascii="FbFrankReal" w:hAnsi="FbFrankReal" w:cs="FbFrankReal"/>
          <w:sz w:val="24"/>
          <w:szCs w:val="24"/>
          <w:rtl/>
        </w:rPr>
        <w:footnoteReference w:id="115"/>
      </w:r>
      <w:r w:rsidRPr="00C56084">
        <w:rPr>
          <w:rFonts w:ascii="FbFrankReal" w:hAnsi="FbFrankReal" w:cs="FbFrankReal"/>
          <w:sz w:val="24"/>
          <w:szCs w:val="24"/>
          <w:rtl/>
        </w:rPr>
        <w:t xml:space="preserve">, זוגתו </w:t>
      </w:r>
      <w:r w:rsidRPr="00C56084">
        <w:rPr>
          <w:rFonts w:ascii="FbFrankReal" w:hAnsi="FbFrankReal" w:cs="FbFrankReal" w:hint="cs"/>
          <w:sz w:val="24"/>
          <w:szCs w:val="24"/>
          <w:rtl/>
        </w:rPr>
        <w:t xml:space="preserve">- ? </w:t>
      </w:r>
      <w:r w:rsidRPr="00C56084">
        <w:rPr>
          <w:rFonts w:ascii="FbFrankReal" w:hAnsi="FbFrankReal" w:cs="FbFrankReal"/>
          <w:sz w:val="24"/>
          <w:szCs w:val="24"/>
          <w:rtl/>
        </w:rPr>
        <w:t>מקרעמענטשוג</w:t>
      </w:r>
      <w:r w:rsidRPr="00C56084">
        <w:rPr>
          <w:rStyle w:val="FootnoteReference"/>
          <w:rFonts w:ascii="FbFrankReal" w:hAnsi="FbFrankReal" w:cs="FbFrankReal"/>
          <w:sz w:val="24"/>
          <w:szCs w:val="24"/>
          <w:rtl/>
        </w:rPr>
        <w:footnoteReference w:id="116"/>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(ט) מרת ציפע רחל</w:t>
      </w:r>
      <w:r w:rsidRPr="00C56084">
        <w:rPr>
          <w:rStyle w:val="FootnoteReference"/>
          <w:rFonts w:ascii="FbFrankReal" w:hAnsi="FbFrankReal" w:cs="FbFrankReal"/>
          <w:sz w:val="24"/>
          <w:szCs w:val="24"/>
          <w:rtl/>
        </w:rPr>
        <w:footnoteReference w:id="117"/>
      </w:r>
      <w:r w:rsidRPr="00C56084">
        <w:rPr>
          <w:rFonts w:ascii="FbFrankReal" w:hAnsi="FbFrankReal" w:cs="FbFrankReal"/>
          <w:sz w:val="24"/>
          <w:szCs w:val="24"/>
          <w:rtl/>
        </w:rPr>
        <w:t>.</w:t>
      </w:r>
    </w:p>
    <w:p w:rsidR="00C56084" w:rsidRPr="00C56084" w:rsidRDefault="00C56084" w:rsidP="00C5386F">
      <w:pPr>
        <w:pStyle w:val="a6"/>
        <w:ind w:firstLine="0"/>
        <w:rPr>
          <w:rtl/>
        </w:rPr>
      </w:pPr>
      <w:r w:rsidRPr="00C56084">
        <w:rPr>
          <w:rtl/>
        </w:rPr>
        <w:t>משפחת המהרי"ל</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השני, הרה"ק ר' יהודא לייב, נולד בשנת תקס"ט</w:t>
      </w:r>
      <w:r w:rsidRPr="00C56084">
        <w:rPr>
          <w:rStyle w:val="FootnoteReference"/>
          <w:rFonts w:ascii="FbFrankReal" w:hAnsi="FbFrankReal" w:cs="FbFrankReal"/>
          <w:sz w:val="24"/>
          <w:szCs w:val="24"/>
          <w:rtl/>
        </w:rPr>
        <w:footnoteReference w:id="118"/>
      </w:r>
      <w:r w:rsidRPr="00C56084">
        <w:rPr>
          <w:rFonts w:ascii="FbFrankReal" w:hAnsi="FbFrankReal" w:cs="FbFrankReal"/>
          <w:sz w:val="24"/>
          <w:szCs w:val="24"/>
          <w:rtl/>
        </w:rPr>
        <w:t xml:space="preserve">. זוגתו בזוו"ר </w:t>
      </w:r>
      <w:r w:rsidRPr="00C56084">
        <w:rPr>
          <w:rFonts w:ascii="FbFrankReal" w:hAnsi="FbFrankReal" w:cs="FbFrankReal" w:hint="cs"/>
          <w:sz w:val="24"/>
          <w:szCs w:val="24"/>
          <w:rtl/>
        </w:rPr>
        <w:t>- ?,</w:t>
      </w:r>
      <w:r w:rsidRPr="00C56084">
        <w:rPr>
          <w:rFonts w:ascii="FbFrankReal" w:hAnsi="FbFrankReal" w:cs="FbFrankReal"/>
          <w:sz w:val="24"/>
          <w:szCs w:val="24"/>
          <w:rtl/>
        </w:rPr>
        <w:t xml:space="preserve"> בתו של הרה"ח ר' שלמה פריידעס משקלוב. </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הרה"צ ר' שלמה שניאור זלמן, נולד בשנת תק"צ</w:t>
      </w:r>
      <w:r w:rsidRPr="00C56084">
        <w:rPr>
          <w:rStyle w:val="FootnoteReference"/>
          <w:rFonts w:ascii="FbFrankReal" w:hAnsi="FbFrankReal" w:cs="FbFrankReal"/>
          <w:sz w:val="24"/>
          <w:szCs w:val="24"/>
          <w:rtl/>
        </w:rPr>
        <w:footnoteReference w:id="119"/>
      </w:r>
      <w:r w:rsidRPr="00C56084">
        <w:rPr>
          <w:rFonts w:ascii="FbFrankReal" w:hAnsi="FbFrankReal" w:cs="FbFrankReal"/>
          <w:sz w:val="24"/>
          <w:szCs w:val="24"/>
          <w:rtl/>
        </w:rPr>
        <w:t>. זוגתו מרת חנה נולדה בשנת תקצ"ב</w:t>
      </w:r>
      <w:r w:rsidRPr="00C56084">
        <w:rPr>
          <w:rStyle w:val="FootnoteReference"/>
          <w:rFonts w:ascii="FbFrankReal" w:hAnsi="FbFrankReal" w:cs="FbFrankReal"/>
          <w:sz w:val="24"/>
          <w:szCs w:val="24"/>
          <w:rtl/>
        </w:rPr>
        <w:footnoteReference w:id="120"/>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r w:rsidRPr="00C56084">
        <w:rPr>
          <w:rStyle w:val="FootnoteReference"/>
          <w:rFonts w:ascii="FbFrankReal" w:hAnsi="FbFrankReal" w:cs="FbFrankReal"/>
          <w:sz w:val="24"/>
          <w:szCs w:val="24"/>
          <w:rtl/>
        </w:rPr>
        <w:footnoteReference w:id="121"/>
      </w:r>
      <w:r w:rsidRPr="00C56084">
        <w:rPr>
          <w:rFonts w:ascii="FbFrankReal" w:hAnsi="FbFrankReal" w:cs="FbFrankReal"/>
          <w:sz w:val="24"/>
          <w:szCs w:val="24"/>
          <w:rtl/>
        </w:rPr>
        <w:t>: (1) מרת גינזבורג. (2) מרת הנלין. (3) מרת וישלצקי.</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הרה"צ ר' שלום דובער, נולד בשנת תקצ"ו</w:t>
      </w:r>
      <w:r w:rsidRPr="00C56084">
        <w:rPr>
          <w:rStyle w:val="FootnoteReference"/>
          <w:rFonts w:ascii="FbFrankReal" w:hAnsi="FbFrankReal" w:cs="FbFrankReal"/>
          <w:sz w:val="24"/>
          <w:szCs w:val="24"/>
          <w:rtl/>
        </w:rPr>
        <w:footnoteReference w:id="122"/>
      </w:r>
      <w:r w:rsidRPr="00C56084">
        <w:rPr>
          <w:rFonts w:ascii="FbFrankReal" w:hAnsi="FbFrankReal" w:cs="FbFrankReal"/>
          <w:sz w:val="24"/>
          <w:szCs w:val="24"/>
          <w:rtl/>
        </w:rPr>
        <w:t>. זוגתו מרת פרידא.</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r w:rsidRPr="00C56084">
        <w:rPr>
          <w:rStyle w:val="FootnoteReference"/>
          <w:rFonts w:ascii="FbFrankReal" w:hAnsi="FbFrankReal" w:cs="FbFrankReal"/>
          <w:sz w:val="24"/>
          <w:szCs w:val="24"/>
          <w:rtl/>
        </w:rPr>
        <w:footnoteReference w:id="123"/>
      </w:r>
      <w:r w:rsidRPr="00C56084">
        <w:rPr>
          <w:rFonts w:ascii="FbFrankReal" w:hAnsi="FbFrankReal" w:cs="FbFrankReal"/>
          <w:sz w:val="24"/>
          <w:szCs w:val="24"/>
          <w:rtl/>
        </w:rPr>
        <w:t>: (1) הר"ר שניאור זלמן, נולד בשנת תרכ"ד</w:t>
      </w:r>
      <w:r w:rsidRPr="00C56084">
        <w:rPr>
          <w:rStyle w:val="FootnoteReference"/>
          <w:rFonts w:ascii="FbFrankReal" w:hAnsi="FbFrankReal" w:cs="FbFrankReal"/>
          <w:sz w:val="24"/>
          <w:szCs w:val="24"/>
          <w:rtl/>
        </w:rPr>
        <w:footnoteReference w:id="124"/>
      </w:r>
      <w:r w:rsidRPr="00C56084">
        <w:rPr>
          <w:rFonts w:ascii="FbFrankReal" w:hAnsi="FbFrankReal" w:cs="FbFrankReal"/>
          <w:sz w:val="24"/>
          <w:szCs w:val="24"/>
          <w:rtl/>
        </w:rPr>
        <w:t>. (2) הר"ר חיים ישעיה, נולד בשנת תרכ"ה</w:t>
      </w:r>
      <w:r w:rsidRPr="00C56084">
        <w:rPr>
          <w:rStyle w:val="FootnoteReference"/>
          <w:rFonts w:ascii="FbFrankReal" w:hAnsi="FbFrankReal" w:cs="FbFrankReal"/>
          <w:sz w:val="24"/>
          <w:szCs w:val="24"/>
          <w:rtl/>
        </w:rPr>
        <w:footnoteReference w:id="125"/>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המהרי"ל נשא לאשה בזוו"ש את מרת שרה, נולדה בשנת תקע"ו</w:t>
      </w:r>
      <w:r w:rsidRPr="00C56084">
        <w:rPr>
          <w:rStyle w:val="FootnoteReference"/>
          <w:rFonts w:ascii="FbFrankReal" w:hAnsi="FbFrankReal" w:cs="FbFrankReal"/>
          <w:sz w:val="24"/>
          <w:szCs w:val="24"/>
          <w:rtl/>
        </w:rPr>
        <w:footnoteReference w:id="126"/>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הרה"צ ר' שמרי' נח, נולד בשנת תר"ח</w:t>
      </w:r>
      <w:r w:rsidRPr="00C56084">
        <w:rPr>
          <w:rStyle w:val="FootnoteReference"/>
          <w:rFonts w:ascii="FbFrankReal" w:hAnsi="FbFrankReal" w:cs="FbFrankReal"/>
          <w:sz w:val="24"/>
          <w:szCs w:val="24"/>
          <w:rtl/>
        </w:rPr>
        <w:footnoteReference w:id="127"/>
      </w:r>
      <w:r w:rsidRPr="00C56084">
        <w:rPr>
          <w:rFonts w:ascii="FbFrankReal" w:hAnsi="FbFrankReal" w:cs="FbFrankReal"/>
          <w:sz w:val="24"/>
          <w:szCs w:val="24"/>
          <w:rtl/>
        </w:rPr>
        <w:t>. זוגתו מרת אסתר ליבא (בת דודו המהרי"נ) –</w:t>
      </w:r>
      <w:r w:rsidRPr="00C56084">
        <w:rPr>
          <w:rFonts w:ascii="FbFrankReal" w:hAnsi="FbFrankReal" w:cs="FbFrankReal" w:hint="cs"/>
          <w:sz w:val="24"/>
          <w:szCs w:val="24"/>
          <w:rtl/>
        </w:rPr>
        <w:t xml:space="preserve"> </w:t>
      </w:r>
      <w:r w:rsidRPr="00C56084">
        <w:rPr>
          <w:rFonts w:ascii="FbFrankReal" w:hAnsi="FbFrankReal" w:cs="FbFrankReal"/>
          <w:sz w:val="24"/>
          <w:szCs w:val="24"/>
          <w:rtl/>
        </w:rPr>
        <w:t xml:space="preserve">אודותה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 xml:space="preserve">במשפחתה. </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(ב) מרת רחל.</w:t>
      </w:r>
    </w:p>
    <w:p w:rsidR="00C56084" w:rsidRPr="00C56084" w:rsidRDefault="00C56084" w:rsidP="00C5386F">
      <w:pPr>
        <w:pStyle w:val="a6"/>
        <w:ind w:firstLine="0"/>
        <w:rPr>
          <w:rtl/>
        </w:rPr>
      </w:pPr>
      <w:r w:rsidRPr="00C56084">
        <w:rPr>
          <w:rtl/>
        </w:rPr>
        <w:t>משפחת הרחש"ז</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השלישי הרה"ק ר' חיים שניאור זלמן נולד בשנת תקע"ג</w:t>
      </w:r>
      <w:r w:rsidRPr="00C56084">
        <w:rPr>
          <w:rStyle w:val="FootnoteReference"/>
          <w:rFonts w:ascii="FbFrankReal" w:hAnsi="FbFrankReal" w:cs="FbFrankReal"/>
          <w:sz w:val="24"/>
          <w:szCs w:val="24"/>
          <w:rtl/>
        </w:rPr>
        <w:footnoteReference w:id="128"/>
      </w:r>
      <w:r w:rsidRPr="00C56084">
        <w:rPr>
          <w:rFonts w:ascii="FbFrankReal" w:hAnsi="FbFrankReal" w:cs="FbFrankReal"/>
          <w:sz w:val="24"/>
          <w:szCs w:val="24"/>
          <w:rtl/>
        </w:rPr>
        <w:t>. זוגתו מרת חיה</w:t>
      </w:r>
      <w:r w:rsidRPr="00C56084">
        <w:rPr>
          <w:rFonts w:ascii="FbFrankReal" w:hAnsi="FbFrankReal" w:cs="FbFrankReal" w:hint="cs"/>
          <w:sz w:val="24"/>
          <w:szCs w:val="24"/>
          <w:rtl/>
        </w:rPr>
        <w:t>,</w:t>
      </w:r>
      <w:r w:rsidRPr="00C56084">
        <w:rPr>
          <w:rFonts w:ascii="FbFrankReal" w:hAnsi="FbFrankReal" w:cs="FbFrankReal"/>
          <w:sz w:val="24"/>
          <w:szCs w:val="24"/>
          <w:rtl/>
        </w:rPr>
        <w:t xml:space="preserve"> נולדה בשנת תקע"ד</w:t>
      </w:r>
      <w:r w:rsidRPr="00C56084">
        <w:rPr>
          <w:rStyle w:val="FootnoteReference"/>
          <w:rFonts w:ascii="FbFrankReal" w:hAnsi="FbFrankReal" w:cs="FbFrankReal"/>
          <w:sz w:val="24"/>
          <w:szCs w:val="24"/>
          <w:rtl/>
        </w:rPr>
        <w:footnoteReference w:id="129"/>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הרה"צ ר' יצחק דובער, נולד בשנת תקצ"ג</w:t>
      </w:r>
      <w:r w:rsidRPr="00C56084">
        <w:rPr>
          <w:rStyle w:val="FootnoteReference"/>
          <w:rFonts w:ascii="FbFrankReal" w:hAnsi="FbFrankReal" w:cs="FbFrankReal"/>
          <w:sz w:val="24"/>
          <w:szCs w:val="24"/>
          <w:rtl/>
        </w:rPr>
        <w:footnoteReference w:id="130"/>
      </w:r>
      <w:r w:rsidRPr="00C56084">
        <w:rPr>
          <w:rFonts w:ascii="FbFrankReal" w:hAnsi="FbFrankReal" w:cs="FbFrankReal"/>
          <w:sz w:val="24"/>
          <w:szCs w:val="24"/>
          <w:rtl/>
        </w:rPr>
        <w:t>. זוגתו מרת דבורה לאה</w:t>
      </w:r>
      <w:r w:rsidRPr="00C56084">
        <w:rPr>
          <w:rStyle w:val="FootnoteReference"/>
          <w:rFonts w:ascii="FbFrankReal" w:hAnsi="FbFrankReal" w:cs="FbFrankReal"/>
          <w:sz w:val="24"/>
          <w:szCs w:val="24"/>
          <w:rtl/>
        </w:rPr>
        <w:footnoteReference w:id="131"/>
      </w:r>
      <w:r w:rsidRPr="00C56084">
        <w:rPr>
          <w:rFonts w:ascii="FbFrankReal" w:hAnsi="FbFrankReal" w:cs="FbFrankReal" w:hint="cs"/>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r w:rsidRPr="00C56084">
        <w:rPr>
          <w:rStyle w:val="FootnoteReference"/>
          <w:rFonts w:ascii="FbFrankReal" w:hAnsi="FbFrankReal" w:cs="FbFrankReal"/>
          <w:sz w:val="24"/>
          <w:szCs w:val="24"/>
          <w:rtl/>
        </w:rPr>
        <w:footnoteReference w:id="132"/>
      </w:r>
      <w:r w:rsidRPr="00C56084">
        <w:rPr>
          <w:rFonts w:ascii="FbFrankReal" w:hAnsi="FbFrankReal" w:cs="FbFrankReal"/>
          <w:sz w:val="24"/>
          <w:szCs w:val="24"/>
          <w:rtl/>
        </w:rPr>
        <w:t>: (1) הרה"צ ר' (מאיר</w:t>
      </w:r>
      <w:r w:rsidRPr="00C56084">
        <w:rPr>
          <w:rStyle w:val="FootnoteReference"/>
          <w:rFonts w:ascii="FbFrankReal" w:hAnsi="FbFrankReal" w:cs="FbFrankReal"/>
          <w:sz w:val="24"/>
          <w:szCs w:val="24"/>
          <w:rtl/>
        </w:rPr>
        <w:footnoteReference w:id="133"/>
      </w:r>
      <w:r w:rsidRPr="00C56084">
        <w:rPr>
          <w:rFonts w:ascii="FbFrankReal" w:hAnsi="FbFrankReal" w:cs="FbFrankReal"/>
          <w:sz w:val="24"/>
          <w:szCs w:val="24"/>
          <w:rtl/>
        </w:rPr>
        <w:t>) שלום שכנא</w:t>
      </w:r>
      <w:r w:rsidRPr="00C56084">
        <w:rPr>
          <w:rFonts w:ascii="FbFrankReal" w:hAnsi="FbFrankReal" w:cs="FbFrankReal" w:hint="cs"/>
          <w:sz w:val="24"/>
          <w:szCs w:val="24"/>
          <w:rtl/>
        </w:rPr>
        <w:t>, נולד לפני שנת תרי"ג</w:t>
      </w:r>
      <w:r w:rsidRPr="00C56084">
        <w:rPr>
          <w:rStyle w:val="FootnoteReference"/>
          <w:rFonts w:ascii="FbFrankReal" w:hAnsi="FbFrankReal" w:cs="FbFrankReal"/>
          <w:sz w:val="24"/>
          <w:szCs w:val="24"/>
          <w:rtl/>
        </w:rPr>
        <w:footnoteReference w:id="134"/>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Pr>
      </w:pPr>
      <w:r w:rsidRPr="00C56084">
        <w:rPr>
          <w:rFonts w:ascii="FbFrankReal" w:hAnsi="FbFrankReal" w:cs="FbFrankReal"/>
          <w:sz w:val="24"/>
          <w:szCs w:val="24"/>
          <w:rtl/>
        </w:rPr>
        <w:t>(ב) מרת סטערנא, נולדה לערך בשנת תקצ"ה</w:t>
      </w:r>
      <w:r w:rsidRPr="00C56084">
        <w:rPr>
          <w:rStyle w:val="FootnoteReference"/>
          <w:rFonts w:ascii="FbFrankReal" w:hAnsi="FbFrankReal" w:cs="FbFrankReal"/>
          <w:sz w:val="24"/>
          <w:szCs w:val="24"/>
        </w:rPr>
        <w:footnoteReference w:id="135"/>
      </w:r>
      <w:r w:rsidRPr="00C56084">
        <w:rPr>
          <w:rFonts w:ascii="FbFrankReal" w:hAnsi="FbFrankReal" w:cs="FbFrankReal"/>
          <w:sz w:val="24"/>
          <w:szCs w:val="24"/>
          <w:rtl/>
        </w:rPr>
        <w:t>, נפטרה בשנת תר"ט לערך</w:t>
      </w:r>
      <w:r w:rsidRPr="00C56084">
        <w:rPr>
          <w:rStyle w:val="FootnoteReference"/>
          <w:rFonts w:ascii="FbFrankReal" w:hAnsi="FbFrankReal" w:cs="FbFrankReal"/>
          <w:sz w:val="24"/>
          <w:szCs w:val="24"/>
          <w:rtl/>
        </w:rPr>
        <w:footnoteReference w:id="136"/>
      </w:r>
      <w:r w:rsidRPr="00C56084">
        <w:rPr>
          <w:rFonts w:ascii="FbFrankReal" w:hAnsi="FbFrankReal" w:cs="FbFrankReal"/>
          <w:sz w:val="24"/>
          <w:szCs w:val="24"/>
          <w:rtl/>
        </w:rPr>
        <w:t>. זוגתו בזוו"ר של כ"ק אדמו"ר מוהר"ש.</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(ג) מרת ראדא, נולדה בשנת תקצ"ז</w:t>
      </w:r>
      <w:r w:rsidRPr="00C56084">
        <w:rPr>
          <w:rStyle w:val="FootnoteReference"/>
          <w:rFonts w:ascii="FbFrankReal" w:hAnsi="FbFrankReal" w:cs="FbFrankReal"/>
          <w:sz w:val="24"/>
          <w:szCs w:val="24"/>
          <w:rtl/>
        </w:rPr>
        <w:footnoteReference w:id="137"/>
      </w:r>
      <w:r w:rsidRPr="00C56084">
        <w:rPr>
          <w:rFonts w:ascii="FbFrankReal" w:hAnsi="FbFrankReal" w:cs="FbFrankReal"/>
          <w:sz w:val="24"/>
          <w:szCs w:val="24"/>
          <w:rtl/>
        </w:rPr>
        <w:t xml:space="preserve">. בזוו"ר אשת הר"ר שניאור (בן הר"ר יעקב בן הצ"צ) –אודותיו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במשפחתו.</w:t>
      </w:r>
    </w:p>
    <w:p w:rsidR="00C56084" w:rsidRPr="00C56084" w:rsidRDefault="00C56084" w:rsidP="00C5386F">
      <w:pPr>
        <w:pStyle w:val="a6"/>
        <w:ind w:firstLine="0"/>
        <w:rPr>
          <w:rtl/>
        </w:rPr>
      </w:pPr>
      <w:r w:rsidRPr="00C56084">
        <w:rPr>
          <w:rtl/>
        </w:rPr>
        <w:t>משפחת המהרי"נ</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הרביעי הרה"ק ר' ישראל נח נולד בשנת תקע"ו</w:t>
      </w:r>
      <w:r w:rsidRPr="00C56084">
        <w:rPr>
          <w:rStyle w:val="FootnoteReference"/>
          <w:rFonts w:ascii="FbFrankReal" w:hAnsi="FbFrankReal" w:cs="FbFrankReal"/>
          <w:sz w:val="24"/>
          <w:szCs w:val="24"/>
          <w:rtl/>
        </w:rPr>
        <w:footnoteReference w:id="138"/>
      </w:r>
      <w:r w:rsidRPr="00C56084">
        <w:rPr>
          <w:rFonts w:ascii="FbFrankReal" w:hAnsi="FbFrankReal" w:cs="FbFrankReal"/>
          <w:sz w:val="24"/>
          <w:szCs w:val="24"/>
          <w:rtl/>
        </w:rPr>
        <w:t>. זוגתו בזוו"ר מרת פרידא (בת הר"ר יקותיאל זלמן והרבנית בילא בת כ"ק אדמו"ר האמצעי).</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הר"ר שניאור דובער, נולד בשנת תקצ"ד</w:t>
      </w:r>
      <w:r w:rsidRPr="00C56084">
        <w:rPr>
          <w:rStyle w:val="FootnoteReference"/>
          <w:rFonts w:ascii="FbFrankReal" w:hAnsi="FbFrankReal" w:cs="FbFrankReal"/>
          <w:sz w:val="24"/>
          <w:szCs w:val="24"/>
          <w:rtl/>
        </w:rPr>
        <w:footnoteReference w:id="139"/>
      </w:r>
      <w:r w:rsidRPr="00C56084">
        <w:rPr>
          <w:rFonts w:ascii="FbFrankReal" w:hAnsi="FbFrankReal" w:cs="FbFrankReal"/>
          <w:sz w:val="24"/>
          <w:szCs w:val="24"/>
          <w:rtl/>
        </w:rPr>
        <w:t>. (זוגתו - ?)</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מרת פערלא דבורה, נולדה בשנת תקצ"ו</w:t>
      </w:r>
      <w:r w:rsidRPr="00C56084">
        <w:rPr>
          <w:rStyle w:val="FootnoteReference"/>
          <w:rFonts w:ascii="FbFrankReal" w:hAnsi="FbFrankReal" w:cs="FbFrankReal"/>
          <w:sz w:val="24"/>
          <w:szCs w:val="24"/>
          <w:rtl/>
        </w:rPr>
        <w:footnoteReference w:id="140"/>
      </w:r>
      <w:r w:rsidRPr="00C56084">
        <w:rPr>
          <w:rFonts w:ascii="FbFrankReal" w:hAnsi="FbFrankReal" w:cs="FbFrankReal"/>
          <w:sz w:val="24"/>
          <w:szCs w:val="24"/>
          <w:rtl/>
        </w:rPr>
        <w:t xml:space="preserve">. בעלה ר' שניאור זלמנסאהן (ב"ר לוי יצחק ודבורה לאהבת הצ"צ) – אודותיו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במשפחתו.</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r w:rsidRPr="00C56084">
        <w:rPr>
          <w:rStyle w:val="FootnoteReference"/>
          <w:rFonts w:ascii="FbFrankReal" w:hAnsi="FbFrankReal" w:cs="FbFrankReal"/>
          <w:sz w:val="24"/>
          <w:szCs w:val="24"/>
          <w:rtl/>
        </w:rPr>
        <w:footnoteReference w:id="141"/>
      </w:r>
      <w:r w:rsidRPr="00C56084">
        <w:rPr>
          <w:rFonts w:ascii="FbFrankReal" w:hAnsi="FbFrankReal" w:cs="FbFrankReal"/>
          <w:sz w:val="24"/>
          <w:szCs w:val="24"/>
          <w:rtl/>
        </w:rPr>
        <w:t>: (1) מרת שרה ליבא. (2) מרת שיינא רבקה.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המהרי"ן נשא לאישה בזוו"ש את מרת זלאטא</w:t>
      </w:r>
      <w:r w:rsidRPr="00C56084">
        <w:rPr>
          <w:rStyle w:val="FootnoteReference"/>
          <w:rFonts w:ascii="FbFrankReal" w:hAnsi="FbFrankReal" w:cs="FbFrankReal"/>
          <w:sz w:val="24"/>
          <w:szCs w:val="24"/>
          <w:rtl/>
        </w:rPr>
        <w:footnoteReference w:id="142"/>
      </w:r>
      <w:r w:rsidRPr="00C56084">
        <w:rPr>
          <w:rFonts w:ascii="FbFrankReal" w:hAnsi="FbFrankReal" w:cs="FbFrankReal"/>
          <w:sz w:val="24"/>
          <w:szCs w:val="24"/>
          <w:rtl/>
        </w:rPr>
        <w:t xml:space="preserve"> (בת הר"ר מנחם נחום בן כ"ק אדמו"ר האמצעי), נולדה בשנת תקפ"ו</w:t>
      </w:r>
      <w:r w:rsidRPr="00C56084">
        <w:rPr>
          <w:rStyle w:val="FootnoteReference"/>
          <w:rFonts w:ascii="FbFrankReal" w:hAnsi="FbFrankReal" w:cs="FbFrankReal"/>
          <w:sz w:val="24"/>
          <w:szCs w:val="24"/>
          <w:rtl/>
        </w:rPr>
        <w:footnoteReference w:id="143"/>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r w:rsidRPr="00C56084">
        <w:rPr>
          <w:rStyle w:val="FootnoteReference"/>
          <w:rFonts w:ascii="FbFrankReal" w:hAnsi="FbFrankReal" w:cs="FbFrankReal"/>
          <w:sz w:val="24"/>
          <w:szCs w:val="24"/>
          <w:rtl/>
        </w:rPr>
        <w:footnoteReference w:id="144"/>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(א) מרת אסתר ליבא</w:t>
      </w:r>
      <w:r w:rsidRPr="00C56084">
        <w:rPr>
          <w:rStyle w:val="FootnoteReference"/>
          <w:rFonts w:ascii="FbFrankReal" w:hAnsi="FbFrankReal" w:cs="FbFrankReal"/>
          <w:sz w:val="24"/>
          <w:szCs w:val="24"/>
          <w:rtl/>
        </w:rPr>
        <w:footnoteReference w:id="145"/>
      </w:r>
      <w:r w:rsidRPr="00C56084">
        <w:rPr>
          <w:rFonts w:ascii="FbFrankReal" w:hAnsi="FbFrankReal" w:cs="FbFrankReal"/>
          <w:sz w:val="24"/>
          <w:szCs w:val="24"/>
          <w:rtl/>
        </w:rPr>
        <w:t>, נולדה בשנת תר"ה</w:t>
      </w:r>
      <w:r w:rsidRPr="00C56084">
        <w:rPr>
          <w:rStyle w:val="FootnoteReference"/>
          <w:rFonts w:ascii="FbFrankReal" w:hAnsi="FbFrankReal" w:cs="FbFrankReal"/>
          <w:sz w:val="24"/>
          <w:szCs w:val="24"/>
          <w:rtl/>
        </w:rPr>
        <w:footnoteReference w:id="146"/>
      </w:r>
      <w:r w:rsidRPr="00C56084">
        <w:rPr>
          <w:rFonts w:ascii="FbFrankReal" w:hAnsi="FbFrankReal" w:cs="FbFrankReal"/>
          <w:sz w:val="24"/>
          <w:szCs w:val="24"/>
          <w:rtl/>
        </w:rPr>
        <w:t xml:space="preserve">. בעלה הרה"צ ר' שמריה נח (בן המהרי"ל) – אודותיו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במשפחתו.</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 xml:space="preserve">(ב) </w:t>
      </w:r>
      <w:r w:rsidRPr="00C56084">
        <w:rPr>
          <w:rFonts w:ascii="FbFrankReal" w:hAnsi="FbFrankReal" w:cs="FbFrankReal" w:hint="cs"/>
          <w:sz w:val="24"/>
          <w:szCs w:val="24"/>
          <w:rtl/>
        </w:rPr>
        <w:t xml:space="preserve">הרה"ק ר' </w:t>
      </w:r>
      <w:r w:rsidRPr="00C56084">
        <w:rPr>
          <w:rFonts w:ascii="FbFrankReal" w:hAnsi="FbFrankReal" w:cs="FbFrankReal"/>
          <w:sz w:val="24"/>
          <w:szCs w:val="24"/>
          <w:rtl/>
        </w:rPr>
        <w:t>אברהם</w:t>
      </w:r>
      <w:r w:rsidRPr="00C56084">
        <w:rPr>
          <w:rStyle w:val="FootnoteReference"/>
          <w:rFonts w:ascii="FbFrankReal" w:hAnsi="FbFrankReal" w:cs="FbFrankReal"/>
          <w:sz w:val="24"/>
          <w:szCs w:val="24"/>
          <w:rtl/>
        </w:rPr>
        <w:footnoteReference w:id="147"/>
      </w:r>
      <w:r w:rsidRPr="00C56084">
        <w:rPr>
          <w:rFonts w:ascii="FbFrankReal" w:hAnsi="FbFrankReal" w:cs="FbFrankReal"/>
          <w:sz w:val="24"/>
          <w:szCs w:val="24"/>
          <w:rtl/>
        </w:rPr>
        <w:t>, נולד י"א סיוון תר"כ</w:t>
      </w:r>
      <w:r w:rsidRPr="00C56084">
        <w:rPr>
          <w:rStyle w:val="FootnoteReference"/>
          <w:rFonts w:ascii="FbFrankReal" w:hAnsi="FbFrankReal" w:cs="FbFrankReal"/>
          <w:sz w:val="24"/>
          <w:szCs w:val="24"/>
          <w:rtl/>
        </w:rPr>
        <w:footnoteReference w:id="148"/>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מרת שיינא</w:t>
      </w:r>
      <w:r w:rsidRPr="00C56084">
        <w:rPr>
          <w:rStyle w:val="FootnoteReference"/>
          <w:rFonts w:ascii="FbFrankReal" w:hAnsi="FbFrankReal" w:cs="FbFrankReal"/>
          <w:sz w:val="24"/>
          <w:szCs w:val="24"/>
          <w:rtl/>
        </w:rPr>
        <w:footnoteReference w:id="149"/>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מרת שטרנא.</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 הר"ר משה.</w:t>
      </w:r>
    </w:p>
    <w:p w:rsidR="00C56084" w:rsidRPr="00C56084" w:rsidRDefault="00C56084" w:rsidP="00C5386F">
      <w:pPr>
        <w:pStyle w:val="a6"/>
        <w:ind w:firstLine="0"/>
        <w:rPr>
          <w:rtl/>
        </w:rPr>
      </w:pPr>
      <w:r w:rsidRPr="00C56084">
        <w:rPr>
          <w:rtl/>
        </w:rPr>
        <w:t>משפחת הריי"צ</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החמישי הרה"ק ר' יוסף יצחק נולד בשנת תקע"ח</w:t>
      </w:r>
      <w:r w:rsidRPr="00C56084">
        <w:rPr>
          <w:rStyle w:val="FootnoteReference"/>
          <w:rFonts w:ascii="FbFrankReal" w:hAnsi="FbFrankReal" w:cs="FbFrankReal"/>
          <w:sz w:val="24"/>
          <w:szCs w:val="24"/>
          <w:rtl/>
        </w:rPr>
        <w:footnoteReference w:id="150"/>
      </w:r>
      <w:r w:rsidRPr="00C56084">
        <w:rPr>
          <w:rFonts w:ascii="FbFrankReal" w:hAnsi="FbFrankReal" w:cs="FbFrankReal"/>
          <w:sz w:val="24"/>
          <w:szCs w:val="24"/>
          <w:rtl/>
        </w:rPr>
        <w:t>. זוגתו מרת חנה (בת הרה"צ רי"י מטשערקאס והרבנית דבורה לאה בת כ"ק אדמו"ר האמצעי), נולדה בשנת תקע"ח</w:t>
      </w:r>
      <w:r w:rsidRPr="00C56084">
        <w:rPr>
          <w:rStyle w:val="FootnoteReference"/>
          <w:rFonts w:ascii="FbFrankReal" w:hAnsi="FbFrankReal" w:cs="FbFrankReal"/>
          <w:sz w:val="24"/>
          <w:szCs w:val="24"/>
          <w:rtl/>
        </w:rPr>
        <w:footnoteReference w:id="151"/>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הר"ר שניאור זלמן מרדכי, נולד בשנת תקצ"ח</w:t>
      </w:r>
      <w:r w:rsidRPr="00C56084">
        <w:rPr>
          <w:rStyle w:val="FootnoteReference"/>
          <w:rFonts w:ascii="FbFrankReal" w:hAnsi="FbFrankReal" w:cs="FbFrankReal"/>
          <w:sz w:val="24"/>
          <w:szCs w:val="24"/>
          <w:rtl/>
        </w:rPr>
        <w:footnoteReference w:id="152"/>
      </w:r>
      <w:r w:rsidRPr="00C56084">
        <w:rPr>
          <w:rFonts w:ascii="FbFrankReal" w:hAnsi="FbFrankReal" w:cs="FbFrankReal"/>
          <w:sz w:val="24"/>
          <w:szCs w:val="24"/>
          <w:rtl/>
        </w:rPr>
        <w:t xml:space="preserve">. זוגתו מרת פערל (בת הר"ר לוי יצחק ודבורה לאה (זלמנסאהן) בת הצ"צ) – </w:t>
      </w:r>
      <w:r w:rsidRPr="00C56084">
        <w:rPr>
          <w:rFonts w:ascii="FbFrankReal" w:hAnsi="FbFrankReal" w:cs="FbFrankReal" w:hint="cs"/>
          <w:sz w:val="24"/>
          <w:szCs w:val="24"/>
          <w:rtl/>
        </w:rPr>
        <w:t>אודותה</w:t>
      </w:r>
      <w:r w:rsidRPr="00C56084">
        <w:rPr>
          <w:rFonts w:ascii="FbFrankReal" w:hAnsi="FbFrankReal" w:cs="FbFrankReal"/>
          <w:sz w:val="24"/>
          <w:szCs w:val="24"/>
          <w:rtl/>
        </w:rPr>
        <w:t xml:space="preserve">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ילדיהם</w:t>
      </w:r>
      <w:r w:rsidRPr="00C56084">
        <w:rPr>
          <w:rStyle w:val="FootnoteReference"/>
          <w:rFonts w:ascii="FbFrankReal" w:hAnsi="FbFrankReal" w:cs="FbFrankReal"/>
          <w:sz w:val="24"/>
          <w:szCs w:val="24"/>
          <w:rtl/>
        </w:rPr>
        <w:footnoteReference w:id="153"/>
      </w:r>
      <w:r w:rsidRPr="00C56084">
        <w:rPr>
          <w:rFonts w:ascii="FbFrankReal" w:hAnsi="FbFrankReal" w:cs="FbFrankReal"/>
          <w:sz w:val="24"/>
          <w:szCs w:val="24"/>
          <w:rtl/>
        </w:rPr>
        <w:t xml:space="preserve">: (1) מרת הלברשטם. (2) מרת רבקה. </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הרה"צ ר' נחום דובער, נולד בשנת תר"א</w:t>
      </w:r>
      <w:r w:rsidRPr="00C56084">
        <w:rPr>
          <w:rStyle w:val="FootnoteReference"/>
          <w:rFonts w:ascii="FbFrankReal" w:hAnsi="FbFrankReal" w:cs="FbFrankReal"/>
          <w:sz w:val="24"/>
          <w:szCs w:val="24"/>
          <w:rtl/>
        </w:rPr>
        <w:footnoteReference w:id="154"/>
      </w:r>
      <w:r w:rsidRPr="00C56084">
        <w:rPr>
          <w:rFonts w:ascii="FbFrankReal" w:hAnsi="FbFrankReal" w:cs="FbFrankReal" w:hint="cs"/>
          <w:sz w:val="24"/>
          <w:szCs w:val="24"/>
          <w:rtl/>
        </w:rPr>
        <w:t>, זוגתו מרת פריידה</w:t>
      </w:r>
      <w:r w:rsidRPr="00C56084">
        <w:rPr>
          <w:rStyle w:val="FootnoteReference"/>
          <w:rFonts w:ascii="FbFrankReal" w:hAnsi="FbFrankReal" w:cs="FbFrankReal"/>
          <w:sz w:val="24"/>
          <w:szCs w:val="24"/>
          <w:rtl/>
        </w:rPr>
        <w:footnoteReference w:id="155"/>
      </w:r>
      <w:r w:rsidRPr="00C56084">
        <w:rPr>
          <w:rFonts w:ascii="FbFrankReal" w:hAnsi="FbFrankReal" w:cs="FbFrankReal" w:hint="cs"/>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ab/>
      </w:r>
      <w:r w:rsidRPr="00C56084">
        <w:rPr>
          <w:rFonts w:ascii="FbFrankReal" w:hAnsi="FbFrankReal" w:cs="FbFrankReal" w:hint="cs"/>
          <w:sz w:val="24"/>
          <w:szCs w:val="24"/>
          <w:rtl/>
        </w:rPr>
        <w:t>בתם</w:t>
      </w:r>
      <w:r w:rsidRPr="00C56084">
        <w:rPr>
          <w:rStyle w:val="FootnoteReference"/>
          <w:rFonts w:ascii="FbFrankReal" w:hAnsi="FbFrankReal" w:cs="FbFrankReal"/>
          <w:sz w:val="24"/>
          <w:szCs w:val="24"/>
          <w:rtl/>
        </w:rPr>
        <w:footnoteReference w:id="156"/>
      </w:r>
      <w:r w:rsidRPr="00C56084">
        <w:rPr>
          <w:rFonts w:ascii="FbFrankReal" w:hAnsi="FbFrankReal" w:cs="FbFrankReal" w:hint="cs"/>
          <w:sz w:val="24"/>
          <w:szCs w:val="24"/>
          <w:rtl/>
        </w:rPr>
        <w:t>: מרת חי' מוסיא</w:t>
      </w:r>
      <w:r w:rsidRPr="00C56084">
        <w:rPr>
          <w:rStyle w:val="FootnoteReference"/>
          <w:rFonts w:ascii="FbFrankReal" w:hAnsi="FbFrankReal" w:cs="FbFrankReal"/>
          <w:sz w:val="24"/>
          <w:szCs w:val="24"/>
          <w:rtl/>
        </w:rPr>
        <w:footnoteReference w:id="157"/>
      </w:r>
      <w:r w:rsidRPr="00C56084">
        <w:rPr>
          <w:rFonts w:ascii="FbFrankReal" w:hAnsi="FbFrankReal" w:cs="FbFrankReal" w:hint="cs"/>
          <w:sz w:val="24"/>
          <w:szCs w:val="24"/>
          <w:rtl/>
        </w:rPr>
        <w:t>, נולדה אחרי שנת תרכ"ב.</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הר"ר אהרן משה, נולד בשנת תר"ג</w:t>
      </w:r>
      <w:r w:rsidRPr="00C56084">
        <w:rPr>
          <w:rStyle w:val="FootnoteReference"/>
          <w:rFonts w:ascii="FbFrankReal" w:hAnsi="FbFrankReal" w:cs="FbFrankReal"/>
          <w:sz w:val="24"/>
          <w:szCs w:val="24"/>
          <w:rtl/>
        </w:rPr>
        <w:footnoteReference w:id="158"/>
      </w:r>
      <w:r w:rsidRPr="00C56084">
        <w:rPr>
          <w:rFonts w:ascii="FbFrankReal" w:hAnsi="FbFrankReal" w:cs="FbFrankReal"/>
          <w:sz w:val="24"/>
          <w:szCs w:val="24"/>
          <w:rtl/>
        </w:rPr>
        <w:t>, זוגתו מרת שרה בתיה (בת מרת שטרנא פיגא בת הרבנית דבורה לאה בת אדמו"ר האמצעי).</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ab/>
        <w:t>בנם: הר"ר נחום זלמן</w:t>
      </w:r>
      <w:r w:rsidRPr="00C56084">
        <w:rPr>
          <w:rStyle w:val="FootnoteReference"/>
          <w:rFonts w:ascii="FbFrankReal" w:hAnsi="FbFrankReal" w:cs="FbFrankReal"/>
          <w:sz w:val="24"/>
          <w:szCs w:val="24"/>
          <w:rtl/>
        </w:rPr>
        <w:footnoteReference w:id="159"/>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מרת שיינא ברכה.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 הרבנית שטערנא שרה, נולדה ט"ו טבת תר"כ</w:t>
      </w:r>
      <w:r w:rsidRPr="00C56084">
        <w:rPr>
          <w:rStyle w:val="FootnoteReference"/>
          <w:rFonts w:ascii="FbFrankReal" w:hAnsi="FbFrankReal" w:cs="FbFrankReal"/>
          <w:sz w:val="24"/>
          <w:szCs w:val="24"/>
          <w:rtl/>
        </w:rPr>
        <w:footnoteReference w:id="160"/>
      </w:r>
      <w:r w:rsidRPr="00C56084">
        <w:rPr>
          <w:rFonts w:ascii="FbFrankReal" w:hAnsi="FbFrankReal" w:cs="FbFrankReal"/>
          <w:sz w:val="24"/>
          <w:szCs w:val="24"/>
          <w:rtl/>
        </w:rPr>
        <w:t>.</w:t>
      </w:r>
    </w:p>
    <w:p w:rsidR="00C56084" w:rsidRPr="00C56084" w:rsidRDefault="00C56084" w:rsidP="00C5386F">
      <w:pPr>
        <w:pStyle w:val="a6"/>
        <w:ind w:firstLine="0"/>
        <w:rPr>
          <w:rtl/>
        </w:rPr>
      </w:pPr>
      <w:r w:rsidRPr="00C56084">
        <w:rPr>
          <w:rtl/>
        </w:rPr>
        <w:lastRenderedPageBreak/>
        <w:t>משפחת הר"י</w:t>
      </w:r>
    </w:p>
    <w:p w:rsidR="00C56084" w:rsidRPr="00C56084" w:rsidRDefault="00C56084" w:rsidP="00FF1F8B">
      <w:pPr>
        <w:pStyle w:val="a2"/>
        <w:rPr>
          <w:rtl/>
        </w:rPr>
      </w:pPr>
      <w:r w:rsidRPr="00C56084">
        <w:rPr>
          <w:rtl/>
        </w:rPr>
        <w:t>בנו השישי</w:t>
      </w:r>
      <w:r w:rsidRPr="00C56084">
        <w:rPr>
          <w:rStyle w:val="FootnoteReference"/>
          <w:rtl/>
        </w:rPr>
        <w:footnoteReference w:id="161"/>
      </w:r>
      <w:r w:rsidRPr="00C56084">
        <w:rPr>
          <w:rtl/>
        </w:rPr>
        <w:t xml:space="preserve"> הר"ר אהרן יעקב</w:t>
      </w:r>
      <w:r w:rsidRPr="00C56084">
        <w:rPr>
          <w:rStyle w:val="FootnoteReference"/>
          <w:rtl/>
        </w:rPr>
        <w:footnoteReference w:id="162"/>
      </w:r>
      <w:r w:rsidRPr="00C56084">
        <w:rPr>
          <w:rtl/>
        </w:rPr>
        <w:t xml:space="preserve"> נולד בשנת תקע"ט</w:t>
      </w:r>
      <w:r w:rsidRPr="00C56084">
        <w:rPr>
          <w:rStyle w:val="FootnoteReference"/>
        </w:rPr>
        <w:footnoteReference w:id="163"/>
      </w:r>
      <w:r w:rsidRPr="00C56084">
        <w:rPr>
          <w:rtl/>
        </w:rPr>
        <w:t>, נסתלק בשנת תר"ח</w:t>
      </w:r>
      <w:r w:rsidRPr="00C56084">
        <w:rPr>
          <w:rStyle w:val="FootnoteReference"/>
          <w:rtl/>
        </w:rPr>
        <w:footnoteReference w:id="164"/>
      </w:r>
      <w:r w:rsidRPr="00C56084">
        <w:rPr>
          <w:rtl/>
        </w:rPr>
        <w:t>. זוגתו מרת פריידא (בת הר"ר ברוך בן הרבנית פריידא בת אדה"ז) נולדה בשנת תקע"ו</w:t>
      </w:r>
      <w:r w:rsidRPr="00C56084">
        <w:rPr>
          <w:rStyle w:val="FootnoteReference"/>
          <w:rtl/>
        </w:rPr>
        <w:footnoteReference w:id="165"/>
      </w:r>
      <w:r w:rsidRPr="00C56084">
        <w:rPr>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בנם: הר"ר מאיר שניאור זלמן</w:t>
      </w:r>
      <w:r w:rsidRPr="00C56084">
        <w:rPr>
          <w:rStyle w:val="FootnoteReference"/>
          <w:rFonts w:ascii="FbFrankReal" w:hAnsi="FbFrankReal" w:cs="FbFrankReal"/>
          <w:sz w:val="24"/>
          <w:szCs w:val="24"/>
          <w:rtl/>
        </w:rPr>
        <w:footnoteReference w:id="166"/>
      </w:r>
      <w:r w:rsidRPr="00C56084">
        <w:rPr>
          <w:rFonts w:ascii="FbFrankReal" w:hAnsi="FbFrankReal" w:cs="FbFrankReal"/>
          <w:sz w:val="24"/>
          <w:szCs w:val="24"/>
          <w:rtl/>
        </w:rPr>
        <w:t>, נולד בשנת תקצ"ט</w:t>
      </w:r>
      <w:r w:rsidRPr="00C56084">
        <w:rPr>
          <w:rStyle w:val="FootnoteReference"/>
          <w:rFonts w:ascii="FbFrankReal" w:hAnsi="FbFrankReal" w:cs="FbFrankReal"/>
          <w:sz w:val="24"/>
          <w:szCs w:val="24"/>
          <w:rtl/>
        </w:rPr>
        <w:footnoteReference w:id="167"/>
      </w:r>
      <w:r w:rsidRPr="00C56084">
        <w:rPr>
          <w:rFonts w:ascii="FbFrankReal" w:hAnsi="FbFrankReal" w:cs="FbFrankReal"/>
          <w:sz w:val="24"/>
          <w:szCs w:val="24"/>
          <w:rtl/>
        </w:rPr>
        <w:t xml:space="preserve">, זוגתו מרת ראדא (בת הרחש"ז) – אודותה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במשפחתה.</w:t>
      </w:r>
    </w:p>
    <w:p w:rsidR="00C56084" w:rsidRPr="00C56084" w:rsidRDefault="00C56084" w:rsidP="00C5386F">
      <w:pPr>
        <w:pStyle w:val="a6"/>
        <w:ind w:firstLine="0"/>
        <w:rPr>
          <w:rtl/>
        </w:rPr>
      </w:pPr>
      <w:r w:rsidRPr="00C56084">
        <w:rPr>
          <w:rtl/>
        </w:rPr>
        <w:lastRenderedPageBreak/>
        <w:t>משפחת כ"ק אדמו"ר המהר"ש</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בנו השביעי כ"ק אדמו"ר שמואל נולד ב' אייר</w:t>
      </w:r>
      <w:r w:rsidRPr="00C56084">
        <w:rPr>
          <w:rStyle w:val="FootnoteReference"/>
          <w:rFonts w:ascii="FbFrankReal" w:hAnsi="FbFrankReal" w:cs="FbFrankReal"/>
          <w:sz w:val="24"/>
          <w:szCs w:val="24"/>
          <w:rtl/>
        </w:rPr>
        <w:footnoteReference w:id="168"/>
      </w:r>
      <w:r w:rsidRPr="00C56084">
        <w:rPr>
          <w:rFonts w:ascii="FbFrankReal" w:hAnsi="FbFrankReal" w:cs="FbFrankReal"/>
          <w:sz w:val="24"/>
          <w:szCs w:val="24"/>
          <w:rtl/>
        </w:rPr>
        <w:t xml:space="preserve"> תקצ"ד</w:t>
      </w:r>
      <w:r w:rsidRPr="00C56084">
        <w:rPr>
          <w:rStyle w:val="FootnoteReference"/>
          <w:rFonts w:ascii="FbFrankReal" w:hAnsi="FbFrankReal" w:cs="FbFrankReal"/>
          <w:sz w:val="24"/>
          <w:szCs w:val="24"/>
          <w:rtl/>
        </w:rPr>
        <w:footnoteReference w:id="169"/>
      </w:r>
      <w:r w:rsidRPr="00C56084">
        <w:rPr>
          <w:rFonts w:ascii="FbFrankReal" w:hAnsi="FbFrankReal" w:cs="FbFrankReal"/>
          <w:sz w:val="24"/>
          <w:szCs w:val="24"/>
          <w:rtl/>
        </w:rPr>
        <w:t xml:space="preserve">. זוגתו בזוו"ר מרת סטערנא (בת אחיו הרחש"ז) – אודותה </w:t>
      </w:r>
      <w:r w:rsidRPr="00C56084">
        <w:rPr>
          <w:rFonts w:ascii="FbFrankReal" w:hAnsi="FbFrankReal" w:cs="FbFrankReal" w:hint="cs"/>
          <w:sz w:val="24"/>
          <w:szCs w:val="24"/>
          <w:rtl/>
        </w:rPr>
        <w:t xml:space="preserve">להלן </w:t>
      </w:r>
      <w:r w:rsidRPr="00C56084">
        <w:rPr>
          <w:rFonts w:ascii="FbFrankReal" w:hAnsi="FbFrankReal" w:cs="FbFrankReal"/>
          <w:sz w:val="24"/>
          <w:szCs w:val="24"/>
          <w:rtl/>
        </w:rPr>
        <w:t>במשפחתה.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כ"ק אדמו"ר מהר"ש נשא לאישה בזוו"ש את הרבנית רבקה (בת הר"ר אהרן בן הרבנית שרה בת כ"ק אדמו"ר האמצעי), נולדה יו"ד מרחשוון תקצ"ה</w:t>
      </w:r>
      <w:r w:rsidRPr="00C56084">
        <w:rPr>
          <w:rStyle w:val="FootnoteReference"/>
          <w:rFonts w:ascii="FbFrankReal" w:hAnsi="FbFrankReal" w:cs="FbFrankReal"/>
          <w:sz w:val="24"/>
          <w:szCs w:val="24"/>
          <w:rtl/>
        </w:rPr>
        <w:footnoteReference w:id="170"/>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מרת דבורה לאה.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הרה"צ ר' שניאור זלמן אהרן, נולד י"ט תמוז תרי"ח</w:t>
      </w:r>
      <w:r w:rsidRPr="00C56084">
        <w:rPr>
          <w:rStyle w:val="FootnoteReference"/>
          <w:rFonts w:ascii="FbFrankReal" w:hAnsi="FbFrankReal" w:cs="FbFrankReal"/>
          <w:sz w:val="24"/>
          <w:szCs w:val="24"/>
          <w:rtl/>
        </w:rPr>
        <w:footnoteReference w:id="171"/>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כ"ק אדמו"ר שלום דובער, נולד כ' מרחשון תרכ"א</w:t>
      </w:r>
      <w:r w:rsidRPr="00C56084">
        <w:rPr>
          <w:rStyle w:val="FootnoteReference"/>
          <w:rFonts w:ascii="FbFrankReal" w:hAnsi="FbFrankReal" w:cs="FbFrankReal"/>
          <w:sz w:val="24"/>
          <w:szCs w:val="24"/>
          <w:rtl/>
        </w:rPr>
        <w:footnoteReference w:id="172"/>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הרה"צ אברהם סענדער, נולד בשנת תרכ"ה לערך</w:t>
      </w:r>
      <w:r w:rsidRPr="00C56084">
        <w:rPr>
          <w:rStyle w:val="FootnoteReference"/>
          <w:rFonts w:ascii="FbFrankReal" w:hAnsi="FbFrankReal" w:cs="FbFrankReal"/>
          <w:sz w:val="24"/>
          <w:szCs w:val="24"/>
          <w:rtl/>
        </w:rPr>
        <w:footnoteReference w:id="173"/>
      </w:r>
      <w:r w:rsidRPr="00C56084">
        <w:rPr>
          <w:rFonts w:ascii="FbFrankReal" w:hAnsi="FbFrankReal" w:cs="FbFrankReal"/>
          <w:sz w:val="24"/>
          <w:szCs w:val="24"/>
          <w:rtl/>
        </w:rPr>
        <w:t>.</w:t>
      </w:r>
    </w:p>
    <w:p w:rsidR="00C56084" w:rsidRPr="00C56084" w:rsidRDefault="00C56084" w:rsidP="00C5386F">
      <w:pPr>
        <w:pStyle w:val="a6"/>
        <w:ind w:firstLine="0"/>
        <w:rPr>
          <w:rtl/>
        </w:rPr>
      </w:pPr>
      <w:r w:rsidRPr="00C56084">
        <w:rPr>
          <w:rtl/>
        </w:rPr>
        <w:t>משפחת זלמנסאהן</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בתו הראשונה</w:t>
      </w:r>
      <w:r w:rsidRPr="00C56084">
        <w:rPr>
          <w:rStyle w:val="FootnoteReference"/>
          <w:rFonts w:ascii="FbFrankReal" w:hAnsi="FbFrankReal" w:cs="FbFrankReal"/>
          <w:sz w:val="24"/>
          <w:szCs w:val="24"/>
          <w:rtl/>
        </w:rPr>
        <w:footnoteReference w:id="174"/>
      </w:r>
      <w:r w:rsidRPr="00C56084">
        <w:rPr>
          <w:rFonts w:ascii="FbFrankReal" w:hAnsi="FbFrankReal" w:cs="FbFrankReal"/>
          <w:sz w:val="24"/>
          <w:szCs w:val="24"/>
          <w:rtl/>
        </w:rPr>
        <w:t xml:space="preserve"> הרבנית דבורה לאה, בעלה הרה"ח ר' לוי יצחק זלמנסאהן (בן הר"ר יקותיאל זלמן והרבנית בילא בת אדמו"ר האמצעי).</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lastRenderedPageBreak/>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הר"ר שניאור. זוגתו מרת פערלא דבורה (בת המהרי"נ) – ילדיהם נכתבו לעיל במקומה.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 מרת פערל. בעלה הר"ר שניאור זלמן מרדכי (בן הריי"צ) – ילדיהם נכתבו לעיל במקומו.</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ר' מרדכי בער</w:t>
      </w:r>
      <w:r w:rsidRPr="00C56084">
        <w:rPr>
          <w:rStyle w:val="FootnoteReference"/>
          <w:rFonts w:ascii="FbFrankReal" w:hAnsi="FbFrankReal" w:cs="FbFrankReal"/>
          <w:sz w:val="24"/>
          <w:szCs w:val="24"/>
          <w:rtl/>
        </w:rPr>
        <w:footnoteReference w:id="175"/>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ר' (יוסף</w:t>
      </w:r>
      <w:r w:rsidRPr="00C56084">
        <w:rPr>
          <w:rStyle w:val="FootnoteReference"/>
          <w:rFonts w:ascii="FbFrankReal" w:hAnsi="FbFrankReal" w:cs="FbFrankReal"/>
          <w:sz w:val="24"/>
          <w:szCs w:val="24"/>
          <w:rtl/>
        </w:rPr>
        <w:footnoteReference w:id="176"/>
      </w:r>
      <w:r w:rsidRPr="00C56084">
        <w:rPr>
          <w:rFonts w:ascii="FbFrankReal" w:hAnsi="FbFrankReal" w:cs="FbFrankReal"/>
          <w:sz w:val="24"/>
          <w:szCs w:val="24"/>
          <w:rtl/>
        </w:rPr>
        <w:t>) חיים, נולד בשנת תר"ז-ח</w:t>
      </w:r>
      <w:r w:rsidRPr="00C56084">
        <w:rPr>
          <w:rStyle w:val="FootnoteReference"/>
          <w:rFonts w:ascii="FbFrankReal" w:hAnsi="FbFrankReal" w:cs="FbFrankReal"/>
          <w:sz w:val="24"/>
          <w:szCs w:val="24"/>
          <w:rtl/>
        </w:rPr>
        <w:footnoteReference w:id="177"/>
      </w:r>
      <w:r w:rsidRPr="00C56084">
        <w:rPr>
          <w:rFonts w:ascii="FbFrankReal" w:hAnsi="FbFrankReal" w:cs="FbFrankReal"/>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(ה) מרת רבקה</w:t>
      </w:r>
      <w:r w:rsidRPr="00C56084">
        <w:rPr>
          <w:rStyle w:val="FootnoteReference"/>
          <w:rFonts w:ascii="FbFrankReal" w:hAnsi="FbFrankReal" w:cs="FbFrankReal"/>
          <w:sz w:val="24"/>
          <w:szCs w:val="24"/>
          <w:rtl/>
        </w:rPr>
        <w:footnoteReference w:id="178"/>
      </w:r>
      <w:r w:rsidRPr="00C56084">
        <w:rPr>
          <w:rFonts w:ascii="FbFrankReal" w:hAnsi="FbFrankReal" w:cs="FbFrankReal"/>
          <w:sz w:val="24"/>
          <w:szCs w:val="24"/>
          <w:rtl/>
        </w:rPr>
        <w:t>.</w:t>
      </w:r>
    </w:p>
    <w:p w:rsidR="00C56084" w:rsidRPr="00C56084" w:rsidRDefault="00C56084" w:rsidP="00C5386F">
      <w:pPr>
        <w:pStyle w:val="a6"/>
        <w:ind w:firstLine="0"/>
        <w:rPr>
          <w:rtl/>
        </w:rPr>
      </w:pPr>
      <w:r w:rsidRPr="00C56084">
        <w:rPr>
          <w:rtl/>
        </w:rPr>
        <w:t>משפחת שניאורסאהן</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בתו השניה הרבנית ראדע פריידא. בעלה הרה"ח ר' שניאור שניאורסאהן (בן הרה"צ ר' מנחם נחום בן אדמו"ר האמצעי).</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ילדיהם:</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(א) מרת פרומא. בעלה ר' בנימין צוקרמן.</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בנם: ר' דב.</w:t>
      </w:r>
    </w:p>
    <w:p w:rsidR="00C56084" w:rsidRPr="00C56084" w:rsidRDefault="00C56084" w:rsidP="00C9439E">
      <w:pPr>
        <w:bidi/>
        <w:spacing w:line="240" w:lineRule="auto"/>
        <w:ind w:firstLine="288"/>
        <w:jc w:val="both"/>
        <w:rPr>
          <w:rFonts w:ascii="FbFrankReal" w:hAnsi="FbFrankReal" w:cs="FbFrankReal"/>
          <w:b/>
          <w:bCs/>
          <w:sz w:val="24"/>
          <w:szCs w:val="24"/>
          <w:rtl/>
        </w:rPr>
      </w:pPr>
      <w:r w:rsidRPr="00C56084">
        <w:rPr>
          <w:rFonts w:ascii="FbFrankReal" w:hAnsi="FbFrankReal" w:cs="FbFrankReal"/>
          <w:sz w:val="24"/>
          <w:szCs w:val="24"/>
          <w:rtl/>
        </w:rPr>
        <w:lastRenderedPageBreak/>
        <w:t>(ב) מרת חיה עטא</w:t>
      </w:r>
      <w:r w:rsidRPr="00C56084">
        <w:rPr>
          <w:rStyle w:val="FootnoteReference"/>
          <w:rFonts w:ascii="FbFrankReal" w:hAnsi="FbFrankReal" w:cs="FbFrankReal"/>
          <w:sz w:val="24"/>
          <w:szCs w:val="24"/>
          <w:rtl/>
        </w:rPr>
        <w:footnoteReference w:id="179"/>
      </w:r>
      <w:r w:rsidRPr="00C56084">
        <w:rPr>
          <w:rFonts w:ascii="FbFrankReal" w:hAnsi="FbFrankReal" w:cs="FbFrankReal"/>
          <w:sz w:val="24"/>
          <w:szCs w:val="24"/>
          <w:rtl/>
        </w:rPr>
        <w:t>. בעלה - ?</w:t>
      </w:r>
      <w:r w:rsidRPr="00C56084">
        <w:rPr>
          <w:rStyle w:val="FootnoteReference"/>
          <w:rFonts w:ascii="FbFrankReal" w:hAnsi="FbFrankReal" w:cs="FbFrankReal"/>
          <w:sz w:val="24"/>
          <w:szCs w:val="24"/>
          <w:rtl/>
        </w:rPr>
        <w:footnoteReference w:id="180"/>
      </w:r>
      <w:r w:rsidRPr="00C56084">
        <w:rPr>
          <w:rFonts w:ascii="FbFrankReal" w:hAnsi="FbFrankReal" w:cs="FbFrankReal" w:hint="cs"/>
          <w:sz w:val="24"/>
          <w:szCs w:val="24"/>
          <w:rtl/>
        </w:rPr>
        <w:t>.</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(ג) מרת רבקה זלטה.</w:t>
      </w:r>
    </w:p>
    <w:p w:rsidR="00C56084" w:rsidRPr="00C56084" w:rsidRDefault="00C56084" w:rsidP="00C9439E">
      <w:pPr>
        <w:bidi/>
        <w:spacing w:line="240" w:lineRule="auto"/>
        <w:ind w:firstLine="288"/>
        <w:jc w:val="both"/>
        <w:rPr>
          <w:rFonts w:ascii="FbFrankReal" w:hAnsi="FbFrankReal" w:cs="FbFrankReal"/>
          <w:sz w:val="24"/>
          <w:szCs w:val="24"/>
          <w:rtl/>
        </w:rPr>
      </w:pPr>
      <w:r w:rsidRPr="00C56084">
        <w:rPr>
          <w:rFonts w:ascii="FbFrankReal" w:hAnsi="FbFrankReal" w:cs="FbFrankReal"/>
          <w:sz w:val="24"/>
          <w:szCs w:val="24"/>
          <w:rtl/>
        </w:rPr>
        <w:t>(ד) ר' ברוך</w:t>
      </w:r>
      <w:r w:rsidRPr="00C56084">
        <w:rPr>
          <w:rStyle w:val="FootnoteReference"/>
          <w:rFonts w:ascii="FbFrankReal" w:hAnsi="FbFrankReal" w:cs="FbFrankReal"/>
          <w:sz w:val="24"/>
          <w:szCs w:val="24"/>
          <w:rtl/>
        </w:rPr>
        <w:footnoteReference w:id="181"/>
      </w:r>
      <w:r w:rsidRPr="00C56084">
        <w:rPr>
          <w:rFonts w:ascii="FbFrankReal" w:hAnsi="FbFrankReal" w:cs="FbFrankReal"/>
          <w:sz w:val="24"/>
          <w:szCs w:val="24"/>
          <w:rtl/>
        </w:rPr>
        <w:t>.</w:t>
      </w:r>
    </w:p>
    <w:p w:rsidR="00C56084" w:rsidRDefault="00C56084" w:rsidP="00C9439E">
      <w:pPr>
        <w:pStyle w:val="a"/>
        <w:spacing w:before="0"/>
        <w:sectPr w:rsidR="00C56084" w:rsidSect="00B36B9D">
          <w:footnotePr>
            <w:numRestart w:val="eachSect"/>
          </w:footnotePr>
          <w:type w:val="continuous"/>
          <w:pgSz w:w="7920" w:h="12240"/>
          <w:pgMar w:top="720" w:right="864" w:bottom="720" w:left="864" w:header="720" w:footer="720" w:gutter="0"/>
          <w:cols w:space="720"/>
          <w:docGrid w:linePitch="360"/>
        </w:sectPr>
      </w:pPr>
      <w:bookmarkStart w:id="126" w:name="_Toc440935036"/>
      <w:r>
        <w:rPr>
          <w:noProof/>
          <w:lang w:val="en-US"/>
        </w:rPr>
        <w:drawing>
          <wp:inline distT="0" distB="0" distL="0" distR="0" wp14:anchorId="664A1686" wp14:editId="434F0698">
            <wp:extent cx="542925" cy="171450"/>
            <wp:effectExtent l="0" t="0" r="9525" b="0"/>
            <wp:docPr id="1" name="Picture 1"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13"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126"/>
    </w:p>
    <w:p w:rsidR="00261BDB" w:rsidRPr="006C07FC" w:rsidRDefault="00261BDB" w:rsidP="00C9439E">
      <w:pPr>
        <w:pStyle w:val="a"/>
        <w:spacing w:before="0"/>
        <w:rPr>
          <w:rtl/>
        </w:rPr>
      </w:pPr>
      <w:bookmarkStart w:id="127" w:name="_Toc440935037"/>
      <w:r w:rsidRPr="006C07FC">
        <w:rPr>
          <w:rtl/>
        </w:rPr>
        <w:lastRenderedPageBreak/>
        <w:t>מזוזה מצלת (גליון)</w:t>
      </w:r>
      <w:bookmarkEnd w:id="127"/>
    </w:p>
    <w:p w:rsidR="00261BDB" w:rsidRDefault="00261BDB" w:rsidP="00C9439E">
      <w:pPr>
        <w:pStyle w:val="a0"/>
        <w:spacing w:before="0"/>
        <w:rPr>
          <w:rtl/>
        </w:rPr>
      </w:pPr>
      <w:bookmarkStart w:id="128" w:name="_Toc440935038"/>
      <w:r>
        <w:rPr>
          <w:rFonts w:hint="cs"/>
          <w:rtl/>
        </w:rPr>
        <w:t>הרב</w:t>
      </w:r>
      <w:r w:rsidRPr="00DD4A1E">
        <w:rPr>
          <w:rFonts w:hint="cs"/>
          <w:rtl/>
        </w:rPr>
        <w:t xml:space="preserve"> שבתי אשר טיאר</w:t>
      </w:r>
      <w:bookmarkEnd w:id="128"/>
    </w:p>
    <w:p w:rsidR="00261BDB" w:rsidRPr="00DD4A1E" w:rsidRDefault="00261BDB" w:rsidP="00C9439E">
      <w:pPr>
        <w:pStyle w:val="a1"/>
        <w:rPr>
          <w:rtl/>
        </w:rPr>
      </w:pPr>
      <w:r w:rsidRPr="00DD4A1E">
        <w:rPr>
          <w:rFonts w:hint="cs"/>
          <w:rtl/>
        </w:rPr>
        <w:t>מח"ס 'קונטרס רבית ועיסקא דרך קצרה'</w:t>
      </w:r>
    </w:p>
    <w:p w:rsidR="00261BDB" w:rsidRDefault="00261BDB" w:rsidP="00FF1F8B">
      <w:pPr>
        <w:pStyle w:val="a2"/>
        <w:rPr>
          <w:rtl/>
        </w:rPr>
      </w:pPr>
      <w:r>
        <w:rPr>
          <w:rtl/>
        </w:rPr>
        <w:t xml:space="preserve">בקובץ </w:t>
      </w:r>
      <w:r w:rsidRPr="00E314D7">
        <w:rPr>
          <w:rtl/>
        </w:rPr>
        <w:t>העבר (א</w:t>
      </w:r>
      <w:r>
        <w:rPr>
          <w:rtl/>
        </w:rPr>
        <w:t>'ק</w:t>
      </w:r>
      <w:r w:rsidRPr="00E314D7">
        <w:rPr>
          <w:rtl/>
        </w:rPr>
        <w:t>)</w:t>
      </w:r>
      <w:r>
        <w:rPr>
          <w:rFonts w:ascii="Arial" w:hAnsi="Arial" w:cs="Arial"/>
          <w:color w:val="555555"/>
          <w:sz w:val="19"/>
          <w:szCs w:val="19"/>
          <w:rtl/>
        </w:rPr>
        <w:t xml:space="preserve"> </w:t>
      </w:r>
      <w:r>
        <w:rPr>
          <w:rtl/>
        </w:rPr>
        <w:t xml:space="preserve">פלפל הרב נ. ש. שי' בהסוגיא דמזוזה בעיר הנדחת ובהע' 144 הביא מה שביארתי בקובץ א'צט שכוונת רש"י היא לתרץ </w:t>
      </w:r>
      <w:r w:rsidRPr="00261BDB">
        <w:rPr>
          <w:b/>
          <w:bCs/>
          <w:rtl/>
        </w:rPr>
        <w:t xml:space="preserve">לדידן </w:t>
      </w:r>
      <w:r>
        <w:rPr>
          <w:rtl/>
        </w:rPr>
        <w:t>(ראה רמב</w:t>
      </w:r>
      <w:r>
        <w:rPr>
          <w:rFonts w:ascii="Arial" w:hAnsi="Arial"/>
          <w:lang w:val="ru-RU"/>
        </w:rPr>
        <w:t>"</w:t>
      </w:r>
      <w:r>
        <w:rPr>
          <w:rtl/>
        </w:rPr>
        <w:t>ם בהל</w:t>
      </w:r>
      <w:r>
        <w:rPr>
          <w:rFonts w:ascii="Arial" w:hAnsi="Arial"/>
          <w:rtl/>
          <w:lang w:val="ru-RU"/>
        </w:rPr>
        <w:t>'</w:t>
      </w:r>
      <w:r>
        <w:rPr>
          <w:rFonts w:ascii="Arial" w:hAnsi="Arial"/>
          <w:lang w:val="ru-RU"/>
        </w:rPr>
        <w:t xml:space="preserve"> </w:t>
      </w:r>
      <w:r>
        <w:rPr>
          <w:rtl/>
        </w:rPr>
        <w:t>ע</w:t>
      </w:r>
      <w:r>
        <w:rPr>
          <w:rFonts w:ascii="Arial" w:hAnsi="Arial"/>
          <w:lang w:val="ru-RU"/>
        </w:rPr>
        <w:t>"</w:t>
      </w:r>
      <w:r>
        <w:rPr>
          <w:rtl/>
        </w:rPr>
        <w:t>ז פ</w:t>
      </w:r>
      <w:r>
        <w:rPr>
          <w:rFonts w:ascii="Arial" w:hAnsi="Arial"/>
          <w:lang w:val="ru-RU"/>
        </w:rPr>
        <w:t>"</w:t>
      </w:r>
      <w:r>
        <w:rPr>
          <w:rtl/>
        </w:rPr>
        <w:t>ד הל</w:t>
      </w:r>
      <w:r>
        <w:rPr>
          <w:rFonts w:ascii="Arial" w:hAnsi="Arial"/>
          <w:rtl/>
          <w:lang w:val="ru-RU"/>
        </w:rPr>
        <w:t>'</w:t>
      </w:r>
      <w:r>
        <w:rPr>
          <w:rFonts w:ascii="Arial" w:hAnsi="Arial"/>
          <w:lang w:val="ru-RU"/>
        </w:rPr>
        <w:t xml:space="preserve"> </w:t>
      </w:r>
      <w:r>
        <w:rPr>
          <w:rtl/>
        </w:rPr>
        <w:t>טו</w:t>
      </w:r>
      <w:r>
        <w:rPr>
          <w:rFonts w:ascii="Arial" w:hAnsi="Arial"/>
          <w:rtl/>
        </w:rPr>
        <w:t xml:space="preserve">), </w:t>
      </w:r>
      <w:r>
        <w:rPr>
          <w:rtl/>
        </w:rPr>
        <w:t>למה לא יצילו הכתבי קודש את כל העיר, שהוא מפני שאיננן נחשבין כשלל העיר. והקשה עלי וז"ל: "</w:t>
      </w:r>
      <w:r w:rsidRPr="00435CD6">
        <w:rPr>
          <w:rtl/>
        </w:rPr>
        <w:t>ולא ביאר היטב את כוונתו, כי בגמ' (קי"ג א) מפורש שהמשנה היא שלא כדעת ר"א שאומר שמזוזה מצילה כו'."</w:t>
      </w:r>
    </w:p>
    <w:p w:rsidR="00261BDB" w:rsidRDefault="00261BDB" w:rsidP="00FF1F8B">
      <w:pPr>
        <w:pStyle w:val="a2"/>
        <w:rPr>
          <w:rtl/>
        </w:rPr>
      </w:pPr>
      <w:r>
        <w:rPr>
          <w:rtl/>
        </w:rPr>
        <w:t xml:space="preserve">ואני תמה על השגתו, דכי כתבתי </w:t>
      </w:r>
      <w:r w:rsidRPr="00435CD6">
        <w:rPr>
          <w:rtl/>
        </w:rPr>
        <w:t>שהמשנה היא כדעת ר"א</w:t>
      </w:r>
      <w:r>
        <w:rPr>
          <w:rtl/>
        </w:rPr>
        <w:t>?</w:t>
      </w:r>
    </w:p>
    <w:p w:rsidR="00261BDB" w:rsidRDefault="00261BDB" w:rsidP="00FF1F8B">
      <w:pPr>
        <w:pStyle w:val="a2"/>
        <w:rPr>
          <w:rFonts w:ascii="Arial" w:hAnsi="Arial"/>
          <w:rtl/>
        </w:rPr>
      </w:pPr>
      <w:r>
        <w:rPr>
          <w:rtl/>
        </w:rPr>
        <w:t xml:space="preserve">כתבתי שכוונת רש"י (בסד"ה דכתיב ואבדתם) היתה לתרץ </w:t>
      </w:r>
      <w:r w:rsidRPr="000456E6">
        <w:rPr>
          <w:rtl/>
        </w:rPr>
        <w:t>לדידן</w:t>
      </w:r>
      <w:r w:rsidRPr="00636EEB">
        <w:rPr>
          <w:rStyle w:val="FootnoteReference"/>
          <w:sz w:val="26"/>
          <w:szCs w:val="26"/>
          <w:rtl/>
        </w:rPr>
        <w:footnoteReference w:id="182"/>
      </w:r>
      <w:r w:rsidRPr="00636EEB">
        <w:rPr>
          <w:rtl/>
        </w:rPr>
        <w:t xml:space="preserve"> </w:t>
      </w:r>
      <w:r>
        <w:rPr>
          <w:rtl/>
        </w:rPr>
        <w:t xml:space="preserve">למה יגנזו ולא יצילו הכתבי קודש את כל העיר כדעת ר"א. ולזה כתב רש"י </w:t>
      </w:r>
      <w:r>
        <w:rPr>
          <w:rStyle w:val="FootnoteReference"/>
          <w:sz w:val="26"/>
          <w:szCs w:val="26"/>
          <w:rtl/>
        </w:rPr>
        <w:footnoteReference w:id="183"/>
      </w:r>
      <w:r>
        <w:rPr>
          <w:rFonts w:ascii="Arial" w:hAnsi="Arial"/>
          <w:rtl/>
        </w:rPr>
        <w:t>:</w:t>
      </w:r>
      <w:r>
        <w:rPr>
          <w:rtl/>
        </w:rPr>
        <w:t>״ואנן בעינן שללה וליכא דהאי שלל שמים הוא״. והיינו ד</w:t>
      </w:r>
      <w:r w:rsidRPr="008F0D5E">
        <w:rPr>
          <w:rtl/>
        </w:rPr>
        <w:t xml:space="preserve">לדידן </w:t>
      </w:r>
      <w:r>
        <w:rPr>
          <w:rtl/>
        </w:rPr>
        <w:t xml:space="preserve">כיון שהכתבי קודש </w:t>
      </w:r>
      <w:r w:rsidRPr="008F0D5E">
        <w:rPr>
          <w:rtl/>
        </w:rPr>
        <w:t>איננם</w:t>
      </w:r>
      <w:r>
        <w:rPr>
          <w:rtl/>
        </w:rPr>
        <w:t xml:space="preserve"> מחוברים וכו' ו</w:t>
      </w:r>
      <w:r w:rsidRPr="00C019D0">
        <w:rPr>
          <w:rtl/>
        </w:rPr>
        <w:t>אפשר</w:t>
      </w:r>
      <w:r>
        <w:rPr>
          <w:rtl/>
        </w:rPr>
        <w:t xml:space="preserve"> לגונזם, שפיר טובא שאפ' לקיים ושרפת. ומזה דייק הרבי דשאני מזוזה כיון שמחוברת היא לבית ו״נעשה חלק הבית ובמילא דהעיר״</w:t>
      </w:r>
      <w:r>
        <w:rPr>
          <w:rFonts w:ascii="Arial" w:hAnsi="Arial"/>
          <w:rtl/>
        </w:rPr>
        <w:t xml:space="preserve">, </w:t>
      </w:r>
      <w:r>
        <w:rPr>
          <w:rtl/>
        </w:rPr>
        <w:t xml:space="preserve">ומצילה </w:t>
      </w:r>
      <w:r w:rsidRPr="008F0D5E">
        <w:rPr>
          <w:rtl/>
        </w:rPr>
        <w:t>אף לדידן</w:t>
      </w:r>
      <w:r w:rsidRPr="008F0D5E">
        <w:rPr>
          <w:rFonts w:ascii="Arial" w:hAnsi="Arial"/>
          <w:rtl/>
        </w:rPr>
        <w:t>.</w:t>
      </w:r>
    </w:p>
    <w:p w:rsidR="00261BDB" w:rsidRDefault="00261BDB" w:rsidP="00FF1F8B">
      <w:pPr>
        <w:pStyle w:val="a2"/>
        <w:rPr>
          <w:rtl/>
        </w:rPr>
      </w:pPr>
      <w:r>
        <w:rPr>
          <w:rtl/>
        </w:rPr>
        <w:t>משא"כ לר"א, כיון שהכתבי קודש שייכים לתושבי עיר זו ואינם כנכסי אחרים שמופקדים בתוכה, ס"ל שאי אפשר לקיים ושרפת דהא משיירי מידי דפשיטא שא"א לשרוף הכתבי קודש דהא כתיב לא תעשה כן לה' אלוקיכם.</w:t>
      </w:r>
    </w:p>
    <w:p w:rsidR="00261BDB" w:rsidRPr="00636EEB" w:rsidRDefault="00261BDB" w:rsidP="00FF1F8B">
      <w:pPr>
        <w:pStyle w:val="a2"/>
        <w:rPr>
          <w:rtl/>
        </w:rPr>
      </w:pPr>
      <w:r>
        <w:rPr>
          <w:rtl/>
        </w:rPr>
        <w:lastRenderedPageBreak/>
        <w:t xml:space="preserve">נמצא דלדידן, </w:t>
      </w:r>
      <w:r w:rsidRPr="001E2437">
        <w:rPr>
          <w:rtl/>
        </w:rPr>
        <w:t>רק</w:t>
      </w:r>
      <w:r>
        <w:rPr>
          <w:rtl/>
        </w:rPr>
        <w:t xml:space="preserve"> מזוזה מצילה על כל העיר ולר"א לא רק מזוזה מצילה אלא ה"ה (ואדרבה </w:t>
      </w:r>
      <w:r w:rsidRPr="00495C62">
        <w:rPr>
          <w:rtl/>
        </w:rPr>
        <w:t>כ"ש</w:t>
      </w:r>
      <w:r>
        <w:rPr>
          <w:rtl/>
        </w:rPr>
        <w:t xml:space="preserve"> הוא כיון שנמצא בהם הרבה אזכרות) </w:t>
      </w:r>
      <w:r w:rsidRPr="00636EEB">
        <w:rPr>
          <w:rtl/>
        </w:rPr>
        <w:t>אחד מן החומשין או ספר מכל הנביאים שאזכרת השם כתובה שם.</w:t>
      </w:r>
    </w:p>
    <w:p w:rsidR="00261BDB" w:rsidRDefault="00261BDB" w:rsidP="00FF1F8B">
      <w:pPr>
        <w:pStyle w:val="a2"/>
        <w:rPr>
          <w:rFonts w:ascii="Arial" w:hAnsi="Arial"/>
          <w:rtl/>
        </w:rPr>
      </w:pPr>
      <w:r w:rsidRPr="00636EEB">
        <w:rPr>
          <w:rtl/>
        </w:rPr>
        <w:t>ואדרבה, הוכחת רש"י בדף עא (ע״א)</w:t>
      </w:r>
      <w:r w:rsidRPr="00636EEB">
        <w:rPr>
          <w:rStyle w:val="FootnoteReference"/>
          <w:rtl/>
        </w:rPr>
        <w:footnoteReference w:id="184"/>
      </w:r>
      <w:r w:rsidRPr="00636EEB">
        <w:rPr>
          <w:rtl/>
        </w:rPr>
        <w:t xml:space="preserve"> היא מזה שכתבה הגמרא בדף קיג דמתניתין דתנא "כתבי הקדש יגנזו" היא דלא כר"א שסובר שאפי' מזוזה אחת מצילה. דלכאורה קשה טובה, דבשלמא מזוזה מצילה אבל מנ"ל דה"ה שאר כתבי הקדש?</w:t>
      </w:r>
      <w:r w:rsidRPr="00636EEB">
        <w:rPr>
          <w:rStyle w:val="FootnoteReference"/>
          <w:rtl/>
        </w:rPr>
        <w:footnoteReference w:id="185"/>
      </w:r>
      <w:r w:rsidRPr="00636EEB">
        <w:rPr>
          <w:rtl/>
        </w:rPr>
        <w:t xml:space="preserve"> ומזה שכתב הגמ' בפשיטות </w:t>
      </w:r>
      <w:r w:rsidRPr="00435CD6">
        <w:rPr>
          <w:rtl/>
        </w:rPr>
        <w:t xml:space="preserve">שהמשנה היא </w:t>
      </w:r>
      <w:r w:rsidRPr="001E2437">
        <w:rPr>
          <w:rtl/>
        </w:rPr>
        <w:t>שלא כדעת ר"א</w:t>
      </w:r>
      <w:r w:rsidRPr="00435CD6">
        <w:rPr>
          <w:rtl/>
        </w:rPr>
        <w:t xml:space="preserve"> </w:t>
      </w:r>
      <w:r>
        <w:rPr>
          <w:rtl/>
        </w:rPr>
        <w:t xml:space="preserve">הרי זו הוכחה גמורה שכוונת </w:t>
      </w:r>
      <w:r w:rsidRPr="001E2437">
        <w:rPr>
          <w:rtl/>
        </w:rPr>
        <w:t>ר"א</w:t>
      </w:r>
      <w:r>
        <w:rPr>
          <w:rtl/>
        </w:rPr>
        <w:t xml:space="preserve"> בזה שאמר "</w:t>
      </w:r>
      <w:r w:rsidRPr="00C019D0">
        <w:rPr>
          <w:rtl/>
        </w:rPr>
        <w:t>אפילו</w:t>
      </w:r>
      <w:r>
        <w:rPr>
          <w:rtl/>
        </w:rPr>
        <w:t xml:space="preserve"> מזוזה" היא ד</w:t>
      </w:r>
      <w:r w:rsidRPr="001E2437">
        <w:rPr>
          <w:rtl/>
        </w:rPr>
        <w:t>כ״ש שאר כתבי הקדש</w:t>
      </w:r>
      <w:r>
        <w:rPr>
          <w:rFonts w:ascii="Arial" w:hAnsi="Arial"/>
          <w:rtl/>
        </w:rPr>
        <w:t>! ודוקא לפי"ז מובן למה א"א לומר דמתניתין היא כדעת ר"א.</w:t>
      </w:r>
    </w:p>
    <w:p w:rsidR="00261BDB" w:rsidRDefault="00261BDB" w:rsidP="00FF1F8B">
      <w:pPr>
        <w:pStyle w:val="a2"/>
        <w:rPr>
          <w:rtl/>
        </w:rPr>
      </w:pPr>
      <w:r>
        <w:rPr>
          <w:rtl/>
        </w:rPr>
        <w:t xml:space="preserve">וע"ז כתבתי שלא בא רש"י בדף קיג אלא לתרץ </w:t>
      </w:r>
      <w:r w:rsidRPr="00C019D0">
        <w:rPr>
          <w:rtl/>
        </w:rPr>
        <w:t>לדידן</w:t>
      </w:r>
      <w:r>
        <w:rPr>
          <w:rtl/>
        </w:rPr>
        <w:t xml:space="preserve"> (התנא קמא) למה באמת לא יגנזו. וע"פ תירוצו (של</w:t>
      </w:r>
      <w:r w:rsidRPr="00C019D0">
        <w:rPr>
          <w:rtl/>
        </w:rPr>
        <w:t xml:space="preserve">דידן </w:t>
      </w:r>
      <w:r w:rsidRPr="00BE4487">
        <w:rPr>
          <w:rtl/>
        </w:rPr>
        <w:t>אינם</w:t>
      </w:r>
      <w:r>
        <w:rPr>
          <w:rtl/>
        </w:rPr>
        <w:t xml:space="preserve"> בכלל שללה אלא הרי הם כנכסי אחרים שמופקדים בתוכה) מובן דמזוזה (</w:t>
      </w:r>
      <w:r w:rsidRPr="00C019D0">
        <w:rPr>
          <w:rtl/>
        </w:rPr>
        <w:t>שמחוברת</w:t>
      </w:r>
      <w:r>
        <w:rPr>
          <w:rtl/>
        </w:rPr>
        <w:t xml:space="preserve"> וע"כ בכלל שללה היא) מצילה אף לדידן כיון דע"כ בכלל שללה היא.</w:t>
      </w:r>
    </w:p>
    <w:p w:rsidR="00261BDB" w:rsidRPr="00261BDB" w:rsidRDefault="00261BDB" w:rsidP="00FF1F8B">
      <w:pPr>
        <w:pStyle w:val="a2"/>
        <w:rPr>
          <w:rtl/>
        </w:rPr>
      </w:pPr>
      <w:r>
        <w:rPr>
          <w:rtl/>
        </w:rPr>
        <w:t>וזהו גם הפירוש במ״ש הצמח צדק ש</w:t>
      </w:r>
      <w:r>
        <w:rPr>
          <w:rFonts w:ascii="Arial" w:hAnsi="Arial"/>
          <w:rtl/>
        </w:rPr>
        <w:t>(</w:t>
      </w:r>
      <w:r>
        <w:rPr>
          <w:rtl/>
        </w:rPr>
        <w:t>לדעת הרמב״ן, להלכה ולא לפי דעת ר"א לחוד, י״ל ש</w:t>
      </w:r>
      <w:r>
        <w:rPr>
          <w:rFonts w:ascii="Arial" w:hAnsi="Arial"/>
          <w:rtl/>
        </w:rPr>
        <w:t>)</w:t>
      </w:r>
      <w:r>
        <w:rPr>
          <w:rtl/>
        </w:rPr>
        <w:t>ה</w:t>
      </w:r>
      <w:r>
        <w:rPr>
          <w:rFonts w:ascii="Arial" w:hAnsi="Arial"/>
          <w:rtl/>
        </w:rPr>
        <w:t>”</w:t>
      </w:r>
      <w:r>
        <w:rPr>
          <w:rtl/>
        </w:rPr>
        <w:t>ה אם נמצא ביהכנ</w:t>
      </w:r>
      <w:r>
        <w:rPr>
          <w:rFonts w:ascii="Arial" w:hAnsi="Arial"/>
          <w:lang w:val="ru-RU"/>
        </w:rPr>
        <w:t>"</w:t>
      </w:r>
      <w:r>
        <w:rPr>
          <w:rtl/>
        </w:rPr>
        <w:t>ס בעיר הנידחת ג</w:t>
      </w:r>
      <w:r>
        <w:rPr>
          <w:rFonts w:ascii="Arial" w:hAnsi="Arial"/>
          <w:lang w:val="ru-RU"/>
        </w:rPr>
        <w:t>"</w:t>
      </w:r>
      <w:r>
        <w:rPr>
          <w:rtl/>
        </w:rPr>
        <w:t>כ מצילה</w:t>
      </w:r>
      <w:r>
        <w:rPr>
          <w:rFonts w:ascii="Arial" w:hAnsi="Arial"/>
          <w:rtl/>
        </w:rPr>
        <w:t xml:space="preserve">, </w:t>
      </w:r>
      <w:r>
        <w:rPr>
          <w:rtl/>
        </w:rPr>
        <w:t>כיון שהיא חלק מהעיר</w:t>
      </w:r>
      <w:r>
        <w:rPr>
          <w:rFonts w:ascii="Arial" w:hAnsi="Arial"/>
          <w:rtl/>
        </w:rPr>
        <w:t>.</w:t>
      </w:r>
    </w:p>
    <w:p w:rsidR="00261BDB" w:rsidRDefault="00261BDB" w:rsidP="00FF1F8B">
      <w:pPr>
        <w:pStyle w:val="a2"/>
        <w:rPr>
          <w:rtl/>
        </w:rPr>
      </w:pPr>
      <w:r>
        <w:rPr>
          <w:color w:val="2D2D2D"/>
          <w:rtl/>
        </w:rPr>
        <w:t>ואסיים בדברי ה</w:t>
      </w:r>
      <w:r>
        <w:rPr>
          <w:rtl/>
        </w:rPr>
        <w:t xml:space="preserve">רבי ״ולפלא שלא תפסו </w:t>
      </w:r>
      <w:r>
        <w:rPr>
          <w:b/>
          <w:bCs/>
          <w:u w:val="single"/>
          <w:rtl/>
        </w:rPr>
        <w:t>העיקר</w:t>
      </w:r>
      <w:r>
        <w:rPr>
          <w:rtl/>
        </w:rPr>
        <w:t>״</w:t>
      </w:r>
      <w:r>
        <w:rPr>
          <w:rFonts w:ascii="Arial" w:hAnsi="Arial"/>
          <w:rtl/>
        </w:rPr>
        <w:t xml:space="preserve">, </w:t>
      </w:r>
      <w:r w:rsidRPr="00261BDB">
        <w:rPr>
          <w:rtl/>
        </w:rPr>
        <w:t>ש</w:t>
      </w:r>
      <w:r>
        <w:rPr>
          <w:rtl/>
        </w:rPr>
        <w:t xml:space="preserve">״מכל זה רואים את גודל המעלה שפועלת </w:t>
      </w:r>
      <w:r>
        <w:rPr>
          <w:b/>
          <w:bCs/>
          <w:u w:val="single"/>
          <w:rtl/>
        </w:rPr>
        <w:t>מצות</w:t>
      </w:r>
      <w:r>
        <w:rPr>
          <w:rtl/>
        </w:rPr>
        <w:t xml:space="preserve"> מזוזה״</w:t>
      </w:r>
      <w:r w:rsidR="00636EEB">
        <w:rPr>
          <w:rFonts w:hint="cs"/>
          <w:rtl/>
        </w:rPr>
        <w:t>.</w:t>
      </w:r>
    </w:p>
    <w:p w:rsidR="00636EEB" w:rsidRDefault="00636EEB" w:rsidP="00C5386F">
      <w:pPr>
        <w:pStyle w:val="a6"/>
        <w:ind w:firstLine="0"/>
        <w:rPr>
          <w:sz w:val="20"/>
          <w:szCs w:val="20"/>
        </w:rPr>
      </w:pPr>
      <w:r>
        <w:rPr>
          <w:noProof/>
        </w:rPr>
        <w:drawing>
          <wp:inline distT="0" distB="0" distL="0" distR="0" wp14:anchorId="49BCCEFC" wp14:editId="6B5D6440">
            <wp:extent cx="544195" cy="17399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636EEB" w:rsidRDefault="00636EEB" w:rsidP="00C9439E">
      <w:pPr>
        <w:bidi/>
        <w:spacing w:after="0" w:line="240" w:lineRule="auto"/>
        <w:rPr>
          <w:rFonts w:ascii="FbFrankReal" w:eastAsia="Times New Roman" w:hAnsi="FbFrankReal" w:cs="FbFrankReal"/>
          <w:bCs/>
          <w:sz w:val="20"/>
          <w:szCs w:val="20"/>
        </w:rPr>
        <w:sectPr w:rsidR="00636EEB" w:rsidSect="00636EEB">
          <w:footnotePr>
            <w:numRestart w:val="eachSect"/>
          </w:footnotePr>
          <w:type w:val="continuous"/>
          <w:pgSz w:w="7920" w:h="12240"/>
          <w:pgMar w:top="720" w:right="864" w:bottom="720" w:left="864" w:header="720" w:footer="720" w:gutter="0"/>
          <w:cols w:space="720"/>
        </w:sectPr>
      </w:pPr>
    </w:p>
    <w:p w:rsidR="00636EEB" w:rsidRDefault="00636EEB" w:rsidP="00C9439E">
      <w:pPr>
        <w:pStyle w:val="a"/>
        <w:spacing w:before="0"/>
        <w:rPr>
          <w:rtl/>
        </w:rPr>
      </w:pPr>
      <w:bookmarkStart w:id="129" w:name="_Toc440935039"/>
      <w:r>
        <w:rPr>
          <w:rFonts w:hint="cs"/>
          <w:rtl/>
        </w:rPr>
        <w:lastRenderedPageBreak/>
        <w:t>פענוח</w:t>
      </w:r>
      <w:r>
        <w:rPr>
          <w:rFonts w:ascii="FrankRuehl" w:hAnsi="FrankRuehl" w:cs="FrankRuehl" w:hint="cs"/>
          <w:rtl/>
        </w:rPr>
        <w:t xml:space="preserve"> </w:t>
      </w:r>
      <w:r>
        <w:rPr>
          <w:rFonts w:hint="cs"/>
          <w:rtl/>
        </w:rPr>
        <w:t>צפונות</w:t>
      </w:r>
      <w:r>
        <w:rPr>
          <w:rFonts w:ascii="FrankRuehl" w:hAnsi="FrankRuehl" w:cs="FrankRuehl" w:hint="cs"/>
          <w:rtl/>
        </w:rPr>
        <w:t xml:space="preserve"> </w:t>
      </w:r>
      <w:r>
        <w:rPr>
          <w:rFonts w:hint="cs"/>
          <w:rtl/>
        </w:rPr>
        <w:t>התורה</w:t>
      </w:r>
      <w:bookmarkEnd w:id="129"/>
    </w:p>
    <w:p w:rsidR="00636EEB" w:rsidRPr="00636EEB" w:rsidRDefault="00636EEB" w:rsidP="00C9439E">
      <w:pPr>
        <w:pStyle w:val="a0"/>
        <w:spacing w:before="0"/>
        <w:rPr>
          <w:rtl/>
        </w:rPr>
      </w:pPr>
      <w:bookmarkStart w:id="130" w:name="_Toc440935040"/>
      <w:r w:rsidRPr="00636EEB">
        <w:rPr>
          <w:rFonts w:hint="cs"/>
          <w:rtl/>
        </w:rPr>
        <w:t>הרב בנימין אפרים ביטון</w:t>
      </w:r>
      <w:bookmarkEnd w:id="130"/>
    </w:p>
    <w:p w:rsidR="00636EEB" w:rsidRPr="00636EEB" w:rsidRDefault="00636EEB" w:rsidP="00C9439E">
      <w:pPr>
        <w:pStyle w:val="a1"/>
        <w:rPr>
          <w:rtl/>
        </w:rPr>
      </w:pPr>
      <w:r w:rsidRPr="00636EEB">
        <w:rPr>
          <w:rFonts w:hint="cs"/>
          <w:rtl/>
        </w:rPr>
        <w:t xml:space="preserve">שליח כ"ק אדמו"ר </w:t>
      </w:r>
      <w:r w:rsidRPr="00636EEB">
        <w:rPr>
          <w:rtl/>
        </w:rPr>
        <w:t>–</w:t>
      </w:r>
      <w:r w:rsidRPr="00636EEB">
        <w:rPr>
          <w:rFonts w:hint="cs"/>
          <w:rtl/>
        </w:rPr>
        <w:t xml:space="preserve"> וונקובר ב.ק. קנדה</w:t>
      </w:r>
    </w:p>
    <w:p w:rsidR="00636EEB" w:rsidRDefault="00636EEB" w:rsidP="00FF1F8B">
      <w:pPr>
        <w:pStyle w:val="a2"/>
        <w:rPr>
          <w:rFonts w:ascii="FrankRuehl" w:hAnsi="FrankRuehl" w:cs="FrankRuehl"/>
          <w:rtl/>
        </w:rPr>
      </w:pPr>
      <w:r>
        <w:rPr>
          <w:rFonts w:hint="cs"/>
          <w:rtl/>
        </w:rPr>
        <w:lastRenderedPageBreak/>
        <w:t>להלן</w:t>
      </w:r>
      <w:r>
        <w:rPr>
          <w:rFonts w:ascii="FrankRuehl" w:hAnsi="FrankRuehl" w:cs="FrankRuehl" w:hint="cs"/>
          <w:rtl/>
        </w:rPr>
        <w:t xml:space="preserve"> </w:t>
      </w:r>
      <w:r>
        <w:rPr>
          <w:rFonts w:hint="cs"/>
          <w:rtl/>
        </w:rPr>
        <w:t>כמה</w:t>
      </w:r>
      <w:r>
        <w:rPr>
          <w:rFonts w:ascii="FrankRuehl" w:hAnsi="FrankRuehl" w:cs="FrankRuehl" w:hint="cs"/>
          <w:rtl/>
        </w:rPr>
        <w:t xml:space="preserve"> </w:t>
      </w:r>
      <w:r>
        <w:rPr>
          <w:rFonts w:hint="cs"/>
          <w:rtl/>
        </w:rPr>
        <w:t>הערות</w:t>
      </w:r>
      <w:r>
        <w:rPr>
          <w:rFonts w:ascii="FrankRuehl" w:hAnsi="FrankRuehl" w:cs="FrankRuehl" w:hint="cs"/>
          <w:rtl/>
        </w:rPr>
        <w:t xml:space="preserve"> </w:t>
      </w:r>
      <w:r>
        <w:rPr>
          <w:rFonts w:hint="cs"/>
          <w:rtl/>
        </w:rPr>
        <w:t>שנתעוררתי</w:t>
      </w:r>
      <w:r>
        <w:rPr>
          <w:rFonts w:ascii="FrankRuehl" w:hAnsi="FrankRuehl" w:cs="FrankRuehl" w:hint="cs"/>
          <w:rtl/>
        </w:rPr>
        <w:t xml:space="preserve"> </w:t>
      </w:r>
      <w:r>
        <w:rPr>
          <w:rFonts w:hint="cs"/>
          <w:rtl/>
        </w:rPr>
        <w:t>לאחרונה</w:t>
      </w:r>
      <w:r>
        <w:rPr>
          <w:rFonts w:ascii="FrankRuehl" w:hAnsi="FrankRuehl" w:cs="FrankRuehl" w:hint="cs"/>
        </w:rPr>
        <w:t xml:space="preserve"> </w:t>
      </w:r>
      <w:r>
        <w:rPr>
          <w:rFonts w:hint="cs"/>
          <w:rtl/>
        </w:rPr>
        <w:t>בדברי</w:t>
      </w:r>
      <w:r>
        <w:rPr>
          <w:rFonts w:ascii="FrankRuehl" w:hAnsi="FrankRuehl" w:cs="FrankRuehl" w:hint="cs"/>
          <w:rtl/>
        </w:rPr>
        <w:t xml:space="preserve"> </w:t>
      </w:r>
      <w:r>
        <w:rPr>
          <w:rFonts w:hint="cs"/>
          <w:rtl/>
        </w:rPr>
        <w:t>הגאון</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בספרו</w:t>
      </w:r>
      <w:r>
        <w:rPr>
          <w:rFonts w:ascii="FrankRuehl" w:hAnsi="FrankRuehl" w:cs="FrankRuehl" w:hint="cs"/>
          <w:rtl/>
        </w:rPr>
        <w:t xml:space="preserve"> </w:t>
      </w:r>
      <w:r>
        <w:rPr>
          <w:rFonts w:hint="cs"/>
          <w:rtl/>
        </w:rPr>
        <w:t>׳צפנת</w:t>
      </w:r>
      <w:r>
        <w:rPr>
          <w:rFonts w:ascii="FrankRuehl" w:hAnsi="FrankRuehl" w:cs="FrankRuehl" w:hint="cs"/>
          <w:rtl/>
        </w:rPr>
        <w:t xml:space="preserve"> </w:t>
      </w:r>
      <w:r>
        <w:rPr>
          <w:rFonts w:hint="cs"/>
          <w:rtl/>
        </w:rPr>
        <w:t>פענח׳</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התורה</w:t>
      </w:r>
      <w:r>
        <w:rPr>
          <w:rFonts w:ascii="FrankRuehl" w:hAnsi="FrankRuehl" w:cs="FrankRuehl" w:hint="cs"/>
        </w:rPr>
        <w:t>:</w:t>
      </w:r>
    </w:p>
    <w:p w:rsidR="00636EEB" w:rsidRDefault="00636EEB" w:rsidP="00C5386F">
      <w:pPr>
        <w:pStyle w:val="a6"/>
        <w:ind w:firstLine="0"/>
        <w:rPr>
          <w:rFonts w:ascii="FrankRuehl" w:hAnsi="FrankRuehl" w:cs="FrankRuehl"/>
          <w:rtl/>
        </w:rPr>
      </w:pPr>
      <w:r>
        <w:rPr>
          <w:rFonts w:hint="cs"/>
          <w:rtl/>
        </w:rPr>
        <w:t>אם</w:t>
      </w:r>
      <w:r>
        <w:rPr>
          <w:rFonts w:ascii="FrankRuehl" w:hAnsi="FrankRuehl" w:cs="FrankRuehl" w:hint="cs"/>
          <w:rtl/>
        </w:rPr>
        <w:t xml:space="preserve"> </w:t>
      </w:r>
      <w:r>
        <w:rPr>
          <w:rFonts w:hint="cs"/>
          <w:rtl/>
        </w:rPr>
        <w:t>תיבין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p>
    <w:p w:rsidR="00636EEB" w:rsidRDefault="00636EEB" w:rsidP="00FF1F8B">
      <w:pPr>
        <w:pStyle w:val="a2"/>
        <w:rPr>
          <w:rFonts w:ascii="FrankRuehl" w:hAnsi="FrankRuehl" w:cs="FrankRuehl"/>
          <w:rtl/>
        </w:rPr>
      </w:pPr>
      <w:r>
        <w:rPr>
          <w:rFonts w:hint="cs"/>
          <w:rtl/>
        </w:rPr>
        <w:t>עה״פ</w:t>
      </w:r>
      <w:r>
        <w:rPr>
          <w:rFonts w:ascii="FrankRuehl" w:hAnsi="FrankRuehl" w:cs="FrankRuehl" w:hint="cs"/>
          <w:rtl/>
        </w:rPr>
        <w:t xml:space="preserve"> (</w:t>
      </w:r>
      <w:r>
        <w:rPr>
          <w:rFonts w:hint="cs"/>
          <w:rtl/>
        </w:rPr>
        <w:t>בראשית</w:t>
      </w:r>
      <w:r>
        <w:rPr>
          <w:rFonts w:ascii="FrankRuehl" w:hAnsi="FrankRuehl" w:cs="FrankRuehl" w:hint="cs"/>
          <w:rtl/>
        </w:rPr>
        <w:t xml:space="preserve"> </w:t>
      </w:r>
      <w:r>
        <w:rPr>
          <w:rFonts w:hint="cs"/>
          <w:rtl/>
        </w:rPr>
        <w:t>יח</w:t>
      </w:r>
      <w:r>
        <w:rPr>
          <w:rFonts w:ascii="FrankRuehl" w:hAnsi="FrankRuehl" w:cs="FrankRuehl" w:hint="cs"/>
          <w:rtl/>
        </w:rPr>
        <w:t xml:space="preserve">, </w:t>
      </w:r>
      <w:r>
        <w:rPr>
          <w:rFonts w:hint="cs"/>
          <w:rtl/>
        </w:rPr>
        <w:t>כא</w:t>
      </w:r>
      <w:r>
        <w:rPr>
          <w:rFonts w:ascii="FrankRuehl" w:hAnsi="FrankRuehl" w:cs="FrankRuehl" w:hint="cs"/>
          <w:rtl/>
        </w:rPr>
        <w:t xml:space="preserve">) </w:t>
      </w:r>
      <w:r>
        <w:rPr>
          <w:rFonts w:hint="cs"/>
          <w:rtl/>
        </w:rPr>
        <w:t>״ארדה</w:t>
      </w:r>
      <w:r>
        <w:rPr>
          <w:rFonts w:ascii="FrankRuehl" w:hAnsi="FrankRuehl" w:cs="FrankRuehl" w:hint="cs"/>
          <w:rtl/>
        </w:rPr>
        <w:t xml:space="preserve"> </w:t>
      </w:r>
      <w:r>
        <w:rPr>
          <w:rFonts w:hint="cs"/>
          <w:rtl/>
        </w:rPr>
        <w:t>נא</w:t>
      </w:r>
      <w:r>
        <w:rPr>
          <w:rFonts w:ascii="FrankRuehl" w:hAnsi="FrankRuehl" w:cs="FrankRuehl" w:hint="cs"/>
        </w:rPr>
        <w:t xml:space="preserve"> </w:t>
      </w:r>
      <w:r>
        <w:rPr>
          <w:rFonts w:hint="cs"/>
          <w:rtl/>
        </w:rPr>
        <w:t>ואראה</w:t>
      </w:r>
      <w:r>
        <w:rPr>
          <w:rFonts w:ascii="FrankRuehl" w:hAnsi="FrankRuehl" w:cs="FrankRuehl" w:hint="cs"/>
          <w:rtl/>
        </w:rPr>
        <w:t xml:space="preserve"> </w:t>
      </w:r>
      <w:r>
        <w:rPr>
          <w:rFonts w:hint="cs"/>
          <w:rtl/>
        </w:rPr>
        <w:t>הכצעקתה</w:t>
      </w:r>
      <w:r>
        <w:rPr>
          <w:rFonts w:ascii="FrankRuehl" w:hAnsi="FrankRuehl" w:cs="FrankRuehl" w:hint="cs"/>
          <w:rtl/>
        </w:rPr>
        <w:t xml:space="preserve"> </w:t>
      </w:r>
      <w:r>
        <w:rPr>
          <w:rFonts w:hint="cs"/>
          <w:rtl/>
        </w:rPr>
        <w:t>הבאה</w:t>
      </w:r>
      <w:r>
        <w:rPr>
          <w:rFonts w:ascii="FrankRuehl" w:hAnsi="FrankRuehl" w:cs="FrankRuehl" w:hint="cs"/>
          <w:rtl/>
        </w:rPr>
        <w:t xml:space="preserve"> </w:t>
      </w:r>
      <w:r>
        <w:rPr>
          <w:rFonts w:hint="cs"/>
          <w:rtl/>
        </w:rPr>
        <w:t>אלי</w:t>
      </w:r>
      <w:r>
        <w:rPr>
          <w:rFonts w:ascii="FrankRuehl" w:hAnsi="FrankRuehl" w:cs="FrankRuehl" w:hint="cs"/>
          <w:rtl/>
        </w:rPr>
        <w:t xml:space="preserve"> </w:t>
      </w:r>
      <w:r>
        <w:rPr>
          <w:rFonts w:hint="cs"/>
          <w:rtl/>
        </w:rPr>
        <w:t>עשו</w:t>
      </w:r>
      <w:r>
        <w:rPr>
          <w:rFonts w:ascii="FrankRuehl" w:hAnsi="FrankRuehl" w:cs="FrankRuehl" w:hint="cs"/>
          <w:rtl/>
        </w:rPr>
        <w:t xml:space="preserve"> </w:t>
      </w:r>
      <w:r>
        <w:rPr>
          <w:rFonts w:hint="cs"/>
          <w:rtl/>
        </w:rPr>
        <w:t>כלה</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אדעה״</w:t>
      </w:r>
      <w:r>
        <w:rPr>
          <w:rFonts w:ascii="FrankRuehl" w:hAnsi="FrankRuehl" w:cs="FrankRuehl" w:hint="cs"/>
          <w:rtl/>
        </w:rPr>
        <w:t xml:space="preserve">, </w:t>
      </w:r>
      <w:r>
        <w:rPr>
          <w:rFonts w:hint="cs"/>
          <w:rtl/>
        </w:rPr>
        <w:t>מתרגם</w:t>
      </w:r>
      <w:r>
        <w:rPr>
          <w:rFonts w:ascii="FrankRuehl" w:hAnsi="FrankRuehl" w:cs="FrankRuehl" w:hint="cs"/>
          <w:rtl/>
        </w:rPr>
        <w:t xml:space="preserve"> </w:t>
      </w:r>
      <w:r>
        <w:rPr>
          <w:rFonts w:hint="cs"/>
          <w:rtl/>
        </w:rPr>
        <w:t>אונקלוס</w:t>
      </w:r>
      <w:r>
        <w:rPr>
          <w:rFonts w:ascii="FrankRuehl" w:hAnsi="FrankRuehl" w:cs="FrankRuehl" w:hint="cs"/>
          <w:rtl/>
        </w:rPr>
        <w:t xml:space="preserve"> </w:t>
      </w:r>
      <w:r>
        <w:rPr>
          <w:rFonts w:hint="cs"/>
          <w:rtl/>
        </w:rPr>
        <w:t>וז״ל</w:t>
      </w:r>
      <w:r>
        <w:rPr>
          <w:rFonts w:ascii="FrankRuehl" w:hAnsi="FrankRuehl" w:cs="FrankRuehl" w:hint="cs"/>
          <w:rtl/>
        </w:rPr>
        <w:t xml:space="preserve"> </w:t>
      </w:r>
      <w:r>
        <w:rPr>
          <w:rFonts w:hint="cs"/>
          <w:rtl/>
        </w:rPr>
        <w:t>״אתגלי</w:t>
      </w:r>
      <w:r>
        <w:rPr>
          <w:rFonts w:ascii="FrankRuehl" w:hAnsi="FrankRuehl" w:cs="FrankRuehl" w:hint="cs"/>
          <w:rtl/>
        </w:rPr>
        <w:t xml:space="preserve"> </w:t>
      </w:r>
      <w:r>
        <w:rPr>
          <w:rFonts w:hint="cs"/>
          <w:rtl/>
        </w:rPr>
        <w:t>כען</w:t>
      </w:r>
      <w:r>
        <w:rPr>
          <w:rFonts w:ascii="FrankRuehl" w:hAnsi="FrankRuehl" w:cs="FrankRuehl" w:hint="cs"/>
        </w:rPr>
        <w:t xml:space="preserve"> </w:t>
      </w:r>
      <w:r>
        <w:rPr>
          <w:rFonts w:hint="cs"/>
          <w:rtl/>
        </w:rPr>
        <w:t>ואדון</w:t>
      </w:r>
      <w:r>
        <w:rPr>
          <w:rFonts w:ascii="FrankRuehl" w:hAnsi="FrankRuehl" w:cs="FrankRuehl" w:hint="cs"/>
          <w:rtl/>
        </w:rPr>
        <w:t xml:space="preserve"> </w:t>
      </w:r>
      <w:r>
        <w:rPr>
          <w:rFonts w:hint="cs"/>
          <w:rtl/>
        </w:rPr>
        <w:t>הכי</w:t>
      </w:r>
      <w:r>
        <w:rPr>
          <w:rFonts w:ascii="FrankRuehl" w:hAnsi="FrankRuehl" w:cs="FrankRuehl" w:hint="cs"/>
          <w:rtl/>
        </w:rPr>
        <w:t xml:space="preserve"> </w:t>
      </w:r>
      <w:r>
        <w:rPr>
          <w:rFonts w:hint="cs"/>
          <w:rtl/>
        </w:rPr>
        <w:t>קבלתהון</w:t>
      </w:r>
      <w:r>
        <w:rPr>
          <w:rFonts w:ascii="FrankRuehl" w:hAnsi="FrankRuehl" w:cs="FrankRuehl" w:hint="cs"/>
          <w:rtl/>
        </w:rPr>
        <w:t xml:space="preserve"> </w:t>
      </w:r>
      <w:r>
        <w:rPr>
          <w:rFonts w:hint="cs"/>
          <w:rtl/>
        </w:rPr>
        <w:t>דעלת</w:t>
      </w:r>
      <w:r>
        <w:rPr>
          <w:rFonts w:ascii="FrankRuehl" w:hAnsi="FrankRuehl" w:cs="FrankRuehl" w:hint="cs"/>
          <w:rtl/>
        </w:rPr>
        <w:t xml:space="preserve"> </w:t>
      </w:r>
      <w:r>
        <w:rPr>
          <w:rFonts w:hint="cs"/>
          <w:rtl/>
        </w:rPr>
        <w:t>לקדמי</w:t>
      </w:r>
      <w:r>
        <w:rPr>
          <w:rFonts w:ascii="FrankRuehl" w:hAnsi="FrankRuehl" w:cs="FrankRuehl" w:hint="cs"/>
          <w:rtl/>
        </w:rPr>
        <w:t xml:space="preserve"> </w:t>
      </w:r>
      <w:r>
        <w:rPr>
          <w:rFonts w:hint="cs"/>
          <w:rtl/>
        </w:rPr>
        <w:t>עבדו</w:t>
      </w:r>
      <w:r>
        <w:rPr>
          <w:rFonts w:ascii="FrankRuehl" w:hAnsi="FrankRuehl" w:cs="FrankRuehl" w:hint="cs"/>
          <w:rtl/>
        </w:rPr>
        <w:t xml:space="preserve"> </w:t>
      </w:r>
      <w:r>
        <w:rPr>
          <w:rFonts w:hint="cs"/>
          <w:rtl/>
        </w:rPr>
        <w:t>אעבד</w:t>
      </w:r>
      <w:r>
        <w:rPr>
          <w:rFonts w:ascii="FrankRuehl" w:hAnsi="FrankRuehl" w:cs="FrankRuehl" w:hint="cs"/>
          <w:rtl/>
        </w:rPr>
        <w:t xml:space="preserve"> </w:t>
      </w:r>
      <w:r>
        <w:rPr>
          <w:rFonts w:hint="cs"/>
          <w:rtl/>
        </w:rPr>
        <w:t>עמהון</w:t>
      </w:r>
      <w:r>
        <w:rPr>
          <w:rFonts w:ascii="FrankRuehl" w:hAnsi="FrankRuehl" w:cs="FrankRuehl" w:hint="cs"/>
          <w:rtl/>
        </w:rPr>
        <w:t xml:space="preserve"> </w:t>
      </w:r>
      <w:r>
        <w:rPr>
          <w:rFonts w:hint="cs"/>
          <w:rtl/>
        </w:rPr>
        <w:t>גמירא</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תיבין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ומפרש</w:t>
      </w:r>
      <w:r>
        <w:rPr>
          <w:rFonts w:ascii="FrankRuehl" w:hAnsi="FrankRuehl" w:cs="FrankRuehl" w:hint="cs"/>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הגדר</w:t>
      </w:r>
      <w:r>
        <w:rPr>
          <w:rFonts w:ascii="FrankRuehl" w:hAnsi="FrankRuehl" w:cs="FrankRuehl" w:hint="cs"/>
          <w:rtl/>
        </w:rPr>
        <w:t xml:space="preserve"> </w:t>
      </w:r>
      <w:r>
        <w:rPr>
          <w:rFonts w:hint="cs"/>
          <w:rtl/>
        </w:rPr>
        <w:t>גמר</w:t>
      </w:r>
      <w:r>
        <w:rPr>
          <w:rFonts w:ascii="FrankRuehl" w:hAnsi="FrankRuehl" w:cs="FrankRuehl" w:hint="cs"/>
          <w:rtl/>
        </w:rPr>
        <w:t xml:space="preserve">, </w:t>
      </w:r>
      <w:r>
        <w:rPr>
          <w:rFonts w:hint="cs"/>
          <w:rtl/>
        </w:rPr>
        <w:t>עי׳</w:t>
      </w:r>
      <w:r>
        <w:rPr>
          <w:rFonts w:ascii="FrankRuehl" w:hAnsi="FrankRuehl" w:cs="FrankRuehl" w:hint="cs"/>
          <w:rtl/>
        </w:rPr>
        <w:t xml:space="preserve"> </w:t>
      </w:r>
      <w:r>
        <w:rPr>
          <w:rFonts w:hint="cs"/>
          <w:rtl/>
        </w:rPr>
        <w:t>סוטה</w:t>
      </w:r>
      <w:r>
        <w:rPr>
          <w:rFonts w:ascii="FrankRuehl" w:hAnsi="FrankRuehl" w:cs="FrankRuehl" w:hint="cs"/>
          <w:rtl/>
        </w:rPr>
        <w:t xml:space="preserve"> </w:t>
      </w:r>
      <w:r>
        <w:rPr>
          <w:rFonts w:hint="cs"/>
          <w:rtl/>
        </w:rPr>
        <w:t>דף</w:t>
      </w:r>
      <w:r>
        <w:rPr>
          <w:rFonts w:ascii="FrankRuehl" w:hAnsi="FrankRuehl" w:cs="FrankRuehl" w:hint="cs"/>
          <w:rtl/>
        </w:rPr>
        <w:t xml:space="preserve"> </w:t>
      </w:r>
      <w:r>
        <w:rPr>
          <w:rFonts w:hint="cs"/>
          <w:rtl/>
        </w:rPr>
        <w:t>י״ג</w:t>
      </w:r>
      <w:r>
        <w:rPr>
          <w:rFonts w:ascii="FrankRuehl" w:hAnsi="FrankRuehl" w:cs="FrankRuehl" w:hint="cs"/>
          <w:rtl/>
        </w:rPr>
        <w:t xml:space="preserve"> </w:t>
      </w:r>
      <w:r>
        <w:rPr>
          <w:rFonts w:hint="cs"/>
          <w:rtl/>
        </w:rPr>
        <w:t>ע״ב</w:t>
      </w:r>
      <w:r>
        <w:rPr>
          <w:rFonts w:ascii="FrankRuehl" w:hAnsi="FrankRuehl" w:cs="FrankRuehl" w:hint="cs"/>
          <w:rtl/>
        </w:rPr>
        <w:t xml:space="preserve"> </w:t>
      </w:r>
      <w:r>
        <w:rPr>
          <w:rFonts w:hint="cs"/>
          <w:rtl/>
        </w:rPr>
        <w:t>בא</w:t>
      </w:r>
      <w:r>
        <w:rPr>
          <w:rFonts w:ascii="FrankRuehl" w:hAnsi="FrankRuehl" w:cs="FrankRuehl" w:hint="cs"/>
          <w:rtl/>
        </w:rPr>
        <w:t xml:space="preserve"> </w:t>
      </w:r>
      <w:r>
        <w:rPr>
          <w:rFonts w:hint="cs"/>
          <w:rtl/>
        </w:rPr>
        <w:t>גבריאל</w:t>
      </w:r>
      <w:r>
        <w:rPr>
          <w:rFonts w:ascii="FrankRuehl" w:hAnsi="FrankRuehl" w:cs="FrankRuehl" w:hint="cs"/>
          <w:rtl/>
        </w:rPr>
        <w:t xml:space="preserve"> </w:t>
      </w:r>
      <w:r>
        <w:rPr>
          <w:rFonts w:hint="cs"/>
          <w:rtl/>
        </w:rPr>
        <w:t>וכו׳</w:t>
      </w:r>
      <w:r>
        <w:rPr>
          <w:rFonts w:ascii="FrankRuehl" w:hAnsi="FrankRuehl" w:cs="FrankRuehl" w:hint="cs"/>
          <w:rtl/>
        </w:rPr>
        <w:t xml:space="preserve"> </w:t>
      </w:r>
      <w:r>
        <w:rPr>
          <w:rFonts w:hint="cs"/>
          <w:rtl/>
        </w:rPr>
        <w:t>גבי</w:t>
      </w:r>
      <w:r>
        <w:rPr>
          <w:rFonts w:ascii="FrankRuehl" w:hAnsi="FrankRuehl" w:cs="FrankRuehl" w:hint="cs"/>
          <w:rtl/>
        </w:rPr>
        <w:t xml:space="preserve"> </w:t>
      </w:r>
      <w:r>
        <w:rPr>
          <w:rFonts w:hint="cs"/>
          <w:rtl/>
        </w:rPr>
        <w:t>פוטיפר</w:t>
      </w:r>
      <w:r>
        <w:rPr>
          <w:rFonts w:ascii="FrankRuehl" w:hAnsi="FrankRuehl" w:cs="FrankRuehl" w:hint="cs"/>
          <w:rtl/>
        </w:rPr>
        <w:t xml:space="preserve">, </w:t>
      </w:r>
      <w:r>
        <w:rPr>
          <w:rFonts w:hint="cs"/>
          <w:rtl/>
        </w:rPr>
        <w:t>וזה</w:t>
      </w:r>
      <w:r>
        <w:rPr>
          <w:rFonts w:ascii="FrankRuehl" w:hAnsi="FrankRuehl" w:cs="FrankRuehl" w:hint="cs"/>
        </w:rPr>
        <w:t xml:space="preserve"> </w:t>
      </w:r>
      <w:r>
        <w:rPr>
          <w:rFonts w:hint="cs"/>
          <w:rtl/>
        </w:rPr>
        <w:t>ר״ל</w:t>
      </w:r>
      <w:r>
        <w:rPr>
          <w:rFonts w:ascii="FrankRuehl" w:hAnsi="FrankRuehl" w:cs="FrankRuehl" w:hint="cs"/>
          <w:rtl/>
        </w:rPr>
        <w:t xml:space="preserve"> </w:t>
      </w:r>
      <w:r>
        <w:rPr>
          <w:rFonts w:hint="cs"/>
          <w:rtl/>
        </w:rPr>
        <w:t>כאן״</w:t>
      </w:r>
      <w:r>
        <w:rPr>
          <w:rFonts w:ascii="FrankRuehl" w:hAnsi="FrankRuehl" w:cs="FrankRuehl" w:hint="cs"/>
        </w:rPr>
        <w:t>.</w:t>
      </w:r>
    </w:p>
    <w:p w:rsidR="00636EEB" w:rsidRDefault="00636EEB" w:rsidP="00FF1F8B">
      <w:pPr>
        <w:pStyle w:val="a2"/>
        <w:rPr>
          <w:rFonts w:ascii="FrankRuehl" w:hAnsi="FrankRuehl" w:cs="FrankRuehl"/>
          <w:rtl/>
        </w:rPr>
      </w:pPr>
      <w:r>
        <w:rPr>
          <w:rFonts w:hint="cs"/>
          <w:rtl/>
        </w:rPr>
        <w:t>וכוונתו</w:t>
      </w:r>
      <w:r>
        <w:rPr>
          <w:rFonts w:ascii="FrankRuehl" w:hAnsi="FrankRuehl" w:cs="FrankRuehl" w:hint="cs"/>
          <w:rtl/>
        </w:rPr>
        <w:t xml:space="preserve"> </w:t>
      </w:r>
      <w:r>
        <w:rPr>
          <w:rFonts w:hint="cs"/>
          <w:rtl/>
        </w:rPr>
        <w:t>מבוארת</w:t>
      </w:r>
      <w:r>
        <w:rPr>
          <w:rFonts w:ascii="FrankRuehl" w:hAnsi="FrankRuehl" w:cs="FrankRuehl" w:hint="cs"/>
          <w:rtl/>
        </w:rPr>
        <w:t xml:space="preserve"> </w:t>
      </w:r>
      <w:r>
        <w:rPr>
          <w:rFonts w:hint="cs"/>
          <w:rtl/>
        </w:rPr>
        <w:t>בציונו</w:t>
      </w:r>
      <w:r>
        <w:rPr>
          <w:rFonts w:ascii="FrankRuehl" w:hAnsi="FrankRuehl" w:cs="FrankRuehl" w:hint="cs"/>
          <w:rtl/>
        </w:rPr>
        <w:t xml:space="preserve"> </w:t>
      </w:r>
      <w:r>
        <w:rPr>
          <w:rFonts w:hint="cs"/>
          <w:rtl/>
        </w:rPr>
        <w:t>לסוטה</w:t>
      </w:r>
      <w:r>
        <w:rPr>
          <w:rFonts w:ascii="FrankRuehl" w:hAnsi="FrankRuehl" w:cs="FrankRuehl" w:hint="cs"/>
          <w:rtl/>
        </w:rPr>
        <w:t xml:space="preserve"> </w:t>
      </w:r>
      <w:r>
        <w:rPr>
          <w:rFonts w:hint="cs"/>
          <w:rtl/>
        </w:rPr>
        <w:t>שם</w:t>
      </w:r>
      <w:r>
        <w:rPr>
          <w:rFonts w:ascii="FrankRuehl" w:hAnsi="FrankRuehl" w:cs="FrankRuehl" w:hint="cs"/>
        </w:rPr>
        <w:t xml:space="preserve">, </w:t>
      </w:r>
      <w:r>
        <w:rPr>
          <w:rFonts w:hint="cs"/>
          <w:rtl/>
        </w:rPr>
        <w:t>דהנה</w:t>
      </w:r>
      <w:r>
        <w:rPr>
          <w:rFonts w:ascii="FrankRuehl" w:hAnsi="FrankRuehl" w:cs="FrankRuehl" w:hint="cs"/>
          <w:rtl/>
        </w:rPr>
        <w:t xml:space="preserve"> </w:t>
      </w:r>
      <w:r>
        <w:rPr>
          <w:rFonts w:hint="cs"/>
          <w:rtl/>
        </w:rPr>
        <w:t>איתא</w:t>
      </w:r>
      <w:r>
        <w:rPr>
          <w:rFonts w:ascii="FrankRuehl" w:hAnsi="FrankRuehl" w:cs="FrankRuehl" w:hint="cs"/>
          <w:rtl/>
        </w:rPr>
        <w:t xml:space="preserve"> </w:t>
      </w:r>
      <w:r>
        <w:rPr>
          <w:rFonts w:hint="cs"/>
          <w:rtl/>
        </w:rPr>
        <w:t>בגמ׳</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״ויקנהו</w:t>
      </w:r>
      <w:r>
        <w:rPr>
          <w:rFonts w:ascii="FrankRuehl" w:hAnsi="FrankRuehl" w:cs="FrankRuehl" w:hint="cs"/>
          <w:rtl/>
        </w:rPr>
        <w:t xml:space="preserve"> </w:t>
      </w:r>
      <w:r>
        <w:rPr>
          <w:rFonts w:hint="cs"/>
          <w:rtl/>
        </w:rPr>
        <w:t>פוטיפר</w:t>
      </w:r>
      <w:r>
        <w:rPr>
          <w:rFonts w:ascii="FrankRuehl" w:hAnsi="FrankRuehl" w:cs="FrankRuehl" w:hint="cs"/>
          <w:rtl/>
        </w:rPr>
        <w:t xml:space="preserve"> </w:t>
      </w:r>
      <w:r>
        <w:rPr>
          <w:rFonts w:hint="cs"/>
          <w:rtl/>
        </w:rPr>
        <w:t>סריס</w:t>
      </w:r>
      <w:r>
        <w:rPr>
          <w:rFonts w:ascii="FrankRuehl" w:hAnsi="FrankRuehl" w:cs="FrankRuehl" w:hint="cs"/>
          <w:rtl/>
        </w:rPr>
        <w:t xml:space="preserve"> </w:t>
      </w:r>
      <w:r>
        <w:rPr>
          <w:rFonts w:hint="cs"/>
          <w:rtl/>
        </w:rPr>
        <w:t>פרעה</w:t>
      </w:r>
      <w:r>
        <w:rPr>
          <w:rFonts w:ascii="FrankRuehl" w:hAnsi="FrankRuehl" w:cs="FrankRuehl" w:hint="cs"/>
          <w:rtl/>
        </w:rPr>
        <w:t xml:space="preserve">, </w:t>
      </w:r>
      <w:r>
        <w:rPr>
          <w:rFonts w:hint="cs"/>
          <w:rtl/>
        </w:rPr>
        <w:t>אמר</w:t>
      </w:r>
      <w:r>
        <w:rPr>
          <w:rFonts w:ascii="FrankRuehl" w:hAnsi="FrankRuehl" w:cs="FrankRuehl" w:hint="cs"/>
          <w:rtl/>
        </w:rPr>
        <w:t xml:space="preserve"> </w:t>
      </w:r>
      <w:r>
        <w:rPr>
          <w:rFonts w:hint="cs"/>
          <w:rtl/>
        </w:rPr>
        <w:t>רב</w:t>
      </w:r>
      <w:r>
        <w:rPr>
          <w:rFonts w:ascii="FrankRuehl" w:hAnsi="FrankRuehl" w:cs="FrankRuehl" w:hint="cs"/>
          <w:rtl/>
        </w:rPr>
        <w:t xml:space="preserve"> </w:t>
      </w:r>
      <w:r>
        <w:rPr>
          <w:rFonts w:hint="cs"/>
          <w:rtl/>
        </w:rPr>
        <w:t>שקנאו</w:t>
      </w:r>
      <w:r>
        <w:rPr>
          <w:rFonts w:ascii="FrankRuehl" w:hAnsi="FrankRuehl" w:cs="FrankRuehl" w:hint="cs"/>
          <w:rtl/>
        </w:rPr>
        <w:t xml:space="preserve"> </w:t>
      </w:r>
      <w:r>
        <w:rPr>
          <w:rFonts w:hint="cs"/>
          <w:rtl/>
        </w:rPr>
        <w:t>לעצמו</w:t>
      </w:r>
      <w:r>
        <w:rPr>
          <w:rFonts w:ascii="FrankRuehl" w:hAnsi="FrankRuehl" w:cs="FrankRuehl" w:hint="cs"/>
          <w:rtl/>
        </w:rPr>
        <w:t xml:space="preserve"> [</w:t>
      </w:r>
      <w:r>
        <w:rPr>
          <w:rFonts w:hint="cs"/>
          <w:rtl/>
        </w:rPr>
        <w:t>למשכב</w:t>
      </w:r>
      <w:r>
        <w:rPr>
          <w:rFonts w:ascii="FrankRuehl" w:hAnsi="FrankRuehl" w:cs="FrankRuehl" w:hint="cs"/>
          <w:rtl/>
        </w:rPr>
        <w:t xml:space="preserve"> </w:t>
      </w:r>
      <w:r>
        <w:rPr>
          <w:rFonts w:hint="cs"/>
          <w:rtl/>
        </w:rPr>
        <w:t>זכור</w:t>
      </w:r>
      <w:r>
        <w:rPr>
          <w:rFonts w:ascii="FrankRuehl" w:hAnsi="FrankRuehl" w:cs="FrankRuehl" w:hint="cs"/>
        </w:rPr>
        <w:t xml:space="preserve">, </w:t>
      </w:r>
      <w:r>
        <w:rPr>
          <w:rFonts w:hint="cs"/>
          <w:rtl/>
        </w:rPr>
        <w:t>רש״י</w:t>
      </w:r>
      <w:r>
        <w:rPr>
          <w:rFonts w:ascii="FrankRuehl" w:hAnsi="FrankRuehl" w:cs="FrankRuehl" w:hint="cs"/>
          <w:rtl/>
        </w:rPr>
        <w:t xml:space="preserve">], </w:t>
      </w:r>
      <w:r>
        <w:rPr>
          <w:rFonts w:hint="cs"/>
          <w:rtl/>
        </w:rPr>
        <w:t>בא</w:t>
      </w:r>
      <w:r>
        <w:rPr>
          <w:rFonts w:ascii="FrankRuehl" w:hAnsi="FrankRuehl" w:cs="FrankRuehl" w:hint="cs"/>
          <w:rtl/>
        </w:rPr>
        <w:t xml:space="preserve"> </w:t>
      </w:r>
      <w:r>
        <w:rPr>
          <w:rFonts w:hint="cs"/>
          <w:rtl/>
        </w:rPr>
        <w:t>גבריאל</w:t>
      </w:r>
      <w:r>
        <w:rPr>
          <w:rFonts w:ascii="FrankRuehl" w:hAnsi="FrankRuehl" w:cs="FrankRuehl" w:hint="cs"/>
          <w:rtl/>
        </w:rPr>
        <w:t xml:space="preserve"> </w:t>
      </w:r>
      <w:r>
        <w:rPr>
          <w:rFonts w:hint="cs"/>
          <w:rtl/>
        </w:rPr>
        <w:t>וסרסו</w:t>
      </w:r>
      <w:r>
        <w:rPr>
          <w:rFonts w:ascii="FrankRuehl" w:hAnsi="FrankRuehl" w:cs="FrankRuehl" w:hint="cs"/>
          <w:rtl/>
        </w:rPr>
        <w:t xml:space="preserve"> </w:t>
      </w:r>
      <w:r>
        <w:rPr>
          <w:rFonts w:hint="cs"/>
          <w:rtl/>
        </w:rPr>
        <w:t>בא</w:t>
      </w:r>
      <w:r>
        <w:rPr>
          <w:rFonts w:ascii="FrankRuehl" w:hAnsi="FrankRuehl" w:cs="FrankRuehl" w:hint="cs"/>
          <w:rtl/>
        </w:rPr>
        <w:t xml:space="preserve"> </w:t>
      </w:r>
      <w:r>
        <w:rPr>
          <w:rFonts w:hint="cs"/>
          <w:rtl/>
        </w:rPr>
        <w:t>גבריאל</w:t>
      </w:r>
      <w:r>
        <w:rPr>
          <w:rFonts w:ascii="FrankRuehl" w:hAnsi="FrankRuehl" w:cs="FrankRuehl" w:hint="cs"/>
          <w:rtl/>
        </w:rPr>
        <w:t xml:space="preserve"> </w:t>
      </w:r>
      <w:r>
        <w:rPr>
          <w:rFonts w:hint="cs"/>
          <w:rtl/>
        </w:rPr>
        <w:t>ופרעו״</w:t>
      </w:r>
      <w:r>
        <w:rPr>
          <w:rFonts w:ascii="FrankRuehl" w:hAnsi="FrankRuehl" w:cs="FrankRuehl" w:hint="cs"/>
          <w:rtl/>
        </w:rPr>
        <w:t xml:space="preserve">, </w:t>
      </w:r>
      <w:r>
        <w:rPr>
          <w:rFonts w:hint="cs"/>
          <w:rtl/>
        </w:rPr>
        <w:t>והיינו</w:t>
      </w:r>
      <w:r>
        <w:rPr>
          <w:rFonts w:ascii="FrankRuehl" w:hAnsi="FrankRuehl" w:cs="FrankRuehl" w:hint="cs"/>
          <w:rtl/>
        </w:rPr>
        <w:t xml:space="preserve"> </w:t>
      </w:r>
      <w:r>
        <w:rPr>
          <w:rFonts w:hint="cs"/>
          <w:rtl/>
        </w:rPr>
        <w:t>שגמר</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הסירוס</w:t>
      </w:r>
      <w:r>
        <w:rPr>
          <w:rFonts w:ascii="FrankRuehl" w:hAnsi="FrankRuehl" w:cs="FrankRuehl" w:hint="cs"/>
          <w:rtl/>
        </w:rPr>
        <w:t xml:space="preserve">, </w:t>
      </w:r>
      <w:r>
        <w:rPr>
          <w:rFonts w:hint="cs"/>
          <w:rtl/>
        </w:rPr>
        <w:t>ומבואר</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כן</w:t>
      </w:r>
      <w:r>
        <w:rPr>
          <w:rFonts w:ascii="FrankRuehl" w:hAnsi="FrankRuehl" w:cs="FrankRuehl" w:hint="cs"/>
        </w:rPr>
        <w:t xml:space="preserve"> </w:t>
      </w:r>
      <w:r>
        <w:rPr>
          <w:rFonts w:hint="cs"/>
          <w:rtl/>
        </w:rPr>
        <w:t>ד״פרע״</w:t>
      </w:r>
      <w:r>
        <w:rPr>
          <w:rFonts w:ascii="FrankRuehl" w:hAnsi="FrankRuehl" w:cs="FrankRuehl" w:hint="cs"/>
          <w:rtl/>
        </w:rPr>
        <w:t xml:space="preserve"> </w:t>
      </w:r>
      <w:r>
        <w:rPr>
          <w:rFonts w:hint="cs"/>
          <w:rtl/>
        </w:rPr>
        <w:t>לשון</w:t>
      </w:r>
      <w:r>
        <w:rPr>
          <w:rFonts w:ascii="FrankRuehl" w:hAnsi="FrankRuehl" w:cs="FrankRuehl" w:hint="cs"/>
          <w:rtl/>
        </w:rPr>
        <w:t xml:space="preserve"> </w:t>
      </w:r>
      <w:r>
        <w:rPr>
          <w:rFonts w:hint="cs"/>
          <w:rtl/>
        </w:rPr>
        <w:t>גמר</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וזהו</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תיבין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כלומר</w:t>
      </w:r>
      <w:r>
        <w:rPr>
          <w:rFonts w:ascii="FrankRuehl" w:hAnsi="FrankRuehl" w:cs="FrankRuehl" w:hint="cs"/>
          <w:rtl/>
        </w:rPr>
        <w:t xml:space="preserve"> </w:t>
      </w:r>
      <w:r>
        <w:rPr>
          <w:rFonts w:hint="cs"/>
          <w:rtl/>
        </w:rPr>
        <w:t>״לא</w:t>
      </w:r>
      <w:r>
        <w:rPr>
          <w:rFonts w:ascii="FrankRuehl" w:hAnsi="FrankRuehl" w:cs="FrankRuehl" w:hint="cs"/>
        </w:rPr>
        <w:t xml:space="preserve"> </w:t>
      </w:r>
      <w:r>
        <w:rPr>
          <w:rFonts w:hint="cs"/>
          <w:rtl/>
        </w:rPr>
        <w:t>אגמור״</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וראה</w:t>
      </w:r>
      <w:r>
        <w:rPr>
          <w:rFonts w:ascii="FrankRuehl" w:hAnsi="FrankRuehl" w:cs="FrankRuehl" w:hint="cs"/>
          <w:rtl/>
        </w:rPr>
        <w:t xml:space="preserve"> </w:t>
      </w:r>
      <w:r>
        <w:rPr>
          <w:rFonts w:hint="cs"/>
          <w:rtl/>
        </w:rPr>
        <w:t>בהערות</w:t>
      </w:r>
      <w:r>
        <w:rPr>
          <w:rFonts w:ascii="FrankRuehl" w:hAnsi="FrankRuehl" w:cs="FrankRuehl" w:hint="cs"/>
          <w:rtl/>
        </w:rPr>
        <w:t xml:space="preserve"> </w:t>
      </w:r>
      <w:r>
        <w:rPr>
          <w:rFonts w:hint="cs"/>
          <w:rtl/>
        </w:rPr>
        <w:t>שבהוצאת</w:t>
      </w:r>
      <w:r>
        <w:rPr>
          <w:rFonts w:ascii="FrankRuehl" w:hAnsi="FrankRuehl" w:cs="FrankRuehl" w:hint="cs"/>
          <w:rtl/>
        </w:rPr>
        <w:t xml:space="preserve"> </w:t>
      </w:r>
      <w:r>
        <w:rPr>
          <w:rFonts w:hint="cs"/>
          <w:rtl/>
        </w:rPr>
        <w:t>מכון</w:t>
      </w:r>
      <w:r>
        <w:rPr>
          <w:rFonts w:ascii="FrankRuehl" w:hAnsi="FrankRuehl" w:cs="FrankRuehl" w:hint="cs"/>
          <w:rtl/>
        </w:rPr>
        <w:t xml:space="preserve"> </w:t>
      </w:r>
      <w:r>
        <w:rPr>
          <w:rFonts w:hint="cs"/>
          <w:rtl/>
        </w:rPr>
        <w:t>׳צפנת</w:t>
      </w:r>
      <w:r>
        <w:rPr>
          <w:rFonts w:ascii="FrankRuehl" w:hAnsi="FrankRuehl" w:cs="FrankRuehl" w:hint="cs"/>
          <w:rtl/>
        </w:rPr>
        <w:t xml:space="preserve"> </w:t>
      </w:r>
      <w:r>
        <w:rPr>
          <w:rFonts w:hint="cs"/>
          <w:rtl/>
        </w:rPr>
        <w:t>פענח׳</w:t>
      </w:r>
      <w:r>
        <w:rPr>
          <w:rFonts w:ascii="FrankRuehl" w:hAnsi="FrankRuehl" w:cs="FrankRuehl" w:hint="cs"/>
        </w:rPr>
        <w:t xml:space="preserve"> </w:t>
      </w:r>
      <w:r>
        <w:rPr>
          <w:rFonts w:hint="cs"/>
          <w:rtl/>
        </w:rPr>
        <w:t>בעריכת</w:t>
      </w:r>
      <w:r>
        <w:rPr>
          <w:rFonts w:ascii="FrankRuehl" w:hAnsi="FrankRuehl" w:cs="FrankRuehl" w:hint="cs"/>
          <w:rtl/>
        </w:rPr>
        <w:t xml:space="preserve"> </w:t>
      </w:r>
      <w:r>
        <w:rPr>
          <w:rFonts w:hint="cs"/>
          <w:rtl/>
        </w:rPr>
        <w:t>הרבנים</w:t>
      </w:r>
      <w:r>
        <w:rPr>
          <w:rFonts w:ascii="FrankRuehl" w:hAnsi="FrankRuehl" w:cs="FrankRuehl" w:hint="cs"/>
          <w:rtl/>
        </w:rPr>
        <w:t xml:space="preserve"> </w:t>
      </w:r>
      <w:r>
        <w:rPr>
          <w:rFonts w:hint="cs"/>
          <w:rtl/>
        </w:rPr>
        <w:t>כשר</w:t>
      </w:r>
      <w:r>
        <w:rPr>
          <w:rFonts w:ascii="FrankRuehl" w:hAnsi="FrankRuehl" w:cs="FrankRuehl" w:hint="cs"/>
          <w:rtl/>
        </w:rPr>
        <w:t xml:space="preserve"> </w:t>
      </w:r>
      <w:r>
        <w:rPr>
          <w:rFonts w:hint="cs"/>
          <w:rtl/>
        </w:rPr>
        <w:t>שהעירו</w:t>
      </w:r>
      <w:r>
        <w:rPr>
          <w:rFonts w:ascii="FrankRuehl" w:hAnsi="FrankRuehl" w:cs="FrankRuehl" w:hint="cs"/>
          <w:rtl/>
        </w:rPr>
        <w:t xml:space="preserve"> </w:t>
      </w:r>
      <w:r>
        <w:rPr>
          <w:rFonts w:hint="cs"/>
          <w:rtl/>
        </w:rPr>
        <w:t>דלפי</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הרי</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ההיפך</w:t>
      </w:r>
      <w:r>
        <w:rPr>
          <w:rFonts w:ascii="FrankRuehl" w:hAnsi="FrankRuehl" w:cs="FrankRuehl" w:hint="cs"/>
          <w:rtl/>
        </w:rPr>
        <w:t xml:space="preserve"> </w:t>
      </w:r>
      <w:r>
        <w:rPr>
          <w:rFonts w:hint="cs"/>
          <w:rtl/>
        </w:rPr>
        <w:t>מ״גמירא״</w:t>
      </w:r>
      <w:r>
        <w:rPr>
          <w:rFonts w:ascii="FrankRuehl" w:hAnsi="FrankRuehl" w:cs="FrankRuehl" w:hint="cs"/>
          <w:rtl/>
        </w:rPr>
        <w:t xml:space="preserve"> </w:t>
      </w:r>
      <w:r>
        <w:rPr>
          <w:rFonts w:hint="cs"/>
          <w:rtl/>
        </w:rPr>
        <w:t>שתרגם</w:t>
      </w:r>
      <w:r>
        <w:rPr>
          <w:rFonts w:ascii="FrankRuehl" w:hAnsi="FrankRuehl" w:cs="FrankRuehl" w:hint="cs"/>
        </w:rPr>
        <w:t xml:space="preserve"> </w:t>
      </w:r>
      <w:r>
        <w:rPr>
          <w:rFonts w:hint="cs"/>
          <w:rtl/>
        </w:rPr>
        <w:t>אונקלוס</w:t>
      </w:r>
      <w:r>
        <w:rPr>
          <w:rFonts w:ascii="FrankRuehl" w:hAnsi="FrankRuehl" w:cs="FrankRuehl" w:hint="cs"/>
          <w:rtl/>
        </w:rPr>
        <w:t xml:space="preserve"> </w:t>
      </w:r>
      <w:r>
        <w:rPr>
          <w:rFonts w:hint="cs"/>
          <w:rtl/>
        </w:rPr>
        <w:t>לעיל</w:t>
      </w:r>
      <w:r>
        <w:rPr>
          <w:rFonts w:ascii="FrankRuehl" w:hAnsi="FrankRuehl" w:cs="FrankRuehl" w:hint="cs"/>
          <w:rtl/>
        </w:rPr>
        <w:t xml:space="preserve"> </w:t>
      </w:r>
      <w:r>
        <w:rPr>
          <w:rFonts w:hint="cs"/>
          <w:rtl/>
        </w:rPr>
        <w:t>מיני׳</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תיבת</w:t>
      </w:r>
      <w:r>
        <w:rPr>
          <w:rFonts w:ascii="FrankRuehl" w:hAnsi="FrankRuehl" w:cs="FrankRuehl" w:hint="cs"/>
          <w:rtl/>
        </w:rPr>
        <w:t xml:space="preserve"> </w:t>
      </w:r>
      <w:r>
        <w:rPr>
          <w:rFonts w:hint="cs"/>
          <w:rtl/>
        </w:rPr>
        <w:t>״כלה״</w:t>
      </w:r>
      <w:r>
        <w:rPr>
          <w:rFonts w:ascii="FrankRuehl" w:hAnsi="FrankRuehl" w:cs="FrankRuehl" w:hint="cs"/>
        </w:rPr>
        <w:t>.</w:t>
      </w:r>
    </w:p>
    <w:p w:rsidR="00636EEB" w:rsidRDefault="00636EEB" w:rsidP="00FF1F8B">
      <w:pPr>
        <w:pStyle w:val="a2"/>
        <w:rPr>
          <w:rFonts w:ascii="FrankRuehl" w:hAnsi="FrankRuehl" w:cs="FrankRuehl"/>
          <w:rtl/>
        </w:rPr>
      </w:pPr>
      <w:r>
        <w:rPr>
          <w:rFonts w:hint="cs"/>
          <w:rtl/>
        </w:rPr>
        <w:t>ולכאורה</w:t>
      </w:r>
      <w:r>
        <w:rPr>
          <w:rFonts w:ascii="FrankRuehl" w:hAnsi="FrankRuehl" w:cs="FrankRuehl" w:hint="cs"/>
          <w:rtl/>
        </w:rPr>
        <w:t xml:space="preserve"> </w:t>
      </w:r>
      <w:r>
        <w:rPr>
          <w:rFonts w:hint="cs"/>
          <w:rtl/>
        </w:rPr>
        <w:t>עדיין</w:t>
      </w:r>
      <w:r>
        <w:rPr>
          <w:rFonts w:ascii="FrankRuehl" w:hAnsi="FrankRuehl" w:cs="FrankRuehl" w:hint="cs"/>
          <w:rtl/>
        </w:rPr>
        <w:t xml:space="preserve"> </w:t>
      </w:r>
      <w:r>
        <w:rPr>
          <w:rFonts w:hint="cs"/>
          <w:rtl/>
        </w:rPr>
        <w:t>צ״ב</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הרוגוצ׳ובי</w:t>
      </w:r>
      <w:r>
        <w:rPr>
          <w:rFonts w:ascii="FrankRuehl" w:hAnsi="FrankRuehl" w:cs="FrankRuehl" w:hint="cs"/>
        </w:rPr>
        <w:t xml:space="preserve"> </w:t>
      </w:r>
      <w:r>
        <w:rPr>
          <w:rFonts w:hint="cs"/>
          <w:rtl/>
        </w:rPr>
        <w:t>ז״ל</w:t>
      </w:r>
      <w:r>
        <w:rPr>
          <w:rFonts w:ascii="FrankRuehl" w:hAnsi="FrankRuehl" w:cs="FrankRuehl" w:hint="cs"/>
          <w:rtl/>
        </w:rPr>
        <w:t xml:space="preserve"> </w:t>
      </w:r>
      <w:r>
        <w:rPr>
          <w:rFonts w:hint="cs"/>
          <w:rtl/>
        </w:rPr>
        <w:t>בכל</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דמה</w:t>
      </w:r>
      <w:r>
        <w:rPr>
          <w:rFonts w:ascii="FrankRuehl" w:hAnsi="FrankRuehl" w:cs="FrankRuehl" w:hint="cs"/>
          <w:rtl/>
        </w:rPr>
        <w:t xml:space="preserve"> </w:t>
      </w:r>
      <w:r>
        <w:rPr>
          <w:rFonts w:hint="cs"/>
          <w:rtl/>
        </w:rPr>
        <w:t>הכוונה</w:t>
      </w:r>
      <w:r>
        <w:rPr>
          <w:rFonts w:ascii="FrankRuehl" w:hAnsi="FrankRuehl" w:cs="FrankRuehl" w:hint="cs"/>
          <w:rtl/>
        </w:rPr>
        <w:t xml:space="preserve"> </w:t>
      </w:r>
      <w:r>
        <w:rPr>
          <w:rFonts w:hint="cs"/>
          <w:rtl/>
        </w:rPr>
        <w:t>ש״אתפרע״</w:t>
      </w:r>
      <w:r>
        <w:rPr>
          <w:rFonts w:ascii="FrankRuehl" w:hAnsi="FrankRuehl" w:cs="FrankRuehl" w:hint="cs"/>
          <w:rtl/>
        </w:rPr>
        <w:t xml:space="preserve"> </w:t>
      </w:r>
      <w:r>
        <w:rPr>
          <w:rFonts w:hint="cs"/>
          <w:rtl/>
        </w:rPr>
        <w:t>זהו</w:t>
      </w:r>
      <w:r>
        <w:rPr>
          <w:rFonts w:ascii="FrankRuehl" w:hAnsi="FrankRuehl" w:cs="FrankRuehl" w:hint="cs"/>
          <w:rtl/>
        </w:rPr>
        <w:t xml:space="preserve"> </w:t>
      </w:r>
      <w:r>
        <w:rPr>
          <w:rFonts w:hint="cs"/>
          <w:rtl/>
        </w:rPr>
        <w:t>גדר</w:t>
      </w:r>
      <w:r>
        <w:rPr>
          <w:rFonts w:ascii="FrankRuehl" w:hAnsi="FrankRuehl" w:cs="FrankRuehl" w:hint="cs"/>
          <w:rtl/>
        </w:rPr>
        <w:t xml:space="preserve"> </w:t>
      </w:r>
      <w:r>
        <w:rPr>
          <w:rFonts w:hint="cs"/>
          <w:rtl/>
        </w:rPr>
        <w:t>״גמר״</w:t>
      </w:r>
      <w:r>
        <w:rPr>
          <w:rFonts w:ascii="FrankRuehl" w:hAnsi="FrankRuehl" w:cs="FrankRuehl" w:hint="cs"/>
          <w:rtl/>
        </w:rPr>
        <w:t xml:space="preserve">, </w:t>
      </w:r>
      <w:r>
        <w:rPr>
          <w:rFonts w:hint="cs"/>
          <w:rtl/>
        </w:rPr>
        <w:t>ולכאורה</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בפשטות</w:t>
      </w:r>
      <w:r>
        <w:rPr>
          <w:rFonts w:ascii="FrankRuehl" w:hAnsi="FrankRuehl" w:cs="FrankRuehl" w:hint="cs"/>
          <w:rtl/>
        </w:rPr>
        <w:t xml:space="preserve"> </w:t>
      </w:r>
      <w:r>
        <w:rPr>
          <w:rFonts w:hint="cs"/>
          <w:rtl/>
        </w:rPr>
        <w:t>הוא</w:t>
      </w:r>
      <w:r>
        <w:rPr>
          <w:rFonts w:ascii="FrankRuehl" w:hAnsi="FrankRuehl" w:cs="FrankRuehl" w:hint="cs"/>
        </w:rPr>
        <w:t xml:space="preserve"> </w:t>
      </w:r>
      <w:r>
        <w:rPr>
          <w:rFonts w:hint="cs"/>
          <w:rtl/>
        </w:rPr>
        <w:t>שבאם</w:t>
      </w:r>
      <w:r>
        <w:rPr>
          <w:rFonts w:ascii="FrankRuehl" w:hAnsi="FrankRuehl" w:cs="FrankRuehl" w:hint="cs"/>
          <w:rtl/>
        </w:rPr>
        <w:t xml:space="preserve"> </w:t>
      </w:r>
      <w:r>
        <w:rPr>
          <w:rFonts w:hint="cs"/>
          <w:rtl/>
        </w:rPr>
        <w:t>יעשו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הקב״ה</w:t>
      </w:r>
      <w:r>
        <w:rPr>
          <w:rFonts w:ascii="FrankRuehl" w:hAnsi="FrankRuehl" w:cs="FrankRuehl" w:hint="cs"/>
          <w:rtl/>
        </w:rPr>
        <w:t xml:space="preserve"> </w:t>
      </w:r>
      <w:r>
        <w:rPr>
          <w:rFonts w:hint="cs"/>
          <w:rtl/>
        </w:rPr>
        <w:t>מבטיח</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יעניש</w:t>
      </w:r>
      <w:r>
        <w:rPr>
          <w:rFonts w:ascii="FrankRuehl" w:hAnsi="FrankRuehl" w:cs="FrankRuehl" w:hint="cs"/>
          <w:rtl/>
        </w:rPr>
        <w:t xml:space="preserve"> </w:t>
      </w:r>
      <w:r>
        <w:rPr>
          <w:rFonts w:hint="cs"/>
          <w:rtl/>
        </w:rPr>
        <w:t>אותם</w:t>
      </w:r>
      <w:r>
        <w:rPr>
          <w:rFonts w:ascii="FrankRuehl" w:hAnsi="FrankRuehl" w:cs="FrankRuehl" w:hint="cs"/>
          <w:rtl/>
        </w:rPr>
        <w:t xml:space="preserve">, </w:t>
      </w:r>
      <w:r>
        <w:rPr>
          <w:rFonts w:hint="cs"/>
          <w:rtl/>
        </w:rPr>
        <w:t>ומהו</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Pr>
        <w:t xml:space="preserve"> </w:t>
      </w:r>
      <w:r>
        <w:rPr>
          <w:rFonts w:hint="cs"/>
          <w:rtl/>
        </w:rPr>
        <w:t>בהוסיפו</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לשון</w:t>
      </w:r>
      <w:r>
        <w:rPr>
          <w:rFonts w:ascii="FrankRuehl" w:hAnsi="FrankRuehl" w:cs="FrankRuehl" w:hint="cs"/>
          <w:rtl/>
        </w:rPr>
        <w:t xml:space="preserve"> </w:t>
      </w:r>
      <w:r>
        <w:rPr>
          <w:rFonts w:hint="cs"/>
          <w:rtl/>
        </w:rPr>
        <w:t>״גמר״</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ונראה</w:t>
      </w:r>
      <w:r>
        <w:rPr>
          <w:rFonts w:ascii="FrankRuehl" w:hAnsi="FrankRuehl" w:cs="FrankRuehl" w:hint="cs"/>
          <w:rtl/>
        </w:rPr>
        <w:t xml:space="preserve"> </w:t>
      </w:r>
      <w:r>
        <w:rPr>
          <w:rFonts w:hint="cs"/>
          <w:rtl/>
        </w:rPr>
        <w:t>לומר</w:t>
      </w:r>
      <w:r>
        <w:rPr>
          <w:rFonts w:ascii="FrankRuehl" w:hAnsi="FrankRuehl" w:cs="FrankRuehl" w:hint="cs"/>
          <w:rtl/>
        </w:rPr>
        <w:t xml:space="preserve"> </w:t>
      </w:r>
      <w:r>
        <w:rPr>
          <w:rFonts w:hint="cs"/>
          <w:rtl/>
        </w:rPr>
        <w:t>הביאור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דהנה</w:t>
      </w:r>
      <w:r>
        <w:rPr>
          <w:rFonts w:ascii="FrankRuehl" w:hAnsi="FrankRuehl" w:cs="FrankRuehl" w:hint="cs"/>
          <w:rtl/>
        </w:rPr>
        <w:t xml:space="preserve"> </w:t>
      </w:r>
      <w:r>
        <w:rPr>
          <w:rFonts w:hint="cs"/>
          <w:rtl/>
        </w:rPr>
        <w:t>יעויין</w:t>
      </w:r>
      <w:r>
        <w:rPr>
          <w:rFonts w:ascii="FrankRuehl" w:hAnsi="FrankRuehl" w:cs="FrankRuehl" w:hint="cs"/>
        </w:rPr>
        <w:t xml:space="preserve"> </w:t>
      </w:r>
      <w:r>
        <w:rPr>
          <w:rFonts w:hint="cs"/>
          <w:rtl/>
        </w:rPr>
        <w:t>ב׳צפנת</w:t>
      </w:r>
      <w:r>
        <w:rPr>
          <w:rFonts w:ascii="FrankRuehl" w:hAnsi="FrankRuehl" w:cs="FrankRuehl" w:hint="cs"/>
          <w:rtl/>
        </w:rPr>
        <w:t xml:space="preserve"> </w:t>
      </w:r>
      <w:r>
        <w:rPr>
          <w:rFonts w:hint="cs"/>
          <w:rtl/>
        </w:rPr>
        <w:t>פענח׳</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לעיל</w:t>
      </w:r>
      <w:r>
        <w:rPr>
          <w:rFonts w:ascii="FrankRuehl" w:hAnsi="FrankRuehl" w:cs="FrankRuehl" w:hint="cs"/>
          <w:rtl/>
        </w:rPr>
        <w:t xml:space="preserve"> </w:t>
      </w:r>
      <w:r>
        <w:rPr>
          <w:rFonts w:hint="cs"/>
          <w:rtl/>
        </w:rPr>
        <w:t>מיני׳</w:t>
      </w:r>
      <w:r>
        <w:rPr>
          <w:rFonts w:ascii="FrankRuehl" w:hAnsi="FrankRuehl" w:cs="FrankRuehl" w:hint="cs"/>
          <w:rtl/>
        </w:rPr>
        <w:t xml:space="preserve"> </w:t>
      </w:r>
      <w:r>
        <w:rPr>
          <w:rFonts w:hint="cs"/>
          <w:rtl/>
        </w:rPr>
        <w:t>שכתב</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לבאר</w:t>
      </w:r>
      <w:r>
        <w:rPr>
          <w:rFonts w:ascii="FrankRuehl" w:hAnsi="FrankRuehl" w:cs="FrankRuehl" w:hint="cs"/>
          <w:rtl/>
        </w:rPr>
        <w:t xml:space="preserve"> </w:t>
      </w:r>
      <w:r>
        <w:rPr>
          <w:rFonts w:hint="cs"/>
          <w:rtl/>
        </w:rPr>
        <w:t>לפי</w:t>
      </w:r>
      <w:r>
        <w:rPr>
          <w:rFonts w:ascii="FrankRuehl" w:hAnsi="FrankRuehl" w:cs="FrankRuehl" w:hint="cs"/>
          <w:rtl/>
        </w:rPr>
        <w:t xml:space="preserve"> </w:t>
      </w:r>
      <w:r>
        <w:rPr>
          <w:rFonts w:hint="cs"/>
          <w:rtl/>
        </w:rPr>
        <w:t>דרכו</w:t>
      </w:r>
      <w:r>
        <w:rPr>
          <w:rFonts w:ascii="FrankRuehl" w:hAnsi="FrankRuehl" w:cs="FrankRuehl" w:hint="cs"/>
          <w:rtl/>
        </w:rPr>
        <w:t xml:space="preserve"> </w:t>
      </w:r>
      <w:r>
        <w:rPr>
          <w:rFonts w:hint="cs"/>
          <w:rtl/>
        </w:rPr>
        <w:t>שסדום</w:t>
      </w:r>
      <w:r>
        <w:rPr>
          <w:rFonts w:ascii="FrankRuehl" w:hAnsi="FrankRuehl" w:cs="FrankRuehl" w:hint="cs"/>
          <w:rtl/>
        </w:rPr>
        <w:t xml:space="preserve"> </w:t>
      </w:r>
      <w:r>
        <w:rPr>
          <w:rFonts w:hint="cs"/>
          <w:rtl/>
        </w:rPr>
        <w:t>היתה</w:t>
      </w:r>
      <w:r>
        <w:rPr>
          <w:rFonts w:ascii="FrankRuehl" w:hAnsi="FrankRuehl" w:cs="FrankRuehl" w:hint="cs"/>
          <w:rtl/>
        </w:rPr>
        <w:t xml:space="preserve"> </w:t>
      </w:r>
      <w:r>
        <w:rPr>
          <w:rFonts w:hint="cs"/>
          <w:rtl/>
        </w:rPr>
        <w:t>בגדר</w:t>
      </w:r>
      <w:r>
        <w:rPr>
          <w:rFonts w:ascii="FrankRuehl" w:hAnsi="FrankRuehl" w:cs="FrankRuehl" w:hint="cs"/>
        </w:rPr>
        <w:t xml:space="preserve"> </w:t>
      </w:r>
      <w:r>
        <w:rPr>
          <w:rFonts w:hint="cs"/>
          <w:rtl/>
        </w:rPr>
        <w:t>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ואשר</w:t>
      </w:r>
      <w:r>
        <w:rPr>
          <w:rFonts w:ascii="FrankRuehl" w:hAnsi="FrankRuehl" w:cs="FrankRuehl" w:hint="cs"/>
          <w:rtl/>
        </w:rPr>
        <w:t xml:space="preserve"> </w:t>
      </w:r>
      <w:r>
        <w:rPr>
          <w:rFonts w:hint="cs"/>
          <w:rtl/>
        </w:rPr>
        <w:t>זהו</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הפסוק</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״ארדה</w:t>
      </w:r>
      <w:r>
        <w:rPr>
          <w:rFonts w:ascii="FrankRuehl" w:hAnsi="FrankRuehl" w:cs="FrankRuehl" w:hint="cs"/>
          <w:rtl/>
        </w:rPr>
        <w:t xml:space="preserve"> </w:t>
      </w:r>
      <w:r>
        <w:rPr>
          <w:rFonts w:hint="cs"/>
          <w:rtl/>
        </w:rPr>
        <w:t>נא</w:t>
      </w:r>
      <w:r>
        <w:rPr>
          <w:rFonts w:ascii="FrankRuehl" w:hAnsi="FrankRuehl" w:cs="FrankRuehl" w:hint="cs"/>
          <w:rtl/>
        </w:rPr>
        <w:t xml:space="preserve"> </w:t>
      </w:r>
      <w:r>
        <w:rPr>
          <w:rFonts w:hint="cs"/>
          <w:rtl/>
        </w:rPr>
        <w:t>ואראה</w:t>
      </w:r>
      <w:r>
        <w:rPr>
          <w:rFonts w:ascii="FrankRuehl" w:hAnsi="FrankRuehl" w:cs="FrankRuehl" w:hint="cs"/>
          <w:rtl/>
        </w:rPr>
        <w:t xml:space="preserve"> </w:t>
      </w:r>
      <w:r>
        <w:rPr>
          <w:rFonts w:hint="cs"/>
          <w:rtl/>
        </w:rPr>
        <w:t>וגו׳״</w:t>
      </w:r>
      <w:r>
        <w:rPr>
          <w:rFonts w:ascii="FrankRuehl" w:hAnsi="FrankRuehl" w:cs="FrankRuehl" w:hint="cs"/>
          <w:rtl/>
        </w:rPr>
        <w:t xml:space="preserve">, </w:t>
      </w:r>
      <w:r>
        <w:rPr>
          <w:rFonts w:hint="cs"/>
          <w:rtl/>
        </w:rPr>
        <w:t>וכלשונו</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״מכאן</w:t>
      </w:r>
      <w:r>
        <w:rPr>
          <w:rFonts w:ascii="FrankRuehl" w:hAnsi="FrankRuehl" w:cs="FrankRuehl" w:hint="cs"/>
          <w:rtl/>
        </w:rPr>
        <w:t xml:space="preserve"> </w:t>
      </w:r>
      <w:r>
        <w:rPr>
          <w:rFonts w:hint="cs"/>
          <w:rtl/>
        </w:rPr>
        <w:t>למד</w:t>
      </w:r>
      <w:r>
        <w:rPr>
          <w:rFonts w:ascii="FrankRuehl" w:hAnsi="FrankRuehl" w:cs="FrankRuehl" w:hint="cs"/>
        </w:rPr>
        <w:t xml:space="preserve"> </w:t>
      </w:r>
      <w:r>
        <w:rPr>
          <w:rFonts w:hint="cs"/>
          <w:rtl/>
        </w:rPr>
        <w:t>רבינו</w:t>
      </w:r>
      <w:r>
        <w:rPr>
          <w:rFonts w:ascii="FrankRuehl" w:hAnsi="FrankRuehl" w:cs="FrankRuehl" w:hint="cs"/>
          <w:rtl/>
        </w:rPr>
        <w:t xml:space="preserve"> </w:t>
      </w:r>
      <w:r>
        <w:rPr>
          <w:rFonts w:hint="cs"/>
          <w:rtl/>
        </w:rPr>
        <w:t>הרמב״ם</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בהל׳</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פ״ד</w:t>
      </w:r>
      <w:r>
        <w:rPr>
          <w:rFonts w:ascii="FrankRuehl" w:hAnsi="FrankRuehl" w:cs="FrankRuehl" w:hint="cs"/>
          <w:rtl/>
        </w:rPr>
        <w:t xml:space="preserve"> </w:t>
      </w:r>
      <w:r>
        <w:rPr>
          <w:rFonts w:hint="cs"/>
          <w:rtl/>
        </w:rPr>
        <w:t>ה״ו</w:t>
      </w:r>
      <w:r>
        <w:rPr>
          <w:rFonts w:ascii="FrankRuehl" w:hAnsi="FrankRuehl" w:cs="FrankRuehl" w:hint="cs"/>
          <w:rtl/>
        </w:rPr>
        <w:t xml:space="preserve">] </w:t>
      </w:r>
      <w:r>
        <w:rPr>
          <w:rFonts w:hint="cs"/>
          <w:rtl/>
        </w:rPr>
        <w:t>גבי</w:t>
      </w:r>
      <w:r>
        <w:rPr>
          <w:rFonts w:ascii="FrankRuehl" w:hAnsi="FrankRuehl" w:cs="FrankRuehl" w:hint="cs"/>
          <w:rtl/>
        </w:rPr>
        <w:t xml:space="preserve"> </w:t>
      </w:r>
      <w:r>
        <w:rPr>
          <w:rFonts w:hint="cs"/>
          <w:rtl/>
        </w:rPr>
        <w:t>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דתחילה</w:t>
      </w:r>
      <w:r>
        <w:rPr>
          <w:rFonts w:ascii="FrankRuehl" w:hAnsi="FrankRuehl" w:cs="FrankRuehl" w:hint="cs"/>
          <w:rtl/>
        </w:rPr>
        <w:t xml:space="preserve"> </w:t>
      </w:r>
      <w:r>
        <w:rPr>
          <w:rFonts w:hint="cs"/>
          <w:rtl/>
        </w:rPr>
        <w:t>מתרין</w:t>
      </w:r>
      <w:r>
        <w:rPr>
          <w:rFonts w:ascii="FrankRuehl" w:hAnsi="FrankRuehl" w:cs="FrankRuehl" w:hint="cs"/>
          <w:rtl/>
        </w:rPr>
        <w:t xml:space="preserve"> </w:t>
      </w:r>
      <w:r>
        <w:rPr>
          <w:rFonts w:hint="cs"/>
          <w:rtl/>
        </w:rPr>
        <w:t>בהם</w:t>
      </w:r>
      <w:r>
        <w:rPr>
          <w:rFonts w:ascii="FrankRuehl" w:hAnsi="FrankRuehl" w:cs="FrankRuehl" w:hint="cs"/>
          <w:rtl/>
        </w:rPr>
        <w:t xml:space="preserve"> </w:t>
      </w:r>
      <w:r>
        <w:rPr>
          <w:rFonts w:hint="cs"/>
          <w:rtl/>
        </w:rPr>
        <w:t>לתשובה</w:t>
      </w:r>
      <w:r>
        <w:rPr>
          <w:rFonts w:ascii="FrankRuehl" w:hAnsi="FrankRuehl" w:cs="FrankRuehl" w:hint="cs"/>
          <w:rtl/>
        </w:rPr>
        <w:t xml:space="preserve">, </w:t>
      </w:r>
      <w:r>
        <w:rPr>
          <w:rFonts w:hint="cs"/>
          <w:rtl/>
        </w:rPr>
        <w:t>ואם</w:t>
      </w:r>
      <w:r>
        <w:rPr>
          <w:rFonts w:ascii="FrankRuehl" w:hAnsi="FrankRuehl" w:cs="FrankRuehl" w:hint="cs"/>
        </w:rPr>
        <w:t xml:space="preserve"> </w:t>
      </w:r>
      <w:r>
        <w:rPr>
          <w:rFonts w:hint="cs"/>
          <w:rtl/>
        </w:rPr>
        <w:t>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אז</w:t>
      </w:r>
      <w:r>
        <w:rPr>
          <w:rFonts w:ascii="FrankRuehl" w:hAnsi="FrankRuehl" w:cs="FrankRuehl" w:hint="cs"/>
          <w:rtl/>
        </w:rPr>
        <w:t xml:space="preserve"> </w:t>
      </w:r>
      <w:r>
        <w:rPr>
          <w:rFonts w:hint="cs"/>
          <w:rtl/>
        </w:rPr>
        <w:t>אותם</w:t>
      </w:r>
      <w:r>
        <w:rPr>
          <w:rFonts w:ascii="FrankRuehl" w:hAnsi="FrankRuehl" w:cs="FrankRuehl" w:hint="cs"/>
          <w:rtl/>
        </w:rPr>
        <w:t xml:space="preserve"> </w:t>
      </w:r>
      <w:r>
        <w:rPr>
          <w:rFonts w:hint="cs"/>
          <w:rtl/>
        </w:rPr>
        <w:t>שעבדו</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נסקלין</w:t>
      </w:r>
      <w:r>
        <w:rPr>
          <w:rFonts w:ascii="FrankRuehl" w:hAnsi="FrankRuehl" w:cs="FrankRuehl" w:hint="cs"/>
          <w:rtl/>
        </w:rPr>
        <w:t xml:space="preserve">, </w:t>
      </w:r>
      <w:r>
        <w:rPr>
          <w:rFonts w:hint="cs"/>
          <w:rtl/>
        </w:rPr>
        <w:t>ושאר</w:t>
      </w:r>
      <w:r>
        <w:rPr>
          <w:rFonts w:ascii="FrankRuehl" w:hAnsi="FrankRuehl" w:cs="FrankRuehl" w:hint="cs"/>
          <w:rtl/>
        </w:rPr>
        <w:t xml:space="preserve"> </w:t>
      </w:r>
      <w:r>
        <w:rPr>
          <w:rFonts w:hint="cs"/>
          <w:rtl/>
        </w:rPr>
        <w:t>כנשים</w:t>
      </w:r>
      <w:r>
        <w:rPr>
          <w:rFonts w:ascii="FrankRuehl" w:hAnsi="FrankRuehl" w:cs="FrankRuehl" w:hint="cs"/>
          <w:rtl/>
        </w:rPr>
        <w:t xml:space="preserve"> </w:t>
      </w:r>
      <w:r>
        <w:rPr>
          <w:rFonts w:hint="cs"/>
          <w:rtl/>
        </w:rPr>
        <w:t>וטף</w:t>
      </w:r>
      <w:r>
        <w:rPr>
          <w:rFonts w:ascii="FrankRuehl" w:hAnsi="FrankRuehl" w:cs="FrankRuehl" w:hint="cs"/>
          <w:rtl/>
        </w:rPr>
        <w:t xml:space="preserve"> </w:t>
      </w:r>
      <w:r>
        <w:rPr>
          <w:rFonts w:hint="cs"/>
          <w:rtl/>
        </w:rPr>
        <w:t>וגוף</w:t>
      </w:r>
      <w:r>
        <w:rPr>
          <w:rFonts w:ascii="FrankRuehl" w:hAnsi="FrankRuehl" w:cs="FrankRuehl" w:hint="cs"/>
          <w:rtl/>
        </w:rPr>
        <w:t xml:space="preserve"> </w:t>
      </w:r>
      <w:r>
        <w:rPr>
          <w:rFonts w:hint="cs"/>
          <w:rtl/>
        </w:rPr>
        <w:t>העיר</w:t>
      </w:r>
      <w:r>
        <w:rPr>
          <w:rFonts w:ascii="FrankRuehl" w:hAnsi="FrankRuehl" w:cs="FrankRuehl" w:hint="cs"/>
          <w:rtl/>
        </w:rPr>
        <w:t xml:space="preserve"> </w:t>
      </w:r>
      <w:r>
        <w:rPr>
          <w:rFonts w:hint="cs"/>
          <w:rtl/>
        </w:rPr>
        <w:t>תשאר</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אם</w:t>
      </w:r>
      <w:r>
        <w:rPr>
          <w:rFonts w:ascii="FrankRuehl" w:hAnsi="FrankRuehl" w:cs="FrankRuehl" w:hint="cs"/>
          <w:rtl/>
        </w:rPr>
        <w:t xml:space="preserve"> </w:t>
      </w:r>
      <w:r>
        <w:rPr>
          <w:rFonts w:hint="cs"/>
          <w:rtl/>
        </w:rPr>
        <w:t>לא</w:t>
      </w:r>
      <w:r>
        <w:rPr>
          <w:rFonts w:ascii="FrankRuehl" w:hAnsi="FrankRuehl" w:cs="FrankRuehl" w:hint="cs"/>
        </w:rPr>
        <w:t xml:space="preserve"> </w:t>
      </w:r>
      <w:r>
        <w:rPr>
          <w:rFonts w:hint="cs"/>
          <w:rtl/>
        </w:rPr>
        <w:t>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אז</w:t>
      </w:r>
      <w:r>
        <w:rPr>
          <w:rFonts w:ascii="FrankRuehl" w:hAnsi="FrankRuehl" w:cs="FrankRuehl" w:hint="cs"/>
          <w:rtl/>
        </w:rPr>
        <w:t xml:space="preserve"> </w:t>
      </w:r>
      <w:r>
        <w:rPr>
          <w:rFonts w:hint="cs"/>
          <w:rtl/>
        </w:rPr>
        <w:t>הוה</w:t>
      </w:r>
      <w:r>
        <w:rPr>
          <w:rFonts w:ascii="FrankRuehl" w:hAnsi="FrankRuehl" w:cs="FrankRuehl" w:hint="cs"/>
          <w:rtl/>
        </w:rPr>
        <w:t xml:space="preserve"> </w:t>
      </w:r>
      <w:r>
        <w:rPr>
          <w:rFonts w:hint="cs"/>
          <w:rtl/>
        </w:rPr>
        <w:t>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וכולם</w:t>
      </w:r>
      <w:r>
        <w:rPr>
          <w:rFonts w:ascii="FrankRuehl" w:hAnsi="FrankRuehl" w:cs="FrankRuehl" w:hint="cs"/>
          <w:rtl/>
        </w:rPr>
        <w:t xml:space="preserve"> </w:t>
      </w:r>
      <w:r>
        <w:rPr>
          <w:rFonts w:hint="cs"/>
          <w:rtl/>
        </w:rPr>
        <w:t>נהרגים</w:t>
      </w:r>
      <w:r>
        <w:rPr>
          <w:rFonts w:ascii="FrankRuehl" w:hAnsi="FrankRuehl" w:cs="FrankRuehl" w:hint="cs"/>
          <w:rtl/>
        </w:rPr>
        <w:t xml:space="preserve"> </w:t>
      </w:r>
      <w:r>
        <w:rPr>
          <w:rFonts w:hint="cs"/>
          <w:rtl/>
        </w:rPr>
        <w:t>והעיר</w:t>
      </w:r>
      <w:r>
        <w:rPr>
          <w:rFonts w:ascii="FrankRuehl" w:hAnsi="FrankRuehl" w:cs="FrankRuehl" w:hint="cs"/>
          <w:rtl/>
        </w:rPr>
        <w:t xml:space="preserve"> </w:t>
      </w:r>
      <w:r>
        <w:rPr>
          <w:rFonts w:hint="cs"/>
          <w:rtl/>
        </w:rPr>
        <w:t>תשרף</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שללה</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הפסוק</w:t>
      </w:r>
      <w:r>
        <w:rPr>
          <w:rFonts w:ascii="FrankRuehl" w:hAnsi="FrankRuehl" w:cs="FrankRuehl" w:hint="cs"/>
        </w:rPr>
        <w:t xml:space="preserve"> </w:t>
      </w:r>
      <w:r>
        <w:rPr>
          <w:rFonts w:hint="cs"/>
          <w:rtl/>
        </w:rPr>
        <w:t>וכתרגומו</w:t>
      </w:r>
      <w:r>
        <w:rPr>
          <w:rFonts w:ascii="FrankRuehl" w:hAnsi="FrankRuehl" w:cs="FrankRuehl" w:hint="cs"/>
          <w:rtl/>
        </w:rPr>
        <w:t xml:space="preserve">, </w:t>
      </w:r>
      <w:r>
        <w:rPr>
          <w:rFonts w:hint="cs"/>
          <w:rtl/>
        </w:rPr>
        <w:t>ועי׳</w:t>
      </w:r>
      <w:r>
        <w:rPr>
          <w:rFonts w:ascii="FrankRuehl" w:hAnsi="FrankRuehl" w:cs="FrankRuehl" w:hint="cs"/>
          <w:rtl/>
        </w:rPr>
        <w:t xml:space="preserve"> </w:t>
      </w:r>
      <w:r>
        <w:rPr>
          <w:rFonts w:hint="cs"/>
          <w:rtl/>
        </w:rPr>
        <w:t>בירושלמי</w:t>
      </w:r>
      <w:r>
        <w:rPr>
          <w:rFonts w:ascii="FrankRuehl" w:hAnsi="FrankRuehl" w:cs="FrankRuehl" w:hint="cs"/>
          <w:rtl/>
        </w:rPr>
        <w:t xml:space="preserve"> [</w:t>
      </w:r>
      <w:r>
        <w:rPr>
          <w:rFonts w:hint="cs"/>
          <w:rtl/>
        </w:rPr>
        <w:t>סנהדרין</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ה״ח</w:t>
      </w:r>
      <w:r>
        <w:rPr>
          <w:rFonts w:ascii="FrankRuehl" w:hAnsi="FrankRuehl" w:cs="FrankRuehl" w:hint="cs"/>
          <w:rtl/>
        </w:rPr>
        <w:t xml:space="preserve">] </w:t>
      </w:r>
      <w:r>
        <w:rPr>
          <w:rFonts w:hint="cs"/>
          <w:rtl/>
        </w:rPr>
        <w:t>ובתוספתא</w:t>
      </w:r>
      <w:r>
        <w:rPr>
          <w:rFonts w:ascii="FrankRuehl" w:hAnsi="FrankRuehl" w:cs="FrankRuehl" w:hint="cs"/>
          <w:rtl/>
        </w:rPr>
        <w:t xml:space="preserve"> </w:t>
      </w:r>
      <w:r>
        <w:rPr>
          <w:rFonts w:hint="cs"/>
          <w:rtl/>
        </w:rPr>
        <w:t>דסנהדרין</w:t>
      </w:r>
      <w:r>
        <w:rPr>
          <w:rFonts w:ascii="FrankRuehl" w:hAnsi="FrankRuehl" w:cs="FrankRuehl" w:hint="cs"/>
          <w:rtl/>
        </w:rPr>
        <w:t xml:space="preserve"> [</w:t>
      </w:r>
      <w:r>
        <w:rPr>
          <w:rFonts w:hint="cs"/>
          <w:rtl/>
        </w:rPr>
        <w:t>פי״ד</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דסדום</w:t>
      </w:r>
      <w:r>
        <w:rPr>
          <w:rFonts w:ascii="FrankRuehl" w:hAnsi="FrankRuehl" w:cs="FrankRuehl" w:hint="cs"/>
          <w:rtl/>
        </w:rPr>
        <w:t xml:space="preserve"> </w:t>
      </w:r>
      <w:r>
        <w:rPr>
          <w:rFonts w:hint="cs"/>
          <w:rtl/>
        </w:rPr>
        <w:t>הוה</w:t>
      </w:r>
      <w:r>
        <w:rPr>
          <w:rFonts w:ascii="FrankRuehl" w:hAnsi="FrankRuehl" w:cs="FrankRuehl" w:hint="cs"/>
        </w:rPr>
        <w:t xml:space="preserve"> </w:t>
      </w:r>
      <w:r>
        <w:rPr>
          <w:rFonts w:hint="cs"/>
          <w:rtl/>
        </w:rPr>
        <w:t>גדר</w:t>
      </w:r>
      <w:r>
        <w:rPr>
          <w:rFonts w:ascii="FrankRuehl" w:hAnsi="FrankRuehl" w:cs="FrankRuehl" w:hint="cs"/>
          <w:rtl/>
        </w:rPr>
        <w:t xml:space="preserve"> </w:t>
      </w:r>
      <w:r>
        <w:rPr>
          <w:rFonts w:hint="cs"/>
          <w:rtl/>
        </w:rPr>
        <w:t>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כאן״</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ועד״ז</w:t>
      </w:r>
      <w:r>
        <w:rPr>
          <w:rFonts w:ascii="FrankRuehl" w:hAnsi="FrankRuehl" w:cs="FrankRuehl" w:hint="cs"/>
          <w:rtl/>
        </w:rPr>
        <w:t xml:space="preserve"> </w:t>
      </w:r>
      <w:r>
        <w:rPr>
          <w:rFonts w:hint="cs"/>
          <w:rtl/>
        </w:rPr>
        <w:t>פירש</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להלן</w:t>
      </w:r>
      <w:r>
        <w:rPr>
          <w:rFonts w:ascii="FrankRuehl" w:hAnsi="FrankRuehl" w:cs="FrankRuehl" w:hint="cs"/>
          <w:rtl/>
        </w:rPr>
        <w:t xml:space="preserve"> </w:t>
      </w:r>
      <w:r>
        <w:rPr>
          <w:rFonts w:hint="cs"/>
          <w:rtl/>
        </w:rPr>
        <w:t>עה״פ</w:t>
      </w:r>
      <w:r>
        <w:rPr>
          <w:rFonts w:ascii="FrankRuehl" w:hAnsi="FrankRuehl" w:cs="FrankRuehl" w:hint="cs"/>
          <w:rtl/>
        </w:rPr>
        <w:t xml:space="preserve"> (</w:t>
      </w:r>
      <w:r>
        <w:rPr>
          <w:rFonts w:hint="cs"/>
          <w:rtl/>
        </w:rPr>
        <w:t>בראשית</w:t>
      </w:r>
      <w:r>
        <w:rPr>
          <w:rFonts w:ascii="FrankRuehl" w:hAnsi="FrankRuehl" w:cs="FrankRuehl" w:hint="cs"/>
        </w:rPr>
        <w:t xml:space="preserve"> </w:t>
      </w:r>
      <w:r>
        <w:rPr>
          <w:rFonts w:hint="cs"/>
          <w:rtl/>
        </w:rPr>
        <w:t>יח</w:t>
      </w:r>
      <w:r>
        <w:rPr>
          <w:rFonts w:ascii="FrankRuehl" w:hAnsi="FrankRuehl" w:cs="FrankRuehl" w:hint="cs"/>
          <w:rtl/>
        </w:rPr>
        <w:t xml:space="preserve">, </w:t>
      </w:r>
      <w:r>
        <w:rPr>
          <w:rFonts w:hint="cs"/>
          <w:rtl/>
        </w:rPr>
        <w:t>כד</w:t>
      </w:r>
      <w:r>
        <w:rPr>
          <w:rFonts w:ascii="FrankRuehl" w:hAnsi="FrankRuehl" w:cs="FrankRuehl" w:hint="cs"/>
          <w:rtl/>
        </w:rPr>
        <w:t xml:space="preserve">) </w:t>
      </w:r>
      <w:r>
        <w:rPr>
          <w:rFonts w:hint="cs"/>
          <w:rtl/>
        </w:rPr>
        <w:t>״אולי</w:t>
      </w:r>
      <w:r>
        <w:rPr>
          <w:rFonts w:ascii="FrankRuehl" w:hAnsi="FrankRuehl" w:cs="FrankRuehl" w:hint="cs"/>
          <w:rtl/>
        </w:rPr>
        <w:t xml:space="preserve"> </w:t>
      </w:r>
      <w:r>
        <w:rPr>
          <w:rFonts w:hint="cs"/>
          <w:rtl/>
        </w:rPr>
        <w:t>יש</w:t>
      </w:r>
      <w:r>
        <w:rPr>
          <w:rFonts w:ascii="FrankRuehl" w:hAnsi="FrankRuehl" w:cs="FrankRuehl" w:hint="cs"/>
          <w:rtl/>
        </w:rPr>
        <w:t xml:space="preserve"> </w:t>
      </w:r>
      <w:r>
        <w:rPr>
          <w:rFonts w:hint="cs"/>
          <w:rtl/>
        </w:rPr>
        <w:t>חמשים</w:t>
      </w:r>
      <w:r>
        <w:rPr>
          <w:rFonts w:ascii="FrankRuehl" w:hAnsi="FrankRuehl" w:cs="FrankRuehl" w:hint="cs"/>
          <w:rtl/>
        </w:rPr>
        <w:t xml:space="preserve"> </w:t>
      </w:r>
      <w:r>
        <w:rPr>
          <w:rFonts w:hint="cs"/>
          <w:rtl/>
        </w:rPr>
        <w:t>צדיקים</w:t>
      </w:r>
      <w:r>
        <w:rPr>
          <w:rFonts w:ascii="FrankRuehl" w:hAnsi="FrankRuehl" w:cs="FrankRuehl" w:hint="cs"/>
          <w:rtl/>
        </w:rPr>
        <w:t xml:space="preserve"> </w:t>
      </w:r>
      <w:r>
        <w:rPr>
          <w:rFonts w:hint="cs"/>
          <w:rtl/>
        </w:rPr>
        <w:t>וגו׳״</w:t>
      </w:r>
      <w:r>
        <w:rPr>
          <w:rFonts w:ascii="FrankRuehl" w:hAnsi="FrankRuehl" w:cs="FrankRuehl" w:hint="cs"/>
          <w:rtl/>
        </w:rPr>
        <w:t xml:space="preserve"> </w:t>
      </w:r>
      <w:r>
        <w:rPr>
          <w:rFonts w:hint="cs"/>
          <w:rtl/>
        </w:rPr>
        <w:t>וז״ל</w:t>
      </w:r>
      <w:r>
        <w:rPr>
          <w:rFonts w:ascii="FrankRuehl" w:hAnsi="FrankRuehl" w:cs="FrankRuehl" w:hint="cs"/>
          <w:rtl/>
        </w:rPr>
        <w:t xml:space="preserve"> </w:t>
      </w:r>
      <w:r>
        <w:rPr>
          <w:rFonts w:hint="cs"/>
          <w:rtl/>
        </w:rPr>
        <w:t>בתו״ד</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ארדה</w:t>
      </w:r>
      <w:r>
        <w:rPr>
          <w:rFonts w:ascii="FrankRuehl" w:hAnsi="FrankRuehl" w:cs="FrankRuehl" w:hint="cs"/>
          <w:rtl/>
        </w:rPr>
        <w:t xml:space="preserve"> </w:t>
      </w:r>
      <w:r>
        <w:rPr>
          <w:rFonts w:hint="cs"/>
          <w:rtl/>
        </w:rPr>
        <w:t>נא</w:t>
      </w:r>
      <w:r>
        <w:rPr>
          <w:rFonts w:ascii="FrankRuehl" w:hAnsi="FrankRuehl" w:cs="FrankRuehl" w:hint="cs"/>
          <w:rtl/>
        </w:rPr>
        <w:t xml:space="preserve"> </w:t>
      </w:r>
      <w:r>
        <w:rPr>
          <w:rFonts w:hint="cs"/>
          <w:rtl/>
        </w:rPr>
        <w:t>וגו׳</w:t>
      </w:r>
      <w:r>
        <w:rPr>
          <w:rFonts w:ascii="FrankRuehl" w:hAnsi="FrankRuehl" w:cs="FrankRuehl" w:hint="cs"/>
          <w:rtl/>
        </w:rPr>
        <w:t xml:space="preserve"> [</w:t>
      </w:r>
      <w:r>
        <w:rPr>
          <w:rFonts w:hint="cs"/>
          <w:rtl/>
        </w:rPr>
        <w:t>מגדר</w:t>
      </w:r>
      <w:r>
        <w:rPr>
          <w:rFonts w:ascii="FrankRuehl" w:hAnsi="FrankRuehl" w:cs="FrankRuehl" w:hint="cs"/>
        </w:rPr>
        <w:t xml:space="preserve">] </w:t>
      </w:r>
      <w:r>
        <w:rPr>
          <w:rFonts w:hint="cs"/>
          <w:rtl/>
        </w:rPr>
        <w:t>ב״ד</w:t>
      </w:r>
      <w:r>
        <w:rPr>
          <w:rFonts w:ascii="FrankRuehl" w:hAnsi="FrankRuehl" w:cs="FrankRuehl" w:hint="cs"/>
          <w:rtl/>
        </w:rPr>
        <w:t xml:space="preserve"> </w:t>
      </w:r>
      <w:r>
        <w:rPr>
          <w:rFonts w:hint="cs"/>
          <w:rtl/>
        </w:rPr>
        <w:t>הגדול</w:t>
      </w:r>
      <w:r>
        <w:rPr>
          <w:rFonts w:ascii="FrankRuehl" w:hAnsi="FrankRuehl" w:cs="FrankRuehl" w:hint="cs"/>
          <w:rtl/>
        </w:rPr>
        <w:t xml:space="preserve">, </w:t>
      </w:r>
      <w:r>
        <w:rPr>
          <w:rFonts w:hint="cs"/>
          <w:rtl/>
        </w:rPr>
        <w:t>הכצעקתה</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שאין</w:t>
      </w:r>
      <w:r>
        <w:rPr>
          <w:rFonts w:ascii="FrankRuehl" w:hAnsi="FrankRuehl" w:cs="FrankRuehl" w:hint="cs"/>
          <w:rtl/>
        </w:rPr>
        <w:t xml:space="preserve"> </w:t>
      </w:r>
      <w:r>
        <w:rPr>
          <w:rFonts w:hint="cs"/>
          <w:rtl/>
        </w:rPr>
        <w:t>חוזרין</w:t>
      </w:r>
      <w:r>
        <w:rPr>
          <w:rFonts w:ascii="FrankRuehl" w:hAnsi="FrankRuehl" w:cs="FrankRuehl" w:hint="cs"/>
          <w:rtl/>
        </w:rPr>
        <w:t xml:space="preserve">, </w:t>
      </w:r>
      <w:r>
        <w:rPr>
          <w:rFonts w:hint="cs"/>
          <w:rtl/>
        </w:rPr>
        <w:t>אז</w:t>
      </w:r>
      <w:r>
        <w:rPr>
          <w:rFonts w:ascii="FrankRuehl" w:hAnsi="FrankRuehl" w:cs="FrankRuehl" w:hint="cs"/>
          <w:rtl/>
        </w:rPr>
        <w:t xml:space="preserve"> </w:t>
      </w:r>
      <w:r>
        <w:rPr>
          <w:rFonts w:hint="cs"/>
          <w:rtl/>
        </w:rPr>
        <w:t>כלה</w:t>
      </w:r>
      <w:r>
        <w:rPr>
          <w:rFonts w:ascii="FrankRuehl" w:hAnsi="FrankRuehl" w:cs="FrankRuehl" w:hint="cs"/>
          <w:rtl/>
        </w:rPr>
        <w:t xml:space="preserve">, </w:t>
      </w:r>
      <w:r>
        <w:rPr>
          <w:rFonts w:hint="cs"/>
          <w:rtl/>
        </w:rPr>
        <w:t>כדין</w:t>
      </w:r>
      <w:r>
        <w:rPr>
          <w:rFonts w:ascii="FrankRuehl" w:hAnsi="FrankRuehl" w:cs="FrankRuehl" w:hint="cs"/>
          <w:rtl/>
        </w:rPr>
        <w:t xml:space="preserve"> </w:t>
      </w:r>
      <w:r>
        <w:rPr>
          <w:rFonts w:hint="cs"/>
          <w:rtl/>
        </w:rPr>
        <w:t>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אדעה״</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ולפ״ז</w:t>
      </w:r>
      <w:r>
        <w:rPr>
          <w:rFonts w:ascii="FrankRuehl" w:hAnsi="FrankRuehl" w:cs="FrankRuehl" w:hint="cs"/>
          <w:rtl/>
        </w:rPr>
        <w:t xml:space="preserve"> </w:t>
      </w:r>
      <w:r>
        <w:rPr>
          <w:rFonts w:hint="cs"/>
          <w:rtl/>
        </w:rPr>
        <w:t>י״ל</w:t>
      </w:r>
      <w:r>
        <w:rPr>
          <w:rFonts w:ascii="FrankRuehl" w:hAnsi="FrankRuehl" w:cs="FrankRuehl" w:hint="cs"/>
          <w:rtl/>
        </w:rPr>
        <w:t xml:space="preserve"> </w:t>
      </w:r>
      <w:r>
        <w:rPr>
          <w:rFonts w:hint="cs"/>
          <w:rtl/>
        </w:rPr>
        <w:t>שזהו</w:t>
      </w:r>
      <w:r>
        <w:rPr>
          <w:rFonts w:ascii="FrankRuehl" w:hAnsi="FrankRuehl" w:cs="FrankRuehl" w:hint="cs"/>
          <w:rtl/>
        </w:rPr>
        <w:t xml:space="preserve"> </w:t>
      </w:r>
      <w:r>
        <w:rPr>
          <w:rFonts w:hint="cs"/>
          <w:rtl/>
        </w:rPr>
        <w:t>מה</w:t>
      </w:r>
      <w:r>
        <w:rPr>
          <w:rFonts w:ascii="FrankRuehl" w:hAnsi="FrankRuehl" w:cs="FrankRuehl" w:hint="cs"/>
          <w:rtl/>
        </w:rPr>
        <w:t xml:space="preserve"> </w:t>
      </w:r>
      <w:r>
        <w:rPr>
          <w:rFonts w:hint="cs"/>
          <w:rtl/>
        </w:rPr>
        <w:t>שדקדק</w:t>
      </w:r>
      <w:r>
        <w:rPr>
          <w:rFonts w:ascii="FrankRuehl" w:hAnsi="FrankRuehl" w:cs="FrankRuehl" w:hint="cs"/>
          <w:rtl/>
        </w:rPr>
        <w:t xml:space="preserve"> </w:t>
      </w:r>
      <w:r>
        <w:rPr>
          <w:rFonts w:hint="cs"/>
          <w:rtl/>
        </w:rPr>
        <w:t>לפרש</w:t>
      </w:r>
      <w:r>
        <w:rPr>
          <w:rFonts w:ascii="FrankRuehl" w:hAnsi="FrankRuehl" w:cs="FrankRuehl" w:hint="cs"/>
        </w:rPr>
        <w:t xml:space="preserve"> </w:t>
      </w:r>
      <w:r>
        <w:rPr>
          <w:rFonts w:hint="cs"/>
          <w:rtl/>
        </w:rPr>
        <w:t>בכוונת</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עה״פ</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אדעה״</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תיבין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דהכוונה</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שאם</w:t>
      </w:r>
      <w:r>
        <w:rPr>
          <w:rFonts w:ascii="FrankRuehl" w:hAnsi="FrankRuehl" w:cs="FrankRuehl" w:hint="cs"/>
        </w:rPr>
        <w:t xml:space="preserve"> </w:t>
      </w:r>
      <w:r>
        <w:rPr>
          <w:rFonts w:hint="cs"/>
          <w:rtl/>
        </w:rPr>
        <w:t>יעשו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יגמור</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יכלה</w:t>
      </w:r>
      <w:r>
        <w:rPr>
          <w:rFonts w:ascii="FrankRuehl" w:hAnsi="FrankRuehl" w:cs="FrankRuehl" w:hint="cs"/>
          <w:rtl/>
        </w:rPr>
        <w:t xml:space="preserve"> </w:t>
      </w:r>
      <w:r>
        <w:rPr>
          <w:rFonts w:hint="cs"/>
          <w:rtl/>
        </w:rPr>
        <w:t>וישרוף</w:t>
      </w:r>
      <w:r>
        <w:rPr>
          <w:rFonts w:ascii="FrankRuehl" w:hAnsi="FrankRuehl" w:cs="FrankRuehl" w:hint="cs"/>
          <w:rtl/>
        </w:rPr>
        <w:t xml:space="preserve"> </w:t>
      </w:r>
      <w:r>
        <w:rPr>
          <w:rFonts w:hint="cs"/>
          <w:rtl/>
        </w:rPr>
        <w:t>כליל</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העיר</w:t>
      </w:r>
      <w:r>
        <w:rPr>
          <w:rFonts w:ascii="FrankRuehl" w:hAnsi="FrankRuehl" w:cs="FrankRuehl" w:hint="cs"/>
        </w:rPr>
        <w:t xml:space="preserve">, </w:t>
      </w:r>
      <w:r>
        <w:rPr>
          <w:rFonts w:hint="cs"/>
          <w:rtl/>
        </w:rPr>
        <w:t>אמנם</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הפירוש</w:t>
      </w:r>
      <w:r>
        <w:rPr>
          <w:rFonts w:ascii="FrankRuehl" w:hAnsi="FrankRuehl" w:cs="FrankRuehl" w:hint="cs"/>
          <w:rtl/>
        </w:rPr>
        <w:t xml:space="preserve"> </w:t>
      </w:r>
      <w:r>
        <w:rPr>
          <w:rFonts w:hint="cs"/>
          <w:rtl/>
        </w:rPr>
        <w:t>שאם</w:t>
      </w:r>
      <w:r>
        <w:rPr>
          <w:rFonts w:ascii="FrankRuehl" w:hAnsi="FrankRuehl" w:cs="FrankRuehl" w:hint="cs"/>
          <w:rtl/>
        </w:rPr>
        <w:t xml:space="preserve"> </w:t>
      </w:r>
      <w:r>
        <w:rPr>
          <w:rFonts w:hint="cs"/>
          <w:rtl/>
        </w:rPr>
        <w:t>יעשו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lastRenderedPageBreak/>
        <w:t>לא</w:t>
      </w:r>
      <w:r>
        <w:rPr>
          <w:rFonts w:ascii="FrankRuehl" w:hAnsi="FrankRuehl" w:cs="FrankRuehl" w:hint="cs"/>
          <w:rtl/>
        </w:rPr>
        <w:t xml:space="preserve"> </w:t>
      </w:r>
      <w:r>
        <w:rPr>
          <w:rFonts w:hint="cs"/>
          <w:rtl/>
        </w:rPr>
        <w:t>יענישם</w:t>
      </w:r>
      <w:r>
        <w:rPr>
          <w:rFonts w:ascii="FrankRuehl" w:hAnsi="FrankRuehl" w:cs="FrankRuehl" w:hint="cs"/>
          <w:rtl/>
        </w:rPr>
        <w:t xml:space="preserve"> </w:t>
      </w:r>
      <w:r>
        <w:rPr>
          <w:rFonts w:hint="cs"/>
          <w:rtl/>
        </w:rPr>
        <w:t>״כלל״</w:t>
      </w:r>
      <w:r>
        <w:rPr>
          <w:rFonts w:ascii="FrankRuehl" w:hAnsi="FrankRuehl" w:cs="FrankRuehl" w:hint="cs"/>
          <w:rtl/>
        </w:rPr>
        <w:t xml:space="preserve">, </w:t>
      </w:r>
      <w:r>
        <w:rPr>
          <w:rFonts w:hint="cs"/>
          <w:rtl/>
        </w:rPr>
        <w:t>דהרי</w:t>
      </w:r>
      <w:r>
        <w:rPr>
          <w:rFonts w:ascii="FrankRuehl" w:hAnsi="FrankRuehl" w:cs="FrankRuehl" w:hint="cs"/>
          <w:rtl/>
        </w:rPr>
        <w:t xml:space="preserve"> </w:t>
      </w:r>
      <w:r>
        <w:rPr>
          <w:rFonts w:hint="cs"/>
          <w:rtl/>
        </w:rPr>
        <w:t>הדין</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בעיר</w:t>
      </w:r>
      <w:r>
        <w:rPr>
          <w:rFonts w:ascii="FrankRuehl" w:hAnsi="FrankRuehl" w:cs="FrankRuehl" w:hint="cs"/>
          <w:rtl/>
        </w:rPr>
        <w:t xml:space="preserve"> </w:t>
      </w:r>
      <w:r>
        <w:rPr>
          <w:rFonts w:hint="cs"/>
          <w:rtl/>
        </w:rPr>
        <w:t>הנדחת</w:t>
      </w:r>
      <w:r>
        <w:rPr>
          <w:rFonts w:ascii="FrankRuehl" w:hAnsi="FrankRuehl" w:cs="FrankRuehl" w:hint="cs"/>
          <w:rtl/>
        </w:rPr>
        <w:t xml:space="preserve"> </w:t>
      </w:r>
      <w:r>
        <w:rPr>
          <w:rFonts w:hint="cs"/>
          <w:rtl/>
        </w:rPr>
        <w:t>שאם</w:t>
      </w:r>
      <w:r>
        <w:rPr>
          <w:rFonts w:ascii="FrankRuehl" w:hAnsi="FrankRuehl" w:cs="FrankRuehl" w:hint="cs"/>
        </w:rPr>
        <w:t xml:space="preserve"> </w:t>
      </w:r>
      <w:r>
        <w:rPr>
          <w:rFonts w:hint="cs"/>
          <w:rtl/>
        </w:rPr>
        <w:t>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הנה</w:t>
      </w:r>
      <w:r>
        <w:rPr>
          <w:rFonts w:ascii="FrankRuehl" w:hAnsi="FrankRuehl" w:cs="FrankRuehl" w:hint="cs"/>
          <w:rtl/>
        </w:rPr>
        <w:t xml:space="preserve"> </w:t>
      </w:r>
      <w:r>
        <w:rPr>
          <w:rFonts w:hint="cs"/>
          <w:rtl/>
        </w:rPr>
        <w:t>עכ״פ</w:t>
      </w:r>
      <w:r>
        <w:rPr>
          <w:rFonts w:ascii="FrankRuehl" w:hAnsi="FrankRuehl" w:cs="FrankRuehl" w:hint="cs"/>
          <w:rtl/>
        </w:rPr>
        <w:t xml:space="preserve"> </w:t>
      </w:r>
      <w:r>
        <w:rPr>
          <w:rFonts w:hint="cs"/>
          <w:rtl/>
        </w:rPr>
        <w:t>אלו</w:t>
      </w:r>
      <w:r>
        <w:rPr>
          <w:rFonts w:ascii="FrankRuehl" w:hAnsi="FrankRuehl" w:cs="FrankRuehl" w:hint="cs"/>
          <w:rtl/>
        </w:rPr>
        <w:t xml:space="preserve"> </w:t>
      </w:r>
      <w:r>
        <w:rPr>
          <w:rFonts w:hint="cs"/>
          <w:rtl/>
        </w:rPr>
        <w:t>שעבדו</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נענשים</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וזהו</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שפירש</w:t>
      </w:r>
      <w:r>
        <w:rPr>
          <w:rFonts w:ascii="FrankRuehl" w:hAnsi="FrankRuehl" w:cs="FrankRuehl" w:hint="cs"/>
          <w:rtl/>
        </w:rPr>
        <w:t xml:space="preserve"> </w:t>
      </w:r>
      <w:r>
        <w:rPr>
          <w:rFonts w:hint="cs"/>
          <w:rtl/>
        </w:rPr>
        <w:t>לה</w:t>
      </w:r>
      <w:r>
        <w:rPr>
          <w:rFonts w:ascii="FrankRuehl" w:hAnsi="FrankRuehl" w:cs="FrankRuehl" w:hint="cs"/>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שאם</w:t>
      </w:r>
      <w:r>
        <w:rPr>
          <w:rFonts w:ascii="FrankRuehl" w:hAnsi="FrankRuehl" w:cs="FrankRuehl" w:hint="cs"/>
          <w:rtl/>
        </w:rPr>
        <w:t xml:space="preserve"> </w:t>
      </w:r>
      <w:r>
        <w:rPr>
          <w:rFonts w:hint="cs"/>
          <w:rtl/>
        </w:rPr>
        <w:t>״הכצעקתה״</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שיראה</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חוזרין</w:t>
      </w:r>
      <w:r>
        <w:rPr>
          <w:rFonts w:ascii="FrankRuehl" w:hAnsi="FrankRuehl" w:cs="FrankRuehl" w:hint="cs"/>
          <w:rtl/>
        </w:rPr>
        <w:t xml:space="preserve"> </w:t>
      </w:r>
      <w:r>
        <w:rPr>
          <w:rFonts w:hint="cs"/>
          <w:rtl/>
        </w:rPr>
        <w:t>בתשובה</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״כלה״</w:t>
      </w:r>
      <w:r>
        <w:rPr>
          <w:rFonts w:ascii="FrankRuehl" w:hAnsi="FrankRuehl" w:cs="FrankRuehl" w:hint="cs"/>
          <w:rtl/>
        </w:rPr>
        <w:t xml:space="preserve"> </w:t>
      </w:r>
      <w:r>
        <w:rPr>
          <w:rFonts w:hint="cs"/>
          <w:rtl/>
        </w:rPr>
        <w:t>דהיינו</w:t>
      </w:r>
      <w:r>
        <w:rPr>
          <w:rFonts w:ascii="FrankRuehl" w:hAnsi="FrankRuehl" w:cs="FrankRuehl" w:hint="cs"/>
        </w:rPr>
        <w:t xml:space="preserve"> </w:t>
      </w:r>
      <w:r>
        <w:rPr>
          <w:rFonts w:hint="cs"/>
          <w:rtl/>
        </w:rPr>
        <w:t>כתרגומו</w:t>
      </w:r>
      <w:r>
        <w:rPr>
          <w:rFonts w:ascii="FrankRuehl" w:hAnsi="FrankRuehl" w:cs="FrankRuehl" w:hint="cs"/>
          <w:rtl/>
        </w:rPr>
        <w:t xml:space="preserve"> </w:t>
      </w:r>
      <w:r>
        <w:rPr>
          <w:rFonts w:hint="cs"/>
          <w:rtl/>
        </w:rPr>
        <w:t>״גמירא״</w:t>
      </w:r>
      <w:r>
        <w:rPr>
          <w:rFonts w:ascii="FrankRuehl" w:hAnsi="FrankRuehl" w:cs="FrankRuehl" w:hint="cs"/>
          <w:rtl/>
        </w:rPr>
        <w:t xml:space="preserve">, </w:t>
      </w:r>
      <w:r>
        <w:rPr>
          <w:rFonts w:hint="cs"/>
          <w:rtl/>
        </w:rPr>
        <w:t>שהקב״ה</w:t>
      </w:r>
      <w:r>
        <w:rPr>
          <w:rFonts w:ascii="FrankRuehl" w:hAnsi="FrankRuehl" w:cs="FrankRuehl" w:hint="cs"/>
          <w:rtl/>
        </w:rPr>
        <w:t xml:space="preserve"> </w:t>
      </w:r>
      <w:r>
        <w:rPr>
          <w:rFonts w:hint="cs"/>
          <w:rtl/>
        </w:rPr>
        <w:t>ישרוף</w:t>
      </w:r>
      <w:r>
        <w:rPr>
          <w:rFonts w:ascii="FrankRuehl" w:hAnsi="FrankRuehl" w:cs="FrankRuehl" w:hint="cs"/>
          <w:rtl/>
        </w:rPr>
        <w:t xml:space="preserve"> </w:t>
      </w:r>
      <w:r>
        <w:rPr>
          <w:rFonts w:hint="cs"/>
          <w:rtl/>
        </w:rPr>
        <w:t>כליל</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העיר</w:t>
      </w:r>
      <w:r>
        <w:rPr>
          <w:rFonts w:ascii="FrankRuehl" w:hAnsi="FrankRuehl" w:cs="FrankRuehl" w:hint="cs"/>
          <w:rtl/>
        </w:rPr>
        <w:t xml:space="preserve">, </w:t>
      </w:r>
      <w:r>
        <w:rPr>
          <w:rFonts w:hint="cs"/>
          <w:rtl/>
        </w:rPr>
        <w:t>אמנם</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אדעה״</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שאם</w:t>
      </w:r>
      <w:r>
        <w:rPr>
          <w:rFonts w:ascii="FrankRuehl" w:hAnsi="FrankRuehl" w:cs="FrankRuehl" w:hint="cs"/>
        </w:rPr>
        <w:t xml:space="preserve"> </w:t>
      </w:r>
      <w:r>
        <w:rPr>
          <w:rFonts w:hint="cs"/>
          <w:rtl/>
        </w:rPr>
        <w:t>יעשו</w:t>
      </w:r>
      <w:r>
        <w:rPr>
          <w:rFonts w:ascii="FrankRuehl" w:hAnsi="FrankRuehl" w:cs="FrankRuehl" w:hint="cs"/>
          <w:rtl/>
        </w:rPr>
        <w:t xml:space="preserve"> </w:t>
      </w:r>
      <w:r>
        <w:rPr>
          <w:rFonts w:hint="cs"/>
          <w:rtl/>
        </w:rPr>
        <w:t>תשובה</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שלא</w:t>
      </w:r>
      <w:r>
        <w:rPr>
          <w:rFonts w:ascii="FrankRuehl" w:hAnsi="FrankRuehl" w:cs="FrankRuehl" w:hint="cs"/>
          <w:rtl/>
        </w:rPr>
        <w:t xml:space="preserve"> </w:t>
      </w:r>
      <w:r>
        <w:rPr>
          <w:rFonts w:hint="cs"/>
          <w:rtl/>
        </w:rPr>
        <w:t>״יגמור״</w:t>
      </w:r>
      <w:r>
        <w:rPr>
          <w:rFonts w:ascii="FrankRuehl" w:hAnsi="FrankRuehl" w:cs="FrankRuehl" w:hint="cs"/>
          <w:rtl/>
        </w:rPr>
        <w:t xml:space="preserve"> </w:t>
      </w:r>
      <w:r>
        <w:rPr>
          <w:rFonts w:hint="cs"/>
          <w:rtl/>
        </w:rPr>
        <w:t>ויכלה</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העיר</w:t>
      </w:r>
      <w:r>
        <w:rPr>
          <w:rFonts w:ascii="FrankRuehl" w:hAnsi="FrankRuehl" w:cs="FrankRuehl" w:hint="cs"/>
          <w:rtl/>
        </w:rPr>
        <w:t xml:space="preserve">, </w:t>
      </w:r>
      <w:r>
        <w:rPr>
          <w:rFonts w:hint="cs"/>
          <w:rtl/>
        </w:rPr>
        <w:t>אך</w:t>
      </w:r>
      <w:r>
        <w:rPr>
          <w:rFonts w:ascii="FrankRuehl" w:hAnsi="FrankRuehl" w:cs="FrankRuehl" w:hint="cs"/>
          <w:rtl/>
        </w:rPr>
        <w:t xml:space="preserve"> </w:t>
      </w:r>
      <w:r>
        <w:rPr>
          <w:rFonts w:hint="cs"/>
          <w:rtl/>
        </w:rPr>
        <w:t>עדיין</w:t>
      </w:r>
      <w:r>
        <w:rPr>
          <w:rFonts w:ascii="FrankRuehl" w:hAnsi="FrankRuehl" w:cs="FrankRuehl" w:hint="cs"/>
          <w:rtl/>
        </w:rPr>
        <w:t xml:space="preserve"> </w:t>
      </w:r>
      <w:r>
        <w:rPr>
          <w:rFonts w:hint="cs"/>
          <w:rtl/>
        </w:rPr>
        <w:t>יעניש</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אלו</w:t>
      </w:r>
      <w:r>
        <w:rPr>
          <w:rFonts w:ascii="FrankRuehl" w:hAnsi="FrankRuehl" w:cs="FrankRuehl" w:hint="cs"/>
        </w:rPr>
        <w:t xml:space="preserve"> </w:t>
      </w:r>
      <w:r>
        <w:rPr>
          <w:rFonts w:hint="cs"/>
          <w:rtl/>
        </w:rPr>
        <w:t>שעשו</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עכ״פ</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ולזה</w:t>
      </w:r>
      <w:r>
        <w:rPr>
          <w:rFonts w:ascii="FrankRuehl" w:hAnsi="FrankRuehl" w:cs="FrankRuehl" w:hint="cs"/>
          <w:rtl/>
        </w:rPr>
        <w:t xml:space="preserve"> </w:t>
      </w:r>
      <w:r>
        <w:rPr>
          <w:rFonts w:hint="cs"/>
          <w:rtl/>
        </w:rPr>
        <w:t>נראה</w:t>
      </w:r>
      <w:r>
        <w:rPr>
          <w:rFonts w:ascii="FrankRuehl" w:hAnsi="FrankRuehl" w:cs="FrankRuehl" w:hint="cs"/>
          <w:rtl/>
        </w:rPr>
        <w:t xml:space="preserve"> </w:t>
      </w:r>
      <w:r>
        <w:rPr>
          <w:rFonts w:hint="cs"/>
          <w:rtl/>
        </w:rPr>
        <w:t>שכוון</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Pr>
        <w:t xml:space="preserve"> </w:t>
      </w:r>
      <w:r>
        <w:rPr>
          <w:rFonts w:hint="cs"/>
          <w:rtl/>
        </w:rPr>
        <w:t>בפירושו</w:t>
      </w:r>
      <w:r>
        <w:rPr>
          <w:rFonts w:ascii="FrankRuehl" w:hAnsi="FrankRuehl" w:cs="FrankRuehl" w:hint="cs"/>
          <w:rtl/>
        </w:rPr>
        <w:t xml:space="preserve"> </w:t>
      </w:r>
      <w:r>
        <w:rPr>
          <w:rFonts w:hint="cs"/>
          <w:rtl/>
        </w:rPr>
        <w:t>״ואם</w:t>
      </w:r>
      <w:r>
        <w:rPr>
          <w:rFonts w:ascii="FrankRuehl" w:hAnsi="FrankRuehl" w:cs="FrankRuehl" w:hint="cs"/>
          <w:rtl/>
        </w:rPr>
        <w:t xml:space="preserve"> </w:t>
      </w:r>
      <w:r>
        <w:rPr>
          <w:rFonts w:hint="cs"/>
          <w:rtl/>
        </w:rPr>
        <w:t>תיבין</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אתפרע</w:t>
      </w:r>
      <w:r>
        <w:rPr>
          <w:rFonts w:ascii="FrankRuehl" w:hAnsi="FrankRuehl" w:cs="FrankRuehl" w:hint="cs"/>
          <w:rtl/>
        </w:rPr>
        <w:t xml:space="preserve">, </w:t>
      </w:r>
      <w:r>
        <w:rPr>
          <w:rFonts w:hint="cs"/>
          <w:rtl/>
        </w:rPr>
        <w:t>זהו</w:t>
      </w:r>
      <w:r>
        <w:rPr>
          <w:rFonts w:ascii="FrankRuehl" w:hAnsi="FrankRuehl" w:cs="FrankRuehl" w:hint="cs"/>
          <w:rtl/>
        </w:rPr>
        <w:t xml:space="preserve"> </w:t>
      </w:r>
      <w:r>
        <w:rPr>
          <w:rFonts w:hint="cs"/>
          <w:rtl/>
        </w:rPr>
        <w:t>הגדר</w:t>
      </w:r>
      <w:r>
        <w:rPr>
          <w:rFonts w:ascii="FrankRuehl" w:hAnsi="FrankRuehl" w:cs="FrankRuehl" w:hint="cs"/>
          <w:rtl/>
        </w:rPr>
        <w:t xml:space="preserve"> </w:t>
      </w:r>
      <w:r>
        <w:rPr>
          <w:rFonts w:hint="cs"/>
          <w:rtl/>
        </w:rPr>
        <w:t>גמר״</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נראה</w:t>
      </w:r>
      <w:r>
        <w:rPr>
          <w:rFonts w:ascii="FrankRuehl" w:hAnsi="FrankRuehl" w:cs="FrankRuehl" w:hint="cs"/>
          <w:rtl/>
        </w:rPr>
        <w:t xml:space="preserve"> </w:t>
      </w:r>
      <w:r>
        <w:rPr>
          <w:rFonts w:hint="cs"/>
          <w:rtl/>
        </w:rPr>
        <w:t>שלזה</w:t>
      </w:r>
      <w:r>
        <w:rPr>
          <w:rFonts w:ascii="FrankRuehl" w:hAnsi="FrankRuehl" w:cs="FrankRuehl" w:hint="cs"/>
          <w:rtl/>
        </w:rPr>
        <w:t xml:space="preserve"> </w:t>
      </w:r>
      <w:r>
        <w:rPr>
          <w:rFonts w:hint="cs"/>
          <w:rtl/>
        </w:rPr>
        <w:t>דקדק</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לעיל</w:t>
      </w:r>
      <w:r>
        <w:rPr>
          <w:rFonts w:ascii="FrankRuehl" w:hAnsi="FrankRuehl" w:cs="FrankRuehl" w:hint="cs"/>
          <w:rtl/>
        </w:rPr>
        <w:t xml:space="preserve"> </w:t>
      </w:r>
      <w:r>
        <w:rPr>
          <w:rFonts w:hint="cs"/>
          <w:rtl/>
        </w:rPr>
        <w:t>מיני׳</w:t>
      </w:r>
      <w:r>
        <w:rPr>
          <w:rFonts w:ascii="FrankRuehl" w:hAnsi="FrankRuehl" w:cs="FrankRuehl" w:hint="cs"/>
        </w:rPr>
        <w:t xml:space="preserve"> </w:t>
      </w:r>
      <w:r>
        <w:rPr>
          <w:rFonts w:hint="cs"/>
          <w:rtl/>
        </w:rPr>
        <w:t>במש״כ</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הפסוק</w:t>
      </w:r>
      <w:r>
        <w:rPr>
          <w:rFonts w:ascii="FrankRuehl" w:hAnsi="FrankRuehl" w:cs="FrankRuehl" w:hint="cs"/>
          <w:rtl/>
        </w:rPr>
        <w:t xml:space="preserve"> </w:t>
      </w:r>
      <w:r>
        <w:rPr>
          <w:rFonts w:hint="cs"/>
          <w:rtl/>
        </w:rPr>
        <w:t>וכתרגומו</w:t>
      </w:r>
      <w:r>
        <w:rPr>
          <w:rFonts w:ascii="FrankRuehl" w:hAnsi="FrankRuehl" w:cs="FrankRuehl" w:hint="cs"/>
          <w:rtl/>
        </w:rPr>
        <w:t xml:space="preserve"> . . </w:t>
      </w:r>
      <w:r>
        <w:rPr>
          <w:rFonts w:hint="cs"/>
          <w:rtl/>
        </w:rPr>
        <w:t>וכן</w:t>
      </w:r>
      <w:r>
        <w:rPr>
          <w:rFonts w:ascii="FrankRuehl" w:hAnsi="FrankRuehl" w:cs="FrankRuehl" w:hint="cs"/>
          <w:rtl/>
        </w:rPr>
        <w:t xml:space="preserve"> </w:t>
      </w:r>
      <w:r>
        <w:rPr>
          <w:rFonts w:hint="cs"/>
          <w:rtl/>
        </w:rPr>
        <w:t>ר״ל</w:t>
      </w:r>
      <w:r>
        <w:rPr>
          <w:rFonts w:ascii="FrankRuehl" w:hAnsi="FrankRuehl" w:cs="FrankRuehl" w:hint="cs"/>
          <w:rtl/>
        </w:rPr>
        <w:t xml:space="preserve"> </w:t>
      </w:r>
      <w:r>
        <w:rPr>
          <w:rFonts w:hint="cs"/>
          <w:rtl/>
        </w:rPr>
        <w:t>התרגום</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דנראה</w:t>
      </w:r>
      <w:r>
        <w:rPr>
          <w:rFonts w:ascii="FrankRuehl" w:hAnsi="FrankRuehl" w:cs="FrankRuehl" w:hint="cs"/>
          <w:rtl/>
        </w:rPr>
        <w:t xml:space="preserve"> </w:t>
      </w:r>
      <w:r>
        <w:rPr>
          <w:rFonts w:hint="cs"/>
          <w:rtl/>
        </w:rPr>
        <w:t>שכוונתו</w:t>
      </w:r>
      <w:r>
        <w:rPr>
          <w:rFonts w:ascii="FrankRuehl" w:hAnsi="FrankRuehl" w:cs="FrankRuehl" w:hint="cs"/>
          <w:rtl/>
        </w:rPr>
        <w:t xml:space="preserve"> </w:t>
      </w:r>
      <w:r>
        <w:rPr>
          <w:rFonts w:hint="cs"/>
          <w:rtl/>
        </w:rPr>
        <w:t>בזה</w:t>
      </w:r>
      <w:r>
        <w:rPr>
          <w:rFonts w:ascii="FrankRuehl" w:hAnsi="FrankRuehl" w:cs="FrankRuehl" w:hint="cs"/>
        </w:rPr>
        <w:t xml:space="preserve"> </w:t>
      </w:r>
      <w:r>
        <w:rPr>
          <w:rFonts w:hint="cs"/>
          <w:rtl/>
        </w:rPr>
        <w:t>למשנ״ת</w:t>
      </w:r>
      <w:r>
        <w:rPr>
          <w:rFonts w:ascii="FrankRuehl" w:hAnsi="FrankRuehl" w:cs="FrankRuehl" w:hint="cs"/>
        </w:rPr>
        <w:t xml:space="preserve">. </w:t>
      </w:r>
    </w:p>
    <w:p w:rsidR="00636EEB" w:rsidRDefault="00636EEB" w:rsidP="00C5386F">
      <w:pPr>
        <w:pStyle w:val="a6"/>
        <w:ind w:firstLine="0"/>
        <w:rPr>
          <w:rFonts w:ascii="FrankRuehl" w:hAnsi="FrankRuehl" w:cs="FrankRuehl"/>
          <w:rtl/>
        </w:rPr>
      </w:pPr>
      <w:r>
        <w:rPr>
          <w:rFonts w:hint="cs"/>
          <w:rtl/>
        </w:rPr>
        <w:t>באר</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p>
    <w:p w:rsidR="00636EEB" w:rsidRDefault="00636EEB" w:rsidP="00FF1F8B">
      <w:pPr>
        <w:pStyle w:val="a2"/>
        <w:rPr>
          <w:rFonts w:ascii="FrankRuehl" w:hAnsi="FrankRuehl" w:cs="FrankRuehl"/>
          <w:rtl/>
        </w:rPr>
      </w:pPr>
      <w:r>
        <w:rPr>
          <w:rFonts w:hint="cs"/>
          <w:rtl/>
        </w:rPr>
        <w:t>עה״פ</w:t>
      </w:r>
      <w:r>
        <w:rPr>
          <w:rFonts w:ascii="FrankRuehl" w:hAnsi="FrankRuehl" w:cs="FrankRuehl" w:hint="cs"/>
          <w:rtl/>
        </w:rPr>
        <w:t xml:space="preserve"> (</w:t>
      </w:r>
      <w:r>
        <w:rPr>
          <w:rFonts w:hint="cs"/>
          <w:rtl/>
        </w:rPr>
        <w:t>בראשית</w:t>
      </w:r>
      <w:r>
        <w:rPr>
          <w:rFonts w:ascii="FrankRuehl" w:hAnsi="FrankRuehl" w:cs="FrankRuehl" w:hint="cs"/>
          <w:rtl/>
        </w:rPr>
        <w:t xml:space="preserve"> </w:t>
      </w:r>
      <w:r>
        <w:rPr>
          <w:rFonts w:hint="cs"/>
          <w:rtl/>
        </w:rPr>
        <w:t>כו</w:t>
      </w:r>
      <w:r>
        <w:rPr>
          <w:rFonts w:ascii="FrankRuehl" w:hAnsi="FrankRuehl" w:cs="FrankRuehl" w:hint="cs"/>
          <w:rtl/>
        </w:rPr>
        <w:t xml:space="preserve">, </w:t>
      </w:r>
      <w:r>
        <w:rPr>
          <w:rFonts w:hint="cs"/>
          <w:rtl/>
        </w:rPr>
        <w:t>יט</w:t>
      </w:r>
      <w:r>
        <w:rPr>
          <w:rFonts w:ascii="FrankRuehl" w:hAnsi="FrankRuehl" w:cs="FrankRuehl" w:hint="cs"/>
          <w:rtl/>
        </w:rPr>
        <w:t xml:space="preserve">) </w:t>
      </w:r>
      <w:r>
        <w:rPr>
          <w:rFonts w:hint="cs"/>
          <w:rtl/>
        </w:rPr>
        <w:t>״ויחפרו</w:t>
      </w:r>
      <w:r>
        <w:rPr>
          <w:rFonts w:ascii="FrankRuehl" w:hAnsi="FrankRuehl" w:cs="FrankRuehl" w:hint="cs"/>
          <w:rtl/>
        </w:rPr>
        <w:t xml:space="preserve"> </w:t>
      </w:r>
      <w:r>
        <w:rPr>
          <w:rFonts w:hint="cs"/>
          <w:rtl/>
        </w:rPr>
        <w:t>עבדי</w:t>
      </w:r>
      <w:r>
        <w:rPr>
          <w:rFonts w:ascii="FrankRuehl" w:hAnsi="FrankRuehl" w:cs="FrankRuehl" w:hint="cs"/>
        </w:rPr>
        <w:t xml:space="preserve"> </w:t>
      </w:r>
      <w:r>
        <w:rPr>
          <w:rFonts w:hint="cs"/>
          <w:rtl/>
        </w:rPr>
        <w:t>יצחק</w:t>
      </w:r>
      <w:r>
        <w:rPr>
          <w:rFonts w:ascii="FrankRuehl" w:hAnsi="FrankRuehl" w:cs="FrankRuehl" w:hint="cs"/>
          <w:rtl/>
        </w:rPr>
        <w:t xml:space="preserve"> </w:t>
      </w:r>
      <w:r>
        <w:rPr>
          <w:rFonts w:hint="cs"/>
          <w:rtl/>
        </w:rPr>
        <w:t>בנחל</w:t>
      </w:r>
      <w:r>
        <w:rPr>
          <w:rFonts w:ascii="FrankRuehl" w:hAnsi="FrankRuehl" w:cs="FrankRuehl" w:hint="cs"/>
          <w:rtl/>
        </w:rPr>
        <w:t xml:space="preserve">, </w:t>
      </w:r>
      <w:r>
        <w:rPr>
          <w:rFonts w:hint="cs"/>
          <w:rtl/>
        </w:rPr>
        <w:t>וימצאו</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באר</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פירש</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לפי</w:t>
      </w:r>
      <w:r>
        <w:rPr>
          <w:rFonts w:ascii="FrankRuehl" w:hAnsi="FrankRuehl" w:cs="FrankRuehl" w:hint="cs"/>
          <w:rtl/>
        </w:rPr>
        <w:t xml:space="preserve"> </w:t>
      </w:r>
      <w:r>
        <w:rPr>
          <w:rFonts w:hint="cs"/>
          <w:rtl/>
        </w:rPr>
        <w:t>דרכו</w:t>
      </w:r>
      <w:r>
        <w:rPr>
          <w:rFonts w:ascii="FrankRuehl" w:hAnsi="FrankRuehl" w:cs="FrankRuehl" w:hint="cs"/>
          <w:rtl/>
        </w:rPr>
        <w:t xml:space="preserve"> </w:t>
      </w:r>
      <w:r>
        <w:rPr>
          <w:rFonts w:hint="cs"/>
          <w:rtl/>
        </w:rPr>
        <w:t>שכוונת</w:t>
      </w:r>
      <w:r>
        <w:rPr>
          <w:rFonts w:ascii="FrankRuehl" w:hAnsi="FrankRuehl" w:cs="FrankRuehl" w:hint="cs"/>
          <w:rtl/>
        </w:rPr>
        <w:t xml:space="preserve"> </w:t>
      </w:r>
      <w:r>
        <w:rPr>
          <w:rFonts w:hint="cs"/>
          <w:rtl/>
        </w:rPr>
        <w:t>יצחק</w:t>
      </w:r>
      <w:r>
        <w:rPr>
          <w:rFonts w:ascii="FrankRuehl" w:hAnsi="FrankRuehl" w:cs="FrankRuehl" w:hint="cs"/>
        </w:rPr>
        <w:t xml:space="preserve"> </w:t>
      </w:r>
      <w:r>
        <w:rPr>
          <w:rFonts w:hint="cs"/>
          <w:rtl/>
        </w:rPr>
        <w:t>אבינו</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היתה</w:t>
      </w:r>
      <w:r>
        <w:rPr>
          <w:rFonts w:ascii="FrankRuehl" w:hAnsi="FrankRuehl" w:cs="FrankRuehl" w:hint="cs"/>
          <w:rtl/>
        </w:rPr>
        <w:t xml:space="preserve"> </w:t>
      </w:r>
      <w:r>
        <w:rPr>
          <w:rFonts w:hint="cs"/>
          <w:rtl/>
        </w:rPr>
        <w:t>לתקן</w:t>
      </w:r>
      <w:r>
        <w:rPr>
          <w:rFonts w:ascii="FrankRuehl" w:hAnsi="FrankRuehl" w:cs="FrankRuehl" w:hint="cs"/>
          <w:rtl/>
        </w:rPr>
        <w:t xml:space="preserve"> </w:t>
      </w:r>
      <w:r>
        <w:rPr>
          <w:rFonts w:hint="cs"/>
          <w:rtl/>
        </w:rPr>
        <w:t>ולטהר</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עשו</w:t>
      </w:r>
      <w:r>
        <w:rPr>
          <w:rFonts w:ascii="FrankRuehl" w:hAnsi="FrankRuehl" w:cs="FrankRuehl" w:hint="cs"/>
          <w:rtl/>
        </w:rPr>
        <w:t xml:space="preserve"> </w:t>
      </w:r>
      <w:r>
        <w:rPr>
          <w:rFonts w:hint="cs"/>
          <w:rtl/>
        </w:rPr>
        <w:t>בנו</w:t>
      </w:r>
      <w:r>
        <w:rPr>
          <w:rFonts w:ascii="FrankRuehl" w:hAnsi="FrankRuehl" w:cs="FrankRuehl" w:hint="cs"/>
          <w:rtl/>
        </w:rPr>
        <w:t xml:space="preserve"> </w:t>
      </w:r>
      <w:r>
        <w:rPr>
          <w:rFonts w:hint="cs"/>
          <w:rtl/>
        </w:rPr>
        <w:t>וז״ל</w:t>
      </w:r>
      <w:r>
        <w:rPr>
          <w:rFonts w:ascii="FrankRuehl" w:hAnsi="FrankRuehl" w:cs="FrankRuehl" w:hint="cs"/>
          <w:rtl/>
        </w:rPr>
        <w:t xml:space="preserve"> </w:t>
      </w:r>
      <w:r>
        <w:rPr>
          <w:rFonts w:hint="cs"/>
          <w:rtl/>
        </w:rPr>
        <w:t>״ולכך</w:t>
      </w:r>
      <w:r>
        <w:rPr>
          <w:rFonts w:ascii="FrankRuehl" w:hAnsi="FrankRuehl" w:cs="FrankRuehl" w:hint="cs"/>
          <w:rtl/>
        </w:rPr>
        <w:t xml:space="preserve"> </w:t>
      </w:r>
      <w:r>
        <w:rPr>
          <w:rFonts w:hint="cs"/>
          <w:rtl/>
        </w:rPr>
        <w:t>התחילו</w:t>
      </w:r>
      <w:r>
        <w:rPr>
          <w:rFonts w:ascii="FrankRuehl" w:hAnsi="FrankRuehl" w:cs="FrankRuehl" w:hint="cs"/>
          <w:rtl/>
        </w:rPr>
        <w:t xml:space="preserve"> [</w:t>
      </w:r>
      <w:r>
        <w:rPr>
          <w:rFonts w:hint="cs"/>
          <w:rtl/>
        </w:rPr>
        <w:t>במעיין</w:t>
      </w:r>
      <w:r>
        <w:rPr>
          <w:rFonts w:ascii="FrankRuehl" w:hAnsi="FrankRuehl" w:cs="FrankRuehl" w:hint="cs"/>
          <w:rtl/>
        </w:rPr>
        <w:t xml:space="preserve">] </w:t>
      </w:r>
      <w:r>
        <w:rPr>
          <w:rFonts w:hint="cs"/>
          <w:rtl/>
        </w:rPr>
        <w:t>בגדר</w:t>
      </w:r>
      <w:r>
        <w:rPr>
          <w:rFonts w:ascii="FrankRuehl" w:hAnsi="FrankRuehl" w:cs="FrankRuehl" w:hint="cs"/>
          <w:rtl/>
        </w:rPr>
        <w:t xml:space="preserve"> </w:t>
      </w:r>
      <w:r>
        <w:rPr>
          <w:rFonts w:hint="cs"/>
          <w:rtl/>
        </w:rPr>
        <w:t>פרה</w:t>
      </w:r>
      <w:r>
        <w:rPr>
          <w:rFonts w:ascii="FrankRuehl" w:hAnsi="FrankRuehl" w:cs="FrankRuehl" w:hint="cs"/>
          <w:rtl/>
        </w:rPr>
        <w:t xml:space="preserve"> </w:t>
      </w:r>
      <w:r>
        <w:rPr>
          <w:rFonts w:hint="cs"/>
          <w:rtl/>
        </w:rPr>
        <w:t>וצריך</w:t>
      </w:r>
      <w:r>
        <w:rPr>
          <w:rFonts w:ascii="FrankRuehl" w:hAnsi="FrankRuehl" w:cs="FrankRuehl" w:hint="cs"/>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בזב</w:t>
      </w:r>
      <w:r>
        <w:rPr>
          <w:rFonts w:ascii="FrankRuehl" w:hAnsi="FrankRuehl" w:cs="FrankRuehl" w:hint="cs"/>
          <w:rtl/>
        </w:rPr>
        <w:t xml:space="preserve"> </w:t>
      </w:r>
      <w:r>
        <w:rPr>
          <w:rFonts w:hint="cs"/>
          <w:rtl/>
        </w:rPr>
        <w:t>טה״ג</w:t>
      </w:r>
      <w:r>
        <w:rPr>
          <w:rFonts w:ascii="FrankRuehl" w:hAnsi="FrankRuehl" w:cs="FrankRuehl" w:hint="cs"/>
          <w:rtl/>
        </w:rPr>
        <w:t xml:space="preserve"> </w:t>
      </w:r>
      <w:r>
        <w:rPr>
          <w:rFonts w:hint="cs"/>
          <w:rtl/>
        </w:rPr>
        <w:t>צריך</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וגם</w:t>
      </w:r>
      <w:r>
        <w:rPr>
          <w:rFonts w:ascii="FrankRuehl" w:hAnsi="FrankRuehl" w:cs="FrankRuehl" w:hint="cs"/>
          <w:rtl/>
        </w:rPr>
        <w:t xml:space="preserve"> </w:t>
      </w:r>
      <w:r>
        <w:rPr>
          <w:rFonts w:hint="cs"/>
          <w:rtl/>
        </w:rPr>
        <w:t>בע״ק</w:t>
      </w:r>
      <w:r>
        <w:rPr>
          <w:rFonts w:ascii="FrankRuehl" w:hAnsi="FrankRuehl" w:cs="FrankRuehl" w:hint="cs"/>
          <w:rtl/>
        </w:rPr>
        <w:t xml:space="preserve"> [= </w:t>
      </w:r>
      <w:r>
        <w:rPr>
          <w:rFonts w:hint="cs"/>
          <w:rtl/>
        </w:rPr>
        <w:t>בעל</w:t>
      </w:r>
      <w:r>
        <w:rPr>
          <w:rFonts w:ascii="FrankRuehl" w:hAnsi="FrankRuehl" w:cs="FrankRuehl" w:hint="cs"/>
          <w:rtl/>
        </w:rPr>
        <w:t xml:space="preserve"> </w:t>
      </w:r>
      <w:r>
        <w:rPr>
          <w:rFonts w:hint="cs"/>
          <w:rtl/>
        </w:rPr>
        <w:t>קרי</w:t>
      </w:r>
      <w:r>
        <w:rPr>
          <w:rFonts w:ascii="FrankRuehl" w:hAnsi="FrankRuehl" w:cs="FrankRuehl" w:hint="cs"/>
          <w:rtl/>
        </w:rPr>
        <w:t xml:space="preserve">] </w:t>
      </w:r>
      <w:r>
        <w:rPr>
          <w:rFonts w:hint="cs"/>
          <w:rtl/>
        </w:rPr>
        <w:t>לכתחילה</w:t>
      </w:r>
      <w:r>
        <w:rPr>
          <w:rFonts w:ascii="FrankRuehl" w:hAnsi="FrankRuehl" w:cs="FrankRuehl" w:hint="cs"/>
          <w:rtl/>
        </w:rPr>
        <w:t xml:space="preserve"> </w:t>
      </w:r>
      <w:r>
        <w:rPr>
          <w:rFonts w:hint="cs"/>
          <w:rtl/>
        </w:rPr>
        <w:t>כן</w:t>
      </w:r>
      <w:r>
        <w:rPr>
          <w:rFonts w:ascii="FrankRuehl" w:hAnsi="FrankRuehl" w:cs="FrankRuehl" w:hint="cs"/>
          <w:rtl/>
        </w:rPr>
        <w:t xml:space="preserve">, </w:t>
      </w:r>
      <w:r>
        <w:rPr>
          <w:rFonts w:hint="cs"/>
          <w:rtl/>
        </w:rPr>
        <w:t>כמבואר</w:t>
      </w:r>
      <w:r>
        <w:rPr>
          <w:rFonts w:ascii="FrankRuehl" w:hAnsi="FrankRuehl" w:cs="FrankRuehl" w:hint="cs"/>
        </w:rPr>
        <w:t xml:space="preserve"> </w:t>
      </w:r>
      <w:r>
        <w:rPr>
          <w:rFonts w:hint="cs"/>
          <w:rtl/>
        </w:rPr>
        <w:t>בירושלמי</w:t>
      </w:r>
      <w:r>
        <w:rPr>
          <w:rFonts w:ascii="FrankRuehl" w:hAnsi="FrankRuehl" w:cs="FrankRuehl" w:hint="cs"/>
          <w:rtl/>
        </w:rPr>
        <w:t xml:space="preserve"> </w:t>
      </w:r>
      <w:r>
        <w:rPr>
          <w:rFonts w:hint="cs"/>
          <w:rtl/>
        </w:rPr>
        <w:t>פ״ג</w:t>
      </w:r>
      <w:r>
        <w:rPr>
          <w:rFonts w:ascii="FrankRuehl" w:hAnsi="FrankRuehl" w:cs="FrankRuehl" w:hint="cs"/>
          <w:rtl/>
        </w:rPr>
        <w:t xml:space="preserve"> </w:t>
      </w:r>
      <w:r>
        <w:rPr>
          <w:rFonts w:hint="cs"/>
          <w:rtl/>
        </w:rPr>
        <w:t>דברכות</w:t>
      </w:r>
      <w:r>
        <w:rPr>
          <w:rFonts w:ascii="FrankRuehl" w:hAnsi="FrankRuehl" w:cs="FrankRuehl" w:hint="cs"/>
          <w:rtl/>
        </w:rPr>
        <w:t xml:space="preserve"> [</w:t>
      </w:r>
      <w:r>
        <w:rPr>
          <w:rFonts w:hint="cs"/>
          <w:rtl/>
        </w:rPr>
        <w:t>סוף</w:t>
      </w:r>
      <w:r>
        <w:rPr>
          <w:rFonts w:ascii="FrankRuehl" w:hAnsi="FrankRuehl" w:cs="FrankRuehl" w:hint="cs"/>
          <w:rtl/>
        </w:rPr>
        <w:t xml:space="preserve"> </w:t>
      </w:r>
      <w:r>
        <w:rPr>
          <w:rFonts w:hint="cs"/>
          <w:rtl/>
        </w:rPr>
        <w:t>הלכה</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ע״ש</w:t>
      </w:r>
      <w:r>
        <w:rPr>
          <w:rFonts w:ascii="FrankRuehl" w:hAnsi="FrankRuehl" w:cs="FrankRuehl" w:hint="cs"/>
          <w:rtl/>
        </w:rPr>
        <w:t xml:space="preserve"> . . </w:t>
      </w:r>
      <w:r>
        <w:rPr>
          <w:rFonts w:hint="cs"/>
          <w:rtl/>
        </w:rPr>
        <w:t>וזה</w:t>
      </w:r>
      <w:r>
        <w:rPr>
          <w:rFonts w:ascii="FrankRuehl" w:hAnsi="FrankRuehl" w:cs="FrankRuehl" w:hint="cs"/>
          <w:rtl/>
        </w:rPr>
        <w:t xml:space="preserve"> </w:t>
      </w:r>
      <w:r>
        <w:rPr>
          <w:rFonts w:hint="cs"/>
          <w:rtl/>
        </w:rPr>
        <w:t>לתקן</w:t>
      </w:r>
      <w:r>
        <w:rPr>
          <w:rFonts w:ascii="FrankRuehl" w:hAnsi="FrankRuehl" w:cs="FrankRuehl" w:hint="cs"/>
          <w:rtl/>
        </w:rPr>
        <w:t xml:space="preserve"> </w:t>
      </w:r>
      <w:r>
        <w:rPr>
          <w:rFonts w:hint="cs"/>
          <w:rtl/>
        </w:rPr>
        <w:t>עשו</w:t>
      </w:r>
      <w:r>
        <w:rPr>
          <w:rFonts w:ascii="FrankRuehl" w:hAnsi="FrankRuehl" w:cs="FrankRuehl" w:hint="cs"/>
          <w:rtl/>
        </w:rPr>
        <w:t xml:space="preserve"> </w:t>
      </w:r>
      <w:r>
        <w:rPr>
          <w:rFonts w:hint="cs"/>
          <w:rtl/>
        </w:rPr>
        <w:t>דהוא</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רציחה</w:t>
      </w:r>
      <w:r>
        <w:rPr>
          <w:rFonts w:ascii="FrankRuehl" w:hAnsi="FrankRuehl" w:cs="FrankRuehl" w:hint="cs"/>
          <w:rtl/>
        </w:rPr>
        <w:t xml:space="preserve"> </w:t>
      </w:r>
      <w:r>
        <w:rPr>
          <w:rFonts w:hint="cs"/>
          <w:rtl/>
        </w:rPr>
        <w:t>ותאוה</w:t>
      </w:r>
      <w:r>
        <w:rPr>
          <w:rFonts w:ascii="FrankRuehl" w:hAnsi="FrankRuehl" w:cs="FrankRuehl" w:hint="cs"/>
          <w:rtl/>
        </w:rPr>
        <w:t xml:space="preserve">, </w:t>
      </w:r>
      <w:r>
        <w:rPr>
          <w:rFonts w:hint="cs"/>
          <w:rtl/>
        </w:rPr>
        <w:t>וזה</w:t>
      </w:r>
      <w:r>
        <w:rPr>
          <w:rFonts w:ascii="FrankRuehl" w:hAnsi="FrankRuehl" w:cs="FrankRuehl" w:hint="cs"/>
        </w:rPr>
        <w:t xml:space="preserve"> </w:t>
      </w:r>
      <w:r>
        <w:rPr>
          <w:rFonts w:hint="cs"/>
          <w:rtl/>
        </w:rPr>
        <w:t>תקן</w:t>
      </w:r>
      <w:r>
        <w:rPr>
          <w:rFonts w:ascii="FrankRuehl" w:hAnsi="FrankRuehl" w:cs="FrankRuehl" w:hint="cs"/>
          <w:rtl/>
        </w:rPr>
        <w:t xml:space="preserve"> </w:t>
      </w:r>
      <w:r>
        <w:rPr>
          <w:rFonts w:hint="cs"/>
          <w:rtl/>
        </w:rPr>
        <w:t>יצחק</w:t>
      </w:r>
      <w:r>
        <w:rPr>
          <w:rFonts w:ascii="FrankRuehl" w:hAnsi="FrankRuehl" w:cs="FrankRuehl" w:hint="cs"/>
          <w:rtl/>
        </w:rPr>
        <w:t xml:space="preserve">, </w:t>
      </w:r>
      <w:r>
        <w:rPr>
          <w:rFonts w:hint="cs"/>
          <w:rtl/>
        </w:rPr>
        <w:t>ולכך</w:t>
      </w:r>
      <w:r>
        <w:rPr>
          <w:rFonts w:ascii="FrankRuehl" w:hAnsi="FrankRuehl" w:cs="FrankRuehl" w:hint="cs"/>
          <w:rtl/>
        </w:rPr>
        <w:t xml:space="preserve"> </w:t>
      </w:r>
      <w:r>
        <w:rPr>
          <w:rFonts w:hint="cs"/>
          <w:rtl/>
        </w:rPr>
        <w:t>מצא</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כוונתו</w:t>
      </w:r>
      <w:r>
        <w:rPr>
          <w:rFonts w:ascii="FrankRuehl" w:hAnsi="FrankRuehl" w:cs="FrankRuehl" w:hint="cs"/>
          <w:rtl/>
        </w:rPr>
        <w:t xml:space="preserve"> </w:t>
      </w:r>
      <w:r>
        <w:rPr>
          <w:rFonts w:hint="cs"/>
          <w:rtl/>
        </w:rPr>
        <w:t>מבוארת</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וכפי</w:t>
      </w:r>
      <w:r>
        <w:rPr>
          <w:rFonts w:ascii="FrankRuehl" w:hAnsi="FrankRuehl" w:cs="FrankRuehl" w:hint="cs"/>
          <w:rtl/>
        </w:rPr>
        <w:t xml:space="preserve"> </w:t>
      </w:r>
      <w:r>
        <w:rPr>
          <w:rFonts w:hint="cs"/>
          <w:rtl/>
        </w:rPr>
        <w:t>שביארו</w:t>
      </w:r>
      <w:r>
        <w:rPr>
          <w:rFonts w:ascii="FrankRuehl" w:hAnsi="FrankRuehl" w:cs="FrankRuehl" w:hint="cs"/>
          <w:rtl/>
        </w:rPr>
        <w:t xml:space="preserve"> </w:t>
      </w:r>
      <w:r>
        <w:rPr>
          <w:rFonts w:hint="cs"/>
          <w:rtl/>
        </w:rPr>
        <w:t>לה</w:t>
      </w:r>
      <w:r>
        <w:rPr>
          <w:rFonts w:ascii="FrankRuehl" w:hAnsi="FrankRuehl" w:cs="FrankRuehl" w:hint="cs"/>
        </w:rPr>
        <w:t xml:space="preserve"> </w:t>
      </w:r>
      <w:r>
        <w:rPr>
          <w:rFonts w:hint="cs"/>
          <w:rtl/>
        </w:rPr>
        <w:t>בהערות</w:t>
      </w:r>
      <w:r>
        <w:rPr>
          <w:rFonts w:ascii="FrankRuehl" w:hAnsi="FrankRuehl" w:cs="FrankRuehl" w:hint="cs"/>
          <w:rtl/>
        </w:rPr>
        <w:t xml:space="preserve"> </w:t>
      </w:r>
      <w:r>
        <w:rPr>
          <w:rFonts w:hint="cs"/>
          <w:rtl/>
        </w:rPr>
        <w:t>להוצאת</w:t>
      </w:r>
      <w:r>
        <w:rPr>
          <w:rFonts w:ascii="FrankRuehl" w:hAnsi="FrankRuehl" w:cs="FrankRuehl" w:hint="cs"/>
          <w:rtl/>
        </w:rPr>
        <w:t xml:space="preserve"> </w:t>
      </w:r>
      <w:r>
        <w:rPr>
          <w:rFonts w:hint="cs"/>
          <w:rtl/>
        </w:rPr>
        <w:t>מכון</w:t>
      </w:r>
      <w:r>
        <w:rPr>
          <w:rFonts w:ascii="FrankRuehl" w:hAnsi="FrankRuehl" w:cs="FrankRuehl" w:hint="cs"/>
          <w:rtl/>
        </w:rPr>
        <w:t xml:space="preserve"> </w:t>
      </w:r>
      <w:r>
        <w:rPr>
          <w:rFonts w:hint="cs"/>
          <w:rtl/>
        </w:rPr>
        <w:t>׳צפנת</w:t>
      </w:r>
      <w:r>
        <w:rPr>
          <w:rFonts w:ascii="FrankRuehl" w:hAnsi="FrankRuehl" w:cs="FrankRuehl" w:hint="cs"/>
          <w:rtl/>
        </w:rPr>
        <w:t xml:space="preserve"> </w:t>
      </w:r>
      <w:r>
        <w:rPr>
          <w:rFonts w:hint="cs"/>
          <w:rtl/>
        </w:rPr>
        <w:t>פענח׳</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שעשו</w:t>
      </w:r>
      <w:r>
        <w:rPr>
          <w:rFonts w:ascii="FrankRuehl" w:hAnsi="FrankRuehl" w:cs="FrankRuehl" w:hint="cs"/>
          <w:rtl/>
        </w:rPr>
        <w:t xml:space="preserve"> </w:t>
      </w:r>
      <w:r>
        <w:rPr>
          <w:rFonts w:hint="cs"/>
          <w:rtl/>
        </w:rPr>
        <w:t>נפגם</w:t>
      </w:r>
      <w:r>
        <w:rPr>
          <w:rFonts w:ascii="FrankRuehl" w:hAnsi="FrankRuehl" w:cs="FrankRuehl" w:hint="cs"/>
          <w:rtl/>
        </w:rPr>
        <w:t xml:space="preserve"> </w:t>
      </w:r>
      <w:r>
        <w:rPr>
          <w:rFonts w:hint="cs"/>
          <w:rtl/>
        </w:rPr>
        <w:t>בשלשה</w:t>
      </w:r>
      <w:r>
        <w:rPr>
          <w:rFonts w:ascii="FrankRuehl" w:hAnsi="FrankRuehl" w:cs="FrankRuehl" w:hint="cs"/>
          <w:rtl/>
        </w:rPr>
        <w:t xml:space="preserve"> </w:t>
      </w:r>
      <w:r>
        <w:rPr>
          <w:rFonts w:hint="cs"/>
          <w:rtl/>
        </w:rPr>
        <w:t>ענינים</w:t>
      </w:r>
      <w:r>
        <w:rPr>
          <w:rFonts w:ascii="FrankRuehl" w:hAnsi="FrankRuehl" w:cs="FrankRuehl" w:hint="cs"/>
          <w:rtl/>
        </w:rPr>
        <w:t xml:space="preserve">, </w:t>
      </w:r>
      <w:r>
        <w:rPr>
          <w:rFonts w:hint="cs"/>
          <w:rtl/>
        </w:rPr>
        <w:t>הא׳</w:t>
      </w:r>
      <w:r>
        <w:rPr>
          <w:rFonts w:ascii="FrankRuehl" w:hAnsi="FrankRuehl" w:cs="FrankRuehl" w:hint="cs"/>
          <w:rtl/>
        </w:rPr>
        <w:t xml:space="preserve"> </w:t>
      </w:r>
      <w:r>
        <w:rPr>
          <w:rFonts w:hint="cs"/>
          <w:rtl/>
        </w:rPr>
        <w:t>ב״רציחה״</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עון</w:t>
      </w:r>
      <w:r>
        <w:rPr>
          <w:rFonts w:ascii="FrankRuehl" w:hAnsi="FrankRuehl" w:cs="FrankRuehl" w:hint="cs"/>
        </w:rPr>
        <w:t xml:space="preserve"> </w:t>
      </w:r>
      <w:r>
        <w:rPr>
          <w:rFonts w:hint="cs"/>
          <w:rtl/>
        </w:rPr>
        <w:t>המביא</w:t>
      </w:r>
      <w:r>
        <w:rPr>
          <w:rFonts w:ascii="FrankRuehl" w:hAnsi="FrankRuehl" w:cs="FrankRuehl" w:hint="cs"/>
          <w:rtl/>
        </w:rPr>
        <w:t xml:space="preserve"> </w:t>
      </w:r>
      <w:r>
        <w:rPr>
          <w:rFonts w:hint="cs"/>
          <w:rtl/>
        </w:rPr>
        <w:t>לידי</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מת</w:t>
      </w:r>
      <w:r>
        <w:rPr>
          <w:rFonts w:ascii="FrankRuehl" w:hAnsi="FrankRuehl" w:cs="FrankRuehl" w:hint="cs"/>
          <w:rtl/>
        </w:rPr>
        <w:t xml:space="preserve">, </w:t>
      </w:r>
      <w:r>
        <w:rPr>
          <w:rFonts w:hint="cs"/>
          <w:rtl/>
        </w:rPr>
        <w:t>וטהרתו</w:t>
      </w:r>
      <w:r>
        <w:rPr>
          <w:rFonts w:ascii="FrankRuehl" w:hAnsi="FrankRuehl" w:cs="FrankRuehl" w:hint="cs"/>
          <w:rtl/>
        </w:rPr>
        <w:t xml:space="preserve"> </w:t>
      </w:r>
      <w:r>
        <w:rPr>
          <w:rFonts w:hint="cs"/>
          <w:rtl/>
        </w:rPr>
        <w:t>במי</w:t>
      </w:r>
      <w:r>
        <w:rPr>
          <w:rFonts w:ascii="FrankRuehl" w:hAnsi="FrankRuehl" w:cs="FrankRuehl" w:hint="cs"/>
          <w:rtl/>
        </w:rPr>
        <w:t xml:space="preserve"> </w:t>
      </w:r>
      <w:r>
        <w:rPr>
          <w:rFonts w:hint="cs"/>
          <w:rtl/>
        </w:rPr>
        <w:t>פרה</w:t>
      </w:r>
      <w:r>
        <w:rPr>
          <w:rFonts w:ascii="FrankRuehl" w:hAnsi="FrankRuehl" w:cs="FrankRuehl" w:hint="cs"/>
          <w:rtl/>
        </w:rPr>
        <w:t xml:space="preserve"> </w:t>
      </w:r>
      <w:r>
        <w:rPr>
          <w:rFonts w:hint="cs"/>
          <w:rtl/>
        </w:rPr>
        <w:t>הטעון</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והב׳</w:t>
      </w:r>
      <w:r>
        <w:rPr>
          <w:rFonts w:ascii="FrankRuehl" w:hAnsi="FrankRuehl" w:cs="FrankRuehl" w:hint="cs"/>
          <w:rtl/>
        </w:rPr>
        <w:t xml:space="preserve"> </w:t>
      </w:r>
      <w:r>
        <w:rPr>
          <w:rFonts w:hint="cs"/>
          <w:rtl/>
        </w:rPr>
        <w:t>ב״עבודה</w:t>
      </w:r>
      <w:r>
        <w:rPr>
          <w:rFonts w:ascii="FrankRuehl" w:hAnsi="FrankRuehl" w:cs="FrankRuehl" w:hint="cs"/>
          <w:rtl/>
        </w:rPr>
        <w:t xml:space="preserve"> </w:t>
      </w:r>
      <w:r>
        <w:rPr>
          <w:rFonts w:hint="cs"/>
          <w:rtl/>
        </w:rPr>
        <w:t>זרה״</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כנגד</w:t>
      </w:r>
      <w:r>
        <w:rPr>
          <w:rFonts w:ascii="FrankRuehl" w:hAnsi="FrankRuehl" w:cs="FrankRuehl" w:hint="cs"/>
        </w:rPr>
        <w:t xml:space="preserve"> </w:t>
      </w:r>
      <w:r>
        <w:rPr>
          <w:rFonts w:hint="cs"/>
          <w:rtl/>
        </w:rPr>
        <w:t>טומאת</w:t>
      </w:r>
      <w:r>
        <w:rPr>
          <w:rFonts w:ascii="FrankRuehl" w:hAnsi="FrankRuehl" w:cs="FrankRuehl" w:hint="cs"/>
          <w:rtl/>
        </w:rPr>
        <w:t xml:space="preserve"> </w:t>
      </w:r>
      <w:r>
        <w:rPr>
          <w:rFonts w:hint="cs"/>
          <w:rtl/>
        </w:rPr>
        <w:t>זב</w:t>
      </w:r>
      <w:r>
        <w:rPr>
          <w:rFonts w:ascii="FrankRuehl" w:hAnsi="FrankRuehl" w:cs="FrankRuehl" w:hint="cs"/>
          <w:rtl/>
        </w:rPr>
        <w:t xml:space="preserve">, </w:t>
      </w:r>
      <w:r>
        <w:rPr>
          <w:rFonts w:hint="cs"/>
          <w:rtl/>
        </w:rPr>
        <w:t>וכדאיתא</w:t>
      </w:r>
      <w:r>
        <w:rPr>
          <w:rFonts w:ascii="FrankRuehl" w:hAnsi="FrankRuehl" w:cs="FrankRuehl" w:hint="cs"/>
          <w:rtl/>
        </w:rPr>
        <w:t xml:space="preserve"> </w:t>
      </w:r>
      <w:r>
        <w:rPr>
          <w:rFonts w:hint="cs"/>
          <w:rtl/>
        </w:rPr>
        <w:t>בנדה</w:t>
      </w:r>
      <w:r>
        <w:rPr>
          <w:rFonts w:ascii="FrankRuehl" w:hAnsi="FrankRuehl" w:cs="FrankRuehl" w:hint="cs"/>
          <w:rtl/>
        </w:rPr>
        <w:t xml:space="preserve"> </w:t>
      </w:r>
      <w:r>
        <w:rPr>
          <w:rFonts w:hint="cs"/>
          <w:rtl/>
        </w:rPr>
        <w:t>לד</w:t>
      </w:r>
      <w:r>
        <w:rPr>
          <w:rFonts w:ascii="FrankRuehl" w:hAnsi="FrankRuehl" w:cs="FrankRuehl" w:hint="cs"/>
          <w:rtl/>
        </w:rPr>
        <w:t xml:space="preserve">, </w:t>
      </w:r>
      <w:r>
        <w:rPr>
          <w:rFonts w:hint="cs"/>
          <w:rtl/>
        </w:rPr>
        <w:t>א</w:t>
      </w:r>
      <w:r>
        <w:rPr>
          <w:rFonts w:ascii="FrankRuehl" w:hAnsi="FrankRuehl" w:cs="FrankRuehl" w:hint="cs"/>
          <w:rtl/>
        </w:rPr>
        <w:t xml:space="preserve"> </w:t>
      </w:r>
      <w:r>
        <w:rPr>
          <w:rFonts w:hint="cs"/>
          <w:rtl/>
        </w:rPr>
        <w:t>״אין</w:t>
      </w:r>
      <w:r>
        <w:rPr>
          <w:rFonts w:ascii="FrankRuehl" w:hAnsi="FrankRuehl" w:cs="FrankRuehl" w:hint="cs"/>
          <w:rtl/>
        </w:rPr>
        <w:t xml:space="preserve"> </w:t>
      </w:r>
      <w:r>
        <w:rPr>
          <w:rFonts w:hint="cs"/>
          <w:rtl/>
        </w:rPr>
        <w:t>העכו״ם</w:t>
      </w:r>
      <w:r>
        <w:rPr>
          <w:rFonts w:ascii="FrankRuehl" w:hAnsi="FrankRuehl" w:cs="FrankRuehl" w:hint="cs"/>
          <w:rtl/>
        </w:rPr>
        <w:t xml:space="preserve"> </w:t>
      </w:r>
      <w:r>
        <w:rPr>
          <w:rFonts w:hint="cs"/>
          <w:rtl/>
        </w:rPr>
        <w:t>מטמאין</w:t>
      </w:r>
      <w:r>
        <w:rPr>
          <w:rFonts w:ascii="FrankRuehl" w:hAnsi="FrankRuehl" w:cs="FrankRuehl" w:hint="cs"/>
          <w:rtl/>
        </w:rPr>
        <w:t xml:space="preserve"> </w:t>
      </w:r>
      <w:r>
        <w:rPr>
          <w:rFonts w:hint="cs"/>
          <w:rtl/>
        </w:rPr>
        <w:t>בזיבה</w:t>
      </w:r>
      <w:r>
        <w:rPr>
          <w:rFonts w:ascii="FrankRuehl" w:hAnsi="FrankRuehl" w:cs="FrankRuehl" w:hint="cs"/>
          <w:rtl/>
        </w:rPr>
        <w:t xml:space="preserve">, </w:t>
      </w:r>
      <w:r>
        <w:rPr>
          <w:rFonts w:hint="cs"/>
          <w:rtl/>
        </w:rPr>
        <w:t>אבל</w:t>
      </w:r>
      <w:r>
        <w:rPr>
          <w:rFonts w:ascii="FrankRuehl" w:hAnsi="FrankRuehl" w:cs="FrankRuehl" w:hint="cs"/>
          <w:rtl/>
        </w:rPr>
        <w:t xml:space="preserve"> </w:t>
      </w:r>
      <w:r>
        <w:rPr>
          <w:rFonts w:hint="cs"/>
          <w:rtl/>
        </w:rPr>
        <w:t>גזרו</w:t>
      </w:r>
      <w:r>
        <w:rPr>
          <w:rFonts w:ascii="FrankRuehl" w:hAnsi="FrankRuehl" w:cs="FrankRuehl" w:hint="cs"/>
          <w:rtl/>
        </w:rPr>
        <w:t xml:space="preserve"> </w:t>
      </w:r>
      <w:r>
        <w:rPr>
          <w:rFonts w:hint="cs"/>
          <w:rtl/>
        </w:rPr>
        <w:t>עליהן</w:t>
      </w:r>
      <w:r>
        <w:rPr>
          <w:rFonts w:ascii="FrankRuehl" w:hAnsi="FrankRuehl" w:cs="FrankRuehl" w:hint="cs"/>
          <w:rtl/>
        </w:rPr>
        <w:t xml:space="preserve"> </w:t>
      </w:r>
      <w:r>
        <w:rPr>
          <w:rFonts w:hint="cs"/>
          <w:rtl/>
        </w:rPr>
        <w:t>שיהיו</w:t>
      </w:r>
      <w:r>
        <w:rPr>
          <w:rFonts w:ascii="FrankRuehl" w:hAnsi="FrankRuehl" w:cs="FrankRuehl" w:hint="cs"/>
        </w:rPr>
        <w:t xml:space="preserve"> </w:t>
      </w:r>
      <w:r>
        <w:rPr>
          <w:rFonts w:hint="cs"/>
          <w:rtl/>
        </w:rPr>
        <w:t>כזבין</w:t>
      </w:r>
      <w:r>
        <w:rPr>
          <w:rFonts w:ascii="FrankRuehl" w:hAnsi="FrankRuehl" w:cs="FrankRuehl" w:hint="cs"/>
          <w:rtl/>
        </w:rPr>
        <w:t xml:space="preserve"> </w:t>
      </w:r>
      <w:r>
        <w:rPr>
          <w:rFonts w:hint="cs"/>
          <w:rtl/>
        </w:rPr>
        <w:t>לכל</w:t>
      </w:r>
      <w:r>
        <w:rPr>
          <w:rFonts w:ascii="FrankRuehl" w:hAnsi="FrankRuehl" w:cs="FrankRuehl" w:hint="cs"/>
          <w:rtl/>
        </w:rPr>
        <w:t xml:space="preserve"> </w:t>
      </w:r>
      <w:r>
        <w:rPr>
          <w:rFonts w:hint="cs"/>
          <w:rtl/>
        </w:rPr>
        <w:t>דבריהם״</w:t>
      </w:r>
      <w:r>
        <w:rPr>
          <w:rFonts w:ascii="FrankRuehl" w:hAnsi="FrankRuehl" w:cs="FrankRuehl" w:hint="cs"/>
          <w:rtl/>
        </w:rPr>
        <w:t xml:space="preserve">, </w:t>
      </w:r>
      <w:r>
        <w:rPr>
          <w:rFonts w:hint="cs"/>
          <w:rtl/>
        </w:rPr>
        <w:t>וטהרתו</w:t>
      </w:r>
      <w:r>
        <w:rPr>
          <w:rFonts w:ascii="FrankRuehl" w:hAnsi="FrankRuehl" w:cs="FrankRuehl" w:hint="cs"/>
          <w:rtl/>
        </w:rPr>
        <w:t xml:space="preserve"> </w:t>
      </w:r>
      <w:r>
        <w:rPr>
          <w:rFonts w:hint="cs"/>
          <w:rtl/>
        </w:rPr>
        <w:t>גם</w:t>
      </w:r>
      <w:r>
        <w:rPr>
          <w:rFonts w:ascii="FrankRuehl" w:hAnsi="FrankRuehl" w:cs="FrankRuehl" w:hint="cs"/>
          <w:rtl/>
        </w:rPr>
        <w:t xml:space="preserve"> </w:t>
      </w:r>
      <w:r>
        <w:rPr>
          <w:rFonts w:hint="cs"/>
          <w:rtl/>
        </w:rPr>
        <w:t>כן</w:t>
      </w:r>
      <w:r>
        <w:rPr>
          <w:rFonts w:ascii="FrankRuehl" w:hAnsi="FrankRuehl" w:cs="FrankRuehl" w:hint="cs"/>
          <w:rtl/>
        </w:rPr>
        <w:t xml:space="preserve"> </w:t>
      </w:r>
      <w:r>
        <w:rPr>
          <w:rFonts w:hint="cs"/>
          <w:rtl/>
        </w:rPr>
        <w:t>במים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וכמ״ש</w:t>
      </w:r>
      <w:r>
        <w:rPr>
          <w:rFonts w:ascii="FrankRuehl" w:hAnsi="FrankRuehl" w:cs="FrankRuehl" w:hint="cs"/>
          <w:rtl/>
        </w:rPr>
        <w:t xml:space="preserve"> </w:t>
      </w:r>
      <w:r>
        <w:rPr>
          <w:rFonts w:hint="cs"/>
          <w:rtl/>
        </w:rPr>
        <w:t>להדיא</w:t>
      </w:r>
      <w:r>
        <w:rPr>
          <w:rFonts w:ascii="FrankRuehl" w:hAnsi="FrankRuehl" w:cs="FrankRuehl" w:hint="cs"/>
          <w:rtl/>
        </w:rPr>
        <w:t xml:space="preserve"> </w:t>
      </w:r>
      <w:r>
        <w:rPr>
          <w:rFonts w:hint="cs"/>
          <w:rtl/>
        </w:rPr>
        <w:t>בויקרא</w:t>
      </w:r>
      <w:r>
        <w:rPr>
          <w:rFonts w:ascii="FrankRuehl" w:hAnsi="FrankRuehl" w:cs="FrankRuehl" w:hint="cs"/>
          <w:rtl/>
        </w:rPr>
        <w:t xml:space="preserve"> (</w:t>
      </w:r>
      <w:r>
        <w:rPr>
          <w:rFonts w:hint="cs"/>
          <w:rtl/>
        </w:rPr>
        <w:t>טו</w:t>
      </w:r>
      <w:r>
        <w:rPr>
          <w:rFonts w:ascii="FrankRuehl" w:hAnsi="FrankRuehl" w:cs="FrankRuehl" w:hint="cs"/>
          <w:rtl/>
        </w:rPr>
        <w:t xml:space="preserve">, </w:t>
      </w:r>
      <w:r>
        <w:rPr>
          <w:rFonts w:hint="cs"/>
          <w:rtl/>
        </w:rPr>
        <w:t>יג</w:t>
      </w:r>
      <w:r>
        <w:rPr>
          <w:rFonts w:ascii="FrankRuehl" w:hAnsi="FrankRuehl" w:cs="FrankRuehl" w:hint="cs"/>
          <w:rtl/>
        </w:rPr>
        <w:t xml:space="preserve">), </w:t>
      </w:r>
      <w:r>
        <w:rPr>
          <w:rFonts w:hint="cs"/>
          <w:rtl/>
        </w:rPr>
        <w:t>והג׳</w:t>
      </w:r>
      <w:r>
        <w:rPr>
          <w:rFonts w:ascii="FrankRuehl" w:hAnsi="FrankRuehl" w:cs="FrankRuehl" w:hint="cs"/>
        </w:rPr>
        <w:t xml:space="preserve"> </w:t>
      </w:r>
      <w:r>
        <w:rPr>
          <w:rFonts w:hint="cs"/>
          <w:rtl/>
        </w:rPr>
        <w:t>בענין</w:t>
      </w:r>
      <w:r>
        <w:rPr>
          <w:rFonts w:ascii="FrankRuehl" w:hAnsi="FrankRuehl" w:cs="FrankRuehl" w:hint="cs"/>
          <w:rtl/>
        </w:rPr>
        <w:t xml:space="preserve"> </w:t>
      </w:r>
      <w:r>
        <w:rPr>
          <w:rFonts w:hint="cs"/>
          <w:rtl/>
        </w:rPr>
        <w:t>ה״תאוה״</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בטומאת</w:t>
      </w:r>
      <w:r>
        <w:rPr>
          <w:rFonts w:ascii="FrankRuehl" w:hAnsi="FrankRuehl" w:cs="FrankRuehl" w:hint="cs"/>
          <w:rtl/>
        </w:rPr>
        <w:t xml:space="preserve"> </w:t>
      </w:r>
      <w:r>
        <w:rPr>
          <w:rFonts w:hint="cs"/>
          <w:rtl/>
        </w:rPr>
        <w:t>קרי</w:t>
      </w:r>
      <w:r>
        <w:rPr>
          <w:rFonts w:ascii="FrankRuehl" w:hAnsi="FrankRuehl" w:cs="FrankRuehl" w:hint="cs"/>
          <w:rtl/>
        </w:rPr>
        <w:t xml:space="preserve">, </w:t>
      </w:r>
      <w:r>
        <w:rPr>
          <w:rFonts w:hint="cs"/>
          <w:rtl/>
        </w:rPr>
        <w:t>דלהמחמירים</w:t>
      </w:r>
      <w:r>
        <w:rPr>
          <w:rFonts w:ascii="FrankRuehl" w:hAnsi="FrankRuehl" w:cs="FrankRuehl" w:hint="cs"/>
          <w:rtl/>
        </w:rPr>
        <w:t xml:space="preserve"> </w:t>
      </w:r>
      <w:r>
        <w:rPr>
          <w:rFonts w:hint="cs"/>
          <w:rtl/>
        </w:rPr>
        <w:t>בירושלמי</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יש</w:t>
      </w:r>
      <w:r>
        <w:rPr>
          <w:rFonts w:ascii="FrankRuehl" w:hAnsi="FrankRuehl" w:cs="FrankRuehl" w:hint="cs"/>
          <w:rtl/>
        </w:rPr>
        <w:t xml:space="preserve"> </w:t>
      </w:r>
      <w:r>
        <w:rPr>
          <w:rFonts w:hint="cs"/>
          <w:rtl/>
        </w:rPr>
        <w:t>לטבול</w:t>
      </w:r>
      <w:r>
        <w:rPr>
          <w:rFonts w:ascii="FrankRuehl" w:hAnsi="FrankRuehl" w:cs="FrankRuehl" w:hint="cs"/>
          <w:rtl/>
        </w:rPr>
        <w:t xml:space="preserve"> </w:t>
      </w:r>
      <w:r>
        <w:rPr>
          <w:rFonts w:hint="cs"/>
          <w:rtl/>
        </w:rPr>
        <w:t>במים</w:t>
      </w:r>
      <w:r>
        <w:rPr>
          <w:rFonts w:ascii="FrankRuehl" w:hAnsi="FrankRuehl" w:cs="FrankRuehl" w:hint="cs"/>
          <w:rtl/>
        </w:rPr>
        <w:t xml:space="preserve"> </w:t>
      </w:r>
      <w:r>
        <w:rPr>
          <w:rFonts w:hint="cs"/>
          <w:rtl/>
        </w:rPr>
        <w:t>חיים</w:t>
      </w:r>
      <w:r>
        <w:rPr>
          <w:rFonts w:ascii="FrankRuehl" w:hAnsi="FrankRuehl" w:cs="FrankRuehl" w:hint="cs"/>
        </w:rPr>
        <w:t xml:space="preserve">, </w:t>
      </w:r>
      <w:r>
        <w:rPr>
          <w:rFonts w:hint="cs"/>
          <w:rtl/>
        </w:rPr>
        <w:t>וכנגד</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ענינים</w:t>
      </w:r>
      <w:r>
        <w:rPr>
          <w:rFonts w:ascii="FrankRuehl" w:hAnsi="FrankRuehl" w:cs="FrankRuehl" w:hint="cs"/>
          <w:rtl/>
        </w:rPr>
        <w:t xml:space="preserve"> </w:t>
      </w:r>
      <w:r>
        <w:rPr>
          <w:rFonts w:hint="cs"/>
          <w:rtl/>
        </w:rPr>
        <w:t>אלו</w:t>
      </w:r>
      <w:r>
        <w:rPr>
          <w:rFonts w:ascii="FrankRuehl" w:hAnsi="FrankRuehl" w:cs="FrankRuehl" w:hint="cs"/>
          <w:rtl/>
        </w:rPr>
        <w:t xml:space="preserve"> </w:t>
      </w:r>
      <w:r>
        <w:rPr>
          <w:rFonts w:hint="cs"/>
          <w:rtl/>
        </w:rPr>
        <w:t>מצא</w:t>
      </w:r>
      <w:r>
        <w:rPr>
          <w:rFonts w:ascii="FrankRuehl" w:hAnsi="FrankRuehl" w:cs="FrankRuehl" w:hint="cs"/>
          <w:rtl/>
        </w:rPr>
        <w:t xml:space="preserve"> </w:t>
      </w:r>
      <w:r>
        <w:rPr>
          <w:rFonts w:hint="cs"/>
          <w:rtl/>
        </w:rPr>
        <w:t>יצחק</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לתקן</w:t>
      </w:r>
      <w:r>
        <w:rPr>
          <w:rFonts w:ascii="FrankRuehl" w:hAnsi="FrankRuehl" w:cs="FrankRuehl" w:hint="cs"/>
          <w:rtl/>
        </w:rPr>
        <w:t xml:space="preserve"> </w:t>
      </w:r>
      <w:r>
        <w:rPr>
          <w:rFonts w:hint="cs"/>
          <w:rtl/>
        </w:rPr>
        <w:t>ולטהר</w:t>
      </w:r>
      <w:r>
        <w:rPr>
          <w:rFonts w:ascii="FrankRuehl" w:hAnsi="FrankRuehl" w:cs="FrankRuehl" w:hint="cs"/>
          <w:rtl/>
        </w:rPr>
        <w:t xml:space="preserve"> </w:t>
      </w:r>
      <w:r>
        <w:rPr>
          <w:rFonts w:hint="cs"/>
          <w:rtl/>
        </w:rPr>
        <w:t>הני</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בחינות</w:t>
      </w:r>
      <w:r>
        <w:rPr>
          <w:rFonts w:ascii="FrankRuehl" w:hAnsi="FrankRuehl" w:cs="FrankRuehl" w:hint="cs"/>
          <w:rtl/>
        </w:rPr>
        <w:t xml:space="preserve"> </w:t>
      </w:r>
      <w:r>
        <w:rPr>
          <w:rFonts w:hint="cs"/>
          <w:rtl/>
        </w:rPr>
        <w:t>של</w:t>
      </w:r>
      <w:r>
        <w:rPr>
          <w:rFonts w:ascii="FrankRuehl" w:hAnsi="FrankRuehl" w:cs="FrankRuehl" w:hint="cs"/>
          <w:rtl/>
        </w:rPr>
        <w:t xml:space="preserve"> </w:t>
      </w:r>
      <w:r>
        <w:rPr>
          <w:rFonts w:hint="cs"/>
          <w:rtl/>
        </w:rPr>
        <w:t>טומאה</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והנה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הר״ת</w:t>
      </w:r>
      <w:r>
        <w:rPr>
          <w:rFonts w:ascii="FrankRuehl" w:hAnsi="FrankRuehl" w:cs="FrankRuehl" w:hint="cs"/>
          <w:rtl/>
        </w:rPr>
        <w:t xml:space="preserve"> </w:t>
      </w:r>
      <w:r>
        <w:rPr>
          <w:rFonts w:hint="cs"/>
          <w:rtl/>
        </w:rPr>
        <w:t>״טה״ג״</w:t>
      </w:r>
      <w:r>
        <w:rPr>
          <w:rFonts w:ascii="FrankRuehl" w:hAnsi="FrankRuehl" w:cs="FrankRuehl" w:hint="cs"/>
          <w:rtl/>
        </w:rPr>
        <w:t xml:space="preserve"> </w:t>
      </w:r>
      <w:r>
        <w:rPr>
          <w:rFonts w:hint="cs"/>
          <w:rtl/>
        </w:rPr>
        <w:t>כתבו</w:t>
      </w:r>
      <w:r>
        <w:rPr>
          <w:rFonts w:ascii="FrankRuehl" w:hAnsi="FrankRuehl" w:cs="FrankRuehl" w:hint="cs"/>
          <w:rtl/>
        </w:rPr>
        <w:t xml:space="preserve"> </w:t>
      </w:r>
      <w:r>
        <w:rPr>
          <w:rFonts w:hint="cs"/>
          <w:rtl/>
        </w:rPr>
        <w:t>בהוצאת</w:t>
      </w:r>
      <w:r>
        <w:rPr>
          <w:rFonts w:ascii="FrankRuehl" w:hAnsi="FrankRuehl" w:cs="FrankRuehl" w:hint="cs"/>
        </w:rPr>
        <w:t xml:space="preserve"> </w:t>
      </w:r>
      <w:r>
        <w:rPr>
          <w:rFonts w:hint="cs"/>
          <w:rtl/>
        </w:rPr>
        <w:t>מכון</w:t>
      </w:r>
      <w:r>
        <w:rPr>
          <w:rFonts w:ascii="FrankRuehl" w:hAnsi="FrankRuehl" w:cs="FrankRuehl" w:hint="cs"/>
          <w:rtl/>
        </w:rPr>
        <w:t xml:space="preserve"> </w:t>
      </w:r>
      <w:r>
        <w:rPr>
          <w:rFonts w:hint="cs"/>
          <w:rtl/>
        </w:rPr>
        <w:t>׳צפנת</w:t>
      </w:r>
      <w:r>
        <w:rPr>
          <w:rFonts w:ascii="FrankRuehl" w:hAnsi="FrankRuehl" w:cs="FrankRuehl" w:hint="cs"/>
          <w:rtl/>
        </w:rPr>
        <w:t xml:space="preserve"> </w:t>
      </w:r>
      <w:r>
        <w:rPr>
          <w:rFonts w:hint="cs"/>
          <w:rtl/>
        </w:rPr>
        <w:t>פענח׳</w:t>
      </w:r>
      <w:r>
        <w:rPr>
          <w:rFonts w:ascii="FrankRuehl" w:hAnsi="FrankRuehl" w:cs="FrankRuehl" w:hint="cs"/>
          <w:rtl/>
        </w:rPr>
        <w:t xml:space="preserve"> </w:t>
      </w:r>
      <w:r>
        <w:rPr>
          <w:rFonts w:hint="cs"/>
          <w:rtl/>
        </w:rPr>
        <w:t>לפענח</w:t>
      </w:r>
      <w:r>
        <w:rPr>
          <w:rFonts w:ascii="FrankRuehl" w:hAnsi="FrankRuehl" w:cs="FrankRuehl" w:hint="cs"/>
          <w:rtl/>
        </w:rPr>
        <w:t xml:space="preserve"> </w:t>
      </w:r>
      <w:r>
        <w:rPr>
          <w:rFonts w:hint="cs"/>
          <w:rtl/>
        </w:rPr>
        <w:t>דהכוונה</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הגוף״</w:t>
      </w:r>
      <w:r>
        <w:rPr>
          <w:rFonts w:ascii="FrankRuehl" w:hAnsi="FrankRuehl" w:cs="FrankRuehl" w:hint="cs"/>
        </w:rPr>
        <w:t>.</w:t>
      </w:r>
    </w:p>
    <w:p w:rsidR="00636EEB" w:rsidRDefault="00636EEB" w:rsidP="00FF1F8B">
      <w:pPr>
        <w:pStyle w:val="a2"/>
        <w:rPr>
          <w:rFonts w:ascii="FrankRuehl" w:hAnsi="FrankRuehl" w:cs="FrankRuehl"/>
          <w:rtl/>
        </w:rPr>
      </w:pPr>
      <w:r>
        <w:rPr>
          <w:rFonts w:hint="cs"/>
          <w:rtl/>
        </w:rPr>
        <w:t>ואולי</w:t>
      </w:r>
      <w:r>
        <w:rPr>
          <w:rFonts w:ascii="FrankRuehl" w:hAnsi="FrankRuehl" w:cs="FrankRuehl" w:hint="cs"/>
          <w:rtl/>
        </w:rPr>
        <w:t xml:space="preserve"> </w:t>
      </w:r>
      <w:r>
        <w:rPr>
          <w:rFonts w:hint="cs"/>
          <w:rtl/>
        </w:rPr>
        <w:t>י״ל</w:t>
      </w:r>
      <w:r>
        <w:rPr>
          <w:rFonts w:ascii="FrankRuehl" w:hAnsi="FrankRuehl" w:cs="FrankRuehl" w:hint="cs"/>
          <w:rtl/>
        </w:rPr>
        <w:t xml:space="preserve"> </w:t>
      </w:r>
      <w:r>
        <w:rPr>
          <w:rFonts w:hint="cs"/>
          <w:rtl/>
        </w:rPr>
        <w:t>עוד</w:t>
      </w:r>
      <w:r>
        <w:rPr>
          <w:rFonts w:ascii="FrankRuehl" w:hAnsi="FrankRuehl" w:cs="FrankRuehl" w:hint="cs"/>
          <w:rtl/>
        </w:rPr>
        <w:t xml:space="preserve"> </w:t>
      </w:r>
      <w:r>
        <w:rPr>
          <w:rFonts w:hint="cs"/>
          <w:rtl/>
        </w:rPr>
        <w:t>בפענוח</w:t>
      </w:r>
      <w:r>
        <w:rPr>
          <w:rFonts w:ascii="FrankRuehl" w:hAnsi="FrankRuehl" w:cs="FrankRuehl" w:hint="cs"/>
          <w:rtl/>
        </w:rPr>
        <w:t xml:space="preserve"> </w:t>
      </w:r>
      <w:r>
        <w:rPr>
          <w:rFonts w:hint="cs"/>
          <w:rtl/>
        </w:rPr>
        <w:t>הר״ת</w:t>
      </w:r>
      <w:r>
        <w:rPr>
          <w:rFonts w:ascii="FrankRuehl" w:hAnsi="FrankRuehl" w:cs="FrankRuehl" w:hint="cs"/>
          <w:rtl/>
        </w:rPr>
        <w:t xml:space="preserve"> </w:t>
      </w:r>
      <w:r>
        <w:rPr>
          <w:rFonts w:hint="cs"/>
          <w:rtl/>
        </w:rPr>
        <w:t>באו״א</w:t>
      </w:r>
      <w:r>
        <w:rPr>
          <w:rFonts w:ascii="FrankRuehl" w:hAnsi="FrankRuehl" w:cs="FrankRuehl" w:hint="cs"/>
        </w:rPr>
        <w:t xml:space="preserve"> [</w:t>
      </w:r>
      <w:r>
        <w:rPr>
          <w:rFonts w:hint="cs"/>
          <w:rtl/>
        </w:rPr>
        <w:t>דלכאורה</w:t>
      </w:r>
      <w:r>
        <w:rPr>
          <w:rFonts w:ascii="FrankRuehl" w:hAnsi="FrankRuehl" w:cs="FrankRuehl" w:hint="cs"/>
          <w:rtl/>
        </w:rPr>
        <w:t xml:space="preserve">, </w:t>
      </w:r>
      <w:r>
        <w:rPr>
          <w:rFonts w:hint="cs"/>
          <w:rtl/>
        </w:rPr>
        <w:t>אי</w:t>
      </w:r>
      <w:r>
        <w:rPr>
          <w:rFonts w:ascii="FrankRuehl" w:hAnsi="FrankRuehl" w:cs="FrankRuehl" w:hint="cs"/>
          <w:rtl/>
        </w:rPr>
        <w:t xml:space="preserve"> </w:t>
      </w:r>
      <w:r>
        <w:rPr>
          <w:rFonts w:hint="cs"/>
          <w:rtl/>
        </w:rPr>
        <w:t>נימא</w:t>
      </w:r>
      <w:r>
        <w:rPr>
          <w:rFonts w:ascii="FrankRuehl" w:hAnsi="FrankRuehl" w:cs="FrankRuehl" w:hint="cs"/>
          <w:rtl/>
        </w:rPr>
        <w:t xml:space="preserve"> </w:t>
      </w:r>
      <w:r>
        <w:rPr>
          <w:rFonts w:hint="cs"/>
          <w:rtl/>
        </w:rPr>
        <w:t>כדבריהם</w:t>
      </w:r>
      <w:r>
        <w:rPr>
          <w:rFonts w:ascii="FrankRuehl" w:hAnsi="FrankRuehl" w:cs="FrankRuehl" w:hint="cs"/>
          <w:rtl/>
        </w:rPr>
        <w:t xml:space="preserve">, </w:t>
      </w:r>
      <w:r>
        <w:rPr>
          <w:rFonts w:hint="cs"/>
          <w:rtl/>
        </w:rPr>
        <w:t>הרי</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מאי</w:t>
      </w:r>
      <w:r>
        <w:rPr>
          <w:rFonts w:ascii="FrankRuehl" w:hAnsi="FrankRuehl" w:cs="FrankRuehl" w:hint="cs"/>
          <w:rtl/>
        </w:rPr>
        <w:t xml:space="preserve"> </w:t>
      </w:r>
      <w:r>
        <w:rPr>
          <w:rFonts w:hint="cs"/>
          <w:rtl/>
        </w:rPr>
        <w:t>קמ״ל</w:t>
      </w:r>
      <w:r>
        <w:rPr>
          <w:rFonts w:ascii="FrankRuehl" w:hAnsi="FrankRuehl" w:cs="FrankRuehl" w:hint="cs"/>
          <w:rtl/>
        </w:rPr>
        <w:t xml:space="preserve">, </w:t>
      </w:r>
      <w:r>
        <w:rPr>
          <w:rFonts w:hint="cs"/>
          <w:rtl/>
        </w:rPr>
        <w:t>ומהו</w:t>
      </w:r>
      <w:r>
        <w:rPr>
          <w:rFonts w:ascii="FrankRuehl" w:hAnsi="FrankRuehl" w:cs="FrankRuehl" w:hint="cs"/>
          <w:rtl/>
        </w:rPr>
        <w:t xml:space="preserve"> </w:t>
      </w:r>
      <w:r>
        <w:rPr>
          <w:rFonts w:hint="cs"/>
          <w:rtl/>
        </w:rPr>
        <w:t>הדיוק</w:t>
      </w:r>
      <w:r>
        <w:rPr>
          <w:rFonts w:ascii="FrankRuehl" w:hAnsi="FrankRuehl" w:cs="FrankRuehl" w:hint="cs"/>
          <w:rtl/>
        </w:rPr>
        <w:t xml:space="preserve"> </w:t>
      </w:r>
      <w:r>
        <w:rPr>
          <w:rFonts w:hint="cs"/>
          <w:rtl/>
        </w:rPr>
        <w:t>והקשר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שזב</w:t>
      </w:r>
      <w:r>
        <w:rPr>
          <w:rFonts w:ascii="FrankRuehl" w:hAnsi="FrankRuehl" w:cs="FrankRuehl" w:hint="cs"/>
        </w:rPr>
        <w:t xml:space="preserve"> </w:t>
      </w:r>
      <w:r>
        <w:rPr>
          <w:rFonts w:hint="cs"/>
          <w:rtl/>
        </w:rPr>
        <w:t>הוא</w:t>
      </w:r>
      <w:r>
        <w:rPr>
          <w:rFonts w:ascii="FrankRuehl" w:hAnsi="FrankRuehl" w:cs="FrankRuehl" w:hint="cs"/>
          <w:rtl/>
        </w:rPr>
        <w:t xml:space="preserve"> </w:t>
      </w:r>
      <w:r>
        <w:rPr>
          <w:rFonts w:hint="cs"/>
          <w:rtl/>
        </w:rPr>
        <w:t>בגדר</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הגוף״</w:t>
      </w:r>
      <w:r>
        <w:rPr>
          <w:rFonts w:ascii="FrankRuehl" w:hAnsi="FrankRuehl" w:cs="FrankRuehl" w:hint="cs"/>
          <w:rtl/>
        </w:rPr>
        <w:t xml:space="preserve"> </w:t>
      </w:r>
      <w:r>
        <w:rPr>
          <w:rFonts w:hint="cs"/>
          <w:rtl/>
        </w:rPr>
        <w:t>להמשך</w:t>
      </w:r>
      <w:r>
        <w:rPr>
          <w:rFonts w:ascii="FrankRuehl" w:hAnsi="FrankRuehl" w:cs="FrankRuehl" w:hint="cs"/>
          <w:rtl/>
        </w:rPr>
        <w:t xml:space="preserve"> </w:t>
      </w:r>
      <w:r>
        <w:rPr>
          <w:rFonts w:hint="cs"/>
          <w:rtl/>
        </w:rPr>
        <w:t>תוכן</w:t>
      </w:r>
      <w:r>
        <w:rPr>
          <w:rFonts w:ascii="FrankRuehl" w:hAnsi="FrankRuehl" w:cs="FrankRuehl" w:hint="cs"/>
          <w:rtl/>
        </w:rPr>
        <w:t xml:space="preserve"> </w:t>
      </w:r>
      <w:r>
        <w:rPr>
          <w:rFonts w:hint="cs"/>
          <w:rtl/>
        </w:rPr>
        <w:t>הענינים</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דהכוונה</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ה׳עובדי</w:t>
      </w:r>
      <w:r>
        <w:rPr>
          <w:rFonts w:ascii="FrankRuehl" w:hAnsi="FrankRuehl" w:cs="FrankRuehl" w:hint="cs"/>
        </w:rPr>
        <w:t xml:space="preserve"> </w:t>
      </w:r>
      <w:r>
        <w:rPr>
          <w:rFonts w:hint="cs"/>
          <w:rtl/>
        </w:rPr>
        <w:t>ג׳ילולים״</w:t>
      </w:r>
      <w:r>
        <w:rPr>
          <w:rFonts w:ascii="FrankRuehl" w:hAnsi="FrankRuehl" w:cs="FrankRuehl" w:hint="cs"/>
          <w:rtl/>
        </w:rPr>
        <w:t xml:space="preserve">, </w:t>
      </w:r>
      <w:r>
        <w:rPr>
          <w:rFonts w:hint="cs"/>
          <w:rtl/>
        </w:rPr>
        <w:t>וכוונת</w:t>
      </w:r>
      <w:r>
        <w:rPr>
          <w:rFonts w:ascii="FrankRuehl" w:hAnsi="FrankRuehl" w:cs="FrankRuehl" w:hint="cs"/>
          <w:rtl/>
        </w:rPr>
        <w:t xml:space="preserve"> </w:t>
      </w:r>
      <w:r>
        <w:rPr>
          <w:rFonts w:hint="cs"/>
          <w:rtl/>
        </w:rPr>
        <w:t>המשך</w:t>
      </w:r>
      <w:r>
        <w:rPr>
          <w:rFonts w:ascii="FrankRuehl" w:hAnsi="FrankRuehl" w:cs="FrankRuehl" w:hint="cs"/>
          <w:rtl/>
        </w:rPr>
        <w:t xml:space="preserve"> </w:t>
      </w:r>
      <w:r>
        <w:rPr>
          <w:rFonts w:hint="cs"/>
          <w:rtl/>
        </w:rPr>
        <w:t>הענין</w:t>
      </w:r>
      <w:r>
        <w:rPr>
          <w:rFonts w:ascii="FrankRuehl" w:hAnsi="FrankRuehl" w:cs="FrankRuehl" w:hint="cs"/>
          <w:rtl/>
        </w:rPr>
        <w:t xml:space="preserve"> </w:t>
      </w:r>
      <w:r>
        <w:rPr>
          <w:rFonts w:hint="cs"/>
          <w:rtl/>
        </w:rPr>
        <w:t>״וכן</w:t>
      </w:r>
      <w:r>
        <w:rPr>
          <w:rFonts w:ascii="FrankRuehl" w:hAnsi="FrankRuehl" w:cs="FrankRuehl" w:hint="cs"/>
          <w:rtl/>
        </w:rPr>
        <w:t xml:space="preserve"> </w:t>
      </w:r>
      <w:r>
        <w:rPr>
          <w:rFonts w:hint="cs"/>
          <w:rtl/>
        </w:rPr>
        <w:t>בזב</w:t>
      </w:r>
      <w:r>
        <w:rPr>
          <w:rFonts w:ascii="FrankRuehl" w:hAnsi="FrankRuehl" w:cs="FrankRuehl" w:hint="cs"/>
          <w:rtl/>
        </w:rPr>
        <w:t xml:space="preserve"> </w:t>
      </w:r>
      <w:r>
        <w:rPr>
          <w:rFonts w:hint="cs"/>
          <w:rtl/>
        </w:rPr>
        <w:t>טה״ג</w:t>
      </w:r>
      <w:r>
        <w:rPr>
          <w:rFonts w:ascii="FrankRuehl" w:hAnsi="FrankRuehl" w:cs="FrankRuehl" w:hint="cs"/>
          <w:rtl/>
        </w:rPr>
        <w:t xml:space="preserve"> </w:t>
      </w:r>
      <w:r>
        <w:rPr>
          <w:rFonts w:hint="cs"/>
          <w:rtl/>
        </w:rPr>
        <w:t>צריך</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היינו</w:t>
      </w:r>
      <w:r>
        <w:rPr>
          <w:rFonts w:ascii="FrankRuehl" w:hAnsi="FrankRuehl" w:cs="FrankRuehl" w:hint="cs"/>
          <w:rtl/>
        </w:rPr>
        <w:t xml:space="preserve"> </w:t>
      </w:r>
      <w:r>
        <w:rPr>
          <w:rFonts w:hint="cs"/>
          <w:rtl/>
        </w:rPr>
        <w:t>שכמו״כ</w:t>
      </w:r>
      <w:r>
        <w:rPr>
          <w:rFonts w:ascii="FrankRuehl" w:hAnsi="FrankRuehl" w:cs="FrankRuehl" w:hint="cs"/>
          <w:rtl/>
        </w:rPr>
        <w:t xml:space="preserve"> </w:t>
      </w:r>
      <w:r>
        <w:rPr>
          <w:rFonts w:hint="cs"/>
          <w:rtl/>
        </w:rPr>
        <w:t>הוא</w:t>
      </w:r>
      <w:r>
        <w:rPr>
          <w:rFonts w:ascii="FrankRuehl" w:hAnsi="FrankRuehl" w:cs="FrankRuehl" w:hint="cs"/>
        </w:rPr>
        <w:t xml:space="preserve"> </w:t>
      </w:r>
      <w:r>
        <w:rPr>
          <w:rFonts w:hint="cs"/>
          <w:rtl/>
        </w:rPr>
        <w:t>בטומאת</w:t>
      </w:r>
      <w:r>
        <w:rPr>
          <w:rFonts w:ascii="FrankRuehl" w:hAnsi="FrankRuehl" w:cs="FrankRuehl" w:hint="cs"/>
          <w:rtl/>
        </w:rPr>
        <w:t xml:space="preserve"> </w:t>
      </w:r>
      <w:r>
        <w:rPr>
          <w:rFonts w:hint="cs"/>
          <w:rtl/>
        </w:rPr>
        <w:t>זב</w:t>
      </w:r>
      <w:r>
        <w:rPr>
          <w:rFonts w:ascii="FrankRuehl" w:hAnsi="FrankRuehl" w:cs="FrankRuehl" w:hint="cs"/>
          <w:rtl/>
        </w:rPr>
        <w:t xml:space="preserve">, </w:t>
      </w:r>
      <w:r>
        <w:rPr>
          <w:rFonts w:hint="cs"/>
          <w:rtl/>
        </w:rPr>
        <w:t>שהוא</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בחינת</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עובדי</w:t>
      </w:r>
      <w:r>
        <w:rPr>
          <w:rFonts w:ascii="FrankRuehl" w:hAnsi="FrankRuehl" w:cs="FrankRuehl" w:hint="cs"/>
          <w:rtl/>
        </w:rPr>
        <w:t xml:space="preserve"> </w:t>
      </w:r>
      <w:r>
        <w:rPr>
          <w:rFonts w:hint="cs"/>
          <w:rtl/>
        </w:rPr>
        <w:t>גילולים</w:t>
      </w:r>
      <w:r>
        <w:rPr>
          <w:rFonts w:ascii="FrankRuehl" w:hAnsi="FrankRuehl" w:cs="FrankRuehl" w:hint="cs"/>
          <w:rtl/>
        </w:rPr>
        <w:t xml:space="preserve"> </w:t>
      </w:r>
      <w:r>
        <w:rPr>
          <w:rFonts w:hint="cs"/>
          <w:rtl/>
        </w:rPr>
        <w:t>וכמבואר</w:t>
      </w:r>
      <w:r>
        <w:rPr>
          <w:rFonts w:ascii="FrankRuehl" w:hAnsi="FrankRuehl" w:cs="FrankRuehl" w:hint="cs"/>
          <w:rtl/>
        </w:rPr>
        <w:t xml:space="preserve"> </w:t>
      </w:r>
      <w:r>
        <w:rPr>
          <w:rFonts w:hint="cs"/>
          <w:rtl/>
        </w:rPr>
        <w:t>בנדה</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שגזרו</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זיבה</w:t>
      </w:r>
      <w:r>
        <w:rPr>
          <w:rFonts w:ascii="FrankRuehl" w:hAnsi="FrankRuehl" w:cs="FrankRuehl" w:hint="cs"/>
        </w:rPr>
        <w:t xml:space="preserve"> </w:t>
      </w:r>
      <w:r>
        <w:rPr>
          <w:rFonts w:hint="cs"/>
          <w:rtl/>
        </w:rPr>
        <w:t>על</w:t>
      </w:r>
      <w:r>
        <w:rPr>
          <w:rFonts w:ascii="FrankRuehl" w:hAnsi="FrankRuehl" w:cs="FrankRuehl" w:hint="cs"/>
          <w:rtl/>
        </w:rPr>
        <w:t xml:space="preserve"> </w:t>
      </w:r>
      <w:r>
        <w:rPr>
          <w:rFonts w:hint="cs"/>
          <w:rtl/>
        </w:rPr>
        <w:t>העכו״ם</w:t>
      </w:r>
      <w:r>
        <w:rPr>
          <w:rFonts w:ascii="FrankRuehl" w:hAnsi="FrankRuehl" w:cs="FrankRuehl" w:hint="cs"/>
          <w:rtl/>
        </w:rPr>
        <w:t xml:space="preserve">, </w:t>
      </w:r>
      <w:r>
        <w:rPr>
          <w:rFonts w:hint="cs"/>
          <w:rtl/>
        </w:rPr>
        <w:t>שצריך</w:t>
      </w:r>
      <w:r>
        <w:rPr>
          <w:rFonts w:ascii="FrankRuehl" w:hAnsi="FrankRuehl" w:cs="FrankRuehl" w:hint="cs"/>
          <w:rtl/>
        </w:rPr>
        <w:t xml:space="preserve"> </w:t>
      </w:r>
      <w:r>
        <w:rPr>
          <w:rFonts w:hint="cs"/>
          <w:rtl/>
        </w:rPr>
        <w:t>לזה</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lastRenderedPageBreak/>
        <w:t>וכוונתו</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להבהיר</w:t>
      </w:r>
      <w:r>
        <w:rPr>
          <w:rFonts w:ascii="FrankRuehl" w:hAnsi="FrankRuehl" w:cs="FrankRuehl" w:hint="cs"/>
          <w:rtl/>
        </w:rPr>
        <w:t xml:space="preserve"> </w:t>
      </w:r>
      <w:r>
        <w:rPr>
          <w:rFonts w:hint="cs"/>
          <w:rtl/>
        </w:rPr>
        <w:t>בדרך</w:t>
      </w:r>
      <w:r>
        <w:rPr>
          <w:rFonts w:ascii="FrankRuehl" w:hAnsi="FrankRuehl" w:cs="FrankRuehl" w:hint="cs"/>
          <w:rtl/>
        </w:rPr>
        <w:t xml:space="preserve"> </w:t>
      </w:r>
      <w:r>
        <w:rPr>
          <w:rFonts w:hint="cs"/>
          <w:rtl/>
        </w:rPr>
        <w:t>קצרה</w:t>
      </w:r>
      <w:r>
        <w:rPr>
          <w:rFonts w:ascii="FrankRuehl" w:hAnsi="FrankRuehl" w:cs="FrankRuehl" w:hint="cs"/>
          <w:rtl/>
        </w:rPr>
        <w:t xml:space="preserve"> </w:t>
      </w:r>
      <w:r>
        <w:rPr>
          <w:rFonts w:hint="cs"/>
          <w:rtl/>
        </w:rPr>
        <w:t>הקשר</w:t>
      </w:r>
      <w:r>
        <w:rPr>
          <w:rFonts w:ascii="FrankRuehl" w:hAnsi="FrankRuehl" w:cs="FrankRuehl" w:hint="cs"/>
        </w:rPr>
        <w:t xml:space="preserve"> </w:t>
      </w:r>
      <w:r>
        <w:rPr>
          <w:rFonts w:hint="cs"/>
          <w:rtl/>
        </w:rPr>
        <w:t>בין</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זב</w:t>
      </w:r>
      <w:r>
        <w:rPr>
          <w:rFonts w:ascii="FrankRuehl" w:hAnsi="FrankRuehl" w:cs="FrankRuehl" w:hint="cs"/>
          <w:rtl/>
        </w:rPr>
        <w:t xml:space="preserve"> </w:t>
      </w:r>
      <w:r>
        <w:rPr>
          <w:rFonts w:hint="cs"/>
          <w:rtl/>
        </w:rPr>
        <w:t>לעשו</w:t>
      </w:r>
      <w:r>
        <w:rPr>
          <w:rFonts w:ascii="FrankRuehl" w:hAnsi="FrankRuehl" w:cs="FrankRuehl" w:hint="cs"/>
          <w:rtl/>
        </w:rPr>
        <w:t xml:space="preserve"> </w:t>
      </w:r>
      <w:r>
        <w:rPr>
          <w:rFonts w:hint="cs"/>
          <w:rtl/>
        </w:rPr>
        <w:t>והתיקון</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ידי</w:t>
      </w:r>
      <w:r>
        <w:rPr>
          <w:rFonts w:ascii="FrankRuehl" w:hAnsi="FrankRuehl" w:cs="FrankRuehl" w:hint="cs"/>
          <w:rtl/>
        </w:rPr>
        <w:t xml:space="preserve"> </w:t>
      </w:r>
      <w:r>
        <w:rPr>
          <w:rFonts w:hint="cs"/>
          <w:rtl/>
        </w:rPr>
        <w:t>יצחק</w:t>
      </w:r>
      <w:r>
        <w:rPr>
          <w:rFonts w:ascii="FrankRuehl" w:hAnsi="FrankRuehl" w:cs="FrankRuehl" w:hint="cs"/>
          <w:rtl/>
        </w:rPr>
        <w:t xml:space="preserve"> </w:t>
      </w:r>
      <w:r>
        <w:rPr>
          <w:rFonts w:hint="cs"/>
          <w:rtl/>
        </w:rPr>
        <w:t>אביו</w:t>
      </w:r>
      <w:r>
        <w:rPr>
          <w:rFonts w:ascii="FrankRuehl" w:hAnsi="FrankRuehl" w:cs="FrankRuehl" w:hint="cs"/>
          <w:rtl/>
        </w:rPr>
        <w:t xml:space="preserve"> </w:t>
      </w:r>
      <w:r>
        <w:rPr>
          <w:rFonts w:hint="cs"/>
          <w:rtl/>
        </w:rPr>
        <w:t>במים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והצורך</w:t>
      </w:r>
      <w:r>
        <w:rPr>
          <w:rFonts w:ascii="FrankRuehl" w:hAnsi="FrankRuehl" w:cs="FrankRuehl" w:hint="cs"/>
          <w:rtl/>
        </w:rPr>
        <w:t xml:space="preserve"> </w:t>
      </w:r>
      <w:r>
        <w:rPr>
          <w:rFonts w:hint="cs"/>
          <w:rtl/>
        </w:rPr>
        <w:t>בהבהרה</w:t>
      </w:r>
      <w:r>
        <w:rPr>
          <w:rFonts w:ascii="FrankRuehl" w:hAnsi="FrankRuehl" w:cs="FrankRuehl" w:hint="cs"/>
          <w:rtl/>
        </w:rPr>
        <w:t xml:space="preserve"> </w:t>
      </w:r>
      <w:r>
        <w:rPr>
          <w:rFonts w:hint="cs"/>
          <w:rtl/>
        </w:rPr>
        <w:t>הוא</w:t>
      </w:r>
      <w:r>
        <w:rPr>
          <w:rFonts w:ascii="FrankRuehl" w:hAnsi="FrankRuehl" w:cs="FrankRuehl" w:hint="cs"/>
        </w:rPr>
        <w:t xml:space="preserve"> </w:t>
      </w:r>
      <w:r>
        <w:rPr>
          <w:rFonts w:hint="cs"/>
          <w:rtl/>
        </w:rPr>
        <w:t>משום</w:t>
      </w:r>
      <w:r>
        <w:rPr>
          <w:rFonts w:ascii="FrankRuehl" w:hAnsi="FrankRuehl" w:cs="FrankRuehl" w:hint="cs"/>
          <w:rtl/>
        </w:rPr>
        <w:t xml:space="preserve"> </w:t>
      </w:r>
      <w:r>
        <w:rPr>
          <w:rFonts w:hint="cs"/>
          <w:rtl/>
        </w:rPr>
        <w:t>דבשלמא</w:t>
      </w:r>
      <w:r>
        <w:rPr>
          <w:rFonts w:ascii="FrankRuehl" w:hAnsi="FrankRuehl" w:cs="FrankRuehl" w:hint="cs"/>
          <w:rtl/>
        </w:rPr>
        <w:t xml:space="preserve"> </w:t>
      </w:r>
      <w:r>
        <w:rPr>
          <w:rFonts w:hint="cs"/>
          <w:rtl/>
        </w:rPr>
        <w:t>לענין</w:t>
      </w:r>
      <w:r>
        <w:rPr>
          <w:rFonts w:ascii="FrankRuehl" w:hAnsi="FrankRuehl" w:cs="FrankRuehl" w:hint="cs"/>
          <w:rtl/>
        </w:rPr>
        <w:t xml:space="preserve"> </w:t>
      </w:r>
      <w:r>
        <w:rPr>
          <w:rFonts w:hint="cs"/>
          <w:rtl/>
        </w:rPr>
        <w:t>״רציחה״</w:t>
      </w:r>
      <w:r>
        <w:rPr>
          <w:rFonts w:ascii="FrankRuehl" w:hAnsi="FrankRuehl" w:cs="FrankRuehl" w:hint="cs"/>
          <w:rtl/>
        </w:rPr>
        <w:t xml:space="preserve"> </w:t>
      </w:r>
      <w:r>
        <w:rPr>
          <w:rFonts w:hint="cs"/>
          <w:rtl/>
        </w:rPr>
        <w:t>ו״תאוה״</w:t>
      </w:r>
      <w:r>
        <w:rPr>
          <w:rFonts w:ascii="FrankRuehl" w:hAnsi="FrankRuehl" w:cs="FrankRuehl" w:hint="cs"/>
          <w:rtl/>
        </w:rPr>
        <w:t xml:space="preserve"> </w:t>
      </w:r>
      <w:r>
        <w:rPr>
          <w:rFonts w:hint="cs"/>
          <w:rtl/>
        </w:rPr>
        <w:t>מובן</w:t>
      </w:r>
      <w:r>
        <w:rPr>
          <w:rFonts w:ascii="FrankRuehl" w:hAnsi="FrankRuehl" w:cs="FrankRuehl" w:hint="cs"/>
          <w:rtl/>
        </w:rPr>
        <w:t xml:space="preserve">, </w:t>
      </w:r>
      <w:r>
        <w:rPr>
          <w:rFonts w:hint="cs"/>
          <w:rtl/>
        </w:rPr>
        <w:t>דרציחה</w:t>
      </w:r>
      <w:r>
        <w:rPr>
          <w:rFonts w:ascii="FrankRuehl" w:hAnsi="FrankRuehl" w:cs="FrankRuehl" w:hint="cs"/>
          <w:rtl/>
        </w:rPr>
        <w:t xml:space="preserve"> </w:t>
      </w:r>
      <w:r>
        <w:rPr>
          <w:rFonts w:hint="cs"/>
          <w:rtl/>
        </w:rPr>
        <w:t>מביא</w:t>
      </w:r>
      <w:r>
        <w:rPr>
          <w:rFonts w:ascii="FrankRuehl" w:hAnsi="FrankRuehl" w:cs="FrankRuehl" w:hint="cs"/>
          <w:rtl/>
        </w:rPr>
        <w:t xml:space="preserve"> </w:t>
      </w:r>
      <w:r>
        <w:rPr>
          <w:rFonts w:hint="cs"/>
          <w:rtl/>
        </w:rPr>
        <w:t>לידי</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מת</w:t>
      </w:r>
      <w:r>
        <w:rPr>
          <w:rFonts w:ascii="FrankRuehl" w:hAnsi="FrankRuehl" w:cs="FrankRuehl" w:hint="cs"/>
          <w:rtl/>
        </w:rPr>
        <w:t xml:space="preserve"> </w:t>
      </w:r>
      <w:r>
        <w:rPr>
          <w:rFonts w:hint="cs"/>
          <w:rtl/>
        </w:rPr>
        <w:t>הטעון</w:t>
      </w:r>
      <w:r>
        <w:rPr>
          <w:rFonts w:ascii="FrankRuehl" w:hAnsi="FrankRuehl" w:cs="FrankRuehl" w:hint="cs"/>
          <w:rtl/>
        </w:rPr>
        <w:t xml:space="preserve"> </w:t>
      </w:r>
      <w:r>
        <w:rPr>
          <w:rFonts w:hint="cs"/>
          <w:rtl/>
        </w:rPr>
        <w:t>מים</w:t>
      </w:r>
      <w:r>
        <w:rPr>
          <w:rFonts w:ascii="FrankRuehl" w:hAnsi="FrankRuehl" w:cs="FrankRuehl" w:hint="cs"/>
        </w:rPr>
        <w:t xml:space="preserve"> </w:t>
      </w:r>
      <w:r>
        <w:rPr>
          <w:rFonts w:hint="cs"/>
          <w:rtl/>
        </w:rPr>
        <w:t>חיים</w:t>
      </w:r>
      <w:r>
        <w:rPr>
          <w:rFonts w:ascii="FrankRuehl" w:hAnsi="FrankRuehl" w:cs="FrankRuehl" w:hint="cs"/>
          <w:rtl/>
        </w:rPr>
        <w:t xml:space="preserve"> </w:t>
      </w:r>
      <w:r>
        <w:rPr>
          <w:rFonts w:hint="cs"/>
          <w:rtl/>
        </w:rPr>
        <w:t>כידוע</w:t>
      </w:r>
      <w:r>
        <w:rPr>
          <w:rFonts w:ascii="FrankRuehl" w:hAnsi="FrankRuehl" w:cs="FrankRuehl" w:hint="cs"/>
          <w:rtl/>
        </w:rPr>
        <w:t xml:space="preserve"> </w:t>
      </w:r>
      <w:r>
        <w:rPr>
          <w:rFonts w:hint="cs"/>
          <w:rtl/>
        </w:rPr>
        <w:t>ותאוה</w:t>
      </w:r>
      <w:r>
        <w:rPr>
          <w:rFonts w:ascii="FrankRuehl" w:hAnsi="FrankRuehl" w:cs="FrankRuehl" w:hint="cs"/>
          <w:rtl/>
        </w:rPr>
        <w:t xml:space="preserve"> </w:t>
      </w:r>
      <w:r>
        <w:rPr>
          <w:rFonts w:hint="cs"/>
          <w:rtl/>
        </w:rPr>
        <w:t>היינו</w:t>
      </w:r>
      <w:r>
        <w:rPr>
          <w:rFonts w:ascii="FrankRuehl" w:hAnsi="FrankRuehl" w:cs="FrankRuehl" w:hint="cs"/>
          <w:rtl/>
        </w:rPr>
        <w:t xml:space="preserve"> </w:t>
      </w:r>
      <w:r>
        <w:rPr>
          <w:rFonts w:hint="cs"/>
          <w:rtl/>
        </w:rPr>
        <w:t>הענין</w:t>
      </w:r>
      <w:r>
        <w:rPr>
          <w:rFonts w:ascii="FrankRuehl" w:hAnsi="FrankRuehl" w:cs="FrankRuehl" w:hint="cs"/>
          <w:rtl/>
        </w:rPr>
        <w:t xml:space="preserve"> </w:t>
      </w:r>
      <w:r>
        <w:rPr>
          <w:rFonts w:hint="cs"/>
          <w:rtl/>
        </w:rPr>
        <w:t>דבע״ק</w:t>
      </w:r>
      <w:r>
        <w:rPr>
          <w:rFonts w:ascii="FrankRuehl" w:hAnsi="FrankRuehl" w:cs="FrankRuehl" w:hint="cs"/>
          <w:rtl/>
        </w:rPr>
        <w:t xml:space="preserve"> </w:t>
      </w:r>
      <w:r>
        <w:rPr>
          <w:rFonts w:hint="cs"/>
          <w:rtl/>
        </w:rPr>
        <w:t>שלהמחמירים</w:t>
      </w:r>
      <w:r>
        <w:rPr>
          <w:rFonts w:ascii="FrankRuehl" w:hAnsi="FrankRuehl" w:cs="FrankRuehl" w:hint="cs"/>
          <w:rtl/>
        </w:rPr>
        <w:t xml:space="preserve"> </w:t>
      </w:r>
      <w:r>
        <w:rPr>
          <w:rFonts w:hint="cs"/>
          <w:rtl/>
        </w:rPr>
        <w:t>צריך</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tl/>
        </w:rPr>
        <w:t xml:space="preserve"> </w:t>
      </w:r>
      <w:r>
        <w:rPr>
          <w:rFonts w:hint="cs"/>
          <w:rtl/>
        </w:rPr>
        <w:t>וכמו</w:t>
      </w:r>
      <w:r>
        <w:rPr>
          <w:rFonts w:ascii="FrankRuehl" w:hAnsi="FrankRuehl" w:cs="FrankRuehl" w:hint="cs"/>
          <w:rtl/>
        </w:rPr>
        <w:t xml:space="preserve"> </w:t>
      </w:r>
      <w:r>
        <w:rPr>
          <w:rFonts w:hint="cs"/>
          <w:rtl/>
        </w:rPr>
        <w:t>שציין</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להדיא</w:t>
      </w:r>
      <w:r>
        <w:rPr>
          <w:rFonts w:ascii="FrankRuehl" w:hAnsi="FrankRuehl" w:cs="FrankRuehl" w:hint="cs"/>
        </w:rPr>
        <w:t xml:space="preserve"> </w:t>
      </w:r>
      <w:r>
        <w:rPr>
          <w:rFonts w:hint="cs"/>
          <w:rtl/>
        </w:rPr>
        <w:t>מדברי</w:t>
      </w:r>
      <w:r>
        <w:rPr>
          <w:rFonts w:ascii="FrankRuehl" w:hAnsi="FrankRuehl" w:cs="FrankRuehl" w:hint="cs"/>
          <w:rtl/>
        </w:rPr>
        <w:t xml:space="preserve"> </w:t>
      </w:r>
      <w:r>
        <w:rPr>
          <w:rFonts w:hint="cs"/>
          <w:rtl/>
        </w:rPr>
        <w:t>הירושלמי</w:t>
      </w:r>
      <w:r>
        <w:rPr>
          <w:rFonts w:ascii="FrankRuehl" w:hAnsi="FrankRuehl" w:cs="FrankRuehl" w:hint="cs"/>
          <w:rtl/>
        </w:rPr>
        <w:t xml:space="preserve">, </w:t>
      </w:r>
      <w:r>
        <w:rPr>
          <w:rFonts w:hint="cs"/>
          <w:rtl/>
        </w:rPr>
        <w:t>אכן</w:t>
      </w:r>
      <w:r>
        <w:rPr>
          <w:rFonts w:ascii="FrankRuehl" w:hAnsi="FrankRuehl" w:cs="FrankRuehl" w:hint="cs"/>
          <w:rtl/>
        </w:rPr>
        <w:t xml:space="preserve"> </w:t>
      </w:r>
      <w:r>
        <w:rPr>
          <w:rFonts w:hint="cs"/>
          <w:rtl/>
        </w:rPr>
        <w:t>לכאורה</w:t>
      </w:r>
      <w:r>
        <w:rPr>
          <w:rFonts w:ascii="FrankRuehl" w:hAnsi="FrankRuehl" w:cs="FrankRuehl" w:hint="cs"/>
          <w:rtl/>
        </w:rPr>
        <w:t xml:space="preserve"> </w:t>
      </w:r>
      <w:r>
        <w:rPr>
          <w:rFonts w:hint="cs"/>
          <w:rtl/>
        </w:rPr>
        <w:t>מאי</w:t>
      </w:r>
      <w:r>
        <w:rPr>
          <w:rFonts w:ascii="FrankRuehl" w:hAnsi="FrankRuehl" w:cs="FrankRuehl" w:hint="cs"/>
          <w:rtl/>
        </w:rPr>
        <w:t xml:space="preserve"> </w:t>
      </w:r>
      <w:r>
        <w:rPr>
          <w:rFonts w:hint="cs"/>
          <w:rtl/>
        </w:rPr>
        <w:t>איריא</w:t>
      </w:r>
      <w:r>
        <w:rPr>
          <w:rFonts w:ascii="FrankRuehl" w:hAnsi="FrankRuehl" w:cs="FrankRuehl" w:hint="cs"/>
          <w:rtl/>
        </w:rPr>
        <w:t xml:space="preserve"> </w:t>
      </w:r>
      <w:r>
        <w:rPr>
          <w:rFonts w:hint="cs"/>
          <w:rtl/>
        </w:rPr>
        <w:t>״זב״</w:t>
      </w:r>
      <w:r>
        <w:rPr>
          <w:rFonts w:ascii="FrankRuehl" w:hAnsi="FrankRuehl" w:cs="FrankRuehl" w:hint="cs"/>
          <w:rtl/>
        </w:rPr>
        <w:t xml:space="preserve"> </w:t>
      </w:r>
      <w:r>
        <w:rPr>
          <w:rFonts w:hint="cs"/>
          <w:rtl/>
        </w:rPr>
        <w:t>להכא</w:t>
      </w:r>
      <w:r>
        <w:rPr>
          <w:rFonts w:ascii="FrankRuehl" w:hAnsi="FrankRuehl" w:cs="FrankRuehl" w:hint="cs"/>
          <w:rtl/>
        </w:rPr>
        <w:t xml:space="preserve">, </w:t>
      </w:r>
      <w:r>
        <w:rPr>
          <w:rFonts w:hint="cs"/>
          <w:rtl/>
        </w:rPr>
        <w:t>ולזה</w:t>
      </w:r>
      <w:r>
        <w:rPr>
          <w:rFonts w:ascii="FrankRuehl" w:hAnsi="FrankRuehl" w:cs="FrankRuehl" w:hint="cs"/>
          <w:rtl/>
        </w:rPr>
        <w:t xml:space="preserve"> </w:t>
      </w:r>
      <w:r>
        <w:rPr>
          <w:rFonts w:hint="cs"/>
          <w:rtl/>
        </w:rPr>
        <w:t>ביאר</w:t>
      </w:r>
      <w:r>
        <w:rPr>
          <w:rFonts w:ascii="FrankRuehl" w:hAnsi="FrankRuehl" w:cs="FrankRuehl" w:hint="cs"/>
          <w:rtl/>
        </w:rPr>
        <w:t xml:space="preserve"> </w:t>
      </w:r>
      <w:r>
        <w:rPr>
          <w:rFonts w:hint="cs"/>
          <w:rtl/>
        </w:rPr>
        <w:t>כוונתו</w:t>
      </w:r>
      <w:r>
        <w:rPr>
          <w:rFonts w:ascii="FrankRuehl" w:hAnsi="FrankRuehl" w:cs="FrankRuehl" w:hint="cs"/>
          <w:rtl/>
        </w:rPr>
        <w:t xml:space="preserve"> </w:t>
      </w:r>
      <w:r>
        <w:rPr>
          <w:rFonts w:hint="cs"/>
          <w:rtl/>
        </w:rPr>
        <w:t>בקיצור</w:t>
      </w:r>
      <w:r>
        <w:rPr>
          <w:rFonts w:ascii="FrankRuehl" w:hAnsi="FrankRuehl" w:cs="FrankRuehl" w:hint="cs"/>
          <w:rtl/>
        </w:rPr>
        <w:t xml:space="preserve"> </w:t>
      </w:r>
      <w:r>
        <w:rPr>
          <w:rFonts w:hint="cs"/>
          <w:rtl/>
        </w:rPr>
        <w:t>לשונו</w:t>
      </w:r>
      <w:r>
        <w:rPr>
          <w:rFonts w:ascii="FrankRuehl" w:hAnsi="FrankRuehl" w:cs="FrankRuehl" w:hint="cs"/>
        </w:rPr>
        <w:t xml:space="preserve"> </w:t>
      </w:r>
      <w:r>
        <w:rPr>
          <w:rFonts w:hint="cs"/>
          <w:rtl/>
        </w:rPr>
        <w:t>שזב</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העובדי</w:t>
      </w:r>
      <w:r>
        <w:rPr>
          <w:rFonts w:ascii="FrankRuehl" w:hAnsi="FrankRuehl" w:cs="FrankRuehl" w:hint="cs"/>
          <w:rtl/>
        </w:rPr>
        <w:t xml:space="preserve"> </w:t>
      </w:r>
      <w:r>
        <w:rPr>
          <w:rFonts w:hint="cs"/>
          <w:rtl/>
        </w:rPr>
        <w:t>גילולים״</w:t>
      </w:r>
      <w:r>
        <w:rPr>
          <w:rFonts w:ascii="FrankRuehl" w:hAnsi="FrankRuehl" w:cs="FrankRuehl" w:hint="cs"/>
          <w:rtl/>
        </w:rPr>
        <w:t xml:space="preserve"> [</w:t>
      </w:r>
      <w:r>
        <w:rPr>
          <w:rFonts w:hint="cs"/>
          <w:rtl/>
        </w:rPr>
        <w:t>וכדאיתא</w:t>
      </w:r>
      <w:r>
        <w:rPr>
          <w:rFonts w:ascii="FrankRuehl" w:hAnsi="FrankRuehl" w:cs="FrankRuehl" w:hint="cs"/>
          <w:rtl/>
        </w:rPr>
        <w:t xml:space="preserve"> </w:t>
      </w:r>
      <w:r>
        <w:rPr>
          <w:rFonts w:hint="cs"/>
          <w:rtl/>
        </w:rPr>
        <w:t>בנדה</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הרי</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כנגד</w:t>
      </w:r>
      <w:r>
        <w:rPr>
          <w:rFonts w:ascii="FrankRuehl" w:hAnsi="FrankRuehl" w:cs="FrankRuehl" w:hint="cs"/>
          <w:rtl/>
        </w:rPr>
        <w:t xml:space="preserve"> </w:t>
      </w:r>
      <w:r>
        <w:rPr>
          <w:rFonts w:hint="cs"/>
          <w:rtl/>
        </w:rPr>
        <w:t>עון</w:t>
      </w:r>
      <w:r>
        <w:rPr>
          <w:rFonts w:ascii="FrankRuehl" w:hAnsi="FrankRuehl" w:cs="FrankRuehl" w:hint="cs"/>
          <w:rtl/>
        </w:rPr>
        <w:t xml:space="preserve"> </w:t>
      </w:r>
      <w:r>
        <w:rPr>
          <w:rFonts w:hint="cs"/>
          <w:rtl/>
        </w:rPr>
        <w:t>הג׳</w:t>
      </w:r>
      <w:r>
        <w:rPr>
          <w:rFonts w:ascii="FrankRuehl" w:hAnsi="FrankRuehl" w:cs="FrankRuehl" w:hint="cs"/>
          <w:rtl/>
        </w:rPr>
        <w:t xml:space="preserve"> </w:t>
      </w:r>
      <w:r>
        <w:rPr>
          <w:rFonts w:hint="cs"/>
          <w:rtl/>
        </w:rPr>
        <w:t>של</w:t>
      </w:r>
      <w:r>
        <w:rPr>
          <w:rFonts w:ascii="FrankRuehl" w:hAnsi="FrankRuehl" w:cs="FrankRuehl" w:hint="cs"/>
        </w:rPr>
        <w:t xml:space="preserve"> </w:t>
      </w:r>
      <w:r>
        <w:rPr>
          <w:rFonts w:hint="cs"/>
          <w:rtl/>
        </w:rPr>
        <w:t>עשו</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ע״ז</w:t>
      </w:r>
      <w:r>
        <w:rPr>
          <w:rFonts w:ascii="FrankRuehl" w:hAnsi="FrankRuehl" w:cs="FrankRuehl" w:hint="cs"/>
          <w:rtl/>
        </w:rPr>
        <w:t xml:space="preserve">, </w:t>
      </w:r>
      <w:r>
        <w:rPr>
          <w:rFonts w:hint="cs"/>
          <w:rtl/>
        </w:rPr>
        <w:t>וגם</w:t>
      </w:r>
      <w:r>
        <w:rPr>
          <w:rFonts w:ascii="FrankRuehl" w:hAnsi="FrankRuehl" w:cs="FrankRuehl" w:hint="cs"/>
          <w:rtl/>
        </w:rPr>
        <w:t xml:space="preserve"> </w:t>
      </w:r>
      <w:r>
        <w:rPr>
          <w:rFonts w:hint="cs"/>
          <w:rtl/>
        </w:rPr>
        <w:t>לזה</w:t>
      </w:r>
      <w:r>
        <w:rPr>
          <w:rFonts w:ascii="FrankRuehl" w:hAnsi="FrankRuehl" w:cs="FrankRuehl" w:hint="cs"/>
          <w:rtl/>
        </w:rPr>
        <w:t xml:space="preserve"> [</w:t>
      </w:r>
      <w:r>
        <w:rPr>
          <w:rFonts w:hint="cs"/>
          <w:rtl/>
        </w:rPr>
        <w:t>טומאת</w:t>
      </w:r>
      <w:r>
        <w:rPr>
          <w:rFonts w:ascii="FrankRuehl" w:hAnsi="FrankRuehl" w:cs="FrankRuehl" w:hint="cs"/>
          <w:rtl/>
        </w:rPr>
        <w:t xml:space="preserve"> </w:t>
      </w:r>
      <w:r>
        <w:rPr>
          <w:rFonts w:hint="cs"/>
          <w:rtl/>
        </w:rPr>
        <w:t>זב</w:t>
      </w:r>
      <w:r>
        <w:rPr>
          <w:rFonts w:ascii="FrankRuehl" w:hAnsi="FrankRuehl" w:cs="FrankRuehl" w:hint="cs"/>
          <w:rtl/>
        </w:rPr>
        <w:t xml:space="preserve">] </w:t>
      </w:r>
      <w:r>
        <w:rPr>
          <w:rFonts w:hint="cs"/>
          <w:rtl/>
        </w:rPr>
        <w:t>צריך</w:t>
      </w:r>
      <w:r>
        <w:rPr>
          <w:rFonts w:ascii="FrankRuehl" w:hAnsi="FrankRuehl" w:cs="FrankRuehl" w:hint="cs"/>
          <w:rtl/>
        </w:rPr>
        <w:t xml:space="preserve"> </w:t>
      </w:r>
      <w:r>
        <w:rPr>
          <w:rFonts w:hint="cs"/>
          <w:rtl/>
        </w:rPr>
        <w:t>מים</w:t>
      </w:r>
      <w:r>
        <w:rPr>
          <w:rFonts w:ascii="FrankRuehl" w:hAnsi="FrankRuehl" w:cs="FrankRuehl" w:hint="cs"/>
          <w:rtl/>
        </w:rPr>
        <w:t xml:space="preserve"> </w:t>
      </w:r>
      <w:r>
        <w:rPr>
          <w:rFonts w:hint="cs"/>
          <w:rtl/>
        </w:rPr>
        <w:t>חיים</w:t>
      </w:r>
      <w:r>
        <w:rPr>
          <w:rFonts w:ascii="FrankRuehl" w:hAnsi="FrankRuehl" w:cs="FrankRuehl" w:hint="cs"/>
        </w:rPr>
        <w:t>.</w:t>
      </w:r>
    </w:p>
    <w:p w:rsidR="00636EEB" w:rsidRDefault="00636EEB" w:rsidP="00C5386F">
      <w:pPr>
        <w:pStyle w:val="a6"/>
        <w:ind w:firstLine="0"/>
        <w:rPr>
          <w:rFonts w:ascii="FrankRuehl" w:hAnsi="FrankRuehl" w:cs="FrankRuehl"/>
          <w:rtl/>
        </w:rPr>
      </w:pPr>
      <w:r>
        <w:rPr>
          <w:rFonts w:hint="cs"/>
          <w:rtl/>
        </w:rPr>
        <w:t>בחינת</w:t>
      </w:r>
      <w:r>
        <w:rPr>
          <w:rFonts w:ascii="FrankRuehl" w:hAnsi="FrankRuehl" w:cs="FrankRuehl" w:hint="cs"/>
          <w:rtl/>
        </w:rPr>
        <w:t xml:space="preserve"> </w:t>
      </w:r>
      <w:r>
        <w:rPr>
          <w:rFonts w:hint="cs"/>
          <w:rtl/>
        </w:rPr>
        <w:t>״כסא״</w:t>
      </w:r>
      <w:r>
        <w:rPr>
          <w:rFonts w:ascii="FrankRuehl" w:hAnsi="FrankRuehl" w:cs="FrankRuehl" w:hint="cs"/>
          <w:rtl/>
        </w:rPr>
        <w:t xml:space="preserve"> </w:t>
      </w:r>
      <w:r>
        <w:rPr>
          <w:rFonts w:hint="cs"/>
          <w:rtl/>
        </w:rPr>
        <w:t>ומספר</w:t>
      </w:r>
      <w:r>
        <w:rPr>
          <w:rFonts w:ascii="FrankRuehl" w:hAnsi="FrankRuehl" w:cs="FrankRuehl" w:hint="cs"/>
          <w:rtl/>
        </w:rPr>
        <w:t xml:space="preserve"> </w:t>
      </w:r>
      <w:r>
        <w:rPr>
          <w:rFonts w:hint="cs"/>
          <w:rtl/>
        </w:rPr>
        <w:t>שלשה</w:t>
      </w:r>
    </w:p>
    <w:p w:rsidR="00636EEB" w:rsidRDefault="00636EEB" w:rsidP="00FF1F8B">
      <w:pPr>
        <w:pStyle w:val="a2"/>
        <w:rPr>
          <w:rFonts w:ascii="FrankRuehl" w:hAnsi="FrankRuehl" w:cs="FrankRuehl"/>
          <w:rtl/>
        </w:rPr>
      </w:pPr>
      <w:r>
        <w:rPr>
          <w:rFonts w:hint="cs"/>
          <w:rtl/>
        </w:rPr>
        <w:t>עה״פ</w:t>
      </w:r>
      <w:r>
        <w:rPr>
          <w:rFonts w:ascii="FrankRuehl" w:hAnsi="FrankRuehl" w:cs="FrankRuehl" w:hint="cs"/>
          <w:rtl/>
        </w:rPr>
        <w:t xml:space="preserve"> (</w:t>
      </w:r>
      <w:r>
        <w:rPr>
          <w:rFonts w:hint="cs"/>
          <w:rtl/>
        </w:rPr>
        <w:t>בראשית</w:t>
      </w:r>
      <w:r>
        <w:rPr>
          <w:rFonts w:ascii="FrankRuehl" w:hAnsi="FrankRuehl" w:cs="FrankRuehl" w:hint="cs"/>
          <w:rtl/>
        </w:rPr>
        <w:t xml:space="preserve"> </w:t>
      </w:r>
      <w:r>
        <w:rPr>
          <w:rFonts w:hint="cs"/>
          <w:rtl/>
        </w:rPr>
        <w:t>כח</w:t>
      </w:r>
      <w:r>
        <w:rPr>
          <w:rFonts w:ascii="FrankRuehl" w:hAnsi="FrankRuehl" w:cs="FrankRuehl" w:hint="cs"/>
          <w:rtl/>
        </w:rPr>
        <w:t xml:space="preserve">, </w:t>
      </w:r>
      <w:r>
        <w:rPr>
          <w:rFonts w:hint="cs"/>
          <w:rtl/>
        </w:rPr>
        <w:t>יב</w:t>
      </w:r>
      <w:r>
        <w:rPr>
          <w:rFonts w:ascii="FrankRuehl" w:hAnsi="FrankRuehl" w:cs="FrankRuehl" w:hint="cs"/>
          <w:rtl/>
        </w:rPr>
        <w:t xml:space="preserve">) </w:t>
      </w:r>
      <w:r>
        <w:rPr>
          <w:rFonts w:hint="cs"/>
          <w:rtl/>
        </w:rPr>
        <w:t>״ויחלם</w:t>
      </w:r>
      <w:r>
        <w:rPr>
          <w:rFonts w:ascii="FrankRuehl" w:hAnsi="FrankRuehl" w:cs="FrankRuehl" w:hint="cs"/>
          <w:rtl/>
        </w:rPr>
        <w:t xml:space="preserve"> </w:t>
      </w:r>
      <w:r>
        <w:rPr>
          <w:rFonts w:hint="cs"/>
          <w:rtl/>
        </w:rPr>
        <w:t>והנה</w:t>
      </w:r>
      <w:r>
        <w:rPr>
          <w:rFonts w:ascii="FrankRuehl" w:hAnsi="FrankRuehl" w:cs="FrankRuehl" w:hint="cs"/>
        </w:rPr>
        <w:t xml:space="preserve"> </w:t>
      </w:r>
      <w:r>
        <w:rPr>
          <w:rFonts w:hint="cs"/>
          <w:rtl/>
        </w:rPr>
        <w:t>סלם</w:t>
      </w:r>
      <w:r>
        <w:rPr>
          <w:rFonts w:ascii="FrankRuehl" w:hAnsi="FrankRuehl" w:cs="FrankRuehl" w:hint="cs"/>
          <w:rtl/>
        </w:rPr>
        <w:t xml:space="preserve"> </w:t>
      </w:r>
      <w:r>
        <w:rPr>
          <w:rFonts w:hint="cs"/>
          <w:rtl/>
        </w:rPr>
        <w:t>מצב</w:t>
      </w:r>
      <w:r>
        <w:rPr>
          <w:rFonts w:ascii="FrankRuehl" w:hAnsi="FrankRuehl" w:cs="FrankRuehl" w:hint="cs"/>
          <w:rtl/>
        </w:rPr>
        <w:t xml:space="preserve"> </w:t>
      </w:r>
      <w:r>
        <w:rPr>
          <w:rFonts w:hint="cs"/>
          <w:rtl/>
        </w:rPr>
        <w:t>ארצה</w:t>
      </w:r>
      <w:r>
        <w:rPr>
          <w:rFonts w:ascii="FrankRuehl" w:hAnsi="FrankRuehl" w:cs="FrankRuehl" w:hint="cs"/>
          <w:rtl/>
        </w:rPr>
        <w:t xml:space="preserve"> </w:t>
      </w:r>
      <w:r>
        <w:rPr>
          <w:rFonts w:hint="cs"/>
          <w:rtl/>
        </w:rPr>
        <w:t>וראשו</w:t>
      </w:r>
      <w:r>
        <w:rPr>
          <w:rFonts w:ascii="FrankRuehl" w:hAnsi="FrankRuehl" w:cs="FrankRuehl" w:hint="cs"/>
          <w:rtl/>
        </w:rPr>
        <w:t xml:space="preserve"> </w:t>
      </w:r>
      <w:r>
        <w:rPr>
          <w:rFonts w:hint="cs"/>
          <w:rtl/>
        </w:rPr>
        <w:t>מגיע</w:t>
      </w:r>
      <w:r>
        <w:rPr>
          <w:rFonts w:ascii="FrankRuehl" w:hAnsi="FrankRuehl" w:cs="FrankRuehl" w:hint="cs"/>
          <w:rtl/>
        </w:rPr>
        <w:t xml:space="preserve"> </w:t>
      </w:r>
      <w:r>
        <w:rPr>
          <w:rFonts w:hint="cs"/>
          <w:rtl/>
        </w:rPr>
        <w:t>השמימה</w:t>
      </w:r>
      <w:r>
        <w:rPr>
          <w:rFonts w:ascii="FrankRuehl" w:hAnsi="FrankRuehl" w:cs="FrankRuehl" w:hint="cs"/>
          <w:rtl/>
        </w:rPr>
        <w:t xml:space="preserve">, </w:t>
      </w:r>
      <w:r>
        <w:rPr>
          <w:rFonts w:hint="cs"/>
          <w:rtl/>
        </w:rPr>
        <w:t>והנה</w:t>
      </w:r>
      <w:r>
        <w:rPr>
          <w:rFonts w:ascii="FrankRuehl" w:hAnsi="FrankRuehl" w:cs="FrankRuehl" w:hint="cs"/>
          <w:rtl/>
        </w:rPr>
        <w:t xml:space="preserve"> </w:t>
      </w:r>
      <w:r>
        <w:rPr>
          <w:rFonts w:hint="cs"/>
          <w:rtl/>
        </w:rPr>
        <w:t>מלאכי</w:t>
      </w:r>
      <w:r>
        <w:rPr>
          <w:rFonts w:ascii="FrankRuehl" w:hAnsi="FrankRuehl" w:cs="FrankRuehl" w:hint="cs"/>
          <w:rtl/>
        </w:rPr>
        <w:t xml:space="preserve"> </w:t>
      </w:r>
      <w:r>
        <w:rPr>
          <w:rFonts w:hint="cs"/>
          <w:rtl/>
        </w:rPr>
        <w:t>אלקים</w:t>
      </w:r>
      <w:r>
        <w:rPr>
          <w:rFonts w:ascii="FrankRuehl" w:hAnsi="FrankRuehl" w:cs="FrankRuehl" w:hint="cs"/>
          <w:rtl/>
        </w:rPr>
        <w:t xml:space="preserve"> </w:t>
      </w:r>
      <w:r>
        <w:rPr>
          <w:rFonts w:hint="cs"/>
          <w:rtl/>
        </w:rPr>
        <w:t>עולים</w:t>
      </w:r>
      <w:r>
        <w:rPr>
          <w:rFonts w:ascii="FrankRuehl" w:hAnsi="FrankRuehl" w:cs="FrankRuehl" w:hint="cs"/>
          <w:rtl/>
        </w:rPr>
        <w:t xml:space="preserve"> </w:t>
      </w:r>
      <w:r>
        <w:rPr>
          <w:rFonts w:hint="cs"/>
          <w:rtl/>
        </w:rPr>
        <w:t>ויורדים</w:t>
      </w:r>
      <w:r>
        <w:rPr>
          <w:rFonts w:ascii="FrankRuehl" w:hAnsi="FrankRuehl" w:cs="FrankRuehl" w:hint="cs"/>
          <w:rtl/>
        </w:rPr>
        <w:t xml:space="preserve"> </w:t>
      </w:r>
      <w:r>
        <w:rPr>
          <w:rFonts w:hint="cs"/>
          <w:rtl/>
        </w:rPr>
        <w:t>בו״</w:t>
      </w:r>
      <w:r>
        <w:rPr>
          <w:rFonts w:ascii="FrankRuehl" w:hAnsi="FrankRuehl" w:cs="FrankRuehl" w:hint="cs"/>
          <w:rtl/>
        </w:rPr>
        <w:t xml:space="preserve">, </w:t>
      </w:r>
      <w:r>
        <w:rPr>
          <w:rFonts w:hint="cs"/>
          <w:rtl/>
        </w:rPr>
        <w:t>מפרש</w:t>
      </w:r>
      <w:r>
        <w:rPr>
          <w:rFonts w:ascii="FrankRuehl" w:hAnsi="FrankRuehl" w:cs="FrankRuehl" w:hint="cs"/>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את</w:t>
      </w:r>
      <w:r>
        <w:rPr>
          <w:rFonts w:ascii="FrankRuehl" w:hAnsi="FrankRuehl" w:cs="FrankRuehl" w:hint="cs"/>
          <w:rtl/>
        </w:rPr>
        <w:t xml:space="preserve"> </w:t>
      </w:r>
      <w:r>
        <w:rPr>
          <w:rFonts w:hint="cs"/>
          <w:rtl/>
        </w:rPr>
        <w:t>תוכן</w:t>
      </w:r>
      <w:r>
        <w:rPr>
          <w:rFonts w:ascii="FrankRuehl" w:hAnsi="FrankRuehl" w:cs="FrankRuehl" w:hint="cs"/>
          <w:rtl/>
        </w:rPr>
        <w:t xml:space="preserve"> </w:t>
      </w:r>
      <w:r>
        <w:rPr>
          <w:rFonts w:hint="cs"/>
          <w:rtl/>
        </w:rPr>
        <w:t>הענין</w:t>
      </w:r>
      <w:r>
        <w:rPr>
          <w:rFonts w:ascii="FrankRuehl" w:hAnsi="FrankRuehl" w:cs="FrankRuehl" w:hint="cs"/>
          <w:rtl/>
        </w:rPr>
        <w:t xml:space="preserve"> </w:t>
      </w:r>
      <w:r>
        <w:rPr>
          <w:rFonts w:hint="cs"/>
          <w:rtl/>
        </w:rPr>
        <w:t>לפי</w:t>
      </w:r>
      <w:r>
        <w:rPr>
          <w:rFonts w:ascii="FrankRuehl" w:hAnsi="FrankRuehl" w:cs="FrankRuehl" w:hint="cs"/>
          <w:rtl/>
        </w:rPr>
        <w:t xml:space="preserve"> </w:t>
      </w:r>
      <w:r>
        <w:rPr>
          <w:rFonts w:hint="cs"/>
          <w:rtl/>
        </w:rPr>
        <w:t>דרכו</w:t>
      </w:r>
      <w:r>
        <w:rPr>
          <w:rFonts w:ascii="FrankRuehl" w:hAnsi="FrankRuehl" w:cs="FrankRuehl" w:hint="cs"/>
          <w:rtl/>
        </w:rPr>
        <w:t xml:space="preserve"> </w:t>
      </w:r>
      <w:r>
        <w:rPr>
          <w:rFonts w:hint="cs"/>
          <w:rtl/>
        </w:rPr>
        <w:t>וז״ל</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רצה</w:t>
      </w:r>
      <w:r>
        <w:rPr>
          <w:rFonts w:ascii="FrankRuehl" w:hAnsi="FrankRuehl" w:cs="FrankRuehl" w:hint="cs"/>
          <w:rtl/>
        </w:rPr>
        <w:t xml:space="preserve"> </w:t>
      </w:r>
      <w:r>
        <w:rPr>
          <w:rFonts w:hint="cs"/>
          <w:rtl/>
        </w:rPr>
        <w:t>זה</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ה׳</w:t>
      </w:r>
      <w:r>
        <w:rPr>
          <w:rFonts w:ascii="FrankRuehl" w:hAnsi="FrankRuehl" w:cs="FrankRuehl" w:hint="cs"/>
          <w:rtl/>
        </w:rPr>
        <w:t xml:space="preserve"> </w:t>
      </w:r>
      <w:r>
        <w:rPr>
          <w:rFonts w:hint="cs"/>
          <w:rtl/>
        </w:rPr>
        <w:t>לי</w:t>
      </w:r>
      <w:r>
        <w:rPr>
          <w:rFonts w:ascii="FrankRuehl" w:hAnsi="FrankRuehl" w:cs="FrankRuehl" w:hint="cs"/>
          <w:rtl/>
        </w:rPr>
        <w:t xml:space="preserve"> </w:t>
      </w:r>
      <w:r>
        <w:rPr>
          <w:rFonts w:hint="cs"/>
          <w:rtl/>
        </w:rPr>
        <w:t>וכו׳</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כמו</w:t>
      </w:r>
      <w:r>
        <w:rPr>
          <w:rFonts w:ascii="FrankRuehl" w:hAnsi="FrankRuehl" w:cs="FrankRuehl" w:hint="cs"/>
        </w:rPr>
        <w:t xml:space="preserve"> </w:t>
      </w:r>
      <w:r>
        <w:rPr>
          <w:rFonts w:hint="cs"/>
          <w:rtl/>
        </w:rPr>
        <w:t>בא״י</w:t>
      </w:r>
      <w:r>
        <w:rPr>
          <w:rFonts w:ascii="FrankRuehl" w:hAnsi="FrankRuehl" w:cs="FrankRuehl" w:hint="cs"/>
          <w:rtl/>
        </w:rPr>
        <w:t xml:space="preserve"> </w:t>
      </w:r>
      <w:r>
        <w:rPr>
          <w:rFonts w:hint="cs"/>
          <w:rtl/>
        </w:rPr>
        <w:t>עיין</w:t>
      </w:r>
      <w:r>
        <w:rPr>
          <w:rFonts w:ascii="FrankRuehl" w:hAnsi="FrankRuehl" w:cs="FrankRuehl" w:hint="cs"/>
          <w:rtl/>
        </w:rPr>
        <w:t xml:space="preserve"> </w:t>
      </w:r>
      <w:r>
        <w:rPr>
          <w:rFonts w:hint="cs"/>
          <w:rtl/>
        </w:rPr>
        <w:t>תענית</w:t>
      </w:r>
      <w:r>
        <w:rPr>
          <w:rFonts w:ascii="FrankRuehl" w:hAnsi="FrankRuehl" w:cs="FrankRuehl" w:hint="cs"/>
          <w:rtl/>
        </w:rPr>
        <w:t xml:space="preserve"> </w:t>
      </w:r>
      <w:r>
        <w:rPr>
          <w:rFonts w:hint="cs"/>
          <w:rtl/>
        </w:rPr>
        <w:t>דף</w:t>
      </w:r>
      <w:r>
        <w:rPr>
          <w:rFonts w:ascii="FrankRuehl" w:hAnsi="FrankRuehl" w:cs="FrankRuehl" w:hint="cs"/>
          <w:rtl/>
        </w:rPr>
        <w:t xml:space="preserve"> </w:t>
      </w:r>
      <w:r>
        <w:rPr>
          <w:rFonts w:hint="cs"/>
          <w:rtl/>
        </w:rPr>
        <w:t>י׳</w:t>
      </w:r>
      <w:r>
        <w:rPr>
          <w:rFonts w:ascii="FrankRuehl" w:hAnsi="FrankRuehl" w:cs="FrankRuehl" w:hint="cs"/>
          <w:rtl/>
        </w:rPr>
        <w:t xml:space="preserve"> </w:t>
      </w:r>
      <w:r>
        <w:rPr>
          <w:rFonts w:hint="cs"/>
          <w:rtl/>
        </w:rPr>
        <w:t>הקב״ה</w:t>
      </w:r>
      <w:r>
        <w:rPr>
          <w:rFonts w:ascii="FrankRuehl" w:hAnsi="FrankRuehl" w:cs="FrankRuehl" w:hint="cs"/>
          <w:rtl/>
        </w:rPr>
        <w:t xml:space="preserve"> </w:t>
      </w:r>
      <w:r>
        <w:rPr>
          <w:rFonts w:hint="cs"/>
          <w:rtl/>
        </w:rPr>
        <w:t>משקה</w:t>
      </w:r>
      <w:r>
        <w:rPr>
          <w:rFonts w:ascii="FrankRuehl" w:hAnsi="FrankRuehl" w:cs="FrankRuehl" w:hint="cs"/>
          <w:rtl/>
        </w:rPr>
        <w:t xml:space="preserve"> </w:t>
      </w:r>
      <w:r>
        <w:rPr>
          <w:rFonts w:hint="cs"/>
          <w:rtl/>
        </w:rPr>
        <w:t>בעצמו</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ע״י</w:t>
      </w:r>
      <w:r>
        <w:rPr>
          <w:rFonts w:ascii="FrankRuehl" w:hAnsi="FrankRuehl" w:cs="FrankRuehl" w:hint="cs"/>
          <w:rtl/>
        </w:rPr>
        <w:t xml:space="preserve"> </w:t>
      </w:r>
      <w:r>
        <w:rPr>
          <w:rFonts w:hint="cs"/>
          <w:rtl/>
        </w:rPr>
        <w:t>שליח</w:t>
      </w:r>
      <w:r>
        <w:rPr>
          <w:rFonts w:ascii="FrankRuehl" w:hAnsi="FrankRuehl" w:cs="FrankRuehl" w:hint="cs"/>
          <w:rtl/>
        </w:rPr>
        <w:t xml:space="preserve"> . . </w:t>
      </w:r>
      <w:r>
        <w:rPr>
          <w:rFonts w:hint="cs"/>
          <w:rtl/>
        </w:rPr>
        <w:t>וזה</w:t>
      </w:r>
      <w:r>
        <w:rPr>
          <w:rFonts w:ascii="FrankRuehl" w:hAnsi="FrankRuehl" w:cs="FrankRuehl" w:hint="cs"/>
          <w:rtl/>
        </w:rPr>
        <w:t xml:space="preserve"> </w:t>
      </w:r>
      <w:r>
        <w:rPr>
          <w:rFonts w:hint="cs"/>
          <w:rtl/>
        </w:rPr>
        <w:t>גדר</w:t>
      </w:r>
      <w:r>
        <w:rPr>
          <w:rFonts w:ascii="FrankRuehl" w:hAnsi="FrankRuehl" w:cs="FrankRuehl" w:hint="cs"/>
          <w:rtl/>
        </w:rPr>
        <w:t xml:space="preserve"> </w:t>
      </w:r>
      <w:r>
        <w:rPr>
          <w:rFonts w:hint="cs"/>
          <w:rtl/>
        </w:rPr>
        <w:t>כסא</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מעלות</w:t>
      </w:r>
      <w:r>
        <w:rPr>
          <w:rFonts w:ascii="FrankRuehl" w:hAnsi="FrankRuehl" w:cs="FrankRuehl" w:hint="cs"/>
        </w:rPr>
        <w:t xml:space="preserve"> </w:t>
      </w:r>
      <w:r>
        <w:rPr>
          <w:rFonts w:hint="cs"/>
          <w:rtl/>
        </w:rPr>
        <w:t>כמ״ש</w:t>
      </w:r>
      <w:r>
        <w:rPr>
          <w:rFonts w:ascii="FrankRuehl" w:hAnsi="FrankRuehl" w:cs="FrankRuehl" w:hint="cs"/>
          <w:rtl/>
        </w:rPr>
        <w:t xml:space="preserve"> </w:t>
      </w:r>
      <w:r>
        <w:rPr>
          <w:rFonts w:hint="cs"/>
          <w:rtl/>
        </w:rPr>
        <w:t>בירושלמי</w:t>
      </w:r>
      <w:r>
        <w:rPr>
          <w:rFonts w:ascii="FrankRuehl" w:hAnsi="FrankRuehl" w:cs="FrankRuehl" w:hint="cs"/>
          <w:rtl/>
        </w:rPr>
        <w:t xml:space="preserve"> </w:t>
      </w:r>
      <w:r>
        <w:rPr>
          <w:rFonts w:hint="cs"/>
          <w:rtl/>
        </w:rPr>
        <w:t>סוף</w:t>
      </w:r>
      <w:r>
        <w:rPr>
          <w:rFonts w:ascii="FrankRuehl" w:hAnsi="FrankRuehl" w:cs="FrankRuehl" w:hint="cs"/>
          <w:rtl/>
        </w:rPr>
        <w:t xml:space="preserve"> </w:t>
      </w:r>
      <w:r>
        <w:rPr>
          <w:rFonts w:hint="cs"/>
          <w:rtl/>
        </w:rPr>
        <w:t>פ״ג</w:t>
      </w:r>
      <w:r>
        <w:rPr>
          <w:rFonts w:ascii="FrankRuehl" w:hAnsi="FrankRuehl" w:cs="FrankRuehl" w:hint="cs"/>
          <w:rtl/>
        </w:rPr>
        <w:t xml:space="preserve"> </w:t>
      </w:r>
      <w:r>
        <w:rPr>
          <w:rFonts w:hint="cs"/>
          <w:rtl/>
        </w:rPr>
        <w:t>דשבת</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חכמה</w:t>
      </w:r>
      <w:r>
        <w:rPr>
          <w:rFonts w:ascii="FrankRuehl" w:hAnsi="FrankRuehl" w:cs="FrankRuehl" w:hint="cs"/>
          <w:rtl/>
        </w:rPr>
        <w:t xml:space="preserve">, </w:t>
      </w:r>
      <w:r>
        <w:rPr>
          <w:rFonts w:hint="cs"/>
          <w:rtl/>
        </w:rPr>
        <w:t>מנורה</w:t>
      </w:r>
      <w:r>
        <w:rPr>
          <w:rFonts w:ascii="FrankRuehl" w:hAnsi="FrankRuehl" w:cs="FrankRuehl" w:hint="cs"/>
          <w:rtl/>
        </w:rPr>
        <w:t xml:space="preserve">, </w:t>
      </w:r>
      <w:r>
        <w:rPr>
          <w:rFonts w:hint="cs"/>
          <w:rtl/>
        </w:rPr>
        <w:t>שהוה</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מעלות</w:t>
      </w:r>
      <w:r>
        <w:rPr>
          <w:rFonts w:ascii="FrankRuehl" w:hAnsi="FrankRuehl" w:cs="FrankRuehl" w:hint="cs"/>
          <w:rtl/>
        </w:rPr>
        <w:t xml:space="preserve"> . . </w:t>
      </w:r>
      <w:r>
        <w:rPr>
          <w:rFonts w:hint="cs"/>
          <w:rtl/>
        </w:rPr>
        <w:t>וזה</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סולם</w:t>
      </w:r>
      <w:r>
        <w:rPr>
          <w:rFonts w:ascii="FrankRuehl" w:hAnsi="FrankRuehl" w:cs="FrankRuehl" w:hint="cs"/>
        </w:rPr>
        <w:t xml:space="preserve"> </w:t>
      </w:r>
      <w:r>
        <w:rPr>
          <w:rFonts w:hint="cs"/>
          <w:rtl/>
        </w:rPr>
        <w:t>הנהגת</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העולם</w:t>
      </w:r>
      <w:r>
        <w:rPr>
          <w:rFonts w:ascii="FrankRuehl" w:hAnsi="FrankRuehl" w:cs="FrankRuehl" w:hint="cs"/>
          <w:rtl/>
        </w:rPr>
        <w:t xml:space="preserve"> </w:t>
      </w:r>
      <w:r>
        <w:rPr>
          <w:rFonts w:hint="cs"/>
          <w:rtl/>
        </w:rPr>
        <w:t>דרך</w:t>
      </w:r>
      <w:r>
        <w:rPr>
          <w:rFonts w:ascii="FrankRuehl" w:hAnsi="FrankRuehl" w:cs="FrankRuehl" w:hint="cs"/>
          <w:rtl/>
        </w:rPr>
        <w:t xml:space="preserve"> </w:t>
      </w:r>
      <w:r>
        <w:rPr>
          <w:rFonts w:hint="cs"/>
          <w:rtl/>
        </w:rPr>
        <w:t>עילה</w:t>
      </w:r>
      <w:r>
        <w:rPr>
          <w:rFonts w:ascii="FrankRuehl" w:hAnsi="FrankRuehl" w:cs="FrankRuehl" w:hint="cs"/>
          <w:rtl/>
        </w:rPr>
        <w:t xml:space="preserve"> </w:t>
      </w:r>
      <w:r>
        <w:rPr>
          <w:rFonts w:hint="cs"/>
          <w:rtl/>
        </w:rPr>
        <w:t>ועלול</w:t>
      </w:r>
      <w:r>
        <w:rPr>
          <w:rFonts w:ascii="FrankRuehl" w:hAnsi="FrankRuehl" w:cs="FrankRuehl" w:hint="cs"/>
          <w:rtl/>
        </w:rPr>
        <w:t xml:space="preserve">, </w:t>
      </w:r>
      <w:r>
        <w:rPr>
          <w:rFonts w:hint="cs"/>
          <w:rtl/>
        </w:rPr>
        <w:t>אך</w:t>
      </w:r>
      <w:r>
        <w:rPr>
          <w:rFonts w:ascii="FrankRuehl" w:hAnsi="FrankRuehl" w:cs="FrankRuehl" w:hint="cs"/>
          <w:rtl/>
        </w:rPr>
        <w:t xml:space="preserve"> </w:t>
      </w:r>
      <w:r>
        <w:rPr>
          <w:rFonts w:hint="cs"/>
          <w:rtl/>
        </w:rPr>
        <w:t>יעקב</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נתרצה</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רק</w:t>
      </w:r>
      <w:r>
        <w:rPr>
          <w:rFonts w:ascii="FrankRuehl" w:hAnsi="FrankRuehl" w:cs="FrankRuehl" w:hint="cs"/>
          <w:rtl/>
        </w:rPr>
        <w:t xml:space="preserve"> </w:t>
      </w:r>
      <w:r>
        <w:rPr>
          <w:rFonts w:hint="cs"/>
          <w:rtl/>
        </w:rPr>
        <w:t>במנורה</w:t>
      </w:r>
      <w:r>
        <w:rPr>
          <w:rFonts w:ascii="FrankRuehl" w:hAnsi="FrankRuehl" w:cs="FrankRuehl" w:hint="cs"/>
          <w:rtl/>
        </w:rPr>
        <w:t xml:space="preserve">, </w:t>
      </w:r>
      <w:r>
        <w:rPr>
          <w:rFonts w:hint="cs"/>
          <w:rtl/>
        </w:rPr>
        <w:t>חכמה</w:t>
      </w:r>
      <w:r>
        <w:rPr>
          <w:rFonts w:ascii="FrankRuehl" w:hAnsi="FrankRuehl" w:cs="FrankRuehl" w:hint="cs"/>
          <w:rtl/>
        </w:rPr>
        <w:t xml:space="preserve">, </w:t>
      </w:r>
      <w:r>
        <w:rPr>
          <w:rFonts w:hint="cs"/>
          <w:rtl/>
        </w:rPr>
        <w:t>כסא</w:t>
      </w:r>
      <w:r>
        <w:rPr>
          <w:rFonts w:ascii="FrankRuehl" w:hAnsi="FrankRuehl" w:cs="FrankRuehl" w:hint="cs"/>
          <w:rtl/>
        </w:rPr>
        <w:t xml:space="preserve"> </w:t>
      </w:r>
      <w:r>
        <w:rPr>
          <w:rFonts w:hint="cs"/>
          <w:rtl/>
        </w:rPr>
        <w:t>ג׳</w:t>
      </w:r>
      <w:r>
        <w:rPr>
          <w:rFonts w:ascii="FrankRuehl" w:hAnsi="FrankRuehl" w:cs="FrankRuehl" w:hint="cs"/>
        </w:rPr>
        <w:t xml:space="preserve"> </w:t>
      </w:r>
      <w:r>
        <w:rPr>
          <w:rFonts w:hint="cs"/>
          <w:rtl/>
        </w:rPr>
        <w:t>חווקים</w:t>
      </w:r>
      <w:r>
        <w:rPr>
          <w:rFonts w:ascii="FrankRuehl" w:hAnsi="FrankRuehl" w:cs="FrankRuehl" w:hint="cs"/>
          <w:rtl/>
        </w:rPr>
        <w:t xml:space="preserve"> </w:t>
      </w:r>
      <w:r>
        <w:rPr>
          <w:rFonts w:hint="cs"/>
          <w:rtl/>
        </w:rPr>
        <w:t>כמבואר</w:t>
      </w:r>
      <w:r>
        <w:rPr>
          <w:rFonts w:ascii="FrankRuehl" w:hAnsi="FrankRuehl" w:cs="FrankRuehl" w:hint="cs"/>
          <w:rtl/>
        </w:rPr>
        <w:t xml:space="preserve">, </w:t>
      </w:r>
      <w:r>
        <w:rPr>
          <w:rFonts w:hint="cs"/>
          <w:rtl/>
        </w:rPr>
        <w:t>וזה</w:t>
      </w:r>
      <w:r>
        <w:rPr>
          <w:rFonts w:ascii="FrankRuehl" w:hAnsi="FrankRuehl" w:cs="FrankRuehl" w:hint="cs"/>
          <w:rtl/>
        </w:rPr>
        <w:t xml:space="preserve"> </w:t>
      </w:r>
      <w:r>
        <w:rPr>
          <w:rFonts w:hint="cs"/>
          <w:rtl/>
        </w:rPr>
        <w:t>גדר</w:t>
      </w:r>
      <w:r>
        <w:rPr>
          <w:rFonts w:ascii="FrankRuehl" w:hAnsi="FrankRuehl" w:cs="FrankRuehl" w:hint="cs"/>
          <w:rtl/>
        </w:rPr>
        <w:t xml:space="preserve"> </w:t>
      </w:r>
      <w:r>
        <w:rPr>
          <w:rFonts w:hint="cs"/>
          <w:rtl/>
        </w:rPr>
        <w:t>קשר</w:t>
      </w:r>
      <w:r>
        <w:rPr>
          <w:rFonts w:ascii="FrankRuehl" w:hAnsi="FrankRuehl" w:cs="FrankRuehl" w:hint="cs"/>
          <w:rtl/>
        </w:rPr>
        <w:t xml:space="preserve"> </w:t>
      </w:r>
      <w:r>
        <w:rPr>
          <w:rFonts w:hint="cs"/>
          <w:rtl/>
        </w:rPr>
        <w:t>של</w:t>
      </w:r>
      <w:r>
        <w:rPr>
          <w:rFonts w:ascii="FrankRuehl" w:hAnsi="FrankRuehl" w:cs="FrankRuehl" w:hint="cs"/>
          <w:rtl/>
        </w:rPr>
        <w:t xml:space="preserve"> </w:t>
      </w:r>
      <w:r>
        <w:rPr>
          <w:rFonts w:hint="cs"/>
          <w:rtl/>
        </w:rPr>
        <w:t>יד</w:t>
      </w:r>
      <w:r>
        <w:rPr>
          <w:rFonts w:ascii="FrankRuehl" w:hAnsi="FrankRuehl" w:cs="FrankRuehl" w:hint="cs"/>
          <w:rtl/>
        </w:rPr>
        <w:t xml:space="preserve"> </w:t>
      </w:r>
      <w:r>
        <w:rPr>
          <w:rFonts w:hint="cs"/>
          <w:rtl/>
        </w:rPr>
        <w:t>יוד</w:t>
      </w:r>
      <w:r>
        <w:rPr>
          <w:rFonts w:ascii="FrankRuehl" w:hAnsi="FrankRuehl" w:cs="FrankRuehl" w:hint="cs"/>
          <w:rtl/>
        </w:rPr>
        <w:t xml:space="preserve"> </w:t>
      </w:r>
      <w:r>
        <w:rPr>
          <w:rFonts w:hint="cs"/>
          <w:rtl/>
        </w:rPr>
        <w:t>וכו׳״</w:t>
      </w:r>
      <w:r>
        <w:rPr>
          <w:rFonts w:ascii="FrankRuehl" w:hAnsi="FrankRuehl" w:cs="FrankRuehl" w:hint="cs"/>
          <w:rtl/>
        </w:rPr>
        <w:t xml:space="preserve"> </w:t>
      </w:r>
      <w:r>
        <w:rPr>
          <w:rFonts w:hint="cs"/>
          <w:rtl/>
        </w:rPr>
        <w:t>עיי״ש</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וכוונתו</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מבוארת</w:t>
      </w:r>
      <w:r>
        <w:rPr>
          <w:rFonts w:ascii="FrankRuehl" w:hAnsi="FrankRuehl" w:cs="FrankRuehl" w:hint="cs"/>
          <w:rtl/>
        </w:rPr>
        <w:t xml:space="preserve"> </w:t>
      </w:r>
      <w:r>
        <w:rPr>
          <w:rFonts w:hint="cs"/>
          <w:rtl/>
        </w:rPr>
        <w:t>שחלוק</w:t>
      </w:r>
      <w:r>
        <w:rPr>
          <w:rFonts w:ascii="FrankRuehl" w:hAnsi="FrankRuehl" w:cs="FrankRuehl" w:hint="cs"/>
          <w:rtl/>
        </w:rPr>
        <w:t xml:space="preserve"> </w:t>
      </w:r>
      <w:r>
        <w:rPr>
          <w:rFonts w:hint="cs"/>
          <w:rtl/>
        </w:rPr>
        <w:t>הוא</w:t>
      </w:r>
      <w:r>
        <w:rPr>
          <w:rFonts w:ascii="FrankRuehl" w:hAnsi="FrankRuehl" w:cs="FrankRuehl" w:hint="cs"/>
          <w:rtl/>
        </w:rPr>
        <w:t xml:space="preserve"> </w:t>
      </w:r>
      <w:r>
        <w:rPr>
          <w:rFonts w:hint="cs"/>
          <w:rtl/>
        </w:rPr>
        <w:t>בחינת</w:t>
      </w:r>
      <w:r>
        <w:rPr>
          <w:rFonts w:ascii="FrankRuehl" w:hAnsi="FrankRuehl" w:cs="FrankRuehl" w:hint="cs"/>
        </w:rPr>
        <w:t xml:space="preserve"> </w:t>
      </w:r>
      <w:r>
        <w:rPr>
          <w:rFonts w:hint="cs"/>
          <w:rtl/>
        </w:rPr>
        <w:t>״כסא״</w:t>
      </w:r>
      <w:r>
        <w:rPr>
          <w:rFonts w:ascii="FrankRuehl" w:hAnsi="FrankRuehl" w:cs="FrankRuehl" w:hint="cs"/>
          <w:rtl/>
        </w:rPr>
        <w:t xml:space="preserve"> </w:t>
      </w:r>
      <w:r>
        <w:rPr>
          <w:rFonts w:hint="cs"/>
          <w:rtl/>
        </w:rPr>
        <w:t>מבחינת</w:t>
      </w:r>
      <w:r>
        <w:rPr>
          <w:rFonts w:ascii="FrankRuehl" w:hAnsi="FrankRuehl" w:cs="FrankRuehl" w:hint="cs"/>
          <w:rtl/>
        </w:rPr>
        <w:t xml:space="preserve"> </w:t>
      </w:r>
      <w:r>
        <w:rPr>
          <w:rFonts w:hint="cs"/>
          <w:rtl/>
        </w:rPr>
        <w:t>״סולם״</w:t>
      </w:r>
      <w:r>
        <w:rPr>
          <w:rFonts w:ascii="FrankRuehl" w:hAnsi="FrankRuehl" w:cs="FrankRuehl" w:hint="cs"/>
          <w:rtl/>
        </w:rPr>
        <w:t xml:space="preserve">, </w:t>
      </w:r>
      <w:r>
        <w:rPr>
          <w:rFonts w:hint="cs"/>
          <w:rtl/>
        </w:rPr>
        <w:t>דענין</w:t>
      </w:r>
      <w:r>
        <w:rPr>
          <w:rFonts w:ascii="FrankRuehl" w:hAnsi="FrankRuehl" w:cs="FrankRuehl" w:hint="cs"/>
          <w:rtl/>
        </w:rPr>
        <w:t xml:space="preserve"> </w:t>
      </w:r>
      <w:r>
        <w:rPr>
          <w:rFonts w:hint="cs"/>
          <w:rtl/>
        </w:rPr>
        <w:t>הכסא</w:t>
      </w:r>
      <w:r>
        <w:rPr>
          <w:rFonts w:ascii="FrankRuehl" w:hAnsi="FrankRuehl" w:cs="FrankRuehl" w:hint="cs"/>
          <w:rtl/>
        </w:rPr>
        <w:t xml:space="preserve"> </w:t>
      </w:r>
      <w:r>
        <w:rPr>
          <w:rFonts w:hint="cs"/>
          <w:rtl/>
        </w:rPr>
        <w:t>מורה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בלי</w:t>
      </w:r>
      <w:r>
        <w:rPr>
          <w:rFonts w:ascii="FrankRuehl" w:hAnsi="FrankRuehl" w:cs="FrankRuehl" w:hint="cs"/>
        </w:rPr>
        <w:t xml:space="preserve"> </w:t>
      </w:r>
      <w:r>
        <w:rPr>
          <w:rFonts w:hint="cs"/>
          <w:rtl/>
        </w:rPr>
        <w:t>שום</w:t>
      </w:r>
      <w:r>
        <w:rPr>
          <w:rFonts w:ascii="FrankRuehl" w:hAnsi="FrankRuehl" w:cs="FrankRuehl" w:hint="cs"/>
          <w:rtl/>
        </w:rPr>
        <w:t xml:space="preserve"> </w:t>
      </w:r>
      <w:r>
        <w:rPr>
          <w:rFonts w:hint="cs"/>
          <w:rtl/>
        </w:rPr>
        <w:t>שליח</w:t>
      </w:r>
      <w:r>
        <w:rPr>
          <w:rFonts w:ascii="FrankRuehl" w:hAnsi="FrankRuehl" w:cs="FrankRuehl" w:hint="cs"/>
          <w:rtl/>
        </w:rPr>
        <w:t xml:space="preserve"> </w:t>
      </w:r>
      <w:r>
        <w:rPr>
          <w:rFonts w:hint="cs"/>
          <w:rtl/>
        </w:rPr>
        <w:t>ואמצעי</w:t>
      </w:r>
      <w:r>
        <w:rPr>
          <w:rFonts w:ascii="FrankRuehl" w:hAnsi="FrankRuehl" w:cs="FrankRuehl" w:hint="cs"/>
          <w:rtl/>
        </w:rPr>
        <w:t xml:space="preserve">, </w:t>
      </w:r>
      <w:r>
        <w:rPr>
          <w:rFonts w:hint="cs"/>
          <w:rtl/>
        </w:rPr>
        <w:t>שכן</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כמבואר</w:t>
      </w:r>
      <w:r>
        <w:rPr>
          <w:rFonts w:ascii="FrankRuehl" w:hAnsi="FrankRuehl" w:cs="FrankRuehl" w:hint="cs"/>
          <w:rtl/>
        </w:rPr>
        <w:t xml:space="preserve"> </w:t>
      </w:r>
      <w:r>
        <w:rPr>
          <w:rFonts w:hint="cs"/>
          <w:rtl/>
        </w:rPr>
        <w:t>בהערות</w:t>
      </w:r>
      <w:r>
        <w:rPr>
          <w:rFonts w:ascii="FrankRuehl" w:hAnsi="FrankRuehl" w:cs="FrankRuehl" w:hint="cs"/>
          <w:rtl/>
        </w:rPr>
        <w:t xml:space="preserve"> </w:t>
      </w:r>
      <w:r>
        <w:rPr>
          <w:rFonts w:hint="cs"/>
          <w:rtl/>
        </w:rPr>
        <w:t>להוצאת</w:t>
      </w:r>
      <w:r>
        <w:rPr>
          <w:rFonts w:ascii="FrankRuehl" w:hAnsi="FrankRuehl" w:cs="FrankRuehl" w:hint="cs"/>
          <w:rtl/>
        </w:rPr>
        <w:t xml:space="preserve"> </w:t>
      </w:r>
      <w:r>
        <w:rPr>
          <w:rFonts w:hint="cs"/>
          <w:rtl/>
        </w:rPr>
        <w:t>מכון</w:t>
      </w:r>
      <w:r>
        <w:rPr>
          <w:rFonts w:ascii="FrankRuehl" w:hAnsi="FrankRuehl" w:cs="FrankRuehl" w:hint="cs"/>
          <w:rtl/>
        </w:rPr>
        <w:t xml:space="preserve"> </w:t>
      </w:r>
      <w:r>
        <w:rPr>
          <w:rFonts w:hint="cs"/>
          <w:rtl/>
        </w:rPr>
        <w:t>׳צפנת</w:t>
      </w:r>
      <w:r>
        <w:rPr>
          <w:rFonts w:ascii="FrankRuehl" w:hAnsi="FrankRuehl" w:cs="FrankRuehl" w:hint="cs"/>
          <w:rtl/>
        </w:rPr>
        <w:t xml:space="preserve"> </w:t>
      </w:r>
      <w:r>
        <w:rPr>
          <w:rFonts w:hint="cs"/>
          <w:rtl/>
        </w:rPr>
        <w:t>פענח׳</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בחינת</w:t>
      </w:r>
      <w:r>
        <w:rPr>
          <w:rFonts w:ascii="FrankRuehl" w:hAnsi="FrankRuehl" w:cs="FrankRuehl" w:hint="cs"/>
          <w:rtl/>
        </w:rPr>
        <w:t xml:space="preserve"> </w:t>
      </w:r>
      <w:r>
        <w:rPr>
          <w:rFonts w:hint="cs"/>
          <w:rtl/>
        </w:rPr>
        <w:t>הכסא</w:t>
      </w:r>
      <w:r>
        <w:rPr>
          <w:rFonts w:ascii="FrankRuehl" w:hAnsi="FrankRuehl" w:cs="FrankRuehl" w:hint="cs"/>
          <w:rtl/>
        </w:rPr>
        <w:t xml:space="preserve"> </w:t>
      </w:r>
      <w:r>
        <w:rPr>
          <w:rFonts w:hint="cs"/>
          <w:rtl/>
        </w:rPr>
        <w:t>אינו</w:t>
      </w:r>
      <w:r>
        <w:rPr>
          <w:rFonts w:ascii="FrankRuehl" w:hAnsi="FrankRuehl" w:cs="FrankRuehl" w:hint="cs"/>
        </w:rPr>
        <w:t xml:space="preserve"> </w:t>
      </w:r>
      <w:r>
        <w:rPr>
          <w:rFonts w:hint="cs"/>
          <w:rtl/>
        </w:rPr>
        <w:t>מהות</w:t>
      </w:r>
      <w:r>
        <w:rPr>
          <w:rFonts w:ascii="FrankRuehl" w:hAnsi="FrankRuehl" w:cs="FrankRuehl" w:hint="cs"/>
          <w:rtl/>
        </w:rPr>
        <w:t xml:space="preserve"> </w:t>
      </w:r>
      <w:r>
        <w:rPr>
          <w:rFonts w:hint="cs"/>
          <w:rtl/>
        </w:rPr>
        <w:t>לעצמו</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כל</w:t>
      </w:r>
      <w:r>
        <w:rPr>
          <w:rFonts w:ascii="FrankRuehl" w:hAnsi="FrankRuehl" w:cs="FrankRuehl" w:hint="cs"/>
          <w:rtl/>
        </w:rPr>
        <w:t xml:space="preserve"> </w:t>
      </w:r>
      <w:r>
        <w:rPr>
          <w:rFonts w:hint="cs"/>
          <w:rtl/>
        </w:rPr>
        <w:t>כולו</w:t>
      </w:r>
      <w:r>
        <w:rPr>
          <w:rFonts w:ascii="FrankRuehl" w:hAnsi="FrankRuehl" w:cs="FrankRuehl" w:hint="cs"/>
          <w:rtl/>
        </w:rPr>
        <w:t xml:space="preserve"> </w:t>
      </w:r>
      <w:r>
        <w:rPr>
          <w:rFonts w:hint="cs"/>
          <w:rtl/>
        </w:rPr>
        <w:t>מתייחס</w:t>
      </w:r>
      <w:r>
        <w:rPr>
          <w:rFonts w:ascii="FrankRuehl" w:hAnsi="FrankRuehl" w:cs="FrankRuehl" w:hint="cs"/>
          <w:rtl/>
        </w:rPr>
        <w:t xml:space="preserve"> </w:t>
      </w:r>
      <w:r>
        <w:rPr>
          <w:rFonts w:hint="cs"/>
          <w:rtl/>
        </w:rPr>
        <w:t>ובטל</w:t>
      </w:r>
      <w:r>
        <w:rPr>
          <w:rFonts w:ascii="FrankRuehl" w:hAnsi="FrankRuehl" w:cs="FrankRuehl" w:hint="cs"/>
          <w:rtl/>
        </w:rPr>
        <w:t xml:space="preserve"> </w:t>
      </w:r>
      <w:r>
        <w:rPr>
          <w:rFonts w:hint="cs"/>
          <w:rtl/>
        </w:rPr>
        <w:t>להיושב</w:t>
      </w:r>
      <w:r>
        <w:rPr>
          <w:rFonts w:ascii="FrankRuehl" w:hAnsi="FrankRuehl" w:cs="FrankRuehl" w:hint="cs"/>
          <w:rtl/>
        </w:rPr>
        <w:t xml:space="preserve"> </w:t>
      </w:r>
      <w:r>
        <w:rPr>
          <w:rFonts w:hint="cs"/>
          <w:rtl/>
        </w:rPr>
        <w:t>עליו</w:t>
      </w:r>
      <w:r>
        <w:rPr>
          <w:rFonts w:ascii="FrankRuehl" w:hAnsi="FrankRuehl" w:cs="FrankRuehl" w:hint="cs"/>
          <w:rtl/>
        </w:rPr>
        <w:t xml:space="preserve">, </w:t>
      </w:r>
      <w:r>
        <w:rPr>
          <w:rFonts w:hint="cs"/>
          <w:rtl/>
        </w:rPr>
        <w:t>משא״כ</w:t>
      </w:r>
      <w:r>
        <w:rPr>
          <w:rFonts w:ascii="FrankRuehl" w:hAnsi="FrankRuehl" w:cs="FrankRuehl" w:hint="cs"/>
          <w:rtl/>
        </w:rPr>
        <w:t xml:space="preserve"> </w:t>
      </w:r>
      <w:r>
        <w:rPr>
          <w:rFonts w:hint="cs"/>
          <w:rtl/>
        </w:rPr>
        <w:t>ענין</w:t>
      </w:r>
      <w:r>
        <w:rPr>
          <w:rFonts w:ascii="FrankRuehl" w:hAnsi="FrankRuehl" w:cs="FrankRuehl" w:hint="cs"/>
          <w:rtl/>
        </w:rPr>
        <w:t xml:space="preserve"> </w:t>
      </w:r>
      <w:r>
        <w:rPr>
          <w:rFonts w:hint="cs"/>
          <w:rtl/>
        </w:rPr>
        <w:t>הסולם</w:t>
      </w:r>
      <w:r>
        <w:rPr>
          <w:rFonts w:ascii="FrankRuehl" w:hAnsi="FrankRuehl" w:cs="FrankRuehl" w:hint="cs"/>
          <w:rtl/>
        </w:rPr>
        <w:t xml:space="preserve"> </w:t>
      </w:r>
      <w:r>
        <w:rPr>
          <w:rFonts w:hint="cs"/>
          <w:rtl/>
        </w:rPr>
        <w:t>מורה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ההשפעה</w:t>
      </w:r>
      <w:r>
        <w:rPr>
          <w:rFonts w:ascii="FrankRuehl" w:hAnsi="FrankRuehl" w:cs="FrankRuehl" w:hint="cs"/>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ידי</w:t>
      </w:r>
      <w:r>
        <w:rPr>
          <w:rFonts w:ascii="FrankRuehl" w:hAnsi="FrankRuehl" w:cs="FrankRuehl" w:hint="cs"/>
          <w:rtl/>
        </w:rPr>
        <w:t xml:space="preserve"> </w:t>
      </w:r>
      <w:r>
        <w:rPr>
          <w:rFonts w:hint="cs"/>
          <w:rtl/>
        </w:rPr>
        <w:t>שליח</w:t>
      </w:r>
      <w:r>
        <w:rPr>
          <w:rFonts w:ascii="FrankRuehl" w:hAnsi="FrankRuehl" w:cs="FrankRuehl" w:hint="cs"/>
          <w:rtl/>
        </w:rPr>
        <w:t xml:space="preserve"> </w:t>
      </w:r>
      <w:r>
        <w:rPr>
          <w:rFonts w:hint="cs"/>
          <w:rtl/>
        </w:rPr>
        <w:t>ואמצעי</w:t>
      </w:r>
      <w:r>
        <w:rPr>
          <w:rFonts w:ascii="FrankRuehl" w:hAnsi="FrankRuehl" w:cs="FrankRuehl" w:hint="cs"/>
          <w:rtl/>
        </w:rPr>
        <w:t xml:space="preserve">, </w:t>
      </w:r>
      <w:r>
        <w:rPr>
          <w:rFonts w:hint="cs"/>
          <w:rtl/>
        </w:rPr>
        <w:t>והיא</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הנהגת</w:t>
      </w:r>
      <w:r>
        <w:rPr>
          <w:rFonts w:ascii="FrankRuehl" w:hAnsi="FrankRuehl" w:cs="FrankRuehl" w:hint="cs"/>
          <w:rtl/>
        </w:rPr>
        <w:t xml:space="preserve"> </w:t>
      </w:r>
      <w:r>
        <w:rPr>
          <w:rFonts w:hint="cs"/>
          <w:rtl/>
        </w:rPr>
        <w:t>העולם</w:t>
      </w:r>
      <w:r>
        <w:rPr>
          <w:rFonts w:ascii="FrankRuehl" w:hAnsi="FrankRuehl" w:cs="FrankRuehl" w:hint="cs"/>
          <w:rtl/>
        </w:rPr>
        <w:t xml:space="preserve"> </w:t>
      </w:r>
      <w:r>
        <w:rPr>
          <w:rFonts w:hint="cs"/>
          <w:rtl/>
        </w:rPr>
        <w:t>בבחינת</w:t>
      </w:r>
      <w:r>
        <w:rPr>
          <w:rFonts w:ascii="FrankRuehl" w:hAnsi="FrankRuehl" w:cs="FrankRuehl" w:hint="cs"/>
          <w:rtl/>
        </w:rPr>
        <w:t xml:space="preserve"> </w:t>
      </w:r>
      <w:r>
        <w:rPr>
          <w:rFonts w:hint="cs"/>
          <w:rtl/>
        </w:rPr>
        <w:t>עילה</w:t>
      </w:r>
      <w:r>
        <w:rPr>
          <w:rFonts w:ascii="FrankRuehl" w:hAnsi="FrankRuehl" w:cs="FrankRuehl" w:hint="cs"/>
          <w:rtl/>
        </w:rPr>
        <w:t xml:space="preserve"> </w:t>
      </w:r>
      <w:r>
        <w:rPr>
          <w:rFonts w:hint="cs"/>
          <w:rtl/>
        </w:rPr>
        <w:t>ועלול</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ולכן</w:t>
      </w:r>
      <w:r>
        <w:rPr>
          <w:rFonts w:ascii="FrankRuehl" w:hAnsi="FrankRuehl" w:cs="FrankRuehl" w:hint="cs"/>
          <w:rtl/>
        </w:rPr>
        <w:t xml:space="preserve"> </w:t>
      </w:r>
      <w:r>
        <w:rPr>
          <w:rFonts w:hint="cs"/>
          <w:rtl/>
        </w:rPr>
        <w:t>מצינו</w:t>
      </w:r>
      <w:r>
        <w:rPr>
          <w:rFonts w:ascii="FrankRuehl" w:hAnsi="FrankRuehl" w:cs="FrankRuehl" w:hint="cs"/>
          <w:rtl/>
        </w:rPr>
        <w:t xml:space="preserve"> </w:t>
      </w:r>
      <w:r>
        <w:rPr>
          <w:rFonts w:hint="cs"/>
          <w:rtl/>
        </w:rPr>
        <w:t>בהלכה</w:t>
      </w:r>
      <w:r>
        <w:rPr>
          <w:rFonts w:ascii="FrankRuehl" w:hAnsi="FrankRuehl" w:cs="FrankRuehl" w:hint="cs"/>
          <w:rtl/>
        </w:rPr>
        <w:t xml:space="preserve"> </w:t>
      </w:r>
      <w:r>
        <w:rPr>
          <w:rFonts w:hint="cs"/>
          <w:rtl/>
        </w:rPr>
        <w:t>שבחינת</w:t>
      </w:r>
      <w:r>
        <w:rPr>
          <w:rFonts w:ascii="FrankRuehl" w:hAnsi="FrankRuehl" w:cs="FrankRuehl" w:hint="cs"/>
          <w:rtl/>
        </w:rPr>
        <w:t xml:space="preserve"> </w:t>
      </w:r>
      <w:r>
        <w:rPr>
          <w:rFonts w:hint="cs"/>
          <w:rtl/>
        </w:rPr>
        <w:t>״כסא״</w:t>
      </w:r>
      <w:r>
        <w:rPr>
          <w:rFonts w:ascii="FrankRuehl" w:hAnsi="FrankRuehl" w:cs="FrankRuehl" w:hint="cs"/>
          <w:rtl/>
        </w:rPr>
        <w:t xml:space="preserve"> </w:t>
      </w:r>
      <w:r>
        <w:rPr>
          <w:rFonts w:hint="cs"/>
          <w:rtl/>
        </w:rPr>
        <w:t>שייך</w:t>
      </w:r>
      <w:r>
        <w:rPr>
          <w:rFonts w:ascii="FrankRuehl" w:hAnsi="FrankRuehl" w:cs="FrankRuehl" w:hint="cs"/>
        </w:rPr>
        <w:t xml:space="preserve"> </w:t>
      </w:r>
      <w:r>
        <w:rPr>
          <w:rFonts w:hint="cs"/>
          <w:rtl/>
        </w:rPr>
        <w:t>למספר</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מעלות</w:t>
      </w:r>
      <w:r>
        <w:rPr>
          <w:rFonts w:ascii="FrankRuehl" w:hAnsi="FrankRuehl" w:cs="FrankRuehl" w:hint="cs"/>
          <w:rtl/>
        </w:rPr>
        <w:t xml:space="preserve">] </w:t>
      </w:r>
      <w:r>
        <w:rPr>
          <w:rFonts w:hint="cs"/>
          <w:rtl/>
        </w:rPr>
        <w:t>משא״כ</w:t>
      </w:r>
      <w:r>
        <w:rPr>
          <w:rFonts w:ascii="FrankRuehl" w:hAnsi="FrankRuehl" w:cs="FrankRuehl" w:hint="cs"/>
          <w:rtl/>
        </w:rPr>
        <w:t xml:space="preserve"> </w:t>
      </w:r>
      <w:r>
        <w:rPr>
          <w:rFonts w:hint="cs"/>
          <w:rtl/>
        </w:rPr>
        <w:t>״סולם״</w:t>
      </w:r>
      <w:r>
        <w:rPr>
          <w:rFonts w:ascii="FrankRuehl" w:hAnsi="FrankRuehl" w:cs="FrankRuehl" w:hint="cs"/>
          <w:rtl/>
        </w:rPr>
        <w:t xml:space="preserve"> </w:t>
      </w:r>
      <w:r>
        <w:rPr>
          <w:rFonts w:hint="cs"/>
          <w:rtl/>
        </w:rPr>
        <w:t>שייך</w:t>
      </w:r>
      <w:r>
        <w:rPr>
          <w:rFonts w:ascii="FrankRuehl" w:hAnsi="FrankRuehl" w:cs="FrankRuehl" w:hint="cs"/>
          <w:rtl/>
        </w:rPr>
        <w:t xml:space="preserve"> </w:t>
      </w:r>
      <w:r>
        <w:rPr>
          <w:rFonts w:hint="cs"/>
          <w:rtl/>
        </w:rPr>
        <w:t>למספר</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חווקין</w:t>
      </w:r>
      <w:r>
        <w:rPr>
          <w:rFonts w:ascii="FrankRuehl" w:hAnsi="FrankRuehl" w:cs="FrankRuehl" w:hint="cs"/>
          <w:rtl/>
        </w:rPr>
        <w:t xml:space="preserve">], </w:t>
      </w:r>
      <w:r>
        <w:rPr>
          <w:rFonts w:hint="cs"/>
          <w:rtl/>
        </w:rPr>
        <w:t>וכדאיתא</w:t>
      </w:r>
      <w:r>
        <w:rPr>
          <w:rFonts w:ascii="FrankRuehl" w:hAnsi="FrankRuehl" w:cs="FrankRuehl" w:hint="cs"/>
          <w:rtl/>
        </w:rPr>
        <w:t xml:space="preserve"> </w:t>
      </w:r>
      <w:r>
        <w:rPr>
          <w:rFonts w:hint="cs"/>
          <w:rtl/>
        </w:rPr>
        <w:t>בירושלמי</w:t>
      </w:r>
      <w:r>
        <w:rPr>
          <w:rFonts w:ascii="FrankRuehl" w:hAnsi="FrankRuehl" w:cs="FrankRuehl" w:hint="cs"/>
        </w:rPr>
        <w:t xml:space="preserve"> </w:t>
      </w:r>
      <w:r>
        <w:rPr>
          <w:rFonts w:hint="cs"/>
          <w:rtl/>
        </w:rPr>
        <w:t>שבת</w:t>
      </w:r>
      <w:r>
        <w:rPr>
          <w:rFonts w:ascii="FrankRuehl" w:hAnsi="FrankRuehl" w:cs="FrankRuehl" w:hint="cs"/>
          <w:rtl/>
        </w:rPr>
        <w:t xml:space="preserve"> </w:t>
      </w:r>
      <w:r>
        <w:rPr>
          <w:rFonts w:hint="cs"/>
          <w:rtl/>
        </w:rPr>
        <w:t>פ״ג</w:t>
      </w:r>
      <w:r>
        <w:rPr>
          <w:rFonts w:ascii="FrankRuehl" w:hAnsi="FrankRuehl" w:cs="FrankRuehl" w:hint="cs"/>
          <w:rtl/>
        </w:rPr>
        <w:t xml:space="preserve"> </w:t>
      </w:r>
      <w:r>
        <w:rPr>
          <w:rFonts w:hint="cs"/>
          <w:rtl/>
        </w:rPr>
        <w:t>ה״ז</w:t>
      </w:r>
      <w:r>
        <w:rPr>
          <w:rFonts w:ascii="FrankRuehl" w:hAnsi="FrankRuehl" w:cs="FrankRuehl" w:hint="cs"/>
          <w:rtl/>
        </w:rPr>
        <w:t xml:space="preserve"> </w:t>
      </w:r>
      <w:r>
        <w:rPr>
          <w:rFonts w:hint="cs"/>
          <w:rtl/>
        </w:rPr>
        <w:t>״דבית</w:t>
      </w:r>
      <w:r>
        <w:rPr>
          <w:rFonts w:ascii="FrankRuehl" w:hAnsi="FrankRuehl" w:cs="FrankRuehl" w:hint="cs"/>
          <w:rtl/>
        </w:rPr>
        <w:t xml:space="preserve"> </w:t>
      </w:r>
      <w:r>
        <w:rPr>
          <w:rFonts w:hint="cs"/>
          <w:rtl/>
        </w:rPr>
        <w:t>רבי</w:t>
      </w:r>
      <w:r>
        <w:rPr>
          <w:rFonts w:ascii="FrankRuehl" w:hAnsi="FrankRuehl" w:cs="FrankRuehl" w:hint="cs"/>
          <w:rtl/>
        </w:rPr>
        <w:t xml:space="preserve"> </w:t>
      </w:r>
      <w:r>
        <w:rPr>
          <w:rFonts w:hint="cs"/>
          <w:rtl/>
        </w:rPr>
        <w:t>ינאי</w:t>
      </w:r>
      <w:r>
        <w:rPr>
          <w:rFonts w:ascii="FrankRuehl" w:hAnsi="FrankRuehl" w:cs="FrankRuehl" w:hint="cs"/>
          <w:rtl/>
        </w:rPr>
        <w:t xml:space="preserve"> </w:t>
      </w:r>
      <w:r>
        <w:rPr>
          <w:rFonts w:hint="cs"/>
          <w:rtl/>
        </w:rPr>
        <w:t>אמרין</w:t>
      </w:r>
      <w:r>
        <w:rPr>
          <w:rFonts w:ascii="FrankRuehl" w:hAnsi="FrankRuehl" w:cs="FrankRuehl" w:hint="cs"/>
          <w:rtl/>
        </w:rPr>
        <w:t xml:space="preserve"> </w:t>
      </w:r>
      <w:r>
        <w:rPr>
          <w:rFonts w:hint="cs"/>
          <w:rtl/>
        </w:rPr>
        <w:t>עד</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ככסא</w:t>
      </w:r>
      <w:r>
        <w:rPr>
          <w:rFonts w:ascii="FrankRuehl" w:hAnsi="FrankRuehl" w:cs="FrankRuehl" w:hint="cs"/>
          <w:rtl/>
        </w:rPr>
        <w:t xml:space="preserve">, </w:t>
      </w:r>
      <w:r>
        <w:rPr>
          <w:rFonts w:hint="cs"/>
          <w:rtl/>
        </w:rPr>
        <w:t>מיכן</w:t>
      </w:r>
      <w:r>
        <w:rPr>
          <w:rFonts w:ascii="FrankRuehl" w:hAnsi="FrankRuehl" w:cs="FrankRuehl" w:hint="cs"/>
          <w:rtl/>
        </w:rPr>
        <w:t xml:space="preserve"> </w:t>
      </w:r>
      <w:r>
        <w:rPr>
          <w:rFonts w:hint="cs"/>
          <w:rtl/>
        </w:rPr>
        <w:t>והילך</w:t>
      </w:r>
      <w:r>
        <w:rPr>
          <w:rFonts w:ascii="FrankRuehl" w:hAnsi="FrankRuehl" w:cs="FrankRuehl" w:hint="cs"/>
          <w:rtl/>
        </w:rPr>
        <w:t xml:space="preserve"> </w:t>
      </w:r>
      <w:r>
        <w:rPr>
          <w:rFonts w:hint="cs"/>
          <w:rtl/>
        </w:rPr>
        <w:t>כסולם״</w:t>
      </w:r>
      <w:r>
        <w:rPr>
          <w:rFonts w:ascii="FrankRuehl" w:hAnsi="FrankRuehl" w:cs="FrankRuehl" w:hint="cs"/>
          <w:rtl/>
        </w:rPr>
        <w:t xml:space="preserve">, </w:t>
      </w:r>
      <w:r>
        <w:rPr>
          <w:rFonts w:hint="cs"/>
          <w:rtl/>
        </w:rPr>
        <w:t>כי</w:t>
      </w:r>
      <w:r>
        <w:rPr>
          <w:rFonts w:ascii="FrankRuehl" w:hAnsi="FrankRuehl" w:cs="FrankRuehl" w:hint="cs"/>
          <w:rtl/>
        </w:rPr>
        <w:t xml:space="preserve"> </w:t>
      </w:r>
      <w:r>
        <w:rPr>
          <w:rFonts w:hint="cs"/>
          <w:rtl/>
        </w:rPr>
        <w:t>מספר</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מורה</w:t>
      </w:r>
      <w:r>
        <w:rPr>
          <w:rFonts w:ascii="FrankRuehl" w:hAnsi="FrankRuehl" w:cs="FrankRuehl" w:hint="cs"/>
        </w:rPr>
        <w:t xml:space="preserve"> </w:t>
      </w:r>
      <w:r>
        <w:rPr>
          <w:rFonts w:hint="cs"/>
          <w:rtl/>
        </w:rPr>
        <w:t>על</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בלי</w:t>
      </w:r>
      <w:r>
        <w:rPr>
          <w:rFonts w:ascii="FrankRuehl" w:hAnsi="FrankRuehl" w:cs="FrankRuehl" w:hint="cs"/>
          <w:rtl/>
        </w:rPr>
        <w:t xml:space="preserve"> </w:t>
      </w:r>
      <w:r>
        <w:rPr>
          <w:rFonts w:hint="cs"/>
          <w:rtl/>
        </w:rPr>
        <w:t>שום</w:t>
      </w:r>
      <w:r>
        <w:rPr>
          <w:rFonts w:ascii="FrankRuehl" w:hAnsi="FrankRuehl" w:cs="FrankRuehl" w:hint="cs"/>
          <w:rtl/>
        </w:rPr>
        <w:t xml:space="preserve"> </w:t>
      </w:r>
      <w:r>
        <w:rPr>
          <w:rFonts w:hint="cs"/>
          <w:rtl/>
        </w:rPr>
        <w:t>אמצעי</w:t>
      </w:r>
      <w:r>
        <w:rPr>
          <w:rFonts w:ascii="FrankRuehl" w:hAnsi="FrankRuehl" w:cs="FrankRuehl" w:hint="cs"/>
          <w:rtl/>
        </w:rPr>
        <w:t xml:space="preserve">, </w:t>
      </w:r>
      <w:r>
        <w:rPr>
          <w:rFonts w:hint="cs"/>
          <w:rtl/>
        </w:rPr>
        <w:t>וזהו</w:t>
      </w:r>
      <w:r>
        <w:rPr>
          <w:rFonts w:ascii="FrankRuehl" w:hAnsi="FrankRuehl" w:cs="FrankRuehl" w:hint="cs"/>
          <w:rtl/>
        </w:rPr>
        <w:t xml:space="preserve"> </w:t>
      </w:r>
      <w:r>
        <w:rPr>
          <w:rFonts w:hint="cs"/>
          <w:rtl/>
        </w:rPr>
        <w:t>הטעם</w:t>
      </w:r>
      <w:r>
        <w:rPr>
          <w:rFonts w:ascii="FrankRuehl" w:hAnsi="FrankRuehl" w:cs="FrankRuehl" w:hint="cs"/>
          <w:rtl/>
        </w:rPr>
        <w:t xml:space="preserve"> </w:t>
      </w:r>
      <w:r>
        <w:rPr>
          <w:rFonts w:hint="cs"/>
          <w:rtl/>
        </w:rPr>
        <w:t>שגם</w:t>
      </w:r>
      <w:r>
        <w:rPr>
          <w:rFonts w:ascii="FrankRuehl" w:hAnsi="FrankRuehl" w:cs="FrankRuehl" w:hint="cs"/>
          <w:rtl/>
        </w:rPr>
        <w:t xml:space="preserve"> </w:t>
      </w:r>
      <w:r>
        <w:rPr>
          <w:rFonts w:hint="cs"/>
          <w:rtl/>
        </w:rPr>
        <w:t>שאר</w:t>
      </w:r>
      <w:r>
        <w:rPr>
          <w:rFonts w:ascii="FrankRuehl" w:hAnsi="FrankRuehl" w:cs="FrankRuehl" w:hint="cs"/>
          <w:rtl/>
        </w:rPr>
        <w:t xml:space="preserve"> </w:t>
      </w:r>
      <w:r>
        <w:rPr>
          <w:rFonts w:hint="cs"/>
          <w:rtl/>
        </w:rPr>
        <w:t>הענינים</w:t>
      </w:r>
      <w:r>
        <w:rPr>
          <w:rFonts w:ascii="FrankRuehl" w:hAnsi="FrankRuehl" w:cs="FrankRuehl" w:hint="cs"/>
        </w:rPr>
        <w:t xml:space="preserve"> </w:t>
      </w:r>
      <w:r>
        <w:rPr>
          <w:rFonts w:hint="cs"/>
          <w:rtl/>
        </w:rPr>
        <w:t>השייכים</w:t>
      </w:r>
      <w:r>
        <w:rPr>
          <w:rFonts w:ascii="FrankRuehl" w:hAnsi="FrankRuehl" w:cs="FrankRuehl" w:hint="cs"/>
          <w:rtl/>
        </w:rPr>
        <w:t xml:space="preserve"> </w:t>
      </w:r>
      <w:r>
        <w:rPr>
          <w:rFonts w:hint="cs"/>
          <w:rtl/>
        </w:rPr>
        <w:t>לבחינה</w:t>
      </w:r>
      <w:r>
        <w:rPr>
          <w:rFonts w:ascii="FrankRuehl" w:hAnsi="FrankRuehl" w:cs="FrankRuehl" w:hint="cs"/>
          <w:rtl/>
        </w:rPr>
        <w:t xml:space="preserve"> </w:t>
      </w:r>
      <w:r>
        <w:rPr>
          <w:rFonts w:hint="cs"/>
          <w:rtl/>
        </w:rPr>
        <w:t>זו</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כמו</w:t>
      </w:r>
      <w:r>
        <w:rPr>
          <w:rFonts w:ascii="FrankRuehl" w:hAnsi="FrankRuehl" w:cs="FrankRuehl" w:hint="cs"/>
          <w:rtl/>
        </w:rPr>
        <w:t xml:space="preserve">: </w:t>
      </w:r>
      <w:r>
        <w:rPr>
          <w:rFonts w:hint="cs"/>
          <w:rtl/>
        </w:rPr>
        <w:t>״חכמה״</w:t>
      </w:r>
      <w:r>
        <w:rPr>
          <w:rFonts w:ascii="FrankRuehl" w:hAnsi="FrankRuehl" w:cs="FrankRuehl" w:hint="cs"/>
          <w:rtl/>
        </w:rPr>
        <w:t xml:space="preserve">, </w:t>
      </w:r>
      <w:r>
        <w:rPr>
          <w:rFonts w:hint="cs"/>
          <w:rtl/>
        </w:rPr>
        <w:t>״מנורה״</w:t>
      </w:r>
      <w:r>
        <w:rPr>
          <w:rFonts w:ascii="FrankRuehl" w:hAnsi="FrankRuehl" w:cs="FrankRuehl" w:hint="cs"/>
          <w:rtl/>
        </w:rPr>
        <w:t xml:space="preserve">, </w:t>
      </w:r>
      <w:r>
        <w:rPr>
          <w:rFonts w:hint="cs"/>
          <w:rtl/>
        </w:rPr>
        <w:t>אות</w:t>
      </w:r>
      <w:r>
        <w:rPr>
          <w:rFonts w:ascii="FrankRuehl" w:hAnsi="FrankRuehl" w:cs="FrankRuehl" w:hint="cs"/>
          <w:rtl/>
        </w:rPr>
        <w:t xml:space="preserve"> </w:t>
      </w:r>
      <w:r>
        <w:rPr>
          <w:rFonts w:hint="cs"/>
          <w:rtl/>
        </w:rPr>
        <w:t>״יוד״</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קשורים</w:t>
      </w:r>
      <w:r>
        <w:rPr>
          <w:rFonts w:ascii="FrankRuehl" w:hAnsi="FrankRuehl" w:cs="FrankRuehl" w:hint="cs"/>
          <w:rtl/>
        </w:rPr>
        <w:t xml:space="preserve"> </w:t>
      </w:r>
      <w:r>
        <w:rPr>
          <w:rFonts w:hint="cs"/>
          <w:rtl/>
        </w:rPr>
        <w:t>איכשהו</w:t>
      </w:r>
      <w:r>
        <w:rPr>
          <w:rFonts w:ascii="FrankRuehl" w:hAnsi="FrankRuehl" w:cs="FrankRuehl" w:hint="cs"/>
          <w:rtl/>
        </w:rPr>
        <w:t xml:space="preserve"> </w:t>
      </w:r>
      <w:r>
        <w:rPr>
          <w:rFonts w:hint="cs"/>
          <w:rtl/>
        </w:rPr>
        <w:t>למספר</w:t>
      </w:r>
      <w:r>
        <w:rPr>
          <w:rFonts w:ascii="FrankRuehl" w:hAnsi="FrankRuehl" w:cs="FrankRuehl" w:hint="cs"/>
          <w:rtl/>
        </w:rPr>
        <w:t xml:space="preserve"> </w:t>
      </w:r>
      <w:r>
        <w:rPr>
          <w:rFonts w:hint="cs"/>
          <w:rtl/>
        </w:rPr>
        <w:t>ג׳</w:t>
      </w:r>
      <w:r>
        <w:rPr>
          <w:rFonts w:ascii="FrankRuehl" w:hAnsi="FrankRuehl" w:cs="FrankRuehl" w:hint="cs"/>
        </w:rPr>
        <w:t xml:space="preserve"> [</w:t>
      </w:r>
      <w:r>
        <w:rPr>
          <w:rFonts w:hint="cs"/>
          <w:rtl/>
        </w:rPr>
        <w:t>עיי״ש</w:t>
      </w:r>
      <w:r>
        <w:rPr>
          <w:rFonts w:ascii="FrankRuehl" w:hAnsi="FrankRuehl" w:cs="FrankRuehl" w:hint="cs"/>
          <w:rtl/>
        </w:rPr>
        <w:t xml:space="preserve"> </w:t>
      </w:r>
      <w:r>
        <w:rPr>
          <w:rFonts w:hint="cs"/>
          <w:rtl/>
        </w:rPr>
        <w:t>ובהערות</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הביאור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משא״כ</w:t>
      </w:r>
      <w:r>
        <w:rPr>
          <w:rFonts w:ascii="FrankRuehl" w:hAnsi="FrankRuehl" w:cs="FrankRuehl" w:hint="cs"/>
          <w:rtl/>
        </w:rPr>
        <w:t xml:space="preserve"> </w:t>
      </w:r>
      <w:r>
        <w:rPr>
          <w:rFonts w:hint="cs"/>
          <w:rtl/>
        </w:rPr>
        <w:t>מספר</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ענינו</w:t>
      </w:r>
      <w:r>
        <w:rPr>
          <w:rFonts w:ascii="FrankRuehl" w:hAnsi="FrankRuehl" w:cs="FrankRuehl" w:hint="cs"/>
          <w:rtl/>
        </w:rPr>
        <w:t xml:space="preserve"> </w:t>
      </w:r>
      <w:r>
        <w:rPr>
          <w:rFonts w:hint="cs"/>
          <w:rtl/>
        </w:rPr>
        <w:t>השפעה</w:t>
      </w:r>
      <w:r>
        <w:rPr>
          <w:rFonts w:ascii="FrankRuehl" w:hAnsi="FrankRuehl" w:cs="FrankRuehl" w:hint="cs"/>
          <w:rtl/>
        </w:rPr>
        <w:t xml:space="preserve"> </w:t>
      </w:r>
      <w:r>
        <w:rPr>
          <w:rFonts w:hint="cs"/>
          <w:rtl/>
        </w:rPr>
        <w:t>שבאה</w:t>
      </w:r>
      <w:r>
        <w:rPr>
          <w:rFonts w:ascii="FrankRuehl" w:hAnsi="FrankRuehl" w:cs="FrankRuehl" w:hint="cs"/>
          <w:rtl/>
        </w:rPr>
        <w:t xml:space="preserve"> </w:t>
      </w:r>
      <w:r>
        <w:rPr>
          <w:rFonts w:hint="cs"/>
          <w:rtl/>
        </w:rPr>
        <w:t>ע״י</w:t>
      </w:r>
      <w:r>
        <w:rPr>
          <w:rFonts w:ascii="FrankRuehl" w:hAnsi="FrankRuehl" w:cs="FrankRuehl" w:hint="cs"/>
          <w:rtl/>
        </w:rPr>
        <w:t xml:space="preserve"> </w:t>
      </w:r>
      <w:r>
        <w:rPr>
          <w:rFonts w:hint="cs"/>
          <w:rtl/>
        </w:rPr>
        <w:t>אמצעי</w:t>
      </w:r>
      <w:r>
        <w:rPr>
          <w:rFonts w:ascii="FrankRuehl" w:hAnsi="FrankRuehl" w:cs="FrankRuehl" w:hint="cs"/>
          <w:rtl/>
        </w:rPr>
        <w:t xml:space="preserve">, </w:t>
      </w:r>
      <w:r>
        <w:rPr>
          <w:rFonts w:hint="cs"/>
          <w:rtl/>
        </w:rPr>
        <w:t>והיא</w:t>
      </w:r>
      <w:r>
        <w:rPr>
          <w:rFonts w:ascii="FrankRuehl" w:hAnsi="FrankRuehl" w:cs="FrankRuehl" w:hint="cs"/>
        </w:rPr>
        <w:t xml:space="preserve"> </w:t>
      </w:r>
      <w:r>
        <w:rPr>
          <w:rFonts w:hint="cs"/>
          <w:rtl/>
        </w:rPr>
        <w:t>היא</w:t>
      </w:r>
      <w:r>
        <w:rPr>
          <w:rFonts w:ascii="FrankRuehl" w:hAnsi="FrankRuehl" w:cs="FrankRuehl" w:hint="cs"/>
          <w:rtl/>
        </w:rPr>
        <w:t xml:space="preserve"> </w:t>
      </w:r>
      <w:r>
        <w:rPr>
          <w:rFonts w:hint="cs"/>
          <w:rtl/>
        </w:rPr>
        <w:t>הנהגת</w:t>
      </w:r>
      <w:r>
        <w:rPr>
          <w:rFonts w:ascii="FrankRuehl" w:hAnsi="FrankRuehl" w:cs="FrankRuehl" w:hint="cs"/>
          <w:rtl/>
        </w:rPr>
        <w:t xml:space="preserve"> </w:t>
      </w:r>
      <w:r>
        <w:rPr>
          <w:rFonts w:hint="cs"/>
          <w:rtl/>
        </w:rPr>
        <w:t>העולם</w:t>
      </w:r>
      <w:r>
        <w:rPr>
          <w:rFonts w:ascii="FrankRuehl" w:hAnsi="FrankRuehl" w:cs="FrankRuehl" w:hint="cs"/>
          <w:rtl/>
        </w:rPr>
        <w:t xml:space="preserve"> [</w:t>
      </w:r>
      <w:r>
        <w:rPr>
          <w:rFonts w:hint="cs"/>
          <w:rtl/>
        </w:rPr>
        <w:t>ויסודו</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מדברי</w:t>
      </w:r>
      <w:r>
        <w:rPr>
          <w:rFonts w:ascii="FrankRuehl" w:hAnsi="FrankRuehl" w:cs="FrankRuehl" w:hint="cs"/>
          <w:rtl/>
        </w:rPr>
        <w:t xml:space="preserve"> </w:t>
      </w:r>
      <w:r>
        <w:rPr>
          <w:rFonts w:hint="cs"/>
          <w:rtl/>
        </w:rPr>
        <w:t>הרמב״ם</w:t>
      </w:r>
      <w:r>
        <w:rPr>
          <w:rFonts w:ascii="FrankRuehl" w:hAnsi="FrankRuehl" w:cs="FrankRuehl" w:hint="cs"/>
          <w:rtl/>
        </w:rPr>
        <w:t xml:space="preserve"> </w:t>
      </w:r>
      <w:r>
        <w:rPr>
          <w:rFonts w:hint="cs"/>
          <w:rtl/>
        </w:rPr>
        <w:t>במו״נ</w:t>
      </w:r>
      <w:r>
        <w:rPr>
          <w:rFonts w:ascii="FrankRuehl" w:hAnsi="FrankRuehl" w:cs="FrankRuehl" w:hint="cs"/>
          <w:rtl/>
        </w:rPr>
        <w:t xml:space="preserve"> </w:t>
      </w:r>
      <w:r>
        <w:rPr>
          <w:rFonts w:hint="cs"/>
          <w:rtl/>
        </w:rPr>
        <w:t>ח״ב</w:t>
      </w:r>
      <w:r>
        <w:rPr>
          <w:rFonts w:ascii="FrankRuehl" w:hAnsi="FrankRuehl" w:cs="FrankRuehl" w:hint="cs"/>
          <w:rtl/>
        </w:rPr>
        <w:t xml:space="preserve"> </w:t>
      </w:r>
      <w:r>
        <w:rPr>
          <w:rFonts w:hint="cs"/>
          <w:rtl/>
        </w:rPr>
        <w:t>פ״י</w:t>
      </w:r>
      <w:r>
        <w:rPr>
          <w:rFonts w:ascii="FrankRuehl" w:hAnsi="FrankRuehl" w:cs="FrankRuehl" w:hint="cs"/>
          <w:rtl/>
        </w:rPr>
        <w:t xml:space="preserve"> </w:t>
      </w:r>
      <w:r>
        <w:rPr>
          <w:rFonts w:hint="cs"/>
          <w:rtl/>
        </w:rPr>
        <w:t>עיי״ש</w:t>
      </w:r>
      <w:r>
        <w:rPr>
          <w:rFonts w:ascii="FrankRuehl" w:hAnsi="FrankRuehl" w:cs="FrankRuehl" w:hint="cs"/>
          <w:rtl/>
        </w:rPr>
        <w:t xml:space="preserve"> </w:t>
      </w:r>
      <w:r>
        <w:rPr>
          <w:rFonts w:hint="cs"/>
          <w:rtl/>
        </w:rPr>
        <w:t>וש״נ</w:t>
      </w:r>
      <w:r>
        <w:rPr>
          <w:rFonts w:ascii="FrankRuehl" w:hAnsi="FrankRuehl" w:cs="FrankRuehl" w:hint="cs"/>
        </w:rPr>
        <w:t>].</w:t>
      </w:r>
    </w:p>
    <w:p w:rsidR="00636EEB" w:rsidRDefault="00636EEB" w:rsidP="00FF1F8B">
      <w:pPr>
        <w:pStyle w:val="a2"/>
        <w:rPr>
          <w:rFonts w:ascii="FrankRuehl" w:hAnsi="FrankRuehl" w:cs="FrankRuehl"/>
          <w:rtl/>
        </w:rPr>
      </w:pPr>
      <w:r>
        <w:rPr>
          <w:rFonts w:hint="cs"/>
          <w:rtl/>
        </w:rPr>
        <w:t>וזהו</w:t>
      </w:r>
      <w:r>
        <w:rPr>
          <w:rFonts w:ascii="FrankRuehl" w:hAnsi="FrankRuehl" w:cs="FrankRuehl" w:hint="cs"/>
          <w:rtl/>
        </w:rPr>
        <w:t xml:space="preserve"> </w:t>
      </w:r>
      <w:r>
        <w:rPr>
          <w:rFonts w:hint="cs"/>
          <w:rtl/>
        </w:rPr>
        <w:t>כוונת</w:t>
      </w:r>
      <w:r>
        <w:rPr>
          <w:rFonts w:ascii="FrankRuehl" w:hAnsi="FrankRuehl" w:cs="FrankRuehl" w:hint="cs"/>
          <w:rtl/>
        </w:rPr>
        <w:t xml:space="preserve"> </w:t>
      </w:r>
      <w:r>
        <w:rPr>
          <w:rFonts w:hint="cs"/>
          <w:rtl/>
        </w:rPr>
        <w:t>הכתוב</w:t>
      </w:r>
      <w:r>
        <w:rPr>
          <w:rFonts w:ascii="FrankRuehl" w:hAnsi="FrankRuehl" w:cs="FrankRuehl" w:hint="cs"/>
          <w:rtl/>
        </w:rPr>
        <w:t xml:space="preserve"> </w:t>
      </w:r>
      <w:r>
        <w:rPr>
          <w:rFonts w:hint="cs"/>
          <w:rtl/>
        </w:rPr>
        <w:t>כאן</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לדרכו</w:t>
      </w:r>
      <w:r>
        <w:rPr>
          <w:rFonts w:ascii="FrankRuehl" w:hAnsi="FrankRuehl" w:cs="FrankRuehl" w:hint="cs"/>
        </w:rPr>
        <w:t xml:space="preserve"> </w:t>
      </w:r>
      <w:r>
        <w:rPr>
          <w:rFonts w:hint="cs"/>
          <w:rtl/>
        </w:rPr>
        <w:t>המיוחד</w:t>
      </w:r>
      <w:r>
        <w:rPr>
          <w:rFonts w:ascii="FrankRuehl" w:hAnsi="FrankRuehl" w:cs="FrankRuehl" w:hint="cs"/>
          <w:rtl/>
        </w:rPr>
        <w:t xml:space="preserve"> </w:t>
      </w:r>
      <w:r>
        <w:rPr>
          <w:rFonts w:hint="cs"/>
          <w:rtl/>
        </w:rPr>
        <w:t>של</w:t>
      </w:r>
      <w:r>
        <w:rPr>
          <w:rFonts w:ascii="FrankRuehl" w:hAnsi="FrankRuehl" w:cs="FrankRuehl" w:hint="cs"/>
          <w:rtl/>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שיעקב</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רצה</w:t>
      </w:r>
      <w:r>
        <w:rPr>
          <w:rFonts w:ascii="FrankRuehl" w:hAnsi="FrankRuehl" w:cs="FrankRuehl" w:hint="cs"/>
          <w:rtl/>
        </w:rPr>
        <w:t xml:space="preserve"> </w:t>
      </w:r>
      <w:r>
        <w:rPr>
          <w:rFonts w:hint="cs"/>
          <w:rtl/>
        </w:rPr>
        <w:t>בבחינת</w:t>
      </w:r>
      <w:r>
        <w:rPr>
          <w:rFonts w:ascii="FrankRuehl" w:hAnsi="FrankRuehl" w:cs="FrankRuehl" w:hint="cs"/>
          <w:rtl/>
        </w:rPr>
        <w:t xml:space="preserve"> </w:t>
      </w:r>
      <w:r>
        <w:rPr>
          <w:rFonts w:hint="cs"/>
          <w:rtl/>
        </w:rPr>
        <w:t>הסולם</w:t>
      </w:r>
      <w:r>
        <w:rPr>
          <w:rFonts w:ascii="FrankRuehl" w:hAnsi="FrankRuehl" w:cs="FrankRuehl" w:hint="cs"/>
          <w:rtl/>
        </w:rPr>
        <w:t xml:space="preserve">, </w:t>
      </w:r>
      <w:r>
        <w:rPr>
          <w:rFonts w:hint="cs"/>
          <w:rtl/>
        </w:rPr>
        <w:t>היינו</w:t>
      </w:r>
      <w:r>
        <w:rPr>
          <w:rFonts w:ascii="FrankRuehl" w:hAnsi="FrankRuehl" w:cs="FrankRuehl" w:hint="cs"/>
          <w:rtl/>
        </w:rPr>
        <w:t xml:space="preserve"> </w:t>
      </w:r>
      <w:r>
        <w:rPr>
          <w:rFonts w:hint="cs"/>
          <w:rtl/>
        </w:rPr>
        <w:t>בהשפעה</w:t>
      </w:r>
      <w:r>
        <w:rPr>
          <w:rFonts w:ascii="FrankRuehl" w:hAnsi="FrankRuehl" w:cs="FrankRuehl" w:hint="cs"/>
          <w:rtl/>
        </w:rPr>
        <w:t xml:space="preserve"> </w:t>
      </w:r>
      <w:r>
        <w:rPr>
          <w:rFonts w:hint="cs"/>
          <w:rtl/>
        </w:rPr>
        <w:t>שעל</w:t>
      </w:r>
      <w:r>
        <w:rPr>
          <w:rFonts w:ascii="FrankRuehl" w:hAnsi="FrankRuehl" w:cs="FrankRuehl" w:hint="cs"/>
          <w:rtl/>
        </w:rPr>
        <w:t xml:space="preserve"> </w:t>
      </w:r>
      <w:r>
        <w:rPr>
          <w:rFonts w:hint="cs"/>
          <w:rtl/>
        </w:rPr>
        <w:t>ידי</w:t>
      </w:r>
      <w:r>
        <w:rPr>
          <w:rFonts w:ascii="FrankRuehl" w:hAnsi="FrankRuehl" w:cs="FrankRuehl" w:hint="cs"/>
        </w:rPr>
        <w:t xml:space="preserve"> </w:t>
      </w:r>
      <w:r>
        <w:rPr>
          <w:rFonts w:hint="cs"/>
          <w:rtl/>
        </w:rPr>
        <w:t>שליח</w:t>
      </w:r>
      <w:r>
        <w:rPr>
          <w:rFonts w:ascii="FrankRuehl" w:hAnsi="FrankRuehl" w:cs="FrankRuehl" w:hint="cs"/>
          <w:rtl/>
        </w:rPr>
        <w:t xml:space="preserve">, </w:t>
      </w:r>
      <w:r>
        <w:rPr>
          <w:rFonts w:hint="cs"/>
          <w:rtl/>
        </w:rPr>
        <w:t>אלא</w:t>
      </w:r>
      <w:r>
        <w:rPr>
          <w:rFonts w:ascii="FrankRuehl" w:hAnsi="FrankRuehl" w:cs="FrankRuehl" w:hint="cs"/>
          <w:rtl/>
        </w:rPr>
        <w:t xml:space="preserve"> </w:t>
      </w:r>
      <w:r>
        <w:rPr>
          <w:rFonts w:hint="cs"/>
          <w:rtl/>
        </w:rPr>
        <w:t>רצה</w:t>
      </w:r>
      <w:r>
        <w:rPr>
          <w:rFonts w:ascii="FrankRuehl" w:hAnsi="FrankRuehl" w:cs="FrankRuehl" w:hint="cs"/>
          <w:rtl/>
        </w:rPr>
        <w:t xml:space="preserve"> </w:t>
      </w:r>
      <w:r>
        <w:rPr>
          <w:rFonts w:hint="cs"/>
          <w:rtl/>
        </w:rPr>
        <w:t>דוקא</w:t>
      </w:r>
      <w:r>
        <w:rPr>
          <w:rFonts w:ascii="FrankRuehl" w:hAnsi="FrankRuehl" w:cs="FrankRuehl" w:hint="cs"/>
          <w:rtl/>
        </w:rPr>
        <w:t xml:space="preserve"> </w:t>
      </w:r>
      <w:r>
        <w:rPr>
          <w:rFonts w:hint="cs"/>
          <w:rtl/>
        </w:rPr>
        <w:t>בבחינת</w:t>
      </w:r>
      <w:r>
        <w:rPr>
          <w:rFonts w:ascii="FrankRuehl" w:hAnsi="FrankRuehl" w:cs="FrankRuehl" w:hint="cs"/>
          <w:rtl/>
        </w:rPr>
        <w:t xml:space="preserve"> </w:t>
      </w:r>
      <w:r>
        <w:rPr>
          <w:rFonts w:hint="cs"/>
          <w:rtl/>
        </w:rPr>
        <w:t>הכסא</w:t>
      </w:r>
      <w:r>
        <w:rPr>
          <w:rFonts w:ascii="FrankRuehl" w:hAnsi="FrankRuehl" w:cs="FrankRuehl" w:hint="cs"/>
          <w:rtl/>
        </w:rPr>
        <w:t xml:space="preserve">, </w:t>
      </w:r>
      <w:r>
        <w:rPr>
          <w:rFonts w:hint="cs"/>
          <w:rtl/>
        </w:rPr>
        <w:t>היינו</w:t>
      </w:r>
      <w:r>
        <w:rPr>
          <w:rFonts w:ascii="FrankRuehl" w:hAnsi="FrankRuehl" w:cs="FrankRuehl" w:hint="cs"/>
          <w:rtl/>
        </w:rPr>
        <w:t xml:space="preserve"> </w:t>
      </w:r>
      <w:r>
        <w:rPr>
          <w:rFonts w:hint="cs"/>
          <w:rtl/>
        </w:rPr>
        <w:t>בהשפעה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הקב״ה</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בלי</w:t>
      </w:r>
      <w:r>
        <w:rPr>
          <w:rFonts w:ascii="FrankRuehl" w:hAnsi="FrankRuehl" w:cs="FrankRuehl" w:hint="cs"/>
          <w:rtl/>
        </w:rPr>
        <w:t xml:space="preserve"> </w:t>
      </w:r>
      <w:r>
        <w:rPr>
          <w:rFonts w:hint="cs"/>
          <w:rtl/>
        </w:rPr>
        <w:t>שום</w:t>
      </w:r>
      <w:r>
        <w:rPr>
          <w:rFonts w:ascii="FrankRuehl" w:hAnsi="FrankRuehl" w:cs="FrankRuehl" w:hint="cs"/>
        </w:rPr>
        <w:t xml:space="preserve"> </w:t>
      </w:r>
      <w:r>
        <w:rPr>
          <w:rFonts w:hint="cs"/>
          <w:rtl/>
        </w:rPr>
        <w:t>אמצעי</w:t>
      </w:r>
      <w:r>
        <w:rPr>
          <w:rFonts w:ascii="FrankRuehl" w:hAnsi="FrankRuehl" w:cs="FrankRuehl" w:hint="cs"/>
          <w:rtl/>
        </w:rPr>
        <w:t xml:space="preserve">, </w:t>
      </w:r>
      <w:r>
        <w:rPr>
          <w:rFonts w:hint="cs"/>
          <w:rtl/>
        </w:rPr>
        <w:t>עכת״ד</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lastRenderedPageBreak/>
        <w:t>והנה</w:t>
      </w:r>
      <w:r>
        <w:rPr>
          <w:rFonts w:ascii="FrankRuehl" w:hAnsi="FrankRuehl" w:cs="FrankRuehl" w:hint="cs"/>
          <w:rtl/>
        </w:rPr>
        <w:t xml:space="preserve"> </w:t>
      </w:r>
      <w:r>
        <w:rPr>
          <w:rFonts w:hint="cs"/>
          <w:rtl/>
        </w:rPr>
        <w:t>לא</w:t>
      </w:r>
      <w:r>
        <w:rPr>
          <w:rFonts w:ascii="FrankRuehl" w:hAnsi="FrankRuehl" w:cs="FrankRuehl" w:hint="cs"/>
          <w:rtl/>
        </w:rPr>
        <w:t xml:space="preserve"> </w:t>
      </w:r>
      <w:r>
        <w:rPr>
          <w:rFonts w:hint="cs"/>
          <w:rtl/>
        </w:rPr>
        <w:t>נתבאר</w:t>
      </w:r>
      <w:r>
        <w:rPr>
          <w:rFonts w:ascii="FrankRuehl" w:hAnsi="FrankRuehl" w:cs="FrankRuehl" w:hint="cs"/>
          <w:rtl/>
        </w:rPr>
        <w:t xml:space="preserve"> </w:t>
      </w:r>
      <w:r>
        <w:rPr>
          <w:rFonts w:hint="cs"/>
          <w:rtl/>
        </w:rPr>
        <w:t>להדיא</w:t>
      </w:r>
      <w:r>
        <w:rPr>
          <w:rFonts w:ascii="FrankRuehl" w:hAnsi="FrankRuehl" w:cs="FrankRuehl" w:hint="cs"/>
          <w:rtl/>
        </w:rPr>
        <w:t xml:space="preserve"> </w:t>
      </w:r>
      <w:r>
        <w:rPr>
          <w:rFonts w:hint="cs"/>
          <w:rtl/>
        </w:rPr>
        <w:t>בדברי</w:t>
      </w:r>
      <w:r>
        <w:rPr>
          <w:rFonts w:ascii="FrankRuehl" w:hAnsi="FrankRuehl" w:cs="FrankRuehl" w:hint="cs"/>
          <w:rtl/>
        </w:rPr>
        <w:t xml:space="preserve"> </w:t>
      </w:r>
      <w:r>
        <w:rPr>
          <w:rFonts w:hint="cs"/>
          <w:rtl/>
        </w:rPr>
        <w:t>הרוגוצ׳ובי</w:t>
      </w:r>
      <w:r>
        <w:rPr>
          <w:rFonts w:ascii="FrankRuehl" w:hAnsi="FrankRuehl" w:cs="FrankRuehl" w:hint="cs"/>
        </w:rPr>
        <w:t xml:space="preserve"> </w:t>
      </w:r>
      <w:r>
        <w:rPr>
          <w:rFonts w:hint="cs"/>
          <w:rtl/>
        </w:rPr>
        <w:t>ז״ל</w:t>
      </w:r>
      <w:r>
        <w:rPr>
          <w:rFonts w:ascii="FrankRuehl" w:hAnsi="FrankRuehl" w:cs="FrankRuehl" w:hint="cs"/>
          <w:rtl/>
        </w:rPr>
        <w:t xml:space="preserve"> </w:t>
      </w:r>
      <w:r>
        <w:rPr>
          <w:rFonts w:hint="cs"/>
          <w:rtl/>
        </w:rPr>
        <w:t>הקשר</w:t>
      </w:r>
      <w:r>
        <w:rPr>
          <w:rFonts w:ascii="FrankRuehl" w:hAnsi="FrankRuehl" w:cs="FrankRuehl" w:hint="cs"/>
          <w:rtl/>
        </w:rPr>
        <w:t xml:space="preserve"> </w:t>
      </w:r>
      <w:r>
        <w:rPr>
          <w:rFonts w:hint="cs"/>
          <w:rtl/>
        </w:rPr>
        <w:t>הפנימי</w:t>
      </w:r>
      <w:r>
        <w:rPr>
          <w:rFonts w:ascii="FrankRuehl" w:hAnsi="FrankRuehl" w:cs="FrankRuehl" w:hint="cs"/>
          <w:rtl/>
        </w:rPr>
        <w:t xml:space="preserve"> </w:t>
      </w:r>
      <w:r>
        <w:rPr>
          <w:rFonts w:hint="cs"/>
          <w:rtl/>
        </w:rPr>
        <w:t>בין</w:t>
      </w:r>
      <w:r>
        <w:rPr>
          <w:rFonts w:ascii="FrankRuehl" w:hAnsi="FrankRuehl" w:cs="FrankRuehl" w:hint="cs"/>
          <w:rtl/>
        </w:rPr>
        <w:t xml:space="preserve"> </w:t>
      </w:r>
      <w:r>
        <w:rPr>
          <w:rFonts w:hint="cs"/>
          <w:rtl/>
        </w:rPr>
        <w:t>מספר</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לענין</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והקשר</w:t>
      </w:r>
      <w:r>
        <w:rPr>
          <w:rFonts w:ascii="FrankRuehl" w:hAnsi="FrankRuehl" w:cs="FrankRuehl" w:hint="cs"/>
          <w:rtl/>
        </w:rPr>
        <w:t xml:space="preserve"> </w:t>
      </w:r>
      <w:r>
        <w:rPr>
          <w:rFonts w:hint="cs"/>
          <w:rtl/>
        </w:rPr>
        <w:t>בין</w:t>
      </w:r>
      <w:r>
        <w:rPr>
          <w:rFonts w:ascii="FrankRuehl" w:hAnsi="FrankRuehl" w:cs="FrankRuehl" w:hint="cs"/>
        </w:rPr>
        <w:t xml:space="preserve"> </w:t>
      </w:r>
      <w:r>
        <w:rPr>
          <w:rFonts w:hint="cs"/>
          <w:rtl/>
        </w:rPr>
        <w:t>מספר</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להשפעה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ידי</w:t>
      </w:r>
      <w:r>
        <w:rPr>
          <w:rFonts w:ascii="FrankRuehl" w:hAnsi="FrankRuehl" w:cs="FrankRuehl" w:hint="cs"/>
          <w:rtl/>
        </w:rPr>
        <w:t xml:space="preserve"> </w:t>
      </w:r>
      <w:r>
        <w:rPr>
          <w:rFonts w:hint="cs"/>
          <w:rtl/>
        </w:rPr>
        <w:t>שליח</w:t>
      </w:r>
      <w:r>
        <w:rPr>
          <w:rFonts w:ascii="FrankRuehl" w:hAnsi="FrankRuehl" w:cs="FrankRuehl" w:hint="cs"/>
          <w:rtl/>
        </w:rPr>
        <w:t xml:space="preserve">, </w:t>
      </w:r>
      <w:r>
        <w:rPr>
          <w:rFonts w:hint="cs"/>
          <w:rtl/>
        </w:rPr>
        <w:t>ולכאורה</w:t>
      </w:r>
      <w:r>
        <w:rPr>
          <w:rFonts w:ascii="FrankRuehl" w:hAnsi="FrankRuehl" w:cs="FrankRuehl" w:hint="cs"/>
          <w:rtl/>
        </w:rPr>
        <w:t xml:space="preserve"> </w:t>
      </w:r>
      <w:r>
        <w:rPr>
          <w:rFonts w:hint="cs"/>
          <w:rtl/>
        </w:rPr>
        <w:t>צ״ב</w:t>
      </w:r>
      <w:r>
        <w:rPr>
          <w:rFonts w:ascii="FrankRuehl" w:hAnsi="FrankRuehl" w:cs="FrankRuehl" w:hint="cs"/>
          <w:rtl/>
        </w:rPr>
        <w:t xml:space="preserve"> </w:t>
      </w:r>
      <w:r>
        <w:rPr>
          <w:rFonts w:hint="cs"/>
          <w:rtl/>
        </w:rPr>
        <w:t>מהו</w:t>
      </w:r>
      <w:r>
        <w:rPr>
          <w:rFonts w:ascii="FrankRuehl" w:hAnsi="FrankRuehl" w:cs="FrankRuehl" w:hint="cs"/>
          <w:rtl/>
        </w:rPr>
        <w:t xml:space="preserve"> </w:t>
      </w:r>
      <w:r>
        <w:rPr>
          <w:rFonts w:hint="cs"/>
          <w:rtl/>
        </w:rPr>
        <w:t>הקשר</w:t>
      </w:r>
      <w:r>
        <w:rPr>
          <w:rFonts w:ascii="FrankRuehl" w:hAnsi="FrankRuehl" w:cs="FrankRuehl" w:hint="cs"/>
          <w:rtl/>
        </w:rPr>
        <w:t xml:space="preserve"> </w:t>
      </w:r>
      <w:r>
        <w:rPr>
          <w:rFonts w:hint="cs"/>
          <w:rtl/>
        </w:rPr>
        <w:t>בין</w:t>
      </w:r>
      <w:r>
        <w:rPr>
          <w:rFonts w:ascii="FrankRuehl" w:hAnsi="FrankRuehl" w:cs="FrankRuehl" w:hint="cs"/>
          <w:rtl/>
        </w:rPr>
        <w:t xml:space="preserve"> </w:t>
      </w:r>
      <w:r>
        <w:rPr>
          <w:rFonts w:hint="cs"/>
          <w:rtl/>
        </w:rPr>
        <w:t>הענינים</w:t>
      </w:r>
      <w:r>
        <w:rPr>
          <w:rFonts w:ascii="FrankRuehl" w:hAnsi="FrankRuehl" w:cs="FrankRuehl" w:hint="cs"/>
        </w:rPr>
        <w:t xml:space="preserve">. </w:t>
      </w:r>
    </w:p>
    <w:p w:rsidR="00636EEB" w:rsidRDefault="00636EEB" w:rsidP="00FF1F8B">
      <w:pPr>
        <w:pStyle w:val="a2"/>
        <w:rPr>
          <w:rFonts w:ascii="FrankRuehl" w:hAnsi="FrankRuehl" w:cs="FrankRuehl"/>
          <w:rtl/>
        </w:rPr>
      </w:pPr>
      <w:r>
        <w:rPr>
          <w:rFonts w:hint="cs"/>
          <w:rtl/>
        </w:rPr>
        <w:t>והנראה</w:t>
      </w:r>
      <w:r>
        <w:rPr>
          <w:rFonts w:ascii="FrankRuehl" w:hAnsi="FrankRuehl" w:cs="FrankRuehl" w:hint="cs"/>
          <w:rtl/>
        </w:rPr>
        <w:t xml:space="preserve"> </w:t>
      </w:r>
      <w:r>
        <w:rPr>
          <w:rFonts w:hint="cs"/>
          <w:rtl/>
        </w:rPr>
        <w:t>לומר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דהדברים</w:t>
      </w:r>
      <w:r>
        <w:rPr>
          <w:rFonts w:ascii="FrankRuehl" w:hAnsi="FrankRuehl" w:cs="FrankRuehl" w:hint="cs"/>
          <w:rtl/>
        </w:rPr>
        <w:t xml:space="preserve"> </w:t>
      </w:r>
      <w:r>
        <w:rPr>
          <w:rFonts w:hint="cs"/>
          <w:rtl/>
        </w:rPr>
        <w:t>עולים</w:t>
      </w:r>
      <w:r>
        <w:rPr>
          <w:rFonts w:ascii="FrankRuehl" w:hAnsi="FrankRuehl" w:cs="FrankRuehl" w:hint="cs"/>
        </w:rPr>
        <w:t xml:space="preserve"> </w:t>
      </w:r>
      <w:r>
        <w:rPr>
          <w:rFonts w:hint="cs"/>
          <w:rtl/>
        </w:rPr>
        <w:t>בקנה</w:t>
      </w:r>
      <w:r>
        <w:rPr>
          <w:rFonts w:ascii="FrankRuehl" w:hAnsi="FrankRuehl" w:cs="FrankRuehl" w:hint="cs"/>
          <w:rtl/>
        </w:rPr>
        <w:t xml:space="preserve"> </w:t>
      </w:r>
      <w:r>
        <w:rPr>
          <w:rFonts w:hint="cs"/>
          <w:rtl/>
        </w:rPr>
        <w:t>אחד</w:t>
      </w:r>
      <w:r>
        <w:rPr>
          <w:rFonts w:ascii="FrankRuehl" w:hAnsi="FrankRuehl" w:cs="FrankRuehl" w:hint="cs"/>
          <w:rtl/>
        </w:rPr>
        <w:t xml:space="preserve"> </w:t>
      </w:r>
      <w:r>
        <w:rPr>
          <w:rFonts w:hint="cs"/>
          <w:rtl/>
        </w:rPr>
        <w:t>ומתבארים</w:t>
      </w:r>
      <w:r>
        <w:rPr>
          <w:rFonts w:ascii="FrankRuehl" w:hAnsi="FrankRuehl" w:cs="FrankRuehl" w:hint="cs"/>
          <w:rtl/>
        </w:rPr>
        <w:t xml:space="preserve"> </w:t>
      </w:r>
      <w:r>
        <w:rPr>
          <w:rFonts w:hint="cs"/>
          <w:rtl/>
        </w:rPr>
        <w:t>היטב</w:t>
      </w:r>
      <w:r>
        <w:rPr>
          <w:rFonts w:ascii="FrankRuehl" w:hAnsi="FrankRuehl" w:cs="FrankRuehl" w:hint="cs"/>
          <w:rtl/>
        </w:rPr>
        <w:t xml:space="preserve"> </w:t>
      </w:r>
      <w:r>
        <w:rPr>
          <w:rFonts w:hint="cs"/>
          <w:rtl/>
        </w:rPr>
        <w:t>להמבואר</w:t>
      </w:r>
      <w:r>
        <w:rPr>
          <w:rFonts w:ascii="FrankRuehl" w:hAnsi="FrankRuehl" w:cs="FrankRuehl" w:hint="cs"/>
          <w:rtl/>
        </w:rPr>
        <w:t xml:space="preserve"> </w:t>
      </w:r>
      <w:r>
        <w:rPr>
          <w:rFonts w:hint="cs"/>
          <w:rtl/>
        </w:rPr>
        <w:t>בתורת</w:t>
      </w:r>
      <w:r>
        <w:rPr>
          <w:rFonts w:ascii="FrankRuehl" w:hAnsi="FrankRuehl" w:cs="FrankRuehl" w:hint="cs"/>
          <w:rtl/>
        </w:rPr>
        <w:t xml:space="preserve"> </w:t>
      </w:r>
      <w:r>
        <w:rPr>
          <w:rFonts w:hint="cs"/>
          <w:rtl/>
        </w:rPr>
        <w:t>החסידות</w:t>
      </w:r>
      <w:r>
        <w:rPr>
          <w:rFonts w:ascii="FrankRuehl" w:hAnsi="FrankRuehl" w:cs="FrankRuehl" w:hint="cs"/>
          <w:rtl/>
        </w:rPr>
        <w:t xml:space="preserve"> </w:t>
      </w:r>
      <w:r>
        <w:rPr>
          <w:rFonts w:hint="cs"/>
          <w:rtl/>
        </w:rPr>
        <w:t>בכ״מ</w:t>
      </w:r>
      <w:r>
        <w:rPr>
          <w:rFonts w:ascii="FrankRuehl" w:hAnsi="FrankRuehl" w:cs="FrankRuehl" w:hint="cs"/>
          <w:rtl/>
        </w:rPr>
        <w:t xml:space="preserve"> [</w:t>
      </w:r>
      <w:r>
        <w:rPr>
          <w:rFonts w:hint="cs"/>
          <w:rtl/>
        </w:rPr>
        <w:t>ראה</w:t>
      </w:r>
      <w:r>
        <w:rPr>
          <w:rFonts w:ascii="FrankRuehl" w:hAnsi="FrankRuehl" w:cs="FrankRuehl" w:hint="cs"/>
          <w:rtl/>
        </w:rPr>
        <w:t xml:space="preserve"> </w:t>
      </w:r>
      <w:r>
        <w:rPr>
          <w:rFonts w:hint="cs"/>
          <w:rtl/>
        </w:rPr>
        <w:t>לקו״ש</w:t>
      </w:r>
      <w:r>
        <w:rPr>
          <w:rFonts w:ascii="FrankRuehl" w:hAnsi="FrankRuehl" w:cs="FrankRuehl" w:hint="cs"/>
          <w:rtl/>
        </w:rPr>
        <w:t xml:space="preserve"> </w:t>
      </w:r>
      <w:r>
        <w:rPr>
          <w:rFonts w:hint="cs"/>
          <w:rtl/>
        </w:rPr>
        <w:t>חכ״ו</w:t>
      </w:r>
      <w:r>
        <w:rPr>
          <w:rFonts w:ascii="FrankRuehl" w:hAnsi="FrankRuehl" w:cs="FrankRuehl" w:hint="cs"/>
          <w:rtl/>
        </w:rPr>
        <w:t xml:space="preserve"> </w:t>
      </w:r>
      <w:r>
        <w:rPr>
          <w:rFonts w:hint="cs"/>
          <w:rtl/>
        </w:rPr>
        <w:t>עמ׳</w:t>
      </w:r>
      <w:r>
        <w:rPr>
          <w:rFonts w:ascii="FrankRuehl" w:hAnsi="FrankRuehl" w:cs="FrankRuehl" w:hint="cs"/>
          <w:rtl/>
        </w:rPr>
        <w:t xml:space="preserve"> 46 </w:t>
      </w:r>
      <w:r>
        <w:rPr>
          <w:rFonts w:hint="cs"/>
          <w:rtl/>
        </w:rPr>
        <w:t>ואילך</w:t>
      </w:r>
      <w:r>
        <w:rPr>
          <w:rFonts w:ascii="FrankRuehl" w:hAnsi="FrankRuehl" w:cs="FrankRuehl" w:hint="cs"/>
        </w:rPr>
        <w:t xml:space="preserve"> </w:t>
      </w:r>
      <w:r>
        <w:rPr>
          <w:rFonts w:hint="cs"/>
          <w:rtl/>
        </w:rPr>
        <w:t>ובהנסמן</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הערה</w:t>
      </w:r>
      <w:r>
        <w:rPr>
          <w:rFonts w:ascii="FrankRuehl" w:hAnsi="FrankRuehl" w:cs="FrankRuehl" w:hint="cs"/>
          <w:rtl/>
        </w:rPr>
        <w:t xml:space="preserve"> 35 </w:t>
      </w:r>
      <w:r>
        <w:rPr>
          <w:rFonts w:hint="cs"/>
          <w:rtl/>
        </w:rPr>
        <w:t>לסה״מ</w:t>
      </w:r>
      <w:r>
        <w:rPr>
          <w:rFonts w:ascii="FrankRuehl" w:hAnsi="FrankRuehl" w:cs="FrankRuehl" w:hint="cs"/>
          <w:rtl/>
        </w:rPr>
        <w:t xml:space="preserve"> </w:t>
      </w:r>
      <w:r>
        <w:rPr>
          <w:rFonts w:hint="cs"/>
          <w:rtl/>
        </w:rPr>
        <w:t>תרס״ו</w:t>
      </w:r>
      <w:r>
        <w:rPr>
          <w:rFonts w:ascii="FrankRuehl" w:hAnsi="FrankRuehl" w:cs="FrankRuehl" w:hint="cs"/>
          <w:rtl/>
        </w:rPr>
        <w:t xml:space="preserve"> </w:t>
      </w:r>
      <w:r>
        <w:rPr>
          <w:rFonts w:hint="cs"/>
          <w:rtl/>
        </w:rPr>
        <w:t>עמ׳</w:t>
      </w:r>
      <w:r>
        <w:rPr>
          <w:rFonts w:ascii="FrankRuehl" w:hAnsi="FrankRuehl" w:cs="FrankRuehl" w:hint="cs"/>
          <w:rtl/>
        </w:rPr>
        <w:t xml:space="preserve"> </w:t>
      </w:r>
      <w:r>
        <w:rPr>
          <w:rFonts w:hint="cs"/>
          <w:rtl/>
        </w:rPr>
        <w:t>רח</w:t>
      </w:r>
      <w:r>
        <w:rPr>
          <w:rFonts w:ascii="FrankRuehl" w:hAnsi="FrankRuehl" w:cs="FrankRuehl" w:hint="cs"/>
          <w:rtl/>
        </w:rPr>
        <w:t xml:space="preserve">; </w:t>
      </w:r>
      <w:r>
        <w:rPr>
          <w:rFonts w:hint="cs"/>
          <w:rtl/>
        </w:rPr>
        <w:t>שם</w:t>
      </w:r>
      <w:r>
        <w:rPr>
          <w:rFonts w:ascii="FrankRuehl" w:hAnsi="FrankRuehl" w:cs="FrankRuehl" w:hint="cs"/>
          <w:rtl/>
        </w:rPr>
        <w:t xml:space="preserve"> </w:t>
      </w:r>
      <w:r>
        <w:rPr>
          <w:rFonts w:hint="cs"/>
          <w:rtl/>
        </w:rPr>
        <w:t>עמ׳</w:t>
      </w:r>
      <w:r>
        <w:rPr>
          <w:rFonts w:ascii="FrankRuehl" w:hAnsi="FrankRuehl" w:cs="FrankRuehl" w:hint="cs"/>
          <w:rtl/>
        </w:rPr>
        <w:t xml:space="preserve"> </w:t>
      </w:r>
      <w:r>
        <w:rPr>
          <w:rFonts w:hint="cs"/>
          <w:rtl/>
        </w:rPr>
        <w:t>רפז</w:t>
      </w:r>
      <w:r>
        <w:rPr>
          <w:rFonts w:ascii="FrankRuehl" w:hAnsi="FrankRuehl" w:cs="FrankRuehl" w:hint="cs"/>
          <w:rtl/>
        </w:rPr>
        <w:t>-</w:t>
      </w:r>
      <w:r>
        <w:rPr>
          <w:rFonts w:hint="cs"/>
          <w:rtl/>
        </w:rPr>
        <w:t>ח</w:t>
      </w:r>
      <w:r>
        <w:rPr>
          <w:rFonts w:ascii="FrankRuehl" w:hAnsi="FrankRuehl" w:cs="FrankRuehl" w:hint="cs"/>
          <w:rtl/>
        </w:rPr>
        <w:t xml:space="preserve"> </w:t>
      </w:r>
      <w:r>
        <w:rPr>
          <w:rFonts w:hint="cs"/>
          <w:rtl/>
        </w:rPr>
        <w:t>וש״נ</w:t>
      </w:r>
      <w:r>
        <w:rPr>
          <w:rFonts w:ascii="FrankRuehl" w:hAnsi="FrankRuehl" w:cs="FrankRuehl" w:hint="cs"/>
          <w:rtl/>
        </w:rPr>
        <w:t xml:space="preserve">] </w:t>
      </w:r>
      <w:r>
        <w:rPr>
          <w:rFonts w:hint="cs"/>
          <w:rtl/>
        </w:rPr>
        <w:t>שההשפעה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Pr>
        <w:t xml:space="preserve"> </w:t>
      </w:r>
      <w:r>
        <w:rPr>
          <w:rFonts w:hint="cs"/>
          <w:rtl/>
        </w:rPr>
        <w:t>בעולם</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כלולה</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מג׳</w:t>
      </w:r>
      <w:r>
        <w:rPr>
          <w:rFonts w:ascii="FrankRuehl" w:hAnsi="FrankRuehl" w:cs="FrankRuehl" w:hint="cs"/>
          <w:rtl/>
        </w:rPr>
        <w:t xml:space="preserve"> </w:t>
      </w:r>
      <w:r>
        <w:rPr>
          <w:rFonts w:hint="cs"/>
          <w:rtl/>
        </w:rPr>
        <w:t>בחינות</w:t>
      </w:r>
      <w:r>
        <w:rPr>
          <w:rFonts w:ascii="FrankRuehl" w:hAnsi="FrankRuehl" w:cs="FrankRuehl" w:hint="cs"/>
          <w:rtl/>
        </w:rPr>
        <w:t xml:space="preserve">, </w:t>
      </w:r>
      <w:r>
        <w:rPr>
          <w:rFonts w:hint="cs"/>
          <w:rtl/>
        </w:rPr>
        <w:t>ולכשמתקבלת</w:t>
      </w:r>
      <w:r>
        <w:rPr>
          <w:rFonts w:ascii="FrankRuehl" w:hAnsi="FrankRuehl" w:cs="FrankRuehl" w:hint="cs"/>
          <w:rtl/>
        </w:rPr>
        <w:t xml:space="preserve"> </w:t>
      </w:r>
      <w:r>
        <w:rPr>
          <w:rFonts w:hint="cs"/>
          <w:rtl/>
        </w:rPr>
        <w:t>בכלי</w:t>
      </w:r>
      <w:r>
        <w:rPr>
          <w:rFonts w:ascii="FrankRuehl" w:hAnsi="FrankRuehl" w:cs="FrankRuehl" w:hint="cs"/>
          <w:rtl/>
        </w:rPr>
        <w:t xml:space="preserve"> </w:t>
      </w:r>
      <w:r>
        <w:rPr>
          <w:rFonts w:hint="cs"/>
          <w:rtl/>
        </w:rPr>
        <w:t>המקבל</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ניתוסף</w:t>
      </w:r>
      <w:r>
        <w:rPr>
          <w:rFonts w:ascii="FrankRuehl" w:hAnsi="FrankRuehl" w:cs="FrankRuehl" w:hint="cs"/>
        </w:rPr>
        <w:t xml:space="preserve"> </w:t>
      </w:r>
      <w:r>
        <w:rPr>
          <w:rFonts w:hint="cs"/>
          <w:rtl/>
        </w:rPr>
        <w:t>מדריגה</w:t>
      </w:r>
      <w:r>
        <w:rPr>
          <w:rFonts w:ascii="FrankRuehl" w:hAnsi="FrankRuehl" w:cs="FrankRuehl" w:hint="cs"/>
          <w:rtl/>
        </w:rPr>
        <w:t xml:space="preserve"> </w:t>
      </w:r>
      <w:r>
        <w:rPr>
          <w:rFonts w:hint="cs"/>
          <w:rtl/>
        </w:rPr>
        <w:t>רביעית</w:t>
      </w:r>
      <w:r>
        <w:rPr>
          <w:rFonts w:ascii="FrankRuehl" w:hAnsi="FrankRuehl" w:cs="FrankRuehl" w:hint="cs"/>
          <w:rtl/>
        </w:rPr>
        <w:t xml:space="preserve"> </w:t>
      </w:r>
      <w:r>
        <w:rPr>
          <w:rFonts w:hint="cs"/>
          <w:rtl/>
        </w:rPr>
        <w:t>–</w:t>
      </w:r>
      <w:r>
        <w:rPr>
          <w:rFonts w:ascii="FrankRuehl" w:hAnsi="FrankRuehl" w:cs="FrankRuehl" w:hint="cs"/>
          <w:rtl/>
        </w:rPr>
        <w:t xml:space="preserve"> </w:t>
      </w:r>
      <w:r>
        <w:rPr>
          <w:rFonts w:hint="cs"/>
          <w:rtl/>
        </w:rPr>
        <w:t>שטח</w:t>
      </w:r>
      <w:r>
        <w:rPr>
          <w:rFonts w:ascii="FrankRuehl" w:hAnsi="FrankRuehl" w:cs="FrankRuehl" w:hint="cs"/>
          <w:rtl/>
        </w:rPr>
        <w:t xml:space="preserve"> </w:t>
      </w:r>
      <w:r>
        <w:rPr>
          <w:rFonts w:hint="cs"/>
          <w:rtl/>
        </w:rPr>
        <w:t>ועולם</w:t>
      </w:r>
      <w:r>
        <w:rPr>
          <w:rFonts w:ascii="FrankRuehl" w:hAnsi="FrankRuehl" w:cs="FrankRuehl" w:hint="cs"/>
          <w:rtl/>
        </w:rPr>
        <w:t xml:space="preserve"> </w:t>
      </w:r>
      <w:r>
        <w:rPr>
          <w:rFonts w:hint="cs"/>
          <w:rtl/>
        </w:rPr>
        <w:t>המקבל</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מספר</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שייך</w:t>
      </w:r>
      <w:r>
        <w:rPr>
          <w:rFonts w:ascii="FrankRuehl" w:hAnsi="FrankRuehl" w:cs="FrankRuehl" w:hint="cs"/>
          <w:rtl/>
        </w:rPr>
        <w:t xml:space="preserve"> </w:t>
      </w:r>
      <w:r>
        <w:rPr>
          <w:rFonts w:hint="cs"/>
          <w:rtl/>
        </w:rPr>
        <w:t>לבחינת</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ומספר</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שייך</w:t>
      </w:r>
      <w:r>
        <w:rPr>
          <w:rFonts w:ascii="FrankRuehl" w:hAnsi="FrankRuehl" w:cs="FrankRuehl" w:hint="cs"/>
        </w:rPr>
        <w:t xml:space="preserve"> </w:t>
      </w:r>
      <w:r>
        <w:rPr>
          <w:rFonts w:hint="cs"/>
          <w:rtl/>
        </w:rPr>
        <w:t>לבחינת</w:t>
      </w:r>
      <w:r>
        <w:rPr>
          <w:rFonts w:ascii="FrankRuehl" w:hAnsi="FrankRuehl" w:cs="FrankRuehl" w:hint="cs"/>
          <w:rtl/>
        </w:rPr>
        <w:t xml:space="preserve"> </w:t>
      </w:r>
      <w:r>
        <w:rPr>
          <w:rFonts w:hint="cs"/>
          <w:rtl/>
        </w:rPr>
        <w:t>המקבל</w:t>
      </w:r>
      <w:r>
        <w:rPr>
          <w:rFonts w:ascii="FrankRuehl" w:hAnsi="FrankRuehl" w:cs="FrankRuehl" w:hint="cs"/>
          <w:rtl/>
        </w:rPr>
        <w:t xml:space="preserve"> </w:t>
      </w:r>
      <w:r w:rsidRPr="00636EEB">
        <w:rPr>
          <w:rFonts w:hint="cs"/>
          <w:rtl/>
        </w:rPr>
        <w:t>[</w:t>
      </w:r>
      <w:r>
        <w:rPr>
          <w:rFonts w:hint="cs"/>
          <w:rtl/>
        </w:rPr>
        <w:t>היינו</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עצמה</w:t>
      </w:r>
      <w:r>
        <w:rPr>
          <w:rFonts w:ascii="FrankRuehl" w:hAnsi="FrankRuehl" w:cs="FrankRuehl" w:hint="cs"/>
          <w:rtl/>
        </w:rPr>
        <w:t xml:space="preserve"> </w:t>
      </w:r>
      <w:r>
        <w:rPr>
          <w:rFonts w:hint="cs"/>
          <w:rtl/>
        </w:rPr>
        <w:t>הכלולה</w:t>
      </w:r>
      <w:r>
        <w:rPr>
          <w:rFonts w:ascii="FrankRuehl" w:hAnsi="FrankRuehl" w:cs="FrankRuehl" w:hint="cs"/>
          <w:rtl/>
        </w:rPr>
        <w:t xml:space="preserve"> </w:t>
      </w:r>
      <w:r>
        <w:rPr>
          <w:rFonts w:hint="cs"/>
          <w:rtl/>
        </w:rPr>
        <w:t>מג׳</w:t>
      </w:r>
      <w:r>
        <w:rPr>
          <w:rFonts w:ascii="FrankRuehl" w:hAnsi="FrankRuehl" w:cs="FrankRuehl" w:hint="cs"/>
          <w:rtl/>
        </w:rPr>
        <w:t xml:space="preserve"> </w:t>
      </w:r>
      <w:r>
        <w:rPr>
          <w:rFonts w:hint="cs"/>
          <w:rtl/>
        </w:rPr>
        <w:t>בחינות</w:t>
      </w:r>
      <w:r>
        <w:rPr>
          <w:rFonts w:ascii="FrankRuehl" w:hAnsi="FrankRuehl" w:cs="FrankRuehl" w:hint="cs"/>
          <w:rtl/>
        </w:rPr>
        <w:t xml:space="preserve"> </w:t>
      </w:r>
      <w:r>
        <w:rPr>
          <w:rFonts w:hint="cs"/>
          <w:rtl/>
        </w:rPr>
        <w:t>וכלי</w:t>
      </w:r>
      <w:r>
        <w:rPr>
          <w:rFonts w:ascii="FrankRuehl" w:hAnsi="FrankRuehl" w:cs="FrankRuehl" w:hint="cs"/>
          <w:rtl/>
        </w:rPr>
        <w:t xml:space="preserve"> </w:t>
      </w:r>
      <w:r>
        <w:rPr>
          <w:rFonts w:hint="cs"/>
          <w:rtl/>
        </w:rPr>
        <w:t>המקבל</w:t>
      </w:r>
      <w:r w:rsidRPr="00636EEB">
        <w:rPr>
          <w:rFonts w:hint="cs"/>
          <w:rtl/>
        </w:rPr>
        <w:t>]</w:t>
      </w:r>
      <w:r>
        <w:rPr>
          <w:rFonts w:ascii="FrankRuehl" w:hAnsi="FrankRuehl" w:cs="FrankRuehl" w:hint="cs"/>
          <w:rtl/>
        </w:rPr>
        <w:t xml:space="preserve"> </w:t>
      </w:r>
      <w:r>
        <w:rPr>
          <w:rFonts w:hint="cs"/>
          <w:rtl/>
        </w:rPr>
        <w:t>עיי״ש</w:t>
      </w:r>
      <w:r>
        <w:rPr>
          <w:rFonts w:ascii="FrankRuehl" w:hAnsi="FrankRuehl" w:cs="FrankRuehl" w:hint="cs"/>
          <w:rtl/>
        </w:rPr>
        <w:t xml:space="preserve"> </w:t>
      </w:r>
      <w:r>
        <w:rPr>
          <w:rFonts w:hint="cs"/>
          <w:rtl/>
        </w:rPr>
        <w:t>בארוכה</w:t>
      </w:r>
      <w:r>
        <w:rPr>
          <w:rFonts w:ascii="FrankRuehl" w:hAnsi="FrankRuehl" w:cs="FrankRuehl" w:hint="cs"/>
        </w:rPr>
        <w:t xml:space="preserve">. </w:t>
      </w:r>
    </w:p>
    <w:p w:rsidR="00636EEB" w:rsidRDefault="00636EEB" w:rsidP="00FF1F8B">
      <w:pPr>
        <w:pStyle w:val="a2"/>
        <w:rPr>
          <w:rFonts w:ascii="FrankRuehl" w:hAnsi="FrankRuehl" w:cs="FrankRuehl"/>
          <w:rtl/>
        </w:rPr>
      </w:pPr>
      <w:r w:rsidRPr="00636EEB">
        <w:rPr>
          <w:rFonts w:hint="cs"/>
          <w:rtl/>
        </w:rPr>
        <w:t>ולפי זה יבואר על נכון תוכן ביאור</w:t>
      </w:r>
      <w:r>
        <w:rPr>
          <w:rFonts w:ascii="FrankRuehl" w:hAnsi="FrankRuehl" w:cs="FrankRuehl" w:hint="cs"/>
        </w:rPr>
        <w:t xml:space="preserve"> </w:t>
      </w:r>
      <w:r>
        <w:rPr>
          <w:rFonts w:hint="cs"/>
          <w:rtl/>
        </w:rPr>
        <w:t>הרוגוצ׳ובי</w:t>
      </w:r>
      <w:r>
        <w:rPr>
          <w:rFonts w:ascii="FrankRuehl" w:hAnsi="FrankRuehl" w:cs="FrankRuehl" w:hint="cs"/>
          <w:rtl/>
        </w:rPr>
        <w:t xml:space="preserve"> </w:t>
      </w:r>
      <w:r>
        <w:rPr>
          <w:rFonts w:hint="cs"/>
          <w:rtl/>
        </w:rPr>
        <w:t>ז״ל</w:t>
      </w:r>
      <w:r>
        <w:rPr>
          <w:rFonts w:ascii="FrankRuehl" w:hAnsi="FrankRuehl" w:cs="FrankRuehl" w:hint="cs"/>
          <w:rtl/>
        </w:rPr>
        <w:t xml:space="preserve"> </w:t>
      </w:r>
      <w:r>
        <w:rPr>
          <w:rFonts w:hint="cs"/>
          <w:rtl/>
        </w:rPr>
        <w:t>שההשפעה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מצד</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עצמו</w:t>
      </w:r>
      <w:r>
        <w:rPr>
          <w:rFonts w:ascii="FrankRuehl" w:hAnsi="FrankRuehl" w:cs="FrankRuehl" w:hint="cs"/>
          <w:rtl/>
        </w:rPr>
        <w:t xml:space="preserve"> </w:t>
      </w:r>
      <w:r>
        <w:rPr>
          <w:rFonts w:hint="cs"/>
          <w:rtl/>
        </w:rPr>
        <w:t>בלי</w:t>
      </w:r>
      <w:r>
        <w:rPr>
          <w:rFonts w:ascii="FrankRuehl" w:hAnsi="FrankRuehl" w:cs="FrankRuehl" w:hint="cs"/>
          <w:rtl/>
        </w:rPr>
        <w:t xml:space="preserve"> </w:t>
      </w:r>
      <w:r>
        <w:rPr>
          <w:rFonts w:hint="cs"/>
          <w:rtl/>
        </w:rPr>
        <w:t>שום</w:t>
      </w:r>
      <w:r>
        <w:rPr>
          <w:rFonts w:ascii="FrankRuehl" w:hAnsi="FrankRuehl" w:cs="FrankRuehl" w:hint="cs"/>
          <w:rtl/>
        </w:rPr>
        <w:t xml:space="preserve"> </w:t>
      </w:r>
      <w:r>
        <w:rPr>
          <w:rFonts w:hint="cs"/>
          <w:rtl/>
        </w:rPr>
        <w:t>אמצעי</w:t>
      </w:r>
      <w:r>
        <w:rPr>
          <w:rFonts w:ascii="FrankRuehl" w:hAnsi="FrankRuehl" w:cs="FrankRuehl" w:hint="cs"/>
          <w:rtl/>
        </w:rPr>
        <w:t xml:space="preserve"> </w:t>
      </w:r>
      <w:r>
        <w:rPr>
          <w:rFonts w:hint="cs"/>
          <w:rtl/>
        </w:rPr>
        <w:t>ושליח</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שייכת</w:t>
      </w:r>
      <w:r>
        <w:rPr>
          <w:rFonts w:ascii="FrankRuehl" w:hAnsi="FrankRuehl" w:cs="FrankRuehl" w:hint="cs"/>
        </w:rPr>
        <w:t xml:space="preserve"> </w:t>
      </w:r>
      <w:r>
        <w:rPr>
          <w:rFonts w:hint="cs"/>
          <w:rtl/>
        </w:rPr>
        <w:t>למספר</w:t>
      </w:r>
      <w:r>
        <w:rPr>
          <w:rFonts w:ascii="FrankRuehl" w:hAnsi="FrankRuehl" w:cs="FrankRuehl" w:hint="cs"/>
          <w:rtl/>
        </w:rPr>
        <w:t xml:space="preserve"> </w:t>
      </w:r>
      <w:r>
        <w:rPr>
          <w:rFonts w:hint="cs"/>
          <w:rtl/>
        </w:rPr>
        <w:t>ג׳</w:t>
      </w:r>
      <w:r>
        <w:rPr>
          <w:rFonts w:ascii="FrankRuehl" w:hAnsi="FrankRuehl" w:cs="FrankRuehl" w:hint="cs"/>
          <w:rtl/>
        </w:rPr>
        <w:t xml:space="preserve">, </w:t>
      </w:r>
      <w:r>
        <w:rPr>
          <w:rFonts w:hint="cs"/>
          <w:rtl/>
        </w:rPr>
        <w:t>והיינו</w:t>
      </w:r>
      <w:r>
        <w:rPr>
          <w:rFonts w:ascii="FrankRuehl" w:hAnsi="FrankRuehl" w:cs="FrankRuehl" w:hint="cs"/>
          <w:rtl/>
        </w:rPr>
        <w:t xml:space="preserve"> </w:t>
      </w:r>
      <w:r>
        <w:rPr>
          <w:rFonts w:hint="cs"/>
          <w:rtl/>
        </w:rPr>
        <w:t>בהתאם</w:t>
      </w:r>
      <w:r>
        <w:rPr>
          <w:rFonts w:ascii="FrankRuehl" w:hAnsi="FrankRuehl" w:cs="FrankRuehl" w:hint="cs"/>
          <w:rtl/>
        </w:rPr>
        <w:t xml:space="preserve"> </w:t>
      </w:r>
      <w:r>
        <w:rPr>
          <w:rFonts w:hint="cs"/>
          <w:rtl/>
        </w:rPr>
        <w:t>להמבואר</w:t>
      </w:r>
      <w:r>
        <w:rPr>
          <w:rFonts w:ascii="FrankRuehl" w:hAnsi="FrankRuehl" w:cs="FrankRuehl" w:hint="cs"/>
          <w:rtl/>
        </w:rPr>
        <w:t xml:space="preserve"> </w:t>
      </w:r>
      <w:r>
        <w:rPr>
          <w:rFonts w:hint="cs"/>
          <w:rtl/>
        </w:rPr>
        <w:t>בתורת</w:t>
      </w:r>
      <w:r>
        <w:rPr>
          <w:rFonts w:ascii="FrankRuehl" w:hAnsi="FrankRuehl" w:cs="FrankRuehl" w:hint="cs"/>
          <w:rtl/>
        </w:rPr>
        <w:t xml:space="preserve"> </w:t>
      </w:r>
      <w:r>
        <w:rPr>
          <w:rFonts w:hint="cs"/>
          <w:rtl/>
        </w:rPr>
        <w:t>החסידות</w:t>
      </w:r>
      <w:r>
        <w:rPr>
          <w:rFonts w:ascii="FrankRuehl" w:hAnsi="FrankRuehl" w:cs="FrankRuehl" w:hint="cs"/>
          <w:rtl/>
        </w:rPr>
        <w:t xml:space="preserve"> </w:t>
      </w:r>
      <w:r>
        <w:rPr>
          <w:rFonts w:hint="cs"/>
          <w:rtl/>
        </w:rPr>
        <w:t>שכל</w:t>
      </w:r>
      <w:r>
        <w:rPr>
          <w:rFonts w:ascii="FrankRuehl" w:hAnsi="FrankRuehl" w:cs="FrankRuehl" w:hint="cs"/>
          <w:rtl/>
        </w:rPr>
        <w:t xml:space="preserve"> </w:t>
      </w:r>
      <w:r>
        <w:rPr>
          <w:rFonts w:hint="cs"/>
          <w:rtl/>
        </w:rPr>
        <w:t>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שהיא</w:t>
      </w:r>
      <w:r>
        <w:rPr>
          <w:rFonts w:ascii="FrankRuehl" w:hAnsi="FrankRuehl" w:cs="FrankRuehl" w:hint="cs"/>
          <w:rtl/>
        </w:rPr>
        <w:t xml:space="preserve"> </w:t>
      </w:r>
      <w:r>
        <w:rPr>
          <w:rFonts w:hint="cs"/>
          <w:rtl/>
        </w:rPr>
        <w:t>עדיין</w:t>
      </w:r>
      <w:r>
        <w:rPr>
          <w:rFonts w:ascii="FrankRuehl" w:hAnsi="FrankRuehl" w:cs="FrankRuehl" w:hint="cs"/>
          <w:rtl/>
        </w:rPr>
        <w:t xml:space="preserve"> </w:t>
      </w:r>
      <w:r>
        <w:rPr>
          <w:rFonts w:hint="cs"/>
          <w:rtl/>
        </w:rPr>
        <w:t>בעולם</w:t>
      </w:r>
      <w:r>
        <w:rPr>
          <w:rFonts w:ascii="FrankRuehl" w:hAnsi="FrankRuehl" w:cs="FrankRuehl" w:hint="cs"/>
        </w:rPr>
        <w:t xml:space="preserve"> </w:t>
      </w:r>
      <w:r>
        <w:rPr>
          <w:rFonts w:hint="cs"/>
          <w:rtl/>
        </w:rPr>
        <w:t>הנותן</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כלולה</w:t>
      </w:r>
      <w:r>
        <w:rPr>
          <w:rFonts w:ascii="FrankRuehl" w:hAnsi="FrankRuehl" w:cs="FrankRuehl" w:hint="cs"/>
          <w:rtl/>
        </w:rPr>
        <w:t xml:space="preserve"> </w:t>
      </w:r>
      <w:r>
        <w:rPr>
          <w:rFonts w:hint="cs"/>
          <w:rtl/>
        </w:rPr>
        <w:t>מג׳</w:t>
      </w:r>
      <w:r>
        <w:rPr>
          <w:rFonts w:ascii="FrankRuehl" w:hAnsi="FrankRuehl" w:cs="FrankRuehl" w:hint="cs"/>
          <w:rtl/>
        </w:rPr>
        <w:t xml:space="preserve"> </w:t>
      </w:r>
      <w:r>
        <w:rPr>
          <w:rFonts w:hint="cs"/>
          <w:rtl/>
        </w:rPr>
        <w:t>בחינות</w:t>
      </w:r>
      <w:r>
        <w:rPr>
          <w:rFonts w:ascii="FrankRuehl" w:hAnsi="FrankRuehl" w:cs="FrankRuehl" w:hint="cs"/>
          <w:rtl/>
        </w:rPr>
        <w:t xml:space="preserve"> </w:t>
      </w:r>
      <w:r>
        <w:rPr>
          <w:rFonts w:hint="cs"/>
          <w:rtl/>
        </w:rPr>
        <w:t>וכמוש״נ</w:t>
      </w:r>
      <w:r>
        <w:rPr>
          <w:rFonts w:ascii="FrankRuehl" w:hAnsi="FrankRuehl" w:cs="FrankRuehl" w:hint="cs"/>
          <w:rtl/>
        </w:rPr>
        <w:t xml:space="preserve">, </w:t>
      </w:r>
      <w:r>
        <w:rPr>
          <w:rFonts w:hint="cs"/>
          <w:rtl/>
        </w:rPr>
        <w:t>משא״כ</w:t>
      </w:r>
      <w:r>
        <w:rPr>
          <w:rFonts w:ascii="FrankRuehl" w:hAnsi="FrankRuehl" w:cs="FrankRuehl" w:hint="cs"/>
          <w:rtl/>
        </w:rPr>
        <w:t xml:space="preserve"> </w:t>
      </w:r>
      <w:r>
        <w:rPr>
          <w:rFonts w:hint="cs"/>
          <w:rtl/>
        </w:rPr>
        <w:t>כשההשפעה</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באה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ידי</w:t>
      </w:r>
      <w:r>
        <w:rPr>
          <w:rFonts w:ascii="FrankRuehl" w:hAnsi="FrankRuehl" w:cs="FrankRuehl" w:hint="cs"/>
          <w:rtl/>
        </w:rPr>
        <w:t xml:space="preserve"> </w:t>
      </w:r>
      <w:r>
        <w:rPr>
          <w:rFonts w:hint="cs"/>
          <w:rtl/>
        </w:rPr>
        <w:t>שליח</w:t>
      </w:r>
      <w:r>
        <w:rPr>
          <w:rFonts w:ascii="FrankRuehl" w:hAnsi="FrankRuehl" w:cs="FrankRuehl" w:hint="cs"/>
          <w:rtl/>
        </w:rPr>
        <w:t xml:space="preserve">, </w:t>
      </w:r>
      <w:r>
        <w:rPr>
          <w:rFonts w:hint="cs"/>
          <w:rtl/>
        </w:rPr>
        <w:t>אזי</w:t>
      </w:r>
      <w:r>
        <w:rPr>
          <w:rFonts w:ascii="FrankRuehl" w:hAnsi="FrankRuehl" w:cs="FrankRuehl" w:hint="cs"/>
          <w:rtl/>
        </w:rPr>
        <w:t xml:space="preserve"> </w:t>
      </w:r>
      <w:r>
        <w:rPr>
          <w:rFonts w:hint="cs"/>
          <w:rtl/>
        </w:rPr>
        <w:t>היא</w:t>
      </w:r>
      <w:r>
        <w:rPr>
          <w:rFonts w:ascii="FrankRuehl" w:hAnsi="FrankRuehl" w:cs="FrankRuehl" w:hint="cs"/>
        </w:rPr>
        <w:t xml:space="preserve"> </w:t>
      </w:r>
      <w:r>
        <w:rPr>
          <w:rFonts w:hint="cs"/>
          <w:rtl/>
        </w:rPr>
        <w:t>קשורה</w:t>
      </w:r>
      <w:r>
        <w:rPr>
          <w:rFonts w:ascii="FrankRuehl" w:hAnsi="FrankRuehl" w:cs="FrankRuehl" w:hint="cs"/>
          <w:rtl/>
        </w:rPr>
        <w:t xml:space="preserve"> </w:t>
      </w:r>
      <w:r>
        <w:rPr>
          <w:rFonts w:hint="cs"/>
          <w:rtl/>
        </w:rPr>
        <w:t>למספר</w:t>
      </w:r>
      <w:r>
        <w:rPr>
          <w:rFonts w:ascii="FrankRuehl" w:hAnsi="FrankRuehl" w:cs="FrankRuehl" w:hint="cs"/>
          <w:rtl/>
        </w:rPr>
        <w:t xml:space="preserve"> </w:t>
      </w:r>
      <w:r>
        <w:rPr>
          <w:rFonts w:hint="cs"/>
          <w:rtl/>
        </w:rPr>
        <w:t>ד׳</w:t>
      </w:r>
      <w:r>
        <w:rPr>
          <w:rFonts w:ascii="FrankRuehl" w:hAnsi="FrankRuehl" w:cs="FrankRuehl" w:hint="cs"/>
          <w:rtl/>
        </w:rPr>
        <w:t xml:space="preserve">, </w:t>
      </w:r>
      <w:r>
        <w:rPr>
          <w:rFonts w:hint="cs"/>
          <w:rtl/>
        </w:rPr>
        <w:t>וי״ל</w:t>
      </w:r>
      <w:r>
        <w:rPr>
          <w:rFonts w:ascii="FrankRuehl" w:hAnsi="FrankRuehl" w:cs="FrankRuehl" w:hint="cs"/>
          <w:rtl/>
        </w:rPr>
        <w:t xml:space="preserve"> </w:t>
      </w:r>
      <w:r>
        <w:rPr>
          <w:rFonts w:hint="cs"/>
          <w:rtl/>
        </w:rPr>
        <w:t>בדא״פ</w:t>
      </w:r>
      <w:r>
        <w:rPr>
          <w:rFonts w:ascii="FrankRuehl" w:hAnsi="FrankRuehl" w:cs="FrankRuehl" w:hint="cs"/>
          <w:rtl/>
        </w:rPr>
        <w:t xml:space="preserve"> </w:t>
      </w:r>
      <w:r>
        <w:rPr>
          <w:rFonts w:hint="cs"/>
          <w:rtl/>
        </w:rPr>
        <w:t>הביאור</w:t>
      </w:r>
      <w:r>
        <w:rPr>
          <w:rFonts w:ascii="FrankRuehl" w:hAnsi="FrankRuehl" w:cs="FrankRuehl" w:hint="cs"/>
          <w:rtl/>
        </w:rPr>
        <w:t xml:space="preserve"> </w:t>
      </w:r>
      <w:r>
        <w:rPr>
          <w:rFonts w:hint="cs"/>
          <w:rtl/>
        </w:rPr>
        <w:t>בזה</w:t>
      </w:r>
      <w:r>
        <w:rPr>
          <w:rFonts w:ascii="FrankRuehl" w:hAnsi="FrankRuehl" w:cs="FrankRuehl" w:hint="cs"/>
          <w:rtl/>
        </w:rPr>
        <w:t xml:space="preserve"> </w:t>
      </w:r>
      <w:r>
        <w:rPr>
          <w:rFonts w:hint="cs"/>
          <w:rtl/>
        </w:rPr>
        <w:t>דהיינו</w:t>
      </w:r>
      <w:r>
        <w:rPr>
          <w:rFonts w:ascii="FrankRuehl" w:hAnsi="FrankRuehl" w:cs="FrankRuehl" w:hint="cs"/>
          <w:rtl/>
        </w:rPr>
        <w:t xml:space="preserve"> </w:t>
      </w:r>
      <w:r>
        <w:rPr>
          <w:rFonts w:hint="cs"/>
          <w:rtl/>
        </w:rPr>
        <w:t>משום</w:t>
      </w:r>
      <w:r>
        <w:rPr>
          <w:rFonts w:ascii="FrankRuehl" w:hAnsi="FrankRuehl" w:cs="FrankRuehl" w:hint="cs"/>
          <w:rtl/>
        </w:rPr>
        <w:t xml:space="preserve"> </w:t>
      </w:r>
      <w:r>
        <w:rPr>
          <w:rFonts w:hint="cs"/>
          <w:rtl/>
        </w:rPr>
        <w:t>כי</w:t>
      </w:r>
      <w:r>
        <w:rPr>
          <w:rFonts w:ascii="FrankRuehl" w:hAnsi="FrankRuehl" w:cs="FrankRuehl" w:hint="cs"/>
          <w:rtl/>
        </w:rPr>
        <w:t xml:space="preserve"> </w:t>
      </w:r>
      <w:r>
        <w:rPr>
          <w:rFonts w:hint="cs"/>
          <w:rtl/>
        </w:rPr>
        <w:t>מעתה</w:t>
      </w:r>
      <w:r>
        <w:rPr>
          <w:rFonts w:ascii="FrankRuehl" w:hAnsi="FrankRuehl" w:cs="FrankRuehl" w:hint="cs"/>
          <w:rtl/>
        </w:rPr>
        <w:t xml:space="preserve"> </w:t>
      </w:r>
      <w:r>
        <w:rPr>
          <w:rFonts w:hint="cs"/>
          <w:rtl/>
        </w:rPr>
        <w:t>הרי</w:t>
      </w:r>
      <w:r>
        <w:rPr>
          <w:rFonts w:ascii="FrankRuehl" w:hAnsi="FrankRuehl" w:cs="FrankRuehl" w:hint="cs"/>
          <w:rtl/>
        </w:rPr>
        <w:t xml:space="preserve"> </w:t>
      </w:r>
      <w:r>
        <w:rPr>
          <w:rFonts w:hint="cs"/>
          <w:rtl/>
        </w:rPr>
        <w:t>כבר</w:t>
      </w:r>
      <w:r>
        <w:rPr>
          <w:rFonts w:ascii="FrankRuehl" w:hAnsi="FrankRuehl" w:cs="FrankRuehl" w:hint="cs"/>
          <w:rtl/>
        </w:rPr>
        <w:t xml:space="preserve"> </w:t>
      </w:r>
      <w:r>
        <w:rPr>
          <w:rFonts w:hint="cs"/>
          <w:rtl/>
        </w:rPr>
        <w:t>מתחיל</w:t>
      </w:r>
      <w:r>
        <w:rPr>
          <w:rFonts w:ascii="FrankRuehl" w:hAnsi="FrankRuehl" w:cs="FrankRuehl" w:hint="cs"/>
          <w:rtl/>
        </w:rPr>
        <w:t xml:space="preserve"> </w:t>
      </w:r>
      <w:r>
        <w:rPr>
          <w:rFonts w:hint="cs"/>
          <w:rtl/>
        </w:rPr>
        <w:t>שלב</w:t>
      </w:r>
      <w:r>
        <w:rPr>
          <w:rFonts w:ascii="FrankRuehl" w:hAnsi="FrankRuehl" w:cs="FrankRuehl" w:hint="cs"/>
        </w:rPr>
        <w:t xml:space="preserve"> </w:t>
      </w:r>
      <w:r>
        <w:rPr>
          <w:rFonts w:hint="cs"/>
          <w:rtl/>
        </w:rPr>
        <w:t>ה״קבלה״</w:t>
      </w:r>
      <w:r>
        <w:rPr>
          <w:rFonts w:ascii="FrankRuehl" w:hAnsi="FrankRuehl" w:cs="FrankRuehl" w:hint="cs"/>
          <w:rtl/>
        </w:rPr>
        <w:t xml:space="preserve">, </w:t>
      </w:r>
      <w:r>
        <w:rPr>
          <w:rFonts w:hint="cs"/>
          <w:rtl/>
        </w:rPr>
        <w:t>החל</w:t>
      </w:r>
      <w:r>
        <w:rPr>
          <w:rFonts w:ascii="FrankRuehl" w:hAnsi="FrankRuehl" w:cs="FrankRuehl" w:hint="cs"/>
          <w:rtl/>
        </w:rPr>
        <w:t xml:space="preserve"> </w:t>
      </w:r>
      <w:r>
        <w:rPr>
          <w:rFonts w:hint="cs"/>
          <w:rtl/>
        </w:rPr>
        <w:t>מקבלת</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מאת</w:t>
      </w:r>
      <w:r>
        <w:rPr>
          <w:rFonts w:ascii="FrankRuehl" w:hAnsi="FrankRuehl" w:cs="FrankRuehl" w:hint="cs"/>
          <w:rtl/>
        </w:rPr>
        <w:t xml:space="preserve"> </w:t>
      </w:r>
      <w:r>
        <w:rPr>
          <w:rFonts w:hint="cs"/>
          <w:rtl/>
        </w:rPr>
        <w:t>המשפיע</w:t>
      </w:r>
      <w:r>
        <w:rPr>
          <w:rFonts w:ascii="FrankRuehl" w:hAnsi="FrankRuehl" w:cs="FrankRuehl" w:hint="cs"/>
          <w:rtl/>
        </w:rPr>
        <w:t xml:space="preserve"> </w:t>
      </w:r>
      <w:r>
        <w:rPr>
          <w:rFonts w:hint="cs"/>
          <w:rtl/>
        </w:rPr>
        <w:t>הקב״ה</w:t>
      </w:r>
      <w:r>
        <w:rPr>
          <w:rFonts w:ascii="FrankRuehl" w:hAnsi="FrankRuehl" w:cs="FrankRuehl" w:hint="cs"/>
          <w:rtl/>
        </w:rPr>
        <w:t xml:space="preserve"> </w:t>
      </w:r>
      <w:r>
        <w:rPr>
          <w:rFonts w:hint="cs"/>
          <w:rtl/>
        </w:rPr>
        <w:t>אל</w:t>
      </w:r>
      <w:r>
        <w:rPr>
          <w:rFonts w:ascii="FrankRuehl" w:hAnsi="FrankRuehl" w:cs="FrankRuehl" w:hint="cs"/>
          <w:rtl/>
        </w:rPr>
        <w:t xml:space="preserve"> </w:t>
      </w:r>
      <w:r>
        <w:rPr>
          <w:rFonts w:hint="cs"/>
          <w:rtl/>
        </w:rPr>
        <w:t>תוך</w:t>
      </w:r>
      <w:r>
        <w:rPr>
          <w:rFonts w:ascii="FrankRuehl" w:hAnsi="FrankRuehl" w:cs="FrankRuehl" w:hint="cs"/>
          <w:rtl/>
        </w:rPr>
        <w:t xml:space="preserve"> </w:t>
      </w:r>
      <w:r>
        <w:rPr>
          <w:rFonts w:hint="cs"/>
          <w:rtl/>
        </w:rPr>
        <w:t>כלי</w:t>
      </w:r>
      <w:r>
        <w:rPr>
          <w:rFonts w:ascii="FrankRuehl" w:hAnsi="FrankRuehl" w:cs="FrankRuehl" w:hint="cs"/>
          <w:rtl/>
        </w:rPr>
        <w:t xml:space="preserve"> </w:t>
      </w:r>
      <w:r>
        <w:rPr>
          <w:rFonts w:hint="cs"/>
          <w:rtl/>
        </w:rPr>
        <w:t>ושטח</w:t>
      </w:r>
      <w:r>
        <w:rPr>
          <w:rFonts w:ascii="FrankRuehl" w:hAnsi="FrankRuehl" w:cs="FrankRuehl" w:hint="cs"/>
          <w:rtl/>
        </w:rPr>
        <w:t xml:space="preserve"> </w:t>
      </w:r>
      <w:r>
        <w:rPr>
          <w:rFonts w:hint="cs"/>
          <w:rtl/>
        </w:rPr>
        <w:t>ה״שליח״</w:t>
      </w:r>
      <w:r>
        <w:rPr>
          <w:rFonts w:ascii="FrankRuehl" w:hAnsi="FrankRuehl" w:cs="FrankRuehl" w:hint="cs"/>
          <w:rtl/>
        </w:rPr>
        <w:t xml:space="preserve"> </w:t>
      </w:r>
      <w:r>
        <w:rPr>
          <w:rFonts w:hint="cs"/>
          <w:rtl/>
        </w:rPr>
        <w:t>והאמצעי</w:t>
      </w:r>
      <w:r>
        <w:rPr>
          <w:rFonts w:ascii="FrankRuehl" w:hAnsi="FrankRuehl" w:cs="FrankRuehl" w:hint="cs"/>
        </w:rPr>
        <w:t xml:space="preserve">, </w:t>
      </w:r>
      <w:r>
        <w:rPr>
          <w:rFonts w:hint="cs"/>
          <w:rtl/>
        </w:rPr>
        <w:t>ומכאן</w:t>
      </w:r>
      <w:r>
        <w:rPr>
          <w:rFonts w:ascii="FrankRuehl" w:hAnsi="FrankRuehl" w:cs="FrankRuehl" w:hint="cs"/>
          <w:rtl/>
        </w:rPr>
        <w:t xml:space="preserve"> </w:t>
      </w:r>
      <w:r>
        <w:rPr>
          <w:rFonts w:hint="cs"/>
          <w:rtl/>
        </w:rPr>
        <w:t>והלאה</w:t>
      </w:r>
      <w:r>
        <w:rPr>
          <w:rFonts w:ascii="FrankRuehl" w:hAnsi="FrankRuehl" w:cs="FrankRuehl" w:hint="cs"/>
          <w:rtl/>
        </w:rPr>
        <w:t xml:space="preserve"> </w:t>
      </w:r>
      <w:r>
        <w:rPr>
          <w:rFonts w:hint="cs"/>
          <w:rtl/>
        </w:rPr>
        <w:t>בבחינת</w:t>
      </w:r>
      <w:r>
        <w:rPr>
          <w:rFonts w:ascii="FrankRuehl" w:hAnsi="FrankRuehl" w:cs="FrankRuehl" w:hint="cs"/>
          <w:rtl/>
        </w:rPr>
        <w:t xml:space="preserve"> </w:t>
      </w:r>
      <w:r>
        <w:rPr>
          <w:rFonts w:hint="cs"/>
          <w:rtl/>
        </w:rPr>
        <w:t>עילה</w:t>
      </w:r>
      <w:r>
        <w:rPr>
          <w:rFonts w:ascii="FrankRuehl" w:hAnsi="FrankRuehl" w:cs="FrankRuehl" w:hint="cs"/>
          <w:rtl/>
        </w:rPr>
        <w:t xml:space="preserve"> </w:t>
      </w:r>
      <w:r>
        <w:rPr>
          <w:rFonts w:hint="cs"/>
          <w:rtl/>
        </w:rPr>
        <w:t>ועלול</w:t>
      </w:r>
      <w:r>
        <w:rPr>
          <w:rFonts w:ascii="FrankRuehl" w:hAnsi="FrankRuehl" w:cs="FrankRuehl" w:hint="cs"/>
          <w:rtl/>
        </w:rPr>
        <w:t xml:space="preserve"> </w:t>
      </w:r>
      <w:r>
        <w:rPr>
          <w:rFonts w:hint="cs"/>
          <w:rtl/>
        </w:rPr>
        <w:t>מן</w:t>
      </w:r>
      <w:r>
        <w:rPr>
          <w:rFonts w:ascii="FrankRuehl" w:hAnsi="FrankRuehl" w:cs="FrankRuehl" w:hint="cs"/>
          <w:rtl/>
        </w:rPr>
        <w:t xml:space="preserve"> </w:t>
      </w:r>
      <w:r>
        <w:rPr>
          <w:rFonts w:hint="cs"/>
          <w:rtl/>
        </w:rPr>
        <w:t>ה״שליח״</w:t>
      </w:r>
      <w:r>
        <w:rPr>
          <w:rFonts w:ascii="FrankRuehl" w:hAnsi="FrankRuehl" w:cs="FrankRuehl" w:hint="cs"/>
          <w:rtl/>
        </w:rPr>
        <w:t xml:space="preserve"> </w:t>
      </w:r>
      <w:r>
        <w:rPr>
          <w:rFonts w:hint="cs"/>
          <w:rtl/>
        </w:rPr>
        <w:t>אל</w:t>
      </w:r>
      <w:r>
        <w:rPr>
          <w:rFonts w:ascii="FrankRuehl" w:hAnsi="FrankRuehl" w:cs="FrankRuehl" w:hint="cs"/>
          <w:rtl/>
        </w:rPr>
        <w:t xml:space="preserve"> </w:t>
      </w:r>
      <w:r>
        <w:rPr>
          <w:rFonts w:hint="cs"/>
          <w:rtl/>
        </w:rPr>
        <w:t>כלי</w:t>
      </w:r>
      <w:r>
        <w:rPr>
          <w:rFonts w:ascii="FrankRuehl" w:hAnsi="FrankRuehl" w:cs="FrankRuehl" w:hint="cs"/>
          <w:rtl/>
        </w:rPr>
        <w:t xml:space="preserve"> </w:t>
      </w:r>
      <w:r>
        <w:rPr>
          <w:rFonts w:hint="cs"/>
          <w:rtl/>
        </w:rPr>
        <w:t>המקבלים</w:t>
      </w:r>
      <w:r>
        <w:rPr>
          <w:rFonts w:ascii="FrankRuehl" w:hAnsi="FrankRuehl" w:cs="FrankRuehl" w:hint="cs"/>
          <w:rtl/>
        </w:rPr>
        <w:t xml:space="preserve"> </w:t>
      </w:r>
      <w:r>
        <w:rPr>
          <w:rFonts w:hint="cs"/>
          <w:rtl/>
        </w:rPr>
        <w:t>שלאח״ז</w:t>
      </w:r>
      <w:r>
        <w:rPr>
          <w:rFonts w:ascii="FrankRuehl" w:hAnsi="FrankRuehl" w:cs="FrankRuehl" w:hint="cs"/>
          <w:rtl/>
        </w:rPr>
        <w:t xml:space="preserve">, </w:t>
      </w:r>
      <w:r>
        <w:rPr>
          <w:rFonts w:hint="cs"/>
          <w:rtl/>
        </w:rPr>
        <w:t>ולכן</w:t>
      </w:r>
      <w:r>
        <w:rPr>
          <w:rFonts w:ascii="FrankRuehl" w:hAnsi="FrankRuehl" w:cs="FrankRuehl" w:hint="cs"/>
          <w:rtl/>
        </w:rPr>
        <w:t xml:space="preserve"> </w:t>
      </w:r>
      <w:r>
        <w:rPr>
          <w:rFonts w:hint="cs"/>
          <w:rtl/>
        </w:rPr>
        <w:t>בחינת</w:t>
      </w:r>
      <w:r>
        <w:rPr>
          <w:rFonts w:ascii="FrankRuehl" w:hAnsi="FrankRuehl" w:cs="FrankRuehl" w:hint="cs"/>
        </w:rPr>
        <w:t xml:space="preserve"> </w:t>
      </w:r>
      <w:r>
        <w:rPr>
          <w:rFonts w:hint="cs"/>
          <w:rtl/>
        </w:rPr>
        <w:t>ה״סולם״</w:t>
      </w:r>
      <w:r>
        <w:rPr>
          <w:rFonts w:ascii="FrankRuehl" w:hAnsi="FrankRuehl" w:cs="FrankRuehl" w:hint="cs"/>
          <w:rtl/>
        </w:rPr>
        <w:t xml:space="preserve"> </w:t>
      </w:r>
      <w:r>
        <w:rPr>
          <w:rFonts w:hint="cs"/>
          <w:rtl/>
        </w:rPr>
        <w:t>המורה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ההשפעה</w:t>
      </w:r>
      <w:r>
        <w:rPr>
          <w:rFonts w:ascii="FrankRuehl" w:hAnsi="FrankRuehl" w:cs="FrankRuehl" w:hint="cs"/>
          <w:rtl/>
        </w:rPr>
        <w:t xml:space="preserve"> </w:t>
      </w:r>
      <w:r>
        <w:rPr>
          <w:rFonts w:hint="cs"/>
          <w:rtl/>
        </w:rPr>
        <w:t>כפי</w:t>
      </w:r>
      <w:r>
        <w:rPr>
          <w:rFonts w:ascii="FrankRuehl" w:hAnsi="FrankRuehl" w:cs="FrankRuehl" w:hint="cs"/>
          <w:rtl/>
        </w:rPr>
        <w:t xml:space="preserve"> </w:t>
      </w:r>
      <w:r>
        <w:rPr>
          <w:rFonts w:hint="cs"/>
          <w:rtl/>
        </w:rPr>
        <w:t>שבאה</w:t>
      </w:r>
      <w:r>
        <w:rPr>
          <w:rFonts w:ascii="FrankRuehl" w:hAnsi="FrankRuehl" w:cs="FrankRuehl" w:hint="cs"/>
          <w:rtl/>
        </w:rPr>
        <w:t xml:space="preserve"> </w:t>
      </w:r>
      <w:r>
        <w:rPr>
          <w:rFonts w:hint="cs"/>
          <w:rtl/>
        </w:rPr>
        <w:t>על</w:t>
      </w:r>
      <w:r>
        <w:rPr>
          <w:rFonts w:ascii="FrankRuehl" w:hAnsi="FrankRuehl" w:cs="FrankRuehl" w:hint="cs"/>
          <w:rtl/>
        </w:rPr>
        <w:t xml:space="preserve"> </w:t>
      </w:r>
      <w:r>
        <w:rPr>
          <w:rFonts w:hint="cs"/>
          <w:rtl/>
        </w:rPr>
        <w:t>ידי</w:t>
      </w:r>
      <w:r>
        <w:rPr>
          <w:rFonts w:ascii="FrankRuehl" w:hAnsi="FrankRuehl" w:cs="FrankRuehl" w:hint="cs"/>
          <w:rtl/>
        </w:rPr>
        <w:t xml:space="preserve"> </w:t>
      </w:r>
      <w:r>
        <w:rPr>
          <w:rFonts w:hint="cs"/>
          <w:rtl/>
        </w:rPr>
        <w:t>שליח</w:t>
      </w:r>
      <w:r>
        <w:rPr>
          <w:rFonts w:ascii="FrankRuehl" w:hAnsi="FrankRuehl" w:cs="FrankRuehl" w:hint="cs"/>
          <w:rtl/>
        </w:rPr>
        <w:t xml:space="preserve"> </w:t>
      </w:r>
      <w:r w:rsidRPr="00636EEB">
        <w:rPr>
          <w:rFonts w:hint="cs"/>
          <w:rtl/>
        </w:rPr>
        <w:t>[</w:t>
      </w:r>
      <w:r>
        <w:rPr>
          <w:rFonts w:hint="cs"/>
          <w:rtl/>
        </w:rPr>
        <w:t>מקבל</w:t>
      </w:r>
      <w:r w:rsidRPr="00636EEB">
        <w:rPr>
          <w:rFonts w:hint="cs"/>
          <w:rtl/>
        </w:rPr>
        <w:t>]</w:t>
      </w:r>
      <w:r>
        <w:rPr>
          <w:rFonts w:ascii="FrankRuehl" w:hAnsi="FrankRuehl" w:cs="FrankRuehl" w:hint="cs"/>
          <w:rtl/>
        </w:rPr>
        <w:t xml:space="preserve"> </w:t>
      </w:r>
      <w:r>
        <w:rPr>
          <w:rFonts w:hint="cs"/>
          <w:rtl/>
        </w:rPr>
        <w:t>קשורה</w:t>
      </w:r>
      <w:r>
        <w:rPr>
          <w:rFonts w:ascii="FrankRuehl" w:hAnsi="FrankRuehl" w:cs="FrankRuehl" w:hint="cs"/>
          <w:rtl/>
        </w:rPr>
        <w:t xml:space="preserve"> </w:t>
      </w:r>
      <w:r>
        <w:rPr>
          <w:rFonts w:hint="cs"/>
          <w:rtl/>
        </w:rPr>
        <w:t>היא</w:t>
      </w:r>
      <w:r>
        <w:rPr>
          <w:rFonts w:ascii="FrankRuehl" w:hAnsi="FrankRuehl" w:cs="FrankRuehl" w:hint="cs"/>
          <w:rtl/>
        </w:rPr>
        <w:t xml:space="preserve"> </w:t>
      </w:r>
      <w:r>
        <w:rPr>
          <w:rFonts w:hint="cs"/>
          <w:rtl/>
        </w:rPr>
        <w:t>למספר</w:t>
      </w:r>
      <w:r>
        <w:rPr>
          <w:rFonts w:ascii="FrankRuehl" w:hAnsi="FrankRuehl" w:cs="FrankRuehl" w:hint="cs"/>
          <w:rtl/>
        </w:rPr>
        <w:t xml:space="preserve"> </w:t>
      </w:r>
      <w:r>
        <w:rPr>
          <w:rFonts w:hint="cs"/>
          <w:rtl/>
        </w:rPr>
        <w:t>ד׳</w:t>
      </w:r>
      <w:r>
        <w:rPr>
          <w:rFonts w:ascii="FrankRuehl" w:hAnsi="FrankRuehl" w:cs="FrankRuehl" w:hint="cs"/>
        </w:rPr>
        <w:t xml:space="preserve">. </w:t>
      </w:r>
    </w:p>
    <w:p w:rsidR="00636EEB" w:rsidRDefault="00636EEB" w:rsidP="00FF1F8B">
      <w:pPr>
        <w:pStyle w:val="a2"/>
        <w:rPr>
          <w:rtl/>
        </w:rPr>
      </w:pPr>
      <w:r>
        <w:rPr>
          <w:rFonts w:hint="cs"/>
          <w:rtl/>
        </w:rPr>
        <w:t>ושו״ר בלקו״ש חכ״ו שם עמ׳ 46 הערה</w:t>
      </w:r>
      <w:r>
        <w:rPr>
          <w:rFonts w:hint="cs"/>
        </w:rPr>
        <w:t xml:space="preserve"> 34 </w:t>
      </w:r>
      <w:r>
        <w:rPr>
          <w:rFonts w:hint="cs"/>
          <w:rtl/>
        </w:rPr>
        <w:t>ובלקו״ש חי״ז עמ׳ 202 הערה 61 ועד״ז גם בלקו״ש עמ׳ 323 הערה 50, שבכל הני ג׳</w:t>
      </w:r>
      <w:r>
        <w:rPr>
          <w:rFonts w:hint="cs"/>
        </w:rPr>
        <w:t xml:space="preserve"> </w:t>
      </w:r>
      <w:r>
        <w:rPr>
          <w:rFonts w:hint="cs"/>
          <w:rtl/>
        </w:rPr>
        <w:t>מקומות ביאר רבינו את תוכן הענין דמספרים ג׳ וד׳ ע״פ פנימיות הענינים וכנ״ל</w:t>
      </w:r>
      <w:r>
        <w:rPr>
          <w:rFonts w:hint="cs"/>
        </w:rPr>
        <w:t xml:space="preserve">, </w:t>
      </w:r>
      <w:r>
        <w:rPr>
          <w:rFonts w:hint="cs"/>
          <w:rtl/>
        </w:rPr>
        <w:t>ובתו״ד שם ציין רבינו לדברי הצפנת פענח הנ״ל ריש פרשת ויצא עיי״ש, ונראה לומר אשר</w:t>
      </w:r>
      <w:r>
        <w:rPr>
          <w:rFonts w:hint="cs"/>
        </w:rPr>
        <w:t xml:space="preserve"> – </w:t>
      </w:r>
      <w:r>
        <w:rPr>
          <w:rFonts w:hint="cs"/>
          <w:rtl/>
        </w:rPr>
        <w:t>אם כי אינו מפורש שם להדיא – [גם] לזה כוון רבינו בהציון להצפע״נ, שתוכן דברי הרוגוצ׳ובי</w:t>
      </w:r>
      <w:r>
        <w:rPr>
          <w:rFonts w:hint="cs"/>
        </w:rPr>
        <w:t xml:space="preserve"> </w:t>
      </w:r>
      <w:r>
        <w:rPr>
          <w:rFonts w:hint="cs"/>
          <w:rtl/>
        </w:rPr>
        <w:t>ז״ל עולים בקנה אחד [ומתבארים היטב] להמבואר בתורת החסידות בענין השייכות של</w:t>
      </w:r>
      <w:r>
        <w:rPr>
          <w:rFonts w:hint="cs"/>
        </w:rPr>
        <w:t xml:space="preserve"> </w:t>
      </w:r>
      <w:r>
        <w:rPr>
          <w:rFonts w:hint="cs"/>
          <w:rtl/>
        </w:rPr>
        <w:t>מספרים ג׳ וד׳ עם המדריגות דמשפיע ומקבל יעויי״ש ודו״ק</w:t>
      </w:r>
      <w:r>
        <w:rPr>
          <w:rFonts w:hint="cs"/>
        </w:rPr>
        <w:t>.</w:t>
      </w:r>
    </w:p>
    <w:p w:rsidR="002139F8" w:rsidRDefault="00636EEB" w:rsidP="00C5386F">
      <w:pPr>
        <w:pStyle w:val="a6"/>
        <w:ind w:firstLine="0"/>
        <w:rPr>
          <w:sz w:val="20"/>
          <w:szCs w:val="20"/>
          <w:rtl/>
        </w:rPr>
        <w:sectPr w:rsidR="002139F8" w:rsidSect="00C931E8">
          <w:footnotePr>
            <w:numRestart w:val="eachSect"/>
          </w:footnotePr>
          <w:type w:val="continuous"/>
          <w:pgSz w:w="7920" w:h="12240"/>
          <w:pgMar w:top="720" w:right="864" w:bottom="720" w:left="864" w:header="720" w:footer="720" w:gutter="0"/>
          <w:cols w:space="720"/>
        </w:sectPr>
      </w:pPr>
      <w:r>
        <w:rPr>
          <w:noProof/>
        </w:rPr>
        <w:drawing>
          <wp:inline distT="0" distB="0" distL="0" distR="0" wp14:anchorId="78DBC8C2" wp14:editId="22B1AEB1">
            <wp:extent cx="544195" cy="17399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636EEB" w:rsidRPr="00636EEB" w:rsidRDefault="00636EEB" w:rsidP="00C9439E">
      <w:pPr>
        <w:pStyle w:val="a"/>
        <w:spacing w:before="0"/>
        <w:rPr>
          <w:sz w:val="24"/>
          <w:szCs w:val="24"/>
        </w:rPr>
      </w:pPr>
      <w:bookmarkStart w:id="131" w:name="_Toc440935041"/>
      <w:r>
        <w:rPr>
          <w:rtl/>
        </w:rPr>
        <w:lastRenderedPageBreak/>
        <w:t>דיוקים בשו</w:t>
      </w:r>
      <w:r>
        <w:t>"</w:t>
      </w:r>
      <w:r>
        <w:rPr>
          <w:rtl/>
        </w:rPr>
        <w:t>ע אדה</w:t>
      </w:r>
      <w:r>
        <w:t>"</w:t>
      </w:r>
      <w:r>
        <w:rPr>
          <w:rtl/>
        </w:rPr>
        <w:t>ז מהדו</w:t>
      </w:r>
      <w:r>
        <w:t>"</w:t>
      </w:r>
      <w:r>
        <w:rPr>
          <w:rtl/>
        </w:rPr>
        <w:t>ק</w:t>
      </w:r>
      <w:r>
        <w:t xml:space="preserve"> </w:t>
      </w:r>
      <w:r>
        <w:rPr>
          <w:rtl/>
        </w:rPr>
        <w:t>ומהדו</w:t>
      </w:r>
      <w:r>
        <w:t>"</w:t>
      </w:r>
      <w:r>
        <w:rPr>
          <w:rtl/>
        </w:rPr>
        <w:t>ב סי' א</w:t>
      </w:r>
      <w:r>
        <w:t>'</w:t>
      </w:r>
      <w:bookmarkEnd w:id="131"/>
    </w:p>
    <w:p w:rsidR="00636EEB" w:rsidRDefault="00636EEB" w:rsidP="00C9439E">
      <w:pPr>
        <w:pStyle w:val="a0"/>
        <w:spacing w:before="0"/>
        <w:rPr>
          <w:sz w:val="24"/>
          <w:szCs w:val="24"/>
          <w:rtl/>
        </w:rPr>
      </w:pPr>
      <w:bookmarkStart w:id="132" w:name="_Toc440935042"/>
      <w:r>
        <w:rPr>
          <w:rtl/>
        </w:rPr>
        <w:t>הת' לוי יצחק ראקסין</w:t>
      </w:r>
      <w:bookmarkEnd w:id="132"/>
    </w:p>
    <w:p w:rsidR="00636EEB" w:rsidRDefault="00636EEB" w:rsidP="00C9439E">
      <w:pPr>
        <w:pStyle w:val="a1"/>
      </w:pPr>
      <w:r>
        <w:rPr>
          <w:rtl/>
        </w:rPr>
        <w:t>תלמיד במתיבתא</w:t>
      </w:r>
    </w:p>
    <w:p w:rsidR="00C931E8" w:rsidRPr="00202885" w:rsidRDefault="00C931E8" w:rsidP="00FF1F8B">
      <w:pPr>
        <w:pStyle w:val="a2"/>
        <w:rPr>
          <w:rtl/>
        </w:rPr>
      </w:pPr>
      <w:r w:rsidRPr="00202885">
        <w:rPr>
          <w:rtl/>
        </w:rPr>
        <w:t>כתב אדה"ז בתחילת השו"ע</w:t>
      </w:r>
      <w:r>
        <w:rPr>
          <w:rtl/>
        </w:rPr>
        <w:t xml:space="preserve"> </w:t>
      </w:r>
      <w:r w:rsidRPr="00202885">
        <w:rPr>
          <w:rtl/>
        </w:rPr>
        <w:t>במהדו"ב או"ח סי' א' סעי' א' וז"ל:</w:t>
      </w:r>
    </w:p>
    <w:p w:rsidR="00C931E8" w:rsidRPr="00202885" w:rsidRDefault="00C931E8" w:rsidP="00FF1F8B">
      <w:pPr>
        <w:pStyle w:val="a2"/>
      </w:pPr>
      <w:r w:rsidRPr="00202885">
        <w:rPr>
          <w:rtl/>
        </w:rPr>
        <w:t>"יהודא בן תימא אומר הוי עז כנמר וקל כנשר רץ כצבי וגבור כארי לעשות רצון אביך שבשמים. עז כנמר הוא שלא להתבייש מפני בני אדם המלעיגים.</w:t>
      </w:r>
      <w:r>
        <w:rPr>
          <w:rtl/>
        </w:rPr>
        <w:t xml:space="preserve"> </w:t>
      </w:r>
      <w:r w:rsidRPr="00202885">
        <w:rPr>
          <w:rtl/>
        </w:rPr>
        <w:t>וגבור כארי - עיקר הגבורה הוא בלב להתגבר על יצרו לנצחו כגבור המתגבר על שונאו לנצחו ולהפילו לארץ. וכן צריך כל אדם בבקר להתגבר על יצרו כארי לקום משינתו קודם אור הבקר לעבודת בוראו, כדי שיהא הוא מעורר השחר כמ"ש 'אעירה שחר' אני מעורר השחר ואין השחר מעיר אותי וזו מדה בינונית".</w:t>
      </w:r>
    </w:p>
    <w:p w:rsidR="00C931E8" w:rsidRPr="00202885" w:rsidRDefault="00C931E8" w:rsidP="00FF1F8B">
      <w:pPr>
        <w:pStyle w:val="a2"/>
      </w:pPr>
      <w:r w:rsidRPr="00202885">
        <w:rPr>
          <w:rtl/>
        </w:rPr>
        <w:t>ובסעי' ב' וג' , לאחר שכתב ה"מדה בינונית" מפרט את סדר השכמת הבוקר "לכל ירא שמים, וכל החיל אשר נגע ה' בלבו, שיקום בחצות הלילה לקונן מעט .</w:t>
      </w:r>
      <w:r>
        <w:rPr>
          <w:rFonts w:hint="cs"/>
          <w:rtl/>
        </w:rPr>
        <w:t xml:space="preserve"> </w:t>
      </w:r>
      <w:r w:rsidRPr="00202885">
        <w:rPr>
          <w:rtl/>
        </w:rPr>
        <w:t>. על חורבן בית המקדש וגלות השכינה</w:t>
      </w:r>
      <w:r>
        <w:rPr>
          <w:rtl/>
        </w:rPr>
        <w:t xml:space="preserve"> </w:t>
      </w:r>
      <w:r w:rsidRPr="00202885">
        <w:rPr>
          <w:rtl/>
        </w:rPr>
        <w:t>.</w:t>
      </w:r>
      <w:r>
        <w:rPr>
          <w:rFonts w:hint="cs"/>
          <w:rtl/>
        </w:rPr>
        <w:t xml:space="preserve"> </w:t>
      </w:r>
      <w:r w:rsidRPr="00202885">
        <w:rPr>
          <w:rtl/>
        </w:rPr>
        <w:t>. ואח"כ לעסוק בתורה" וכו',</w:t>
      </w:r>
    </w:p>
    <w:p w:rsidR="00C931E8" w:rsidRPr="00202885" w:rsidRDefault="00C931E8" w:rsidP="00FF1F8B">
      <w:pPr>
        <w:pStyle w:val="a2"/>
      </w:pPr>
      <w:r w:rsidRPr="00202885">
        <w:rPr>
          <w:rtl/>
        </w:rPr>
        <w:t>וממשיך בסדר השוה לכל נפש בסעי' ד': "ומיד שניעור משינתו כדי שיוכל להתגבר על יצרו לקום בזריזות בחצות או קודם עמוד השחר במדה בינונית יחשוב בלבו לפני מי הוא שוכב, וידע שמלך מלכי המלכים הקדוש ברוך הוא חופף עליו שנאמר</w:t>
      </w:r>
      <w:r>
        <w:rPr>
          <w:rtl/>
        </w:rPr>
        <w:t xml:space="preserve"> </w:t>
      </w:r>
      <w:r w:rsidRPr="00202885">
        <w:rPr>
          <w:rtl/>
        </w:rPr>
        <w:t>'מלא כל הארץ כבודו', ואלו היה שוכב לפני מלך בשר ודם העומד עליו היה מתחייב בנפשו קל וחומר לפני מלך מלכי המלכים הקב"ה".</w:t>
      </w:r>
    </w:p>
    <w:p w:rsidR="00C931E8" w:rsidRPr="00202885" w:rsidRDefault="00C931E8" w:rsidP="00FF1F8B">
      <w:pPr>
        <w:pStyle w:val="a2"/>
      </w:pPr>
      <w:r w:rsidRPr="00202885">
        <w:rPr>
          <w:rtl/>
        </w:rPr>
        <w:t>ובסעי' ה': "וזה כלל גדול בתורה ובמעלת הצדיקים ההולכים לפני האלקים כמ"ש 'שויתי ה' לנגדי תמיד' כי אין ישיבת האדם ותנועותיו ועסקיו והוא לבדו בביתו כישיבתו ותנועותיו ועסקיו והוא לפני מלך גדול. ואין דיבורו והרחבת פיו כרצונו והוא עם אנשי ביתו כדיבורו במושב המלך. כל שכן כשישים האדם אל לבו שהמלך הגדול מלך מלכי המלכים הקב"ה עומד עליו ורואה במעשיו כמ"ש 'אם יסתר איש במסתרים ואני לא אראנו נאם ה' הלא את השמים ואת הארץ אני מלא' מיד יגיע אליו היראה וההכנעה בפחד ה' ובושתו ממנו תמיד. ואם לא יגיע אליו מיד יעמיק הרבה בענין זה עד שיגיע אליו וגם ישוב בתשובה שלימה על כל עונותיו שהם המונעים מהגיע אליו היראה כמ"ש 'עונותיכם היו מבדילים' וגו', עכ"ל במהדורה בתרא.</w:t>
      </w:r>
    </w:p>
    <w:p w:rsidR="00C931E8" w:rsidRPr="00202885" w:rsidRDefault="00C931E8" w:rsidP="00FF1F8B">
      <w:pPr>
        <w:pStyle w:val="a2"/>
      </w:pPr>
      <w:r w:rsidRPr="00202885">
        <w:rPr>
          <w:rtl/>
        </w:rPr>
        <w:t>והנה, במהדו"ק כתב ג"כ אותו תוכן הדברים, אך במהדו"ב שינה הרבה בדקדוק לשונו ובסדר הדברים ממש"כ במהדו"ק, ורבו כמו רבו הדיוקים בזה בזה ונפרט כמה מהם, וז"ל במהדו"ק סעי' א':</w:t>
      </w:r>
    </w:p>
    <w:p w:rsidR="00C931E8" w:rsidRPr="00202885" w:rsidRDefault="00C931E8" w:rsidP="00FF1F8B">
      <w:pPr>
        <w:pStyle w:val="a2"/>
      </w:pPr>
      <w:r w:rsidRPr="00202885">
        <w:rPr>
          <w:rtl/>
        </w:rPr>
        <w:lastRenderedPageBreak/>
        <w:t>"יתגבר כארי לעמוד בבוקר לעבודת בוראו יתברך שלכך נברא ולכך מחזיר לו נשמתו. ואף אם יסיתנו יצרו לאמר עדיין לא שבעת משנתך - יתגבר עליו לקום שיהא הוא מעורר השחר. ויחשוב בלבו לפני מי הוא שוכב וידע שמלך מלכי המלכים הקב"ה חופף עליו, שנאמר 'הלא את השמים ואת הארץ אני מלא נאם ה'' ואלו היה שוכב לפני מלך בשר ודם שעומד עליו היה מתחייב בנפשו ק"ו לפני מלך מלכי המלכים הקב"ה ולכן יקום מיד בזריזות לעבודת בוראו יתברך ויתעלה , ואל יאמר הנני שוכב במטתי ואלמוד, אלא יעמוד וילבוש מלבושיו, משום שנאמר 'הכון לקראת אלהיך ישראל'".</w:t>
      </w:r>
    </w:p>
    <w:p w:rsidR="00C931E8" w:rsidRPr="00202885" w:rsidRDefault="00C931E8" w:rsidP="00FF1F8B">
      <w:pPr>
        <w:pStyle w:val="a2"/>
      </w:pPr>
      <w:r w:rsidRPr="00202885">
        <w:rPr>
          <w:rtl/>
        </w:rPr>
        <w:t>ובסעי' ב': "וכן יחשוב בכל עסקיו ועניניו, כי אין ישיבת האדם ותנועותיו ועסקיו והוא לבדו בביתו, כישיבתו ותנועותיו והוא לפני מלך גדול. ואין דבורו והרחבת פיו כרצונו והוא עם אנשי ביתו וקרוביו, כדבורו במושב המלך. כל שכן כשישים האדם אל לבו שהמלך הגדול מלך מלכי המלכים הקב"ה אשר 'מלא כל הארץ כבודו' עומד עליו ורואה במעשיו כמ"ש 'אם יסתר איש במסתרים ואני לא אראנו נאם ה'', מיד יגיע אליו היראה וההכנעה מפחד הבורא יתברך ויבוש ממנו תמיד".</w:t>
      </w:r>
    </w:p>
    <w:p w:rsidR="00C931E8" w:rsidRPr="00202885" w:rsidRDefault="00C931E8" w:rsidP="00FF1F8B">
      <w:pPr>
        <w:pStyle w:val="a2"/>
      </w:pPr>
      <w:r w:rsidRPr="00202885">
        <w:rPr>
          <w:rtl/>
        </w:rPr>
        <w:t>ובסעי' ג': "ולא יתבייש מפני בני אדם המלעיגים עליו בעבודת בוראו יתברך, ומ"מ לא יענה דברי עזות כנגד המלעיגים שלא יקנה קנין בנפשו להיות עז פנים אפילו שלא במקום עבודתו יתברך". עכ"ל.</w:t>
      </w:r>
    </w:p>
    <w:p w:rsidR="00C931E8" w:rsidRPr="00202885" w:rsidRDefault="00C931E8" w:rsidP="009B3B38">
      <w:pPr>
        <w:pStyle w:val="a2"/>
      </w:pPr>
      <w:r w:rsidRPr="00202885">
        <w:rPr>
          <w:rtl/>
        </w:rPr>
        <w:t xml:space="preserve">ונתעכב בעיקר על סעי' א' שבמהדו"ב, וחילופו במהדו"ק, והפרטים שמתתעפים מזה בנוגע לשנוי הסדר בכמה דברים (סעי' ד-ה במהדו"ב - סעי' א-ב במהדו"ק, ועוד), ולפרט החילוקים הבולטים על סדר מהדו"ב, ובחלק מהם כבר העירו </w:t>
      </w:r>
      <w:r w:rsidR="009B3B38">
        <w:rPr>
          <w:rFonts w:hint="cs"/>
          <w:rtl/>
        </w:rPr>
        <w:t>אחרים</w:t>
      </w:r>
      <w:r w:rsidRPr="00202885">
        <w:rPr>
          <w:rtl/>
        </w:rPr>
        <w:t>:</w:t>
      </w:r>
    </w:p>
    <w:p w:rsidR="00C931E8" w:rsidRPr="00202885" w:rsidRDefault="00C931E8" w:rsidP="00FF1F8B">
      <w:pPr>
        <w:pStyle w:val="a2"/>
      </w:pPr>
      <w:r w:rsidRPr="00202885">
        <w:rPr>
          <w:rtl/>
        </w:rPr>
        <w:t>א</w:t>
      </w:r>
      <w:r>
        <w:rPr>
          <w:rFonts w:hint="cs"/>
          <w:rtl/>
        </w:rPr>
        <w:t>.</w:t>
      </w:r>
      <w:r w:rsidRPr="00202885">
        <w:rPr>
          <w:rtl/>
        </w:rPr>
        <w:t xml:space="preserve"> במהדו"ק מתחיל "יתגבר כארי וכו'" (כהשו"ע), ובמהדו"ב "יהודה בן תימא אומר וכו'" (כהטור). </w:t>
      </w:r>
    </w:p>
    <w:p w:rsidR="00C931E8" w:rsidRPr="00202885" w:rsidRDefault="00C931E8" w:rsidP="00FF1F8B">
      <w:pPr>
        <w:pStyle w:val="a2"/>
      </w:pPr>
      <w:r w:rsidRPr="00202885">
        <w:rPr>
          <w:rtl/>
        </w:rPr>
        <w:t>ב</w:t>
      </w:r>
      <w:r>
        <w:rPr>
          <w:rtl/>
        </w:rPr>
        <w:t>.</w:t>
      </w:r>
      <w:r w:rsidRPr="00202885">
        <w:rPr>
          <w:rtl/>
        </w:rPr>
        <w:t xml:space="preserve"> במהדו"ב ממשיך בהעתקת דברי יהודה בן תימא "הוי עז כנמר וכו'". משא"כ במהדו"ק (כנ"ל, וכהטור ושו"ע). </w:t>
      </w:r>
    </w:p>
    <w:p w:rsidR="00C931E8" w:rsidRPr="00202885" w:rsidRDefault="00C931E8" w:rsidP="00FF1F8B">
      <w:pPr>
        <w:pStyle w:val="a2"/>
      </w:pPr>
      <w:r w:rsidRPr="00202885">
        <w:rPr>
          <w:rtl/>
        </w:rPr>
        <w:t>ג</w:t>
      </w:r>
      <w:r>
        <w:rPr>
          <w:rtl/>
        </w:rPr>
        <w:t>.</w:t>
      </w:r>
      <w:r w:rsidRPr="00202885">
        <w:rPr>
          <w:rtl/>
        </w:rPr>
        <w:t xml:space="preserve"> במהדו"ב מתחיל לבאר "עז כנמר וכו'" כבר בסעי' א', משא"כ במהדו"ק השאירו עד לסעי' ג'.</w:t>
      </w:r>
    </w:p>
    <w:p w:rsidR="00C931E8" w:rsidRPr="00202885" w:rsidRDefault="00C931E8" w:rsidP="00FF1F8B">
      <w:pPr>
        <w:pStyle w:val="a2"/>
      </w:pPr>
      <w:r w:rsidRPr="00202885">
        <w:rPr>
          <w:rtl/>
        </w:rPr>
        <w:t>ד</w:t>
      </w:r>
      <w:r>
        <w:rPr>
          <w:rtl/>
        </w:rPr>
        <w:t>.</w:t>
      </w:r>
      <w:r w:rsidRPr="00202885">
        <w:rPr>
          <w:rtl/>
        </w:rPr>
        <w:t xml:space="preserve"> ובזה גופא: במהדו"ק "ואל יתבייש מפני בנ"א המלעיגים </w:t>
      </w:r>
      <w:r w:rsidRPr="00202885">
        <w:rPr>
          <w:b/>
          <w:bCs/>
          <w:rtl/>
        </w:rPr>
        <w:t>עליו</w:t>
      </w:r>
      <w:r w:rsidRPr="00202885">
        <w:rPr>
          <w:rtl/>
        </w:rPr>
        <w:t>" ובמהדו"ב "בנ"א המלעיגים" סתם, בלי הוספת "עליו".</w:t>
      </w:r>
    </w:p>
    <w:p w:rsidR="00C931E8" w:rsidRPr="00202885" w:rsidRDefault="00C931E8" w:rsidP="00FF1F8B">
      <w:pPr>
        <w:pStyle w:val="a2"/>
      </w:pPr>
      <w:r w:rsidRPr="00202885">
        <w:rPr>
          <w:rtl/>
        </w:rPr>
        <w:t>ה</w:t>
      </w:r>
      <w:r>
        <w:rPr>
          <w:rtl/>
        </w:rPr>
        <w:t>.</w:t>
      </w:r>
      <w:r w:rsidRPr="00202885">
        <w:rPr>
          <w:rtl/>
        </w:rPr>
        <w:t xml:space="preserve"> במהדו"ק הוסיף לאחרי זה תיבות "בעבודתו ית'", משא"כ במהדו"ב.</w:t>
      </w:r>
    </w:p>
    <w:p w:rsidR="00C931E8" w:rsidRPr="00202885" w:rsidRDefault="00C931E8" w:rsidP="00FF1F8B">
      <w:pPr>
        <w:pStyle w:val="a2"/>
      </w:pPr>
      <w:r w:rsidRPr="00202885">
        <w:rPr>
          <w:rtl/>
        </w:rPr>
        <w:t>ו</w:t>
      </w:r>
      <w:r>
        <w:rPr>
          <w:rtl/>
        </w:rPr>
        <w:t>.</w:t>
      </w:r>
      <w:r w:rsidRPr="00202885">
        <w:rPr>
          <w:rtl/>
        </w:rPr>
        <w:t xml:space="preserve"> וגם: במהדו"ק ממשיך להזהיר (בהעתקת דברי הב"י) "ומ"מ לא יענה דברי עזות וכו'", משא"כ במהדו"ב לא העתיקם.</w:t>
      </w:r>
    </w:p>
    <w:p w:rsidR="00C931E8" w:rsidRDefault="00C931E8" w:rsidP="00FF1F8B">
      <w:pPr>
        <w:pStyle w:val="a2"/>
        <w:rPr>
          <w:rtl/>
        </w:rPr>
      </w:pPr>
      <w:r>
        <w:rPr>
          <w:rtl/>
        </w:rPr>
        <w:lastRenderedPageBreak/>
        <w:t>ז</w:t>
      </w:r>
      <w:r>
        <w:rPr>
          <w:rFonts w:hint="cs"/>
          <w:rtl/>
        </w:rPr>
        <w:t>.</w:t>
      </w:r>
      <w:r>
        <w:rPr>
          <w:rtl/>
        </w:rPr>
        <w:t xml:space="preserve"> במהדו"ק לומד מהארי (רק) דבר א</w:t>
      </w:r>
      <w:r>
        <w:rPr>
          <w:rFonts w:hint="cs"/>
          <w:rtl/>
        </w:rPr>
        <w:t>'</w:t>
      </w:r>
      <w:r w:rsidRPr="00202885">
        <w:rPr>
          <w:rtl/>
        </w:rPr>
        <w:t xml:space="preserve">: לעמוד בבוקר לעבודתו ית', ובמהדו"ב ב' דברים; </w:t>
      </w:r>
      <w:r>
        <w:rPr>
          <w:rtl/>
        </w:rPr>
        <w:t xml:space="preserve">1) "להתגבר על יצרו וכו'", </w:t>
      </w:r>
      <w:r>
        <w:rPr>
          <w:rFonts w:hint="cs"/>
          <w:rtl/>
        </w:rPr>
        <w:t>(</w:t>
      </w:r>
      <w:r>
        <w:rPr>
          <w:rtl/>
        </w:rPr>
        <w:t>ו</w:t>
      </w:r>
      <w:r w:rsidRPr="00202885">
        <w:rPr>
          <w:rtl/>
        </w:rPr>
        <w:t>מוסיף</w:t>
      </w:r>
      <w:r>
        <w:rPr>
          <w:rFonts w:hint="cs"/>
          <w:rtl/>
        </w:rPr>
        <w:t>)</w:t>
      </w:r>
    </w:p>
    <w:p w:rsidR="00C931E8" w:rsidRPr="00202885" w:rsidRDefault="00C931E8" w:rsidP="00FF1F8B">
      <w:pPr>
        <w:pStyle w:val="a2"/>
      </w:pPr>
      <w:r w:rsidRPr="00202885">
        <w:rPr>
          <w:rtl/>
        </w:rPr>
        <w:t>2) "</w:t>
      </w:r>
      <w:r w:rsidRPr="00202885">
        <w:rPr>
          <w:b/>
          <w:bCs/>
          <w:rtl/>
        </w:rPr>
        <w:t>וכן</w:t>
      </w:r>
      <w:r w:rsidRPr="00202885">
        <w:rPr>
          <w:rtl/>
        </w:rPr>
        <w:t xml:space="preserve"> צריך כל אדם בבקר להתגבר על יצרו כארי לקום וכו'". </w:t>
      </w:r>
    </w:p>
    <w:p w:rsidR="00C931E8" w:rsidRPr="00202885" w:rsidRDefault="00C931E8" w:rsidP="00FF1F8B">
      <w:pPr>
        <w:pStyle w:val="a2"/>
      </w:pPr>
      <w:r w:rsidRPr="00202885">
        <w:rPr>
          <w:rtl/>
        </w:rPr>
        <w:t>ח</w:t>
      </w:r>
      <w:r>
        <w:rPr>
          <w:rtl/>
        </w:rPr>
        <w:t>.</w:t>
      </w:r>
      <w:r w:rsidRPr="00202885">
        <w:rPr>
          <w:rtl/>
        </w:rPr>
        <w:t xml:space="preserve"> במהדו"ב כותב בנוגע לענין הראשון "ועיקר הגבורה היא בלב", שלא נמצא במהדו"ק.</w:t>
      </w:r>
    </w:p>
    <w:p w:rsidR="00C931E8" w:rsidRPr="00202885" w:rsidRDefault="00C931E8" w:rsidP="00FF1F8B">
      <w:pPr>
        <w:pStyle w:val="a2"/>
      </w:pPr>
      <w:r w:rsidRPr="00202885">
        <w:rPr>
          <w:rtl/>
        </w:rPr>
        <w:t>ט</w:t>
      </w:r>
      <w:r>
        <w:rPr>
          <w:rtl/>
        </w:rPr>
        <w:t>.</w:t>
      </w:r>
      <w:r w:rsidRPr="00202885">
        <w:rPr>
          <w:rtl/>
        </w:rPr>
        <w:t xml:space="preserve"> במהדו"ק מוסיף התבוננות ארוכה בסעי' א-ב, (</w:t>
      </w:r>
      <w:r w:rsidRPr="00202885">
        <w:rPr>
          <w:b/>
          <w:bCs/>
          <w:rtl/>
        </w:rPr>
        <w:t>ואח"כ</w:t>
      </w:r>
      <w:r w:rsidRPr="00202885">
        <w:rPr>
          <w:rtl/>
        </w:rPr>
        <w:t xml:space="preserve"> ממשי</w:t>
      </w:r>
      <w:r>
        <w:rPr>
          <w:rtl/>
        </w:rPr>
        <w:t>ך "ולא יתבייש וכו'", בסעי' ג')</w:t>
      </w:r>
      <w:r>
        <w:rPr>
          <w:rFonts w:hint="cs"/>
          <w:rtl/>
        </w:rPr>
        <w:t xml:space="preserve"> </w:t>
      </w:r>
      <w:r w:rsidRPr="00202885">
        <w:rPr>
          <w:rtl/>
        </w:rPr>
        <w:t>ובמהדו"ב כתב את כל זאת בסעי' ד-ה (אחר "תיקון חצות").</w:t>
      </w:r>
    </w:p>
    <w:p w:rsidR="00C931E8" w:rsidRPr="00202885" w:rsidRDefault="00C931E8" w:rsidP="00FF1F8B">
      <w:pPr>
        <w:pStyle w:val="a2"/>
      </w:pPr>
      <w:r w:rsidRPr="00202885">
        <w:rPr>
          <w:rtl/>
        </w:rPr>
        <w:t>יו"ד</w:t>
      </w:r>
      <w:r>
        <w:rPr>
          <w:rtl/>
        </w:rPr>
        <w:t>.</w:t>
      </w:r>
      <w:r w:rsidRPr="00202885">
        <w:rPr>
          <w:rtl/>
        </w:rPr>
        <w:t xml:space="preserve"> במהדו"ק כותב "ואף אם יסיתנו יצרו לאמר עדיין לא שבעת משנתך וכו'" (בתחילת דבריו), והשמיטו במהדו"ב.</w:t>
      </w:r>
    </w:p>
    <w:p w:rsidR="00C931E8" w:rsidRPr="00202885" w:rsidRDefault="00C931E8" w:rsidP="00FF1F8B">
      <w:pPr>
        <w:pStyle w:val="a2"/>
      </w:pPr>
      <w:r w:rsidRPr="00202885">
        <w:rPr>
          <w:rtl/>
        </w:rPr>
        <w:t>י"א</w:t>
      </w:r>
      <w:r>
        <w:rPr>
          <w:rtl/>
        </w:rPr>
        <w:t>.</w:t>
      </w:r>
      <w:r w:rsidRPr="00202885">
        <w:rPr>
          <w:rtl/>
        </w:rPr>
        <w:t xml:space="preserve"> במהדו"ק כתב, שהטעם ל"יתגבר כארי לעמוד בבוקר" הוא משום "שלכך נברא ולכך מחזיר לו נשמתו", ובמהדו"ב השמיטו. [אבל מה שסיים במהדו"ב ס"א "וזו מדה בינונית" משא"כ במהדו"ק - פשוט הוא, כי במהדו"ב ממשיך מיד במדת יר"ש וכו', משא"כ במהדו"ק שכתב זאת בסעי' ח'].</w:t>
      </w:r>
    </w:p>
    <w:p w:rsidR="00C931E8" w:rsidRPr="00202885" w:rsidRDefault="00C931E8" w:rsidP="00FF1F8B">
      <w:pPr>
        <w:pStyle w:val="a2"/>
      </w:pPr>
      <w:r w:rsidRPr="00202885">
        <w:rPr>
          <w:rtl/>
        </w:rPr>
        <w:t xml:space="preserve">עוד יש לדייק בלשון אדה"ז במהדו"ב גופא: </w:t>
      </w:r>
    </w:p>
    <w:p w:rsidR="00C931E8" w:rsidRPr="00202885" w:rsidRDefault="00C931E8" w:rsidP="00FF1F8B">
      <w:pPr>
        <w:pStyle w:val="a2"/>
        <w:rPr>
          <w:rtl/>
        </w:rPr>
      </w:pPr>
      <w:r w:rsidRPr="00202885">
        <w:rPr>
          <w:rtl/>
        </w:rPr>
        <w:t>י"ב</w:t>
      </w:r>
      <w:r>
        <w:rPr>
          <w:rtl/>
        </w:rPr>
        <w:t>.</w:t>
      </w:r>
      <w:r w:rsidRPr="00202885">
        <w:rPr>
          <w:rtl/>
        </w:rPr>
        <w:t xml:space="preserve"> בנוגע "להתגבר על יצרו" כותב "לנצחו כגיבור המתגבר על שונאו לנצחו ולהפילו לארץ". ויש להבין לשם מה כתב לשון כזו, ובפרט שלא נמצא בטור ושו"ע ומפרשיהם. </w:t>
      </w:r>
    </w:p>
    <w:p w:rsidR="00C931E8" w:rsidRPr="00202885" w:rsidRDefault="00C931E8" w:rsidP="00FF1F8B">
      <w:pPr>
        <w:pStyle w:val="a2"/>
      </w:pPr>
      <w:r w:rsidRPr="00202885">
        <w:rPr>
          <w:rtl/>
        </w:rPr>
        <w:t>י"ג</w:t>
      </w:r>
      <w:r>
        <w:rPr>
          <w:rtl/>
        </w:rPr>
        <w:t>.</w:t>
      </w:r>
      <w:r w:rsidRPr="00202885">
        <w:rPr>
          <w:rtl/>
        </w:rPr>
        <w:t xml:space="preserve"> מש"כ "לקום משינתו קודם אור הבוקר </w:t>
      </w:r>
      <w:r w:rsidRPr="00202885">
        <w:rPr>
          <w:b/>
          <w:bCs/>
          <w:rtl/>
        </w:rPr>
        <w:t>לעבודת בוראו</w:t>
      </w:r>
      <w:r w:rsidRPr="00202885">
        <w:rPr>
          <w:rtl/>
        </w:rPr>
        <w:t xml:space="preserve">" - וכי במאי עסקינן? ועוד, דאי לזאת הו"ל לכתוכ כן מיד בההתחלה בנוגע לעז כנמר כו'. </w:t>
      </w:r>
    </w:p>
    <w:p w:rsidR="00C931E8" w:rsidRPr="00202885" w:rsidRDefault="00C931E8" w:rsidP="00FF1F8B">
      <w:pPr>
        <w:pStyle w:val="a2"/>
      </w:pPr>
      <w:r w:rsidRPr="00202885">
        <w:rPr>
          <w:rtl/>
        </w:rPr>
        <w:t>ועוד יש לדקדק בתוכן דבריו:</w:t>
      </w:r>
    </w:p>
    <w:p w:rsidR="00C931E8" w:rsidRPr="00202885" w:rsidRDefault="00C931E8" w:rsidP="00FF1F8B">
      <w:pPr>
        <w:pStyle w:val="a2"/>
        <w:rPr>
          <w:rtl/>
        </w:rPr>
      </w:pPr>
      <w:r w:rsidRPr="00202885">
        <w:rPr>
          <w:rtl/>
        </w:rPr>
        <w:t>י"ד</w:t>
      </w:r>
      <w:r>
        <w:rPr>
          <w:rtl/>
        </w:rPr>
        <w:t>.</w:t>
      </w:r>
      <w:r w:rsidRPr="00202885">
        <w:rPr>
          <w:rtl/>
        </w:rPr>
        <w:t xml:space="preserve"> אדה"ז (במהדו"ב) מעתיק מדבר</w:t>
      </w:r>
      <w:r>
        <w:rPr>
          <w:rtl/>
        </w:rPr>
        <w:t xml:space="preserve">י יהודה בן תימא ד' דברים; הוי </w:t>
      </w:r>
      <w:r w:rsidRPr="009D36A0">
        <w:rPr>
          <w:b/>
          <w:bCs/>
          <w:rtl/>
        </w:rPr>
        <w:t>א</w:t>
      </w:r>
      <w:r>
        <w:rPr>
          <w:rFonts w:hint="cs"/>
          <w:rtl/>
        </w:rPr>
        <w:t>,</w:t>
      </w:r>
      <w:r>
        <w:rPr>
          <w:rtl/>
        </w:rPr>
        <w:t xml:space="preserve"> עז כנמר </w:t>
      </w:r>
      <w:r w:rsidRPr="009D36A0">
        <w:rPr>
          <w:b/>
          <w:bCs/>
          <w:rtl/>
        </w:rPr>
        <w:t>ב</w:t>
      </w:r>
      <w:r>
        <w:rPr>
          <w:rFonts w:hint="cs"/>
          <w:rtl/>
        </w:rPr>
        <w:t>,</w:t>
      </w:r>
      <w:r>
        <w:rPr>
          <w:rtl/>
        </w:rPr>
        <w:t xml:space="preserve"> קל כנשר </w:t>
      </w:r>
      <w:r w:rsidRPr="009D36A0">
        <w:rPr>
          <w:b/>
          <w:bCs/>
          <w:rtl/>
        </w:rPr>
        <w:t>ג</w:t>
      </w:r>
      <w:r>
        <w:rPr>
          <w:rFonts w:hint="cs"/>
          <w:rtl/>
        </w:rPr>
        <w:t>,</w:t>
      </w:r>
      <w:r>
        <w:rPr>
          <w:rtl/>
        </w:rPr>
        <w:t xml:space="preserve"> רץ כצבי </w:t>
      </w:r>
      <w:r w:rsidRPr="009D36A0">
        <w:rPr>
          <w:b/>
          <w:bCs/>
          <w:rtl/>
        </w:rPr>
        <w:t>ד</w:t>
      </w:r>
      <w:r>
        <w:rPr>
          <w:rFonts w:hint="cs"/>
          <w:rtl/>
        </w:rPr>
        <w:t>,</w:t>
      </w:r>
      <w:r w:rsidRPr="00202885">
        <w:rPr>
          <w:rtl/>
        </w:rPr>
        <w:t xml:space="preserve"> וגיבור כארי. אבל למעשה ביאר רק את הראשון והאחרון, והאמצעיים - קל כנשר ורץ כצבי לא הוסיף לבאר את משמעותם בעבודת האדם. אך בטור, שממנו מועתקים עיקרי הדברים, אכן מבאר גם את אלו. ויל"ע למה אין אדה"ז מפרשם. ט"ו) ולאידך ונשאלת הקושיא על אדה"ז, מכיון שאינו מבאר את תוכנם - מדוע אכן מעתיקם.</w:t>
      </w:r>
    </w:p>
    <w:p w:rsidR="00C931E8" w:rsidRPr="00202885" w:rsidRDefault="00C931E8" w:rsidP="00FF1F8B">
      <w:pPr>
        <w:pStyle w:val="a2"/>
      </w:pPr>
      <w:r w:rsidRPr="00202885">
        <w:rPr>
          <w:rtl/>
        </w:rPr>
        <w:t xml:space="preserve">והנה, להבנת הדברים יש להקדים עוד דיוק עקרי, שבמהדו"ק נקראו הלכות אלו "הלכות הנהגת האדם בבוקר" (כהטור ושו"ע) אבל במהדו"ב שינה בזה, וקוראם "הלכות השכמת הבוקר", וי"ל, שבזה מניח אדה"ז יסוד גדול להבנת דבריו במהדו"ב, שכאן עוסק בדינים השייכים ל"השכמת (האדם) בבוקר" דהיינו </w:t>
      </w:r>
      <w:r w:rsidRPr="00202885">
        <w:rPr>
          <w:b/>
          <w:bCs/>
          <w:rtl/>
        </w:rPr>
        <w:t xml:space="preserve">בעת </w:t>
      </w:r>
      <w:r w:rsidRPr="00202885">
        <w:rPr>
          <w:rtl/>
        </w:rPr>
        <w:t xml:space="preserve">קומו, </w:t>
      </w:r>
      <w:r w:rsidRPr="00202885">
        <w:rPr>
          <w:b/>
          <w:bCs/>
          <w:rtl/>
        </w:rPr>
        <w:t>ולא</w:t>
      </w:r>
      <w:r w:rsidRPr="00202885">
        <w:rPr>
          <w:rtl/>
        </w:rPr>
        <w:t xml:space="preserve"> בדיני </w:t>
      </w:r>
      <w:r w:rsidRPr="00202885">
        <w:rPr>
          <w:rtl/>
        </w:rPr>
        <w:lastRenderedPageBreak/>
        <w:t>"הנהגת האדם בבוקר",</w:t>
      </w:r>
      <w:r>
        <w:rPr>
          <w:rtl/>
        </w:rPr>
        <w:t xml:space="preserve"> </w:t>
      </w:r>
      <w:r w:rsidRPr="00202885">
        <w:rPr>
          <w:rtl/>
        </w:rPr>
        <w:t>השייכים גם לאחר קומו, וכהכותרת במהדו"ק, אשר לכן במהדו"ב בתחילת סעיף א' כתב רק הדינים השייכים לעת קומו.</w:t>
      </w:r>
    </w:p>
    <w:p w:rsidR="00C931E8" w:rsidRPr="00202885" w:rsidRDefault="00C931E8" w:rsidP="00FF1F8B">
      <w:pPr>
        <w:pStyle w:val="a2"/>
      </w:pPr>
      <w:r>
        <w:rPr>
          <w:rtl/>
        </w:rPr>
        <w:t>הלכך, הדבר שנוגע ראשית כל ה</w:t>
      </w:r>
      <w:r>
        <w:rPr>
          <w:rFonts w:hint="cs"/>
          <w:rtl/>
        </w:rPr>
        <w:t>ו</w:t>
      </w:r>
      <w:r w:rsidRPr="00202885">
        <w:rPr>
          <w:rtl/>
        </w:rPr>
        <w:t>א להיות "עז כנמר שלא להתבייש מפני בנ"א המלעיגים", שהוא יסוד גדול לעבודת האדם במשך כל היום, וכלשון הטור "והתחיל בעז כנמר לפי שהוא כלל גדול בעבודת בוראו ית', לפי שפעמים אדם חפץ לעשות מצוה ונמנע מלעשותה וכו'", והוא נוגע גם מיד בקום האדם משינתו - שלא להתבייש מפני בנ"א שמלעיגים בזה, וצריך להיות "עז" כדי שלא להתפעל מהם (ובזה מבואר דיוק ג').</w:t>
      </w:r>
    </w:p>
    <w:p w:rsidR="00C931E8" w:rsidRPr="00202885" w:rsidRDefault="00C931E8" w:rsidP="00FF1F8B">
      <w:pPr>
        <w:pStyle w:val="a2"/>
      </w:pPr>
      <w:r w:rsidRPr="00202885">
        <w:rPr>
          <w:rtl/>
        </w:rPr>
        <w:t>ומה"ט נמי אינו מבאר את משמעות קל כנשר ורץ כצבי, דאע"ג שהם יסודיים בעבודת האדם, מ"מ אין להם שייכות למצב האדם בעודו שוכב על מיטתו, ש"קל כנשר" פירושו למהר להעצים את עיניו מראות ברע, ו"רץ כצבי" היינו שירוץ לדבר מצוה (הטור), ודברים אלו שייכים רק להלן בעבודת האדם במשך היום (ובזה מבואר דיוק י"ד).</w:t>
      </w:r>
    </w:p>
    <w:p w:rsidR="00C931E8" w:rsidRPr="00202885" w:rsidRDefault="00C931E8" w:rsidP="00FF1F8B">
      <w:pPr>
        <w:pStyle w:val="a2"/>
      </w:pPr>
      <w:r w:rsidRPr="00202885">
        <w:rPr>
          <w:rtl/>
        </w:rPr>
        <w:t>[ולכאורה לפי"ז מובנת גם מה שמשמיט אדה"ז מש"כ במהדו"ק ס"ד "ואם טינו יכול להשכים קודם אור הבוקר, מ"מ לא יאחר זמן התפילה שהציבור מתפללין" (עי' מ"מ וציונים) - כי כאן הוא הלכת "השכמת הבוקר", ודין הנ"ל נוגע יותר בהלכות תפילה בנוגע לתפילה בציבור].</w:t>
      </w:r>
    </w:p>
    <w:p w:rsidR="00C931E8" w:rsidRPr="00202885" w:rsidRDefault="00C931E8" w:rsidP="00FF1F8B">
      <w:pPr>
        <w:pStyle w:val="a2"/>
      </w:pPr>
      <w:r w:rsidRPr="00202885">
        <w:rPr>
          <w:rtl/>
        </w:rPr>
        <w:t xml:space="preserve">ובזה מבואר גם מה שהשמיט אדה"ז במהדו"ב מש"כ במהדו"ק "שלכך נברא ולכך מהחזיר לו נשמתו" - כי דברים אלו נוגעים לעבודתו </w:t>
      </w:r>
      <w:r w:rsidRPr="00202885">
        <w:rPr>
          <w:b/>
          <w:bCs/>
          <w:rtl/>
        </w:rPr>
        <w:t>במשך היום</w:t>
      </w:r>
      <w:r w:rsidRPr="00202885">
        <w:rPr>
          <w:rtl/>
        </w:rPr>
        <w:t>, שיעבוד אותו משום שלכך נברא והחזיר לו נשמתו, ובמהדו"ב עוסק רק בהלכות הנוגעים להשכמה כנ"ל. (ועי'</w:t>
      </w:r>
      <w:r>
        <w:rPr>
          <w:rtl/>
        </w:rPr>
        <w:t xml:space="preserve"> </w:t>
      </w:r>
      <w:r w:rsidRPr="00202885">
        <w:rPr>
          <w:rtl/>
        </w:rPr>
        <w:t>להלן בסוף, די"ל שאדה"ז רמז לענין זה בהמשך הסעי', ע</w:t>
      </w:r>
      <w:r>
        <w:rPr>
          <w:rFonts w:hint="cs"/>
          <w:rtl/>
        </w:rPr>
        <w:t>י</w:t>
      </w:r>
      <w:r w:rsidRPr="00202885">
        <w:rPr>
          <w:rtl/>
        </w:rPr>
        <w:t>י"ש. ובזה מבואר דיוק י"א).</w:t>
      </w:r>
      <w:r>
        <w:rPr>
          <w:rtl/>
        </w:rPr>
        <w:t xml:space="preserve"> </w:t>
      </w:r>
    </w:p>
    <w:p w:rsidR="00C931E8" w:rsidRPr="00202885" w:rsidRDefault="00C931E8" w:rsidP="00FF1F8B">
      <w:pPr>
        <w:pStyle w:val="a2"/>
      </w:pPr>
      <w:r>
        <w:rPr>
          <w:rtl/>
        </w:rPr>
        <w:t xml:space="preserve">ועתה </w:t>
      </w:r>
      <w:r>
        <w:rPr>
          <w:rFonts w:hint="cs"/>
          <w:rtl/>
        </w:rPr>
        <w:t>יצא לאור</w:t>
      </w:r>
      <w:r w:rsidRPr="00202885">
        <w:rPr>
          <w:rtl/>
        </w:rPr>
        <w:t xml:space="preserve"> חלק ל"ב מאג"ק של כ"ק רבינו, וכותב </w:t>
      </w:r>
      <w:r>
        <w:rPr>
          <w:rFonts w:hint="cs"/>
          <w:rtl/>
        </w:rPr>
        <w:t>(</w:t>
      </w:r>
      <w:r w:rsidRPr="00202885">
        <w:rPr>
          <w:rtl/>
        </w:rPr>
        <w:t>במכתב כ"ז מרחשון</w:t>
      </w:r>
      <w:r>
        <w:rPr>
          <w:rFonts w:hint="cs"/>
          <w:rtl/>
        </w:rPr>
        <w:t>)</w:t>
      </w:r>
      <w:r w:rsidRPr="00202885">
        <w:rPr>
          <w:rtl/>
        </w:rPr>
        <w:t xml:space="preserve"> יסוד דברים אלו לתרץ מה שאדה"ז מבאר רק עז כנמר וגבור כארי, כי כאן מדובר בהלכות </w:t>
      </w:r>
      <w:r w:rsidRPr="00202885">
        <w:rPr>
          <w:b/>
          <w:bCs/>
          <w:rtl/>
        </w:rPr>
        <w:t>השכמת הבוקר</w:t>
      </w:r>
      <w:r w:rsidRPr="00202885">
        <w:rPr>
          <w:rtl/>
        </w:rPr>
        <w:t>, שאז אין נוגע הפרטים דקל כנשר ורץ כצבי, אלא שלא יתבייש מפני בנ"א המלעיגים על קומו משינתו בבוקר. ועי' גם בפירוש "נחלת צבי" להשו"ע, "הרב בעל ש"ע קיצר וכתב גבורת הארי לבד, והטור .</w:t>
      </w:r>
      <w:r>
        <w:rPr>
          <w:rFonts w:hint="cs"/>
          <w:rtl/>
        </w:rPr>
        <w:t xml:space="preserve"> </w:t>
      </w:r>
      <w:r>
        <w:rPr>
          <w:rtl/>
        </w:rPr>
        <w:t>. וגם לפי שעיקר כוונת הר</w:t>
      </w:r>
      <w:r w:rsidRPr="00202885">
        <w:rPr>
          <w:rtl/>
        </w:rPr>
        <w:t>ב בש"ע להורות לנו דין העמדת בוקר, לכן לא הזכיר שאר הפרטים דלא שייכי להעמדת הבוקר" וכו' עי</w:t>
      </w:r>
      <w:r>
        <w:rPr>
          <w:rFonts w:hint="cs"/>
          <w:rtl/>
        </w:rPr>
        <w:t>י</w:t>
      </w:r>
      <w:r>
        <w:rPr>
          <w:rtl/>
        </w:rPr>
        <w:t xml:space="preserve">"ש </w:t>
      </w:r>
      <w:r>
        <w:rPr>
          <w:rFonts w:hint="cs"/>
          <w:rtl/>
        </w:rPr>
        <w:t>במפורט</w:t>
      </w:r>
      <w:r w:rsidRPr="00202885">
        <w:rPr>
          <w:rtl/>
        </w:rPr>
        <w:t>, אולם לפי מכתב הנ"ל (וכנ"ל) ש"עז כנמר" שייך ג"כ להלכות אלו.</w:t>
      </w:r>
    </w:p>
    <w:p w:rsidR="00C931E8" w:rsidRPr="00202885" w:rsidRDefault="00C931E8" w:rsidP="00FF1F8B">
      <w:pPr>
        <w:pStyle w:val="a2"/>
        <w:rPr>
          <w:rtl/>
        </w:rPr>
      </w:pPr>
      <w:r w:rsidRPr="00202885">
        <w:rPr>
          <w:rtl/>
        </w:rPr>
        <w:t xml:space="preserve">ועד"ז יש לבאר הטעם מה שבמהדו"ב השאיר ההתבוננות שבמהדו"ק סעי' א-ב, עד לאחר "תיקון חצות", דהנה, כידוע שלא רצה לשנות מקדמו - השו"ע ומפרשיו </w:t>
      </w:r>
      <w:r w:rsidRPr="00202885">
        <w:rPr>
          <w:rtl/>
        </w:rPr>
        <w:lastRenderedPageBreak/>
        <w:t>כ"כ, ובדקדוק לשונו נמצאים אוצרים של חדושים וכו' וכו', לכן במהדו"ק כתב דבריו על סדר השו"ע (המחבר והגהת הרמ"א), אבל במהדו"ב שינה סדר הדברים, שבזה מסודרים דבריו ביותר, לכן הנה כתב התבוננות זו רק לאחרי כתבו את סדר תיקון חצות, שהרי התבוננות זו שייכת לכולם - הן לה"מדה ביננות" , והן ליר"ש, וכ</w:t>
      </w:r>
      <w:r>
        <w:rPr>
          <w:rFonts w:hint="cs"/>
          <w:rtl/>
        </w:rPr>
        <w:t>מו ש</w:t>
      </w:r>
      <w:r>
        <w:rPr>
          <w:rtl/>
        </w:rPr>
        <w:t>כתב אדה"ז בס"ד "</w:t>
      </w:r>
      <w:r>
        <w:rPr>
          <w:rFonts w:hint="cs"/>
          <w:rtl/>
        </w:rPr>
        <w:t>...</w:t>
      </w:r>
      <w:r w:rsidRPr="00202885">
        <w:rPr>
          <w:rtl/>
        </w:rPr>
        <w:t xml:space="preserve">לקום בזריזות בחצות או קודם עמוד השחר במידה בינונית" - כל אחד לפי ענינו. ולכן, לאחרי שכתב סדר </w:t>
      </w:r>
      <w:r w:rsidRPr="00202885">
        <w:rPr>
          <w:b/>
          <w:bCs/>
          <w:rtl/>
        </w:rPr>
        <w:t>ההשכמה</w:t>
      </w:r>
      <w:r w:rsidRPr="00202885">
        <w:rPr>
          <w:rtl/>
        </w:rPr>
        <w:t xml:space="preserve">, לכאו"א, ושצריך לנעיז פניו ולהתגבר כארי - כותב אדה"ז </w:t>
      </w:r>
      <w:r w:rsidRPr="00202885">
        <w:rPr>
          <w:b/>
          <w:bCs/>
          <w:rtl/>
        </w:rPr>
        <w:t>במה</w:t>
      </w:r>
      <w:r w:rsidRPr="00202885">
        <w:rPr>
          <w:rtl/>
        </w:rPr>
        <w:t xml:space="preserve"> להתבוננן כדי שיצליח בענין זה. </w:t>
      </w:r>
    </w:p>
    <w:p w:rsidR="00C931E8" w:rsidRPr="00202885" w:rsidRDefault="00C931E8" w:rsidP="00FF1F8B">
      <w:pPr>
        <w:pStyle w:val="a2"/>
        <w:rPr>
          <w:rtl/>
        </w:rPr>
      </w:pPr>
      <w:r w:rsidRPr="00202885">
        <w:rPr>
          <w:rtl/>
        </w:rPr>
        <w:t>ועוד נקודה בזה, שבמהדו"ב שינה אדה"ז בס"ה מחילופו מהדו"ק ס"ב, ששם מתחיל "וכן יחשוב .</w:t>
      </w:r>
      <w:r>
        <w:rPr>
          <w:rFonts w:hint="cs"/>
          <w:rtl/>
        </w:rPr>
        <w:t xml:space="preserve"> </w:t>
      </w:r>
      <w:r w:rsidRPr="00202885">
        <w:rPr>
          <w:rtl/>
        </w:rPr>
        <w:t>. כישיבתו ותנועותיו והוא לפני מלך גדול וכו'" משא"כ כאן "וזה כלל גדול במעלת הצדיקים ההולכים לפני האלקים כמש"כ שויתי הוי' לנגדי תמיד וכו'", כי במהדו"ב מוסיף בסופו "ואם לא יגיע אליו מיד, יעמיק .</w:t>
      </w:r>
      <w:r>
        <w:rPr>
          <w:rFonts w:hint="cs"/>
          <w:rtl/>
        </w:rPr>
        <w:t xml:space="preserve"> </w:t>
      </w:r>
      <w:r w:rsidRPr="00202885">
        <w:rPr>
          <w:rtl/>
        </w:rPr>
        <w:t>. וגם ישוב בתשובה שלימה וכו'" - ולכן לא כתב "וכן יחשוב" שהרי לאו דוקא יחשוב בזה, דאם לא יגיע אליו מיד - יצטרך להעמיק בזה, ולשוב בתשובה שלימה וכו', וכמש"כ כ"ק רבינו בהערת על שיעורים בספר התניא פמ"ב (ששם איתא תוכן כזו), שאדה"ז הוסיף זה במהדו"ב כיון שכאן כותב אדה"ז "בפרטיות ובפנימיות</w:t>
      </w:r>
      <w:r>
        <w:rPr>
          <w:rtl/>
        </w:rPr>
        <w:t xml:space="preserve"> יותר", ולכן במקרה כזו ודאי </w:t>
      </w:r>
      <w:r>
        <w:rPr>
          <w:rFonts w:hint="cs"/>
          <w:rtl/>
        </w:rPr>
        <w:t>מדבר</w:t>
      </w:r>
      <w:r w:rsidRPr="00202885">
        <w:rPr>
          <w:rtl/>
        </w:rPr>
        <w:t xml:space="preserve"> תחילה</w:t>
      </w:r>
      <w:r>
        <w:rPr>
          <w:rFonts w:hint="cs"/>
          <w:rtl/>
        </w:rPr>
        <w:t xml:space="preserve"> אודות</w:t>
      </w:r>
      <w:r w:rsidRPr="00202885">
        <w:rPr>
          <w:rtl/>
        </w:rPr>
        <w:t xml:space="preserve"> </w:t>
      </w:r>
      <w:r>
        <w:rPr>
          <w:rFonts w:hint="cs"/>
          <w:rtl/>
        </w:rPr>
        <w:t>"</w:t>
      </w:r>
      <w:r w:rsidRPr="00202885">
        <w:rPr>
          <w:rtl/>
        </w:rPr>
        <w:t>יקום ממטתו ויטול ידיו</w:t>
      </w:r>
      <w:r>
        <w:rPr>
          <w:rFonts w:hint="cs"/>
          <w:rtl/>
        </w:rPr>
        <w:t>"</w:t>
      </w:r>
      <w:r w:rsidRPr="00202885">
        <w:rPr>
          <w:rtl/>
        </w:rPr>
        <w:t>, וכמו שממשיך אדה"ז בס"ו "ואעפ"כ אין לו להרהר ולא אפי' לדבר בדברי תורה בעודו שוכב על מטתו .</w:t>
      </w:r>
      <w:r>
        <w:rPr>
          <w:rFonts w:hint="cs"/>
          <w:rtl/>
        </w:rPr>
        <w:t xml:space="preserve"> </w:t>
      </w:r>
      <w:r w:rsidRPr="00202885">
        <w:rPr>
          <w:rtl/>
        </w:rPr>
        <w:t xml:space="preserve">. אלא </w:t>
      </w:r>
      <w:r w:rsidRPr="00202885">
        <w:rPr>
          <w:b/>
          <w:bCs/>
          <w:rtl/>
        </w:rPr>
        <w:t>יקום</w:t>
      </w:r>
      <w:r w:rsidRPr="00202885">
        <w:rPr>
          <w:rtl/>
        </w:rPr>
        <w:t>,</w:t>
      </w:r>
      <w:r w:rsidRPr="00202885">
        <w:rPr>
          <w:b/>
          <w:bCs/>
          <w:rtl/>
        </w:rPr>
        <w:t xml:space="preserve"> </w:t>
      </w:r>
      <w:r w:rsidRPr="00202885">
        <w:rPr>
          <w:rtl/>
        </w:rPr>
        <w:t>ויעמוד או ישב באימה וכו'". ומה"ט נמי אין שייך שיכתוב זאת לעיל (ובזה מבואר דיוק ט').</w:t>
      </w:r>
    </w:p>
    <w:p w:rsidR="00C931E8" w:rsidRPr="00202885" w:rsidRDefault="00C931E8" w:rsidP="00FF1F8B">
      <w:pPr>
        <w:pStyle w:val="a2"/>
      </w:pPr>
      <w:r w:rsidRPr="00202885">
        <w:rPr>
          <w:rtl/>
        </w:rPr>
        <w:t xml:space="preserve">ולהבנת שארי הדיוקים בענין "עז כנמר" יש להקדים מש"כ המהרש"ל, הביאו הב"ח (ד"ה וז"ל המהרש"ל) והפרישה סק"ה, שמלשון הטור משמע דיש ב' ענינים (בעז כנמר) "הלעגה, והבושה. הלעגה הוא שמלעיגין עליו, אף שהוא אינו מתבייש. והבושה הוא מה שהאדם מתבייש מלעשות מצוה בפני אנשים חשובים - אף שאינם מלעיגים ודו"ק" עכ"ל. ולפי"ז יל"ע במש"כ אדה"ז במהדו"ק סעי' ג', א) "שלא להתבייש מפני בנ"א המלעיגים עליו", ב) "ומ"מ לא יענה דברי עזות כנגד המלעיגים שלא יקנה קנין להיות עז פנים וכו'", ולכאורה, אם מדובר </w:t>
      </w:r>
      <w:r w:rsidRPr="00202885">
        <w:rPr>
          <w:b/>
          <w:bCs/>
          <w:rtl/>
        </w:rPr>
        <w:t>בבושה</w:t>
      </w:r>
      <w:r w:rsidRPr="00202885">
        <w:rPr>
          <w:rtl/>
        </w:rPr>
        <w:t>, "שלא להתבייש", מדוע מזהיר אד</w:t>
      </w:r>
      <w:r>
        <w:rPr>
          <w:rFonts w:hint="cs"/>
          <w:rtl/>
        </w:rPr>
        <w:t>מוה</w:t>
      </w:r>
      <w:r w:rsidRPr="00202885">
        <w:rPr>
          <w:rtl/>
        </w:rPr>
        <w:t xml:space="preserve">"ז דאע"פ שאין להתבייש מ"מ אין </w:t>
      </w:r>
      <w:r w:rsidRPr="00202885">
        <w:rPr>
          <w:b/>
          <w:bCs/>
          <w:rtl/>
        </w:rPr>
        <w:t xml:space="preserve">לענות </w:t>
      </w:r>
      <w:r w:rsidRPr="00202885">
        <w:rPr>
          <w:rtl/>
        </w:rPr>
        <w:t>להם דברי עזות - למי יענה, הרי ענין הבושה הוא (דוקא) בלי השמעת קולם?!</w:t>
      </w:r>
    </w:p>
    <w:p w:rsidR="00C931E8" w:rsidRPr="00202885" w:rsidRDefault="00C931E8" w:rsidP="00FF1F8B">
      <w:pPr>
        <w:pStyle w:val="a2"/>
      </w:pPr>
      <w:r>
        <w:rPr>
          <w:rtl/>
        </w:rPr>
        <w:t>וע</w:t>
      </w:r>
      <w:r>
        <w:rPr>
          <w:rFonts w:hint="cs"/>
          <w:rtl/>
        </w:rPr>
        <w:t>"</w:t>
      </w:r>
      <w:r>
        <w:rPr>
          <w:rtl/>
        </w:rPr>
        <w:t xml:space="preserve">כ </w:t>
      </w:r>
      <w:r>
        <w:rPr>
          <w:rFonts w:hint="cs"/>
          <w:rtl/>
        </w:rPr>
        <w:t>צ"</w:t>
      </w:r>
      <w:r>
        <w:rPr>
          <w:rtl/>
        </w:rPr>
        <w:t>ל</w:t>
      </w:r>
      <w:r w:rsidRPr="00202885">
        <w:rPr>
          <w:rtl/>
        </w:rPr>
        <w:t xml:space="preserve"> שאדה"ז לא חשש לדיוק זה, ואכן התכוון רק בענין שמלעיגים עליו בפועל. [אבל כאשר מתבייש מעצמו מפני בנ"א חשובים, הנה י"ל שהבהיר זאת אדה"ז מתוכן דבריו בההתבוננות שבסעי' א-ב. ובהקדים מה שביארו מפרשי הטור כוונתו בזה שהעתיק מש"א ריב"ז לתלמידיו "יה"ר שתהא מורא שמים עליכם כמורא בשר ודם" - שר"ל, דלכאורה איך יניח האדם מצוה מפני בנ"א המלעיגים? לזה מביא הטור שכבר מצינו כן מריב"ז שהזהיר תלמידיו בזה בענין היראה.</w:t>
      </w:r>
    </w:p>
    <w:p w:rsidR="00C931E8" w:rsidRPr="00202885" w:rsidRDefault="00C931E8" w:rsidP="00FF1F8B">
      <w:pPr>
        <w:pStyle w:val="a2"/>
      </w:pPr>
      <w:r w:rsidRPr="00202885">
        <w:rPr>
          <w:rtl/>
        </w:rPr>
        <w:lastRenderedPageBreak/>
        <w:t>ועד"ז י"ל בנדו"ד, דהטעם שיתבייש מפני בנ"א ולא מהקב"ה, הוא משום שהם רואים אותו משא"כ הקב"ה ח"ו אינו רואהו - ובההתבוננות שבסעיפים הקודמים, ד"מלא כל הארץ כבודו" ועומד על</w:t>
      </w:r>
      <w:r>
        <w:rPr>
          <w:rtl/>
        </w:rPr>
        <w:t>יו ורואה המעשיו (וששוכב לפני ממ</w:t>
      </w:r>
      <w:r w:rsidRPr="00202885">
        <w:rPr>
          <w:rtl/>
        </w:rPr>
        <w:t>ה</w:t>
      </w:r>
      <w:r>
        <w:rPr>
          <w:rFonts w:hint="cs"/>
          <w:rtl/>
        </w:rPr>
        <w:t>"מ</w:t>
      </w:r>
      <w:r w:rsidRPr="00202885">
        <w:rPr>
          <w:rtl/>
        </w:rPr>
        <w:t xml:space="preserve"> הקב"ה) וכו', ממילא אין מקום לטעות כזו].</w:t>
      </w:r>
    </w:p>
    <w:p w:rsidR="00C931E8" w:rsidRPr="00202885" w:rsidRDefault="00C931E8" w:rsidP="00FF1F8B">
      <w:pPr>
        <w:pStyle w:val="a2"/>
      </w:pPr>
      <w:r w:rsidRPr="00202885">
        <w:rPr>
          <w:rtl/>
        </w:rPr>
        <w:t xml:space="preserve">אבל במהדו"ב שינה בזה, שכתב "מפני בנ"א מלעיגים" ולא כתב </w:t>
      </w:r>
      <w:r w:rsidRPr="00202885">
        <w:rPr>
          <w:b/>
          <w:bCs/>
          <w:rtl/>
        </w:rPr>
        <w:t>"עליו"</w:t>
      </w:r>
      <w:r w:rsidRPr="00202885">
        <w:rPr>
          <w:rtl/>
        </w:rPr>
        <w:t>, וי"ל הכוונה בזה, שכאן מדובר לא ע"ד בנ"א המלעיגים עכשיו בפועל ממש, אלא בבנ"א הידועים להיות "מלעיגים", ולכן הוא מתבייש מהם, וכותב אדה"ז שאין להתבייש מהם וכו'. ולכן השמיט ההזהרה שלא לענות להם דברי עזות - שהרי אין למי לענות, כי לא הלעיגו ע</w:t>
      </w:r>
      <w:r>
        <w:rPr>
          <w:rtl/>
        </w:rPr>
        <w:t>ליו עכשיו בפועל ממש. ו</w:t>
      </w:r>
      <w:r w:rsidRPr="00202885">
        <w:rPr>
          <w:rtl/>
        </w:rPr>
        <w:t xml:space="preserve">עפ"ז </w:t>
      </w:r>
      <w:r>
        <w:rPr>
          <w:rFonts w:hint="cs"/>
          <w:rtl/>
        </w:rPr>
        <w:t>י"</w:t>
      </w:r>
      <w:r>
        <w:rPr>
          <w:rtl/>
        </w:rPr>
        <w:t>ל</w:t>
      </w:r>
      <w:r w:rsidRPr="00202885">
        <w:rPr>
          <w:rtl/>
        </w:rPr>
        <w:t xml:space="preserve"> הטעם למה משמיט במהדו"ב "בעבודת בוראו ית'" וכיו"ב (כבמהדו"ק), דבלשון זה</w:t>
      </w:r>
      <w:r>
        <w:rPr>
          <w:rtl/>
        </w:rPr>
        <w:t xml:space="preserve"> </w:t>
      </w:r>
      <w:r w:rsidRPr="00202885">
        <w:rPr>
          <w:rtl/>
        </w:rPr>
        <w:t>משמע קצת שמלעיגים עליו עכשיו בעבודתו, וכהרמ"א, ומהדו"ק. (ובזה מבואר דיוקים ד'-ה-ו'-ח').</w:t>
      </w:r>
    </w:p>
    <w:p w:rsidR="00C931E8" w:rsidRPr="00202885" w:rsidRDefault="00C931E8" w:rsidP="00FF1F8B">
      <w:pPr>
        <w:pStyle w:val="a2"/>
      </w:pPr>
      <w:r w:rsidRPr="00202885">
        <w:rPr>
          <w:rtl/>
        </w:rPr>
        <w:t>ואעפ"כ י"ל, שבדקדוק לשונו בהמשך דבריו רמז גם לענין ההלעגה - "להתגבר על יצרו לנצחו כגבור המתגבר על שונאו לנצחו ולהפילו לארץ", שהכוונה בזה היא גם לשונאיו שמלעיגים עליו בעבודתו וכו' (ואעפ"כ, א"צ שיזהיר שלא לענות דברי עזות, שהרי כתב "עיקר הגבורה היא</w:t>
      </w:r>
      <w:r w:rsidRPr="00202885">
        <w:rPr>
          <w:b/>
          <w:bCs/>
          <w:rtl/>
        </w:rPr>
        <w:t xml:space="preserve"> בלב</w:t>
      </w:r>
      <w:r w:rsidRPr="00202885">
        <w:rPr>
          <w:rtl/>
        </w:rPr>
        <w:t>").</w:t>
      </w:r>
    </w:p>
    <w:p w:rsidR="00C931E8" w:rsidRPr="00202885" w:rsidRDefault="00C931E8" w:rsidP="00FF1F8B">
      <w:pPr>
        <w:pStyle w:val="a2"/>
      </w:pPr>
      <w:r>
        <w:rPr>
          <w:rtl/>
        </w:rPr>
        <w:t>[ועוד</w:t>
      </w:r>
      <w:r>
        <w:rPr>
          <w:rFonts w:hint="cs"/>
          <w:rtl/>
        </w:rPr>
        <w:t>,</w:t>
      </w:r>
      <w:r w:rsidRPr="00202885">
        <w:rPr>
          <w:rtl/>
        </w:rPr>
        <w:t xml:space="preserve"> ש</w:t>
      </w:r>
      <w:r>
        <w:rPr>
          <w:rFonts w:hint="cs"/>
          <w:rtl/>
        </w:rPr>
        <w:t xml:space="preserve">כן </w:t>
      </w:r>
      <w:r w:rsidRPr="00202885">
        <w:rPr>
          <w:rtl/>
        </w:rPr>
        <w:t>רמז גם לענין הזריזות "רץ כצבי" - ע"פ מש"כ בתניא פכ"ו "כלל גדול כי כמו שנצחון דברי גשמי, כגון שני אנשים המתאבקים זה עם זה הנה, אם האחד הוא בעצלות וכבידות - ינוצח בקל, ויפול גם אם הוא גבור יותר מחבירו, ככה ממש בנצחון היצר א"א לנצחו בעצלות וכבידות, כ"א בזריזות וכו'" וק"ל] (ובזה מבואר דיוק י"ב).</w:t>
      </w:r>
    </w:p>
    <w:p w:rsidR="00C931E8" w:rsidRPr="00202885" w:rsidRDefault="00C931E8" w:rsidP="00FF1F8B">
      <w:pPr>
        <w:pStyle w:val="a2"/>
      </w:pPr>
      <w:r w:rsidRPr="00202885">
        <w:rPr>
          <w:rtl/>
        </w:rPr>
        <w:t>ועדיין נשאר לבאר מש"כ בתחילת מהדו"ב "יהודה בן תימא אומר .</w:t>
      </w:r>
      <w:r>
        <w:rPr>
          <w:rFonts w:hint="cs"/>
          <w:rtl/>
        </w:rPr>
        <w:t xml:space="preserve"> </w:t>
      </w:r>
      <w:r w:rsidRPr="00202885">
        <w:rPr>
          <w:rtl/>
        </w:rPr>
        <w:t>. קל כנשר ורץ כצבי .</w:t>
      </w:r>
      <w:r>
        <w:rPr>
          <w:rFonts w:hint="cs"/>
          <w:rtl/>
        </w:rPr>
        <w:t xml:space="preserve"> </w:t>
      </w:r>
      <w:r w:rsidRPr="00202885">
        <w:rPr>
          <w:rtl/>
        </w:rPr>
        <w:t xml:space="preserve">." דלכאורה צ"ב מהי הצורך בהם. והנה עי' בלקו"ש חכ"א </w:t>
      </w:r>
      <w:r>
        <w:rPr>
          <w:rFonts w:hint="cs"/>
          <w:rtl/>
        </w:rPr>
        <w:t>(</w:t>
      </w:r>
      <w:r w:rsidRPr="00202885">
        <w:rPr>
          <w:rtl/>
        </w:rPr>
        <w:t>ע' 282 ואילך</w:t>
      </w:r>
      <w:r>
        <w:rPr>
          <w:rFonts w:hint="cs"/>
          <w:rtl/>
        </w:rPr>
        <w:t>)</w:t>
      </w:r>
      <w:r w:rsidRPr="00202885">
        <w:rPr>
          <w:rtl/>
        </w:rPr>
        <w:t>, שמבאר, ד"יהודה" הוא מלשון "הודאה", שכהקדמה ללימוד התורה צריך להיות הודאה וביטול. אבל אח"כ צריך לעסוק בתורה בהבנה והשגה, ולזה ממשיך "בן תימא", שיהודה הוא באופן של "תימא" - כעונה אחרי הקורא, "אני המשנה המדברת הפיך" (מגיד משרים ר"פ ויקרא). וזהו ההקדמה כללית לכל השו"ע: "יהודה - בן (- באופן של) תימא" (ובזה מבואר דיוק א').</w:t>
      </w:r>
    </w:p>
    <w:p w:rsidR="00C931E8" w:rsidRPr="00202885" w:rsidRDefault="00C931E8" w:rsidP="00FF1F8B">
      <w:pPr>
        <w:pStyle w:val="a2"/>
      </w:pPr>
      <w:r w:rsidRPr="00202885">
        <w:rPr>
          <w:rtl/>
        </w:rPr>
        <w:t>ומלבד זאת, דלפי"ז אפשר ליישב מה</w:t>
      </w:r>
      <w:r>
        <w:rPr>
          <w:rtl/>
        </w:rPr>
        <w:t xml:space="preserve"> שאדה"ז מעתיק את כל המימרא, </w:t>
      </w:r>
      <w:r>
        <w:rPr>
          <w:rFonts w:hint="cs"/>
          <w:rtl/>
        </w:rPr>
        <w:t>ש</w:t>
      </w:r>
      <w:r w:rsidRPr="00202885">
        <w:rPr>
          <w:rtl/>
        </w:rPr>
        <w:t>ע"פ המשך השיחה מתבאר בטוב טעם מה שאדה"ז מרמז בזה; דממשיך שם בסעי' י"ט לדייק, דלכאורה מהו הצורך ללמוד הוראת אלו דוקא מ"נמר" (וכיו"ב), ולכאורה הי' מספיק לומר: הוי עז, ותו לא. ומבאר שבא (אדה"ז)</w:t>
      </w:r>
      <w:r>
        <w:rPr>
          <w:rtl/>
        </w:rPr>
        <w:t xml:space="preserve"> </w:t>
      </w:r>
      <w:r w:rsidRPr="00202885">
        <w:rPr>
          <w:rtl/>
        </w:rPr>
        <w:t>ללמד, כי גם מנמר (וכל שאר חיות טורפות) יש ללמוד הוראה, ומחוי</w:t>
      </w:r>
      <w:r>
        <w:rPr>
          <w:rtl/>
        </w:rPr>
        <w:t>בים ללמוד הימנו וכו', עי"ש בא</w:t>
      </w:r>
      <w:r>
        <w:rPr>
          <w:rFonts w:hint="cs"/>
          <w:rtl/>
        </w:rPr>
        <w:t>רוכה</w:t>
      </w:r>
      <w:r w:rsidRPr="00202885">
        <w:rPr>
          <w:rtl/>
        </w:rPr>
        <w:t xml:space="preserve">. ולפי"ז מובן </w:t>
      </w:r>
      <w:r w:rsidRPr="00202885">
        <w:rPr>
          <w:rtl/>
        </w:rPr>
        <w:lastRenderedPageBreak/>
        <w:t>מדוע מעתיק אדה"ז את כל המימרא - כי יש ללמו</w:t>
      </w:r>
      <w:r>
        <w:rPr>
          <w:rtl/>
        </w:rPr>
        <w:t>ד הוראת מכל החיות, לא רק מנמר (</w:t>
      </w:r>
      <w:r>
        <w:rPr>
          <w:rFonts w:hint="cs"/>
          <w:rtl/>
        </w:rPr>
        <w:t>ו</w:t>
      </w:r>
      <w:r w:rsidRPr="00202885">
        <w:rPr>
          <w:rtl/>
        </w:rPr>
        <w:t>בזה מבואר דיוקים ב-ט"ו).</w:t>
      </w:r>
    </w:p>
    <w:p w:rsidR="00C931E8" w:rsidRPr="00202885" w:rsidRDefault="00C931E8" w:rsidP="00FF1F8B">
      <w:pPr>
        <w:pStyle w:val="a2"/>
      </w:pPr>
      <w:r w:rsidRPr="00202885">
        <w:rPr>
          <w:rtl/>
        </w:rPr>
        <w:t>והנה, מה שהוסיף אדה"ז במהדו"ב, לאחרי מש"כ "וכן צריך כל אדם להתגבר .. לקום משינתו ..</w:t>
      </w:r>
      <w:r>
        <w:rPr>
          <w:rtl/>
        </w:rPr>
        <w:t xml:space="preserve"> </w:t>
      </w:r>
      <w:r w:rsidRPr="00202885">
        <w:rPr>
          <w:b/>
          <w:bCs/>
          <w:rtl/>
        </w:rPr>
        <w:t>לעבודת בוראו</w:t>
      </w:r>
      <w:r>
        <w:rPr>
          <w:rtl/>
        </w:rPr>
        <w:t xml:space="preserve">", </w:t>
      </w:r>
      <w:r>
        <w:rPr>
          <w:rFonts w:hint="cs"/>
          <w:rtl/>
        </w:rPr>
        <w:t xml:space="preserve">אולי </w:t>
      </w:r>
      <w:r w:rsidRPr="00202885">
        <w:rPr>
          <w:rtl/>
        </w:rPr>
        <w:t>הכוונה בזה</w:t>
      </w:r>
      <w:r>
        <w:rPr>
          <w:rFonts w:hint="cs"/>
          <w:rtl/>
        </w:rPr>
        <w:t xml:space="preserve"> הוא</w:t>
      </w:r>
      <w:r w:rsidRPr="00202885">
        <w:rPr>
          <w:rtl/>
        </w:rPr>
        <w:t xml:space="preserve"> ע"פ מש"כ הפרישה (סק"א) בתוך דבריו, דמה שהוסיף הטור, אף לאחרי שה</w:t>
      </w:r>
      <w:r>
        <w:rPr>
          <w:rtl/>
        </w:rPr>
        <w:t>עתיק מר"י "לעשות רצון אביך שבש</w:t>
      </w:r>
      <w:r>
        <w:rPr>
          <w:rFonts w:hint="cs"/>
          <w:rtl/>
        </w:rPr>
        <w:t>מי</w:t>
      </w:r>
      <w:r w:rsidRPr="00202885">
        <w:rPr>
          <w:rtl/>
        </w:rPr>
        <w:t>ם"</w:t>
      </w:r>
      <w:r>
        <w:rPr>
          <w:rtl/>
        </w:rPr>
        <w:t xml:space="preserve"> </w:t>
      </w:r>
      <w:r w:rsidRPr="00202885">
        <w:rPr>
          <w:rtl/>
        </w:rPr>
        <w:t>שזהו "כלל גדול בעבודת בוראו ית'" (ולכאורה, מאי קמ"ל "בעבודת בוראו"), "דלא תימא, הני ד' דברים שאמר ר"י - בעזבת החטא, לא בקיום המצוה, דעשיית חטא מקרי ג"כ עשיית רצון אביך שבשמים וכו', לכ</w:t>
      </w:r>
      <w:r>
        <w:rPr>
          <w:rtl/>
        </w:rPr>
        <w:t>ן אמר 'בעבודת בוראו', ר</w:t>
      </w:r>
      <w:r>
        <w:rPr>
          <w:rFonts w:hint="cs"/>
          <w:rtl/>
        </w:rPr>
        <w:t>"</w:t>
      </w:r>
      <w:r>
        <w:rPr>
          <w:rtl/>
        </w:rPr>
        <w:t>ל</w:t>
      </w:r>
      <w:r w:rsidRPr="00202885">
        <w:rPr>
          <w:rtl/>
        </w:rPr>
        <w:t>, שלשון 'לעשות' משמע ודאי עשיית המ</w:t>
      </w:r>
      <w:r>
        <w:rPr>
          <w:rtl/>
        </w:rPr>
        <w:t>צוה, לא שב ואל תעשה", וי"ל גם בנדו"ד,</w:t>
      </w:r>
      <w:r w:rsidRPr="00202885">
        <w:rPr>
          <w:rtl/>
        </w:rPr>
        <w:t xml:space="preserve"> ש</w:t>
      </w:r>
      <w:r>
        <w:rPr>
          <w:rFonts w:hint="cs"/>
          <w:rtl/>
        </w:rPr>
        <w:t>כש</w:t>
      </w:r>
      <w:r w:rsidRPr="00202885">
        <w:rPr>
          <w:rtl/>
        </w:rPr>
        <w:t>אומר לראשונה שיש לו לעשות איזה עשיה - לקום ממיטתו, לכן מבהיר נקודה זו בדיוק לשונו. וביותר נראה שר"ל, דלא יקום משום שיש לו להרויח בפרנסתו וכיו"ב בשאר צרכי האדם, אלא יקום "לעבודת בוראו" (ובזה מבואר דיוק י"ג).</w:t>
      </w:r>
    </w:p>
    <w:p w:rsidR="00C931E8" w:rsidRPr="00202885" w:rsidRDefault="00C931E8" w:rsidP="00FF1F8B">
      <w:pPr>
        <w:pStyle w:val="a2"/>
      </w:pPr>
      <w:r w:rsidRPr="00202885">
        <w:rPr>
          <w:rtl/>
        </w:rPr>
        <w:t>ובנוגע</w:t>
      </w:r>
      <w:r>
        <w:rPr>
          <w:rFonts w:hint="cs"/>
          <w:rtl/>
        </w:rPr>
        <w:t xml:space="preserve"> לסיבה</w:t>
      </w:r>
      <w:r w:rsidRPr="00202885">
        <w:rPr>
          <w:rtl/>
        </w:rPr>
        <w:t xml:space="preserve"> </w:t>
      </w:r>
      <w:r>
        <w:rPr>
          <w:rFonts w:hint="cs"/>
          <w:rtl/>
        </w:rPr>
        <w:t>-</w:t>
      </w:r>
      <w:r>
        <w:rPr>
          <w:rtl/>
        </w:rPr>
        <w:t xml:space="preserve">למה </w:t>
      </w:r>
      <w:r w:rsidRPr="00202885">
        <w:rPr>
          <w:rtl/>
        </w:rPr>
        <w:t>לא כתב אדה"ז במהדו"ב "ואף אם יסיתנו יצרו לאמר עדיין לא שבעת משינתך וכו'"</w:t>
      </w:r>
      <w:r>
        <w:rPr>
          <w:rFonts w:hint="cs"/>
          <w:rtl/>
        </w:rPr>
        <w:t>-</w:t>
      </w:r>
      <w:r>
        <w:rPr>
          <w:rtl/>
        </w:rPr>
        <w:t xml:space="preserve">, </w:t>
      </w:r>
      <w:r>
        <w:rPr>
          <w:rFonts w:hint="cs"/>
          <w:rtl/>
        </w:rPr>
        <w:t>הוא מפני</w:t>
      </w:r>
      <w:r>
        <w:rPr>
          <w:rtl/>
        </w:rPr>
        <w:t xml:space="preserve"> ש</w:t>
      </w:r>
      <w:r w:rsidRPr="00202885">
        <w:rPr>
          <w:rtl/>
        </w:rPr>
        <w:t>מש"כ במהדו"ב "וכן צריך כל אדם להתגבר על יצרו כארי לקום וכו'"</w:t>
      </w:r>
      <w:r>
        <w:rPr>
          <w:rtl/>
        </w:rPr>
        <w:t xml:space="preserve"> </w:t>
      </w:r>
      <w:r w:rsidRPr="00202885">
        <w:rPr>
          <w:rtl/>
        </w:rPr>
        <w:t>- ודאי שהכוונה היא לטענה זו, דבמאי מסיתו יצרו מלקום משינתו מלבד טענה זו, ו</w:t>
      </w:r>
      <w:r>
        <w:rPr>
          <w:rFonts w:hint="cs"/>
          <w:rtl/>
        </w:rPr>
        <w:t>הסיבה ש</w:t>
      </w:r>
      <w:r w:rsidRPr="00202885">
        <w:rPr>
          <w:rtl/>
        </w:rPr>
        <w:t>א"צ לפרטו</w:t>
      </w:r>
      <w:r>
        <w:rPr>
          <w:rFonts w:hint="cs"/>
          <w:rtl/>
        </w:rPr>
        <w:t xml:space="preserve"> הוא</w:t>
      </w:r>
      <w:r w:rsidRPr="00202885">
        <w:rPr>
          <w:rtl/>
        </w:rPr>
        <w:t>, דודאי הענין הראשון ב"גבור כארי עיקר הגבורה היא בלב להתגבר וכו'" הכוונה היא (מלבד זאת שהוא יסוד לכל היום, מ"מ כאן בעיקר הוא) לפיתוי היצר שמוטב לו לישן על מיטתו מישעמוד לעבוד עבודת בוראו (ובזה מבואר דיוקים ז-יו"ד)</w:t>
      </w:r>
      <w:r w:rsidR="006E0865">
        <w:rPr>
          <w:rStyle w:val="FootnoteReference"/>
          <w:rtl/>
        </w:rPr>
        <w:footnoteReference w:id="186"/>
      </w:r>
      <w:r w:rsidRPr="00202885">
        <w:rPr>
          <w:rtl/>
        </w:rPr>
        <w:t xml:space="preserve">. </w:t>
      </w:r>
    </w:p>
    <w:p w:rsidR="00C931E8" w:rsidRDefault="00C931E8" w:rsidP="00C5386F">
      <w:pPr>
        <w:pStyle w:val="a6"/>
        <w:ind w:firstLine="0"/>
        <w:rPr>
          <w:sz w:val="20"/>
          <w:szCs w:val="20"/>
        </w:rPr>
      </w:pPr>
      <w:r>
        <w:rPr>
          <w:noProof/>
        </w:rPr>
        <w:drawing>
          <wp:inline distT="0" distB="0" distL="0" distR="0" wp14:anchorId="15878BA7" wp14:editId="0C0546DC">
            <wp:extent cx="544195" cy="17399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C931E8" w:rsidRDefault="00C931E8" w:rsidP="00C9439E">
      <w:pPr>
        <w:bidi/>
        <w:spacing w:after="0" w:line="240" w:lineRule="auto"/>
        <w:rPr>
          <w:rFonts w:ascii="FbFrankReal" w:eastAsia="Times New Roman" w:hAnsi="FbFrankReal" w:cs="FbFrankReal"/>
          <w:bCs/>
          <w:sz w:val="20"/>
          <w:szCs w:val="20"/>
        </w:rPr>
        <w:sectPr w:rsidR="00C931E8" w:rsidSect="002139F8">
          <w:footnotePr>
            <w:numRestart w:val="eachSect"/>
          </w:footnotePr>
          <w:pgSz w:w="7920" w:h="12240"/>
          <w:pgMar w:top="720" w:right="864" w:bottom="720" w:left="864" w:header="720" w:footer="720" w:gutter="0"/>
          <w:cols w:space="720"/>
        </w:sectPr>
      </w:pPr>
    </w:p>
    <w:p w:rsidR="00636EEB" w:rsidRDefault="00636EEB" w:rsidP="00C9439E">
      <w:pPr>
        <w:pStyle w:val="a"/>
        <w:spacing w:before="0"/>
      </w:pPr>
      <w:bookmarkStart w:id="133" w:name="_Toc440935043"/>
      <w:r>
        <w:rPr>
          <w:rtl/>
        </w:rPr>
        <w:lastRenderedPageBreak/>
        <w:t>איסור לשון הרע במחשבה</w:t>
      </w:r>
      <w:bookmarkEnd w:id="133"/>
    </w:p>
    <w:p w:rsidR="00636EEB" w:rsidRDefault="00636EEB" w:rsidP="00C9439E">
      <w:pPr>
        <w:pStyle w:val="a0"/>
        <w:spacing w:before="0"/>
        <w:rPr>
          <w:rtl/>
        </w:rPr>
      </w:pPr>
      <w:bookmarkStart w:id="134" w:name="_Toc440935044"/>
      <w:r>
        <w:rPr>
          <w:rtl/>
        </w:rPr>
        <w:t>הרב ישכר דוד קלויזנר</w:t>
      </w:r>
      <w:bookmarkEnd w:id="134"/>
      <w:r>
        <w:t xml:space="preserve"> </w:t>
      </w:r>
    </w:p>
    <w:p w:rsidR="00636EEB" w:rsidRDefault="00636EEB" w:rsidP="00C9439E">
      <w:pPr>
        <w:pStyle w:val="a1"/>
        <w:rPr>
          <w:rtl/>
        </w:rPr>
      </w:pPr>
      <w:r>
        <w:rPr>
          <w:rtl/>
        </w:rPr>
        <w:t>נחלת הר חב</w:t>
      </w:r>
      <w:r>
        <w:t>"</w:t>
      </w:r>
      <w:r>
        <w:rPr>
          <w:rtl/>
        </w:rPr>
        <w:t>ד, אה</w:t>
      </w:r>
      <w:r>
        <w:t>"</w:t>
      </w:r>
      <w:r>
        <w:rPr>
          <w:rtl/>
        </w:rPr>
        <w:t>ק</w:t>
      </w:r>
    </w:p>
    <w:p w:rsidR="00C931E8" w:rsidRDefault="00C931E8" w:rsidP="00FF1F8B">
      <w:pPr>
        <w:pStyle w:val="a2"/>
        <w:rPr>
          <w:rtl/>
        </w:rPr>
      </w:pPr>
      <w:r w:rsidRPr="0062594C">
        <w:rPr>
          <w:rFonts w:hint="cs"/>
          <w:rtl/>
        </w:rPr>
        <w:t>באגרת הקודש (סוף סי' כב) כותב רבנו הזקן חידוש גדול מאד, שאיסור לשון הרע ישנו גם במחשבה</w:t>
      </w:r>
      <w:r>
        <w:rPr>
          <w:rFonts w:hint="cs"/>
          <w:rtl/>
        </w:rPr>
        <w:t>,</w:t>
      </w:r>
      <w:r w:rsidRPr="0062594C">
        <w:rPr>
          <w:rFonts w:hint="cs"/>
          <w:rtl/>
        </w:rPr>
        <w:t xml:space="preserve"> </w:t>
      </w:r>
      <w:r>
        <w:rPr>
          <w:rFonts w:hint="cs"/>
          <w:rtl/>
        </w:rPr>
        <w:t xml:space="preserve">ושזהו </w:t>
      </w:r>
      <w:r w:rsidRPr="0062594C">
        <w:rPr>
          <w:rFonts w:hint="cs"/>
          <w:rtl/>
        </w:rPr>
        <w:t>"</w:t>
      </w:r>
      <w:r>
        <w:rPr>
          <w:rFonts w:hint="cs"/>
          <w:rtl/>
        </w:rPr>
        <w:t xml:space="preserve">כמו מחשבת עבודה </w:t>
      </w:r>
      <w:r w:rsidRPr="0062594C">
        <w:rPr>
          <w:rFonts w:hint="cs"/>
          <w:rtl/>
        </w:rPr>
        <w:t>ז</w:t>
      </w:r>
      <w:r>
        <w:rPr>
          <w:rFonts w:hint="cs"/>
          <w:rtl/>
        </w:rPr>
        <w:t>רה</w:t>
      </w:r>
      <w:r w:rsidRPr="0062594C">
        <w:rPr>
          <w:rFonts w:hint="cs"/>
          <w:rtl/>
        </w:rPr>
        <w:t xml:space="preserve"> ממש"</w:t>
      </w:r>
      <w:r>
        <w:rPr>
          <w:rFonts w:hint="cs"/>
          <w:rtl/>
        </w:rPr>
        <w:t>,</w:t>
      </w:r>
      <w:r w:rsidRPr="0062594C">
        <w:rPr>
          <w:rFonts w:hint="cs"/>
          <w:rtl/>
        </w:rPr>
        <w:t xml:space="preserve"> וז</w:t>
      </w:r>
      <w:r>
        <w:rPr>
          <w:rFonts w:hint="cs"/>
          <w:rtl/>
        </w:rPr>
        <w:t xml:space="preserve">"ל </w:t>
      </w:r>
      <w:r w:rsidRPr="0062594C">
        <w:rPr>
          <w:rFonts w:hint="cs"/>
          <w:rtl/>
        </w:rPr>
        <w:t>ק</w:t>
      </w:r>
      <w:r>
        <w:rPr>
          <w:rFonts w:hint="cs"/>
          <w:rtl/>
        </w:rPr>
        <w:t>דשו</w:t>
      </w:r>
      <w:r w:rsidRPr="0062594C">
        <w:rPr>
          <w:rFonts w:hint="cs"/>
          <w:rtl/>
        </w:rPr>
        <w:t>: "וע"כ אהוביי ידידיי נא ונא לטרוח בכל לב ונפש לתקוע אהבת רעהו בלבו. ואיש את רעת רעהו אל תחשבו בלבבכם כתיב ולא תעלה על לב לעולם</w:t>
      </w:r>
      <w:r>
        <w:rPr>
          <w:rFonts w:hint="cs"/>
          <w:rtl/>
        </w:rPr>
        <w:t>.</w:t>
      </w:r>
      <w:r w:rsidRPr="0062594C">
        <w:rPr>
          <w:rFonts w:hint="cs"/>
          <w:rtl/>
        </w:rPr>
        <w:t xml:space="preserve"> ואם תעלה</w:t>
      </w:r>
      <w:r>
        <w:rPr>
          <w:rFonts w:hint="cs"/>
          <w:rtl/>
        </w:rPr>
        <w:t>,</w:t>
      </w:r>
      <w:r w:rsidRPr="0062594C">
        <w:rPr>
          <w:rFonts w:hint="cs"/>
          <w:rtl/>
        </w:rPr>
        <w:t xml:space="preserve"> יהדפנה מלבו כהנדוף עשן</w:t>
      </w:r>
      <w:r>
        <w:rPr>
          <w:rFonts w:hint="cs"/>
          <w:rtl/>
        </w:rPr>
        <w:t>,</w:t>
      </w:r>
      <w:r w:rsidRPr="0062594C">
        <w:rPr>
          <w:rFonts w:hint="cs"/>
          <w:rtl/>
        </w:rPr>
        <w:t xml:space="preserve"> וכמו מחשבת ע"ז ממש. כי גדולה לשון הרע כנגד ע"ז וג"ע וש"ד. ואם בדבור כך כו' וכבר נודע לכל חכם לב יתרון הכשר המחשבה על הדבור הן לטוב והן למוטב. וה' הטוב המברך את עמו בשלום ישים עליכם שלום וחיים עד העולם כנפש או"נ מלו"נ". </w:t>
      </w:r>
    </w:p>
    <w:p w:rsidR="00C931E8" w:rsidRDefault="00C931E8" w:rsidP="00FF1F8B">
      <w:pPr>
        <w:pStyle w:val="a2"/>
        <w:rPr>
          <w:rtl/>
        </w:rPr>
      </w:pPr>
      <w:r w:rsidRPr="0062594C">
        <w:rPr>
          <w:rFonts w:hint="cs"/>
          <w:rtl/>
        </w:rPr>
        <w:lastRenderedPageBreak/>
        <w:t xml:space="preserve">וזהו </w:t>
      </w:r>
      <w:r>
        <w:rPr>
          <w:rFonts w:hint="cs"/>
          <w:rtl/>
        </w:rPr>
        <w:t xml:space="preserve">לכאורה </w:t>
      </w:r>
      <w:r w:rsidRPr="0062594C">
        <w:rPr>
          <w:rFonts w:hint="cs"/>
          <w:rtl/>
        </w:rPr>
        <w:t xml:space="preserve">חידוש </w:t>
      </w:r>
      <w:r>
        <w:rPr>
          <w:rFonts w:hint="cs"/>
          <w:rtl/>
        </w:rPr>
        <w:t>שלא נאמר בשום מקום, בכל ספרי ה'חפץ חיים' ז"ל לא מצאנו איסור לשון הרע ב'מחשבה'. וכאן מבואר שזה אפילו חמור יותר מדבור, ויל"ע.</w:t>
      </w:r>
    </w:p>
    <w:p w:rsidR="00C931E8" w:rsidRDefault="00C931E8" w:rsidP="00FF1F8B">
      <w:pPr>
        <w:pStyle w:val="a2"/>
        <w:rPr>
          <w:rtl/>
        </w:rPr>
      </w:pPr>
      <w:r>
        <w:rPr>
          <w:rFonts w:hint="cs"/>
          <w:rtl/>
        </w:rPr>
        <w:t xml:space="preserve">והנראה בזה, בהקדם מה שכתב בשו"ת ארץ צבי (סי' ד) אודות דברי רבנו הזקן: "גדולה לה"ר . . ואם </w:t>
      </w:r>
      <w:r w:rsidRPr="0062594C">
        <w:rPr>
          <w:rFonts w:hint="cs"/>
          <w:rtl/>
        </w:rPr>
        <w:t xml:space="preserve">בדבור כך כו' וכבר נודע לכל חכם לב יתרון הכשר </w:t>
      </w:r>
      <w:r w:rsidRPr="00C925ED">
        <w:rPr>
          <w:rFonts w:hint="cs"/>
          <w:rtl/>
        </w:rPr>
        <w:t>המחשבה</w:t>
      </w:r>
      <w:r w:rsidRPr="0062594C">
        <w:rPr>
          <w:rFonts w:hint="cs"/>
          <w:rtl/>
        </w:rPr>
        <w:t xml:space="preserve"> על הדבור הן לטוב והן למוטב</w:t>
      </w:r>
      <w:r>
        <w:rPr>
          <w:rFonts w:hint="cs"/>
          <w:rtl/>
        </w:rPr>
        <w:t xml:space="preserve">", וז"ל: </w:t>
      </w:r>
      <w:r w:rsidRPr="007361EE">
        <w:rPr>
          <w:rFonts w:hint="cs"/>
          <w:rtl/>
        </w:rPr>
        <w:t>"</w:t>
      </w:r>
      <w:r w:rsidRPr="007361EE">
        <w:rPr>
          <w:rtl/>
        </w:rPr>
        <w:t>ויע</w:t>
      </w:r>
      <w:r w:rsidRPr="007361EE">
        <w:rPr>
          <w:rFonts w:hint="cs"/>
          <w:rtl/>
        </w:rPr>
        <w:t>ויין</w:t>
      </w:r>
      <w:r w:rsidRPr="007361EE">
        <w:rPr>
          <w:rtl/>
        </w:rPr>
        <w:t xml:space="preserve"> בס׳ אגרת הקודש שבסוף ס׳ ת</w:t>
      </w:r>
      <w:r w:rsidRPr="007361EE">
        <w:rPr>
          <w:rFonts w:hint="cs"/>
          <w:rtl/>
        </w:rPr>
        <w:t>נ</w:t>
      </w:r>
      <w:r w:rsidRPr="007361EE">
        <w:rPr>
          <w:rtl/>
        </w:rPr>
        <w:t>י</w:t>
      </w:r>
      <w:r w:rsidRPr="007361EE">
        <w:rPr>
          <w:rFonts w:hint="cs"/>
          <w:rtl/>
        </w:rPr>
        <w:t>א</w:t>
      </w:r>
      <w:r w:rsidRPr="007361EE">
        <w:rPr>
          <w:rtl/>
        </w:rPr>
        <w:t xml:space="preserve"> ס</w:t>
      </w:r>
      <w:r w:rsidRPr="007361EE">
        <w:rPr>
          <w:rFonts w:hint="cs"/>
          <w:rtl/>
        </w:rPr>
        <w:t>ו</w:t>
      </w:r>
      <w:r w:rsidRPr="007361EE">
        <w:rPr>
          <w:rtl/>
        </w:rPr>
        <w:t>ף פ׳ כ</w:t>
      </w:r>
      <w:r w:rsidRPr="007361EE">
        <w:rPr>
          <w:rFonts w:hint="cs"/>
          <w:rtl/>
        </w:rPr>
        <w:t>"</w:t>
      </w:r>
      <w:r w:rsidRPr="007361EE">
        <w:rPr>
          <w:rtl/>
        </w:rPr>
        <w:t xml:space="preserve">ב </w:t>
      </w:r>
      <w:r w:rsidRPr="007361EE">
        <w:rPr>
          <w:rFonts w:hint="cs"/>
          <w:rtl/>
        </w:rPr>
        <w:t>וז"</w:t>
      </w:r>
      <w:r w:rsidRPr="007361EE">
        <w:rPr>
          <w:rtl/>
        </w:rPr>
        <w:t>ל</w:t>
      </w:r>
      <w:r w:rsidRPr="007361EE">
        <w:rPr>
          <w:rFonts w:hint="cs"/>
          <w:rtl/>
        </w:rPr>
        <w:t>,</w:t>
      </w:r>
      <w:r w:rsidRPr="007361EE">
        <w:rPr>
          <w:rtl/>
        </w:rPr>
        <w:t xml:space="preserve"> </w:t>
      </w:r>
      <w:r w:rsidRPr="007361EE">
        <w:rPr>
          <w:rFonts w:hint="cs"/>
          <w:rtl/>
        </w:rPr>
        <w:t>ואיש את רעת רעהו אל תחשבו בלבבכם כתיב וכו'</w:t>
      </w:r>
      <w:r w:rsidRPr="007361EE">
        <w:rPr>
          <w:rtl/>
        </w:rPr>
        <w:t xml:space="preserve"> כי גדלה לה</w:t>
      </w:r>
      <w:r w:rsidRPr="007361EE">
        <w:rPr>
          <w:rFonts w:hint="cs"/>
          <w:rtl/>
        </w:rPr>
        <w:t>"</w:t>
      </w:r>
      <w:r w:rsidRPr="007361EE">
        <w:rPr>
          <w:rtl/>
        </w:rPr>
        <w:t xml:space="preserve">ר כנגד </w:t>
      </w:r>
      <w:r w:rsidRPr="007361EE">
        <w:rPr>
          <w:rFonts w:hint="cs"/>
          <w:rtl/>
        </w:rPr>
        <w:t>ע"</w:t>
      </w:r>
      <w:r w:rsidRPr="007361EE">
        <w:rPr>
          <w:rtl/>
        </w:rPr>
        <w:t>ז ג</w:t>
      </w:r>
      <w:r w:rsidRPr="007361EE">
        <w:rPr>
          <w:rFonts w:hint="cs"/>
          <w:rtl/>
        </w:rPr>
        <w:t>"ע</w:t>
      </w:r>
      <w:r w:rsidRPr="007361EE">
        <w:rPr>
          <w:rtl/>
        </w:rPr>
        <w:t xml:space="preserve"> </w:t>
      </w:r>
      <w:r w:rsidRPr="007361EE">
        <w:rPr>
          <w:rFonts w:hint="cs"/>
          <w:rtl/>
        </w:rPr>
        <w:t>ו</w:t>
      </w:r>
      <w:r w:rsidRPr="007361EE">
        <w:rPr>
          <w:rtl/>
        </w:rPr>
        <w:t>שפ</w:t>
      </w:r>
      <w:r w:rsidRPr="007361EE">
        <w:rPr>
          <w:rFonts w:hint="cs"/>
          <w:rtl/>
        </w:rPr>
        <w:t>"</w:t>
      </w:r>
      <w:r w:rsidRPr="007361EE">
        <w:rPr>
          <w:rtl/>
        </w:rPr>
        <w:t>ד</w:t>
      </w:r>
      <w:r w:rsidRPr="007361EE">
        <w:rPr>
          <w:rFonts w:hint="cs"/>
          <w:rtl/>
        </w:rPr>
        <w:t>,</w:t>
      </w:r>
      <w:r w:rsidRPr="007361EE">
        <w:rPr>
          <w:rtl/>
        </w:rPr>
        <w:t xml:space="preserve"> וא</w:t>
      </w:r>
      <w:r w:rsidRPr="007361EE">
        <w:rPr>
          <w:rFonts w:hint="cs"/>
          <w:rtl/>
        </w:rPr>
        <w:t>ם</w:t>
      </w:r>
      <w:r w:rsidRPr="007361EE">
        <w:rPr>
          <w:rtl/>
        </w:rPr>
        <w:t xml:space="preserve"> </w:t>
      </w:r>
      <w:r w:rsidRPr="007361EE">
        <w:rPr>
          <w:rFonts w:hint="cs"/>
          <w:rtl/>
        </w:rPr>
        <w:t>ב</w:t>
      </w:r>
      <w:r w:rsidRPr="007361EE">
        <w:rPr>
          <w:rtl/>
        </w:rPr>
        <w:t>דבור כך וכו׳</w:t>
      </w:r>
      <w:r w:rsidRPr="007361EE">
        <w:rPr>
          <w:rFonts w:hint="cs"/>
          <w:rtl/>
        </w:rPr>
        <w:t>.</w:t>
      </w:r>
      <w:r w:rsidRPr="007361EE">
        <w:rPr>
          <w:rtl/>
        </w:rPr>
        <w:t xml:space="preserve"> ה</w:t>
      </w:r>
      <w:r w:rsidRPr="007361EE">
        <w:rPr>
          <w:rFonts w:hint="cs"/>
          <w:rtl/>
        </w:rPr>
        <w:t>נ</w:t>
      </w:r>
      <w:r w:rsidRPr="007361EE">
        <w:rPr>
          <w:rtl/>
        </w:rPr>
        <w:t>ה כ</w:t>
      </w:r>
      <w:r w:rsidRPr="007361EE">
        <w:rPr>
          <w:rFonts w:hint="cs"/>
          <w:rtl/>
        </w:rPr>
        <w:t>תב</w:t>
      </w:r>
      <w:r w:rsidRPr="007361EE">
        <w:rPr>
          <w:rtl/>
        </w:rPr>
        <w:t xml:space="preserve"> להדי</w:t>
      </w:r>
      <w:r w:rsidRPr="007361EE">
        <w:rPr>
          <w:rFonts w:hint="cs"/>
          <w:rtl/>
        </w:rPr>
        <w:t>א</w:t>
      </w:r>
      <w:r w:rsidRPr="007361EE">
        <w:rPr>
          <w:rtl/>
        </w:rPr>
        <w:t xml:space="preserve"> דבמחשבה ח</w:t>
      </w:r>
      <w:r>
        <w:rPr>
          <w:rFonts w:hint="cs"/>
          <w:rtl/>
        </w:rPr>
        <w:t>מו</w:t>
      </w:r>
      <w:r w:rsidRPr="007361EE">
        <w:rPr>
          <w:rtl/>
        </w:rPr>
        <w:t>ר יו</w:t>
      </w:r>
      <w:r w:rsidRPr="007361EE">
        <w:rPr>
          <w:rFonts w:hint="cs"/>
          <w:rtl/>
        </w:rPr>
        <w:t>תר</w:t>
      </w:r>
      <w:r w:rsidRPr="007361EE">
        <w:rPr>
          <w:rtl/>
        </w:rPr>
        <w:t xml:space="preserve"> </w:t>
      </w:r>
      <w:r w:rsidRPr="007361EE">
        <w:rPr>
          <w:rFonts w:hint="cs"/>
          <w:rtl/>
        </w:rPr>
        <w:t>מ</w:t>
      </w:r>
      <w:r w:rsidRPr="007361EE">
        <w:rPr>
          <w:rtl/>
        </w:rPr>
        <w:t>דיבור</w:t>
      </w:r>
      <w:r w:rsidRPr="007361EE">
        <w:rPr>
          <w:rFonts w:hint="cs"/>
          <w:rtl/>
        </w:rPr>
        <w:t>,</w:t>
      </w:r>
      <w:r w:rsidRPr="007361EE">
        <w:rPr>
          <w:rtl/>
        </w:rPr>
        <w:t xml:space="preserve"> ול</w:t>
      </w:r>
      <w:r w:rsidRPr="007361EE">
        <w:rPr>
          <w:rFonts w:hint="cs"/>
          <w:rtl/>
        </w:rPr>
        <w:t>מ</w:t>
      </w:r>
      <w:r w:rsidRPr="007361EE">
        <w:rPr>
          <w:rtl/>
        </w:rPr>
        <w:t>ד בק</w:t>
      </w:r>
      <w:r>
        <w:rPr>
          <w:rFonts w:hint="cs"/>
          <w:rtl/>
        </w:rPr>
        <w:t xml:space="preserve">ל </w:t>
      </w:r>
      <w:r w:rsidRPr="007361EE">
        <w:rPr>
          <w:rFonts w:hint="cs"/>
          <w:rtl/>
        </w:rPr>
        <w:t>ו</w:t>
      </w:r>
      <w:r w:rsidRPr="007361EE">
        <w:rPr>
          <w:rtl/>
        </w:rPr>
        <w:t>ח</w:t>
      </w:r>
      <w:r>
        <w:rPr>
          <w:rFonts w:hint="cs"/>
          <w:rtl/>
        </w:rPr>
        <w:t>ומר</w:t>
      </w:r>
      <w:r w:rsidRPr="007361EE">
        <w:rPr>
          <w:rFonts w:hint="cs"/>
          <w:rtl/>
        </w:rPr>
        <w:t>.</w:t>
      </w:r>
      <w:r w:rsidRPr="007361EE">
        <w:rPr>
          <w:rtl/>
        </w:rPr>
        <w:t xml:space="preserve"> ולכאו׳ </w:t>
      </w:r>
      <w:r w:rsidRPr="007361EE">
        <w:rPr>
          <w:rFonts w:hint="cs"/>
          <w:rtl/>
        </w:rPr>
        <w:t>ת</w:t>
      </w:r>
      <w:r w:rsidRPr="007361EE">
        <w:rPr>
          <w:rtl/>
        </w:rPr>
        <w:t>מו</w:t>
      </w:r>
      <w:r w:rsidRPr="007361EE">
        <w:rPr>
          <w:rFonts w:hint="cs"/>
          <w:rtl/>
        </w:rPr>
        <w:t>ה</w:t>
      </w:r>
      <w:r w:rsidRPr="007361EE">
        <w:rPr>
          <w:rtl/>
        </w:rPr>
        <w:t xml:space="preserve"> דב</w:t>
      </w:r>
      <w:r w:rsidRPr="007361EE">
        <w:rPr>
          <w:rFonts w:hint="cs"/>
          <w:rtl/>
        </w:rPr>
        <w:t>מ</w:t>
      </w:r>
      <w:r w:rsidRPr="007361EE">
        <w:rPr>
          <w:rtl/>
        </w:rPr>
        <w:t>חשבה מה ל</w:t>
      </w:r>
      <w:r>
        <w:rPr>
          <w:rFonts w:hint="cs"/>
          <w:rtl/>
        </w:rPr>
        <w:t xml:space="preserve">שון </w:t>
      </w:r>
      <w:r>
        <w:rPr>
          <w:rtl/>
        </w:rPr>
        <w:t>ה</w:t>
      </w:r>
      <w:r w:rsidRPr="007361EE">
        <w:rPr>
          <w:rtl/>
        </w:rPr>
        <w:t>ר</w:t>
      </w:r>
      <w:r>
        <w:rPr>
          <w:rFonts w:hint="cs"/>
          <w:rtl/>
        </w:rPr>
        <w:t>ע</w:t>
      </w:r>
      <w:r w:rsidRPr="007361EE">
        <w:rPr>
          <w:rtl/>
        </w:rPr>
        <w:t xml:space="preserve"> </w:t>
      </w:r>
      <w:r w:rsidRPr="00720389">
        <w:rPr>
          <w:rtl/>
        </w:rPr>
        <w:t>איכא</w:t>
      </w:r>
      <w:r w:rsidRPr="00720389">
        <w:rPr>
          <w:rFonts w:hint="cs"/>
          <w:rtl/>
        </w:rPr>
        <w:t>?</w:t>
      </w:r>
      <w:r w:rsidRPr="00720389">
        <w:rPr>
          <w:rtl/>
        </w:rPr>
        <w:t xml:space="preserve"> ומזה ראי׳ למש</w:t>
      </w:r>
      <w:r w:rsidRPr="00720389">
        <w:rPr>
          <w:rFonts w:hint="cs"/>
          <w:rtl/>
        </w:rPr>
        <w:t>"</w:t>
      </w:r>
      <w:r w:rsidRPr="00720389">
        <w:rPr>
          <w:rtl/>
        </w:rPr>
        <w:t>כ מה</w:t>
      </w:r>
      <w:r w:rsidRPr="00720389">
        <w:rPr>
          <w:rFonts w:hint="cs"/>
          <w:rtl/>
        </w:rPr>
        <w:t>ג</w:t>
      </w:r>
      <w:r w:rsidRPr="00720389">
        <w:rPr>
          <w:rtl/>
        </w:rPr>
        <w:t>מ׳ יו</w:t>
      </w:r>
      <w:r w:rsidRPr="00720389">
        <w:rPr>
          <w:rFonts w:hint="cs"/>
          <w:rtl/>
        </w:rPr>
        <w:t>מ</w:t>
      </w:r>
      <w:r w:rsidRPr="00720389">
        <w:rPr>
          <w:rtl/>
        </w:rPr>
        <w:t xml:space="preserve">א </w:t>
      </w:r>
      <w:r>
        <w:rPr>
          <w:rFonts w:hint="cs"/>
          <w:rtl/>
        </w:rPr>
        <w:t>(ט</w:t>
      </w:r>
      <w:r w:rsidRPr="00720389">
        <w:rPr>
          <w:rFonts w:hint="cs"/>
          <w:rtl/>
        </w:rPr>
        <w:t xml:space="preserve">, ב) </w:t>
      </w:r>
      <w:r w:rsidRPr="00720389">
        <w:rPr>
          <w:rtl/>
        </w:rPr>
        <w:t>ד</w:t>
      </w:r>
      <w:r w:rsidRPr="00720389">
        <w:rPr>
          <w:rFonts w:hint="cs"/>
          <w:rtl/>
        </w:rPr>
        <w:t>ע</w:t>
      </w:r>
      <w:r w:rsidRPr="00720389">
        <w:rPr>
          <w:rtl/>
        </w:rPr>
        <w:t>יקר עון לה</w:t>
      </w:r>
      <w:r w:rsidRPr="00720389">
        <w:rPr>
          <w:rFonts w:hint="cs"/>
          <w:rtl/>
        </w:rPr>
        <w:t>"</w:t>
      </w:r>
      <w:r w:rsidRPr="00720389">
        <w:rPr>
          <w:rtl/>
        </w:rPr>
        <w:t>ר מצד ש</w:t>
      </w:r>
      <w:r w:rsidRPr="00720389">
        <w:rPr>
          <w:rFonts w:hint="cs"/>
          <w:rtl/>
        </w:rPr>
        <w:t>נ</w:t>
      </w:r>
      <w:r w:rsidRPr="00720389">
        <w:rPr>
          <w:rtl/>
        </w:rPr>
        <w:t>את ח</w:t>
      </w:r>
      <w:r w:rsidRPr="00720389">
        <w:rPr>
          <w:rFonts w:hint="cs"/>
          <w:rtl/>
        </w:rPr>
        <w:t>נ</w:t>
      </w:r>
      <w:r w:rsidRPr="00720389">
        <w:rPr>
          <w:rtl/>
        </w:rPr>
        <w:t>ם דפתיך בה</w:t>
      </w:r>
      <w:r>
        <w:rPr>
          <w:rFonts w:hint="cs"/>
          <w:rtl/>
        </w:rPr>
        <w:t>,</w:t>
      </w:r>
      <w:r w:rsidRPr="00720389">
        <w:rPr>
          <w:rtl/>
        </w:rPr>
        <w:t xml:space="preserve"> ו</w:t>
      </w:r>
      <w:r w:rsidRPr="00720389">
        <w:rPr>
          <w:rFonts w:hint="cs"/>
          <w:rtl/>
        </w:rPr>
        <w:t>ע</w:t>
      </w:r>
      <w:r w:rsidRPr="00720389">
        <w:rPr>
          <w:rtl/>
        </w:rPr>
        <w:t>יקר השנאה היא בלב ע</w:t>
      </w:r>
      <w:r w:rsidRPr="00720389">
        <w:rPr>
          <w:rFonts w:hint="cs"/>
          <w:rtl/>
        </w:rPr>
        <w:t>"</w:t>
      </w:r>
      <w:r w:rsidRPr="00720389">
        <w:rPr>
          <w:rtl/>
        </w:rPr>
        <w:t xml:space="preserve">כ </w:t>
      </w:r>
      <w:r w:rsidRPr="00720389">
        <w:rPr>
          <w:rFonts w:hint="cs"/>
          <w:rtl/>
        </w:rPr>
        <w:t>מ</w:t>
      </w:r>
      <w:r w:rsidRPr="00720389">
        <w:rPr>
          <w:rtl/>
        </w:rPr>
        <w:t>חשבת השנאה חמור יו</w:t>
      </w:r>
      <w:r w:rsidRPr="00720389">
        <w:rPr>
          <w:rFonts w:hint="cs"/>
          <w:rtl/>
        </w:rPr>
        <w:t>תר</w:t>
      </w:r>
      <w:r>
        <w:rPr>
          <w:rFonts w:hint="cs"/>
          <w:rtl/>
        </w:rPr>
        <w:t>", ע"ש מה שדן בזה.</w:t>
      </w:r>
    </w:p>
    <w:p w:rsidR="00C931E8" w:rsidRDefault="00C931E8" w:rsidP="00FF1F8B">
      <w:pPr>
        <w:pStyle w:val="a2"/>
        <w:rPr>
          <w:rtl/>
        </w:rPr>
      </w:pPr>
      <w:r>
        <w:rPr>
          <w:rFonts w:hint="cs"/>
          <w:rtl/>
        </w:rPr>
        <w:t>אולם מזה שכתב רבנו הזקן "</w:t>
      </w:r>
      <w:r w:rsidRPr="0062594C">
        <w:rPr>
          <w:rFonts w:hint="cs"/>
          <w:rtl/>
        </w:rPr>
        <w:t>ואם בדבור כך כו' וכבר נודע לכל חכם לב יתרון הכשר המחשבה על הדבור הן לטוב והן למוטב</w:t>
      </w:r>
      <w:r>
        <w:rPr>
          <w:rFonts w:hint="cs"/>
          <w:rtl/>
        </w:rPr>
        <w:t>", משמע שעצם העבירה של הלשון הרע ב'מחשבה' מצד החפצא אינו חמור יותר מאשר ה'דיבור', אלא שהדבר כך הוא רק בגלל שה'מחשבה' היא פגיעה יותר מה'דיבור'. וע"ד דאיתא ביומא (כט, א) שהרהורי עבירה קשים מעבירה (ועי' תניא פי"א. מורה נבוכים ח"ג פ"ח משום דהמחשבה הוא בחלק השכלי שהוא הנפש חלק אלקה ממעל, ע"ש. ו'דרך חיים' (יט, ד). סה"מ תרצ"ב (עמ' שנט), שאינו דומה מי שמלכלך בגד פשוט למי שמלכלך בגד משי יקר), לכן מצד הגברא היא חמורה יותר, כלומר, חומרת הדבר הוא מחמת שזה גדר ב'מחשבה' שהוא בלבוש היותר דק, ולא בעצם האיסור של לשון הרע.</w:t>
      </w:r>
    </w:p>
    <w:p w:rsidR="00C931E8" w:rsidRDefault="00C931E8" w:rsidP="00FF1F8B">
      <w:pPr>
        <w:pStyle w:val="a2"/>
        <w:rPr>
          <w:rtl/>
        </w:rPr>
      </w:pPr>
      <w:r>
        <w:rPr>
          <w:rFonts w:hint="cs"/>
          <w:rtl/>
        </w:rPr>
        <w:t xml:space="preserve">ונראה להביא מקור לחידוש </w:t>
      </w:r>
      <w:r w:rsidRPr="0094718A">
        <w:rPr>
          <w:rFonts w:hint="cs"/>
          <w:rtl/>
        </w:rPr>
        <w:t>זה של חומר איסור לשון הרע במחשבה</w:t>
      </w:r>
      <w:r>
        <w:rPr>
          <w:rFonts w:hint="cs"/>
          <w:rtl/>
        </w:rPr>
        <w:t xml:space="preserve">, בהקדם מ"ש בגמרא </w:t>
      </w:r>
      <w:r w:rsidRPr="009B3748">
        <w:rPr>
          <w:rtl/>
        </w:rPr>
        <w:t xml:space="preserve">ערכין (טו, ב): </w:t>
      </w:r>
      <w:r>
        <w:rPr>
          <w:rFonts w:hint="cs"/>
          <w:color w:val="000000"/>
          <w:shd w:val="clear" w:color="auto" w:fill="FFFFFF"/>
          <w:rtl/>
        </w:rPr>
        <w:t>"</w:t>
      </w:r>
      <w:r w:rsidRPr="009B3748">
        <w:rPr>
          <w:color w:val="000000"/>
          <w:shd w:val="clear" w:color="auto" w:fill="FFFFFF"/>
          <w:rtl/>
        </w:rPr>
        <w:t>במערבא אמרי</w:t>
      </w:r>
      <w:r>
        <w:rPr>
          <w:rFonts w:hint="cs"/>
          <w:color w:val="000000"/>
          <w:shd w:val="clear" w:color="auto" w:fill="FFFFFF"/>
          <w:rtl/>
        </w:rPr>
        <w:t>,</w:t>
      </w:r>
      <w:r w:rsidRPr="009B3748">
        <w:rPr>
          <w:color w:val="000000"/>
          <w:shd w:val="clear" w:color="auto" w:fill="FFFFFF"/>
          <w:rtl/>
        </w:rPr>
        <w:t xml:space="preserve"> לשון תליתאי</w:t>
      </w:r>
      <w:r>
        <w:rPr>
          <w:rFonts w:hint="cs"/>
          <w:color w:val="000000"/>
          <w:shd w:val="clear" w:color="auto" w:fill="FFFFFF"/>
          <w:rtl/>
        </w:rPr>
        <w:t>,</w:t>
      </w:r>
      <w:r w:rsidRPr="009B3748">
        <w:rPr>
          <w:color w:val="000000"/>
          <w:shd w:val="clear" w:color="auto" w:fill="FFFFFF"/>
          <w:rtl/>
        </w:rPr>
        <w:t xml:space="preserve"> קטיל תליתאי</w:t>
      </w:r>
      <w:r>
        <w:rPr>
          <w:rFonts w:hint="cs"/>
          <w:color w:val="000000"/>
          <w:shd w:val="clear" w:color="auto" w:fill="FFFFFF"/>
          <w:rtl/>
        </w:rPr>
        <w:t xml:space="preserve"> [הורגת שלשה],</w:t>
      </w:r>
      <w:r w:rsidRPr="009B3748">
        <w:rPr>
          <w:color w:val="000000"/>
          <w:shd w:val="clear" w:color="auto" w:fill="FFFFFF"/>
          <w:rtl/>
        </w:rPr>
        <w:t xml:space="preserve"> הורג למספרו</w:t>
      </w:r>
      <w:r>
        <w:rPr>
          <w:rFonts w:hint="cs"/>
          <w:color w:val="000000"/>
          <w:shd w:val="clear" w:color="auto" w:fill="FFFFFF"/>
          <w:rtl/>
        </w:rPr>
        <w:t xml:space="preserve"> [של הלשון הרע],</w:t>
      </w:r>
      <w:r w:rsidRPr="009B3748">
        <w:rPr>
          <w:color w:val="000000"/>
          <w:shd w:val="clear" w:color="auto" w:fill="FFFFFF"/>
          <w:rtl/>
        </w:rPr>
        <w:t xml:space="preserve"> ולמקבלו</w:t>
      </w:r>
      <w:r>
        <w:rPr>
          <w:rFonts w:hint="cs"/>
          <w:color w:val="000000"/>
          <w:shd w:val="clear" w:color="auto" w:fill="FFFFFF"/>
          <w:rtl/>
        </w:rPr>
        <w:t>,</w:t>
      </w:r>
      <w:r w:rsidRPr="009B3748">
        <w:rPr>
          <w:color w:val="000000"/>
          <w:shd w:val="clear" w:color="auto" w:fill="FFFFFF"/>
          <w:rtl/>
        </w:rPr>
        <w:t xml:space="preserve"> ולאומר</w:t>
      </w:r>
      <w:r>
        <w:rPr>
          <w:rFonts w:hint="cs"/>
          <w:color w:val="000000"/>
          <w:shd w:val="clear" w:color="auto" w:fill="FFFFFF"/>
          <w:rtl/>
        </w:rPr>
        <w:t>ים עליו"</w:t>
      </w:r>
      <w:r>
        <w:rPr>
          <w:rFonts w:hint="cs"/>
          <w:rtl/>
        </w:rPr>
        <w:t>. ולפ"ז לא מופיע בגמרא אודות איסורו ב'מחשבה',</w:t>
      </w:r>
      <w:r w:rsidRPr="00D54A73">
        <w:rPr>
          <w:color w:val="000000"/>
          <w:shd w:val="clear" w:color="auto" w:fill="FFFFFF"/>
          <w:rtl/>
        </w:rPr>
        <w:t xml:space="preserve"> </w:t>
      </w:r>
      <w:r>
        <w:rPr>
          <w:rFonts w:hint="cs"/>
          <w:color w:val="000000"/>
          <w:shd w:val="clear" w:color="auto" w:fill="FFFFFF"/>
          <w:rtl/>
        </w:rPr>
        <w:t xml:space="preserve">אלא רק </w:t>
      </w:r>
      <w:r w:rsidRPr="00B13522">
        <w:rPr>
          <w:rFonts w:hint="cs"/>
          <w:color w:val="000000"/>
          <w:shd w:val="clear" w:color="auto" w:fill="FFFFFF"/>
          <w:rtl/>
        </w:rPr>
        <w:t>"</w:t>
      </w:r>
      <w:r w:rsidRPr="00B13522">
        <w:rPr>
          <w:color w:val="000000"/>
          <w:shd w:val="clear" w:color="auto" w:fill="FFFFFF"/>
          <w:rtl/>
        </w:rPr>
        <w:t>למספרו</w:t>
      </w:r>
      <w:r>
        <w:rPr>
          <w:rFonts w:hint="cs"/>
          <w:color w:val="000000"/>
          <w:shd w:val="clear" w:color="auto" w:fill="FFFFFF"/>
          <w:rtl/>
        </w:rPr>
        <w:t xml:space="preserve"> </w:t>
      </w:r>
      <w:r w:rsidRPr="009B3748">
        <w:rPr>
          <w:color w:val="000000"/>
          <w:shd w:val="clear" w:color="auto" w:fill="FFFFFF"/>
          <w:rtl/>
        </w:rPr>
        <w:t>ולמקבלו ולאומר</w:t>
      </w:r>
      <w:r>
        <w:rPr>
          <w:rFonts w:hint="cs"/>
          <w:color w:val="000000"/>
          <w:shd w:val="clear" w:color="auto" w:fill="FFFFFF"/>
          <w:rtl/>
        </w:rPr>
        <w:t>ים עליו</w:t>
      </w:r>
      <w:r>
        <w:rPr>
          <w:rFonts w:hint="cs"/>
          <w:rtl/>
        </w:rPr>
        <w:t>".</w:t>
      </w:r>
    </w:p>
    <w:p w:rsidR="00C931E8" w:rsidRDefault="00C931E8" w:rsidP="00FF1F8B">
      <w:pPr>
        <w:pStyle w:val="a2"/>
        <w:rPr>
          <w:rtl/>
        </w:rPr>
      </w:pPr>
      <w:r>
        <w:rPr>
          <w:rFonts w:hint="cs"/>
          <w:rtl/>
        </w:rPr>
        <w:t>אולם</w:t>
      </w:r>
      <w:r w:rsidRPr="007E6973">
        <w:rPr>
          <w:rFonts w:hint="cs"/>
          <w:rtl/>
        </w:rPr>
        <w:t>הרמב"ם בפירוש המשניות</w:t>
      </w:r>
      <w:r>
        <w:rPr>
          <w:rFonts w:hint="cs"/>
          <w:rtl/>
        </w:rPr>
        <w:t xml:space="preserve"> לאבות (פ"א מי"ז החלק החמישי)</w:t>
      </w:r>
      <w:r w:rsidRPr="007E6973">
        <w:rPr>
          <w:rFonts w:hint="cs"/>
          <w:rtl/>
        </w:rPr>
        <w:t xml:space="preserve"> כותב: "</w:t>
      </w:r>
      <w:r w:rsidRPr="007E6973">
        <w:rPr>
          <w:rtl/>
        </w:rPr>
        <w:t>אמרו</w:t>
      </w:r>
      <w:r>
        <w:rPr>
          <w:rFonts w:hint="cs"/>
          <w:rtl/>
        </w:rPr>
        <w:t>,</w:t>
      </w:r>
      <w:r w:rsidRPr="007E6973">
        <w:rPr>
          <w:rtl/>
        </w:rPr>
        <w:t xml:space="preserve"> שלשה לש</w:t>
      </w:r>
      <w:r w:rsidRPr="007E6973">
        <w:rPr>
          <w:rFonts w:hint="cs"/>
          <w:rtl/>
        </w:rPr>
        <w:t>ו</w:t>
      </w:r>
      <w:r w:rsidRPr="007E6973">
        <w:rPr>
          <w:rtl/>
        </w:rPr>
        <w:t>ן הרע הור</w:t>
      </w:r>
      <w:r w:rsidRPr="007E6973">
        <w:rPr>
          <w:rFonts w:hint="cs"/>
          <w:rtl/>
        </w:rPr>
        <w:t>ג</w:t>
      </w:r>
      <w:r w:rsidRPr="007E6973">
        <w:rPr>
          <w:rtl/>
        </w:rPr>
        <w:t>תן</w:t>
      </w:r>
      <w:r>
        <w:rPr>
          <w:rFonts w:hint="cs"/>
          <w:rtl/>
        </w:rPr>
        <w:t>:</w:t>
      </w:r>
      <w:r w:rsidRPr="007E6973">
        <w:rPr>
          <w:rtl/>
        </w:rPr>
        <w:t xml:space="preserve"> האומר</w:t>
      </w:r>
      <w:r w:rsidRPr="007E6973">
        <w:rPr>
          <w:rFonts w:hint="cs"/>
          <w:rtl/>
        </w:rPr>
        <w:t>ו</w:t>
      </w:r>
      <w:r>
        <w:rPr>
          <w:rFonts w:hint="cs"/>
          <w:rtl/>
        </w:rPr>
        <w:t>,</w:t>
      </w:r>
      <w:r w:rsidRPr="007E6973">
        <w:rPr>
          <w:rtl/>
        </w:rPr>
        <w:t xml:space="preserve"> השומע</w:t>
      </w:r>
      <w:r>
        <w:rPr>
          <w:rFonts w:hint="cs"/>
          <w:rtl/>
        </w:rPr>
        <w:t xml:space="preserve">ו, </w:t>
      </w:r>
      <w:r>
        <w:rPr>
          <w:rtl/>
        </w:rPr>
        <w:t>ושאומרים עליו</w:t>
      </w:r>
      <w:r>
        <w:rPr>
          <w:rFonts w:hint="cs"/>
          <w:rtl/>
        </w:rPr>
        <w:t>.</w:t>
      </w:r>
      <w:r w:rsidRPr="007E6973">
        <w:rPr>
          <w:rtl/>
        </w:rPr>
        <w:t xml:space="preserve"> ואמרו</w:t>
      </w:r>
      <w:r>
        <w:rPr>
          <w:rFonts w:hint="cs"/>
          <w:rtl/>
        </w:rPr>
        <w:t>,</w:t>
      </w:r>
      <w:r>
        <w:rPr>
          <w:rtl/>
        </w:rPr>
        <w:t xml:space="preserve"> המקבל</w:t>
      </w:r>
      <w:r>
        <w:rPr>
          <w:rFonts w:hint="cs"/>
          <w:rtl/>
        </w:rPr>
        <w:t>ו</w:t>
      </w:r>
      <w:r>
        <w:rPr>
          <w:rtl/>
        </w:rPr>
        <w:t xml:space="preserve"> </w:t>
      </w:r>
      <w:r>
        <w:rPr>
          <w:rFonts w:hint="cs"/>
          <w:rtl/>
        </w:rPr>
        <w:t>יו</w:t>
      </w:r>
      <w:r w:rsidRPr="007E6973">
        <w:rPr>
          <w:rtl/>
        </w:rPr>
        <w:t>תר מן האומר</w:t>
      </w:r>
      <w:r>
        <w:rPr>
          <w:rFonts w:hint="cs"/>
          <w:rtl/>
        </w:rPr>
        <w:t xml:space="preserve">ו". </w:t>
      </w:r>
    </w:p>
    <w:p w:rsidR="00C931E8" w:rsidRDefault="00C931E8" w:rsidP="00FF1F8B">
      <w:pPr>
        <w:pStyle w:val="a2"/>
        <w:rPr>
          <w:rtl/>
        </w:rPr>
      </w:pPr>
      <w:r>
        <w:rPr>
          <w:rFonts w:hint="cs"/>
          <w:rtl/>
        </w:rPr>
        <w:t xml:space="preserve">אולם בהל' דעות (פ"ז ה"ג) כתב הרמב"ם: "ועוד </w:t>
      </w:r>
      <w:r w:rsidRPr="007E6973">
        <w:rPr>
          <w:rtl/>
        </w:rPr>
        <w:t>אמרו</w:t>
      </w:r>
      <w:r>
        <w:rPr>
          <w:rFonts w:hint="cs"/>
          <w:rtl/>
        </w:rPr>
        <w:t xml:space="preserve"> חכמים,</w:t>
      </w:r>
      <w:r w:rsidRPr="007E6973">
        <w:rPr>
          <w:rtl/>
        </w:rPr>
        <w:t xml:space="preserve"> שלשה לש</w:t>
      </w:r>
      <w:r w:rsidRPr="007E6973">
        <w:rPr>
          <w:rFonts w:hint="cs"/>
          <w:rtl/>
        </w:rPr>
        <w:t>ו</w:t>
      </w:r>
      <w:r w:rsidRPr="007E6973">
        <w:rPr>
          <w:rtl/>
        </w:rPr>
        <w:t>ן הרע הור</w:t>
      </w:r>
      <w:r w:rsidRPr="007E6973">
        <w:rPr>
          <w:rFonts w:hint="cs"/>
          <w:rtl/>
        </w:rPr>
        <w:t>ג</w:t>
      </w:r>
      <w:r w:rsidRPr="007E6973">
        <w:rPr>
          <w:rtl/>
        </w:rPr>
        <w:t>ת</w:t>
      </w:r>
      <w:r>
        <w:rPr>
          <w:rFonts w:hint="cs"/>
          <w:rtl/>
        </w:rPr>
        <w:t>.</w:t>
      </w:r>
      <w:r w:rsidRPr="007E6973">
        <w:rPr>
          <w:rtl/>
        </w:rPr>
        <w:t xml:space="preserve"> האומר</w:t>
      </w:r>
      <w:r w:rsidRPr="007E6973">
        <w:rPr>
          <w:rFonts w:hint="cs"/>
          <w:rtl/>
        </w:rPr>
        <w:t>ו</w:t>
      </w:r>
      <w:r>
        <w:rPr>
          <w:rFonts w:hint="cs"/>
          <w:rtl/>
        </w:rPr>
        <w:t>,</w:t>
      </w:r>
      <w:r w:rsidRPr="007E6973">
        <w:rPr>
          <w:rtl/>
        </w:rPr>
        <w:t xml:space="preserve"> </w:t>
      </w:r>
      <w:r>
        <w:rPr>
          <w:rFonts w:hint="cs"/>
          <w:rtl/>
        </w:rPr>
        <w:t xml:space="preserve">והמקבלו, </w:t>
      </w:r>
      <w:r>
        <w:rPr>
          <w:rtl/>
        </w:rPr>
        <w:t>ו</w:t>
      </w:r>
      <w:r>
        <w:rPr>
          <w:rFonts w:hint="cs"/>
          <w:rtl/>
        </w:rPr>
        <w:t xml:space="preserve">זה </w:t>
      </w:r>
      <w:r>
        <w:rPr>
          <w:rtl/>
        </w:rPr>
        <w:t>שאומר עליו</w:t>
      </w:r>
      <w:r>
        <w:rPr>
          <w:rFonts w:hint="cs"/>
          <w:rtl/>
        </w:rPr>
        <w:t>.</w:t>
      </w:r>
      <w:r>
        <w:rPr>
          <w:rtl/>
        </w:rPr>
        <w:t xml:space="preserve"> והמקבל</w:t>
      </w:r>
      <w:r>
        <w:rPr>
          <w:rFonts w:hint="cs"/>
          <w:rtl/>
        </w:rPr>
        <w:t>ו</w:t>
      </w:r>
      <w:r>
        <w:rPr>
          <w:rtl/>
        </w:rPr>
        <w:t xml:space="preserve"> </w:t>
      </w:r>
      <w:r>
        <w:rPr>
          <w:rFonts w:hint="cs"/>
          <w:rtl/>
        </w:rPr>
        <w:t>יו</w:t>
      </w:r>
      <w:r w:rsidRPr="007E6973">
        <w:rPr>
          <w:rtl/>
        </w:rPr>
        <w:t>תר מן האומר</w:t>
      </w:r>
      <w:r>
        <w:rPr>
          <w:rFonts w:hint="cs"/>
          <w:rtl/>
        </w:rPr>
        <w:t>ו". ועי' שו"ע רבנו או"ח (סי' קנו ס"י).</w:t>
      </w:r>
    </w:p>
    <w:p w:rsidR="00C931E8" w:rsidRDefault="00C931E8" w:rsidP="00FF1F8B">
      <w:pPr>
        <w:pStyle w:val="a2"/>
        <w:rPr>
          <w:rtl/>
        </w:rPr>
      </w:pPr>
      <w:r>
        <w:rPr>
          <w:rFonts w:hint="cs"/>
          <w:rtl/>
        </w:rPr>
        <w:t xml:space="preserve">ויש להבין, מדוע בפיה"מ משנה מלשון הגמרא וכותב "השומעו" במקום "והמקבלו", ורק אח"כ כותב "ואמרו, </w:t>
      </w:r>
      <w:r>
        <w:rPr>
          <w:rtl/>
        </w:rPr>
        <w:t>והמקבל</w:t>
      </w:r>
      <w:r>
        <w:rPr>
          <w:rFonts w:hint="cs"/>
          <w:rtl/>
        </w:rPr>
        <w:t>ו</w:t>
      </w:r>
      <w:r>
        <w:rPr>
          <w:rtl/>
        </w:rPr>
        <w:t xml:space="preserve"> </w:t>
      </w:r>
      <w:r>
        <w:rPr>
          <w:rFonts w:hint="cs"/>
          <w:rtl/>
        </w:rPr>
        <w:t>יו</w:t>
      </w:r>
      <w:r w:rsidRPr="007E6973">
        <w:rPr>
          <w:rtl/>
        </w:rPr>
        <w:t>תר מן האומר</w:t>
      </w:r>
      <w:r>
        <w:rPr>
          <w:rFonts w:hint="cs"/>
          <w:rtl/>
        </w:rPr>
        <w:t xml:space="preserve">ו", משא"כ בהל' דעות </w:t>
      </w:r>
      <w:r>
        <w:rPr>
          <w:rFonts w:hint="cs"/>
          <w:rtl/>
        </w:rPr>
        <w:lastRenderedPageBreak/>
        <w:t>נצמד ללשון הגמרא וכותב "והמקבלו" ומסיים מיד: "</w:t>
      </w:r>
      <w:r>
        <w:rPr>
          <w:rtl/>
        </w:rPr>
        <w:t>והמקבל</w:t>
      </w:r>
      <w:r>
        <w:rPr>
          <w:rFonts w:hint="cs"/>
          <w:rtl/>
        </w:rPr>
        <w:t>ו</w:t>
      </w:r>
      <w:r>
        <w:rPr>
          <w:rtl/>
        </w:rPr>
        <w:t xml:space="preserve"> </w:t>
      </w:r>
      <w:r>
        <w:rPr>
          <w:rFonts w:hint="cs"/>
          <w:rtl/>
        </w:rPr>
        <w:t>יו</w:t>
      </w:r>
      <w:r w:rsidRPr="007E6973">
        <w:rPr>
          <w:rtl/>
        </w:rPr>
        <w:t>תר מן האומר</w:t>
      </w:r>
      <w:r>
        <w:rPr>
          <w:rFonts w:hint="cs"/>
          <w:rtl/>
        </w:rPr>
        <w:t>ו" בלי "ואמרו"?</w:t>
      </w:r>
    </w:p>
    <w:p w:rsidR="00C931E8" w:rsidRPr="0091717F" w:rsidRDefault="00C931E8" w:rsidP="00FF1F8B">
      <w:pPr>
        <w:pStyle w:val="a2"/>
        <w:rPr>
          <w:rFonts w:asciiTheme="minorBidi" w:hAnsiTheme="minorBidi"/>
          <w:rtl/>
        </w:rPr>
      </w:pPr>
      <w:r>
        <w:rPr>
          <w:rFonts w:hint="cs"/>
          <w:rtl/>
        </w:rPr>
        <w:t>והנראה בזה דיש חילוק בין "השומעו" ל"המקבלו", ד"שומעו" פירושו, שרק שמע את הלשון הרע אבל אינו "מקבלו" לאמת, וי"ל שאכן "השומעו" בלבד אינו יותר מן "האומרו". רק "המקבלו" הוא זה שיותר מן "האומרו".</w:t>
      </w:r>
      <w:r w:rsidRPr="00682FC5">
        <w:rPr>
          <w:rFonts w:asciiTheme="minorBidi" w:hAnsiTheme="minorBidi" w:hint="cs"/>
          <w:rtl/>
        </w:rPr>
        <w:t xml:space="preserve"> </w:t>
      </w:r>
      <w:r>
        <w:rPr>
          <w:rFonts w:asciiTheme="minorBidi" w:hAnsiTheme="minorBidi" w:hint="cs"/>
          <w:rtl/>
        </w:rPr>
        <w:t xml:space="preserve">עי' רשב"ם </w:t>
      </w:r>
      <w:r w:rsidRPr="0091717F">
        <w:rPr>
          <w:rFonts w:asciiTheme="minorBidi" w:hAnsiTheme="minorBidi"/>
          <w:rtl/>
        </w:rPr>
        <w:t>פסחים</w:t>
      </w:r>
      <w:r w:rsidRPr="0091717F">
        <w:rPr>
          <w:rStyle w:val="apple-converted-space"/>
          <w:rFonts w:asciiTheme="minorBidi" w:hAnsiTheme="minorBidi"/>
          <w:b/>
          <w:bCs/>
          <w:color w:val="000000"/>
          <w:shd w:val="clear" w:color="auto" w:fill="FFFFFF"/>
          <w:rtl/>
        </w:rPr>
        <w:t xml:space="preserve"> </w:t>
      </w:r>
      <w:r>
        <w:rPr>
          <w:rStyle w:val="apple-converted-space"/>
          <w:rFonts w:asciiTheme="minorBidi" w:hAnsiTheme="minorBidi" w:hint="cs"/>
          <w:b/>
          <w:bCs/>
          <w:color w:val="000000"/>
          <w:shd w:val="clear" w:color="auto" w:fill="FFFFFF"/>
          <w:rtl/>
        </w:rPr>
        <w:t xml:space="preserve">(קיח, א) </w:t>
      </w:r>
      <w:r w:rsidRPr="0091717F">
        <w:rPr>
          <w:rStyle w:val="apple-converted-space"/>
          <w:rFonts w:asciiTheme="minorBidi" w:hAnsiTheme="minorBidi"/>
          <w:b/>
          <w:bCs/>
          <w:color w:val="000000"/>
          <w:shd w:val="clear" w:color="auto" w:fill="FFFFFF"/>
          <w:rtl/>
        </w:rPr>
        <w:t>ד"ה</w:t>
      </w:r>
      <w:r w:rsidRPr="0091717F">
        <w:rPr>
          <w:rStyle w:val="apple-converted-space"/>
          <w:rFonts w:asciiTheme="minorBidi" w:hAnsiTheme="minorBidi"/>
          <w:b/>
          <w:bCs/>
          <w:color w:val="000000"/>
          <w:shd w:val="clear" w:color="auto" w:fill="FFFFFF"/>
        </w:rPr>
        <w:t xml:space="preserve"> </w:t>
      </w:r>
      <w:r w:rsidRPr="0091717F">
        <w:rPr>
          <w:rFonts w:asciiTheme="minorBidi" w:hAnsiTheme="minorBidi"/>
          <w:color w:val="000000"/>
          <w:shd w:val="clear" w:color="auto" w:fill="FFFFFF"/>
          <w:rtl/>
        </w:rPr>
        <w:t>המקבל לשון הרע</w:t>
      </w:r>
      <w:r>
        <w:rPr>
          <w:rFonts w:asciiTheme="minorBidi" w:hAnsiTheme="minorBidi" w:hint="cs"/>
          <w:color w:val="000000"/>
          <w:shd w:val="clear" w:color="auto" w:fill="FFFFFF"/>
          <w:rtl/>
        </w:rPr>
        <w:t>: "</w:t>
      </w:r>
      <w:r w:rsidRPr="0091717F">
        <w:rPr>
          <w:rFonts w:asciiTheme="minorBidi" w:hAnsiTheme="minorBidi"/>
          <w:color w:val="000000"/>
          <w:shd w:val="clear" w:color="auto" w:fill="FFFFFF"/>
          <w:rtl/>
        </w:rPr>
        <w:t>שמקבלו ומאמינו על חביר</w:t>
      </w:r>
      <w:r>
        <w:rPr>
          <w:rFonts w:asciiTheme="minorBidi" w:hAnsiTheme="minorBidi" w:hint="cs"/>
          <w:color w:val="000000"/>
          <w:shd w:val="clear" w:color="auto" w:fill="FFFFFF"/>
          <w:rtl/>
        </w:rPr>
        <w:t>ו".</w:t>
      </w:r>
      <w:r>
        <w:rPr>
          <w:rStyle w:val="apple-converted-space"/>
          <w:rFonts w:ascii="Cambria" w:hAnsi="Cambria" w:cs="Cambria"/>
          <w:color w:val="000000"/>
          <w:sz w:val="19"/>
          <w:szCs w:val="19"/>
          <w:shd w:val="clear" w:color="auto" w:fill="FFFFFF"/>
        </w:rPr>
        <w:t> </w:t>
      </w:r>
    </w:p>
    <w:p w:rsidR="00C931E8" w:rsidRDefault="00C931E8" w:rsidP="00FF1F8B">
      <w:pPr>
        <w:pStyle w:val="a2"/>
        <w:rPr>
          <w:shd w:val="clear" w:color="auto" w:fill="FFFFFF"/>
          <w:rtl/>
        </w:rPr>
      </w:pPr>
      <w:r w:rsidRPr="00A81D46">
        <w:rPr>
          <w:rtl/>
        </w:rPr>
        <w:t>והנה "המקבלו" חמור יותר מן "האומרו", היינו כמ"ש בגמ' שבת (נו, א): "</w:t>
      </w:r>
      <w:r w:rsidRPr="00A81D46">
        <w:rPr>
          <w:shd w:val="clear" w:color="auto" w:fill="FFFFFF"/>
          <w:rtl/>
        </w:rPr>
        <w:t>אמר רב יהודה אמר רב</w:t>
      </w:r>
      <w:r>
        <w:rPr>
          <w:rFonts w:hint="cs"/>
          <w:shd w:val="clear" w:color="auto" w:fill="FFFFFF"/>
          <w:rtl/>
        </w:rPr>
        <w:t>,</w:t>
      </w:r>
      <w:r w:rsidRPr="00A81D46">
        <w:rPr>
          <w:shd w:val="clear" w:color="auto" w:fill="FFFFFF"/>
          <w:rtl/>
        </w:rPr>
        <w:t xml:space="preserve"> אילמלי לא</w:t>
      </w:r>
      <w:r>
        <w:rPr>
          <w:rFonts w:hint="cs"/>
          <w:shd w:val="clear" w:color="auto" w:fill="FFFFFF"/>
          <w:rtl/>
        </w:rPr>
        <w:t xml:space="preserve"> </w:t>
      </w:r>
      <w:r w:rsidRPr="00A81D46">
        <w:rPr>
          <w:shd w:val="clear" w:color="auto" w:fill="FFFFFF"/>
          <w:rtl/>
        </w:rPr>
        <w:t>קיבל דוד לשון הרע לא נחלקה מלכות בית דוד ולא עבדו ישראל ע''ז ולא גלינו מארצנו</w:t>
      </w:r>
      <w:r>
        <w:rPr>
          <w:rFonts w:hint="cs"/>
          <w:shd w:val="clear" w:color="auto" w:fill="FFFFFF"/>
          <w:rtl/>
        </w:rPr>
        <w:t>", אבל אם היה רק "שומעו" בלבד בלי "לקבלו" לא היו קורים כל האסונות הללו.</w:t>
      </w:r>
    </w:p>
    <w:p w:rsidR="00C931E8" w:rsidRPr="0091717F" w:rsidRDefault="00C931E8" w:rsidP="00FF1F8B">
      <w:pPr>
        <w:pStyle w:val="a2"/>
        <w:rPr>
          <w:rtl/>
        </w:rPr>
      </w:pPr>
      <w:r>
        <w:rPr>
          <w:rFonts w:hint="cs"/>
          <w:color w:val="000000"/>
          <w:shd w:val="clear" w:color="auto" w:fill="FFFFFF"/>
          <w:rtl/>
        </w:rPr>
        <w:t>נמצא, דבהל' דעות דמיירי רק בנוגע לה"מקבלו" לפיכך מסיים מיד "</w:t>
      </w:r>
      <w:r>
        <w:rPr>
          <w:rtl/>
        </w:rPr>
        <w:t>והמקבל</w:t>
      </w:r>
      <w:r>
        <w:rPr>
          <w:rFonts w:hint="cs"/>
          <w:rtl/>
        </w:rPr>
        <w:t>ו</w:t>
      </w:r>
      <w:r>
        <w:rPr>
          <w:rtl/>
        </w:rPr>
        <w:t xml:space="preserve"> </w:t>
      </w:r>
      <w:r>
        <w:rPr>
          <w:rFonts w:hint="cs"/>
          <w:rtl/>
        </w:rPr>
        <w:t>[דלעיל] יו</w:t>
      </w:r>
      <w:r w:rsidRPr="007E6973">
        <w:rPr>
          <w:rtl/>
        </w:rPr>
        <w:t>תר מן האומר</w:t>
      </w:r>
      <w:r>
        <w:rPr>
          <w:rFonts w:hint="cs"/>
          <w:rtl/>
        </w:rPr>
        <w:t xml:space="preserve">ו", כי עליו דיבר קודם. משא"כ בפיה"מ דמיירי לגבי "השומעו" בלבד בלי ש"יקבלו", שאז באמת אינו חמור יותר מ"האומרו", לפיכך כשבא לדבר על "המקבלו" ולומר איך שהוא חמור יותר מ"האומרו", אזי מוסיף "ואמרו", כי זה כאן דבר חדש שאינו שייך ל"השומעו" שמקודם, וא"ש. </w:t>
      </w:r>
    </w:p>
    <w:p w:rsidR="00C931E8" w:rsidRDefault="00C931E8" w:rsidP="00FF1F8B">
      <w:pPr>
        <w:pStyle w:val="a2"/>
        <w:rPr>
          <w:rtl/>
        </w:rPr>
      </w:pPr>
      <w:r>
        <w:rPr>
          <w:rFonts w:hint="cs"/>
          <w:rtl/>
        </w:rPr>
        <w:t>ולכאורה יש להבין, מה באמת חטאו של "השומעו" כשאינו "מקבלו", והלא נכנס לאוזן זו ויצא מאוזן אחרת? אלא יבואר הדבר על פי מה שכתב רבנו הזקן</w:t>
      </w:r>
      <w:r w:rsidRPr="000D2BC7">
        <w:rPr>
          <w:rFonts w:hint="cs"/>
          <w:rtl/>
        </w:rPr>
        <w:t xml:space="preserve"> </w:t>
      </w:r>
      <w:r>
        <w:rPr>
          <w:rFonts w:hint="cs"/>
          <w:rtl/>
        </w:rPr>
        <w:t>כאן, שאיסור לשון הרע קיים אפילו ב'מחשבה', וכש"שומעו" הרי באותו רגע חושב עליו במחשבתו אפילו שאינו "מקבלו", וזהו בעצם חטאו של "השומעו".</w:t>
      </w:r>
    </w:p>
    <w:p w:rsidR="00C931E8" w:rsidRDefault="00C931E8" w:rsidP="00FF1F8B">
      <w:pPr>
        <w:pStyle w:val="a2"/>
        <w:rPr>
          <w:rtl/>
        </w:rPr>
      </w:pPr>
      <w:r>
        <w:rPr>
          <w:rFonts w:hint="cs"/>
          <w:rtl/>
        </w:rPr>
        <w:t>ועפ"ז י"ל דאכן דברי הרמב"ם הללו הם המקור לדברי רבנו הזקן שגם במחשבה יש איסור של לשון הרע.</w:t>
      </w:r>
    </w:p>
    <w:p w:rsidR="00C931E8" w:rsidRDefault="00C931E8" w:rsidP="00FF1F8B">
      <w:pPr>
        <w:pStyle w:val="a2"/>
        <w:rPr>
          <w:rtl/>
        </w:rPr>
      </w:pPr>
      <w:r>
        <w:rPr>
          <w:rFonts w:asciiTheme="minorBidi" w:hAnsiTheme="minorBidi" w:hint="cs"/>
          <w:rtl/>
        </w:rPr>
        <w:t>ומה שכתב אדמו"ר הזקן</w:t>
      </w:r>
      <w:r w:rsidRPr="00BC451F">
        <w:rPr>
          <w:rFonts w:hint="cs"/>
          <w:rtl/>
        </w:rPr>
        <w:t xml:space="preserve"> </w:t>
      </w:r>
      <w:r>
        <w:rPr>
          <w:rFonts w:hint="cs"/>
          <w:rtl/>
        </w:rPr>
        <w:t>שזה אפילו חמור יותר מדבור</w:t>
      </w:r>
      <w:r>
        <w:rPr>
          <w:rFonts w:asciiTheme="minorBidi" w:hAnsiTheme="minorBidi" w:hint="cs"/>
          <w:rtl/>
        </w:rPr>
        <w:t>?</w:t>
      </w:r>
      <w:r>
        <w:rPr>
          <w:rFonts w:hint="cs"/>
          <w:rtl/>
        </w:rPr>
        <w:t xml:space="preserve"> הנה מצד החפצא של העבירה באמת אינו חמור יותר מה'דיבור', אלא שרק בגלל שה'מחשבה' היא פגיע יותר מה'דיבור', והיינו שהמחשבה פועלת על הנפש יותר מהדיבור כנ"ל, לכן מצד הגברא היא חמורה יותר, כלומר, חומרת הדבר הוא מחמת שזה גדר ב'מחשבה' ולא בעצם העבירה של לשון הרע.</w:t>
      </w:r>
    </w:p>
    <w:p w:rsidR="00C931E8" w:rsidRDefault="00C931E8" w:rsidP="00FF1F8B">
      <w:pPr>
        <w:pStyle w:val="a2"/>
        <w:rPr>
          <w:rtl/>
        </w:rPr>
      </w:pPr>
      <w:r>
        <w:rPr>
          <w:rFonts w:hint="cs"/>
          <w:rtl/>
        </w:rPr>
        <w:t>ועי' תניא סוף פי"ב: "</w:t>
      </w:r>
      <w:r w:rsidRPr="00AE5C87">
        <w:rPr>
          <w:rtl/>
        </w:rPr>
        <w:t>וכן בדברים שבין אדם לחבירו מיד שעולה לו מהלב למוח איזו טינא ושנאה ח"ו או איזו קנאה או כעס או קפידא ודומיהן אינו מקבלן כלל במוחו וברצונו</w:t>
      </w:r>
      <w:r>
        <w:rPr>
          <w:rFonts w:hint="cs"/>
          <w:rtl/>
        </w:rPr>
        <w:t>,</w:t>
      </w:r>
      <w:r w:rsidRPr="00AE5C87">
        <w:rPr>
          <w:rtl/>
        </w:rPr>
        <w:t xml:space="preserve"> ואדרבה המוח שליט ומושל ברוח שבלבו לעשות ההפך ממש להתנהג עם חבירו במדת חסד וחיבה יתרה מודעת לו לסבול ממנו עד קצה האחרון ולא לכעוס ח"ו </w:t>
      </w:r>
      <w:r w:rsidRPr="00AE5C87">
        <w:rPr>
          <w:rtl/>
        </w:rPr>
        <w:lastRenderedPageBreak/>
        <w:t>וגם שלא לשלם לו כפעלו ח"ו</w:t>
      </w:r>
      <w:r>
        <w:rPr>
          <w:rFonts w:hint="cs"/>
          <w:rtl/>
        </w:rPr>
        <w:t>,</w:t>
      </w:r>
      <w:r w:rsidRPr="00AE5C87">
        <w:rPr>
          <w:rtl/>
        </w:rPr>
        <w:t xml:space="preserve"> אלא אדרבה לגמול לחייבים טובות כמ"ש בזהר ללמוד מיוסף עם אחיו</w:t>
      </w:r>
      <w:r>
        <w:rPr>
          <w:rFonts w:hint="cs"/>
          <w:rtl/>
        </w:rPr>
        <w:t>".</w:t>
      </w:r>
    </w:p>
    <w:p w:rsidR="00C931E8" w:rsidRDefault="00C931E8" w:rsidP="00FF1F8B">
      <w:pPr>
        <w:pStyle w:val="a2"/>
        <w:rPr>
          <w:rtl/>
        </w:rPr>
      </w:pPr>
      <w:r>
        <w:rPr>
          <w:rFonts w:hint="cs"/>
          <w:rtl/>
        </w:rPr>
        <w:t>והא דאיסור לשון הרע במחשבה לא מופיע בגמרא וברמב"ם הל' דעות ובשו"ע אדה"ז הנ"ל, אלא רק בפיה"מ לאבות ובאגרת הקודש, י"ל שזה שייך וקרוב יותר מצד מדת החסידות, ולכן זה מופיע בפיה"מ בפרקי אבות דייקא שהיא כולו מילי דחסידותא (ב"ק ל, א. רמב"ם הל' דעות פ"א ה"ה) ובאגרת הקודש שבתניא.</w:t>
      </w:r>
    </w:p>
    <w:p w:rsidR="008B6D3E" w:rsidRDefault="008B6D3E" w:rsidP="00C5386F">
      <w:pPr>
        <w:pStyle w:val="a6"/>
        <w:ind w:firstLine="0"/>
        <w:rPr>
          <w:sz w:val="20"/>
          <w:szCs w:val="20"/>
        </w:rPr>
      </w:pPr>
      <w:r>
        <w:rPr>
          <w:noProof/>
        </w:rPr>
        <w:drawing>
          <wp:inline distT="0" distB="0" distL="0" distR="0" wp14:anchorId="417C1A72" wp14:editId="510F6DEA">
            <wp:extent cx="544195" cy="173990"/>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8B6D3E" w:rsidRDefault="008B6D3E" w:rsidP="00C9439E">
      <w:pPr>
        <w:bidi/>
        <w:spacing w:after="0" w:line="240" w:lineRule="auto"/>
        <w:rPr>
          <w:rFonts w:ascii="FbFrankReal" w:eastAsia="Times New Roman" w:hAnsi="FbFrankReal" w:cs="FbFrankReal"/>
          <w:bCs/>
          <w:sz w:val="20"/>
          <w:szCs w:val="20"/>
        </w:rPr>
        <w:sectPr w:rsidR="008B6D3E" w:rsidSect="008B6D3E">
          <w:footnotePr>
            <w:numRestart w:val="eachSect"/>
          </w:footnotePr>
          <w:type w:val="continuous"/>
          <w:pgSz w:w="7920" w:h="12240"/>
          <w:pgMar w:top="720" w:right="864" w:bottom="720" w:left="864" w:header="720" w:footer="720" w:gutter="0"/>
          <w:cols w:space="720"/>
        </w:sectPr>
      </w:pPr>
    </w:p>
    <w:p w:rsidR="00124A24" w:rsidRDefault="00124A24" w:rsidP="00C9439E">
      <w:pPr>
        <w:pStyle w:val="a"/>
        <w:spacing w:before="0"/>
      </w:pPr>
      <w:bookmarkStart w:id="135" w:name="_Toc440935045"/>
      <w:bookmarkStart w:id="136" w:name="_Toc439623583"/>
      <w:r w:rsidRPr="005A0B4C">
        <w:rPr>
          <w:rFonts w:hint="cs"/>
          <w:rtl/>
        </w:rPr>
        <w:lastRenderedPageBreak/>
        <w:t>"חלוקת עבודה" בקשר לס"ת</w:t>
      </w:r>
      <w:bookmarkEnd w:id="135"/>
    </w:p>
    <w:p w:rsidR="00124A24" w:rsidRPr="00DD4A1E" w:rsidRDefault="00124A24" w:rsidP="00C9439E">
      <w:pPr>
        <w:pStyle w:val="a0"/>
        <w:spacing w:before="0"/>
        <w:rPr>
          <w:rtl/>
        </w:rPr>
      </w:pPr>
      <w:bookmarkStart w:id="137" w:name="_Toc440935046"/>
      <w:r w:rsidRPr="00DD4A1E">
        <w:rPr>
          <w:rFonts w:hint="cs"/>
          <w:rtl/>
        </w:rPr>
        <w:t>הרב יוסף שמחה גינזבורג</w:t>
      </w:r>
      <w:bookmarkEnd w:id="137"/>
    </w:p>
    <w:p w:rsidR="00124A24" w:rsidRPr="00DD4A1E" w:rsidRDefault="00124A24" w:rsidP="00C9439E">
      <w:pPr>
        <w:pStyle w:val="a1"/>
      </w:pPr>
      <w:r w:rsidRPr="00DD4A1E">
        <w:rPr>
          <w:rFonts w:hint="cs"/>
          <w:rtl/>
        </w:rPr>
        <w:t xml:space="preserve">רב אזורי </w:t>
      </w:r>
      <w:r w:rsidRPr="00DD4A1E">
        <w:rPr>
          <w:rtl/>
        </w:rPr>
        <w:t>–</w:t>
      </w:r>
      <w:r w:rsidRPr="00DD4A1E">
        <w:rPr>
          <w:rFonts w:hint="cs"/>
          <w:rtl/>
        </w:rPr>
        <w:t xml:space="preserve"> עומר, אה"ק</w:t>
      </w:r>
    </w:p>
    <w:p w:rsidR="00124A24" w:rsidRDefault="00124A24" w:rsidP="00FF1F8B">
      <w:pPr>
        <w:pStyle w:val="a2"/>
        <w:rPr>
          <w:rtl/>
        </w:rPr>
      </w:pPr>
      <w:r>
        <w:rPr>
          <w:rFonts w:hint="cs"/>
          <w:rtl/>
        </w:rPr>
        <w:t xml:space="preserve">ע"ד שהזכיר מדברי הרמב"ם בהל' תפלה (פי"ב ה"כ-כב) שהש"צ הוא </w:t>
      </w:r>
      <w:r w:rsidRPr="005A0B4C">
        <w:rPr>
          <w:rFonts w:hint="cs"/>
          <w:b/>
          <w:bCs/>
          <w:rtl/>
        </w:rPr>
        <w:t>המוציא והמכניס</w:t>
      </w:r>
      <w:r>
        <w:rPr>
          <w:rFonts w:hint="cs"/>
          <w:rtl/>
        </w:rPr>
        <w:t xml:space="preserve"> את הס"ת, שלא כנהוג. זאת מצאתי לע"ע.</w:t>
      </w:r>
    </w:p>
    <w:p w:rsidR="00124A24" w:rsidRDefault="00124A24" w:rsidP="00FF1F8B">
      <w:pPr>
        <w:pStyle w:val="a2"/>
        <w:rPr>
          <w:rtl/>
        </w:rPr>
      </w:pPr>
      <w:r>
        <w:rPr>
          <w:rFonts w:hint="cs"/>
          <w:rtl/>
        </w:rPr>
        <w:t xml:space="preserve">הנה בטור נז' </w:t>
      </w:r>
      <w:r w:rsidRPr="005A0B4C">
        <w:rPr>
          <w:rFonts w:hint="cs"/>
          <w:b/>
          <w:bCs/>
          <w:rtl/>
        </w:rPr>
        <w:t>הוצאת</w:t>
      </w:r>
      <w:r>
        <w:rPr>
          <w:rFonts w:hint="cs"/>
          <w:rtl/>
        </w:rPr>
        <w:t xml:space="preserve"> ס"ת בסו"ס קלד: "ומוציא ס"ת, ועומד בפתח ההיכל, ואומר גדלו...". ומשמע כברמב"ם שגם </w:t>
      </w:r>
      <w:r w:rsidRPr="005A0B4C">
        <w:rPr>
          <w:rFonts w:hint="cs"/>
          <w:b/>
          <w:bCs/>
          <w:rtl/>
        </w:rPr>
        <w:t>ההוצאה</w:t>
      </w:r>
      <w:r>
        <w:rPr>
          <w:rFonts w:hint="cs"/>
          <w:rtl/>
        </w:rPr>
        <w:t xml:space="preserve"> נעשית ע"י הש"ץ. (ושם בב"ח מביא מהרמב"ן עה"ת (דברים כז,כו) שהביא מהירושלמי (סוטה פ"ז ה"ד) שעל החזן להקים הס"ת כהלכתו, ולפירושו היינו </w:t>
      </w:r>
      <w:r w:rsidRPr="005A0B4C">
        <w:rPr>
          <w:rFonts w:hint="cs"/>
          <w:b/>
          <w:bCs/>
          <w:rtl/>
        </w:rPr>
        <w:t>להגביהו</w:t>
      </w:r>
      <w:r>
        <w:rPr>
          <w:rFonts w:hint="cs"/>
          <w:rtl/>
        </w:rPr>
        <w:t xml:space="preserve"> ולהראותו לכל הציבור). ובסו"ס קמח וקמ"ט ברור שהש"ץ הוא </w:t>
      </w:r>
      <w:r w:rsidRPr="005A0B4C">
        <w:rPr>
          <w:rFonts w:hint="cs"/>
          <w:b/>
          <w:bCs/>
          <w:rtl/>
        </w:rPr>
        <w:t>המחזיר</w:t>
      </w:r>
      <w:r>
        <w:rPr>
          <w:rFonts w:hint="cs"/>
          <w:rtl/>
        </w:rPr>
        <w:t xml:space="preserve"> את הס"ת למקומו.</w:t>
      </w:r>
    </w:p>
    <w:p w:rsidR="00124A24" w:rsidRDefault="00124A24" w:rsidP="00FF1F8B">
      <w:pPr>
        <w:pStyle w:val="a2"/>
        <w:rPr>
          <w:rtl/>
        </w:rPr>
      </w:pPr>
      <w:r>
        <w:rPr>
          <w:rFonts w:hint="cs"/>
          <w:rtl/>
        </w:rPr>
        <w:t>בשו"ע לא מצאתי כלל הוצאת ס"ת עד ר"ס רפב, רק ברמ"א סו"ס קלד ש"</w:t>
      </w:r>
      <w:r w:rsidRPr="00F658B0">
        <w:rPr>
          <w:rFonts w:hint="cs"/>
          <w:b/>
          <w:bCs/>
          <w:rtl/>
        </w:rPr>
        <w:t>כשמוציאין</w:t>
      </w:r>
      <w:r>
        <w:rPr>
          <w:rFonts w:hint="cs"/>
          <w:rtl/>
        </w:rPr>
        <w:t xml:space="preserve"> אותו [את הס"ת] אומר הש"ץ גדלו...", ובמשנ"ב ס"ק יג, שצריך [הש"ץ] להגביהו ג"פ, באמירת: שמע, אחד, גדלו. אבל היו קהילות ש"חילקו את העבודה", עוד מימי הראשונים כמלאכים.</w:t>
      </w:r>
    </w:p>
    <w:p w:rsidR="00124A24" w:rsidRDefault="00124A24" w:rsidP="00FF1F8B">
      <w:pPr>
        <w:pStyle w:val="a2"/>
        <w:rPr>
          <w:rtl/>
        </w:rPr>
      </w:pPr>
      <w:r>
        <w:rPr>
          <w:rFonts w:hint="cs"/>
          <w:rtl/>
        </w:rPr>
        <w:t>ראה במנהגי מהרי"ל (מכון ירושלים עמ' תמט): "אמר מהר"י סג"ל, נראה מה שנוהגין ליכנס כל העם לראות הוצאת ס"ת והכנסה... משום ד'ברוב עם - הדרת מלך</w:t>
      </w:r>
      <w:r>
        <w:rPr>
          <w:rStyle w:val="FootnoteReference"/>
          <w:rtl/>
        </w:rPr>
        <w:footnoteReference w:id="187"/>
      </w:r>
      <w:r>
        <w:rPr>
          <w:rFonts w:hint="cs"/>
          <w:rtl/>
        </w:rPr>
        <w:t>', ונכנסין לכבוד התורה, להאדירה בתפארה..." ומביא תשובה [מהר"י אור זרוע] "דמטעם 'ברוב עם - הדרת מלך' נוהגין ביש מקומות לקנות הוצאת התורה והכנסה".</w:t>
      </w:r>
    </w:p>
    <w:p w:rsidR="00124A24" w:rsidRDefault="00124A24" w:rsidP="00FF1F8B">
      <w:pPr>
        <w:pStyle w:val="a2"/>
        <w:rPr>
          <w:rtl/>
        </w:rPr>
      </w:pPr>
      <w:r>
        <w:rPr>
          <w:rFonts w:hint="cs"/>
          <w:rtl/>
        </w:rPr>
        <w:t xml:space="preserve">ובשערי אפרים (שער י' ס"ב) כתב: "אין לש"ץ דין קדימה וזכות בהוצאת הס"ת מהארון, אלא הסגן [=ה'גבאי'] מכבד בהוצאה למי שירצה. ויש מקומות שמוכרים </w:t>
      </w:r>
      <w:r>
        <w:rPr>
          <w:rFonts w:hint="cs"/>
          <w:rtl/>
        </w:rPr>
        <w:lastRenderedPageBreak/>
        <w:t xml:space="preserve">למי שירצה לזכות במצוה זו. ובמקומות שאין מוכרין, וגם הסגן לא כיבד בה </w:t>
      </w:r>
      <w:r>
        <w:rPr>
          <w:rtl/>
        </w:rPr>
        <w:t>–</w:t>
      </w:r>
      <w:r>
        <w:rPr>
          <w:rFonts w:hint="cs"/>
          <w:rtl/>
        </w:rPr>
        <w:t xml:space="preserve"> רשאי הש"ץ להקדים עצמו לזכות במצוה זו".</w:t>
      </w:r>
    </w:p>
    <w:p w:rsidR="00124A24" w:rsidRDefault="00124A24" w:rsidP="00FF1F8B">
      <w:pPr>
        <w:pStyle w:val="a2"/>
      </w:pPr>
      <w:r>
        <w:rPr>
          <w:rFonts w:hint="cs"/>
          <w:rtl/>
        </w:rPr>
        <w:t>ובערוך השלחן (סי' רפב ס"א) כתב: "ומכבדין אחד להוצאת הס"ת ומוסר אותה להש"ץ, אבל לא הש"ץ יוציאנה מהארון הקודש, דבכה"ג יש כבוד יותר, כמבואר במשנה רפ"ז דיומא, ע"ש".</w:t>
      </w:r>
    </w:p>
    <w:p w:rsidR="00124A24" w:rsidRDefault="00124A24" w:rsidP="00C5386F">
      <w:pPr>
        <w:pStyle w:val="a6"/>
        <w:ind w:firstLine="0"/>
      </w:pPr>
      <w:r>
        <w:rPr>
          <w:noProof/>
        </w:rPr>
        <w:drawing>
          <wp:inline distT="0" distB="0" distL="0" distR="0" wp14:anchorId="57F8966E" wp14:editId="76AFCD6E">
            <wp:extent cx="544195" cy="173990"/>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124A24" w:rsidRDefault="00124A24" w:rsidP="00C9439E">
      <w:pPr>
        <w:bidi/>
        <w:spacing w:after="0" w:line="240" w:lineRule="auto"/>
        <w:rPr>
          <w:rFonts w:ascii="FbFrankReal" w:eastAsia="Calibri" w:hAnsi="FbFrankReal" w:cs="FbFrankReal"/>
          <w:sz w:val="24"/>
          <w:szCs w:val="24"/>
        </w:rPr>
        <w:sectPr w:rsidR="00124A24" w:rsidSect="00124A24">
          <w:footnotePr>
            <w:numRestart w:val="eachSect"/>
          </w:footnotePr>
          <w:type w:val="continuous"/>
          <w:pgSz w:w="7920" w:h="12240"/>
          <w:pgMar w:top="720" w:right="864" w:bottom="720" w:left="864" w:header="720" w:footer="720" w:gutter="0"/>
          <w:cols w:space="720"/>
        </w:sectPr>
      </w:pPr>
    </w:p>
    <w:p w:rsidR="00AF54A9" w:rsidRPr="005A7C5A" w:rsidRDefault="00AF54A9" w:rsidP="00AF54A9">
      <w:pPr>
        <w:pStyle w:val="a"/>
        <w:rPr>
          <w:rtl/>
        </w:rPr>
      </w:pPr>
      <w:bookmarkStart w:id="138" w:name="_Toc440935049"/>
      <w:bookmarkEnd w:id="136"/>
      <w:r w:rsidRPr="005A7C5A">
        <w:rPr>
          <w:rFonts w:hint="cs"/>
          <w:rtl/>
        </w:rPr>
        <w:lastRenderedPageBreak/>
        <w:t>'</w:t>
      </w:r>
      <w:r>
        <w:rPr>
          <w:rFonts w:hint="cs"/>
          <w:rtl/>
        </w:rPr>
        <w:t>היא</w:t>
      </w:r>
      <w:r w:rsidRPr="005A7C5A">
        <w:rPr>
          <w:rFonts w:hint="cs"/>
          <w:rtl/>
        </w:rPr>
        <w:t>ך יכול החי להכחיש את החי'?</w:t>
      </w:r>
      <w:bookmarkEnd w:id="138"/>
    </w:p>
    <w:p w:rsidR="0047570E" w:rsidRPr="00C60FEE" w:rsidRDefault="0047570E" w:rsidP="0047570E">
      <w:pPr>
        <w:pStyle w:val="a0"/>
        <w:rPr>
          <w:rtl/>
        </w:rPr>
      </w:pPr>
      <w:bookmarkStart w:id="139" w:name="_Toc440935050"/>
      <w:r w:rsidRPr="00C60FEE">
        <w:rPr>
          <w:rFonts w:hint="cs"/>
          <w:rtl/>
        </w:rPr>
        <w:t xml:space="preserve">הרב </w:t>
      </w:r>
      <w:r w:rsidRPr="00C60FEE">
        <w:rPr>
          <w:rtl/>
        </w:rPr>
        <w:t>ישראל</w:t>
      </w:r>
      <w:r w:rsidRPr="00C60FEE">
        <w:rPr>
          <w:rFonts w:hint="cs"/>
          <w:rtl/>
        </w:rPr>
        <w:t xml:space="preserve"> אליעזר</w:t>
      </w:r>
      <w:r w:rsidRPr="00C60FEE">
        <w:rPr>
          <w:rtl/>
        </w:rPr>
        <w:t xml:space="preserve"> רובין</w:t>
      </w:r>
      <w:bookmarkEnd w:id="139"/>
    </w:p>
    <w:p w:rsidR="0047570E" w:rsidRPr="00C60FEE" w:rsidRDefault="0047570E" w:rsidP="0047570E">
      <w:pPr>
        <w:pStyle w:val="a1"/>
        <w:rPr>
          <w:rtl/>
        </w:rPr>
      </w:pPr>
      <w:r w:rsidRPr="00C60FEE">
        <w:rPr>
          <w:rFonts w:hint="cs"/>
          <w:rtl/>
        </w:rPr>
        <w:t>שליח כ"ק אדמו"ר - אלבעני, נ.י.</w:t>
      </w:r>
    </w:p>
    <w:p w:rsidR="00AF54A9" w:rsidRPr="009C6AF2" w:rsidRDefault="00AF54A9" w:rsidP="00AF54A9">
      <w:pPr>
        <w:pStyle w:val="a2"/>
        <w:rPr>
          <w:color w:val="000000" w:themeColor="text1"/>
          <w:rtl/>
        </w:rPr>
      </w:pPr>
      <w:r w:rsidRPr="009C6AF2">
        <w:rPr>
          <w:rFonts w:hint="cs"/>
          <w:color w:val="000000" w:themeColor="text1"/>
          <w:rtl/>
        </w:rPr>
        <w:t>הכנה ליו"ד שבט: זכורני איך נסענו יחד ליו"ד שבט תשכ"א קבוצת נערי בר מצוה (עמנו הי' ידידי</w:t>
      </w:r>
      <w:r w:rsidRPr="009C6AF2">
        <w:rPr>
          <w:color w:val="000000" w:themeColor="text1"/>
          <w:rtl/>
        </w:rPr>
        <w:t>–</w:t>
      </w:r>
      <w:r w:rsidRPr="009C6AF2">
        <w:rPr>
          <w:rFonts w:hint="cs"/>
          <w:color w:val="000000" w:themeColor="text1"/>
          <w:rtl/>
        </w:rPr>
        <w:t xml:space="preserve"> לימים, עורכו הראשי של קובץ 'הערות וביאורים', הרה"ג הראי"ב גרליצקי שליט"א) ממאנטרעאל לניו יארק. נכנסנו יחד ליחידות, וקבוצתינו היתה מראשוני התמונות הקבוצתיות בכניסה הראשית של 770. זכור לי מאותה התוועדות שהרבי הדגיש מאד את גודל הענין של 'יעקב אבינו לא מת' (מיוסד על פסוק 'ואת זרעך' שבהפטרת פ' בא דאזלינן מיניה), וכן המשיך רבינו בענין זה בהתוועדויות יו"ד שבט במשך השנים.</w:t>
      </w:r>
    </w:p>
    <w:p w:rsidR="00AF54A9" w:rsidRPr="009C6AF2" w:rsidRDefault="00AF54A9" w:rsidP="00AF54A9">
      <w:pPr>
        <w:pStyle w:val="a2"/>
        <w:rPr>
          <w:color w:val="000000" w:themeColor="text1"/>
          <w:rtl/>
        </w:rPr>
      </w:pPr>
      <w:r w:rsidRPr="009C6AF2">
        <w:rPr>
          <w:rFonts w:hint="cs"/>
          <w:color w:val="000000" w:themeColor="text1"/>
          <w:rtl/>
        </w:rPr>
        <w:t>בלמדי עם תלמידינו שיחיו כאן, עלה בדעתי לבאר כמה תמיהות עפ"י ענין 'יעקב אבינו לא מת' בוויכוחו המפורסם של רבי יהושע עם ר"ג 'בו ביום'</w:t>
      </w:r>
      <w:r w:rsidRPr="007420FC">
        <w:rPr>
          <w:vertAlign w:val="superscript"/>
          <w:rtl/>
        </w:rPr>
        <w:footnoteReference w:id="188"/>
      </w:r>
      <w:r w:rsidRPr="009C6AF2">
        <w:rPr>
          <w:rFonts w:hint="cs"/>
          <w:color w:val="000000" w:themeColor="text1"/>
          <w:rtl/>
        </w:rPr>
        <w:t xml:space="preserve"> בענין תפילת ערבית רשות או חובה:</w:t>
      </w:r>
      <w:r w:rsidRPr="007420FC">
        <w:rPr>
          <w:vertAlign w:val="superscript"/>
          <w:rtl/>
        </w:rPr>
        <w:footnoteReference w:id="189"/>
      </w:r>
    </w:p>
    <w:p w:rsidR="00AF54A9" w:rsidRPr="009C6AF2" w:rsidRDefault="00AF54A9" w:rsidP="00AF54A9">
      <w:pPr>
        <w:pStyle w:val="a2"/>
        <w:rPr>
          <w:color w:val="000000" w:themeColor="text1"/>
          <w:rtl/>
        </w:rPr>
      </w:pPr>
      <w:r w:rsidRPr="009C6AF2">
        <w:rPr>
          <w:rFonts w:hint="cs"/>
          <w:color w:val="000000" w:themeColor="text1"/>
          <w:rtl/>
        </w:rPr>
        <w:t>'מעשה בתלמיד אחד שבא לפני ר' יהושע, א"ל: תפלת ערבית רשות או חובה? א"ל: רשות. בא לפני ר"ג . . א"ל: חובה. א"ל: והלא ר' יהושע אמר לי רשות? א"ל: המתן עד שיכנסו בעלי תריסין לבית המדרש. כשנכנסו בעלי תריסין עמד השואל ושאל: תפלת ערבית רשות אות חובה, א"ל ר"ג: חובה. אמר להם ר"ג לחכמים' וכו'. 'א"ל ר"ג לחכמים, כלום יש אדם שחולק בדבר זה? א"ל ר' יהושע לאו. א"ל, והלא משמך אמרו לי רשות'</w:t>
      </w:r>
    </w:p>
    <w:p w:rsidR="00AF54A9" w:rsidRPr="009C6AF2" w:rsidRDefault="00AF54A9" w:rsidP="00AF54A9">
      <w:pPr>
        <w:pStyle w:val="a2"/>
        <w:rPr>
          <w:color w:val="000000" w:themeColor="text1"/>
          <w:rtl/>
        </w:rPr>
      </w:pPr>
      <w:r w:rsidRPr="009C6AF2">
        <w:rPr>
          <w:rFonts w:hint="cs"/>
          <w:color w:val="000000" w:themeColor="text1"/>
          <w:rtl/>
        </w:rPr>
        <w:lastRenderedPageBreak/>
        <w:t>א) היתכן שרבי יהושע יכחיש (וישקר) ח"ו, ובפרט בפני מליאת ביהמ"ד, בנוכחותו של הנשיא והב"ד, כאילו מסכים לר"ג שערבית חובה, בפרט במילתא דעבידא לאיגלויי כזה</w:t>
      </w:r>
      <w:bookmarkStart w:id="140" w:name="_Ref439252770"/>
      <w:r w:rsidRPr="009C6AF2">
        <w:rPr>
          <w:rFonts w:hint="cs"/>
          <w:color w:val="000000" w:themeColor="text1"/>
          <w:rtl/>
        </w:rPr>
        <w:t>,</w:t>
      </w:r>
      <w:r w:rsidRPr="007420FC">
        <w:rPr>
          <w:vertAlign w:val="superscript"/>
          <w:rtl/>
        </w:rPr>
        <w:footnoteReference w:id="190"/>
      </w:r>
      <w:bookmarkEnd w:id="140"/>
      <w:r w:rsidRPr="009C6AF2">
        <w:rPr>
          <w:rFonts w:hint="cs"/>
          <w:color w:val="000000" w:themeColor="text1"/>
          <w:rtl/>
        </w:rPr>
        <w:t xml:space="preserve"> כמו שיצא לפועל, שאין להכחיש את החי?</w:t>
      </w:r>
    </w:p>
    <w:p w:rsidR="00AF54A9" w:rsidRPr="009C6AF2" w:rsidRDefault="00AF54A9" w:rsidP="00AF54A9">
      <w:pPr>
        <w:pStyle w:val="a2"/>
        <w:rPr>
          <w:color w:val="000000" w:themeColor="text1"/>
          <w:rtl/>
        </w:rPr>
      </w:pPr>
      <w:r w:rsidRPr="009C6AF2">
        <w:rPr>
          <w:rFonts w:hint="cs"/>
          <w:color w:val="000000" w:themeColor="text1"/>
          <w:rtl/>
        </w:rPr>
        <w:t>ב) הרי נאמר 'דברי חכמים בנחת נשמעים'</w:t>
      </w:r>
      <w:r w:rsidRPr="007420FC">
        <w:rPr>
          <w:vertAlign w:val="superscript"/>
          <w:rtl/>
        </w:rPr>
        <w:footnoteReference w:id="191"/>
      </w:r>
      <w:r w:rsidRPr="009C6AF2">
        <w:rPr>
          <w:rFonts w:hint="cs"/>
          <w:color w:val="000000" w:themeColor="text1"/>
          <w:rtl/>
        </w:rPr>
        <w:t>, ואיך כעס רבי יהושע לומר: 'אלמלא אני חי והוא מת,' כאילו חפץ ח"ו במיתת רבי שמעון?! היה לו להשמיט את הבבא 'אלמלא .</w:t>
      </w:r>
      <w:r w:rsidRPr="009C6AF2">
        <w:rPr>
          <w:rFonts w:ascii="Cambria" w:hAnsi="Cambria" w:cs="Cambria" w:hint="cs"/>
          <w:color w:val="000000" w:themeColor="text1"/>
          <w:rtl/>
        </w:rPr>
        <w:t> </w:t>
      </w:r>
      <w:r w:rsidRPr="009C6AF2">
        <w:rPr>
          <w:rFonts w:hint="cs"/>
          <w:color w:val="000000" w:themeColor="text1"/>
          <w:rtl/>
        </w:rPr>
        <w:t>. והוא מת', ולומר רק: 'אני חי והוא חי, איך יכול החי להכחיש את החי'?</w:t>
      </w:r>
    </w:p>
    <w:p w:rsidR="00AF54A9" w:rsidRPr="009C6AF2" w:rsidRDefault="00AF54A9" w:rsidP="00AF54A9">
      <w:pPr>
        <w:pStyle w:val="a2"/>
        <w:rPr>
          <w:color w:val="000000" w:themeColor="text1"/>
          <w:rtl/>
        </w:rPr>
      </w:pPr>
      <w:r w:rsidRPr="009C6AF2">
        <w:rPr>
          <w:rFonts w:hint="cs"/>
          <w:color w:val="000000" w:themeColor="text1"/>
          <w:rtl/>
        </w:rPr>
        <w:t>ג) וכי אם ח"ו מת רשב"י, לא היה רבי יהושע עומד בנאמונתו, ולא היה חושש אז מלהכחיש (ולשקר)?</w:t>
      </w:r>
    </w:p>
    <w:p w:rsidR="00AF54A9" w:rsidRPr="009C6AF2" w:rsidRDefault="00AF54A9" w:rsidP="00AF54A9">
      <w:pPr>
        <w:pStyle w:val="a2"/>
        <w:rPr>
          <w:color w:val="000000" w:themeColor="text1"/>
          <w:rtl/>
        </w:rPr>
      </w:pPr>
      <w:r w:rsidRPr="009C6AF2">
        <w:rPr>
          <w:rFonts w:hint="cs"/>
          <w:color w:val="000000" w:themeColor="text1"/>
          <w:rtl/>
        </w:rPr>
        <w:t>ד) אם רצה ר"י להכחיש, הרי ודאי אפשר לו שיכחיש החי את החי, שלא היה רק עד אחד כנגדו?</w:t>
      </w:r>
      <w:r w:rsidRPr="007420FC">
        <w:rPr>
          <w:rFonts w:hint="cs"/>
          <w:vertAlign w:val="superscript"/>
          <w:rtl/>
        </w:rPr>
        <w:t xml:space="preserve"> </w:t>
      </w:r>
    </w:p>
    <w:p w:rsidR="00AF54A9" w:rsidRPr="009C6AF2" w:rsidRDefault="00AF54A9" w:rsidP="00AF54A9">
      <w:pPr>
        <w:pStyle w:val="a2"/>
        <w:rPr>
          <w:color w:val="000000" w:themeColor="text1"/>
          <w:rtl/>
        </w:rPr>
      </w:pPr>
      <w:r w:rsidRPr="009C6AF2">
        <w:rPr>
          <w:rFonts w:hint="cs"/>
          <w:color w:val="000000" w:themeColor="text1"/>
          <w:rtl/>
        </w:rPr>
        <w:t>ה) תוס'</w:t>
      </w:r>
      <w:r w:rsidRPr="007420FC">
        <w:rPr>
          <w:vertAlign w:val="superscript"/>
          <w:rtl/>
        </w:rPr>
        <w:footnoteReference w:id="192"/>
      </w:r>
      <w:r w:rsidRPr="009C6AF2">
        <w:rPr>
          <w:rFonts w:hint="cs"/>
          <w:color w:val="000000" w:themeColor="text1"/>
          <w:rtl/>
        </w:rPr>
        <w:t xml:space="preserve"> הקשו על רש"י, שאין לפרש 'וחוזרני בי', ש'בפרק תפלת השחר פסק הלכה כמותו' שערבית רשות?</w:t>
      </w:r>
    </w:p>
    <w:p w:rsidR="00AF54A9" w:rsidRPr="009C6AF2" w:rsidRDefault="00AF54A9" w:rsidP="00AF54A9">
      <w:pPr>
        <w:pStyle w:val="a2"/>
        <w:rPr>
          <w:b/>
          <w:bCs/>
          <w:color w:val="000000" w:themeColor="text1"/>
          <w:u w:val="single"/>
          <w:rtl/>
        </w:rPr>
      </w:pPr>
      <w:r w:rsidRPr="009C6AF2">
        <w:rPr>
          <w:rFonts w:hint="cs"/>
          <w:color w:val="000000" w:themeColor="text1"/>
          <w:rtl/>
        </w:rPr>
        <w:t>ו) איך שאל ר"ש שנית את ר"ג, אחר שפסק לו רבי יהושע, הרי</w:t>
      </w:r>
      <w:bookmarkStart w:id="141" w:name="_Ref439280585"/>
      <w:r w:rsidRPr="00F6005C">
        <w:rPr>
          <w:vertAlign w:val="superscript"/>
          <w:rtl/>
        </w:rPr>
        <w:footnoteReference w:id="193"/>
      </w:r>
      <w:bookmarkEnd w:id="141"/>
      <w:r w:rsidRPr="009C6AF2">
        <w:rPr>
          <w:rFonts w:hint="cs"/>
          <w:color w:val="000000" w:themeColor="text1"/>
          <w:rtl/>
        </w:rPr>
        <w:t xml:space="preserve"> 'הנשאל לחכם, לא ישאל לחכם אחר'? </w:t>
      </w:r>
    </w:p>
    <w:p w:rsidR="00AF54A9" w:rsidRPr="009C6AF2" w:rsidRDefault="00AF54A9" w:rsidP="00AF54A9">
      <w:pPr>
        <w:pStyle w:val="a2"/>
        <w:rPr>
          <w:color w:val="000000" w:themeColor="text1"/>
          <w:rtl/>
        </w:rPr>
      </w:pPr>
      <w:r w:rsidRPr="009C6AF2">
        <w:rPr>
          <w:rFonts w:hint="cs"/>
          <w:color w:val="000000" w:themeColor="text1"/>
          <w:rtl/>
        </w:rPr>
        <w:t>ז) מתחילה נזהרה הגמרא מלגלות את זהותו של התלמיד, וסתמה רק 'מעשה בתלמיד אחד', כנראה מפני</w:t>
      </w:r>
      <w:r w:rsidRPr="007420FC">
        <w:rPr>
          <w:rFonts w:hint="cs"/>
          <w:vertAlign w:val="superscript"/>
          <w:rtl/>
        </w:rPr>
        <w:t xml:space="preserve"> </w:t>
      </w:r>
      <w:r w:rsidRPr="009C6AF2">
        <w:rPr>
          <w:rFonts w:ascii="Narkisim" w:hAnsi="Narkisim" w:hint="cs"/>
          <w:color w:val="000000" w:themeColor="text1"/>
          <w:position w:val="6"/>
          <w:sz w:val="16"/>
          <w:szCs w:val="16"/>
          <w:rtl/>
        </w:rPr>
        <w:t xml:space="preserve"> </w:t>
      </w:r>
      <w:r w:rsidRPr="009C6AF2">
        <w:rPr>
          <w:rFonts w:hint="cs"/>
          <w:color w:val="000000" w:themeColor="text1"/>
          <w:rtl/>
        </w:rPr>
        <w:t>שלא כהוגן עשה לעורר מחלוקת כזו, ולמה אחר כל המעשה הנורא חוזרת הגמרא ומגלה לנו שהיה זה רשב"י?</w:t>
      </w:r>
    </w:p>
    <w:p w:rsidR="00AF54A9" w:rsidRPr="009C6AF2" w:rsidRDefault="00AF54A9" w:rsidP="00AF54A9">
      <w:pPr>
        <w:pStyle w:val="a2"/>
        <w:rPr>
          <w:color w:val="000000" w:themeColor="text1"/>
          <w:rtl/>
        </w:rPr>
      </w:pPr>
      <w:r w:rsidRPr="009C6AF2">
        <w:rPr>
          <w:rFonts w:hint="cs"/>
          <w:color w:val="000000" w:themeColor="text1"/>
          <w:rtl/>
        </w:rPr>
        <w:lastRenderedPageBreak/>
        <w:t>מעלת רשות וחובה גם יחד</w:t>
      </w:r>
    </w:p>
    <w:p w:rsidR="00AF54A9" w:rsidRPr="009C6AF2" w:rsidRDefault="00AF54A9" w:rsidP="00AF54A9">
      <w:pPr>
        <w:pStyle w:val="a2"/>
        <w:rPr>
          <w:color w:val="000000" w:themeColor="text1"/>
          <w:rtl/>
        </w:rPr>
      </w:pPr>
      <w:r w:rsidRPr="009C6AF2">
        <w:rPr>
          <w:rFonts w:hint="cs"/>
          <w:color w:val="000000" w:themeColor="text1"/>
          <w:rtl/>
        </w:rPr>
        <w:t>ונלע"ד ש'אותו תלמיד' לא שאל כן הלכה למעשה, שהרי רשב"י תורתו אומנתו ולא היה מפסיק לתפילה,</w:t>
      </w:r>
      <w:r w:rsidRPr="009C6AF2">
        <w:rPr>
          <w:rFonts w:hint="cs"/>
          <w:b/>
          <w:bCs/>
          <w:color w:val="000000" w:themeColor="text1"/>
          <w:rtl/>
        </w:rPr>
        <w:t xml:space="preserve"> </w:t>
      </w:r>
      <w:r w:rsidRPr="009C6AF2">
        <w:rPr>
          <w:rFonts w:hint="cs"/>
          <w:color w:val="000000" w:themeColor="text1"/>
          <w:rtl/>
        </w:rPr>
        <w:t>אלא 'שאלת' רשב"י הרי היא קושייתו בזוהר: 'מה דאתקין יעקב, דאיהו שבחי דאבהן, אמאי איהו רשות?</w:t>
      </w:r>
      <w:r w:rsidRPr="009C6AF2">
        <w:rPr>
          <w:rStyle w:val="FootnoteReference"/>
          <w:color w:val="000000" w:themeColor="text1"/>
          <w:rtl/>
        </w:rPr>
        <w:footnoteReference w:id="194"/>
      </w:r>
      <w:r w:rsidRPr="009C6AF2">
        <w:rPr>
          <w:rFonts w:hint="cs"/>
          <w:color w:val="000000" w:themeColor="text1"/>
          <w:rtl/>
        </w:rPr>
        <w:t>'</w:t>
      </w:r>
    </w:p>
    <w:p w:rsidR="00AF54A9" w:rsidRPr="009C6AF2" w:rsidRDefault="00AF54A9" w:rsidP="00AF54A9">
      <w:pPr>
        <w:pStyle w:val="a2"/>
        <w:rPr>
          <w:color w:val="000000" w:themeColor="text1"/>
          <w:rtl/>
        </w:rPr>
      </w:pPr>
      <w:r w:rsidRPr="009C6AF2">
        <w:rPr>
          <w:rFonts w:hint="cs"/>
          <w:color w:val="000000" w:themeColor="text1"/>
          <w:rtl/>
        </w:rPr>
        <w:t xml:space="preserve">אבל רבי יהושע חשב אז שרשב"י היה סתם 'תלמיד אחד' ששאל פשוט איך לנהוג, לכן ענהו 'רשות', בלי להוסיף שאף שיש בערבית כל המעלות הנשגבות שבענין 'רשות' הבא מצד האדם, מ"מ קבלנוה עלינו כחובה, </w:t>
      </w:r>
    </w:p>
    <w:p w:rsidR="00AF54A9" w:rsidRPr="009C6AF2" w:rsidRDefault="00AF54A9" w:rsidP="00AF54A9">
      <w:pPr>
        <w:pStyle w:val="a2"/>
        <w:rPr>
          <w:color w:val="000000" w:themeColor="text1"/>
          <w:rtl/>
        </w:rPr>
      </w:pPr>
      <w:r w:rsidRPr="009C6AF2">
        <w:rPr>
          <w:rFonts w:hint="cs"/>
          <w:color w:val="000000" w:themeColor="text1"/>
          <w:rtl/>
        </w:rPr>
        <w:t>אבל ר"ש לא נחה דעתו בזה, שעדיין העיק לו קושייתו, למה יגרע חלקו של יעקב בחיר שבאבות? וכן ר"ג הבין 'רשות' כפשוטו, ונתרגש מאד מזלזול התפילה כזה, כאילו הרשות נתונה לאדם לבחור אם יתפלל או לא, וא"ל 'המתן עד שיכנסו בעלי תריסין לבית המדרש' שיגינו על פירצה זו,</w:t>
      </w:r>
    </w:p>
    <w:p w:rsidR="00AF54A9" w:rsidRPr="009C6AF2" w:rsidRDefault="00AF54A9" w:rsidP="0047570E">
      <w:pPr>
        <w:pStyle w:val="a2"/>
        <w:rPr>
          <w:color w:val="000000" w:themeColor="text1"/>
        </w:rPr>
      </w:pPr>
      <w:r w:rsidRPr="009C6AF2">
        <w:rPr>
          <w:rFonts w:hint="cs"/>
          <w:color w:val="000000" w:themeColor="text1"/>
          <w:rtl/>
        </w:rPr>
        <w:t>אבל כש'הודה' רבי יהושע לר"ג, אז נתגלה האמת, שלא שיקר ר"י ולא חזר בו, אלא כוונתו ב'רשות' הוא שאף שקיבלנוה כחובה, מ"מ נשארה בערבית</w:t>
      </w:r>
      <w:r w:rsidRPr="009C6AF2">
        <w:rPr>
          <w:rFonts w:hint="cs"/>
          <w:b/>
          <w:bCs/>
          <w:color w:val="000000" w:themeColor="text1"/>
          <w:rtl/>
        </w:rPr>
        <w:t xml:space="preserve"> גם</w:t>
      </w:r>
      <w:r w:rsidRPr="009C6AF2">
        <w:rPr>
          <w:rFonts w:hint="cs"/>
          <w:color w:val="000000" w:themeColor="text1"/>
          <w:rtl/>
        </w:rPr>
        <w:t xml:space="preserve"> מעלת 'רשות'.</w:t>
      </w:r>
    </w:p>
    <w:p w:rsidR="00AF54A9" w:rsidRPr="009C6AF2" w:rsidRDefault="00AF54A9" w:rsidP="0047570E">
      <w:pPr>
        <w:pStyle w:val="a6"/>
        <w:rPr>
          <w:rtl/>
        </w:rPr>
      </w:pPr>
      <w:r w:rsidRPr="009C6AF2">
        <w:rPr>
          <w:rFonts w:hint="cs"/>
          <w:rtl/>
        </w:rPr>
        <w:t>'אל תעש תפילתך קבע'</w:t>
      </w:r>
    </w:p>
    <w:p w:rsidR="00AF54A9" w:rsidRPr="009C6AF2" w:rsidRDefault="00AF54A9" w:rsidP="00AF54A9">
      <w:pPr>
        <w:pStyle w:val="a2"/>
        <w:rPr>
          <w:color w:val="000000" w:themeColor="text1"/>
          <w:rtl/>
        </w:rPr>
      </w:pPr>
      <w:r w:rsidRPr="009C6AF2">
        <w:rPr>
          <w:rFonts w:hint="cs"/>
          <w:color w:val="000000" w:themeColor="text1"/>
          <w:rtl/>
        </w:rPr>
        <w:t>והנה בספרי שם אבותי ביארתי ליישב כמה תמיהות במשנת 'וכשאתה מתפלל, אל תעש תפלתך קבע, אלא רחמים ותחנונים לפני המקום',</w:t>
      </w:r>
      <w:r w:rsidRPr="007420FC">
        <w:rPr>
          <w:vertAlign w:val="superscript"/>
          <w:rtl/>
        </w:rPr>
        <w:footnoteReference w:id="195"/>
      </w:r>
      <w:r w:rsidRPr="009C6AF2">
        <w:rPr>
          <w:rFonts w:hint="cs"/>
          <w:color w:val="000000" w:themeColor="text1"/>
          <w:rtl/>
        </w:rPr>
        <w:t xml:space="preserve"> ש'קריאת שמע' ו'תפלה' שבמשנה זו אין הכוונה לשחרית, שזהו מן התורה, וכבר נשנית במס' ברכות פ"ד, ואין ענינה שייכת למס' אבות מילי דחסידותא, </w:t>
      </w:r>
    </w:p>
    <w:p w:rsidR="00AF54A9" w:rsidRPr="009C6AF2" w:rsidRDefault="00AF54A9" w:rsidP="00AF54A9">
      <w:pPr>
        <w:pStyle w:val="a2"/>
        <w:rPr>
          <w:color w:val="000000" w:themeColor="text1"/>
          <w:rtl/>
        </w:rPr>
      </w:pPr>
      <w:r w:rsidRPr="009C6AF2">
        <w:rPr>
          <w:rFonts w:hint="cs"/>
          <w:color w:val="000000" w:themeColor="text1"/>
          <w:rtl/>
        </w:rPr>
        <w:t>אלא הכוונה הוא לק"ש ותפלה של ערבית</w:t>
      </w:r>
      <w:bookmarkStart w:id="142" w:name="_Ref438768964"/>
      <w:r w:rsidRPr="009C6AF2">
        <w:rPr>
          <w:rFonts w:hint="cs"/>
          <w:color w:val="000000" w:themeColor="text1"/>
          <w:rtl/>
        </w:rPr>
        <w:t>,</w:t>
      </w:r>
      <w:r w:rsidRPr="007420FC">
        <w:rPr>
          <w:vertAlign w:val="superscript"/>
          <w:rtl/>
        </w:rPr>
        <w:footnoteReference w:id="196"/>
      </w:r>
      <w:bookmarkEnd w:id="142"/>
      <w:r w:rsidRPr="009C6AF2">
        <w:rPr>
          <w:rFonts w:hint="cs"/>
          <w:color w:val="000000" w:themeColor="text1"/>
          <w:rtl/>
        </w:rPr>
        <w:t xml:space="preserve"> </w:t>
      </w:r>
      <w:r w:rsidRPr="009C6AF2">
        <w:rPr>
          <w:rFonts w:hint="cs"/>
          <w:color w:val="000000" w:themeColor="text1"/>
          <w:spacing w:val="-2"/>
          <w:rtl/>
        </w:rPr>
        <w:t>וה'זהירות בק"ש' זהו כמשנה</w:t>
      </w:r>
      <w:r w:rsidRPr="009C6AF2">
        <w:rPr>
          <w:rFonts w:hint="cs"/>
          <w:color w:val="000000" w:themeColor="text1"/>
          <w:rtl/>
        </w:rPr>
        <w:t xml:space="preserve"> הראשונה: 'וחכמים אומרים עד חצות .</w:t>
      </w:r>
      <w:r w:rsidRPr="009C6AF2">
        <w:rPr>
          <w:rFonts w:ascii="Cambria" w:hAnsi="Cambria" w:cs="Cambria" w:hint="cs"/>
          <w:color w:val="000000" w:themeColor="text1"/>
          <w:rtl/>
        </w:rPr>
        <w:t> </w:t>
      </w:r>
      <w:r w:rsidRPr="009C6AF2">
        <w:rPr>
          <w:rFonts w:hint="cs"/>
          <w:color w:val="000000" w:themeColor="text1"/>
          <w:rtl/>
        </w:rPr>
        <w:t>. כדי להרחיק האדם מן העבירה,' ופי' בגמרא</w:t>
      </w:r>
      <w:r w:rsidRPr="007420FC">
        <w:rPr>
          <w:vertAlign w:val="superscript"/>
          <w:rtl/>
        </w:rPr>
        <w:footnoteReference w:id="197"/>
      </w:r>
      <w:r w:rsidRPr="009C6AF2">
        <w:rPr>
          <w:rFonts w:hint="cs"/>
          <w:color w:val="000000" w:themeColor="text1"/>
          <w:rtl/>
        </w:rPr>
        <w:t xml:space="preserve"> </w:t>
      </w:r>
      <w:r w:rsidRPr="009C6AF2">
        <w:rPr>
          <w:rFonts w:hint="cs"/>
          <w:color w:val="000000" w:themeColor="text1"/>
          <w:rtl/>
        </w:rPr>
        <w:lastRenderedPageBreak/>
        <w:t>'שלא יהא אדם בא מן השדה בערב ואומר אלך לביתי ואוכל קימעא ואשתה קימעא ואישן קימעא ואח"כ אקרא ק"ש ואתפלל וחוטפתו שינה ונמצא ישן כל הלילה.'</w:t>
      </w:r>
      <w:r w:rsidRPr="007420FC">
        <w:rPr>
          <w:vertAlign w:val="superscript"/>
          <w:rtl/>
        </w:rPr>
        <w:footnoteReference w:id="198"/>
      </w:r>
    </w:p>
    <w:p w:rsidR="00AF54A9" w:rsidRPr="009C6AF2" w:rsidRDefault="00AF54A9" w:rsidP="00AF54A9">
      <w:pPr>
        <w:pStyle w:val="a2"/>
        <w:rPr>
          <w:color w:val="000000" w:themeColor="text1"/>
          <w:rtl/>
        </w:rPr>
      </w:pPr>
      <w:r w:rsidRPr="009C6AF2">
        <w:rPr>
          <w:rFonts w:hint="cs"/>
          <w:color w:val="000000" w:themeColor="text1"/>
          <w:rtl/>
        </w:rPr>
        <w:t>ו'תפלה' במשנתינו זוהי תפלת ערבית,</w:t>
      </w:r>
      <w:r w:rsidRPr="009C6AF2">
        <w:rPr>
          <w:rFonts w:hint="cs"/>
          <w:color w:val="000000" w:themeColor="text1"/>
        </w:rPr>
        <w:t xml:space="preserve"> </w:t>
      </w:r>
      <w:r w:rsidRPr="009C6AF2">
        <w:rPr>
          <w:rFonts w:hint="cs"/>
          <w:color w:val="000000" w:themeColor="text1"/>
          <w:rtl/>
        </w:rPr>
        <w:t>וזהו 'וכשאתה מתפלל', שהאדם קובעה חובה בזה שמתפ</w:t>
      </w:r>
      <w:r w:rsidR="009C14CA">
        <w:rPr>
          <w:rFonts w:hint="cs"/>
          <w:color w:val="000000" w:themeColor="text1"/>
          <w:rtl/>
        </w:rPr>
        <w:t>ל</w:t>
      </w:r>
      <w:r w:rsidRPr="009C6AF2">
        <w:rPr>
          <w:rFonts w:hint="cs"/>
          <w:color w:val="000000" w:themeColor="text1"/>
          <w:rtl/>
        </w:rPr>
        <w:t>ל</w:t>
      </w:r>
      <w:r w:rsidRPr="009C6AF2">
        <w:rPr>
          <w:rFonts w:hint="cs"/>
          <w:color w:val="000000" w:themeColor="text1"/>
        </w:rPr>
        <w:t xml:space="preserve"> </w:t>
      </w:r>
      <w:r w:rsidRPr="007420FC">
        <w:rPr>
          <w:vertAlign w:val="superscript"/>
          <w:rtl/>
        </w:rPr>
        <w:footnoteReference w:id="199"/>
      </w:r>
      <w:r w:rsidRPr="009C6AF2">
        <w:rPr>
          <w:rFonts w:hint="cs"/>
          <w:color w:val="000000" w:themeColor="text1"/>
          <w:rtl/>
        </w:rPr>
        <w:t xml:space="preserve"> וקמ"ל רבי שמעון בן נתנאל שמ"מ 'אל תעש תפלתך קבע' – שנזכור שערבית מצד עצמה היא 'רשות', כסתם משנה</w:t>
      </w:r>
      <w:r w:rsidRPr="007420FC">
        <w:rPr>
          <w:vertAlign w:val="superscript"/>
          <w:rtl/>
        </w:rPr>
        <w:footnoteReference w:id="200"/>
      </w:r>
      <w:r w:rsidRPr="009C6AF2">
        <w:rPr>
          <w:rFonts w:hint="cs"/>
          <w:color w:val="000000" w:themeColor="text1"/>
          <w:rtl/>
        </w:rPr>
        <w:t xml:space="preserve"> 'תפלת הערב אין לו קבע', ותפלת ערבית אכן שייכת במס' אבות, שקיבלנוה לפנים משורת הדין.</w:t>
      </w:r>
    </w:p>
    <w:p w:rsidR="00AF54A9" w:rsidRPr="009C6AF2" w:rsidRDefault="00AF54A9" w:rsidP="00AF54A9">
      <w:pPr>
        <w:pStyle w:val="a2"/>
        <w:rPr>
          <w:color w:val="000000" w:themeColor="text1"/>
          <w:rtl/>
        </w:rPr>
      </w:pPr>
      <w:r w:rsidRPr="009C6AF2">
        <w:rPr>
          <w:rFonts w:hint="cs"/>
          <w:color w:val="000000" w:themeColor="text1"/>
          <w:rtl/>
        </w:rPr>
        <w:t xml:space="preserve">ויומתק לשון 'לפני </w:t>
      </w:r>
      <w:r w:rsidRPr="009C6AF2">
        <w:rPr>
          <w:rFonts w:hint="cs"/>
          <w:b/>
          <w:bCs/>
          <w:color w:val="000000" w:themeColor="text1"/>
          <w:rtl/>
        </w:rPr>
        <w:t>המקום</w:t>
      </w:r>
      <w:r w:rsidRPr="009C6AF2">
        <w:rPr>
          <w:rFonts w:hint="cs"/>
          <w:color w:val="000000" w:themeColor="text1"/>
          <w:rtl/>
        </w:rPr>
        <w:t>,' הסתר פנים שאין שם ה' בגילוי, גם רומז למקור ערבית ב'ויפגע ב</w:t>
      </w:r>
      <w:r w:rsidRPr="009C6AF2">
        <w:rPr>
          <w:rFonts w:hint="cs"/>
          <w:b/>
          <w:bCs/>
          <w:color w:val="000000" w:themeColor="text1"/>
          <w:rtl/>
        </w:rPr>
        <w:t>מקום</w:t>
      </w:r>
      <w:r w:rsidRPr="009C6AF2">
        <w:rPr>
          <w:rFonts w:hint="cs"/>
          <w:color w:val="000000" w:themeColor="text1"/>
          <w:rtl/>
        </w:rPr>
        <w:t>.'</w:t>
      </w:r>
      <w:r w:rsidRPr="007420FC">
        <w:rPr>
          <w:vertAlign w:val="superscript"/>
          <w:rtl/>
        </w:rPr>
        <w:footnoteReference w:id="201"/>
      </w:r>
      <w:r w:rsidRPr="009C6AF2">
        <w:rPr>
          <w:rFonts w:hint="cs"/>
          <w:color w:val="000000" w:themeColor="text1"/>
          <w:rtl/>
        </w:rPr>
        <w:t xml:space="preserve">  </w:t>
      </w:r>
    </w:p>
    <w:p w:rsidR="00AF54A9" w:rsidRPr="009C6AF2" w:rsidRDefault="00AF54A9" w:rsidP="00AF54A9">
      <w:pPr>
        <w:pStyle w:val="a2"/>
        <w:rPr>
          <w:color w:val="000000" w:themeColor="text1"/>
          <w:rtl/>
        </w:rPr>
      </w:pPr>
      <w:r w:rsidRPr="009C6AF2">
        <w:rPr>
          <w:rFonts w:hint="cs"/>
          <w:color w:val="000000" w:themeColor="text1"/>
          <w:rtl/>
        </w:rPr>
        <w:t>גם ביארתי שם, שנחלקו בענין זה הרמב"ם והראב"ד בהלכות תפילה פ"ד, לפי הסברו של הגר"ח ז"ל.</w:t>
      </w:r>
    </w:p>
    <w:p w:rsidR="00AF54A9" w:rsidRPr="009C6AF2" w:rsidRDefault="00AF54A9" w:rsidP="00AF54A9">
      <w:pPr>
        <w:pStyle w:val="a2"/>
        <w:rPr>
          <w:color w:val="000000" w:themeColor="text1"/>
          <w:rtl/>
        </w:rPr>
      </w:pPr>
      <w:r w:rsidRPr="009C6AF2">
        <w:rPr>
          <w:rFonts w:hint="cs"/>
          <w:color w:val="000000" w:themeColor="text1"/>
          <w:rtl/>
        </w:rPr>
        <w:t>ודיוק 'תפלת</w:t>
      </w:r>
      <w:r w:rsidRPr="009C6AF2">
        <w:rPr>
          <w:rFonts w:hint="cs"/>
          <w:b/>
          <w:bCs/>
          <w:color w:val="000000" w:themeColor="text1"/>
          <w:rtl/>
        </w:rPr>
        <w:t>ך</w:t>
      </w:r>
      <w:r w:rsidRPr="009C6AF2">
        <w:rPr>
          <w:rFonts w:hint="cs"/>
          <w:color w:val="000000" w:themeColor="text1"/>
          <w:rtl/>
        </w:rPr>
        <w:t>' זהו ערבית, כשהאדם מתפלל בחושך</w:t>
      </w:r>
      <w:r w:rsidRPr="007420FC">
        <w:rPr>
          <w:vertAlign w:val="superscript"/>
          <w:rtl/>
        </w:rPr>
        <w:footnoteReference w:id="202"/>
      </w:r>
      <w:r w:rsidRPr="009C6AF2">
        <w:rPr>
          <w:rFonts w:hint="cs"/>
          <w:color w:val="000000" w:themeColor="text1"/>
          <w:rtl/>
        </w:rPr>
        <w:t xml:space="preserve"> הגלות</w:t>
      </w:r>
      <w:r w:rsidRPr="007420FC">
        <w:rPr>
          <w:vertAlign w:val="superscript"/>
          <w:rtl/>
        </w:rPr>
        <w:footnoteReference w:id="203"/>
      </w:r>
      <w:r w:rsidRPr="009C6AF2">
        <w:rPr>
          <w:rFonts w:hint="cs"/>
          <w:color w:val="000000" w:themeColor="text1"/>
          <w:rtl/>
        </w:rPr>
        <w:t xml:space="preserve"> הדומה ללילה,</w:t>
      </w:r>
      <w:bookmarkStart w:id="143" w:name="_Ref439106548"/>
      <w:r w:rsidRPr="007420FC">
        <w:rPr>
          <w:vertAlign w:val="superscript"/>
          <w:rtl/>
        </w:rPr>
        <w:footnoteReference w:id="204"/>
      </w:r>
      <w:bookmarkEnd w:id="143"/>
      <w:r w:rsidRPr="009C6AF2">
        <w:rPr>
          <w:rFonts w:hint="cs"/>
          <w:color w:val="000000" w:themeColor="text1"/>
          <w:rtl/>
        </w:rPr>
        <w:t xml:space="preserve"> שהרי עיקר ענין התפילה (לא כקרי"ש, והתפילות של שחרית ומנחה שנצטוינו מה"ת או תקנו לנו האבות) זהו מהאדם באתערותא דלתתא.</w:t>
      </w:r>
      <w:r w:rsidRPr="007420FC">
        <w:rPr>
          <w:vertAlign w:val="superscript"/>
          <w:rtl/>
        </w:rPr>
        <w:footnoteReference w:id="205"/>
      </w:r>
      <w:r w:rsidRPr="009C6AF2">
        <w:rPr>
          <w:rFonts w:hint="cs"/>
          <w:color w:val="000000" w:themeColor="text1"/>
          <w:rtl/>
        </w:rPr>
        <w:t xml:space="preserve"> </w:t>
      </w:r>
    </w:p>
    <w:p w:rsidR="00AF54A9" w:rsidRPr="009C6AF2" w:rsidRDefault="00AF54A9" w:rsidP="00AF54A9">
      <w:pPr>
        <w:pStyle w:val="a2"/>
        <w:rPr>
          <w:color w:val="000000" w:themeColor="text1"/>
          <w:rtl/>
        </w:rPr>
      </w:pPr>
      <w:r w:rsidRPr="009C6AF2">
        <w:rPr>
          <w:rFonts w:hint="cs"/>
          <w:color w:val="000000" w:themeColor="text1"/>
          <w:rtl/>
        </w:rPr>
        <w:lastRenderedPageBreak/>
        <w:t xml:space="preserve">ולא תיקנו ערבית כחובה, שמקום הניחו לנו לבטא את בקשתינו מצד </w:t>
      </w:r>
      <w:r w:rsidRPr="009C6AF2">
        <w:rPr>
          <w:rFonts w:hint="cs"/>
          <w:b/>
          <w:bCs/>
          <w:color w:val="000000" w:themeColor="text1"/>
          <w:rtl/>
        </w:rPr>
        <w:t>האדם</w:t>
      </w:r>
      <w:r w:rsidRPr="009C6AF2">
        <w:rPr>
          <w:rFonts w:hint="cs"/>
          <w:color w:val="000000" w:themeColor="text1"/>
          <w:rtl/>
        </w:rPr>
        <w:t>, כתפילתו של יעקב ('ויפגע במקום') בברחו מפני עשו, כמו שאמר יעקב לפרעה: 'מעט ורעים היו ימי שני חיי' וגו.'</w:t>
      </w:r>
    </w:p>
    <w:p w:rsidR="00AF54A9" w:rsidRPr="009C6AF2" w:rsidRDefault="00AF54A9" w:rsidP="0047570E">
      <w:pPr>
        <w:pStyle w:val="a6"/>
        <w:rPr>
          <w:rtl/>
        </w:rPr>
      </w:pPr>
      <w:r w:rsidRPr="009C6AF2">
        <w:rPr>
          <w:rFonts w:hint="cs"/>
          <w:rtl/>
        </w:rPr>
        <w:t>'יעקב אבינו לא מת'</w:t>
      </w:r>
    </w:p>
    <w:p w:rsidR="00AF54A9" w:rsidRPr="009C6AF2" w:rsidRDefault="00AF54A9" w:rsidP="00AF54A9">
      <w:pPr>
        <w:pStyle w:val="a2"/>
        <w:rPr>
          <w:color w:val="000000" w:themeColor="text1"/>
          <w:rtl/>
        </w:rPr>
      </w:pPr>
      <w:r w:rsidRPr="009C6AF2">
        <w:rPr>
          <w:rFonts w:hint="cs"/>
          <w:color w:val="000000" w:themeColor="text1"/>
          <w:rtl/>
        </w:rPr>
        <w:t>ונלע"ד לפרש (וב"ה זכיתי לכוון למ"ש החתן סופר או"ח סי' ב) שכשאמר רבי יהושע 'אלמלא .</w:t>
      </w:r>
      <w:r w:rsidRPr="009C6AF2">
        <w:rPr>
          <w:rFonts w:ascii="Cambria" w:hAnsi="Cambria" w:cs="Cambria" w:hint="cs"/>
          <w:color w:val="000000" w:themeColor="text1"/>
          <w:rtl/>
        </w:rPr>
        <w:t> </w:t>
      </w:r>
      <w:r w:rsidRPr="009C6AF2">
        <w:rPr>
          <w:rFonts w:hint="cs"/>
          <w:color w:val="000000" w:themeColor="text1"/>
          <w:rtl/>
        </w:rPr>
        <w:t>. הוא מת', י"ל שהכוונה הוא ליעקב אבינו ע"ה, שאם נחשב יעקב אבינו בחי' 'מת', אז אין הכרח להתפלל ערבית בכלל, שהרי גם יעקב התפללה אז רק ב'שגגה' 'כי בא השמש',</w:t>
      </w:r>
      <w:r w:rsidRPr="007420FC">
        <w:rPr>
          <w:vertAlign w:val="superscript"/>
          <w:rtl/>
        </w:rPr>
        <w:footnoteReference w:id="206"/>
      </w:r>
      <w:r w:rsidRPr="009C6AF2">
        <w:rPr>
          <w:rFonts w:hint="cs"/>
          <w:color w:val="000000" w:themeColor="text1"/>
          <w:rtl/>
        </w:rPr>
        <w:t xml:space="preserve"> 'ששקעה לו חמה פתאום שלא בעונתה',</w:t>
      </w:r>
    </w:p>
    <w:p w:rsidR="00AF54A9" w:rsidRPr="009C6AF2" w:rsidRDefault="00AF54A9" w:rsidP="00AF54A9">
      <w:pPr>
        <w:pStyle w:val="a2"/>
        <w:rPr>
          <w:color w:val="000000" w:themeColor="text1"/>
        </w:rPr>
      </w:pPr>
      <w:r w:rsidRPr="009C6AF2">
        <w:rPr>
          <w:rFonts w:hint="cs"/>
          <w:color w:val="000000" w:themeColor="text1"/>
          <w:rtl/>
        </w:rPr>
        <w:t>אבל הרי ארז"ל</w:t>
      </w:r>
      <w:r w:rsidRPr="007420FC">
        <w:rPr>
          <w:vertAlign w:val="superscript"/>
          <w:rtl/>
        </w:rPr>
        <w:footnoteReference w:id="207"/>
      </w:r>
      <w:r w:rsidRPr="009C6AF2">
        <w:rPr>
          <w:rFonts w:hint="cs"/>
          <w:color w:val="000000" w:themeColor="text1"/>
          <w:rtl/>
        </w:rPr>
        <w:t xml:space="preserve"> 'יעקב אבינו לא מת . . שנאמר</w:t>
      </w:r>
      <w:r w:rsidRPr="007420FC">
        <w:rPr>
          <w:vertAlign w:val="superscript"/>
          <w:rtl/>
        </w:rPr>
        <w:footnoteReference w:id="208"/>
      </w:r>
      <w:r w:rsidRPr="009C6AF2">
        <w:rPr>
          <w:rFonts w:hint="cs"/>
          <w:color w:val="000000" w:themeColor="text1"/>
          <w:rtl/>
        </w:rPr>
        <w:t xml:space="preserve"> אל תירא יעקב עבדי.. הנני מושיעך מרחוק ואת זרעך . . מקיש הוא לזרעו, מה זרעו בחיים אף הוא</w:t>
      </w:r>
      <w:r w:rsidRPr="009C6AF2">
        <w:rPr>
          <w:rFonts w:hint="cs"/>
          <w:b/>
          <w:bCs/>
          <w:color w:val="000000" w:themeColor="text1"/>
          <w:rtl/>
        </w:rPr>
        <w:t xml:space="preserve"> </w:t>
      </w:r>
      <w:r w:rsidRPr="009C6AF2">
        <w:rPr>
          <w:rFonts w:hint="cs"/>
          <w:color w:val="000000" w:themeColor="text1"/>
          <w:rtl/>
        </w:rPr>
        <w:t xml:space="preserve">בחיים,' </w:t>
      </w:r>
    </w:p>
    <w:p w:rsidR="00AF54A9" w:rsidRPr="009C6AF2" w:rsidRDefault="00AF54A9" w:rsidP="00AF54A9">
      <w:pPr>
        <w:pStyle w:val="a2"/>
        <w:rPr>
          <w:color w:val="000000" w:themeColor="text1"/>
          <w:rtl/>
        </w:rPr>
      </w:pPr>
      <w:r w:rsidRPr="009C6AF2">
        <w:rPr>
          <w:rFonts w:hint="cs"/>
          <w:color w:val="000000" w:themeColor="text1"/>
          <w:rtl/>
        </w:rPr>
        <w:t>וכמבואר הקשר</w:t>
      </w:r>
      <w:r w:rsidRPr="009C6AF2">
        <w:rPr>
          <w:rStyle w:val="FootnoteReference"/>
          <w:color w:val="000000" w:themeColor="text1"/>
          <w:rtl/>
        </w:rPr>
        <w:footnoteReference w:id="209"/>
      </w:r>
      <w:r w:rsidRPr="009C6AF2">
        <w:rPr>
          <w:rFonts w:hint="cs"/>
          <w:color w:val="000000" w:themeColor="text1"/>
          <w:rtl/>
        </w:rPr>
        <w:t xml:space="preserve"> בענין 'זרעו בחיים להמשך</w:t>
      </w:r>
      <w:r w:rsidRPr="009C6AF2">
        <w:rPr>
          <w:rStyle w:val="FootnoteReference"/>
          <w:color w:val="000000" w:themeColor="text1"/>
          <w:rtl/>
        </w:rPr>
        <w:footnoteReference w:id="210"/>
      </w:r>
      <w:r w:rsidRPr="009C6AF2">
        <w:rPr>
          <w:rFonts w:hint="cs"/>
          <w:color w:val="000000" w:themeColor="text1"/>
          <w:rtl/>
        </w:rPr>
        <w:t xml:space="preserve"> ברכתו של רב יצחק: 'במה אברכך..יהי רצון שכל נטיעות שנוטעין ממך יהיו כמותך' (תענית שם), שיהא 'זרעו' כמותו.</w:t>
      </w:r>
    </w:p>
    <w:p w:rsidR="00AF54A9" w:rsidRPr="009C6AF2" w:rsidRDefault="00AF54A9" w:rsidP="00AF54A9">
      <w:pPr>
        <w:pStyle w:val="a2"/>
        <w:rPr>
          <w:color w:val="000000" w:themeColor="text1"/>
          <w:rtl/>
        </w:rPr>
      </w:pPr>
      <w:r w:rsidRPr="009C6AF2">
        <w:rPr>
          <w:rFonts w:hint="cs"/>
          <w:color w:val="000000" w:themeColor="text1"/>
          <w:rtl/>
        </w:rPr>
        <w:t xml:space="preserve">והרי אנו זרעו חיים וממשיכים אנו בתקנתו בליל גלות חושך כפול ומכופל, ולכן קיבלנו את תקנת יעקב אבינו כ'חובה' – אבל לא באופן של 'קבע', אלא נשאר בעיקרה גם מעלת הענין של 'רשות'. </w:t>
      </w:r>
    </w:p>
    <w:p w:rsidR="00AF54A9" w:rsidRPr="009C6AF2" w:rsidRDefault="00AF54A9" w:rsidP="0047570E">
      <w:pPr>
        <w:pStyle w:val="a6"/>
      </w:pPr>
      <w:r w:rsidRPr="009C6AF2">
        <w:rPr>
          <w:rFonts w:hint="cs"/>
          <w:rtl/>
        </w:rPr>
        <w:lastRenderedPageBreak/>
        <w:t>'תורה לא בשמים היא'</w:t>
      </w:r>
    </w:p>
    <w:p w:rsidR="00AF54A9" w:rsidRPr="009C6AF2" w:rsidRDefault="00AF54A9" w:rsidP="00AF54A9">
      <w:pPr>
        <w:pStyle w:val="a2"/>
        <w:rPr>
          <w:color w:val="000000" w:themeColor="text1"/>
          <w:rtl/>
        </w:rPr>
      </w:pPr>
      <w:r w:rsidRPr="009C6AF2">
        <w:rPr>
          <w:rFonts w:hint="cs"/>
          <w:color w:val="000000" w:themeColor="text1"/>
          <w:rtl/>
        </w:rPr>
        <w:t>ואם כן, לא אמר ר"י 'אלמלא אני חי והוא מת' בכעס מתוך צערו ח"ו,</w:t>
      </w:r>
      <w:r w:rsidRPr="009C6AF2">
        <w:rPr>
          <w:rStyle w:val="FootnoteReference"/>
          <w:color w:val="000000" w:themeColor="text1"/>
          <w:rtl/>
        </w:rPr>
        <w:footnoteReference w:id="211"/>
      </w:r>
      <w:r w:rsidRPr="009C6AF2">
        <w:rPr>
          <w:rFonts w:hint="cs"/>
          <w:color w:val="000000" w:themeColor="text1"/>
          <w:rtl/>
        </w:rPr>
        <w:t xml:space="preserve"> או כמתחמק מלהשיב ישירות, </w:t>
      </w:r>
    </w:p>
    <w:p w:rsidR="00AF54A9" w:rsidRPr="009C6AF2" w:rsidRDefault="00AF54A9" w:rsidP="00AF54A9">
      <w:pPr>
        <w:pStyle w:val="a2"/>
        <w:rPr>
          <w:color w:val="000000" w:themeColor="text1"/>
          <w:rtl/>
        </w:rPr>
      </w:pPr>
      <w:r w:rsidRPr="009C6AF2">
        <w:rPr>
          <w:rFonts w:hint="cs"/>
          <w:color w:val="000000" w:themeColor="text1"/>
          <w:rtl/>
        </w:rPr>
        <w:t>שמלבד מהדברים כפשוטם, נרמז בזה גם ענין תוכני של חכמה ומליצה, דברי חכמים וחידותם הצריכין לימוד, שכן מצינו אופן דיבורו של רבי יהושע, פעמיים בסוגיא זו (ע"י שלוחו ובעצמו) שאמר: 'מאן דלביש מדא ילבש מדא', 'מזה מן מזה יזה כו'', וכן מצינו לשונו כעשר פעמים כשנתווכח רבי יהושע, להבדיל, עם חכמי אתונא.</w:t>
      </w:r>
      <w:r w:rsidRPr="009C6AF2">
        <w:rPr>
          <w:rStyle w:val="FootnoteReference"/>
          <w:color w:val="000000" w:themeColor="text1"/>
          <w:rtl/>
        </w:rPr>
        <w:footnoteReference w:id="212"/>
      </w:r>
      <w:r w:rsidRPr="009C6AF2">
        <w:rPr>
          <w:rFonts w:hint="cs"/>
          <w:color w:val="000000" w:themeColor="text1"/>
          <w:rtl/>
        </w:rPr>
        <w:t xml:space="preserve"> </w:t>
      </w:r>
    </w:p>
    <w:p w:rsidR="00AF54A9" w:rsidRPr="009C6AF2" w:rsidRDefault="00AF54A9" w:rsidP="00AF54A9">
      <w:pPr>
        <w:pStyle w:val="a2"/>
        <w:rPr>
          <w:color w:val="000000" w:themeColor="text1"/>
          <w:sz w:val="22"/>
          <w:rtl/>
        </w:rPr>
      </w:pPr>
      <w:r w:rsidRPr="009C6AF2">
        <w:rPr>
          <w:rFonts w:hint="cs"/>
          <w:color w:val="000000" w:themeColor="text1"/>
          <w:rtl/>
        </w:rPr>
        <w:t>נמצא ש</w:t>
      </w:r>
      <w:r w:rsidRPr="009C6AF2">
        <w:rPr>
          <w:rFonts w:hint="cs"/>
          <w:color w:val="000000" w:themeColor="text1"/>
          <w:sz w:val="22"/>
          <w:rtl/>
        </w:rPr>
        <w:t>לדעת רבי יהושע אין 'תפילת ערבית רשות' רק כקולא ובדיעבד, 'מינימום' בלע"ז, אלא אדרבא זהו המקסימום, שאין תפילת ערבית רק שקיבלנוה כחובה, אלא יש בה גם מעלת רשות, על צד היותר טוב</w:t>
      </w:r>
      <w:r w:rsidRPr="009C6AF2">
        <w:rPr>
          <w:color w:val="000000" w:themeColor="text1"/>
          <w:sz w:val="22"/>
        </w:rPr>
        <w:t>!</w:t>
      </w:r>
      <w:r w:rsidRPr="009C6AF2">
        <w:rPr>
          <w:rFonts w:hint="cs"/>
          <w:color w:val="000000" w:themeColor="text1"/>
          <w:sz w:val="22"/>
          <w:rtl/>
        </w:rPr>
        <w:t xml:space="preserve"> </w:t>
      </w:r>
    </w:p>
    <w:p w:rsidR="00AF54A9" w:rsidRPr="0047570E" w:rsidRDefault="00AF54A9" w:rsidP="0047570E">
      <w:pPr>
        <w:pStyle w:val="a2"/>
        <w:rPr>
          <w:color w:val="FF0000"/>
          <w:sz w:val="22"/>
          <w:rtl/>
        </w:rPr>
      </w:pPr>
      <w:r w:rsidRPr="009C6AF2">
        <w:rPr>
          <w:rFonts w:hint="cs"/>
          <w:color w:val="000000" w:themeColor="text1"/>
          <w:sz w:val="22"/>
          <w:rtl/>
        </w:rPr>
        <w:t>ויש לבאר, דאזיל רבי יהושע לטעמיה</w:t>
      </w:r>
      <w:r w:rsidRPr="009C6AF2">
        <w:rPr>
          <w:rStyle w:val="FootnoteReference"/>
          <w:color w:val="000000" w:themeColor="text1"/>
          <w:rtl/>
        </w:rPr>
        <w:footnoteReference w:id="213"/>
      </w:r>
      <w:r w:rsidRPr="009C6AF2">
        <w:rPr>
          <w:rFonts w:hint="cs"/>
          <w:color w:val="000000" w:themeColor="text1"/>
          <w:sz w:val="22"/>
          <w:rtl/>
        </w:rPr>
        <w:t>'תורה לא בשמים היא,' שבניגוד לחבירו רבי אליעזר הגדול שהכריז: 'מן השמים יוכיחו,' מעדיף רבי יהושע אתערותא דלתתא שהאדם מתעורר בעצמו על גדר 'חובה' שמלמעלה למטה, והרי זה כענין 'הוא בחיים' למעלה, שנמשך ומסובב מ'זרעו בחיים- 'נטיעות כמותך' שלמטה,. ויה"ר</w:t>
      </w:r>
      <w:r>
        <w:rPr>
          <w:rFonts w:hint="cs"/>
          <w:color w:val="FF0000"/>
          <w:sz w:val="22"/>
          <w:rtl/>
        </w:rPr>
        <w:t xml:space="preserve"> </w:t>
      </w:r>
      <w:r w:rsidRPr="009C6AF2">
        <w:rPr>
          <w:rFonts w:hint="cs"/>
          <w:color w:val="000000" w:themeColor="text1"/>
          <w:sz w:val="22"/>
          <w:rtl/>
        </w:rPr>
        <w:t>שיקויים בנו בקרוב 'הנני מושיעך מרחוק ואת זרעך'.</w:t>
      </w:r>
    </w:p>
    <w:p w:rsidR="00AF54A9" w:rsidRDefault="00AF54A9" w:rsidP="00AF54A9">
      <w:pPr>
        <w:pStyle w:val="a6"/>
        <w:ind w:firstLine="0"/>
        <w:rPr>
          <w:sz w:val="20"/>
          <w:szCs w:val="20"/>
        </w:rPr>
      </w:pPr>
      <w:r>
        <w:rPr>
          <w:noProof/>
        </w:rPr>
        <w:drawing>
          <wp:inline distT="0" distB="0" distL="0" distR="0" wp14:anchorId="5168DC23" wp14:editId="3ED20933">
            <wp:extent cx="544195" cy="168910"/>
            <wp:effectExtent l="0" t="0" r="8255"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68910"/>
                    </a:xfrm>
                    <a:prstGeom prst="rect">
                      <a:avLst/>
                    </a:prstGeom>
                    <a:noFill/>
                    <a:ln>
                      <a:noFill/>
                    </a:ln>
                  </pic:spPr>
                </pic:pic>
              </a:graphicData>
            </a:graphic>
          </wp:inline>
        </w:drawing>
      </w:r>
    </w:p>
    <w:p w:rsidR="00AF54A9" w:rsidRDefault="00AF54A9" w:rsidP="00AF54A9">
      <w:pPr>
        <w:spacing w:after="0" w:line="240" w:lineRule="auto"/>
        <w:rPr>
          <w:rFonts w:ascii="FbFrankReal" w:eastAsia="Times New Roman" w:hAnsi="FbFrankReal" w:cs="FbFrankReal"/>
          <w:bCs/>
          <w:sz w:val="20"/>
          <w:szCs w:val="20"/>
        </w:rPr>
        <w:sectPr w:rsidR="00AF54A9" w:rsidSect="00AF54A9">
          <w:footnotePr>
            <w:numRestart w:val="eachSect"/>
          </w:footnotePr>
          <w:type w:val="continuous"/>
          <w:pgSz w:w="7920" w:h="12240"/>
          <w:pgMar w:top="720" w:right="864" w:bottom="720" w:left="864" w:header="720" w:footer="720" w:gutter="0"/>
          <w:cols w:space="720"/>
        </w:sectPr>
      </w:pPr>
    </w:p>
    <w:p w:rsidR="00886F5E" w:rsidRDefault="00886F5E" w:rsidP="00886F5E">
      <w:pPr>
        <w:pStyle w:val="a"/>
        <w:spacing w:before="0"/>
        <w:rPr>
          <w:rtl/>
        </w:rPr>
      </w:pPr>
      <w:bookmarkStart w:id="144" w:name="_Toc440935047"/>
      <w:bookmarkStart w:id="145" w:name="_Toc440935051"/>
      <w:r>
        <w:rPr>
          <w:rFonts w:hint="cs"/>
          <w:rtl/>
        </w:rPr>
        <w:lastRenderedPageBreak/>
        <w:t>כתב יד ראשוני של 'תניא' (גליון)</w:t>
      </w:r>
      <w:bookmarkEnd w:id="144"/>
    </w:p>
    <w:p w:rsidR="00886F5E" w:rsidRDefault="00886F5E" w:rsidP="00886F5E">
      <w:pPr>
        <w:pStyle w:val="a"/>
        <w:spacing w:before="0"/>
        <w:jc w:val="right"/>
        <w:rPr>
          <w:sz w:val="28"/>
          <w:szCs w:val="28"/>
          <w:rtl/>
        </w:rPr>
      </w:pPr>
      <w:bookmarkStart w:id="146" w:name="_Toc440935048"/>
      <w:r>
        <w:rPr>
          <w:rFonts w:hint="cs"/>
          <w:sz w:val="28"/>
          <w:szCs w:val="28"/>
          <w:rtl/>
        </w:rPr>
        <w:t>הרב פרץ יצחקי</w:t>
      </w:r>
      <w:bookmarkEnd w:id="146"/>
    </w:p>
    <w:p w:rsidR="00886F5E" w:rsidRDefault="00886F5E" w:rsidP="00886F5E">
      <w:pPr>
        <w:pStyle w:val="a1"/>
        <w:rPr>
          <w:rtl/>
        </w:rPr>
      </w:pPr>
      <w:r>
        <w:rPr>
          <w:rFonts w:hint="cs"/>
          <w:rtl/>
        </w:rPr>
        <w:t>תושב השכונה</w:t>
      </w:r>
    </w:p>
    <w:p w:rsidR="00886F5E" w:rsidRDefault="00886F5E" w:rsidP="00886F5E">
      <w:pPr>
        <w:pStyle w:val="a2"/>
        <w:rPr>
          <w:rtl/>
        </w:rPr>
      </w:pPr>
      <w:r w:rsidRPr="00AA510E">
        <w:rPr>
          <w:rFonts w:hint="cs"/>
          <w:b/>
          <w:bCs/>
          <w:rtl/>
        </w:rPr>
        <w:t>א.</w:t>
      </w:r>
      <w:r>
        <w:rPr>
          <w:rFonts w:hint="cs"/>
          <w:rtl/>
        </w:rPr>
        <w:t xml:space="preserve"> בגליון האחרון פירסם הרי"ד קלויזנר מכתב מאת הר"י מונדשיין ע"ה אודות הכת"י של המהדו"ק של התניא שברשות הר"ה גורמן, שאודתיו כתב הרב קלויזנר בגליון א'צד וגליון א'צז.</w:t>
      </w:r>
    </w:p>
    <w:p w:rsidR="00886F5E" w:rsidRDefault="00886F5E" w:rsidP="00886F5E">
      <w:pPr>
        <w:pStyle w:val="a2"/>
        <w:rPr>
          <w:rtl/>
        </w:rPr>
      </w:pPr>
      <w:r>
        <w:rPr>
          <w:rFonts w:hint="cs"/>
          <w:rtl/>
        </w:rPr>
        <w:t>תורף המכתב כך הוא, שלדעת הר"י מונדשיין כת"י זה הוא "מהדורא</w:t>
      </w:r>
      <w:r>
        <w:rPr>
          <w:rtl/>
        </w:rPr>
        <w:t xml:space="preserve"> </w:t>
      </w:r>
      <w:r w:rsidRPr="00356B10">
        <w:rPr>
          <w:rFonts w:hint="cs"/>
          <w:b/>
          <w:bCs/>
          <w:rtl/>
        </w:rPr>
        <w:t>קמא</w:t>
      </w:r>
      <w:r w:rsidRPr="00356B10">
        <w:rPr>
          <w:b/>
          <w:bCs/>
          <w:rtl/>
        </w:rPr>
        <w:t xml:space="preserve"> </w:t>
      </w:r>
      <w:r w:rsidRPr="00356B10">
        <w:rPr>
          <w:rFonts w:hint="cs"/>
          <w:b/>
          <w:bCs/>
          <w:rtl/>
        </w:rPr>
        <w:t>דקמא</w:t>
      </w:r>
      <w:r>
        <w:rPr>
          <w:rtl/>
        </w:rPr>
        <w:t xml:space="preserve"> </w:t>
      </w:r>
      <w:r>
        <w:rPr>
          <w:rFonts w:hint="cs"/>
          <w:rtl/>
        </w:rPr>
        <w:t>של</w:t>
      </w:r>
      <w:r>
        <w:rPr>
          <w:rtl/>
        </w:rPr>
        <w:t xml:space="preserve"> </w:t>
      </w:r>
      <w:r>
        <w:rPr>
          <w:rFonts w:hint="cs"/>
          <w:rtl/>
        </w:rPr>
        <w:t>ספר</w:t>
      </w:r>
      <w:r>
        <w:rPr>
          <w:rtl/>
        </w:rPr>
        <w:t xml:space="preserve"> </w:t>
      </w:r>
      <w:r>
        <w:rPr>
          <w:rFonts w:hint="cs"/>
          <w:rtl/>
        </w:rPr>
        <w:t xml:space="preserve">התניא", וטעמו בצידו, שהרי רוב הכת"י של התניא מסתיימים בפרק נ', </w:t>
      </w:r>
      <w:r>
        <w:rPr>
          <w:rFonts w:hint="cs"/>
          <w:rtl/>
        </w:rPr>
        <w:lastRenderedPageBreak/>
        <w:t xml:space="preserve">משא"כ כת"י זה המסתיים </w:t>
      </w:r>
      <w:r>
        <w:rPr>
          <w:rtl/>
        </w:rPr>
        <w:t>—</w:t>
      </w:r>
      <w:r>
        <w:rPr>
          <w:rFonts w:hint="cs"/>
          <w:rtl/>
        </w:rPr>
        <w:t>ובהוספת לשון "סליק"</w:t>
      </w:r>
      <w:r>
        <w:rPr>
          <w:rtl/>
        </w:rPr>
        <w:t>—</w:t>
      </w:r>
      <w:r>
        <w:rPr>
          <w:rFonts w:hint="cs"/>
          <w:rtl/>
        </w:rPr>
        <w:t xml:space="preserve"> בסוף בפרק לט (היא פרק מא שבמהדורת הדפוס), והרי מזה הוכחה שכת"י זה היא מתקופה קמאית של פירסום, עוד קודם שנתפרסם הפרקים שלאחר פרק לט. ואף בכת"י זה אכן נמצא גם פרק מ-מ"א, הרי הם בכת"י מעתיק אחר, וע"כ נ"ל דלאחר זמן נכתבו, אבל הנוסח התניא עד לפרק ל"ט, מהדורא קמא דקמא היא.</w:t>
      </w:r>
    </w:p>
    <w:p w:rsidR="00886F5E" w:rsidRDefault="00886F5E" w:rsidP="00886F5E">
      <w:pPr>
        <w:pStyle w:val="a2"/>
        <w:rPr>
          <w:rtl/>
        </w:rPr>
      </w:pPr>
      <w:r w:rsidRPr="00AA510E">
        <w:rPr>
          <w:rFonts w:hint="cs"/>
          <w:b/>
          <w:bCs/>
          <w:rtl/>
        </w:rPr>
        <w:t>ב.</w:t>
      </w:r>
      <w:r>
        <w:rPr>
          <w:rFonts w:hint="cs"/>
          <w:rtl/>
        </w:rPr>
        <w:t xml:space="preserve"> אבל כד דייקת יראה שיסוד הנ"ל אינו נכון, ואדרבה, רובא דרובא של הכת"י של התניא מסתיימים</w:t>
      </w:r>
      <w:r>
        <w:rPr>
          <w:rtl/>
        </w:rPr>
        <w:t>—</w:t>
      </w:r>
      <w:r>
        <w:rPr>
          <w:rFonts w:hint="cs"/>
          <w:rtl/>
        </w:rPr>
        <w:t>עכ"פ בכתיבה הראשונה שבהם</w:t>
      </w:r>
      <w:r>
        <w:rPr>
          <w:rtl/>
        </w:rPr>
        <w:t>—</w:t>
      </w:r>
      <w:r>
        <w:rPr>
          <w:rFonts w:hint="cs"/>
          <w:rtl/>
        </w:rPr>
        <w:t>בפרק ל"ט, ומה שבכמה מהם מסתיימים בפרק מב (כמו הכת"י זה) או בפרק נ או אפילו בפרק נג, הרי הכל משום שניתספו בהם פרקים אלו לאחר זמן</w:t>
      </w:r>
      <w:r>
        <w:rPr>
          <w:rtl/>
        </w:rPr>
        <w:t>—</w:t>
      </w:r>
      <w:r>
        <w:rPr>
          <w:rFonts w:hint="cs"/>
          <w:rtl/>
        </w:rPr>
        <w:t>וכמו כת"י זה ממש, כמ"ש כ"ז בגליון א'צב</w:t>
      </w:r>
      <w:r>
        <w:rPr>
          <w:rStyle w:val="FootnoteReference"/>
          <w:rtl/>
        </w:rPr>
        <w:footnoteReference w:id="214"/>
      </w:r>
      <w:r>
        <w:rPr>
          <w:rFonts w:hint="cs"/>
          <w:rtl/>
        </w:rPr>
        <w:t>, ועוד.</w:t>
      </w:r>
    </w:p>
    <w:p w:rsidR="00886F5E" w:rsidRDefault="00886F5E" w:rsidP="00886F5E">
      <w:pPr>
        <w:pStyle w:val="a2"/>
        <w:rPr>
          <w:rtl/>
        </w:rPr>
      </w:pPr>
      <w:r>
        <w:rPr>
          <w:rFonts w:hint="cs"/>
          <w:rtl/>
        </w:rPr>
        <w:t>וא</w:t>
      </w:r>
      <w:r w:rsidRPr="00D27855">
        <w:rPr>
          <w:rFonts w:hint="cs"/>
          <w:rtl/>
        </w:rPr>
        <w:t>דאתינן</w:t>
      </w:r>
      <w:r w:rsidRPr="00D27855">
        <w:rPr>
          <w:rtl/>
        </w:rPr>
        <w:t xml:space="preserve"> </w:t>
      </w:r>
      <w:r w:rsidRPr="00D27855">
        <w:rPr>
          <w:rFonts w:hint="cs"/>
          <w:rtl/>
        </w:rPr>
        <w:t>להכי</w:t>
      </w:r>
      <w:r>
        <w:rPr>
          <w:rFonts w:hint="cs"/>
          <w:rtl/>
        </w:rPr>
        <w:t>, יש להעיר, שלכאורה האופן הכי מתאים לבדוק זמן כתיבת הכת"י, ומה קדם למה, היא ע"י בדיקה באלה המקומות שרואים שיש חילוק בין נוסחאי הכתבי-יד, ובעיקר בהשוואה להנוסח דכת"י ז' (דהיא הכת"י הקדום שלפניננו), וכבר הערתי על האלה המקומות בגליון א'צג בהערות 55-56, ע"ש.</w:t>
      </w:r>
    </w:p>
    <w:p w:rsidR="00886F5E" w:rsidRDefault="00886F5E" w:rsidP="00886F5E">
      <w:pPr>
        <w:pStyle w:val="a2"/>
        <w:rPr>
          <w:rtl/>
        </w:rPr>
      </w:pPr>
      <w:r w:rsidRPr="00AA510E">
        <w:rPr>
          <w:rFonts w:hint="cs"/>
          <w:b/>
          <w:bCs/>
          <w:rtl/>
        </w:rPr>
        <w:t>ג.</w:t>
      </w:r>
      <w:r>
        <w:rPr>
          <w:rFonts w:hint="cs"/>
          <w:rtl/>
        </w:rPr>
        <w:t xml:space="preserve"> ומידי דברי בכת"י זה, עוד יש להעיר, שבדפים</w:t>
      </w:r>
      <w:r>
        <w:rPr>
          <w:rtl/>
        </w:rPr>
        <w:t xml:space="preserve"> </w:t>
      </w:r>
      <w:r>
        <w:rPr>
          <w:rFonts w:hint="cs"/>
          <w:rtl/>
        </w:rPr>
        <w:t>שלאחר התניא יש העתק ממאמר שנאמר</w:t>
      </w:r>
      <w:r>
        <w:rPr>
          <w:rtl/>
        </w:rPr>
        <w:t xml:space="preserve"> "</w:t>
      </w:r>
      <w:r>
        <w:rPr>
          <w:rFonts w:hint="cs"/>
          <w:rtl/>
        </w:rPr>
        <w:t>בשבת</w:t>
      </w:r>
      <w:r>
        <w:rPr>
          <w:rtl/>
        </w:rPr>
        <w:t xml:space="preserve"> </w:t>
      </w:r>
      <w:r>
        <w:rPr>
          <w:rFonts w:hint="cs"/>
          <w:rtl/>
        </w:rPr>
        <w:t>מברכים</w:t>
      </w:r>
      <w:r>
        <w:rPr>
          <w:rtl/>
        </w:rPr>
        <w:t xml:space="preserve"> </w:t>
      </w:r>
      <w:r>
        <w:rPr>
          <w:rFonts w:hint="cs"/>
          <w:rtl/>
        </w:rPr>
        <w:t>ר</w:t>
      </w:r>
      <w:r>
        <w:rPr>
          <w:rtl/>
        </w:rPr>
        <w:t>"</w:t>
      </w:r>
      <w:r>
        <w:rPr>
          <w:rFonts w:hint="cs"/>
          <w:rtl/>
        </w:rPr>
        <w:t>ח</w:t>
      </w:r>
      <w:r>
        <w:rPr>
          <w:rtl/>
        </w:rPr>
        <w:t xml:space="preserve"> </w:t>
      </w:r>
      <w:r>
        <w:rPr>
          <w:rFonts w:hint="cs"/>
          <w:rtl/>
        </w:rPr>
        <w:t>אב</w:t>
      </w:r>
      <w:r>
        <w:rPr>
          <w:rtl/>
        </w:rPr>
        <w:t xml:space="preserve"> </w:t>
      </w:r>
      <w:r>
        <w:rPr>
          <w:rFonts w:hint="cs"/>
          <w:rtl/>
        </w:rPr>
        <w:t>בשנת</w:t>
      </w:r>
      <w:r>
        <w:rPr>
          <w:rtl/>
        </w:rPr>
        <w:t xml:space="preserve"> </w:t>
      </w:r>
      <w:r>
        <w:rPr>
          <w:rFonts w:hint="cs"/>
          <w:rtl/>
        </w:rPr>
        <w:t>תקנ</w:t>
      </w:r>
      <w:r>
        <w:rPr>
          <w:rtl/>
        </w:rPr>
        <w:t>"</w:t>
      </w:r>
      <w:r>
        <w:rPr>
          <w:rFonts w:hint="cs"/>
          <w:rtl/>
        </w:rPr>
        <w:t>ו</w:t>
      </w:r>
      <w:r>
        <w:rPr>
          <w:rtl/>
        </w:rPr>
        <w:t xml:space="preserve">" </w:t>
      </w:r>
      <w:r>
        <w:rPr>
          <w:rFonts w:hint="cs"/>
          <w:rtl/>
        </w:rPr>
        <w:t>(כ"כ הר"י מונדשיין במכתב הנ"ל)</w:t>
      </w:r>
      <w:r>
        <w:rPr>
          <w:rtl/>
        </w:rPr>
        <w:t>—</w:t>
      </w:r>
      <w:r>
        <w:rPr>
          <w:rFonts w:hint="cs"/>
          <w:rtl/>
        </w:rPr>
        <w:t>וכנראה הכוונה לדרוש את קרבני הנדפס בסה"מ קצרים ע' צב, והרי דרוש זה נעתק גם בכת"י ה'</w:t>
      </w:r>
      <w:r>
        <w:rPr>
          <w:rStyle w:val="FootnoteReference"/>
          <w:rtl/>
        </w:rPr>
        <w:footnoteReference w:id="215"/>
      </w:r>
      <w:r>
        <w:rPr>
          <w:rFonts w:hint="cs"/>
          <w:rtl/>
        </w:rPr>
        <w:t xml:space="preserve"> שגם היא מסתיים בפרק מ"א (במנין הכת"י), ולא עוד, אלא שנמצא גם בכת"י ג'</w:t>
      </w:r>
      <w:r>
        <w:rPr>
          <w:rStyle w:val="FootnoteReference"/>
          <w:rtl/>
        </w:rPr>
        <w:footnoteReference w:id="216"/>
      </w:r>
      <w:r>
        <w:rPr>
          <w:rFonts w:hint="cs"/>
          <w:rtl/>
        </w:rPr>
        <w:t>, שכנראה גם היא הסתיים (בתקופה קדומה של כתיבתה) בפרק מג (במנין הכת"י), כמ"ש בגליון א'צב הערה 26.</w:t>
      </w:r>
    </w:p>
    <w:p w:rsidR="00886F5E" w:rsidRDefault="00886F5E" w:rsidP="00886F5E">
      <w:pPr>
        <w:pStyle w:val="a6"/>
        <w:ind w:firstLine="0"/>
      </w:pPr>
      <w:r>
        <w:rPr>
          <w:noProof/>
        </w:rPr>
        <w:drawing>
          <wp:inline distT="0" distB="0" distL="0" distR="0" wp14:anchorId="1AB7C53E" wp14:editId="17169B97">
            <wp:extent cx="544195" cy="17399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195" cy="173990"/>
                    </a:xfrm>
                    <a:prstGeom prst="rect">
                      <a:avLst/>
                    </a:prstGeom>
                    <a:noFill/>
                    <a:ln>
                      <a:noFill/>
                    </a:ln>
                  </pic:spPr>
                </pic:pic>
              </a:graphicData>
            </a:graphic>
          </wp:inline>
        </w:drawing>
      </w:r>
    </w:p>
    <w:p w:rsidR="00886F5E" w:rsidRDefault="00886F5E" w:rsidP="00886F5E">
      <w:pPr>
        <w:bidi/>
        <w:spacing w:after="0" w:line="240" w:lineRule="auto"/>
        <w:rPr>
          <w:rFonts w:ascii="FbFrankReal" w:eastAsia="Calibri" w:hAnsi="FbFrankReal" w:cs="FbFrankReal"/>
          <w:sz w:val="24"/>
          <w:szCs w:val="24"/>
        </w:rPr>
        <w:sectPr w:rsidR="00886F5E" w:rsidSect="00AA510E">
          <w:footnotePr>
            <w:numRestart w:val="eachSect"/>
          </w:footnotePr>
          <w:type w:val="continuous"/>
          <w:pgSz w:w="7920" w:h="12240"/>
          <w:pgMar w:top="720" w:right="864" w:bottom="720" w:left="864" w:header="720" w:footer="720" w:gutter="0"/>
          <w:cols w:space="720"/>
        </w:sectPr>
      </w:pPr>
    </w:p>
    <w:p w:rsidR="0068759F" w:rsidRDefault="0068759F" w:rsidP="00C9439E">
      <w:pPr>
        <w:pStyle w:val="a"/>
        <w:spacing w:before="0"/>
        <w:rPr>
          <w:rtl/>
        </w:rPr>
      </w:pPr>
      <w:r>
        <w:rPr>
          <w:rFonts w:hint="cs"/>
          <w:rtl/>
        </w:rPr>
        <w:lastRenderedPageBreak/>
        <w:t>ההצלה</w:t>
      </w:r>
      <w:r>
        <w:rPr>
          <w:rtl/>
        </w:rPr>
        <w:t xml:space="preserve"> </w:t>
      </w:r>
      <w:r>
        <w:rPr>
          <w:rFonts w:hint="cs"/>
          <w:rtl/>
        </w:rPr>
        <w:t>הניסית</w:t>
      </w:r>
      <w:r>
        <w:rPr>
          <w:rtl/>
        </w:rPr>
        <w:t xml:space="preserve"> </w:t>
      </w:r>
      <w:r>
        <w:rPr>
          <w:rFonts w:hint="cs"/>
          <w:rtl/>
        </w:rPr>
        <w:t>בליל</w:t>
      </w:r>
      <w:r>
        <w:rPr>
          <w:rtl/>
        </w:rPr>
        <w:t xml:space="preserve"> </w:t>
      </w:r>
      <w:r>
        <w:rPr>
          <w:rFonts w:hint="cs"/>
          <w:rtl/>
        </w:rPr>
        <w:t>המאסר</w:t>
      </w:r>
      <w:bookmarkEnd w:id="145"/>
    </w:p>
    <w:p w:rsidR="0068759F" w:rsidRDefault="00957F7F" w:rsidP="00C9439E">
      <w:pPr>
        <w:pStyle w:val="a0"/>
        <w:spacing w:before="0"/>
        <w:rPr>
          <w:rtl/>
        </w:rPr>
      </w:pPr>
      <w:bookmarkStart w:id="147" w:name="_Toc440935052"/>
      <w:r>
        <w:rPr>
          <w:rFonts w:hint="cs"/>
          <w:rtl/>
        </w:rPr>
        <w:t xml:space="preserve">הרב ישראל </w:t>
      </w:r>
      <w:r w:rsidR="0068759F">
        <w:rPr>
          <w:rFonts w:hint="cs"/>
          <w:rtl/>
        </w:rPr>
        <w:t>רוזנברג</w:t>
      </w:r>
      <w:bookmarkEnd w:id="147"/>
      <w:r w:rsidR="0068759F">
        <w:rPr>
          <w:rtl/>
        </w:rPr>
        <w:t xml:space="preserve"> </w:t>
      </w:r>
    </w:p>
    <w:p w:rsidR="0068759F" w:rsidRDefault="0068759F" w:rsidP="00C9439E">
      <w:pPr>
        <w:pStyle w:val="a1"/>
        <w:rPr>
          <w:rtl/>
        </w:rPr>
      </w:pPr>
      <w:r>
        <w:rPr>
          <w:rFonts w:hint="cs"/>
          <w:rtl/>
        </w:rPr>
        <w:t>נ</w:t>
      </w:r>
      <w:r w:rsidR="00957F7F">
        <w:rPr>
          <w:rFonts w:hint="cs"/>
          <w:rtl/>
        </w:rPr>
        <w:t xml:space="preserve">חלת הר </w:t>
      </w:r>
      <w:r>
        <w:rPr>
          <w:rFonts w:hint="cs"/>
          <w:rtl/>
        </w:rPr>
        <w:t>ח</w:t>
      </w:r>
      <w:r w:rsidR="00957F7F">
        <w:rPr>
          <w:rFonts w:hint="cs"/>
          <w:rtl/>
        </w:rPr>
        <w:t>ב"ד</w:t>
      </w:r>
      <w:r>
        <w:rPr>
          <w:rtl/>
        </w:rPr>
        <w:t xml:space="preserve">, </w:t>
      </w:r>
      <w:r>
        <w:rPr>
          <w:rFonts w:hint="cs"/>
          <w:rtl/>
        </w:rPr>
        <w:t>אה</w:t>
      </w:r>
      <w:r>
        <w:rPr>
          <w:rtl/>
        </w:rPr>
        <w:t>"</w:t>
      </w:r>
      <w:r>
        <w:rPr>
          <w:rFonts w:hint="cs"/>
          <w:rtl/>
        </w:rPr>
        <w:t>ק</w:t>
      </w:r>
    </w:p>
    <w:p w:rsidR="00D02198" w:rsidRPr="000124B8" w:rsidRDefault="00D02198" w:rsidP="00FF1F8B">
      <w:pPr>
        <w:pStyle w:val="a2"/>
        <w:rPr>
          <w:rtl/>
        </w:rPr>
      </w:pPr>
      <w:r w:rsidRPr="000124B8">
        <w:rPr>
          <w:rFonts w:hint="cs"/>
          <w:rtl/>
        </w:rPr>
        <w:lastRenderedPageBreak/>
        <w:t>בהתוועדות יב תמוז תש"ל שיצאה לאור השנה</w:t>
      </w:r>
      <w:r w:rsidRPr="000124B8">
        <w:rPr>
          <w:vertAlign w:val="superscript"/>
          <w:rtl/>
        </w:rPr>
        <w:footnoteReference w:id="217"/>
      </w:r>
      <w:r w:rsidRPr="000124B8">
        <w:rPr>
          <w:rFonts w:hint="cs"/>
          <w:rtl/>
        </w:rPr>
        <w:t>, נכתב</w:t>
      </w:r>
      <w:r w:rsidRPr="000124B8">
        <w:rPr>
          <w:vertAlign w:val="superscript"/>
          <w:rtl/>
        </w:rPr>
        <w:footnoteReference w:id="218"/>
      </w:r>
      <w:r w:rsidRPr="000124B8">
        <w:rPr>
          <w:rFonts w:hint="cs"/>
          <w:rtl/>
        </w:rPr>
        <w:t xml:space="preserve"> על כך שלולב, שהיה אחד מאלו שאסרו את הרבי הריי"צ, ביקש לשאת את מזוודתו של הרבי. הרבי ציין שזהו דבר חריג ביותר. והרבי הוסיף: שיתר על כן "ובפרט בלילה ההוא, שהתקבלה הוראה ממוסקבא (העיר המרכזית, עיר הבירה) להרוג את כל האסירים שיאסרו באותו הלילה, כדי לנקום את מותו של זה שהרגוהו מחוץ למדינה, אלא שבהשגחה פרטית, פנה כ"ק מו"ח אדמו"ר לפרוזדור אחר, בגלל שהניחוהו לנפשו, ובינתיים עברו אותם שעות שבהם היתה הוראה להרוג את כל האסירים (כידוע הסיפור בזה)" ע"כ מתוך ההנחה.</w:t>
      </w:r>
    </w:p>
    <w:p w:rsidR="00D02198" w:rsidRPr="000124B8" w:rsidRDefault="00D02198" w:rsidP="00FF1F8B">
      <w:pPr>
        <w:pStyle w:val="a2"/>
        <w:rPr>
          <w:rtl/>
        </w:rPr>
      </w:pPr>
      <w:r w:rsidRPr="000124B8">
        <w:rPr>
          <w:rFonts w:hint="cs"/>
          <w:rtl/>
        </w:rPr>
        <w:t>והנה למקרא שורות אלו, מתקבל הרושם שסדר האירועים היה כדלהלן: אסרו את הרבי הריי"צ, ובשעה שהיה במאסר התקבלה פקודה להרוג את כל האסירים, הרבי הריי"צ שהיה אמור להכנס לאותו מבוא בו הוצאו להורג האסירים, פנה לפרוזדור אחר, שהה שם מספר שעות, ובאותם השעות התבטלה הפקודה, וכך כשחזר לאותו המבוא, חייו כבר לא היו בסכנה.</w:t>
      </w:r>
    </w:p>
    <w:p w:rsidR="00D02198" w:rsidRPr="000124B8" w:rsidRDefault="00D02198" w:rsidP="00FF1F8B">
      <w:pPr>
        <w:pStyle w:val="a2"/>
        <w:rPr>
          <w:rtl/>
        </w:rPr>
      </w:pPr>
      <w:r w:rsidRPr="000124B8">
        <w:rPr>
          <w:rFonts w:hint="cs"/>
          <w:rtl/>
        </w:rPr>
        <w:t>לענ"ד, במספר פרטים שגו צוות המניחים, בתמלול והדפסת דברי הרבי.</w:t>
      </w:r>
    </w:p>
    <w:p w:rsidR="00D02198" w:rsidRPr="000124B8" w:rsidRDefault="00D02198" w:rsidP="00FF1F8B">
      <w:pPr>
        <w:pStyle w:val="a2"/>
        <w:rPr>
          <w:rtl/>
        </w:rPr>
      </w:pPr>
      <w:r w:rsidRPr="000124B8">
        <w:rPr>
          <w:rFonts w:hint="cs"/>
          <w:rtl/>
        </w:rPr>
        <w:t>נתחיל באירוע הראשון, ההתנקשות בשגריר רוסיה בורשה.</w:t>
      </w:r>
    </w:p>
    <w:p w:rsidR="00D02198" w:rsidRPr="000124B8" w:rsidRDefault="00D02198" w:rsidP="00FF1F8B">
      <w:pPr>
        <w:pStyle w:val="a2"/>
        <w:rPr>
          <w:rtl/>
        </w:rPr>
      </w:pPr>
      <w:r w:rsidRPr="000124B8">
        <w:rPr>
          <w:rFonts w:hint="cs"/>
          <w:rtl/>
        </w:rPr>
        <w:t>על האירוע אנו למדים כבר מ"ספר התולדות"</w:t>
      </w:r>
      <w:r w:rsidRPr="000124B8">
        <w:rPr>
          <w:vertAlign w:val="superscript"/>
          <w:rtl/>
        </w:rPr>
        <w:footnoteReference w:id="219"/>
      </w:r>
      <w:r w:rsidRPr="000124B8">
        <w:rPr>
          <w:rFonts w:hint="cs"/>
          <w:rtl/>
        </w:rPr>
        <w:t>, וכך הוא מתואר</w:t>
      </w:r>
      <w:r w:rsidRPr="000124B8">
        <w:rPr>
          <w:vertAlign w:val="superscript"/>
          <w:rtl/>
        </w:rPr>
        <w:footnoteReference w:id="220"/>
      </w:r>
      <w:r w:rsidRPr="000124B8">
        <w:rPr>
          <w:rFonts w:hint="cs"/>
          <w:rtl/>
        </w:rPr>
        <w:t>: "נוסף לכך, קרה אז בורשה מאורע אחר: קאווארדא, מהגר רוסי לבן</w:t>
      </w:r>
      <w:r w:rsidRPr="000124B8">
        <w:rPr>
          <w:vertAlign w:val="superscript"/>
          <w:rtl/>
        </w:rPr>
        <w:footnoteReference w:id="221"/>
      </w:r>
      <w:r w:rsidRPr="000124B8">
        <w:rPr>
          <w:rFonts w:hint="cs"/>
          <w:rtl/>
        </w:rPr>
        <w:t>, הרג את ווייקוב, הציר הרוסי בפולני'."</w:t>
      </w:r>
    </w:p>
    <w:p w:rsidR="00D02198" w:rsidRPr="000124B8" w:rsidRDefault="00D02198" w:rsidP="00FF1F8B">
      <w:pPr>
        <w:pStyle w:val="a2"/>
        <w:rPr>
          <w:rtl/>
        </w:rPr>
      </w:pPr>
      <w:r w:rsidRPr="000124B8">
        <w:rPr>
          <w:rFonts w:hint="cs"/>
          <w:rtl/>
        </w:rPr>
        <w:t>מי היה אותו השגריר ?</w:t>
      </w:r>
    </w:p>
    <w:p w:rsidR="00D02198" w:rsidRPr="000124B8" w:rsidRDefault="00D02198" w:rsidP="00FF1F8B">
      <w:pPr>
        <w:pStyle w:val="a2"/>
        <w:rPr>
          <w:rtl/>
        </w:rPr>
      </w:pPr>
      <w:r w:rsidRPr="000124B8">
        <w:rPr>
          <w:rFonts w:hint="cs"/>
          <w:rtl/>
        </w:rPr>
        <w:lastRenderedPageBreak/>
        <w:t>השגריר היה יהודי בשם פנחס (בן לאזאר) ויינר</w:t>
      </w:r>
      <w:r w:rsidRPr="000124B8">
        <w:t xml:space="preserve"> </w:t>
      </w:r>
      <w:r w:rsidRPr="000124B8">
        <w:rPr>
          <w:rFonts w:hint="cs"/>
          <w:rtl/>
        </w:rPr>
        <w:t>. הוא החליף את שמו לפיוטר וויקוב, ובשם זה הוא התפרסם. הוא נולד בה' אב ה'תרמ"ח לאביו שהיה מהנדס מכונות. בגיל 15 כבר היה חבר בתנועה המונשביקית</w:t>
      </w:r>
      <w:r w:rsidRPr="000124B8">
        <w:rPr>
          <w:vertAlign w:val="superscript"/>
          <w:rtl/>
        </w:rPr>
        <w:footnoteReference w:id="222"/>
      </w:r>
      <w:r w:rsidRPr="000124B8">
        <w:rPr>
          <w:rFonts w:hint="cs"/>
          <w:rtl/>
        </w:rPr>
        <w:t>, ולאחר מכן למד באוניברסיטה בז'נבה, שוויץ. באלול התרע"ז, כשראה שידם של הבולשביקים על העליונה, הוא הצטרף אליהם. התקדמותו בסולם הדרגות היתה מהירה, עד שמונה להיות "מנהל בטיחות עבודה" איזורי</w:t>
      </w:r>
      <w:r w:rsidRPr="000124B8">
        <w:t xml:space="preserve"> </w:t>
      </w:r>
      <w:r w:rsidRPr="000124B8">
        <w:rPr>
          <w:rFonts w:hint="cs"/>
          <w:rtl/>
        </w:rPr>
        <w:t xml:space="preserve"> ביקטרינוברג. מעמדו התחזק לאין שיעור, כאשר השתתף באירוע מכונן שאירע שם: חיסול השושלת הצארית. </w:t>
      </w:r>
    </w:p>
    <w:p w:rsidR="00D02198" w:rsidRPr="000124B8" w:rsidRDefault="00D02198" w:rsidP="00FF1F8B">
      <w:pPr>
        <w:pStyle w:val="a2"/>
        <w:rPr>
          <w:rtl/>
        </w:rPr>
      </w:pPr>
      <w:r w:rsidRPr="000124B8">
        <w:rPr>
          <w:rFonts w:hint="cs"/>
          <w:rtl/>
        </w:rPr>
        <w:t>בשנת ה'תרע"ז, לאחר נפילת השלטון הצאר, הוגלה הצאר הרוסי, ניקולאי</w:t>
      </w:r>
      <w:r w:rsidRPr="000124B8">
        <w:rPr>
          <w:rtl/>
        </w:rPr>
        <w:t xml:space="preserve"> </w:t>
      </w:r>
      <w:r w:rsidRPr="000124B8">
        <w:rPr>
          <w:rFonts w:hint="cs"/>
          <w:rtl/>
        </w:rPr>
        <w:t>השני ומשפחתו ליקטרינוברג, כאשר הם נמצאים במעין מעצר בית. כשנה לאחר מכן התקרבו לאיזור כוחות של של</w:t>
      </w:r>
      <w:r w:rsidRPr="000124B8">
        <w:rPr>
          <w:rtl/>
        </w:rPr>
        <w:t xml:space="preserve"> </w:t>
      </w:r>
      <w:r w:rsidRPr="000124B8">
        <w:rPr>
          <w:rFonts w:hint="cs"/>
          <w:rtl/>
        </w:rPr>
        <w:t>הלגיון</w:t>
      </w:r>
      <w:r w:rsidRPr="000124B8">
        <w:rPr>
          <w:rtl/>
        </w:rPr>
        <w:t xml:space="preserve"> </w:t>
      </w:r>
      <w:r w:rsidRPr="000124B8">
        <w:rPr>
          <w:rFonts w:hint="cs"/>
          <w:rtl/>
        </w:rPr>
        <w:t>הצ</w:t>
      </w:r>
      <w:r w:rsidRPr="000124B8">
        <w:rPr>
          <w:rtl/>
        </w:rPr>
        <w:t>'</w:t>
      </w:r>
      <w:r w:rsidRPr="000124B8">
        <w:rPr>
          <w:rFonts w:hint="cs"/>
          <w:rtl/>
        </w:rPr>
        <w:t>כוסלובקי</w:t>
      </w:r>
      <w:r w:rsidRPr="000124B8">
        <w:rPr>
          <w:rtl/>
        </w:rPr>
        <w:t xml:space="preserve"> </w:t>
      </w:r>
      <w:r w:rsidRPr="000124B8">
        <w:rPr>
          <w:rFonts w:hint="cs"/>
          <w:rtl/>
        </w:rPr>
        <w:t>שמרדו</w:t>
      </w:r>
      <w:r w:rsidRPr="000124B8">
        <w:rPr>
          <w:rtl/>
        </w:rPr>
        <w:t xml:space="preserve"> </w:t>
      </w:r>
      <w:r w:rsidRPr="000124B8">
        <w:rPr>
          <w:rFonts w:hint="cs"/>
          <w:rtl/>
        </w:rPr>
        <w:t>בשלטון</w:t>
      </w:r>
      <w:r w:rsidRPr="000124B8">
        <w:rPr>
          <w:rtl/>
        </w:rPr>
        <w:t xml:space="preserve"> </w:t>
      </w:r>
      <w:r w:rsidRPr="000124B8">
        <w:rPr>
          <w:rFonts w:hint="cs"/>
          <w:rtl/>
        </w:rPr>
        <w:t>הסובייטי. אלו היו יחידות צבאיות מיומנות, והשלטון הסובייטי חשש שהם יכבשו את העיר יקטרינוברג וישחררו את הצאר ומשפחתו. כתוצאה מחשש זה, ניתנה פקודה לחסל את כל משפחת הצאר. אחד מהשותפים בביצוע הפקודה היה וויקוב. מאז עלה קרנו בעיני השלטונות. הוא מונה לשגריר בקנדה, אלא שקנדה סירבה לקבל את מי שהשתתף ברצח הצאר. הסובייטים לא אמרו נואש, ובשנת ה'תרפ"ה הוא מונה להיות "מיופה הכח" של הסובייטים בורשה. הפולנים לא קיבלו את המינוי, אבל גם לא גירשו אותו, וכך הוא נשאר בורשה.</w:t>
      </w:r>
    </w:p>
    <w:p w:rsidR="00D02198" w:rsidRPr="000124B8" w:rsidRDefault="00D02198" w:rsidP="00FF1F8B">
      <w:pPr>
        <w:pStyle w:val="a2"/>
        <w:rPr>
          <w:rtl/>
        </w:rPr>
      </w:pPr>
      <w:r w:rsidRPr="000124B8">
        <w:rPr>
          <w:rFonts w:hint="cs"/>
          <w:rtl/>
        </w:rPr>
        <w:t xml:space="preserve">ב-ז' בסיון ה'תרפ"ז ארב בוריס קוברדה, נער בן 19 שהשתייך למשפחת המלוכה, לוויקוב, ירה בו שש כדורים </w:t>
      </w:r>
      <w:r w:rsidRPr="000124B8">
        <w:rPr>
          <w:rtl/>
        </w:rPr>
        <w:t>–</w:t>
      </w:r>
      <w:r w:rsidRPr="000124B8">
        <w:rPr>
          <w:rFonts w:hint="cs"/>
          <w:rtl/>
        </w:rPr>
        <w:t xml:space="preserve"> והרגו</w:t>
      </w:r>
      <w:r w:rsidRPr="000124B8">
        <w:rPr>
          <w:vertAlign w:val="superscript"/>
          <w:rtl/>
        </w:rPr>
        <w:footnoteReference w:id="223"/>
      </w:r>
      <w:r w:rsidRPr="000124B8">
        <w:rPr>
          <w:rFonts w:hint="cs"/>
          <w:rtl/>
        </w:rPr>
        <w:t>.</w:t>
      </w:r>
    </w:p>
    <w:p w:rsidR="00D02198" w:rsidRPr="000124B8" w:rsidRDefault="00D02198" w:rsidP="00FF1F8B">
      <w:pPr>
        <w:pStyle w:val="a2"/>
        <w:rPr>
          <w:rtl/>
        </w:rPr>
      </w:pPr>
      <w:r w:rsidRPr="000124B8">
        <w:rPr>
          <w:rFonts w:hint="cs"/>
          <w:rtl/>
        </w:rPr>
        <w:t>כאמור אירוע ההתנקשות היה מספר ימים לאחר שאנגליה ניתקה את יחסיה הדיפלומטיים עם ברית המועצות</w:t>
      </w:r>
      <w:r w:rsidRPr="000124B8">
        <w:rPr>
          <w:vertAlign w:val="superscript"/>
          <w:rtl/>
        </w:rPr>
        <w:footnoteReference w:id="224"/>
      </w:r>
      <w:r w:rsidRPr="000124B8">
        <w:rPr>
          <w:rFonts w:hint="cs"/>
          <w:rtl/>
        </w:rPr>
        <w:t>.</w:t>
      </w:r>
    </w:p>
    <w:p w:rsidR="00D02198" w:rsidRPr="000124B8" w:rsidRDefault="00D02198" w:rsidP="00FF1F8B">
      <w:pPr>
        <w:pStyle w:val="a2"/>
        <w:rPr>
          <w:rtl/>
        </w:rPr>
      </w:pPr>
      <w:r w:rsidRPr="000124B8">
        <w:rPr>
          <w:rFonts w:hint="cs"/>
          <w:rtl/>
        </w:rPr>
        <w:t xml:space="preserve">תגובת הסובייטים היתה נחרצת. בדרך כלל אין תיעוד על אופן וקבלת ההחלטות של המפלגה הקומוניסטית. אלא שבאותה עת שהה הרודן סטלין ימ"ש בסוצ'י, ואת </w:t>
      </w:r>
      <w:r w:rsidRPr="000124B8">
        <w:rPr>
          <w:rFonts w:hint="cs"/>
          <w:rtl/>
        </w:rPr>
        <w:lastRenderedPageBreak/>
        <w:t>פקודותיו-הוראותיו הוא העביר ע"י מברקים. חילופי מברקים אלו עם בכירי המפלגה הקומוניסטית</w:t>
      </w:r>
      <w:r w:rsidRPr="000124B8">
        <w:rPr>
          <w:vertAlign w:val="superscript"/>
          <w:rtl/>
        </w:rPr>
        <w:footnoteReference w:id="225"/>
      </w:r>
      <w:r w:rsidRPr="000124B8">
        <w:rPr>
          <w:rFonts w:hint="cs"/>
          <w:rtl/>
        </w:rPr>
        <w:t xml:space="preserve"> השתמרו באופן נדיר.</w:t>
      </w:r>
    </w:p>
    <w:p w:rsidR="00D02198" w:rsidRDefault="00D02198" w:rsidP="00FF1F8B">
      <w:pPr>
        <w:pStyle w:val="a2"/>
        <w:rPr>
          <w:rtl/>
        </w:rPr>
      </w:pPr>
      <w:r w:rsidRPr="000124B8">
        <w:rPr>
          <w:rFonts w:hint="cs"/>
          <w:rtl/>
        </w:rPr>
        <w:t>כבר באותו הלילה, קרוב לשעה שתים אחרי חצות, שלח הרודן סטלין ימ"ש מברק</w:t>
      </w:r>
      <w:r w:rsidRPr="000124B8">
        <w:rPr>
          <w:vertAlign w:val="superscript"/>
          <w:rtl/>
        </w:rPr>
        <w:footnoteReference w:id="226"/>
      </w:r>
      <w:r w:rsidRPr="000124B8">
        <w:rPr>
          <w:rFonts w:hint="cs"/>
          <w:rtl/>
        </w:rPr>
        <w:t xml:space="preserve"> ל"ג.פ.או" ובו הוראות פעולה. בין השאר הוא ביקש להוציא להורג "5- 10" מתנגדי שלטון. כבר למחרת בבוקר התקבל מברק התגובה</w:t>
      </w:r>
      <w:r w:rsidRPr="000124B8">
        <w:rPr>
          <w:vertAlign w:val="superscript"/>
          <w:rtl/>
        </w:rPr>
        <w:footnoteReference w:id="227"/>
      </w:r>
      <w:r w:rsidRPr="000124B8">
        <w:rPr>
          <w:rFonts w:hint="cs"/>
          <w:rtl/>
        </w:rPr>
        <w:t xml:space="preserve"> ממטה ה"ג.פ.או" ובו נכתב, בין השאר, שהוחלט לאפשר הוצאה להורג של מתנגדי שלטון ללא כל משפט, ומיד לאחר פרסום ההחלטה בעיתון פראבדה, תתפרסם כתבה ובו הודעה על כך שבהתאם להוראה החדשה, כבר הוצאו להורג 20 מתנגדי שלטון (ה</w:t>
      </w:r>
      <w:r>
        <w:rPr>
          <w:rFonts w:hint="cs"/>
          <w:rtl/>
        </w:rPr>
        <w:t>כתבות יכולות להיות באותו העיתון..</w:t>
      </w:r>
      <w:r w:rsidRPr="000124B8">
        <w:rPr>
          <w:rFonts w:hint="cs"/>
          <w:rtl/>
        </w:rPr>
        <w:t>.), כך שיהיה נהיר לכל שההוצאות להור</w:t>
      </w:r>
      <w:r>
        <w:rPr>
          <w:rFonts w:hint="cs"/>
          <w:rtl/>
        </w:rPr>
        <w:t>ג בוצעו כתגובה מיידית על רצח השג</w:t>
      </w:r>
      <w:r w:rsidRPr="000124B8">
        <w:rPr>
          <w:rFonts w:hint="cs"/>
          <w:rtl/>
        </w:rPr>
        <w:t>ריר. ואכן כבר למחרת קבלת ההחלטה, בי' בסיון ה'תרפ"ז הוצאו להורג 20 מתנגדי שלטון. רובם ככולם בכירים ביותר, מבית המלוכה הצארית, מראשי המתנגדים לשלטון וכן מרגלים אנגלים בכירים.</w:t>
      </w:r>
    </w:p>
    <w:p w:rsidR="00D02198" w:rsidRDefault="00D02198" w:rsidP="00FF1F8B">
      <w:pPr>
        <w:pStyle w:val="a2"/>
        <w:rPr>
          <w:rtl/>
        </w:rPr>
      </w:pPr>
      <w:r w:rsidRPr="000124B8">
        <w:rPr>
          <w:rFonts w:hint="cs"/>
          <w:rtl/>
        </w:rPr>
        <w:t xml:space="preserve">אם כן, ההוצאות להורג כנקמה על רצח השגריר, אירעו 5 ימים לפני מעצרו של הרבי הריי"צ, והוראת החיסול התקבלה 6 ימים לפני כן. כיצד עובדות אלו מסתדרות עם הכתוב בהתוועדות שי"ל השנה? </w:t>
      </w:r>
    </w:p>
    <w:p w:rsidR="00D02198" w:rsidRPr="000124B8" w:rsidRDefault="00D02198" w:rsidP="00FF1F8B">
      <w:pPr>
        <w:pStyle w:val="a2"/>
        <w:rPr>
          <w:rtl/>
        </w:rPr>
      </w:pPr>
      <w:r w:rsidRPr="000124B8">
        <w:rPr>
          <w:rFonts w:hint="cs"/>
          <w:rtl/>
        </w:rPr>
        <w:t>משמיעת ההקלטת של אותה התוועדות</w:t>
      </w:r>
      <w:r w:rsidRPr="000124B8">
        <w:rPr>
          <w:vertAlign w:val="superscript"/>
          <w:rtl/>
        </w:rPr>
        <w:footnoteReference w:id="228"/>
      </w:r>
      <w:r w:rsidRPr="000124B8">
        <w:rPr>
          <w:rFonts w:hint="cs"/>
          <w:rtl/>
        </w:rPr>
        <w:t>, מצאתי מספר שינויים קטנים אך משמעותיים בין ההנחה להקלטה:</w:t>
      </w:r>
    </w:p>
    <w:p w:rsidR="00D02198" w:rsidRPr="000124B8" w:rsidRDefault="00D02198" w:rsidP="00FF1F8B">
      <w:pPr>
        <w:pStyle w:val="a2"/>
        <w:rPr>
          <w:rtl/>
        </w:rPr>
      </w:pPr>
      <w:r w:rsidRPr="000124B8">
        <w:rPr>
          <w:rFonts w:hint="cs"/>
          <w:rtl/>
        </w:rPr>
        <w:t>והנה התמליל מההקלטה</w:t>
      </w:r>
      <w:r w:rsidRPr="000124B8">
        <w:rPr>
          <w:vertAlign w:val="superscript"/>
          <w:rtl/>
        </w:rPr>
        <w:footnoteReference w:id="229"/>
      </w:r>
      <w:r w:rsidRPr="000124B8">
        <w:rPr>
          <w:rFonts w:hint="cs"/>
          <w:vertAlign w:val="superscript"/>
          <w:rtl/>
        </w:rPr>
        <w:t xml:space="preserve"> </w:t>
      </w:r>
      <w:r w:rsidRPr="000124B8">
        <w:rPr>
          <w:rFonts w:hint="cs"/>
          <w:rtl/>
        </w:rPr>
        <w:t>:" ובפרט בלילה ההוא עונשו היפך דער החיים כידוע הסיפור, אז עס איז מערניט מצד דערו</w:t>
      </w:r>
      <w:r>
        <w:rPr>
          <w:rFonts w:hint="cs"/>
          <w:rtl/>
        </w:rPr>
        <w:t>י</w:t>
      </w:r>
      <w:r w:rsidRPr="000124B8">
        <w:rPr>
          <w:rFonts w:hint="cs"/>
          <w:rtl/>
        </w:rPr>
        <w:t>ף וואס בהשגחה פרטית איז ער פארגאנגען אין א אנדער קארידאר, ווארום מען האט אים געלאזט לנפשו, במילא איז דורכגעגאנגען צווישן די עטל</w:t>
      </w:r>
      <w:r>
        <w:rPr>
          <w:rFonts w:hint="cs"/>
          <w:rtl/>
        </w:rPr>
        <w:t>עכע שעה, וואס אין דער שעה איז גא</w:t>
      </w:r>
      <w:r w:rsidRPr="000124B8">
        <w:rPr>
          <w:rFonts w:hint="cs"/>
          <w:rtl/>
        </w:rPr>
        <w:t xml:space="preserve">ווען די הוראה פון מוסקווא, פון דער עיר המרכזית פון דער עיר הבירה דעמאלט, אז מען זאל זיך נוקם זיין פאר דעם </w:t>
      </w:r>
      <w:r w:rsidRPr="000124B8">
        <w:rPr>
          <w:rFonts w:hint="cs"/>
          <w:rtl/>
        </w:rPr>
        <w:lastRenderedPageBreak/>
        <w:t>און דעם וואס מען האט אים געשאסן מחוץ למדינה און דערפאר זאל מען שיסן אט די וואס מען האט ארעסטירט יענע נאכט, וכידוע הסיפור בזה".</w:t>
      </w:r>
    </w:p>
    <w:p w:rsidR="00D02198" w:rsidRDefault="00D02198" w:rsidP="00FF1F8B">
      <w:pPr>
        <w:pStyle w:val="a2"/>
      </w:pPr>
      <w:r>
        <w:rPr>
          <w:rFonts w:hint="cs"/>
          <w:rtl/>
        </w:rPr>
        <w:t>השינויים הבולטים:</w:t>
      </w:r>
    </w:p>
    <w:p w:rsidR="00D02198" w:rsidRPr="000124B8" w:rsidRDefault="00D02198" w:rsidP="00FF1F8B">
      <w:pPr>
        <w:pStyle w:val="a2"/>
      </w:pPr>
      <w:r w:rsidRPr="000124B8">
        <w:rPr>
          <w:rFonts w:hint="cs"/>
          <w:rtl/>
        </w:rPr>
        <w:t xml:space="preserve">הרבי אומר: "אין דער שעה </w:t>
      </w:r>
      <w:r w:rsidRPr="00AB7DA4">
        <w:rPr>
          <w:rFonts w:hint="cs"/>
          <w:b/>
          <w:bCs/>
          <w:rtl/>
        </w:rPr>
        <w:t>איז גאווען</w:t>
      </w:r>
      <w:r w:rsidRPr="000124B8">
        <w:rPr>
          <w:rFonts w:hint="cs"/>
          <w:rtl/>
        </w:rPr>
        <w:t xml:space="preserve"> די הוראה פון מוסקווא" ואילו בהנחה כתוב: "ש</w:t>
      </w:r>
      <w:r w:rsidRPr="00AB7DA4">
        <w:rPr>
          <w:rFonts w:hint="cs"/>
          <w:b/>
          <w:bCs/>
          <w:rtl/>
        </w:rPr>
        <w:t>התקבלה</w:t>
      </w:r>
      <w:r>
        <w:rPr>
          <w:rFonts w:hint="cs"/>
          <w:rtl/>
        </w:rPr>
        <w:t xml:space="preserve"> הוראה ממוסקבא</w:t>
      </w:r>
      <w:r w:rsidRPr="000124B8">
        <w:rPr>
          <w:rFonts w:hint="cs"/>
          <w:rtl/>
        </w:rPr>
        <w:t>". שמשמעותה, כביכול, שבאותה הלילה היא התקבלה. אלא שהרבי אומר ש</w:t>
      </w:r>
      <w:r w:rsidRPr="00AB7DA4">
        <w:rPr>
          <w:rFonts w:hint="cs"/>
          <w:b/>
          <w:bCs/>
          <w:rtl/>
        </w:rPr>
        <w:t xml:space="preserve">כבר היתה </w:t>
      </w:r>
      <w:r w:rsidRPr="000124B8">
        <w:rPr>
          <w:rFonts w:hint="cs"/>
          <w:rtl/>
        </w:rPr>
        <w:t xml:space="preserve">הוראה שכזו. </w:t>
      </w:r>
    </w:p>
    <w:p w:rsidR="00D02198" w:rsidRPr="000124B8" w:rsidRDefault="00D02198" w:rsidP="00FF1F8B">
      <w:pPr>
        <w:pStyle w:val="a2"/>
      </w:pPr>
      <w:r w:rsidRPr="000124B8">
        <w:rPr>
          <w:rFonts w:hint="cs"/>
          <w:rtl/>
        </w:rPr>
        <w:t xml:space="preserve">הרבי אומר: "זאל זיך נוקם זיין </w:t>
      </w:r>
      <w:r w:rsidRPr="00AB7DA4">
        <w:rPr>
          <w:rFonts w:hint="cs"/>
          <w:b/>
          <w:bCs/>
          <w:rtl/>
        </w:rPr>
        <w:t>פאר דעם און דעם</w:t>
      </w:r>
      <w:r w:rsidRPr="000124B8">
        <w:rPr>
          <w:rFonts w:hint="cs"/>
          <w:rtl/>
        </w:rPr>
        <w:t>" "ואילו בהנחה</w:t>
      </w:r>
      <w:r>
        <w:rPr>
          <w:rFonts w:hint="cs"/>
          <w:rtl/>
        </w:rPr>
        <w:t xml:space="preserve"> כתוב: "</w:t>
      </w:r>
      <w:r w:rsidRPr="000124B8">
        <w:rPr>
          <w:rFonts w:hint="cs"/>
          <w:rtl/>
        </w:rPr>
        <w:t xml:space="preserve">להרוג את </w:t>
      </w:r>
      <w:r w:rsidRPr="00AB7DA4">
        <w:rPr>
          <w:rFonts w:hint="cs"/>
          <w:b/>
          <w:bCs/>
          <w:rtl/>
        </w:rPr>
        <w:t>כל האסירים</w:t>
      </w:r>
      <w:r w:rsidRPr="000124B8">
        <w:rPr>
          <w:rFonts w:hint="cs"/>
          <w:rtl/>
        </w:rPr>
        <w:t xml:space="preserve"> שיאסרו באותו הלילה"</w:t>
      </w:r>
      <w:r w:rsidRPr="000124B8">
        <w:rPr>
          <w:vertAlign w:val="superscript"/>
          <w:rtl/>
        </w:rPr>
        <w:footnoteReference w:id="230"/>
      </w:r>
      <w:r>
        <w:rPr>
          <w:rFonts w:hint="cs"/>
          <w:rtl/>
        </w:rPr>
        <w:t>.</w:t>
      </w:r>
    </w:p>
    <w:p w:rsidR="00D02198" w:rsidRPr="000124B8" w:rsidRDefault="00D02198" w:rsidP="00FF1F8B">
      <w:pPr>
        <w:pStyle w:val="a2"/>
      </w:pPr>
      <w:r w:rsidRPr="000124B8">
        <w:rPr>
          <w:rFonts w:hint="cs"/>
          <w:rtl/>
        </w:rPr>
        <w:t xml:space="preserve">ובעיקר: בהקלטה הרבי מביא את סיפור הצלתו הניסית של הרבי הריי"צ, ורק </w:t>
      </w:r>
      <w:r w:rsidRPr="00AB7DA4">
        <w:rPr>
          <w:rFonts w:hint="cs"/>
          <w:b/>
          <w:bCs/>
          <w:rtl/>
        </w:rPr>
        <w:t>לאחר מכן</w:t>
      </w:r>
      <w:r w:rsidRPr="000124B8">
        <w:rPr>
          <w:rFonts w:hint="cs"/>
          <w:rtl/>
        </w:rPr>
        <w:t xml:space="preserve"> מוסיף תיאור על המצב המיוחד בו נמצאה המדינה. בהנחה הביאו את דברי הרבי על המצב המיוחד, </w:t>
      </w:r>
      <w:r w:rsidRPr="00AB7DA4">
        <w:rPr>
          <w:rFonts w:hint="cs"/>
          <w:b/>
          <w:bCs/>
          <w:rtl/>
        </w:rPr>
        <w:t>באמצע</w:t>
      </w:r>
      <w:r w:rsidRPr="000124B8">
        <w:rPr>
          <w:rFonts w:hint="cs"/>
          <w:rtl/>
        </w:rPr>
        <w:t xml:space="preserve"> הדברים הנוגעים להצלתו של הרב הריי"צ.</w:t>
      </w:r>
    </w:p>
    <w:p w:rsidR="00D02198" w:rsidRPr="000124B8" w:rsidRDefault="00D02198" w:rsidP="00FF1F8B">
      <w:pPr>
        <w:pStyle w:val="a2"/>
      </w:pPr>
      <w:r w:rsidRPr="000124B8">
        <w:rPr>
          <w:rFonts w:hint="cs"/>
          <w:rtl/>
        </w:rPr>
        <w:t>שינוי זה הביא לכך שבהנחה נכתב "ובינתיים עברו אותם שעות שבהם היתה הוראה להרוג את כל האסירים", אלא שבהקלטה כאמור הרבי לא מחבר בין שני הדברים.</w:t>
      </w:r>
    </w:p>
    <w:p w:rsidR="00D02198" w:rsidRPr="000124B8" w:rsidRDefault="00D02198" w:rsidP="00FF1F8B">
      <w:pPr>
        <w:pStyle w:val="a2"/>
        <w:rPr>
          <w:rtl/>
        </w:rPr>
      </w:pPr>
      <w:r w:rsidRPr="000124B8">
        <w:rPr>
          <w:rFonts w:hint="cs"/>
          <w:rtl/>
        </w:rPr>
        <w:t>ועתה נבוא לתאר את סדר השתלשלות הדברים בשנת ה'תרפ"ז:</w:t>
      </w:r>
    </w:p>
    <w:p w:rsidR="00D02198" w:rsidRPr="000124B8" w:rsidRDefault="00D02198" w:rsidP="00FF1F8B">
      <w:pPr>
        <w:pStyle w:val="a2"/>
        <w:rPr>
          <w:rtl/>
        </w:rPr>
      </w:pPr>
      <w:r w:rsidRPr="00AB7DA4">
        <w:rPr>
          <w:rFonts w:hint="cs"/>
          <w:b/>
          <w:bCs/>
          <w:rtl/>
        </w:rPr>
        <w:t>יד אדר</w:t>
      </w:r>
      <w:r w:rsidRPr="000124B8">
        <w:rPr>
          <w:rFonts w:hint="cs"/>
          <w:rtl/>
        </w:rPr>
        <w:t xml:space="preserve"> (פורים קטן): הרבי </w:t>
      </w:r>
      <w:r>
        <w:rPr>
          <w:rFonts w:hint="cs"/>
          <w:rtl/>
        </w:rPr>
        <w:t xml:space="preserve">הריי"צ </w:t>
      </w:r>
      <w:r w:rsidRPr="000124B8">
        <w:rPr>
          <w:rFonts w:hint="cs"/>
          <w:rtl/>
        </w:rPr>
        <w:t>מתוועד במוס</w:t>
      </w:r>
      <w:r>
        <w:rPr>
          <w:rFonts w:hint="cs"/>
          <w:rtl/>
        </w:rPr>
        <w:t>קבה, ובעקבות כך מתהדק המעקב</w:t>
      </w:r>
      <w:r w:rsidRPr="000124B8">
        <w:rPr>
          <w:rFonts w:hint="cs"/>
          <w:rtl/>
        </w:rPr>
        <w:t xml:space="preserve"> אחריו</w:t>
      </w:r>
      <w:r w:rsidRPr="000124B8">
        <w:rPr>
          <w:vertAlign w:val="superscript"/>
          <w:rtl/>
        </w:rPr>
        <w:footnoteReference w:id="231"/>
      </w:r>
      <w:r w:rsidRPr="000124B8">
        <w:rPr>
          <w:rFonts w:hint="cs"/>
          <w:rtl/>
        </w:rPr>
        <w:t>.</w:t>
      </w:r>
    </w:p>
    <w:p w:rsidR="00D02198" w:rsidRPr="000124B8" w:rsidRDefault="00D02198" w:rsidP="00FF1F8B">
      <w:pPr>
        <w:pStyle w:val="a2"/>
        <w:rPr>
          <w:rtl/>
        </w:rPr>
      </w:pPr>
      <w:r w:rsidRPr="00AB7DA4">
        <w:rPr>
          <w:rFonts w:hint="cs"/>
          <w:b/>
          <w:bCs/>
          <w:rtl/>
        </w:rPr>
        <w:lastRenderedPageBreak/>
        <w:t>יד אדר ב</w:t>
      </w:r>
      <w:r w:rsidRPr="000124B8">
        <w:rPr>
          <w:rFonts w:hint="cs"/>
          <w:rtl/>
        </w:rPr>
        <w:t xml:space="preserve">: הרבי </w:t>
      </w:r>
      <w:r>
        <w:rPr>
          <w:rFonts w:hint="cs"/>
          <w:rtl/>
        </w:rPr>
        <w:t xml:space="preserve">הריי"צ </w:t>
      </w:r>
      <w:r w:rsidRPr="000124B8">
        <w:rPr>
          <w:rFonts w:hint="cs"/>
          <w:rtl/>
        </w:rPr>
        <w:t>מתוועד באירוע המכונה "פורים פרזת", ובעקבות הדברים שאמר</w:t>
      </w:r>
      <w:r w:rsidRPr="000124B8">
        <w:rPr>
          <w:vertAlign w:val="superscript"/>
          <w:rtl/>
        </w:rPr>
        <w:footnoteReference w:id="232"/>
      </w:r>
      <w:r w:rsidRPr="000124B8">
        <w:rPr>
          <w:rFonts w:hint="cs"/>
          <w:rtl/>
        </w:rPr>
        <w:t>, גומלת ההחלטה בייבסקציה להתנקם בו. אלא שעדיין אין באפשרותם לבצע את זממם, והם מתמקדים בחיפוש אחרי עילה לעצרו</w:t>
      </w:r>
      <w:r w:rsidRPr="000124B8">
        <w:rPr>
          <w:vertAlign w:val="superscript"/>
          <w:rtl/>
        </w:rPr>
        <w:footnoteReference w:id="233"/>
      </w:r>
      <w:r w:rsidRPr="000124B8">
        <w:rPr>
          <w:rFonts w:hint="cs"/>
          <w:rtl/>
        </w:rPr>
        <w:t>.</w:t>
      </w:r>
    </w:p>
    <w:p w:rsidR="00D02198" w:rsidRPr="000124B8" w:rsidRDefault="00D02198" w:rsidP="00FF1F8B">
      <w:pPr>
        <w:pStyle w:val="a2"/>
        <w:rPr>
          <w:rtl/>
        </w:rPr>
      </w:pPr>
      <w:r w:rsidRPr="00AB7DA4">
        <w:rPr>
          <w:rFonts w:hint="cs"/>
          <w:b/>
          <w:bCs/>
          <w:rtl/>
        </w:rPr>
        <w:t>כד אייר</w:t>
      </w:r>
      <w:r w:rsidRPr="000124B8">
        <w:rPr>
          <w:rFonts w:hint="cs"/>
          <w:rtl/>
        </w:rPr>
        <w:t>: אנגליה מנתקת את קשריה עם ברית המועצות.</w:t>
      </w:r>
    </w:p>
    <w:p w:rsidR="00D02198" w:rsidRPr="000124B8" w:rsidRDefault="00D02198" w:rsidP="00FF1F8B">
      <w:pPr>
        <w:pStyle w:val="a2"/>
        <w:rPr>
          <w:rtl/>
        </w:rPr>
      </w:pPr>
      <w:r w:rsidRPr="00AB7DA4">
        <w:rPr>
          <w:rFonts w:hint="cs"/>
          <w:b/>
          <w:bCs/>
          <w:rtl/>
        </w:rPr>
        <w:t>ז סיון</w:t>
      </w:r>
      <w:r w:rsidRPr="000124B8">
        <w:rPr>
          <w:rFonts w:hint="cs"/>
          <w:rtl/>
        </w:rPr>
        <w:t>: ההתנקשות בוויקוב.</w:t>
      </w:r>
    </w:p>
    <w:p w:rsidR="00D02198" w:rsidRPr="000124B8" w:rsidRDefault="00D02198" w:rsidP="00FF1F8B">
      <w:pPr>
        <w:pStyle w:val="a2"/>
        <w:rPr>
          <w:rtl/>
        </w:rPr>
      </w:pPr>
      <w:r w:rsidRPr="00AB7DA4">
        <w:rPr>
          <w:rFonts w:hint="cs"/>
          <w:b/>
          <w:bCs/>
          <w:rtl/>
        </w:rPr>
        <w:t>ט סיון</w:t>
      </w:r>
      <w:r w:rsidRPr="000124B8">
        <w:rPr>
          <w:rFonts w:hint="cs"/>
          <w:rtl/>
        </w:rPr>
        <w:t xml:space="preserve">: ממוסקבה ניתנת פקודה להוציא להורג 20 מתנגדי שלטון בכירים, וכן החלטה שמאפשרת לג.פ.או. להוציא להורג </w:t>
      </w:r>
      <w:r>
        <w:rPr>
          <w:rFonts w:hint="cs"/>
          <w:rtl/>
        </w:rPr>
        <w:t>מתנגדי שלטון</w:t>
      </w:r>
      <w:r w:rsidRPr="000124B8">
        <w:rPr>
          <w:rFonts w:hint="cs"/>
          <w:rtl/>
        </w:rPr>
        <w:t xml:space="preserve"> ללא משפט. בעקבות ההחלטה (השניה), מזהים בייבסקציה הזדמנות לעצור את הרבי ואף להוציאו להורג.</w:t>
      </w:r>
    </w:p>
    <w:p w:rsidR="00D02198" w:rsidRPr="000124B8" w:rsidRDefault="00D02198" w:rsidP="00FF1F8B">
      <w:pPr>
        <w:pStyle w:val="a2"/>
        <w:rPr>
          <w:rtl/>
        </w:rPr>
      </w:pPr>
      <w:r w:rsidRPr="00AB7DA4">
        <w:rPr>
          <w:rFonts w:hint="cs"/>
          <w:b/>
          <w:bCs/>
          <w:rtl/>
        </w:rPr>
        <w:t>י סיון</w:t>
      </w:r>
      <w:r w:rsidRPr="000124B8">
        <w:rPr>
          <w:rFonts w:hint="cs"/>
          <w:rtl/>
        </w:rPr>
        <w:t>: 20 הבכירים מוצאים להורג. ההוצאה להורג מתפרסמת, כדי להבהיר את הקשר הישיר להתנקשות בוויקוב.</w:t>
      </w:r>
    </w:p>
    <w:p w:rsidR="00D02198" w:rsidRPr="000124B8" w:rsidRDefault="00D02198" w:rsidP="00FF1F8B">
      <w:pPr>
        <w:pStyle w:val="a2"/>
        <w:rPr>
          <w:rtl/>
        </w:rPr>
      </w:pPr>
      <w:r w:rsidRPr="00AB7DA4">
        <w:rPr>
          <w:rFonts w:hint="cs"/>
          <w:b/>
          <w:bCs/>
          <w:rtl/>
        </w:rPr>
        <w:t>יד סיון</w:t>
      </w:r>
      <w:r w:rsidRPr="000124B8">
        <w:rPr>
          <w:rFonts w:hint="cs"/>
          <w:rtl/>
        </w:rPr>
        <w:t>: הייבסקצים מנצלים מצב החירום ואוסרים את הרבי</w:t>
      </w:r>
      <w:r w:rsidRPr="000124B8">
        <w:rPr>
          <w:vertAlign w:val="superscript"/>
          <w:rtl/>
        </w:rPr>
        <w:footnoteReference w:id="234"/>
      </w:r>
      <w:r w:rsidRPr="000124B8">
        <w:rPr>
          <w:rFonts w:hint="cs"/>
          <w:rtl/>
        </w:rPr>
        <w:t xml:space="preserve">. בהתבססם על ההחלטה החדשה (הנוגעת להוצאה להורג ללא משפט), מתכוונים </w:t>
      </w:r>
      <w:r>
        <w:rPr>
          <w:rFonts w:hint="cs"/>
          <w:rtl/>
        </w:rPr>
        <w:t>העוצרים להרגו מיד</w:t>
      </w:r>
      <w:r w:rsidRPr="000124B8">
        <w:rPr>
          <w:vertAlign w:val="superscript"/>
        </w:rPr>
        <w:footnoteReference w:id="235"/>
      </w:r>
      <w:r w:rsidRPr="000124B8">
        <w:rPr>
          <w:rFonts w:hint="cs"/>
          <w:rtl/>
        </w:rPr>
        <w:t>, אך עקב הפניה שביצע הרבי, מחשבתם הרעה לא יצאה לפועל.</w:t>
      </w:r>
    </w:p>
    <w:p w:rsidR="00D02198" w:rsidRPr="000124B8" w:rsidRDefault="00D02198" w:rsidP="00FF1F8B">
      <w:pPr>
        <w:pStyle w:val="a2"/>
        <w:rPr>
          <w:rtl/>
        </w:rPr>
      </w:pPr>
      <w:r>
        <w:rPr>
          <w:rFonts w:hint="cs"/>
          <w:rtl/>
        </w:rPr>
        <w:t>לפי כ"ז</w:t>
      </w:r>
      <w:r w:rsidRPr="000124B8">
        <w:rPr>
          <w:rFonts w:hint="cs"/>
          <w:rtl/>
        </w:rPr>
        <w:t xml:space="preserve"> נתאר, בדא"פ את השתלשלות הענינים:</w:t>
      </w:r>
    </w:p>
    <w:p w:rsidR="00D02198" w:rsidRPr="000124B8" w:rsidRDefault="00D02198" w:rsidP="00FF1F8B">
      <w:pPr>
        <w:pStyle w:val="a2"/>
        <w:rPr>
          <w:rtl/>
        </w:rPr>
      </w:pPr>
      <w:r w:rsidRPr="000124B8">
        <w:rPr>
          <w:rFonts w:hint="cs"/>
          <w:rtl/>
        </w:rPr>
        <w:t xml:space="preserve">ב-י' בסיון כבר התפרסמה ההנחיה של-ג.פ.או. יש רשות להוציא להרוג מתנגדי משטר, אף ללא משפט. לולב, נחמנסון וחבר מרעיו, החליטו לנצל את המצב. כאשר עצרו את הרבי הריי"צ, מספר ימים לאחר מכן, כבר היה גזר דינו מוכן. אלא שבעת </w:t>
      </w:r>
      <w:r w:rsidRPr="000124B8">
        <w:rPr>
          <w:rFonts w:hint="cs"/>
          <w:rtl/>
        </w:rPr>
        <w:lastRenderedPageBreak/>
        <w:t>המעצר, הרבי פנה למבוא אחר, ובינתיים, הוצאו להורג 3 עצורים אחרים</w:t>
      </w:r>
      <w:r w:rsidRPr="000124B8">
        <w:rPr>
          <w:vertAlign w:val="superscript"/>
          <w:rtl/>
        </w:rPr>
        <w:footnoteReference w:id="236"/>
      </w:r>
      <w:r w:rsidRPr="000124B8">
        <w:rPr>
          <w:rFonts w:hint="cs"/>
          <w:rtl/>
        </w:rPr>
        <w:t>, מכלל אלו שנעצרו באותו היום</w:t>
      </w:r>
      <w:r w:rsidRPr="000124B8">
        <w:rPr>
          <w:vertAlign w:val="superscript"/>
          <w:rtl/>
        </w:rPr>
        <w:footnoteReference w:id="237"/>
      </w:r>
      <w:r w:rsidRPr="000124B8">
        <w:rPr>
          <w:rFonts w:hint="cs"/>
          <w:rtl/>
        </w:rPr>
        <w:t xml:space="preserve"> ("</w:t>
      </w:r>
      <w:r w:rsidRPr="00AB7DA4">
        <w:rPr>
          <w:rFonts w:hint="cs"/>
          <w:b/>
          <w:bCs/>
          <w:rtl/>
        </w:rPr>
        <w:t>פאר דעם און דעם</w:t>
      </w:r>
      <w:r w:rsidRPr="000124B8">
        <w:rPr>
          <w:rFonts w:hint="cs"/>
          <w:rtl/>
        </w:rPr>
        <w:t xml:space="preserve">" ולא "כל האסירים").  </w:t>
      </w:r>
    </w:p>
    <w:p w:rsidR="00D02198" w:rsidRDefault="00D02198" w:rsidP="00FF1F8B">
      <w:pPr>
        <w:pStyle w:val="a2"/>
        <w:rPr>
          <w:rtl/>
        </w:rPr>
      </w:pPr>
      <w:r w:rsidRPr="000124B8">
        <w:rPr>
          <w:rFonts w:hint="cs"/>
          <w:rtl/>
        </w:rPr>
        <w:t xml:space="preserve">ומכאן נבא לבאר את הכתוב: הרבי מבאר את הפלאת בקשתו של לולב שנגרם על ידי "כמים הפנים לפנים", בהדגישו את מצבו הירוד, כביכול, של הרבי הריי"צ, והרבי מוסיף בגודל הפלאת הענין ע"י תיאור המצב המסוים בו נמצאה כל המדינה באותה עת. </w:t>
      </w:r>
    </w:p>
    <w:p w:rsidR="00D02198" w:rsidRPr="000124B8" w:rsidRDefault="00D02198" w:rsidP="00FF1F8B">
      <w:pPr>
        <w:pStyle w:val="a2"/>
        <w:rPr>
          <w:rtl/>
        </w:rPr>
      </w:pPr>
      <w:r w:rsidRPr="000124B8">
        <w:rPr>
          <w:rFonts w:hint="cs"/>
          <w:rtl/>
        </w:rPr>
        <w:t xml:space="preserve">כך שתרגום הדברים עשוי להראות כך: "ובפרט באותו הלילה שדינו היה היפך החיים (כידוע הסיפור), אלא שבהשגחה פרטית הוא פנה למבוא אחר, עקב כך הם עזבו אותו, וכך עברו מספר שעות. </w:t>
      </w:r>
    </w:p>
    <w:p w:rsidR="00D02198" w:rsidRPr="000124B8" w:rsidRDefault="00D02198" w:rsidP="00FF1F8B">
      <w:pPr>
        <w:pStyle w:val="a2"/>
        <w:rPr>
          <w:rtl/>
        </w:rPr>
      </w:pPr>
      <w:r w:rsidRPr="000124B8">
        <w:rPr>
          <w:rFonts w:hint="cs"/>
          <w:rtl/>
        </w:rPr>
        <w:t>ובמיוחד כאשר באותו הזמן היתה קיימת הוראה ממוסקבה, לנקום את רצח השגריר, ולהרוג כמה וכמה אנשים גם כאלו שיאסרו באותו הלילה. וכידוע הסיפור בזה".</w:t>
      </w:r>
    </w:p>
    <w:p w:rsidR="00D02198" w:rsidRPr="000124B8" w:rsidRDefault="00D02198" w:rsidP="00FF1F8B">
      <w:pPr>
        <w:pStyle w:val="a2"/>
        <w:rPr>
          <w:rtl/>
        </w:rPr>
      </w:pPr>
      <w:r>
        <w:rPr>
          <w:rFonts w:hint="cs"/>
          <w:rtl/>
        </w:rPr>
        <w:t>סיכום:</w:t>
      </w:r>
    </w:p>
    <w:p w:rsidR="00D02198" w:rsidRPr="000124B8" w:rsidRDefault="00D02198" w:rsidP="00FF1F8B">
      <w:pPr>
        <w:pStyle w:val="a2"/>
      </w:pPr>
      <w:r w:rsidRPr="000124B8">
        <w:rPr>
          <w:rFonts w:hint="cs"/>
          <w:rtl/>
        </w:rPr>
        <w:t xml:space="preserve">עפ"י ההקלטה, ספר התולדות וההתוועדות י"ב תמוז משנת ה'תשכ"ה, ברור שההוראה לא היתה להרוג את </w:t>
      </w:r>
      <w:r w:rsidRPr="00E45EFF">
        <w:rPr>
          <w:rFonts w:hint="cs"/>
          <w:b/>
          <w:bCs/>
          <w:rtl/>
        </w:rPr>
        <w:t>כל</w:t>
      </w:r>
      <w:r w:rsidRPr="000124B8">
        <w:rPr>
          <w:rFonts w:hint="cs"/>
          <w:rtl/>
        </w:rPr>
        <w:t xml:space="preserve"> אלו שיאסרו באותו הלילה, אלא </w:t>
      </w:r>
      <w:r w:rsidRPr="005967C9">
        <w:rPr>
          <w:rFonts w:hint="cs"/>
          <w:b/>
          <w:bCs/>
          <w:rtl/>
        </w:rPr>
        <w:t>כמה מהם</w:t>
      </w:r>
      <w:r w:rsidRPr="000124B8">
        <w:rPr>
          <w:rFonts w:hint="cs"/>
          <w:rtl/>
        </w:rPr>
        <w:t xml:space="preserve"> בלבד.</w:t>
      </w:r>
    </w:p>
    <w:p w:rsidR="00D02198" w:rsidRPr="000124B8" w:rsidRDefault="00D02198" w:rsidP="00FF1F8B">
      <w:pPr>
        <w:pStyle w:val="a2"/>
      </w:pPr>
      <w:r w:rsidRPr="000124B8">
        <w:rPr>
          <w:rFonts w:hint="cs"/>
          <w:rtl/>
        </w:rPr>
        <w:t>ההוראה לא ניתנה באותו הלילה</w:t>
      </w:r>
      <w:r w:rsidRPr="000124B8">
        <w:rPr>
          <w:rFonts w:hint="cs"/>
          <w:vertAlign w:val="superscript"/>
          <w:rtl/>
        </w:rPr>
        <w:t>17</w:t>
      </w:r>
      <w:r w:rsidRPr="000124B8">
        <w:rPr>
          <w:rFonts w:hint="cs"/>
          <w:rtl/>
        </w:rPr>
        <w:t>, כפי שמשתמע גם מהנאמר בהתוועדות י"ב תמוז משנת ה'תשכ"ה, שם הרבי מזכיר רק שהיתה זו שעת חירום ביותר, וכלל לא מזכיר הוראה שהגיעה באותו הלילה ובוודאי שלא מזכיר דבר על ביטולה, כביכול, של ההוראה.</w:t>
      </w:r>
    </w:p>
    <w:p w:rsidR="00C9439E" w:rsidRDefault="00D02198" w:rsidP="00A042E7">
      <w:pPr>
        <w:pStyle w:val="a2"/>
        <w:rPr>
          <w:rtl/>
        </w:rPr>
      </w:pPr>
      <w:r w:rsidRPr="000124B8">
        <w:rPr>
          <w:rFonts w:hint="cs"/>
          <w:rtl/>
        </w:rPr>
        <w:t>נראה שהרבי הפריד את סיפור הצלתו של הרב הריי"צ מאותה הוראה שניתנה במוסקבה ורק צירף את הפרט הזה כדי להוסיף בהפלאה הענין כולו.</w:t>
      </w:r>
    </w:p>
    <w:p w:rsidR="00957F7F" w:rsidRDefault="00957F7F" w:rsidP="00C9439E">
      <w:pPr>
        <w:pStyle w:val="a"/>
        <w:spacing w:before="0"/>
        <w:rPr>
          <w:sz w:val="32"/>
          <w:szCs w:val="32"/>
          <w:rtl/>
        </w:rPr>
      </w:pPr>
      <w:bookmarkStart w:id="148" w:name="_Toc440935053"/>
      <w:r>
        <w:rPr>
          <w:rFonts w:hint="cs"/>
          <w:rtl/>
        </w:rPr>
        <w:lastRenderedPageBreak/>
        <w:t>נספח</w:t>
      </w:r>
      <w:r w:rsidRPr="00FE5084">
        <w:rPr>
          <w:rFonts w:hint="cs"/>
          <w:rtl/>
        </w:rPr>
        <w:t>ים</w:t>
      </w:r>
      <w:bookmarkEnd w:id="148"/>
    </w:p>
    <w:p w:rsidR="00957F7F" w:rsidRDefault="00957F7F" w:rsidP="00C5386F">
      <w:pPr>
        <w:pStyle w:val="a6"/>
        <w:ind w:firstLine="0"/>
        <w:rPr>
          <w:rtl/>
        </w:rPr>
      </w:pPr>
      <w:r>
        <w:rPr>
          <w:noProof/>
        </w:rPr>
        <w:drawing>
          <wp:inline distT="0" distB="0" distL="0" distR="0" wp14:anchorId="4C77D3E9" wp14:editId="2C098077">
            <wp:extent cx="3200400" cy="5001768"/>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0400" cy="5001768"/>
                    </a:xfrm>
                    <a:prstGeom prst="rect">
                      <a:avLst/>
                    </a:prstGeom>
                    <a:noFill/>
                    <a:ln>
                      <a:noFill/>
                    </a:ln>
                  </pic:spPr>
                </pic:pic>
              </a:graphicData>
            </a:graphic>
          </wp:inline>
        </w:drawing>
      </w:r>
    </w:p>
    <w:p w:rsidR="00957F7F" w:rsidRDefault="00957F7F" w:rsidP="00C9439E">
      <w:pPr>
        <w:pStyle w:val="ListParagraph"/>
        <w:bidi/>
        <w:ind w:left="0" w:right="4820" w:hanging="24"/>
        <w:jc w:val="center"/>
        <w:rPr>
          <w:sz w:val="32"/>
          <w:szCs w:val="32"/>
          <w:rtl/>
        </w:rPr>
      </w:pPr>
    </w:p>
    <w:p w:rsidR="00957F7F" w:rsidRDefault="00957F7F" w:rsidP="00FF1F8B">
      <w:pPr>
        <w:pStyle w:val="a2"/>
        <w:rPr>
          <w:sz w:val="32"/>
          <w:szCs w:val="32"/>
          <w:rtl/>
        </w:rPr>
      </w:pPr>
      <w:r w:rsidRPr="00BB46D7">
        <w:rPr>
          <w:rFonts w:hint="cs"/>
          <w:rtl/>
        </w:rPr>
        <w:t>פרוטוקול מהדיון הלילי בו התקבלה ההחלטה על ההוצאות להורג. חתום ע"י ויאצ</w:t>
      </w:r>
      <w:r w:rsidRPr="00BB46D7">
        <w:rPr>
          <w:rtl/>
        </w:rPr>
        <w:t>'</w:t>
      </w:r>
      <w:r w:rsidRPr="00BB46D7">
        <w:rPr>
          <w:rFonts w:hint="cs"/>
          <w:rtl/>
        </w:rPr>
        <w:t>סלב</w:t>
      </w:r>
      <w:r w:rsidRPr="00BB46D7">
        <w:rPr>
          <w:rtl/>
        </w:rPr>
        <w:t xml:space="preserve"> </w:t>
      </w:r>
      <w:r w:rsidRPr="00BB46D7">
        <w:rPr>
          <w:rFonts w:hint="cs"/>
          <w:rtl/>
        </w:rPr>
        <w:t>מולוטוב</w:t>
      </w:r>
      <w:r w:rsidRPr="00BB46D7">
        <w:rPr>
          <w:rtl/>
        </w:rPr>
        <w:t xml:space="preserve">, </w:t>
      </w:r>
      <w:r w:rsidRPr="00BB46D7">
        <w:rPr>
          <w:rFonts w:hint="cs"/>
          <w:rtl/>
        </w:rPr>
        <w:t>מזכ</w:t>
      </w:r>
      <w:r w:rsidRPr="00BB46D7">
        <w:rPr>
          <w:rtl/>
        </w:rPr>
        <w:t>"</w:t>
      </w:r>
      <w:r w:rsidRPr="00BB46D7">
        <w:rPr>
          <w:rFonts w:hint="cs"/>
          <w:rtl/>
        </w:rPr>
        <w:t>ל</w:t>
      </w:r>
      <w:r w:rsidRPr="00BB46D7">
        <w:rPr>
          <w:rtl/>
        </w:rPr>
        <w:t xml:space="preserve"> </w:t>
      </w:r>
      <w:r w:rsidRPr="00BB46D7">
        <w:rPr>
          <w:rFonts w:hint="cs"/>
          <w:rtl/>
        </w:rPr>
        <w:t>המפלגה. העתק הפרוטוקול נרכש מא</w:t>
      </w:r>
      <w:r>
        <w:rPr>
          <w:rFonts w:hint="cs"/>
          <w:rtl/>
        </w:rPr>
        <w:t>ר</w:t>
      </w:r>
      <w:r w:rsidRPr="00BB46D7">
        <w:rPr>
          <w:rFonts w:hint="cs"/>
          <w:rtl/>
        </w:rPr>
        <w:t>כיון הק.ג.ב ע"י כותב השורות</w:t>
      </w:r>
      <w:r w:rsidR="002D1E04">
        <w:rPr>
          <w:rFonts w:hint="cs"/>
          <w:rtl/>
        </w:rPr>
        <w:t>.</w:t>
      </w:r>
    </w:p>
    <w:p w:rsidR="00CF34B8" w:rsidRDefault="00CF34B8" w:rsidP="00C5386F">
      <w:pPr>
        <w:pStyle w:val="a6"/>
        <w:ind w:firstLine="0"/>
        <w:rPr>
          <w:rtl/>
        </w:rPr>
      </w:pPr>
    </w:p>
    <w:p w:rsidR="00957F7F" w:rsidRDefault="00D02198" w:rsidP="00C5386F">
      <w:pPr>
        <w:pStyle w:val="a6"/>
        <w:ind w:firstLine="0"/>
        <w:rPr>
          <w:rtl/>
        </w:rPr>
      </w:pPr>
      <w:r>
        <w:rPr>
          <w:noProof/>
        </w:rPr>
        <w:drawing>
          <wp:inline distT="0" distB="0" distL="0" distR="0" wp14:anchorId="29B28CEF" wp14:editId="41D5779A">
            <wp:extent cx="2852928" cy="585216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2928" cy="5852160"/>
                    </a:xfrm>
                    <a:prstGeom prst="rect">
                      <a:avLst/>
                    </a:prstGeom>
                    <a:noFill/>
                    <a:ln>
                      <a:noFill/>
                    </a:ln>
                  </pic:spPr>
                </pic:pic>
              </a:graphicData>
            </a:graphic>
          </wp:inline>
        </w:drawing>
      </w:r>
    </w:p>
    <w:p w:rsidR="00B45544" w:rsidRDefault="00D02198" w:rsidP="00FF1F8B">
      <w:pPr>
        <w:pStyle w:val="a2"/>
        <w:sectPr w:rsidR="00B45544" w:rsidSect="00B36B9D">
          <w:footnotePr>
            <w:numRestart w:val="eachSect"/>
          </w:footnotePr>
          <w:type w:val="continuous"/>
          <w:pgSz w:w="7920" w:h="12240"/>
          <w:pgMar w:top="720" w:right="864" w:bottom="720" w:left="864" w:header="720" w:footer="720" w:gutter="0"/>
          <w:cols w:space="720"/>
          <w:docGrid w:linePitch="360"/>
        </w:sectPr>
      </w:pPr>
      <w:r w:rsidRPr="00BB46D7">
        <w:rPr>
          <w:rFonts w:hint="cs"/>
          <w:rtl/>
        </w:rPr>
        <w:t>העתונות העולמית מדווחת על ההוצאה להורג. לדוגמא הכותר</w:t>
      </w:r>
      <w:r>
        <w:rPr>
          <w:rFonts w:hint="cs"/>
          <w:rtl/>
        </w:rPr>
        <w:t>ת של עיתון ה"רגיסטר" האוסטרלי מ</w:t>
      </w:r>
      <w:r w:rsidRPr="00BB46D7">
        <w:rPr>
          <w:rFonts w:hint="cs"/>
          <w:rtl/>
        </w:rPr>
        <w:t>י</w:t>
      </w:r>
      <w:r>
        <w:rPr>
          <w:rFonts w:hint="cs"/>
          <w:rtl/>
        </w:rPr>
        <w:t>'</w:t>
      </w:r>
      <w:r w:rsidRPr="00BB46D7">
        <w:rPr>
          <w:rFonts w:hint="cs"/>
          <w:rtl/>
        </w:rPr>
        <w:t xml:space="preserve"> בסיון: "עשרים 'מרגלים' רוסיים הוצאו להורג"</w:t>
      </w:r>
      <w:r w:rsidR="00B45544">
        <w:rPr>
          <w:rFonts w:hint="cs"/>
          <w:rtl/>
        </w:rPr>
        <w:t>.</w:t>
      </w: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r w:rsidRPr="00977201">
        <w:rPr>
          <w:rFonts w:ascii="Times New Roman" w:eastAsia="Calibri" w:hAnsi="Times New Roman" w:cs="1ShefaClassic" w:hint="cs"/>
          <w:sz w:val="27"/>
          <w:szCs w:val="27"/>
          <w:rtl/>
          <w:lang w:bidi="he"/>
        </w:rPr>
        <w:t>מוקדש</w:t>
      </w: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לחיזוק</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התקשרות</w:t>
      </w:r>
    </w:p>
    <w:p w:rsidR="00B45544" w:rsidRPr="00977201" w:rsidRDefault="00B45544" w:rsidP="00C9439E">
      <w:pPr>
        <w:bidi/>
        <w:spacing w:after="0" w:line="360" w:lineRule="auto"/>
        <w:jc w:val="center"/>
        <w:rPr>
          <w:rFonts w:ascii="Calibri" w:eastAsia="Calibri" w:hAnsi="Calibri" w:cs="1ShefaClassic"/>
          <w:bCs/>
          <w:sz w:val="31"/>
          <w:szCs w:val="31"/>
          <w:rtl/>
          <w:lang w:bidi="he"/>
        </w:rPr>
      </w:pPr>
      <w:r w:rsidRPr="00977201">
        <w:rPr>
          <w:rFonts w:ascii="Times New Roman" w:eastAsia="Calibri" w:hAnsi="Times New Roman" w:cs="1ShefaClassic" w:hint="cs"/>
          <w:bCs/>
          <w:sz w:val="31"/>
          <w:szCs w:val="31"/>
          <w:rtl/>
          <w:lang w:bidi="he"/>
        </w:rPr>
        <w:t>לכ</w:t>
      </w:r>
      <w:r w:rsidRPr="00977201">
        <w:rPr>
          <w:rFonts w:ascii="Calibri" w:eastAsia="Calibri" w:hAnsi="Calibri" w:cs="1ShefaClassic"/>
          <w:bCs/>
          <w:sz w:val="31"/>
          <w:szCs w:val="31"/>
          <w:rtl/>
          <w:lang w:bidi="ar-SA"/>
        </w:rPr>
        <w:t>"</w:t>
      </w:r>
      <w:r w:rsidRPr="00977201">
        <w:rPr>
          <w:rFonts w:ascii="Times New Roman" w:eastAsia="Calibri" w:hAnsi="Times New Roman" w:cs="1ShefaClassic" w:hint="cs"/>
          <w:bCs/>
          <w:sz w:val="31"/>
          <w:szCs w:val="31"/>
          <w:rtl/>
          <w:lang w:bidi="he"/>
        </w:rPr>
        <w:t>ק</w:t>
      </w:r>
      <w:r w:rsidRPr="00977201">
        <w:rPr>
          <w:rFonts w:ascii="Calibri" w:eastAsia="Calibri" w:hAnsi="Calibri" w:cs="1ShefaClassic"/>
          <w:bCs/>
          <w:sz w:val="31"/>
          <w:szCs w:val="31"/>
          <w:rtl/>
          <w:lang w:bidi="he"/>
        </w:rPr>
        <w:t xml:space="preserve"> </w:t>
      </w:r>
      <w:r w:rsidRPr="00977201">
        <w:rPr>
          <w:rFonts w:ascii="Times New Roman" w:eastAsia="Calibri" w:hAnsi="Times New Roman" w:cs="1ShefaClassic" w:hint="cs"/>
          <w:bCs/>
          <w:sz w:val="31"/>
          <w:szCs w:val="31"/>
          <w:rtl/>
          <w:lang w:bidi="he"/>
        </w:rPr>
        <w:t>אדמו</w:t>
      </w:r>
      <w:r w:rsidRPr="00977201">
        <w:rPr>
          <w:rFonts w:ascii="Calibri" w:eastAsia="Calibri" w:hAnsi="Calibri" w:cs="1ShefaClassic"/>
          <w:bCs/>
          <w:sz w:val="31"/>
          <w:szCs w:val="31"/>
          <w:rtl/>
          <w:lang w:bidi="ar-SA"/>
        </w:rPr>
        <w:t>"</w:t>
      </w:r>
      <w:r w:rsidRPr="00977201">
        <w:rPr>
          <w:rFonts w:ascii="Times New Roman" w:eastAsia="Calibri" w:hAnsi="Times New Roman" w:cs="1ShefaClassic" w:hint="cs"/>
          <w:bCs/>
          <w:sz w:val="31"/>
          <w:szCs w:val="31"/>
          <w:rtl/>
          <w:lang w:bidi="he"/>
        </w:rPr>
        <w:t>ר</w:t>
      </w:r>
      <w:r w:rsidRPr="00977201">
        <w:rPr>
          <w:rFonts w:ascii="Calibri" w:eastAsia="Calibri" w:hAnsi="Calibri" w:cs="1ShefaClassic"/>
          <w:bCs/>
          <w:sz w:val="31"/>
          <w:szCs w:val="31"/>
          <w:rtl/>
          <w:lang w:bidi="he"/>
        </w:rPr>
        <w:t xml:space="preserve"> </w:t>
      </w:r>
      <w:r w:rsidRPr="00977201">
        <w:rPr>
          <w:rFonts w:ascii="Times New Roman" w:eastAsia="Calibri" w:hAnsi="Times New Roman" w:cs="1ShefaClassic" w:hint="cs"/>
          <w:bCs/>
          <w:sz w:val="31"/>
          <w:szCs w:val="31"/>
          <w:rtl/>
          <w:lang w:bidi="he"/>
        </w:rPr>
        <w:t>נשיא</w:t>
      </w:r>
      <w:r w:rsidRPr="00977201">
        <w:rPr>
          <w:rFonts w:ascii="Calibri" w:eastAsia="Calibri" w:hAnsi="Calibri" w:cs="1ShefaClassic" w:hint="cs"/>
          <w:bCs/>
          <w:sz w:val="31"/>
          <w:szCs w:val="31"/>
          <w:rtl/>
          <w:lang w:bidi="he"/>
        </w:rPr>
        <w:t xml:space="preserve"> </w:t>
      </w:r>
      <w:r w:rsidRPr="00977201">
        <w:rPr>
          <w:rFonts w:ascii="Times New Roman" w:eastAsia="Calibri" w:hAnsi="Times New Roman" w:cs="1ShefaClassic" w:hint="cs"/>
          <w:bCs/>
          <w:sz w:val="31"/>
          <w:szCs w:val="31"/>
          <w:rtl/>
          <w:lang w:bidi="he"/>
        </w:rPr>
        <w:t>דורנו</w:t>
      </w:r>
    </w:p>
    <w:p w:rsidR="00B45544" w:rsidRPr="00977201" w:rsidRDefault="00B45544" w:rsidP="00C9439E">
      <w:pPr>
        <w:bidi/>
        <w:spacing w:after="0" w:line="360" w:lineRule="auto"/>
        <w:jc w:val="center"/>
        <w:rPr>
          <w:rFonts w:ascii="Narkisim" w:eastAsia="Times New Roman" w:hAnsi="Narkisim" w:cs="1ShefaClassic"/>
          <w:sz w:val="27"/>
          <w:szCs w:val="27"/>
          <w:rtl/>
        </w:rPr>
      </w:pPr>
    </w:p>
    <w:p w:rsidR="00B45544" w:rsidRPr="00977201" w:rsidRDefault="00B45544" w:rsidP="00C9439E">
      <w:pPr>
        <w:bidi/>
        <w:spacing w:after="0" w:line="360" w:lineRule="auto"/>
        <w:jc w:val="center"/>
        <w:rPr>
          <w:rFonts w:ascii="Narkisim" w:eastAsia="Times New Roman" w:hAnsi="Narkisim" w:cs="1ShefaClassic"/>
          <w:sz w:val="27"/>
          <w:szCs w:val="27"/>
          <w:rtl/>
        </w:rPr>
      </w:pPr>
      <w:r w:rsidRPr="00977201">
        <w:rPr>
          <w:rFonts w:ascii="Narkisim" w:eastAsia="Times New Roman" w:hAnsi="Narkisim" w:cs="1ShefaClassic"/>
          <w:sz w:val="27"/>
          <w:szCs w:val="27"/>
        </w:rPr>
        <w:sym w:font="Wingdings 2" w:char="F0B2"/>
      </w:r>
    </w:p>
    <w:p w:rsidR="00B45544" w:rsidRPr="00977201" w:rsidRDefault="00B45544" w:rsidP="00C9439E">
      <w:pPr>
        <w:bidi/>
        <w:spacing w:after="0" w:line="360" w:lineRule="auto"/>
        <w:jc w:val="center"/>
        <w:rPr>
          <w:rFonts w:ascii="Narkisim" w:eastAsia="Times New Roman" w:hAnsi="Narkisim" w:cs="1ShefaClassic"/>
          <w:sz w:val="27"/>
          <w:szCs w:val="27"/>
          <w:rtl/>
        </w:rPr>
      </w:pP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נדפס</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ע</w:t>
      </w:r>
      <w:r w:rsidRPr="00977201">
        <w:rPr>
          <w:rFonts w:ascii="Calibri" w:eastAsia="Calibri" w:hAnsi="Calibri" w:cs="1ShefaClassic"/>
          <w:sz w:val="27"/>
          <w:szCs w:val="27"/>
          <w:rtl/>
          <w:lang w:bidi="ar-SA"/>
        </w:rPr>
        <w:t>"</w:t>
      </w:r>
      <w:r w:rsidRPr="00977201">
        <w:rPr>
          <w:rFonts w:ascii="Times New Roman" w:eastAsia="Calibri" w:hAnsi="Times New Roman" w:cs="1ShefaClassic" w:hint="cs"/>
          <w:sz w:val="27"/>
          <w:szCs w:val="27"/>
          <w:rtl/>
          <w:lang w:bidi="he"/>
        </w:rPr>
        <w:t>י</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ולזכות</w:t>
      </w: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הרה</w:t>
      </w:r>
      <w:r w:rsidRPr="00977201">
        <w:rPr>
          <w:rFonts w:ascii="Calibri" w:eastAsia="Calibri" w:hAnsi="Calibri" w:cs="1ShefaClassic"/>
          <w:sz w:val="27"/>
          <w:szCs w:val="27"/>
          <w:rtl/>
          <w:lang w:bidi="ar-SA"/>
        </w:rPr>
        <w:t>"</w:t>
      </w:r>
      <w:r w:rsidRPr="00977201">
        <w:rPr>
          <w:rFonts w:ascii="Times New Roman" w:eastAsia="Calibri" w:hAnsi="Times New Roman" w:cs="1ShefaClassic" w:hint="cs"/>
          <w:sz w:val="27"/>
          <w:szCs w:val="27"/>
          <w:rtl/>
          <w:lang w:bidi="he"/>
        </w:rPr>
        <w:t>ת</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bCs/>
          <w:sz w:val="30"/>
          <w:szCs w:val="30"/>
          <w:rtl/>
          <w:lang w:bidi="he"/>
        </w:rPr>
        <w:t>מאיר</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וזוגתו</w:t>
      </w:r>
      <w:r w:rsidRPr="00977201">
        <w:rPr>
          <w:rFonts w:ascii="Calibri" w:eastAsia="Calibri" w:hAnsi="Calibri" w:cs="1ShefaClassic"/>
          <w:sz w:val="27"/>
          <w:szCs w:val="27"/>
          <w:rtl/>
          <w:lang w:bidi="he"/>
        </w:rPr>
        <w:t xml:space="preserve"> </w:t>
      </w:r>
      <w:r w:rsidRPr="00352E9F">
        <w:rPr>
          <w:rFonts w:ascii="Times New Roman" w:eastAsia="Calibri" w:hAnsi="Times New Roman" w:cs="1ShefaClassic" w:hint="cs"/>
          <w:bCs/>
          <w:sz w:val="30"/>
          <w:szCs w:val="30"/>
          <w:rtl/>
          <w:lang w:bidi="he"/>
        </w:rPr>
        <w:t>נעמי</w:t>
      </w:r>
      <w:r w:rsidRPr="00977201">
        <w:rPr>
          <w:rFonts w:ascii="Calibri" w:eastAsia="Calibri" w:hAnsi="Calibri" w:cs="1ShefaClassic"/>
          <w:bCs/>
          <w:sz w:val="27"/>
          <w:szCs w:val="27"/>
          <w:rtl/>
          <w:lang w:bidi="he"/>
        </w:rPr>
        <w:t xml:space="preserve"> </w:t>
      </w:r>
      <w:r w:rsidRPr="00977201">
        <w:rPr>
          <w:rFonts w:ascii="Times New Roman" w:eastAsia="Calibri" w:hAnsi="Times New Roman" w:cs="1ShefaClassic" w:hint="cs"/>
          <w:bCs/>
          <w:sz w:val="30"/>
          <w:szCs w:val="30"/>
          <w:rtl/>
          <w:lang w:bidi="he"/>
        </w:rPr>
        <w:t>רבקה</w:t>
      </w:r>
      <w:r w:rsidRPr="00977201">
        <w:rPr>
          <w:rFonts w:ascii="Calibri" w:eastAsia="Calibri" w:hAnsi="Calibri" w:cs="1ShefaClassic"/>
          <w:bCs/>
          <w:sz w:val="27"/>
          <w:szCs w:val="27"/>
          <w:rtl/>
          <w:lang w:bidi="he"/>
        </w:rPr>
        <w:t xml:space="preserve"> </w:t>
      </w:r>
      <w:r w:rsidRPr="00977201">
        <w:rPr>
          <w:rFonts w:ascii="Times New Roman" w:eastAsia="Calibri" w:hAnsi="Times New Roman" w:cs="1ShefaClassic" w:hint="cs"/>
          <w:sz w:val="27"/>
          <w:szCs w:val="27"/>
          <w:rtl/>
          <w:lang w:bidi="he"/>
        </w:rPr>
        <w:t>שיחיו</w:t>
      </w: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ובנם</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bCs/>
          <w:sz w:val="30"/>
          <w:szCs w:val="30"/>
          <w:rtl/>
          <w:lang w:bidi="he"/>
        </w:rPr>
        <w:t>ישראל</w:t>
      </w:r>
      <w:r w:rsidRPr="00977201">
        <w:rPr>
          <w:rFonts w:ascii="Calibri" w:eastAsia="Calibri" w:hAnsi="Calibri" w:cs="1ShefaClassic"/>
          <w:bCs/>
          <w:sz w:val="30"/>
          <w:szCs w:val="30"/>
          <w:rtl/>
          <w:lang w:bidi="he"/>
        </w:rPr>
        <w:t xml:space="preserve"> </w:t>
      </w:r>
      <w:r w:rsidRPr="00977201">
        <w:rPr>
          <w:rFonts w:ascii="Times New Roman" w:eastAsia="Calibri" w:hAnsi="Times New Roman" w:cs="1ShefaClassic" w:hint="cs"/>
          <w:bCs/>
          <w:sz w:val="30"/>
          <w:szCs w:val="30"/>
          <w:rtl/>
          <w:lang w:bidi="he"/>
        </w:rPr>
        <w:t>היר</w:t>
      </w:r>
      <w:r w:rsidRPr="00352E9F">
        <w:rPr>
          <w:rFonts w:ascii="Times New Roman" w:eastAsia="Calibri" w:hAnsi="Times New Roman" w:cs="1ShefaClassic" w:hint="cs"/>
          <w:bCs/>
          <w:sz w:val="30"/>
          <w:szCs w:val="30"/>
          <w:rtl/>
          <w:lang w:bidi="he"/>
        </w:rPr>
        <w:t>ש</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שיחי</w:t>
      </w:r>
      <w:r w:rsidRPr="00977201">
        <w:rPr>
          <w:rFonts w:ascii="Calibri" w:eastAsia="Calibri" w:hAnsi="Calibri" w:cs="1ShefaClassic"/>
          <w:sz w:val="27"/>
          <w:szCs w:val="27"/>
          <w:rtl/>
          <w:lang w:bidi="ar-SA"/>
        </w:rPr>
        <w:t>'</w:t>
      </w: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ובנותם</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bCs/>
          <w:sz w:val="30"/>
          <w:szCs w:val="30"/>
          <w:rtl/>
          <w:lang w:bidi="he"/>
        </w:rPr>
        <w:t>חסי</w:t>
      </w:r>
      <w:r w:rsidRPr="00977201">
        <w:rPr>
          <w:rFonts w:ascii="Calibri" w:eastAsia="Calibri" w:hAnsi="Calibri" w:cs="1ShefaClassic"/>
          <w:bCs/>
          <w:sz w:val="30"/>
          <w:szCs w:val="30"/>
          <w:rtl/>
          <w:lang w:bidi="ar-SA"/>
        </w:rPr>
        <w:t xml:space="preserve">' </w:t>
      </w:r>
      <w:r w:rsidRPr="00977201">
        <w:rPr>
          <w:rFonts w:ascii="Times New Roman" w:eastAsia="Calibri" w:hAnsi="Times New Roman" w:cs="1ShefaClassic" w:hint="cs"/>
          <w:bCs/>
          <w:sz w:val="30"/>
          <w:szCs w:val="30"/>
          <w:rtl/>
          <w:lang w:bidi="he"/>
        </w:rPr>
        <w:t>דבורה</w:t>
      </w:r>
      <w:r w:rsidRPr="00977201">
        <w:rPr>
          <w:rFonts w:ascii="Calibri" w:eastAsia="Calibri" w:hAnsi="Calibri" w:cs="1ShefaClassic" w:hint="cs"/>
          <w:bCs/>
          <w:sz w:val="30"/>
          <w:szCs w:val="30"/>
          <w:rtl/>
          <w:lang w:bidi="he"/>
        </w:rPr>
        <w:t xml:space="preserve"> </w:t>
      </w:r>
      <w:r w:rsidRPr="00977201">
        <w:rPr>
          <w:rFonts w:ascii="Times New Roman" w:eastAsia="Calibri" w:hAnsi="Times New Roman" w:cs="1ShefaClassic" w:hint="cs"/>
          <w:bCs/>
          <w:sz w:val="30"/>
          <w:szCs w:val="30"/>
          <w:rtl/>
          <w:lang w:bidi="he"/>
        </w:rPr>
        <w:t>ונאווה</w:t>
      </w:r>
      <w:r w:rsidRPr="00977201">
        <w:rPr>
          <w:rFonts w:ascii="Calibri" w:eastAsia="Calibri" w:hAnsi="Calibri" w:cs="1ShefaClassic"/>
          <w:bCs/>
          <w:sz w:val="27"/>
          <w:szCs w:val="27"/>
          <w:rtl/>
          <w:lang w:bidi="he"/>
        </w:rPr>
        <w:t xml:space="preserve"> </w:t>
      </w:r>
      <w:r w:rsidRPr="00977201">
        <w:rPr>
          <w:rFonts w:ascii="Times New Roman" w:eastAsia="Calibri" w:hAnsi="Times New Roman" w:cs="1ShefaClassic" w:hint="cs"/>
          <w:bCs/>
          <w:sz w:val="30"/>
          <w:szCs w:val="30"/>
          <w:rtl/>
          <w:lang w:bidi="he"/>
        </w:rPr>
        <w:t>בינא</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שתחי</w:t>
      </w:r>
      <w:r w:rsidRPr="00977201">
        <w:rPr>
          <w:rFonts w:ascii="Calibri" w:eastAsia="Calibri" w:hAnsi="Calibri" w:cs="1ShefaClassic"/>
          <w:sz w:val="27"/>
          <w:szCs w:val="27"/>
          <w:rtl/>
          <w:lang w:bidi="ar-SA"/>
        </w:rPr>
        <w:t>'</w:t>
      </w:r>
    </w:p>
    <w:p w:rsidR="00B45544" w:rsidRPr="00977201" w:rsidRDefault="00B45544" w:rsidP="00C9439E">
      <w:pPr>
        <w:bidi/>
        <w:spacing w:after="0" w:line="360" w:lineRule="auto"/>
        <w:jc w:val="center"/>
        <w:rPr>
          <w:rFonts w:ascii="Calibri" w:eastAsia="Calibri" w:hAnsi="Calibri" w:cs="1ShefaClassic"/>
          <w:bCs/>
          <w:sz w:val="30"/>
          <w:szCs w:val="30"/>
          <w:lang w:bidi="he"/>
        </w:rPr>
      </w:pPr>
      <w:r w:rsidRPr="00977201">
        <w:rPr>
          <w:rFonts w:ascii="Times New Roman" w:eastAsia="Calibri" w:hAnsi="Times New Roman" w:cs="1ShefaClassic" w:hint="cs"/>
          <w:bCs/>
          <w:sz w:val="30"/>
          <w:szCs w:val="30"/>
          <w:rtl/>
          <w:lang w:bidi="he"/>
        </w:rPr>
        <w:t>קלאפמאן</w:t>
      </w:r>
    </w:p>
    <w:p w:rsidR="00B45544" w:rsidRPr="00977201" w:rsidRDefault="00B45544" w:rsidP="00C9439E">
      <w:pPr>
        <w:bidi/>
        <w:spacing w:after="0" w:line="360" w:lineRule="auto"/>
        <w:jc w:val="center"/>
        <w:rPr>
          <w:rFonts w:ascii="Narkisim" w:eastAsia="Times New Roman" w:hAnsi="Narkisim" w:cs="1ShefaClassic"/>
          <w:sz w:val="27"/>
          <w:szCs w:val="27"/>
          <w:rtl/>
          <w:lang w:bidi="he"/>
        </w:rPr>
      </w:pPr>
    </w:p>
    <w:p w:rsidR="00B45544" w:rsidRPr="00977201" w:rsidRDefault="00B45544" w:rsidP="00C9439E">
      <w:pPr>
        <w:bidi/>
        <w:spacing w:after="0" w:line="360" w:lineRule="auto"/>
        <w:jc w:val="center"/>
        <w:rPr>
          <w:rFonts w:ascii="Narkisim" w:eastAsia="Times New Roman" w:hAnsi="Narkisim" w:cs="1ShefaClassic"/>
          <w:sz w:val="27"/>
          <w:szCs w:val="27"/>
          <w:rtl/>
          <w:lang w:bidi="he"/>
        </w:rPr>
      </w:pPr>
      <w:r w:rsidRPr="00977201">
        <w:rPr>
          <w:rFonts w:ascii="Narkisim" w:eastAsia="Times New Roman" w:hAnsi="Narkisim" w:cs="1ShefaClassic"/>
          <w:sz w:val="27"/>
          <w:szCs w:val="27"/>
        </w:rPr>
        <w:sym w:font="Wingdings 2" w:char="00B2"/>
      </w:r>
    </w:p>
    <w:p w:rsidR="00B45544" w:rsidRPr="00977201" w:rsidRDefault="00B45544" w:rsidP="00C9439E">
      <w:pPr>
        <w:bidi/>
        <w:spacing w:after="0" w:line="360" w:lineRule="auto"/>
        <w:jc w:val="center"/>
        <w:rPr>
          <w:rFonts w:ascii="Narkisim" w:eastAsia="Times New Roman" w:hAnsi="Narkisim" w:cs="1ShefaClassic"/>
          <w:sz w:val="27"/>
          <w:szCs w:val="27"/>
          <w:rtl/>
          <w:lang w:bidi="he"/>
        </w:rPr>
      </w:pPr>
    </w:p>
    <w:p w:rsidR="00B45544" w:rsidRPr="00977201" w:rsidRDefault="00B45544" w:rsidP="00C9439E">
      <w:pPr>
        <w:bidi/>
        <w:spacing w:after="0" w:line="360" w:lineRule="auto"/>
        <w:jc w:val="center"/>
        <w:rPr>
          <w:rFonts w:ascii="Calibri" w:eastAsia="Calibri" w:hAnsi="Calibri" w:cs="1ShefaClassic"/>
          <w:sz w:val="27"/>
          <w:szCs w:val="27"/>
          <w:rtl/>
          <w:lang w:bidi="he"/>
        </w:rPr>
      </w:pPr>
      <w:r w:rsidRPr="00977201">
        <w:rPr>
          <w:rFonts w:ascii="Times New Roman" w:eastAsia="Calibri" w:hAnsi="Times New Roman" w:cs="1ShefaClassic" w:hint="cs"/>
          <w:sz w:val="27"/>
          <w:szCs w:val="27"/>
          <w:rtl/>
          <w:lang w:bidi="he"/>
        </w:rPr>
        <w:t>ויהי</w:t>
      </w:r>
      <w:r w:rsidRPr="00977201">
        <w:rPr>
          <w:rFonts w:ascii="Calibri" w:eastAsia="Calibri" w:hAnsi="Calibri" w:cs="1ShefaClassic" w:hint="cs"/>
          <w:sz w:val="27"/>
          <w:szCs w:val="27"/>
          <w:rtl/>
          <w:lang w:bidi="he"/>
        </w:rPr>
        <w:t xml:space="preserve"> </w:t>
      </w:r>
      <w:r w:rsidRPr="00977201">
        <w:rPr>
          <w:rFonts w:ascii="Times New Roman" w:eastAsia="Calibri" w:hAnsi="Times New Roman" w:cs="1ShefaClassic" w:hint="cs"/>
          <w:sz w:val="27"/>
          <w:szCs w:val="27"/>
          <w:rtl/>
          <w:lang w:bidi="he"/>
        </w:rPr>
        <w:t>רצון</w:t>
      </w:r>
      <w:r w:rsidRPr="00977201">
        <w:rPr>
          <w:rFonts w:ascii="Calibri" w:eastAsia="Calibri" w:hAnsi="Calibri" w:cs="1ShefaClassic" w:hint="cs"/>
          <w:sz w:val="27"/>
          <w:szCs w:val="27"/>
          <w:rtl/>
          <w:lang w:bidi="he"/>
        </w:rPr>
        <w:t xml:space="preserve"> </w:t>
      </w:r>
      <w:r w:rsidRPr="00977201">
        <w:rPr>
          <w:rFonts w:ascii="Times New Roman" w:eastAsia="Calibri" w:hAnsi="Times New Roman" w:cs="1ShefaClassic" w:hint="cs"/>
          <w:sz w:val="27"/>
          <w:szCs w:val="27"/>
          <w:rtl/>
          <w:lang w:bidi="he"/>
        </w:rPr>
        <w:t>שיתברכו</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בכל</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המצטרך</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בטוב</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הנראה</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והנגלה</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בגו</w:t>
      </w:r>
      <w:r w:rsidRPr="00977201">
        <w:rPr>
          <w:rFonts w:ascii="Calibri" w:eastAsia="Calibri" w:hAnsi="Calibri" w:cs="1ShefaClassic"/>
          <w:sz w:val="27"/>
          <w:szCs w:val="27"/>
          <w:rtl/>
          <w:lang w:bidi="ar-SA"/>
        </w:rPr>
        <w:t>"</w:t>
      </w:r>
      <w:r w:rsidRPr="00977201">
        <w:rPr>
          <w:rFonts w:ascii="Times New Roman" w:eastAsia="Calibri" w:hAnsi="Times New Roman" w:cs="1ShefaClassic" w:hint="cs"/>
          <w:sz w:val="27"/>
          <w:szCs w:val="27"/>
          <w:rtl/>
          <w:lang w:bidi="he"/>
        </w:rPr>
        <w:t>ר</w:t>
      </w:r>
    </w:p>
    <w:p w:rsidR="00B45544" w:rsidRPr="00977201" w:rsidRDefault="00B45544" w:rsidP="00C9439E">
      <w:pPr>
        <w:bidi/>
        <w:spacing w:after="0" w:line="360" w:lineRule="auto"/>
        <w:jc w:val="center"/>
        <w:rPr>
          <w:rFonts w:ascii="Calibri" w:eastAsia="Calibri" w:hAnsi="Calibri" w:cs="1ShefaClassic"/>
          <w:sz w:val="27"/>
          <w:szCs w:val="27"/>
          <w:rtl/>
          <w:lang w:bidi="he"/>
        </w:rPr>
      </w:pPr>
      <w:r w:rsidRPr="00977201">
        <w:rPr>
          <w:rFonts w:ascii="Arial" w:eastAsia="Calibri" w:hAnsi="Arial" w:cs="1ShefaClassic" w:hint="cs"/>
          <w:sz w:val="27"/>
          <w:szCs w:val="27"/>
          <w:rtl/>
          <w:lang w:bidi="he"/>
        </w:rPr>
        <w:t>מתוך</w:t>
      </w:r>
      <w:r w:rsidRPr="00977201">
        <w:rPr>
          <w:rFonts w:ascii="Calibri" w:eastAsia="Calibri" w:hAnsi="Calibri" w:cs="1ShefaClassic"/>
          <w:sz w:val="27"/>
          <w:szCs w:val="27"/>
          <w:rtl/>
          <w:lang w:bidi="he"/>
        </w:rPr>
        <w:t xml:space="preserve"> </w:t>
      </w:r>
      <w:r w:rsidRPr="00977201">
        <w:rPr>
          <w:rFonts w:ascii="Arial" w:eastAsia="Calibri" w:hAnsi="Arial" w:cs="1ShefaClassic" w:hint="cs"/>
          <w:sz w:val="27"/>
          <w:szCs w:val="27"/>
          <w:rtl/>
          <w:lang w:bidi="he"/>
        </w:rPr>
        <w:t>הרחבה</w:t>
      </w:r>
      <w:r w:rsidRPr="00977201">
        <w:rPr>
          <w:rFonts w:ascii="Calibri" w:eastAsia="Calibri" w:hAnsi="Calibri" w:cs="1ShefaClassic"/>
          <w:sz w:val="27"/>
          <w:szCs w:val="27"/>
          <w:rtl/>
          <w:lang w:bidi="he"/>
        </w:rPr>
        <w:t xml:space="preserve"> </w:t>
      </w:r>
      <w:r w:rsidRPr="00977201">
        <w:rPr>
          <w:rFonts w:ascii="Arial" w:eastAsia="Calibri" w:hAnsi="Arial" w:cs="1ShefaClassic" w:hint="cs"/>
          <w:sz w:val="27"/>
          <w:szCs w:val="27"/>
          <w:rtl/>
          <w:lang w:bidi="he"/>
        </w:rPr>
        <w:t>שמחה</w:t>
      </w:r>
      <w:r w:rsidRPr="00977201">
        <w:rPr>
          <w:rFonts w:ascii="Calibri" w:eastAsia="Calibri" w:hAnsi="Calibri" w:cs="1ShefaClassic"/>
          <w:sz w:val="27"/>
          <w:szCs w:val="27"/>
          <w:rtl/>
          <w:lang w:bidi="he"/>
        </w:rPr>
        <w:t xml:space="preserve"> </w:t>
      </w:r>
      <w:r w:rsidRPr="00977201">
        <w:rPr>
          <w:rFonts w:ascii="Arial" w:eastAsia="Calibri" w:hAnsi="Arial" w:cs="1ShefaClassic" w:hint="cs"/>
          <w:sz w:val="27"/>
          <w:szCs w:val="27"/>
          <w:rtl/>
          <w:lang w:bidi="he"/>
        </w:rPr>
        <w:t>ועונג</w:t>
      </w:r>
      <w:r w:rsidRPr="00977201">
        <w:rPr>
          <w:rFonts w:ascii="Calibri" w:eastAsia="Calibri" w:hAnsi="Calibri" w:cs="1ShefaClassic" w:hint="cs"/>
          <w:sz w:val="27"/>
          <w:szCs w:val="27"/>
          <w:rtl/>
        </w:rPr>
        <w:t xml:space="preserve"> </w:t>
      </w:r>
      <w:r w:rsidRPr="00977201">
        <w:rPr>
          <w:rFonts w:ascii="Times New Roman" w:eastAsia="Calibri" w:hAnsi="Times New Roman" w:cs="1ShefaClassic" w:hint="cs"/>
          <w:sz w:val="27"/>
          <w:szCs w:val="27"/>
          <w:rtl/>
          <w:lang w:bidi="he"/>
        </w:rPr>
        <w:t>תמיד</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כל</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הימים</w:t>
      </w:r>
    </w:p>
    <w:p w:rsidR="00B45544" w:rsidRPr="00977201" w:rsidRDefault="00B45544" w:rsidP="00C9439E">
      <w:pPr>
        <w:bidi/>
        <w:spacing w:after="0" w:line="360" w:lineRule="auto"/>
        <w:jc w:val="center"/>
        <w:rPr>
          <w:rFonts w:ascii="Calibri" w:eastAsia="Calibri" w:hAnsi="Calibri" w:cs="1ShefaClassic"/>
          <w:sz w:val="27"/>
          <w:szCs w:val="27"/>
          <w:rtl/>
          <w:lang w:bidi="he"/>
        </w:rPr>
      </w:pPr>
      <w:r w:rsidRPr="00977201">
        <w:rPr>
          <w:rFonts w:ascii="Arial" w:eastAsia="Calibri" w:hAnsi="Arial" w:cs="1ShefaClassic" w:hint="cs"/>
          <w:sz w:val="27"/>
          <w:szCs w:val="27"/>
          <w:rtl/>
          <w:lang w:bidi="he"/>
        </w:rPr>
        <w:t>אמן</w:t>
      </w:r>
      <w:r w:rsidRPr="00977201">
        <w:rPr>
          <w:rFonts w:ascii="Calibri" w:eastAsia="Calibri" w:hAnsi="Calibri" w:cs="1ShefaClassic" w:hint="cs"/>
          <w:sz w:val="27"/>
          <w:szCs w:val="27"/>
          <w:rtl/>
          <w:lang w:bidi="he"/>
        </w:rPr>
        <w:t xml:space="preserve"> </w:t>
      </w:r>
      <w:r w:rsidRPr="00977201">
        <w:rPr>
          <w:rFonts w:ascii="Arial" w:eastAsia="Calibri" w:hAnsi="Arial" w:cs="1ShefaClassic" w:hint="cs"/>
          <w:sz w:val="27"/>
          <w:szCs w:val="27"/>
          <w:rtl/>
          <w:lang w:bidi="he"/>
        </w:rPr>
        <w:t>כן</w:t>
      </w:r>
      <w:r w:rsidRPr="00977201">
        <w:rPr>
          <w:rFonts w:ascii="Calibri" w:eastAsia="Calibri" w:hAnsi="Calibri" w:cs="1ShefaClassic" w:hint="cs"/>
          <w:sz w:val="27"/>
          <w:szCs w:val="27"/>
          <w:rtl/>
          <w:lang w:bidi="he"/>
        </w:rPr>
        <w:t xml:space="preserve"> </w:t>
      </w:r>
      <w:r w:rsidRPr="00977201">
        <w:rPr>
          <w:rFonts w:ascii="Arial" w:eastAsia="Calibri" w:hAnsi="Arial" w:cs="1ShefaClassic" w:hint="cs"/>
          <w:sz w:val="27"/>
          <w:szCs w:val="27"/>
          <w:rtl/>
          <w:lang w:bidi="he"/>
        </w:rPr>
        <w:t>יהי</w:t>
      </w:r>
      <w:r w:rsidRPr="00977201">
        <w:rPr>
          <w:rFonts w:ascii="Calibri" w:eastAsia="Calibri" w:hAnsi="Calibri" w:cs="1ShefaClassic" w:hint="cs"/>
          <w:sz w:val="27"/>
          <w:szCs w:val="27"/>
          <w:rtl/>
          <w:lang w:bidi="he"/>
        </w:rPr>
        <w:t xml:space="preserve"> </w:t>
      </w:r>
      <w:r w:rsidRPr="00977201">
        <w:rPr>
          <w:rFonts w:ascii="Arial" w:eastAsia="Calibri" w:hAnsi="Arial" w:cs="1ShefaClassic" w:hint="cs"/>
          <w:sz w:val="27"/>
          <w:szCs w:val="27"/>
          <w:rtl/>
          <w:lang w:bidi="he"/>
        </w:rPr>
        <w:t>רצון</w:t>
      </w:r>
    </w:p>
    <w:p w:rsidR="00B45544" w:rsidRPr="00977201" w:rsidRDefault="00B45544" w:rsidP="00C9439E">
      <w:pPr>
        <w:bidi/>
        <w:rPr>
          <w:rFonts w:cs="1ShefaClassic"/>
          <w:sz w:val="27"/>
          <w:szCs w:val="27"/>
        </w:rPr>
      </w:pPr>
    </w:p>
    <w:p w:rsidR="00B45544" w:rsidRPr="00977201" w:rsidRDefault="00B45544" w:rsidP="00C9439E">
      <w:pPr>
        <w:bidi/>
        <w:spacing w:line="240" w:lineRule="auto"/>
        <w:rPr>
          <w:rFonts w:cs="1ShefaClassic"/>
          <w:sz w:val="27"/>
          <w:szCs w:val="27"/>
        </w:rPr>
      </w:pPr>
      <w:r w:rsidRPr="00977201">
        <w:rPr>
          <w:rFonts w:cs="1ShefaClassic"/>
          <w:sz w:val="27"/>
          <w:szCs w:val="27"/>
        </w:rPr>
        <w:lastRenderedPageBreak/>
        <w:br w:type="page"/>
      </w:r>
    </w:p>
    <w:p w:rsidR="00B45544" w:rsidRDefault="00B45544" w:rsidP="00C9439E">
      <w:pPr>
        <w:pStyle w:val="af"/>
        <w:spacing w:after="60" w:line="240" w:lineRule="auto"/>
        <w:rPr>
          <w:rFonts w:cs="1ShefaClassic"/>
          <w:rtl/>
        </w:rPr>
      </w:pPr>
    </w:p>
    <w:p w:rsidR="00B45544" w:rsidRDefault="00B45544" w:rsidP="00C9439E">
      <w:pPr>
        <w:pStyle w:val="af"/>
        <w:spacing w:after="60" w:line="240" w:lineRule="auto"/>
        <w:rPr>
          <w:rFonts w:cs="1ShefaClassic"/>
          <w:rtl/>
        </w:rPr>
      </w:pPr>
    </w:p>
    <w:p w:rsidR="00B45544" w:rsidRPr="00977201" w:rsidRDefault="00B45544" w:rsidP="00C9439E">
      <w:pPr>
        <w:pStyle w:val="af"/>
        <w:spacing w:after="60" w:line="240" w:lineRule="auto"/>
        <w:rPr>
          <w:rFonts w:cs="1ShefaClassic"/>
        </w:rPr>
      </w:pPr>
      <w:r w:rsidRPr="00977201">
        <w:rPr>
          <w:rFonts w:cs="1ShefaClassic" w:hint="cs"/>
          <w:rtl/>
        </w:rPr>
        <w:t>לעילוי נשמת</w:t>
      </w:r>
    </w:p>
    <w:p w:rsidR="00B45544" w:rsidRPr="00977201" w:rsidRDefault="00B45544" w:rsidP="00C9439E">
      <w:pPr>
        <w:pStyle w:val="af"/>
        <w:spacing w:line="240" w:lineRule="auto"/>
        <w:rPr>
          <w:rFonts w:cs="1ShefaClassic"/>
          <w:rtl/>
        </w:rPr>
      </w:pPr>
      <w:r w:rsidRPr="00977201">
        <w:rPr>
          <w:rFonts w:cs="1ShefaClassic" w:hint="cs"/>
          <w:rtl/>
        </w:rPr>
        <w:t xml:space="preserve">הרה"ח ר' </w:t>
      </w:r>
      <w:r w:rsidRPr="00964AF8">
        <w:rPr>
          <w:rFonts w:cs="1ShefaClassic" w:hint="cs"/>
          <w:b/>
          <w:bCs/>
          <w:sz w:val="30"/>
          <w:szCs w:val="30"/>
          <w:rtl/>
        </w:rPr>
        <w:t>שמעון</w:t>
      </w:r>
      <w:r w:rsidRPr="00977201">
        <w:rPr>
          <w:rFonts w:cs="1ShefaClassic" w:hint="cs"/>
          <w:b/>
          <w:bCs/>
          <w:rtl/>
        </w:rPr>
        <w:t xml:space="preserve"> </w:t>
      </w:r>
      <w:r w:rsidRPr="00977201">
        <w:rPr>
          <w:rFonts w:cs="1ShefaClassic" w:hint="cs"/>
          <w:rtl/>
        </w:rPr>
        <w:t>ע"ה</w:t>
      </w:r>
    </w:p>
    <w:p w:rsidR="00B45544" w:rsidRPr="00977201" w:rsidRDefault="00B45544" w:rsidP="00C9439E">
      <w:pPr>
        <w:pStyle w:val="af"/>
        <w:spacing w:line="240" w:lineRule="auto"/>
        <w:rPr>
          <w:rFonts w:cs="1ShefaClassic"/>
          <w:rtl/>
        </w:rPr>
      </w:pPr>
      <w:r w:rsidRPr="00977201">
        <w:rPr>
          <w:rFonts w:cs="1ShefaClassic" w:hint="cs"/>
          <w:rtl/>
        </w:rPr>
        <w:t xml:space="preserve">בן הרה"ח ר' </w:t>
      </w:r>
      <w:r w:rsidRPr="00964AF8">
        <w:rPr>
          <w:rFonts w:cs="1ShefaClassic" w:hint="cs"/>
          <w:b/>
          <w:bCs/>
          <w:sz w:val="30"/>
          <w:szCs w:val="30"/>
          <w:rtl/>
        </w:rPr>
        <w:t>מנחם</w:t>
      </w:r>
      <w:r w:rsidRPr="00977201">
        <w:rPr>
          <w:rFonts w:cs="1ShefaClassic" w:hint="cs"/>
          <w:b/>
          <w:bCs/>
          <w:rtl/>
        </w:rPr>
        <w:t xml:space="preserve"> </w:t>
      </w:r>
      <w:r w:rsidRPr="00977201">
        <w:rPr>
          <w:rFonts w:cs="1ShefaClassic" w:hint="cs"/>
          <w:rtl/>
        </w:rPr>
        <w:t>ע"ה</w:t>
      </w:r>
    </w:p>
    <w:p w:rsidR="00B45544" w:rsidRPr="00977201" w:rsidRDefault="00B45544" w:rsidP="00C9439E">
      <w:pPr>
        <w:pStyle w:val="af"/>
        <w:spacing w:before="120" w:line="240" w:lineRule="auto"/>
        <w:rPr>
          <w:rFonts w:cs="1ShefaClassic"/>
          <w:rtl/>
        </w:rPr>
      </w:pPr>
      <w:r w:rsidRPr="00977201">
        <w:rPr>
          <w:rFonts w:cs="1ShefaClassic" w:hint="cs"/>
          <w:rtl/>
        </w:rPr>
        <w:t>נפטר ביום ט"ו שבט ה'תשמ"ב</w:t>
      </w:r>
    </w:p>
    <w:p w:rsidR="00B45544" w:rsidRPr="00977201" w:rsidRDefault="00B45544" w:rsidP="00C9439E">
      <w:pPr>
        <w:pStyle w:val="af"/>
        <w:spacing w:before="120" w:line="240" w:lineRule="auto"/>
        <w:rPr>
          <w:rFonts w:cs="1ShefaClassic"/>
          <w:b/>
          <w:bCs/>
          <w:rtl/>
        </w:rPr>
      </w:pPr>
      <w:r w:rsidRPr="00977201">
        <w:rPr>
          <w:rFonts w:cs="1ShefaClassic" w:hint="cs"/>
          <w:b/>
          <w:bCs/>
          <w:rtl/>
        </w:rPr>
        <w:t>ת.נ.צ.ב.ה.</w:t>
      </w:r>
    </w:p>
    <w:p w:rsidR="00B45544" w:rsidRPr="00977201" w:rsidRDefault="00B45544" w:rsidP="00C9439E">
      <w:pPr>
        <w:pStyle w:val="divider"/>
        <w:spacing w:before="240" w:after="240" w:line="240" w:lineRule="auto"/>
        <w:rPr>
          <w:rFonts w:cs="1ShefaClassic"/>
          <w:rtl/>
        </w:rPr>
      </w:pPr>
      <w:r w:rsidRPr="00977201">
        <w:rPr>
          <w:rFonts w:cs="1ShefaClassic"/>
        </w:rPr>
        <w:sym w:font="Wingdings 2" w:char="F0B2"/>
      </w:r>
    </w:p>
    <w:p w:rsidR="00B45544" w:rsidRPr="00977201" w:rsidRDefault="00B45544" w:rsidP="00C9439E">
      <w:pPr>
        <w:pStyle w:val="af"/>
        <w:spacing w:line="240" w:lineRule="auto"/>
        <w:rPr>
          <w:rFonts w:cs="1ShefaClassic"/>
          <w:rtl/>
        </w:rPr>
      </w:pPr>
      <w:r w:rsidRPr="00977201">
        <w:rPr>
          <w:rFonts w:cs="1ShefaClassic" w:hint="cs"/>
          <w:rtl/>
        </w:rPr>
        <w:t>נדפס ע"י בנו</w:t>
      </w:r>
    </w:p>
    <w:p w:rsidR="00B45544" w:rsidRPr="00964AF8" w:rsidRDefault="00B45544" w:rsidP="00C9439E">
      <w:pPr>
        <w:pStyle w:val="af"/>
        <w:spacing w:line="240" w:lineRule="auto"/>
        <w:rPr>
          <w:rFonts w:cs="1ShefaClassic"/>
          <w:b/>
          <w:bCs/>
          <w:sz w:val="30"/>
          <w:szCs w:val="30"/>
          <w:rtl/>
        </w:rPr>
      </w:pPr>
      <w:r w:rsidRPr="00977201">
        <w:rPr>
          <w:rFonts w:cs="1ShefaClassic" w:hint="cs"/>
          <w:rtl/>
        </w:rPr>
        <w:t xml:space="preserve">הרה"ת ר' </w:t>
      </w:r>
      <w:r w:rsidRPr="00964AF8">
        <w:rPr>
          <w:rFonts w:cs="1ShefaClassic" w:hint="cs"/>
          <w:b/>
          <w:bCs/>
          <w:sz w:val="30"/>
          <w:szCs w:val="30"/>
          <w:rtl/>
        </w:rPr>
        <w:t>אפרים מרדכי</w:t>
      </w:r>
      <w:r w:rsidRPr="00977201">
        <w:rPr>
          <w:rFonts w:cs="1ShefaClassic" w:hint="cs"/>
          <w:b/>
          <w:bCs/>
          <w:rtl/>
        </w:rPr>
        <w:t xml:space="preserve"> </w:t>
      </w:r>
      <w:r w:rsidRPr="00977201">
        <w:rPr>
          <w:rFonts w:cs="1ShefaClassic" w:hint="cs"/>
          <w:rtl/>
        </w:rPr>
        <w:t xml:space="preserve">וזוגתו מרת </w:t>
      </w:r>
      <w:r w:rsidRPr="00964AF8">
        <w:rPr>
          <w:rFonts w:cs="1ShefaClassic" w:hint="cs"/>
          <w:b/>
          <w:bCs/>
          <w:sz w:val="30"/>
          <w:szCs w:val="30"/>
          <w:rtl/>
        </w:rPr>
        <w:t>שרה איטא</w:t>
      </w:r>
    </w:p>
    <w:p w:rsidR="00B45544" w:rsidRPr="00977201" w:rsidRDefault="00B45544" w:rsidP="00C9439E">
      <w:pPr>
        <w:pStyle w:val="af"/>
        <w:spacing w:line="240" w:lineRule="auto"/>
        <w:rPr>
          <w:rFonts w:cs="1ShefaClassic"/>
          <w:rtl/>
        </w:rPr>
      </w:pPr>
      <w:r w:rsidRPr="00977201">
        <w:rPr>
          <w:rFonts w:cs="1ShefaClassic" w:hint="cs"/>
          <w:rtl/>
        </w:rPr>
        <w:t>ומשפחתם שיחיו</w:t>
      </w:r>
    </w:p>
    <w:p w:rsidR="00B45544" w:rsidRDefault="00B45544" w:rsidP="00C9439E">
      <w:pPr>
        <w:pStyle w:val="af"/>
        <w:spacing w:line="240" w:lineRule="auto"/>
        <w:rPr>
          <w:rFonts w:cs="1ShefaClassic"/>
          <w:b/>
          <w:bCs/>
          <w:sz w:val="30"/>
          <w:szCs w:val="30"/>
          <w:rtl/>
        </w:rPr>
      </w:pPr>
      <w:r w:rsidRPr="00964AF8">
        <w:rPr>
          <w:rFonts w:cs="1ShefaClassic" w:hint="cs"/>
          <w:b/>
          <w:bCs/>
          <w:sz w:val="30"/>
          <w:szCs w:val="30"/>
          <w:rtl/>
        </w:rPr>
        <w:t>קורוליצקי</w:t>
      </w:r>
    </w:p>
    <w:p w:rsidR="00B45544" w:rsidRPr="00964AF8" w:rsidRDefault="00B45544" w:rsidP="00C9439E">
      <w:pPr>
        <w:pStyle w:val="af"/>
        <w:spacing w:line="240" w:lineRule="auto"/>
        <w:rPr>
          <w:rFonts w:cs="1ShefaClassic"/>
          <w:b/>
          <w:bCs/>
          <w:sz w:val="30"/>
          <w:szCs w:val="30"/>
          <w:rtl/>
        </w:rPr>
      </w:pPr>
    </w:p>
    <w:p w:rsidR="00B45544" w:rsidRPr="00977201" w:rsidRDefault="00B45544" w:rsidP="00C9439E">
      <w:pPr>
        <w:pStyle w:val="divider"/>
        <w:spacing w:before="240" w:after="240" w:line="240" w:lineRule="auto"/>
        <w:rPr>
          <w:rFonts w:cs="1ShefaClassic"/>
          <w:rtl/>
        </w:rPr>
      </w:pPr>
      <w:r w:rsidRPr="00977201">
        <w:rPr>
          <w:rFonts w:cs="1ShefaClassic"/>
        </w:rPr>
        <w:sym w:font="Wingdings 2" w:char="F0B2"/>
      </w:r>
      <w:r w:rsidRPr="00977201">
        <w:rPr>
          <w:rFonts w:cs="1ShefaClassic" w:hint="cs"/>
          <w:rtl/>
        </w:rPr>
        <w:t xml:space="preserve"> </w:t>
      </w:r>
      <w:r w:rsidRPr="00977201">
        <w:rPr>
          <w:rFonts w:cs="1ShefaClassic"/>
        </w:rPr>
        <w:sym w:font="Wingdings 2" w:char="F0B2"/>
      </w:r>
      <w:r w:rsidRPr="00977201">
        <w:rPr>
          <w:rFonts w:cs="1ShefaClassic" w:hint="cs"/>
          <w:rtl/>
        </w:rPr>
        <w:t xml:space="preserve"> </w:t>
      </w:r>
      <w:r w:rsidRPr="00977201">
        <w:rPr>
          <w:rFonts w:cs="1ShefaClassic"/>
        </w:rPr>
        <w:sym w:font="Wingdings 2" w:char="F0B2"/>
      </w:r>
    </w:p>
    <w:p w:rsidR="00B45544"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964AF8">
        <w:rPr>
          <w:rFonts w:cs="1ShefaClassic" w:hint="cs"/>
          <w:b/>
          <w:bCs/>
          <w:sz w:val="30"/>
          <w:szCs w:val="30"/>
          <w:rtl/>
        </w:rPr>
        <w:t>ניסן</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Pr="00964AF8">
        <w:rPr>
          <w:rFonts w:cs="1ShefaClassic" w:hint="cs"/>
          <w:b/>
          <w:bCs/>
          <w:sz w:val="30"/>
          <w:szCs w:val="30"/>
          <w:rtl/>
        </w:rPr>
        <w:t>דייטש</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964AF8">
        <w:rPr>
          <w:rFonts w:cs="1ShefaClassic" w:hint="cs"/>
          <w:b/>
          <w:bCs/>
          <w:sz w:val="30"/>
          <w:szCs w:val="30"/>
          <w:rtl/>
        </w:rPr>
        <w:t xml:space="preserve">חי' מושקא </w:t>
      </w:r>
      <w:r w:rsidRPr="00977201">
        <w:rPr>
          <w:rFonts w:cs="1ShefaClassic" w:hint="eastAsia"/>
          <w:sz w:val="27"/>
          <w:szCs w:val="27"/>
          <w:rtl/>
        </w:rPr>
        <w:t>שתחי</w:t>
      </w:r>
      <w:r w:rsidRPr="00977201">
        <w:rPr>
          <w:rFonts w:cs="1ShefaClassic"/>
          <w:sz w:val="27"/>
          <w:szCs w:val="27"/>
          <w:rtl/>
        </w:rPr>
        <w:t xml:space="preserve">' </w:t>
      </w:r>
      <w:r w:rsidRPr="00964AF8">
        <w:rPr>
          <w:rFonts w:cs="1ShefaClassic" w:hint="cs"/>
          <w:b/>
          <w:bCs/>
          <w:sz w:val="30"/>
          <w:szCs w:val="30"/>
          <w:rtl/>
        </w:rPr>
        <w:t>בראנער</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sidRPr="00977201">
        <w:rPr>
          <w:rFonts w:cs="1ShefaClassic" w:hint="eastAsia"/>
          <w:sz w:val="27"/>
          <w:szCs w:val="27"/>
          <w:rtl/>
        </w:rPr>
        <w:t>בואם</w:t>
      </w:r>
      <w:r w:rsidRPr="00977201">
        <w:rPr>
          <w:rFonts w:cs="1ShefaClassic"/>
          <w:sz w:val="27"/>
          <w:szCs w:val="27"/>
          <w:rtl/>
        </w:rPr>
        <w:t xml:space="preserve"> </w:t>
      </w:r>
      <w:r w:rsidRPr="00977201">
        <w:rPr>
          <w:rFonts w:cs="1ShefaClassic" w:hint="eastAsia"/>
          <w:sz w:val="27"/>
          <w:szCs w:val="27"/>
          <w:rtl/>
        </w:rPr>
        <w:t>בקשרי</w:t>
      </w:r>
      <w:r w:rsidRPr="00977201">
        <w:rPr>
          <w:rFonts w:cs="1ShefaClassic"/>
          <w:sz w:val="27"/>
          <w:szCs w:val="27"/>
          <w:rtl/>
        </w:rPr>
        <w:t xml:space="preserve"> </w:t>
      </w:r>
      <w:r w:rsidRPr="00977201">
        <w:rPr>
          <w:rFonts w:cs="1ShefaClassic" w:hint="eastAsia"/>
          <w:sz w:val="27"/>
          <w:szCs w:val="27"/>
          <w:rtl/>
        </w:rPr>
        <w:t>השידוכין</w:t>
      </w:r>
      <w:r w:rsidRPr="00977201">
        <w:rPr>
          <w:rFonts w:cs="1ShefaClassic"/>
          <w:sz w:val="27"/>
          <w:szCs w:val="27"/>
          <w:rtl/>
        </w:rPr>
        <w:t xml:space="preserve"> </w:t>
      </w:r>
      <w:r w:rsidRPr="00977201">
        <w:rPr>
          <w:rFonts w:cs="1ShefaClassic" w:hint="eastAsia"/>
          <w:sz w:val="27"/>
          <w:szCs w:val="27"/>
          <w:rtl/>
        </w:rPr>
        <w:t>בשעטומ</w:t>
      </w:r>
      <w:r w:rsidRPr="00977201">
        <w:rPr>
          <w:rFonts w:cs="1ShefaClassic"/>
          <w:sz w:val="27"/>
          <w:szCs w:val="27"/>
          <w:rtl/>
        </w:rPr>
        <w:t>"</w:t>
      </w:r>
      <w:r w:rsidRPr="00977201">
        <w:rPr>
          <w:rFonts w:cs="1ShefaClassic" w:hint="eastAsia"/>
          <w:sz w:val="27"/>
          <w:szCs w:val="27"/>
          <w:rtl/>
        </w:rPr>
        <w:t>צ</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 xml:space="preserve">ביום ראשון ערב ר"ח שבט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Pr="00977201" w:rsidRDefault="00B45544" w:rsidP="00C9439E">
      <w:pPr>
        <w:pStyle w:val="NormalComplexNarkisim"/>
        <w:spacing w:after="120" w:line="240"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r w:rsidRPr="00977201">
        <w:rPr>
          <w:rFonts w:cs="1ShefaClassic" w:hint="cs"/>
          <w:b/>
          <w:sz w:val="27"/>
          <w:szCs w:val="27"/>
          <w:rtl/>
        </w:rPr>
        <w:t>משפחתם שיחיו</w:t>
      </w:r>
    </w:p>
    <w:p w:rsidR="00B45544" w:rsidRPr="00977201" w:rsidRDefault="00B45544" w:rsidP="00C9439E">
      <w:pPr>
        <w:bidi/>
        <w:spacing w:line="240" w:lineRule="auto"/>
        <w:rPr>
          <w:rFonts w:ascii="Narkisim" w:eastAsia="Times New Roman" w:hAnsi="Narkisim" w:cs="1ShefaClassic"/>
          <w:b/>
          <w:sz w:val="27"/>
          <w:szCs w:val="27"/>
          <w:rtl/>
        </w:rPr>
      </w:pPr>
      <w:r w:rsidRPr="00977201">
        <w:rPr>
          <w:rFonts w:cs="1ShefaClassic"/>
          <w:b/>
          <w:sz w:val="27"/>
          <w:szCs w:val="27"/>
        </w:rPr>
        <w:lastRenderedPageBreak/>
        <w:br w:type="page"/>
      </w:r>
    </w:p>
    <w:p w:rsidR="00B45544" w:rsidRDefault="00B45544" w:rsidP="00C9439E">
      <w:pPr>
        <w:pStyle w:val="af"/>
        <w:spacing w:after="200" w:line="240" w:lineRule="auto"/>
        <w:rPr>
          <w:rFonts w:ascii="Wingdings" w:hAnsi="Wingdings" w:cs="1ShefaClassic"/>
        </w:rPr>
      </w:pPr>
    </w:p>
    <w:p w:rsidR="00B45544" w:rsidRPr="00977201" w:rsidRDefault="00B45544" w:rsidP="00C9439E">
      <w:pPr>
        <w:pStyle w:val="af"/>
        <w:spacing w:after="200" w:line="240" w:lineRule="auto"/>
        <w:rPr>
          <w:rFonts w:ascii="Wingdings" w:hAnsi="Wingdings" w:cs="1ShefaClassic"/>
          <w:rtl/>
        </w:rPr>
      </w:pPr>
      <w:r w:rsidRPr="00977201">
        <w:rPr>
          <w:rFonts w:ascii="Wingdings" w:hAnsi="Wingdings" w:cs="1ShefaClassic" w:hint="cs"/>
          <w:rtl/>
        </w:rPr>
        <w:t>לעילוי נשמת</w:t>
      </w:r>
    </w:p>
    <w:p w:rsidR="00B45544" w:rsidRPr="00977201" w:rsidRDefault="00B45544" w:rsidP="00C9439E">
      <w:pPr>
        <w:pStyle w:val="af"/>
        <w:spacing w:after="200" w:line="240" w:lineRule="auto"/>
        <w:rPr>
          <w:rFonts w:cs="1ShefaClassic"/>
        </w:rPr>
      </w:pPr>
      <w:r w:rsidRPr="00977201">
        <w:rPr>
          <w:rFonts w:cs="1ShefaClassic" w:hint="cs"/>
          <w:rtl/>
        </w:rPr>
        <w:t xml:space="preserve">מרת </w:t>
      </w:r>
      <w:r w:rsidRPr="00964AF8">
        <w:rPr>
          <w:rFonts w:cs="1ShefaClassic" w:hint="cs"/>
          <w:b/>
          <w:bCs/>
          <w:sz w:val="30"/>
          <w:szCs w:val="30"/>
          <w:rtl/>
        </w:rPr>
        <w:t>חי' חנה</w:t>
      </w:r>
      <w:r w:rsidRPr="00977201">
        <w:rPr>
          <w:rFonts w:cs="1ShefaClassic" w:hint="cs"/>
          <w:b/>
          <w:bCs/>
          <w:rtl/>
        </w:rPr>
        <w:t xml:space="preserve"> </w:t>
      </w:r>
      <w:r w:rsidRPr="00977201">
        <w:rPr>
          <w:rFonts w:cs="1ShefaClassic" w:hint="cs"/>
          <w:rtl/>
        </w:rPr>
        <w:t>ע"ה</w:t>
      </w:r>
    </w:p>
    <w:p w:rsidR="00B45544" w:rsidRPr="00977201" w:rsidRDefault="00B45544" w:rsidP="00C9439E">
      <w:pPr>
        <w:pStyle w:val="af"/>
        <w:spacing w:after="200" w:line="240" w:lineRule="auto"/>
        <w:rPr>
          <w:rFonts w:ascii="Wingdings" w:hAnsi="Wingdings" w:cs="1ShefaClassic"/>
          <w:rtl/>
        </w:rPr>
      </w:pPr>
      <w:r w:rsidRPr="00977201">
        <w:rPr>
          <w:rFonts w:ascii="Wingdings" w:hAnsi="Wingdings" w:cs="1ShefaClassic" w:hint="cs"/>
          <w:rtl/>
        </w:rPr>
        <w:t>ב</w:t>
      </w:r>
      <w:r w:rsidRPr="00977201">
        <w:rPr>
          <w:rFonts w:cs="1ShefaClassic" w:hint="cs"/>
          <w:rtl/>
        </w:rPr>
        <w:t xml:space="preserve">ת </w:t>
      </w:r>
      <w:r w:rsidRPr="00977201">
        <w:rPr>
          <w:rFonts w:ascii="Wingdings" w:hAnsi="Wingdings" w:cs="1ShefaClassic" w:hint="cs"/>
          <w:rtl/>
        </w:rPr>
        <w:t>ר</w:t>
      </w:r>
      <w:r w:rsidRPr="00977201">
        <w:rPr>
          <w:rFonts w:cs="1ShefaClassic" w:hint="cs"/>
          <w:rtl/>
        </w:rPr>
        <w:t>'</w:t>
      </w:r>
      <w:r w:rsidRPr="00977201">
        <w:rPr>
          <w:rFonts w:ascii="Wingdings" w:hAnsi="Wingdings" w:cs="1ShefaClassic" w:hint="cs"/>
          <w:rtl/>
        </w:rPr>
        <w:t xml:space="preserve"> </w:t>
      </w:r>
      <w:r w:rsidRPr="00964AF8">
        <w:rPr>
          <w:rFonts w:cs="1ShefaClassic" w:hint="cs"/>
          <w:b/>
          <w:bCs/>
          <w:sz w:val="30"/>
          <w:szCs w:val="30"/>
          <w:rtl/>
        </w:rPr>
        <w:t>יעקב</w:t>
      </w:r>
      <w:r w:rsidRPr="00977201">
        <w:rPr>
          <w:rFonts w:ascii="Wingdings" w:hAnsi="Wingdings" w:cs="1ShefaClassic" w:hint="cs"/>
          <w:rtl/>
        </w:rPr>
        <w:t xml:space="preserve"> ע"ה</w:t>
      </w:r>
    </w:p>
    <w:p w:rsidR="00B45544" w:rsidRPr="00977201" w:rsidRDefault="00B45544" w:rsidP="00C9439E">
      <w:pPr>
        <w:pStyle w:val="af"/>
        <w:spacing w:before="120" w:after="200" w:line="240" w:lineRule="auto"/>
        <w:rPr>
          <w:rFonts w:cs="1ShefaClassic"/>
          <w:rtl/>
        </w:rPr>
      </w:pPr>
      <w:r w:rsidRPr="00977201">
        <w:rPr>
          <w:rFonts w:ascii="Wingdings" w:hAnsi="Wingdings" w:cs="1ShefaClassic" w:hint="cs"/>
          <w:rtl/>
        </w:rPr>
        <w:t>נפטר</w:t>
      </w:r>
      <w:r w:rsidRPr="00977201">
        <w:rPr>
          <w:rFonts w:cs="1ShefaClassic" w:hint="cs"/>
          <w:rtl/>
        </w:rPr>
        <w:t>ה</w:t>
      </w:r>
      <w:r w:rsidRPr="00977201">
        <w:rPr>
          <w:rFonts w:ascii="Wingdings" w:hAnsi="Wingdings" w:cs="1ShefaClassic" w:hint="cs"/>
          <w:rtl/>
        </w:rPr>
        <w:t xml:space="preserve"> </w:t>
      </w:r>
      <w:r w:rsidRPr="00977201">
        <w:rPr>
          <w:rFonts w:cs="1ShefaClassic" w:hint="cs"/>
          <w:rtl/>
        </w:rPr>
        <w:t>ז' שבט ה'תשי"ט</w:t>
      </w:r>
    </w:p>
    <w:p w:rsidR="00B45544" w:rsidRPr="00977201" w:rsidRDefault="00B45544" w:rsidP="00C9439E">
      <w:pPr>
        <w:bidi/>
        <w:spacing w:line="240" w:lineRule="auto"/>
        <w:jc w:val="center"/>
        <w:rPr>
          <w:rFonts w:cs="1ShefaClassic"/>
          <w:sz w:val="27"/>
          <w:szCs w:val="27"/>
          <w:rtl/>
        </w:rPr>
      </w:pPr>
      <w:r w:rsidRPr="00977201">
        <w:rPr>
          <w:rFonts w:cs="1ShefaClassic"/>
          <w:sz w:val="27"/>
          <w:szCs w:val="27"/>
        </w:rPr>
        <w:sym w:font="Wingdings 2" w:char="F0B2"/>
      </w:r>
    </w:p>
    <w:p w:rsidR="00B45544" w:rsidRPr="00977201" w:rsidRDefault="00B45544" w:rsidP="00C9439E">
      <w:pPr>
        <w:pStyle w:val="af"/>
        <w:spacing w:after="60" w:line="240" w:lineRule="auto"/>
        <w:rPr>
          <w:rFonts w:cs="1ShefaClassic"/>
        </w:rPr>
      </w:pPr>
      <w:r w:rsidRPr="00977201">
        <w:rPr>
          <w:rFonts w:cs="1ShefaClassic" w:hint="cs"/>
          <w:rtl/>
        </w:rPr>
        <w:t>ולעילוי נשמת</w:t>
      </w:r>
    </w:p>
    <w:p w:rsidR="00B45544" w:rsidRPr="00977201" w:rsidRDefault="00B45544" w:rsidP="00C9439E">
      <w:pPr>
        <w:pStyle w:val="af"/>
        <w:spacing w:line="240" w:lineRule="auto"/>
        <w:rPr>
          <w:rFonts w:cs="1ShefaClassic"/>
          <w:rtl/>
        </w:rPr>
      </w:pPr>
      <w:r w:rsidRPr="00977201">
        <w:rPr>
          <w:rFonts w:cs="1ShefaClassic" w:hint="cs"/>
          <w:rtl/>
        </w:rPr>
        <w:t xml:space="preserve">ר' </w:t>
      </w:r>
      <w:r w:rsidRPr="00964AF8">
        <w:rPr>
          <w:rFonts w:cs="1ShefaClassic" w:hint="cs"/>
          <w:b/>
          <w:bCs/>
          <w:sz w:val="30"/>
          <w:szCs w:val="30"/>
          <w:rtl/>
        </w:rPr>
        <w:t>דוד</w:t>
      </w:r>
      <w:r w:rsidRPr="00977201">
        <w:rPr>
          <w:rFonts w:cs="1ShefaClassic" w:hint="cs"/>
          <w:b/>
          <w:bCs/>
          <w:rtl/>
        </w:rPr>
        <w:t xml:space="preserve"> </w:t>
      </w:r>
      <w:r w:rsidRPr="00977201">
        <w:rPr>
          <w:rFonts w:cs="1ShefaClassic" w:hint="cs"/>
          <w:rtl/>
        </w:rPr>
        <w:t>ע"ה</w:t>
      </w:r>
    </w:p>
    <w:p w:rsidR="00B45544" w:rsidRPr="00977201" w:rsidRDefault="00B45544" w:rsidP="00C9439E">
      <w:pPr>
        <w:pStyle w:val="af"/>
        <w:spacing w:line="240" w:lineRule="auto"/>
        <w:rPr>
          <w:rFonts w:cs="1ShefaClassic"/>
          <w:rtl/>
        </w:rPr>
      </w:pPr>
      <w:r w:rsidRPr="00977201">
        <w:rPr>
          <w:rFonts w:cs="1ShefaClassic" w:hint="cs"/>
          <w:rtl/>
        </w:rPr>
        <w:t xml:space="preserve">בן ר' </w:t>
      </w:r>
      <w:r w:rsidRPr="00964AF8">
        <w:rPr>
          <w:rFonts w:cs="1ShefaClassic" w:hint="cs"/>
          <w:b/>
          <w:bCs/>
          <w:sz w:val="30"/>
          <w:szCs w:val="30"/>
          <w:rtl/>
        </w:rPr>
        <w:t>יעקב</w:t>
      </w:r>
      <w:r w:rsidRPr="00977201">
        <w:rPr>
          <w:rFonts w:cs="1ShefaClassic" w:hint="cs"/>
          <w:b/>
          <w:bCs/>
          <w:rtl/>
        </w:rPr>
        <w:t xml:space="preserve"> </w:t>
      </w:r>
      <w:r w:rsidRPr="00977201">
        <w:rPr>
          <w:rFonts w:cs="1ShefaClassic" w:hint="cs"/>
          <w:rtl/>
        </w:rPr>
        <w:t>ע"ה</w:t>
      </w:r>
    </w:p>
    <w:p w:rsidR="00B45544" w:rsidRPr="00977201" w:rsidRDefault="00B45544" w:rsidP="00C9439E">
      <w:pPr>
        <w:pStyle w:val="af"/>
        <w:spacing w:before="120" w:after="200" w:line="240" w:lineRule="auto"/>
        <w:rPr>
          <w:rFonts w:cs="1ShefaClassic"/>
          <w:rtl/>
        </w:rPr>
      </w:pPr>
      <w:r w:rsidRPr="00977201">
        <w:rPr>
          <w:rFonts w:cs="1ShefaClassic" w:hint="cs"/>
          <w:rtl/>
        </w:rPr>
        <w:t>נפטר ביום ט' שבט ה'תשל"ה</w:t>
      </w:r>
    </w:p>
    <w:p w:rsidR="00B45544" w:rsidRPr="00977201" w:rsidRDefault="00B45544" w:rsidP="00C9439E">
      <w:pPr>
        <w:pStyle w:val="af"/>
        <w:spacing w:before="240" w:after="200" w:line="240" w:lineRule="auto"/>
        <w:rPr>
          <w:rFonts w:ascii="Wingdings" w:hAnsi="Wingdings" w:cs="1ShefaClassic"/>
          <w:b/>
          <w:bCs/>
        </w:rPr>
      </w:pPr>
      <w:r w:rsidRPr="00977201">
        <w:rPr>
          <w:rFonts w:ascii="Wingdings" w:hAnsi="Wingdings" w:cs="1ShefaClassic" w:hint="cs"/>
          <w:b/>
          <w:bCs/>
          <w:rtl/>
        </w:rPr>
        <w:t>ת. נ. צ. ב. ה.</w:t>
      </w:r>
    </w:p>
    <w:p w:rsidR="00B45544" w:rsidRPr="00977201" w:rsidRDefault="00B45544" w:rsidP="00C9439E">
      <w:pPr>
        <w:bidi/>
        <w:spacing w:line="240" w:lineRule="auto"/>
        <w:jc w:val="center"/>
        <w:rPr>
          <w:rFonts w:cs="1ShefaClassic"/>
          <w:sz w:val="27"/>
          <w:szCs w:val="27"/>
          <w:rtl/>
        </w:rPr>
      </w:pPr>
      <w:r w:rsidRPr="00977201">
        <w:rPr>
          <w:rFonts w:cs="1ShefaClassic"/>
          <w:sz w:val="27"/>
          <w:szCs w:val="27"/>
        </w:rPr>
        <w:sym w:font="Wingdings 2" w:char="F0B2"/>
      </w:r>
    </w:p>
    <w:p w:rsidR="00B45544" w:rsidRPr="00977201" w:rsidRDefault="00B45544" w:rsidP="00C9439E">
      <w:pPr>
        <w:pStyle w:val="af"/>
        <w:spacing w:line="240" w:lineRule="auto"/>
        <w:rPr>
          <w:rFonts w:cs="1ShefaClassic"/>
          <w:rtl/>
        </w:rPr>
      </w:pPr>
      <w:r w:rsidRPr="00977201">
        <w:rPr>
          <w:rFonts w:cs="1ShefaClassic" w:hint="cs"/>
          <w:rtl/>
        </w:rPr>
        <w:t>נדפס ע"י בנה ואחיינו</w:t>
      </w:r>
    </w:p>
    <w:p w:rsidR="00B45544" w:rsidRPr="00977201" w:rsidRDefault="00B45544" w:rsidP="00C9439E">
      <w:pPr>
        <w:pStyle w:val="af"/>
        <w:spacing w:line="240" w:lineRule="auto"/>
        <w:rPr>
          <w:rFonts w:cs="1ShefaClassic"/>
          <w:rtl/>
        </w:rPr>
      </w:pPr>
      <w:r w:rsidRPr="00977201">
        <w:rPr>
          <w:rFonts w:cs="1ShefaClassic" w:hint="cs"/>
          <w:rtl/>
        </w:rPr>
        <w:t xml:space="preserve">הרה"ת ר' </w:t>
      </w:r>
      <w:r w:rsidRPr="00964AF8">
        <w:rPr>
          <w:rFonts w:cs="1ShefaClassic" w:hint="cs"/>
          <w:b/>
          <w:bCs/>
          <w:sz w:val="30"/>
          <w:szCs w:val="30"/>
          <w:rtl/>
        </w:rPr>
        <w:t>יעקב</w:t>
      </w:r>
      <w:r w:rsidRPr="00977201">
        <w:rPr>
          <w:rFonts w:cs="1ShefaClassic" w:hint="cs"/>
          <w:b/>
          <w:bCs/>
          <w:rtl/>
        </w:rPr>
        <w:t xml:space="preserve"> </w:t>
      </w:r>
      <w:r w:rsidRPr="00977201">
        <w:rPr>
          <w:rFonts w:cs="1ShefaClassic" w:hint="cs"/>
          <w:rtl/>
        </w:rPr>
        <w:t>ומשפחתו שיחיו</w:t>
      </w:r>
    </w:p>
    <w:p w:rsidR="00B45544" w:rsidRPr="00964AF8" w:rsidRDefault="00B45544" w:rsidP="00C9439E">
      <w:pPr>
        <w:pStyle w:val="af"/>
        <w:spacing w:line="240" w:lineRule="auto"/>
        <w:rPr>
          <w:rFonts w:cs="1ShefaClassic"/>
          <w:b/>
          <w:bCs/>
          <w:sz w:val="30"/>
          <w:szCs w:val="30"/>
          <w:rtl/>
        </w:rPr>
      </w:pPr>
      <w:r w:rsidRPr="00964AF8">
        <w:rPr>
          <w:rFonts w:cs="1ShefaClassic" w:hint="cs"/>
          <w:b/>
          <w:bCs/>
          <w:sz w:val="30"/>
          <w:szCs w:val="30"/>
          <w:rtl/>
        </w:rPr>
        <w:t>מאגאלניק</w:t>
      </w:r>
    </w:p>
    <w:p w:rsidR="00B45544" w:rsidRPr="00977201" w:rsidRDefault="00B45544" w:rsidP="00C9439E">
      <w:pPr>
        <w:pStyle w:val="divider"/>
        <w:spacing w:before="240" w:after="240" w:line="240" w:lineRule="auto"/>
        <w:rPr>
          <w:rFonts w:cs="1ShefaClassic"/>
          <w:rtl/>
        </w:rPr>
      </w:pPr>
      <w:r w:rsidRPr="00977201">
        <w:rPr>
          <w:rFonts w:cs="1ShefaClassic"/>
        </w:rPr>
        <w:sym w:font="Wingdings 2" w:char="F0B2"/>
      </w:r>
      <w:r w:rsidRPr="00977201">
        <w:rPr>
          <w:rFonts w:cs="1ShefaClassic" w:hint="cs"/>
          <w:rtl/>
        </w:rPr>
        <w:t xml:space="preserve"> </w:t>
      </w:r>
      <w:r w:rsidRPr="00977201">
        <w:rPr>
          <w:rFonts w:cs="1ShefaClassic"/>
        </w:rPr>
        <w:sym w:font="Wingdings 2" w:char="F0B2"/>
      </w:r>
      <w:r w:rsidRPr="00977201">
        <w:rPr>
          <w:rFonts w:cs="1ShefaClassic" w:hint="cs"/>
          <w:rtl/>
        </w:rPr>
        <w:t xml:space="preserve"> </w:t>
      </w:r>
      <w:r w:rsidRPr="00977201">
        <w:rPr>
          <w:rFonts w:cs="1ShefaClassic"/>
        </w:rPr>
        <w:sym w:font="Wingdings 2" w:char="F0B2"/>
      </w:r>
    </w:p>
    <w:p w:rsidR="00B45544" w:rsidRPr="00977201" w:rsidRDefault="00B45544" w:rsidP="00C9439E">
      <w:pPr>
        <w:pStyle w:val="NormalComplexNarkisim"/>
        <w:spacing w:before="120" w:after="120" w:line="240" w:lineRule="auto"/>
        <w:rPr>
          <w:rFonts w:cs="1ShefaClassic"/>
          <w:sz w:val="27"/>
          <w:szCs w:val="27"/>
          <w:lang w:bidi="he"/>
        </w:rPr>
      </w:pPr>
      <w:r w:rsidRPr="00977201">
        <w:rPr>
          <w:rFonts w:cs="1ShefaClassic" w:hint="cs"/>
          <w:sz w:val="27"/>
          <w:szCs w:val="27"/>
          <w:rtl/>
        </w:rPr>
        <w:t>מוקדש</w:t>
      </w:r>
    </w:p>
    <w:p w:rsidR="00B45544" w:rsidRPr="00977201" w:rsidRDefault="00B45544" w:rsidP="00C9439E">
      <w:pPr>
        <w:pStyle w:val="NormalComplexNarkisim"/>
        <w:spacing w:before="120" w:after="120" w:line="240" w:lineRule="auto"/>
        <w:rPr>
          <w:rFonts w:cs="1ShefaClassic"/>
          <w:sz w:val="27"/>
          <w:szCs w:val="27"/>
          <w:rtl/>
        </w:rPr>
      </w:pPr>
      <w:r w:rsidRPr="00977201">
        <w:rPr>
          <w:rFonts w:cs="1ShefaClassic" w:hint="cs"/>
          <w:sz w:val="27"/>
          <w:szCs w:val="27"/>
          <w:rtl/>
        </w:rPr>
        <w:t>לחיזוק ההתקשרות</w:t>
      </w:r>
    </w:p>
    <w:p w:rsidR="00B45544" w:rsidRPr="00964AF8" w:rsidRDefault="00B45544" w:rsidP="00C9439E">
      <w:pPr>
        <w:pStyle w:val="NormalComplexNarkisim"/>
        <w:spacing w:before="120" w:after="120" w:line="240" w:lineRule="auto"/>
        <w:rPr>
          <w:rFonts w:cs="1ShefaClassic"/>
          <w:b/>
          <w:bCs/>
          <w:sz w:val="31"/>
          <w:szCs w:val="31"/>
          <w:rtl/>
        </w:rPr>
      </w:pPr>
      <w:r w:rsidRPr="00964AF8">
        <w:rPr>
          <w:rFonts w:cs="1ShefaClassic" w:hint="cs"/>
          <w:b/>
          <w:bCs/>
          <w:sz w:val="31"/>
          <w:szCs w:val="31"/>
          <w:rtl/>
        </w:rPr>
        <w:t>לכ"ק אדמו"ר נשיא דורנו</w:t>
      </w:r>
    </w:p>
    <w:p w:rsidR="00B45544" w:rsidRPr="00977201" w:rsidRDefault="00B45544" w:rsidP="00C9439E">
      <w:pPr>
        <w:pStyle w:val="NormalComplexNarkisim"/>
        <w:spacing w:before="120" w:after="120" w:line="240" w:lineRule="auto"/>
        <w:rPr>
          <w:rFonts w:cs="1ShefaClassic"/>
          <w:sz w:val="27"/>
          <w:szCs w:val="27"/>
          <w:rtl/>
        </w:rPr>
      </w:pPr>
      <w:r w:rsidRPr="00977201">
        <w:rPr>
          <w:rFonts w:cs="1ShefaClassic" w:hint="cs"/>
          <w:sz w:val="27"/>
          <w:szCs w:val="27"/>
          <w:rtl/>
        </w:rPr>
        <w:t>בקשר עם יום הגדול והקדוש</w:t>
      </w:r>
    </w:p>
    <w:p w:rsidR="00B45544" w:rsidRPr="00977201" w:rsidRDefault="00B45544" w:rsidP="00C9439E">
      <w:pPr>
        <w:pStyle w:val="NormalComplexNarkisim"/>
        <w:spacing w:before="120" w:after="120" w:line="240" w:lineRule="auto"/>
        <w:rPr>
          <w:rFonts w:cs="1ShefaClassic"/>
          <w:sz w:val="27"/>
          <w:szCs w:val="27"/>
          <w:rtl/>
        </w:rPr>
      </w:pPr>
      <w:r w:rsidRPr="00977201">
        <w:rPr>
          <w:rFonts w:cs="1ShefaClassic" w:hint="cs"/>
          <w:sz w:val="27"/>
          <w:szCs w:val="27"/>
          <w:rtl/>
        </w:rPr>
        <w:t>יו"ד שבט - "העשירי יהי' קודש"</w:t>
      </w:r>
    </w:p>
    <w:p w:rsidR="00B45544" w:rsidRPr="00977201" w:rsidRDefault="00B45544" w:rsidP="00C9439E">
      <w:pPr>
        <w:pStyle w:val="NormalComplexNarkisim"/>
        <w:spacing w:before="120" w:after="120" w:line="240" w:lineRule="auto"/>
        <w:rPr>
          <w:rFonts w:cs="1ShefaClassic"/>
          <w:sz w:val="27"/>
          <w:szCs w:val="27"/>
          <w:rtl/>
        </w:rPr>
      </w:pPr>
      <w:r w:rsidRPr="00977201">
        <w:rPr>
          <w:rFonts w:cs="1ShefaClassic"/>
          <w:sz w:val="27"/>
          <w:szCs w:val="27"/>
          <w:lang w:bidi="he"/>
        </w:rPr>
        <w:sym w:font="Wingdings 2" w:char="F0B2"/>
      </w:r>
    </w:p>
    <w:p w:rsidR="00B45544" w:rsidRPr="00977201" w:rsidRDefault="00B45544" w:rsidP="00C9439E">
      <w:pPr>
        <w:pStyle w:val="NormalComplexNarkisim"/>
        <w:spacing w:before="120" w:after="120" w:line="240" w:lineRule="auto"/>
        <w:rPr>
          <w:rFonts w:cs="1ShefaClassic"/>
          <w:sz w:val="27"/>
          <w:szCs w:val="27"/>
          <w:lang w:bidi="he"/>
        </w:rPr>
      </w:pPr>
      <w:r w:rsidRPr="00977201">
        <w:rPr>
          <w:rFonts w:cs="1ShefaClassic" w:hint="cs"/>
          <w:sz w:val="27"/>
          <w:szCs w:val="27"/>
          <w:rtl/>
        </w:rPr>
        <w:t>נדפס ע"י ולזכות</w:t>
      </w:r>
    </w:p>
    <w:p w:rsidR="00B45544" w:rsidRPr="00977201" w:rsidRDefault="00B45544" w:rsidP="00C9439E">
      <w:pPr>
        <w:pStyle w:val="NormalComplexNarkisim"/>
        <w:spacing w:before="120" w:after="120" w:line="240" w:lineRule="auto"/>
        <w:rPr>
          <w:rFonts w:cs="1ShefaClassic"/>
          <w:sz w:val="27"/>
          <w:szCs w:val="27"/>
          <w:rtl/>
        </w:rPr>
      </w:pPr>
      <w:r w:rsidRPr="00977201">
        <w:rPr>
          <w:rFonts w:cs="1ShefaClassic" w:hint="cs"/>
          <w:sz w:val="27"/>
          <w:szCs w:val="27"/>
          <w:rtl/>
        </w:rPr>
        <w:lastRenderedPageBreak/>
        <w:t xml:space="preserve">הרה"ח </w:t>
      </w:r>
      <w:r w:rsidRPr="00964AF8">
        <w:rPr>
          <w:rFonts w:cs="1ShefaClassic" w:hint="cs"/>
          <w:b/>
          <w:bCs/>
          <w:sz w:val="30"/>
          <w:szCs w:val="30"/>
          <w:rtl/>
        </w:rPr>
        <w:t>יוסף יצחק</w:t>
      </w:r>
      <w:r w:rsidRPr="00977201">
        <w:rPr>
          <w:rFonts w:cs="1ShefaClassic"/>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Pr="00977201">
        <w:rPr>
          <w:rFonts w:cs="1ShefaClassic" w:hint="eastAsia"/>
          <w:sz w:val="27"/>
          <w:szCs w:val="27"/>
          <w:rtl/>
        </w:rPr>
        <w:t>וזוגתו</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964AF8">
        <w:rPr>
          <w:rFonts w:cs="1ShefaClassic" w:hint="cs"/>
          <w:b/>
          <w:bCs/>
          <w:sz w:val="30"/>
          <w:szCs w:val="30"/>
          <w:rtl/>
        </w:rPr>
        <w:t>מרים</w:t>
      </w:r>
      <w:r w:rsidRPr="00977201">
        <w:rPr>
          <w:rFonts w:cs="1ShefaClassic"/>
          <w:sz w:val="27"/>
          <w:szCs w:val="27"/>
          <w:rtl/>
        </w:rPr>
        <w:t xml:space="preserve"> </w:t>
      </w:r>
      <w:r w:rsidRPr="00977201">
        <w:rPr>
          <w:rFonts w:cs="1ShefaClassic" w:hint="cs"/>
          <w:sz w:val="27"/>
          <w:szCs w:val="27"/>
          <w:rtl/>
        </w:rPr>
        <w:t>ש</w:t>
      </w:r>
      <w:r w:rsidRPr="00977201">
        <w:rPr>
          <w:rFonts w:cs="1ShefaClassic" w:hint="eastAsia"/>
          <w:sz w:val="27"/>
          <w:szCs w:val="27"/>
          <w:rtl/>
        </w:rPr>
        <w:t>תחי</w:t>
      </w:r>
      <w:r w:rsidRPr="00977201">
        <w:rPr>
          <w:rFonts w:cs="1ShefaClassic"/>
          <w:sz w:val="27"/>
          <w:szCs w:val="27"/>
          <w:rtl/>
        </w:rPr>
        <w:t>'</w:t>
      </w:r>
    </w:p>
    <w:p w:rsidR="00B45544" w:rsidRPr="00977201" w:rsidRDefault="00B45544" w:rsidP="00C9439E">
      <w:pPr>
        <w:pStyle w:val="NormalComplexNarkisim"/>
        <w:spacing w:before="120" w:line="240" w:lineRule="auto"/>
        <w:rPr>
          <w:rFonts w:cs="1ShefaClassic"/>
          <w:b/>
          <w:bCs/>
          <w:sz w:val="27"/>
          <w:szCs w:val="27"/>
          <w:rtl/>
        </w:rPr>
      </w:pPr>
      <w:r w:rsidRPr="00977201">
        <w:rPr>
          <w:rFonts w:cs="1ShefaClassic" w:hint="cs"/>
          <w:b/>
          <w:bCs/>
          <w:sz w:val="27"/>
          <w:szCs w:val="27"/>
          <w:rtl/>
        </w:rPr>
        <w:t>גורארי'</w:t>
      </w:r>
    </w:p>
    <w:p w:rsidR="00B45544" w:rsidRDefault="00B45544" w:rsidP="00C9439E">
      <w:pPr>
        <w:pStyle w:val="NormalComplexNarkisim"/>
        <w:spacing w:after="120" w:line="288" w:lineRule="auto"/>
        <w:rPr>
          <w:rFonts w:cs="1ShefaClassic"/>
          <w:sz w:val="27"/>
          <w:szCs w:val="27"/>
        </w:rPr>
      </w:pPr>
    </w:p>
    <w:p w:rsidR="00B45544" w:rsidRPr="00977201" w:rsidRDefault="00B45544" w:rsidP="00C9439E">
      <w:pPr>
        <w:pStyle w:val="NormalComplexNarkisim"/>
        <w:spacing w:after="120" w:line="288" w:lineRule="auto"/>
        <w:rPr>
          <w:rFonts w:cs="1ShefaClassic"/>
          <w:sz w:val="27"/>
          <w:szCs w:val="27"/>
        </w:rPr>
      </w:pP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CD3867">
        <w:rPr>
          <w:rFonts w:cs="1ShefaClassic" w:hint="cs"/>
          <w:b/>
          <w:bCs/>
          <w:sz w:val="30"/>
          <w:szCs w:val="30"/>
          <w:rtl/>
        </w:rPr>
        <w:t>ישראל</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Pr="00CD3867">
        <w:rPr>
          <w:rFonts w:cs="1ShefaClassic" w:hint="cs"/>
          <w:b/>
          <w:bCs/>
          <w:sz w:val="30"/>
          <w:szCs w:val="30"/>
          <w:rtl/>
        </w:rPr>
        <w:t>בראנשטיין</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352E9F">
        <w:rPr>
          <w:rFonts w:cs="1ShefaClassic" w:hint="cs"/>
          <w:b/>
          <w:bCs/>
          <w:sz w:val="30"/>
          <w:szCs w:val="30"/>
          <w:rtl/>
        </w:rPr>
        <w:t>חנה</w:t>
      </w:r>
      <w:r w:rsidRPr="00977201">
        <w:rPr>
          <w:rFonts w:cs="1ShefaClassic" w:hint="cs"/>
          <w:sz w:val="27"/>
          <w:szCs w:val="27"/>
          <w:rtl/>
        </w:rPr>
        <w:t xml:space="preserve"> </w:t>
      </w:r>
      <w:r w:rsidRPr="00CD3867">
        <w:rPr>
          <w:rFonts w:cs="1ShefaClassic" w:hint="cs"/>
          <w:b/>
          <w:bCs/>
          <w:sz w:val="30"/>
          <w:szCs w:val="30"/>
          <w:rtl/>
        </w:rPr>
        <w:t>מושקא</w:t>
      </w:r>
      <w:r w:rsidRPr="00977201">
        <w:rPr>
          <w:rFonts w:cs="1ShefaClassic"/>
          <w:b/>
          <w:bCs/>
          <w:sz w:val="27"/>
          <w:szCs w:val="27"/>
        </w:rPr>
        <w:t xml:space="preserve"> </w:t>
      </w:r>
      <w:r w:rsidRPr="00977201">
        <w:rPr>
          <w:rFonts w:cs="1ShefaClassic" w:hint="eastAsia"/>
          <w:sz w:val="27"/>
          <w:szCs w:val="27"/>
          <w:rtl/>
        </w:rPr>
        <w:t>שתחי</w:t>
      </w:r>
      <w:r w:rsidRPr="00977201">
        <w:rPr>
          <w:rFonts w:cs="1ShefaClassic"/>
          <w:sz w:val="27"/>
          <w:szCs w:val="27"/>
          <w:rtl/>
        </w:rPr>
        <w:t xml:space="preserve">' </w:t>
      </w:r>
      <w:r w:rsidRPr="00CD3867">
        <w:rPr>
          <w:rFonts w:cs="1ShefaClassic" w:hint="cs"/>
          <w:b/>
          <w:bCs/>
          <w:sz w:val="30"/>
          <w:szCs w:val="30"/>
          <w:rtl/>
        </w:rPr>
        <w:t>קלמנסון</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sidRPr="00977201">
        <w:rPr>
          <w:rFonts w:cs="1ShefaClassic" w:hint="eastAsia"/>
          <w:sz w:val="27"/>
          <w:szCs w:val="27"/>
          <w:rtl/>
        </w:rPr>
        <w:t>בואם</w:t>
      </w:r>
      <w:r w:rsidRPr="00977201">
        <w:rPr>
          <w:rFonts w:cs="1ShefaClassic"/>
          <w:sz w:val="27"/>
          <w:szCs w:val="27"/>
          <w:rtl/>
        </w:rPr>
        <w:t xml:space="preserve"> </w:t>
      </w:r>
      <w:r w:rsidRPr="00977201">
        <w:rPr>
          <w:rFonts w:cs="1ShefaClassic" w:hint="eastAsia"/>
          <w:sz w:val="27"/>
          <w:szCs w:val="27"/>
          <w:rtl/>
        </w:rPr>
        <w:t>בקשרי</w:t>
      </w:r>
      <w:r w:rsidRPr="00977201">
        <w:rPr>
          <w:rFonts w:cs="1ShefaClassic"/>
          <w:sz w:val="27"/>
          <w:szCs w:val="27"/>
          <w:rtl/>
        </w:rPr>
        <w:t xml:space="preserve"> </w:t>
      </w:r>
      <w:r w:rsidRPr="00977201">
        <w:rPr>
          <w:rFonts w:cs="1ShefaClassic" w:hint="eastAsia"/>
          <w:sz w:val="27"/>
          <w:szCs w:val="27"/>
          <w:rtl/>
        </w:rPr>
        <w:t>השידוכין</w:t>
      </w:r>
      <w:r w:rsidRPr="00977201">
        <w:rPr>
          <w:rFonts w:cs="1ShefaClassic"/>
          <w:sz w:val="27"/>
          <w:szCs w:val="27"/>
          <w:rtl/>
        </w:rPr>
        <w:t xml:space="preserve"> </w:t>
      </w:r>
      <w:r w:rsidRPr="00977201">
        <w:rPr>
          <w:rFonts w:cs="1ShefaClassic" w:hint="eastAsia"/>
          <w:sz w:val="27"/>
          <w:szCs w:val="27"/>
          <w:rtl/>
        </w:rPr>
        <w:t>בשעטומ</w:t>
      </w:r>
      <w:r w:rsidRPr="00977201">
        <w:rPr>
          <w:rFonts w:cs="1ShefaClassic"/>
          <w:sz w:val="27"/>
          <w:szCs w:val="27"/>
          <w:rtl/>
        </w:rPr>
        <w:t>"</w:t>
      </w:r>
      <w:r w:rsidRPr="00977201">
        <w:rPr>
          <w:rFonts w:cs="1ShefaClassic" w:hint="eastAsia"/>
          <w:sz w:val="27"/>
          <w:szCs w:val="27"/>
          <w:rtl/>
        </w:rPr>
        <w:t>צ</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 xml:space="preserve">ביום ראשון ערב ר"ח שבט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B45544" w:rsidRPr="00352E9F" w:rsidRDefault="00B45544" w:rsidP="00C9439E">
      <w:pPr>
        <w:pStyle w:val="NormalComplexNarkisim"/>
        <w:spacing w:after="120" w:line="240" w:lineRule="auto"/>
        <w:rPr>
          <w:rFonts w:asciiTheme="minorHAnsi" w:hAnsiTheme="minorHAnsi"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00352E9F">
        <w:rPr>
          <w:rFonts w:asciiTheme="minorHAnsi" w:hAnsiTheme="minorHAnsi" w:cs="1ShefaClassic" w:hint="cs"/>
          <w:sz w:val="27"/>
          <w:szCs w:val="27"/>
          <w:rtl/>
        </w:rPr>
        <w:t>נשיא דורנו</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Pr="00977201" w:rsidRDefault="00B45544" w:rsidP="00C9439E">
      <w:pPr>
        <w:pStyle w:val="NormalComplexNarkisim"/>
        <w:spacing w:after="120" w:line="288"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r w:rsidRPr="00977201">
        <w:rPr>
          <w:rFonts w:cs="1ShefaClassic" w:hint="cs"/>
          <w:b/>
          <w:sz w:val="27"/>
          <w:szCs w:val="27"/>
          <w:rtl/>
        </w:rPr>
        <w:t>הוריהם שיחיו</w:t>
      </w:r>
    </w:p>
    <w:p w:rsidR="00B45544" w:rsidRDefault="00B45544" w:rsidP="00C9439E">
      <w:pPr>
        <w:pStyle w:val="divider"/>
        <w:spacing w:before="240" w:after="240"/>
        <w:rPr>
          <w:rFonts w:cs="1ShefaClassic"/>
          <w:rtl/>
        </w:rPr>
      </w:pPr>
      <w:r w:rsidRPr="00977201">
        <w:rPr>
          <w:rFonts w:cs="1ShefaClassic"/>
        </w:rPr>
        <w:sym w:font="Wingdings 2" w:char="F0B2"/>
      </w:r>
      <w:r w:rsidRPr="00977201">
        <w:rPr>
          <w:rFonts w:cs="1ShefaClassic" w:hint="cs"/>
          <w:rtl/>
        </w:rPr>
        <w:t xml:space="preserve"> </w:t>
      </w:r>
      <w:r w:rsidRPr="00977201">
        <w:rPr>
          <w:rFonts w:cs="1ShefaClassic"/>
        </w:rPr>
        <w:sym w:font="Wingdings 2" w:char="F0B2"/>
      </w:r>
      <w:r w:rsidRPr="00977201">
        <w:rPr>
          <w:rFonts w:cs="1ShefaClassic" w:hint="cs"/>
          <w:rtl/>
        </w:rPr>
        <w:t xml:space="preserve"> </w:t>
      </w:r>
      <w:r w:rsidRPr="00977201">
        <w:rPr>
          <w:rFonts w:cs="1ShefaClassic"/>
        </w:rPr>
        <w:sym w:font="Wingdings 2" w:char="F0B2"/>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Pr>
      </w:pPr>
      <w:r w:rsidRPr="00352E9F">
        <w:rPr>
          <w:rFonts w:ascii="FbMazalMedium" w:eastAsia="Times New Roman" w:hAnsi="FbMazalMedium" w:cs="1ShefaClassic"/>
          <w:spacing w:val="6"/>
          <w:position w:val="4"/>
          <w:sz w:val="27"/>
          <w:szCs w:val="27"/>
          <w:rtl/>
        </w:rPr>
        <w:t>לזכות</w:t>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הנכד</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b/>
          <w:bCs/>
          <w:spacing w:val="6"/>
          <w:position w:val="4"/>
          <w:sz w:val="30"/>
          <w:szCs w:val="30"/>
          <w:rtl/>
        </w:rPr>
        <w:t>שמואל אייזיק</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שיחי</w:t>
      </w:r>
      <w:r w:rsidRPr="00352E9F">
        <w:rPr>
          <w:rFonts w:ascii="FbMazalMedium" w:eastAsia="Times New Roman" w:hAnsi="FbMazalMedium" w:cs="1ShefaClassic"/>
          <w:spacing w:val="6"/>
          <w:position w:val="4"/>
          <w:sz w:val="27"/>
          <w:szCs w:val="27"/>
        </w:rPr>
        <w:t>'</w:t>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tl/>
        </w:rPr>
        <w:t>בן</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הרה</w:t>
      </w:r>
      <w:r w:rsidRPr="00352E9F">
        <w:rPr>
          <w:rFonts w:ascii="FbMazalMedium" w:eastAsia="Times New Roman" w:hAnsi="FbMazalMedium" w:cs="1ShefaClassic"/>
          <w:spacing w:val="6"/>
          <w:position w:val="4"/>
          <w:sz w:val="27"/>
          <w:szCs w:val="27"/>
        </w:rPr>
        <w:t>"</w:t>
      </w:r>
      <w:r w:rsidRPr="00352E9F">
        <w:rPr>
          <w:rFonts w:ascii="FbMazalMedium" w:eastAsia="Times New Roman" w:hAnsi="FbMazalMedium" w:cs="1ShefaClassic"/>
          <w:spacing w:val="6"/>
          <w:position w:val="4"/>
          <w:sz w:val="27"/>
          <w:szCs w:val="27"/>
          <w:rtl/>
        </w:rPr>
        <w:t xml:space="preserve">ת ר' </w:t>
      </w:r>
      <w:r w:rsidRPr="00352E9F">
        <w:rPr>
          <w:rFonts w:ascii="FbMazalMedium" w:eastAsia="Times New Roman" w:hAnsi="FbMazalMedium" w:cs="1ShefaClassic"/>
          <w:b/>
          <w:bCs/>
          <w:spacing w:val="6"/>
          <w:position w:val="4"/>
          <w:sz w:val="30"/>
          <w:szCs w:val="30"/>
          <w:rtl/>
        </w:rPr>
        <w:t>אורי ניסן</w:t>
      </w:r>
      <w:r w:rsidRPr="00352E9F">
        <w:rPr>
          <w:rFonts w:ascii="FbMazalMedium" w:eastAsia="Times New Roman" w:hAnsi="FbMazalMedium" w:cs="1ShefaClassic"/>
          <w:spacing w:val="6"/>
          <w:position w:val="4"/>
          <w:sz w:val="27"/>
          <w:szCs w:val="27"/>
          <w:rtl/>
        </w:rPr>
        <w:t xml:space="preserve"> וזוגתו מרת </w:t>
      </w:r>
      <w:r w:rsidRPr="00352E9F">
        <w:rPr>
          <w:rFonts w:ascii="FbMazalMedium" w:eastAsia="Times New Roman" w:hAnsi="FbMazalMedium" w:cs="1ShefaClassic"/>
          <w:b/>
          <w:bCs/>
          <w:spacing w:val="6"/>
          <w:position w:val="4"/>
          <w:sz w:val="30"/>
          <w:szCs w:val="30"/>
          <w:rtl/>
        </w:rPr>
        <w:t>חנה פריידא</w:t>
      </w:r>
      <w:r w:rsidRPr="00352E9F">
        <w:rPr>
          <w:rFonts w:ascii="FbMazalMedium" w:eastAsia="Times New Roman" w:hAnsi="FbMazalMedium" w:cs="1ShefaClassic"/>
          <w:spacing w:val="6"/>
          <w:position w:val="4"/>
          <w:sz w:val="27"/>
          <w:szCs w:val="27"/>
          <w:rtl/>
        </w:rPr>
        <w:t xml:space="preserve"> שיחיו</w:t>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tl/>
        </w:rPr>
        <w:t>פלדמן</w:t>
      </w:r>
      <w:r w:rsidRPr="00352E9F">
        <w:rPr>
          <w:rFonts w:ascii="FbMazalMedium" w:eastAsia="Times New Roman" w:hAnsi="FbMazalMedium" w:cs="1ShefaClassic"/>
          <w:spacing w:val="6"/>
          <w:position w:val="4"/>
          <w:sz w:val="27"/>
          <w:szCs w:val="27"/>
        </w:rPr>
        <w:t xml:space="preserve"> </w:t>
      </w:r>
    </w:p>
    <w:p w:rsidR="005D3FAF" w:rsidRPr="00352E9F" w:rsidRDefault="005D3FAF" w:rsidP="00C9439E">
      <w:pPr>
        <w:pStyle w:val="af"/>
        <w:spacing w:before="120" w:line="240" w:lineRule="auto"/>
        <w:rPr>
          <w:rFonts w:ascii="FbMazalMedium" w:hAnsi="FbMazalMedium" w:cs="1ShefaClassic"/>
          <w:rtl/>
        </w:rPr>
      </w:pPr>
      <w:r w:rsidRPr="00352E9F">
        <w:rPr>
          <w:rFonts w:ascii="FbMazalMedium" w:eastAsiaTheme="minorHAnsi" w:hAnsi="FbMazalMedium" w:cs="1ShefaClassic"/>
          <w:rtl/>
        </w:rPr>
        <w:t>נולד למזל טוב</w:t>
      </w:r>
    </w:p>
    <w:p w:rsidR="005D3FAF" w:rsidRPr="00352E9F" w:rsidRDefault="005D3FAF" w:rsidP="00C9439E">
      <w:pPr>
        <w:pStyle w:val="af"/>
        <w:spacing w:before="120" w:line="240" w:lineRule="auto"/>
        <w:rPr>
          <w:rFonts w:ascii="FbMazalMedium" w:eastAsiaTheme="minorHAnsi" w:hAnsi="FbMazalMedium" w:cs="1ShefaClassic"/>
          <w:rtl/>
        </w:rPr>
      </w:pPr>
      <w:r w:rsidRPr="00352E9F">
        <w:rPr>
          <w:rFonts w:ascii="FbMazalMedium" w:eastAsiaTheme="minorHAnsi" w:hAnsi="FbMazalMedium" w:cs="1ShefaClassic"/>
          <w:rtl/>
        </w:rPr>
        <w:t>ביום עש</w:t>
      </w:r>
      <w:r w:rsidRPr="00352E9F">
        <w:rPr>
          <w:rFonts w:ascii="FbMazalMedium" w:eastAsiaTheme="minorHAnsi" w:hAnsi="FbMazalMedium" w:cs="1ShefaClassic"/>
        </w:rPr>
        <w:t>"</w:t>
      </w:r>
      <w:r w:rsidRPr="00352E9F">
        <w:rPr>
          <w:rFonts w:ascii="FbMazalMedium" w:eastAsiaTheme="minorHAnsi" w:hAnsi="FbMazalMedium" w:cs="1ShefaClassic"/>
          <w:rtl/>
        </w:rPr>
        <w:t>ק פ' וארא ז</w:t>
      </w:r>
      <w:r w:rsidRPr="00352E9F">
        <w:rPr>
          <w:rFonts w:ascii="FbMazalMedium" w:eastAsiaTheme="minorHAnsi" w:hAnsi="FbMazalMedium" w:cs="1ShefaClassic"/>
        </w:rPr>
        <w:t>"</w:t>
      </w:r>
      <w:r w:rsidRPr="00352E9F">
        <w:rPr>
          <w:rFonts w:ascii="FbMazalMedium" w:eastAsiaTheme="minorHAnsi" w:hAnsi="FbMazalMedium" w:cs="1ShefaClassic"/>
          <w:rtl/>
        </w:rPr>
        <w:t xml:space="preserve">ך </w:t>
      </w:r>
      <w:r w:rsidR="00352E9F">
        <w:rPr>
          <w:rFonts w:ascii="FbMazalMedium" w:eastAsiaTheme="minorHAnsi" w:hAnsi="FbMazalMedium" w:cs="1ShefaClassic" w:hint="cs"/>
          <w:rtl/>
        </w:rPr>
        <w:t xml:space="preserve">טבת </w:t>
      </w:r>
      <w:r w:rsidRPr="00352E9F">
        <w:rPr>
          <w:rFonts w:ascii="FbMazalMedium" w:eastAsiaTheme="minorHAnsi" w:hAnsi="FbMazalMedium" w:cs="1ShefaClassic"/>
          <w:rtl/>
        </w:rPr>
        <w:t>ה’תשע”ו</w:t>
      </w:r>
    </w:p>
    <w:p w:rsidR="005D3FAF" w:rsidRPr="00352E9F" w:rsidRDefault="005D3FAF" w:rsidP="00C9439E">
      <w:pPr>
        <w:pStyle w:val="af"/>
        <w:spacing w:before="120" w:line="240" w:lineRule="auto"/>
        <w:rPr>
          <w:rFonts w:ascii="FbMazalMedium" w:eastAsiaTheme="minorHAnsi" w:hAnsi="FbMazalMedium" w:cs="1ShefaClassic"/>
          <w:b/>
          <w:bCs/>
          <w:rtl/>
        </w:rPr>
      </w:pPr>
      <w:r w:rsidRPr="00352E9F">
        <w:rPr>
          <w:rFonts w:ascii="FbMazalMedium" w:eastAsiaTheme="minorHAnsi" w:hAnsi="FbMazalMedium" w:cs="1ShefaClassic"/>
          <w:b/>
          <w:bCs/>
          <w:rtl/>
        </w:rPr>
        <w:t>שנת</w:t>
      </w:r>
      <w:r w:rsidRPr="00352E9F">
        <w:rPr>
          <w:rFonts w:ascii="FbMazalMedium" w:eastAsiaTheme="minorHAnsi" w:hAnsi="FbMazalMedium" w:cs="1ShefaClassic"/>
          <w:b/>
          <w:bCs/>
        </w:rPr>
        <w:t xml:space="preserve"> </w:t>
      </w:r>
      <w:r w:rsidRPr="00352E9F">
        <w:rPr>
          <w:rFonts w:ascii="FbMazalMedium" w:eastAsiaTheme="minorHAnsi" w:hAnsi="FbMazalMedium" w:cs="1ShefaClassic"/>
          <w:b/>
          <w:bCs/>
          <w:rtl/>
        </w:rPr>
        <w:t>הקהל את העם</w:t>
      </w:r>
    </w:p>
    <w:p w:rsidR="005D3FAF" w:rsidRPr="00352E9F" w:rsidRDefault="005D3FAF" w:rsidP="00352E9F">
      <w:pPr>
        <w:pStyle w:val="af"/>
        <w:spacing w:before="120" w:line="240" w:lineRule="auto"/>
        <w:rPr>
          <w:rFonts w:ascii="FbMazalMedium" w:eastAsiaTheme="minorHAnsi" w:hAnsi="FbMazalMedium" w:cs="1ShefaClassic"/>
          <w:rtl/>
        </w:rPr>
      </w:pPr>
      <w:r w:rsidRPr="00352E9F">
        <w:rPr>
          <w:rFonts w:ascii="FbMazalMedium" w:eastAsiaTheme="minorHAnsi" w:hAnsi="FbMazalMedium" w:cs="1ShefaClassic"/>
          <w:rtl/>
        </w:rPr>
        <w:t>ולזכות אחיו</w:t>
      </w:r>
      <w:r w:rsidRPr="00352E9F">
        <w:rPr>
          <w:rFonts w:ascii="FbMazalMedium" w:eastAsiaTheme="minorHAnsi" w:hAnsi="FbMazalMedium" w:cs="1ShefaClassic"/>
        </w:rPr>
        <w:t xml:space="preserve"> </w:t>
      </w:r>
      <w:r w:rsidRPr="00352E9F">
        <w:rPr>
          <w:rFonts w:ascii="FbMazalMedium" w:eastAsiaTheme="minorHAnsi" w:hAnsi="FbMazalMedium" w:cs="1ShefaClassic"/>
          <w:rtl/>
        </w:rPr>
        <w:t xml:space="preserve">ואחותו </w:t>
      </w:r>
      <w:r w:rsidRPr="00352E9F">
        <w:rPr>
          <w:rFonts w:ascii="FbMazalMedium" w:eastAsiaTheme="minorHAnsi" w:hAnsi="FbMazalMedium" w:cs="1ShefaClassic"/>
          <w:b/>
          <w:bCs/>
          <w:sz w:val="30"/>
          <w:szCs w:val="30"/>
          <w:rtl/>
        </w:rPr>
        <w:t>מנח</w:t>
      </w:r>
      <w:r w:rsidR="00352E9F" w:rsidRPr="00352E9F">
        <w:rPr>
          <w:rFonts w:ascii="FbMazalMedium" w:eastAsiaTheme="minorHAnsi" w:hAnsi="FbMazalMedium" w:cs="1ShefaClassic" w:hint="cs"/>
          <w:b/>
          <w:bCs/>
          <w:sz w:val="30"/>
          <w:szCs w:val="30"/>
          <w:rtl/>
        </w:rPr>
        <w:t>ם</w:t>
      </w:r>
      <w:r w:rsidR="00352E9F" w:rsidRPr="00352E9F">
        <w:rPr>
          <w:rFonts w:ascii="FbMazalMedium" w:eastAsiaTheme="minorHAnsi" w:hAnsi="FbMazalMedium" w:cs="1ShefaClassic"/>
          <w:b/>
          <w:bCs/>
          <w:sz w:val="30"/>
          <w:szCs w:val="30"/>
          <w:rtl/>
        </w:rPr>
        <w:t xml:space="preserve"> מענדל</w:t>
      </w:r>
      <w:r w:rsidR="00352E9F">
        <w:rPr>
          <w:rFonts w:ascii="FbMazalMedium" w:eastAsiaTheme="minorHAnsi" w:hAnsi="FbMazalMedium" w:cs="1ShefaClassic"/>
          <w:rtl/>
        </w:rPr>
        <w:t xml:space="preserve"> ו</w:t>
      </w:r>
      <w:r w:rsidR="00352E9F" w:rsidRPr="00352E9F">
        <w:rPr>
          <w:rFonts w:ascii="FbMazalMedium" w:eastAsiaTheme="minorHAnsi" w:hAnsi="FbMazalMedium" w:cs="1ShefaClassic"/>
          <w:b/>
          <w:bCs/>
          <w:sz w:val="30"/>
          <w:szCs w:val="30"/>
          <w:rtl/>
        </w:rPr>
        <w:t xml:space="preserve">חי' </w:t>
      </w:r>
      <w:r w:rsidRPr="00352E9F">
        <w:rPr>
          <w:rFonts w:ascii="FbMazalMedium" w:eastAsiaTheme="minorHAnsi" w:hAnsi="FbMazalMedium" w:cs="1ShefaClassic"/>
          <w:b/>
          <w:bCs/>
          <w:sz w:val="30"/>
          <w:szCs w:val="30"/>
          <w:rtl/>
        </w:rPr>
        <w:t xml:space="preserve">הדסה </w:t>
      </w:r>
      <w:r w:rsidRPr="00352E9F">
        <w:rPr>
          <w:rFonts w:ascii="FbMazalMedium" w:eastAsiaTheme="minorHAnsi" w:hAnsi="FbMazalMedium" w:cs="1ShefaClassic"/>
          <w:rtl/>
        </w:rPr>
        <w:t>שיחיו</w:t>
      </w:r>
    </w:p>
    <w:p w:rsidR="005D3FAF" w:rsidRPr="00352E9F" w:rsidRDefault="005D3FAF" w:rsidP="00C9439E">
      <w:pPr>
        <w:bidi/>
        <w:spacing w:after="40" w:line="240" w:lineRule="auto"/>
        <w:jc w:val="center"/>
        <w:rPr>
          <w:rFonts w:ascii="FbMazalMedium" w:hAnsi="FbMazalMedium" w:cs="1ShefaClassic"/>
          <w:spacing w:val="6"/>
          <w:position w:val="4"/>
          <w:sz w:val="27"/>
          <w:szCs w:val="27"/>
        </w:rPr>
      </w:pPr>
      <w:r w:rsidRPr="00352E9F">
        <w:rPr>
          <w:rFonts w:ascii="FbMazalMedium" w:hAnsi="FbMazalMedium" w:cs="1ShefaClassic"/>
          <w:spacing w:val="6"/>
          <w:position w:val="4"/>
          <w:sz w:val="27"/>
          <w:szCs w:val="27"/>
          <w:rtl/>
        </w:rPr>
        <w:t>יה</w:t>
      </w:r>
      <w:r w:rsidRPr="00352E9F">
        <w:rPr>
          <w:rFonts w:ascii="FbMazalMedium" w:hAnsi="FbMazalMedium" w:cs="1ShefaClassic"/>
          <w:spacing w:val="6"/>
          <w:position w:val="4"/>
          <w:sz w:val="27"/>
          <w:szCs w:val="27"/>
        </w:rPr>
        <w:t>"</w:t>
      </w:r>
      <w:r w:rsidRPr="00352E9F">
        <w:rPr>
          <w:rFonts w:ascii="FbMazalMedium" w:hAnsi="FbMazalMedium" w:cs="1ShefaClassic"/>
          <w:spacing w:val="6"/>
          <w:position w:val="4"/>
          <w:sz w:val="27"/>
          <w:szCs w:val="27"/>
          <w:rtl/>
        </w:rPr>
        <w:t>ר שיזכו לגדלו לתורה ולחופה ולמעשים טובים וירוו</w:t>
      </w:r>
      <w:r w:rsidRPr="00352E9F">
        <w:rPr>
          <w:rFonts w:ascii="FbMazalMedium" w:hAnsi="FbMazalMedium" w:cs="1ShefaClassic"/>
          <w:spacing w:val="6"/>
          <w:position w:val="4"/>
          <w:sz w:val="27"/>
          <w:szCs w:val="27"/>
        </w:rPr>
        <w:t xml:space="preserve"> </w:t>
      </w:r>
      <w:r w:rsidRPr="00352E9F">
        <w:rPr>
          <w:rFonts w:ascii="FbMazalMedium" w:hAnsi="FbMazalMedium" w:cs="1ShefaClassic"/>
          <w:spacing w:val="6"/>
          <w:position w:val="4"/>
          <w:sz w:val="27"/>
          <w:szCs w:val="27"/>
          <w:rtl/>
        </w:rPr>
        <w:t>ממנו ומכל יו</w:t>
      </w:r>
      <w:r w:rsidRPr="00352E9F">
        <w:rPr>
          <w:rFonts w:ascii="FbMazalMedium" w:hAnsi="FbMazalMedium" w:cs="1ShefaClassic"/>
          <w:spacing w:val="6"/>
          <w:position w:val="4"/>
          <w:sz w:val="27"/>
          <w:szCs w:val="27"/>
        </w:rPr>
        <w:t>"</w:t>
      </w:r>
      <w:r w:rsidRPr="00352E9F">
        <w:rPr>
          <w:rFonts w:ascii="FbMazalMedium" w:hAnsi="FbMazalMedium" w:cs="1ShefaClassic"/>
          <w:spacing w:val="6"/>
          <w:position w:val="4"/>
          <w:sz w:val="27"/>
          <w:szCs w:val="27"/>
          <w:rtl/>
        </w:rPr>
        <w:t>ח שיחיו</w:t>
      </w:r>
      <w:r w:rsidRPr="00352E9F">
        <w:rPr>
          <w:rFonts w:ascii="FbMazalMedium" w:hAnsi="FbMazalMedium" w:cs="1ShefaClassic"/>
          <w:spacing w:val="6"/>
          <w:position w:val="4"/>
          <w:sz w:val="27"/>
          <w:szCs w:val="27"/>
        </w:rPr>
        <w:t xml:space="preserve"> </w:t>
      </w:r>
    </w:p>
    <w:p w:rsidR="005D3FAF" w:rsidRPr="00352E9F" w:rsidRDefault="005D3FAF" w:rsidP="00C9439E">
      <w:pPr>
        <w:bidi/>
        <w:spacing w:after="40" w:line="240" w:lineRule="auto"/>
        <w:jc w:val="center"/>
        <w:rPr>
          <w:rFonts w:ascii="FbMazalMedium" w:hAnsi="FbMazalMedium" w:cs="1ShefaClassic"/>
          <w:spacing w:val="6"/>
          <w:position w:val="4"/>
          <w:sz w:val="27"/>
          <w:szCs w:val="27"/>
          <w:rtl/>
        </w:rPr>
      </w:pPr>
      <w:r w:rsidRPr="00352E9F">
        <w:rPr>
          <w:rFonts w:ascii="FbMazalMedium" w:hAnsi="FbMazalMedium" w:cs="1ShefaClassic"/>
          <w:spacing w:val="6"/>
          <w:position w:val="4"/>
          <w:sz w:val="27"/>
          <w:szCs w:val="27"/>
          <w:rtl/>
        </w:rPr>
        <w:lastRenderedPageBreak/>
        <w:t>רוב נחת ושמחה מתוך ברכה והצלחה רבה בגו</w:t>
      </w:r>
      <w:r w:rsidRPr="00352E9F">
        <w:rPr>
          <w:rFonts w:ascii="FbMazalMedium" w:hAnsi="FbMazalMedium" w:cs="1ShefaClassic"/>
          <w:spacing w:val="6"/>
          <w:position w:val="4"/>
          <w:sz w:val="27"/>
          <w:szCs w:val="27"/>
        </w:rPr>
        <w:t>"</w:t>
      </w:r>
      <w:r w:rsidRPr="00352E9F">
        <w:rPr>
          <w:rFonts w:ascii="FbMazalMedium" w:hAnsi="FbMazalMedium" w:cs="1ShefaClassic"/>
          <w:spacing w:val="6"/>
          <w:position w:val="4"/>
          <w:sz w:val="27"/>
          <w:szCs w:val="27"/>
          <w:rtl/>
        </w:rPr>
        <w:t>ר תמיד</w:t>
      </w:r>
      <w:r w:rsidRPr="00352E9F">
        <w:rPr>
          <w:rFonts w:ascii="FbMazalMedium" w:hAnsi="FbMazalMedium" w:cs="1ShefaClassic"/>
          <w:spacing w:val="6"/>
          <w:position w:val="4"/>
          <w:sz w:val="27"/>
          <w:szCs w:val="27"/>
        </w:rPr>
        <w:t xml:space="preserve"> </w:t>
      </w:r>
      <w:r w:rsidRPr="00352E9F">
        <w:rPr>
          <w:rFonts w:ascii="FbMazalMedium" w:hAnsi="FbMazalMedium" w:cs="1ShefaClassic"/>
          <w:spacing w:val="6"/>
          <w:position w:val="4"/>
          <w:sz w:val="27"/>
          <w:szCs w:val="27"/>
          <w:rtl/>
        </w:rPr>
        <w:t>כה</w:t>
      </w:r>
      <w:r w:rsidRPr="00352E9F">
        <w:rPr>
          <w:rFonts w:ascii="FbMazalMedium" w:hAnsi="FbMazalMedium" w:cs="1ShefaClassic"/>
          <w:spacing w:val="6"/>
          <w:position w:val="4"/>
          <w:sz w:val="27"/>
          <w:szCs w:val="27"/>
        </w:rPr>
        <w:t>"</w:t>
      </w:r>
      <w:r w:rsidRPr="00352E9F">
        <w:rPr>
          <w:rFonts w:ascii="FbMazalMedium" w:hAnsi="FbMazalMedium" w:cs="1ShefaClassic"/>
          <w:spacing w:val="6"/>
          <w:position w:val="4"/>
          <w:sz w:val="27"/>
          <w:szCs w:val="27"/>
          <w:rtl/>
        </w:rPr>
        <w:t>י</w:t>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Pr>
        <w:sym w:font="Wingdings 2" w:char="F0B2"/>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tl/>
        </w:rPr>
        <w:t>נדפס</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ע</w:t>
      </w:r>
      <w:r w:rsidRPr="00352E9F">
        <w:rPr>
          <w:rFonts w:ascii="FbMazalMedium" w:eastAsia="Times New Roman" w:hAnsi="FbMazalMedium" w:cs="1ShefaClassic"/>
          <w:spacing w:val="6"/>
          <w:position w:val="4"/>
          <w:sz w:val="27"/>
          <w:szCs w:val="27"/>
        </w:rPr>
        <w:t>"</w:t>
      </w:r>
      <w:r w:rsidRPr="00352E9F">
        <w:rPr>
          <w:rFonts w:ascii="FbMazalMedium" w:eastAsia="Times New Roman" w:hAnsi="FbMazalMedium" w:cs="1ShefaClassic"/>
          <w:spacing w:val="6"/>
          <w:position w:val="4"/>
          <w:sz w:val="27"/>
          <w:szCs w:val="27"/>
          <w:rtl/>
        </w:rPr>
        <w:t>י ולזכות זקניו</w:t>
      </w:r>
      <w:r w:rsidRPr="00352E9F">
        <w:rPr>
          <w:rFonts w:ascii="FbMazalMedium" w:eastAsia="Times New Roman" w:hAnsi="FbMazalMedium" w:cs="1ShefaClassic"/>
          <w:spacing w:val="6"/>
          <w:position w:val="4"/>
          <w:sz w:val="27"/>
          <w:szCs w:val="27"/>
        </w:rPr>
        <w:t xml:space="preserve"> </w:t>
      </w:r>
    </w:p>
    <w:p w:rsidR="005D3FAF" w:rsidRPr="00352E9F" w:rsidRDefault="005D3FAF" w:rsidP="00C9439E">
      <w:pPr>
        <w:bidi/>
        <w:spacing w:after="40" w:line="240" w:lineRule="auto"/>
        <w:jc w:val="center"/>
        <w:rPr>
          <w:rFonts w:ascii="FbMazalMedium" w:eastAsia="Times New Roman" w:hAnsi="FbMazalMedium" w:cs="1ShefaClassic"/>
          <w:spacing w:val="6"/>
          <w:position w:val="4"/>
          <w:sz w:val="27"/>
          <w:szCs w:val="27"/>
          <w:rtl/>
        </w:rPr>
      </w:pPr>
      <w:r w:rsidRPr="00352E9F">
        <w:rPr>
          <w:rFonts w:ascii="FbMazalMedium" w:eastAsia="Times New Roman" w:hAnsi="FbMazalMedium" w:cs="1ShefaClassic"/>
          <w:spacing w:val="6"/>
          <w:position w:val="4"/>
          <w:sz w:val="27"/>
          <w:szCs w:val="27"/>
          <w:rtl/>
        </w:rPr>
        <w:t>הרה</w:t>
      </w:r>
      <w:r w:rsidRPr="00352E9F">
        <w:rPr>
          <w:rFonts w:ascii="FbMazalMedium" w:eastAsia="Times New Roman" w:hAnsi="FbMazalMedium" w:cs="1ShefaClassic"/>
          <w:spacing w:val="6"/>
          <w:position w:val="4"/>
          <w:sz w:val="27"/>
          <w:szCs w:val="27"/>
        </w:rPr>
        <w:t>"</w:t>
      </w:r>
      <w:r w:rsidRPr="00352E9F">
        <w:rPr>
          <w:rFonts w:ascii="FbMazalMedium" w:eastAsia="Times New Roman" w:hAnsi="FbMazalMedium" w:cs="1ShefaClassic"/>
          <w:spacing w:val="6"/>
          <w:position w:val="4"/>
          <w:sz w:val="27"/>
          <w:szCs w:val="27"/>
          <w:rtl/>
        </w:rPr>
        <w:t>ח</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הרה</w:t>
      </w:r>
      <w:r w:rsidRPr="00352E9F">
        <w:rPr>
          <w:rFonts w:ascii="FbMazalMedium" w:eastAsia="Times New Roman" w:hAnsi="FbMazalMedium" w:cs="1ShefaClassic"/>
          <w:spacing w:val="6"/>
          <w:position w:val="4"/>
          <w:sz w:val="27"/>
          <w:szCs w:val="27"/>
        </w:rPr>
        <w:t>"</w:t>
      </w:r>
      <w:r w:rsidRPr="00352E9F">
        <w:rPr>
          <w:rFonts w:ascii="FbMazalMedium" w:eastAsia="Times New Roman" w:hAnsi="FbMazalMedium" w:cs="1ShefaClassic"/>
          <w:spacing w:val="6"/>
          <w:position w:val="4"/>
          <w:sz w:val="27"/>
          <w:szCs w:val="27"/>
          <w:rtl/>
        </w:rPr>
        <w:t xml:space="preserve">ת ר' </w:t>
      </w:r>
      <w:r w:rsidRPr="00352E9F">
        <w:rPr>
          <w:rFonts w:ascii="FbMazalMedium" w:eastAsia="Times New Roman" w:hAnsi="FbMazalMedium" w:cs="1ShefaClassic"/>
          <w:b/>
          <w:bCs/>
          <w:spacing w:val="6"/>
          <w:position w:val="4"/>
          <w:sz w:val="30"/>
          <w:szCs w:val="30"/>
          <w:rtl/>
        </w:rPr>
        <w:t>דוד</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spacing w:val="6"/>
          <w:position w:val="4"/>
          <w:sz w:val="27"/>
          <w:szCs w:val="27"/>
          <w:rtl/>
        </w:rPr>
        <w:t>ומרת</w:t>
      </w:r>
      <w:r w:rsidRPr="00352E9F">
        <w:rPr>
          <w:rFonts w:ascii="FbMazalMedium" w:eastAsia="Times New Roman" w:hAnsi="FbMazalMedium" w:cs="1ShefaClassic"/>
          <w:spacing w:val="6"/>
          <w:position w:val="4"/>
          <w:sz w:val="27"/>
          <w:szCs w:val="27"/>
        </w:rPr>
        <w:t xml:space="preserve"> </w:t>
      </w:r>
      <w:r w:rsidRPr="00352E9F">
        <w:rPr>
          <w:rFonts w:ascii="FbMazalMedium" w:eastAsia="Times New Roman" w:hAnsi="FbMazalMedium" w:cs="1ShefaClassic"/>
          <w:b/>
          <w:bCs/>
          <w:spacing w:val="6"/>
          <w:position w:val="4"/>
          <w:sz w:val="30"/>
          <w:szCs w:val="30"/>
          <w:rtl/>
        </w:rPr>
        <w:t>חי' רבקה</w:t>
      </w:r>
      <w:r w:rsidRPr="00352E9F">
        <w:rPr>
          <w:rFonts w:ascii="FbMazalMedium" w:eastAsia="Times New Roman" w:hAnsi="FbMazalMedium" w:cs="1ShefaClassic"/>
          <w:b/>
          <w:bCs/>
          <w:spacing w:val="6"/>
          <w:position w:val="4"/>
          <w:sz w:val="27"/>
          <w:szCs w:val="27"/>
        </w:rPr>
        <w:t xml:space="preserve"> </w:t>
      </w:r>
      <w:r w:rsidRPr="00352E9F">
        <w:rPr>
          <w:rFonts w:ascii="FbMazalMedium" w:eastAsia="Times New Roman" w:hAnsi="FbMazalMedium" w:cs="1ShefaClassic"/>
          <w:spacing w:val="6"/>
          <w:position w:val="4"/>
          <w:sz w:val="27"/>
          <w:szCs w:val="27"/>
          <w:rtl/>
        </w:rPr>
        <w:t>שיחיו</w:t>
      </w:r>
      <w:r w:rsidRPr="00352E9F">
        <w:rPr>
          <w:rFonts w:ascii="FbMazalMedium" w:eastAsia="Times New Roman" w:hAnsi="FbMazalMedium" w:cs="1ShefaClassic"/>
          <w:spacing w:val="6"/>
          <w:position w:val="4"/>
          <w:sz w:val="27"/>
          <w:szCs w:val="27"/>
        </w:rPr>
        <w:t xml:space="preserve"> </w:t>
      </w:r>
    </w:p>
    <w:p w:rsidR="005D3FAF" w:rsidRPr="00352E9F" w:rsidRDefault="005D3FAF" w:rsidP="00C9439E">
      <w:pPr>
        <w:bidi/>
        <w:spacing w:after="40" w:line="240" w:lineRule="auto"/>
        <w:jc w:val="center"/>
        <w:rPr>
          <w:rFonts w:ascii="FbMazalMedium" w:eastAsia="Times New Roman" w:hAnsi="FbMazalMedium" w:cs="1ShefaClassic"/>
          <w:b/>
          <w:bCs/>
          <w:spacing w:val="6"/>
          <w:position w:val="4"/>
          <w:sz w:val="30"/>
          <w:szCs w:val="30"/>
          <w:rtl/>
        </w:rPr>
      </w:pPr>
      <w:r w:rsidRPr="00352E9F">
        <w:rPr>
          <w:rFonts w:ascii="FbMazalMedium" w:eastAsia="Times New Roman" w:hAnsi="FbMazalMedium" w:cs="1ShefaClassic"/>
          <w:b/>
          <w:bCs/>
          <w:spacing w:val="6"/>
          <w:position w:val="4"/>
          <w:sz w:val="30"/>
          <w:szCs w:val="30"/>
          <w:rtl/>
        </w:rPr>
        <w:t>פלדמן</w:t>
      </w: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p>
    <w:p w:rsidR="00B45544" w:rsidRPr="00977201" w:rsidRDefault="00B45544" w:rsidP="00C9439E">
      <w:pPr>
        <w:pStyle w:val="NormalComplexNarkisim"/>
        <w:spacing w:after="120" w:line="240" w:lineRule="auto"/>
        <w:jc w:val="left"/>
        <w:rPr>
          <w:rFonts w:cs="1ShefaClassic"/>
          <w:sz w:val="27"/>
          <w:szCs w:val="27"/>
          <w:rtl/>
        </w:rPr>
      </w:pP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B45544" w:rsidRPr="00977201" w:rsidRDefault="00B45544" w:rsidP="005D36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CD3867">
        <w:rPr>
          <w:rFonts w:cs="1ShefaClassic" w:hint="cs"/>
          <w:b/>
          <w:bCs/>
          <w:sz w:val="30"/>
          <w:szCs w:val="30"/>
          <w:rtl/>
        </w:rPr>
        <w:t>זאב</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Pr="00CD3867">
        <w:rPr>
          <w:rFonts w:cs="1ShefaClassic" w:hint="cs"/>
          <w:b/>
          <w:bCs/>
          <w:sz w:val="30"/>
          <w:szCs w:val="30"/>
          <w:rtl/>
        </w:rPr>
        <w:t>ב</w:t>
      </w:r>
      <w:r w:rsidR="005D369E">
        <w:rPr>
          <w:rFonts w:cs="1ShefaClassic" w:hint="cs"/>
          <w:b/>
          <w:bCs/>
          <w:sz w:val="30"/>
          <w:szCs w:val="30"/>
          <w:rtl/>
        </w:rPr>
        <w:t>א</w:t>
      </w:r>
      <w:r w:rsidRPr="00CD3867">
        <w:rPr>
          <w:rFonts w:cs="1ShefaClassic" w:hint="cs"/>
          <w:b/>
          <w:bCs/>
          <w:sz w:val="30"/>
          <w:szCs w:val="30"/>
          <w:rtl/>
        </w:rPr>
        <w:t>ומגארטען</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CD3867">
        <w:rPr>
          <w:rFonts w:cs="1ShefaClassic" w:hint="cs"/>
          <w:b/>
          <w:bCs/>
          <w:sz w:val="30"/>
          <w:szCs w:val="30"/>
          <w:rtl/>
        </w:rPr>
        <w:t>ליבא</w:t>
      </w:r>
      <w:r w:rsidRPr="00977201">
        <w:rPr>
          <w:rFonts w:cs="1ShefaClassic"/>
          <w:b/>
          <w:bCs/>
          <w:sz w:val="27"/>
          <w:szCs w:val="27"/>
        </w:rPr>
        <w:t xml:space="preserve"> </w:t>
      </w:r>
      <w:r w:rsidRPr="00977201">
        <w:rPr>
          <w:rFonts w:cs="1ShefaClassic" w:hint="eastAsia"/>
          <w:sz w:val="27"/>
          <w:szCs w:val="27"/>
          <w:rtl/>
        </w:rPr>
        <w:t>שתחי</w:t>
      </w:r>
      <w:r w:rsidRPr="00977201">
        <w:rPr>
          <w:rFonts w:cs="1ShefaClassic"/>
          <w:sz w:val="27"/>
          <w:szCs w:val="27"/>
          <w:rtl/>
        </w:rPr>
        <w:t xml:space="preserve">' </w:t>
      </w:r>
      <w:r w:rsidRPr="00CD3867">
        <w:rPr>
          <w:rFonts w:cs="1ShefaClassic" w:hint="cs"/>
          <w:b/>
          <w:bCs/>
          <w:sz w:val="30"/>
          <w:szCs w:val="30"/>
          <w:rtl/>
        </w:rPr>
        <w:t>גורקאוו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sidRPr="00977201">
        <w:rPr>
          <w:rFonts w:cs="1ShefaClassic" w:hint="eastAsia"/>
          <w:sz w:val="27"/>
          <w:szCs w:val="27"/>
          <w:rtl/>
        </w:rPr>
        <w:t>בואם</w:t>
      </w:r>
      <w:r w:rsidRPr="00977201">
        <w:rPr>
          <w:rFonts w:cs="1ShefaClassic"/>
          <w:sz w:val="27"/>
          <w:szCs w:val="27"/>
          <w:rtl/>
        </w:rPr>
        <w:t xml:space="preserve"> </w:t>
      </w:r>
      <w:r w:rsidRPr="00977201">
        <w:rPr>
          <w:rFonts w:cs="1ShefaClassic" w:hint="eastAsia"/>
          <w:sz w:val="27"/>
          <w:szCs w:val="27"/>
          <w:rtl/>
        </w:rPr>
        <w:t>בקשרי</w:t>
      </w:r>
      <w:r w:rsidRPr="00977201">
        <w:rPr>
          <w:rFonts w:cs="1ShefaClassic"/>
          <w:sz w:val="27"/>
          <w:szCs w:val="27"/>
          <w:rtl/>
        </w:rPr>
        <w:t xml:space="preserve"> </w:t>
      </w:r>
      <w:r w:rsidRPr="00977201">
        <w:rPr>
          <w:rFonts w:cs="1ShefaClassic" w:hint="eastAsia"/>
          <w:sz w:val="27"/>
          <w:szCs w:val="27"/>
          <w:rtl/>
        </w:rPr>
        <w:t>השידוכין</w:t>
      </w:r>
      <w:r w:rsidRPr="00977201">
        <w:rPr>
          <w:rFonts w:cs="1ShefaClassic"/>
          <w:sz w:val="27"/>
          <w:szCs w:val="27"/>
          <w:rtl/>
        </w:rPr>
        <w:t xml:space="preserve"> </w:t>
      </w:r>
      <w:r w:rsidRPr="00977201">
        <w:rPr>
          <w:rFonts w:cs="1ShefaClassic" w:hint="eastAsia"/>
          <w:sz w:val="27"/>
          <w:szCs w:val="27"/>
          <w:rtl/>
        </w:rPr>
        <w:t>בשעטומ</w:t>
      </w:r>
      <w:r w:rsidRPr="00977201">
        <w:rPr>
          <w:rFonts w:cs="1ShefaClassic"/>
          <w:sz w:val="27"/>
          <w:szCs w:val="27"/>
          <w:rtl/>
        </w:rPr>
        <w:t>"</w:t>
      </w:r>
      <w:r w:rsidRPr="00977201">
        <w:rPr>
          <w:rFonts w:cs="1ShefaClassic" w:hint="eastAsia"/>
          <w:sz w:val="27"/>
          <w:szCs w:val="27"/>
          <w:rtl/>
        </w:rPr>
        <w:t>צ</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ביום</w:t>
      </w:r>
      <w:r w:rsidRPr="00977201">
        <w:rPr>
          <w:rFonts w:cs="1ShefaClassic"/>
          <w:sz w:val="27"/>
          <w:szCs w:val="27"/>
          <w:rtl/>
        </w:rPr>
        <w:t xml:space="preserve"> </w:t>
      </w:r>
      <w:r w:rsidRPr="00977201">
        <w:rPr>
          <w:rFonts w:cs="1ShefaClassic" w:hint="cs"/>
          <w:sz w:val="27"/>
          <w:szCs w:val="27"/>
          <w:rtl/>
        </w:rPr>
        <w:t xml:space="preserve">רביעי ח"י טבת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00352E9F">
        <w:rPr>
          <w:rFonts w:cs="1ShefaClassic" w:hint="cs"/>
          <w:sz w:val="27"/>
          <w:szCs w:val="27"/>
          <w:rtl/>
        </w:rPr>
        <w:t>נשיא דורנו</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Pr="00977201" w:rsidRDefault="00B45544" w:rsidP="00C9439E">
      <w:pPr>
        <w:pStyle w:val="NormalComplexNarkisim"/>
        <w:spacing w:after="120" w:line="288"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p>
    <w:p w:rsidR="00B45544" w:rsidRPr="00977201" w:rsidRDefault="00B45544" w:rsidP="00C9439E">
      <w:pPr>
        <w:pStyle w:val="NormalComplexNarkisim"/>
        <w:spacing w:after="120" w:line="288" w:lineRule="auto"/>
        <w:rPr>
          <w:rFonts w:cs="1ShefaClassic"/>
          <w:b/>
          <w:bCs/>
          <w:sz w:val="27"/>
          <w:szCs w:val="27"/>
          <w:rtl/>
        </w:rPr>
      </w:pPr>
      <w:r w:rsidRPr="00977201">
        <w:rPr>
          <w:rFonts w:cs="1ShefaClassic" w:hint="cs"/>
          <w:b/>
          <w:sz w:val="27"/>
          <w:szCs w:val="27"/>
          <w:rtl/>
        </w:rPr>
        <w:t xml:space="preserve">הרה"ח הרה"ת </w:t>
      </w:r>
      <w:r w:rsidRPr="00977201">
        <w:rPr>
          <w:rFonts w:cs="1ShefaClassic" w:hint="cs"/>
          <w:sz w:val="27"/>
          <w:szCs w:val="27"/>
          <w:rtl/>
        </w:rPr>
        <w:t xml:space="preserve">ר' </w:t>
      </w:r>
      <w:r w:rsidRPr="00CD3867">
        <w:rPr>
          <w:rFonts w:cs="1ShefaClassic" w:hint="cs"/>
          <w:b/>
          <w:bCs/>
          <w:sz w:val="30"/>
          <w:szCs w:val="30"/>
          <w:rtl/>
        </w:rPr>
        <w:t>יצחק יהודה</w:t>
      </w:r>
      <w:r w:rsidRPr="00977201">
        <w:rPr>
          <w:rFonts w:cs="1ShefaClassic" w:hint="cs"/>
          <w:sz w:val="27"/>
          <w:szCs w:val="27"/>
          <w:rtl/>
        </w:rPr>
        <w:t xml:space="preserve"> וזוגתו מרת </w:t>
      </w:r>
      <w:r w:rsidRPr="00CD3867">
        <w:rPr>
          <w:rFonts w:cs="1ShefaClassic" w:hint="cs"/>
          <w:b/>
          <w:bCs/>
          <w:sz w:val="30"/>
          <w:szCs w:val="30"/>
          <w:rtl/>
        </w:rPr>
        <w:t>גולדא</w:t>
      </w:r>
    </w:p>
    <w:p w:rsidR="00B45544" w:rsidRPr="00977201" w:rsidRDefault="00B45544" w:rsidP="00C9439E">
      <w:pPr>
        <w:pStyle w:val="NormalComplexNarkisim"/>
        <w:spacing w:after="120" w:line="288" w:lineRule="auto"/>
        <w:rPr>
          <w:rFonts w:cs="1ShefaClassic"/>
          <w:sz w:val="27"/>
          <w:szCs w:val="27"/>
          <w:rtl/>
        </w:rPr>
      </w:pPr>
      <w:r w:rsidRPr="00CD3867">
        <w:rPr>
          <w:rFonts w:cs="1ShefaClassic" w:hint="cs"/>
          <w:sz w:val="27"/>
          <w:szCs w:val="27"/>
          <w:rtl/>
        </w:rPr>
        <w:t>ומשפחתם</w:t>
      </w:r>
      <w:r w:rsidRPr="00977201">
        <w:rPr>
          <w:rFonts w:cs="1ShefaClassic" w:hint="cs"/>
          <w:b/>
          <w:bCs/>
          <w:sz w:val="27"/>
          <w:szCs w:val="27"/>
          <w:rtl/>
        </w:rPr>
        <w:t xml:space="preserve">  </w:t>
      </w:r>
      <w:r w:rsidRPr="00977201">
        <w:rPr>
          <w:rFonts w:cs="1ShefaClassic" w:hint="cs"/>
          <w:sz w:val="27"/>
          <w:szCs w:val="27"/>
          <w:rtl/>
        </w:rPr>
        <w:t xml:space="preserve">שיחיו </w:t>
      </w:r>
    </w:p>
    <w:p w:rsidR="00B45544" w:rsidRPr="00CD3867" w:rsidRDefault="005D369E" w:rsidP="00C9439E">
      <w:pPr>
        <w:pStyle w:val="NormalComplexNarkisim"/>
        <w:spacing w:after="120" w:line="288" w:lineRule="auto"/>
        <w:rPr>
          <w:rFonts w:cs="1ShefaClassic"/>
          <w:sz w:val="30"/>
          <w:szCs w:val="30"/>
        </w:rPr>
      </w:pPr>
      <w:r>
        <w:rPr>
          <w:rFonts w:cs="1ShefaClassic" w:hint="cs"/>
          <w:b/>
          <w:bCs/>
          <w:sz w:val="30"/>
          <w:szCs w:val="30"/>
          <w:rtl/>
        </w:rPr>
        <w:t>באו</w:t>
      </w:r>
      <w:r w:rsidR="00B45544" w:rsidRPr="00CD3867">
        <w:rPr>
          <w:rFonts w:cs="1ShefaClassic" w:hint="cs"/>
          <w:b/>
          <w:bCs/>
          <w:sz w:val="30"/>
          <w:szCs w:val="30"/>
          <w:rtl/>
        </w:rPr>
        <w:t>מגארטען</w:t>
      </w:r>
    </w:p>
    <w:p w:rsidR="00B45544" w:rsidRPr="00977201" w:rsidRDefault="00B45544" w:rsidP="00C9439E">
      <w:pPr>
        <w:bidi/>
        <w:jc w:val="center"/>
        <w:rPr>
          <w:rFonts w:cs="1ShefaClassic"/>
          <w:sz w:val="27"/>
          <w:szCs w:val="27"/>
        </w:rPr>
      </w:pPr>
    </w:p>
    <w:p w:rsidR="00B45544" w:rsidRPr="00977201" w:rsidRDefault="00B45544" w:rsidP="00C9439E">
      <w:pPr>
        <w:bidi/>
        <w:rPr>
          <w:rFonts w:cs="1ShefaClassic"/>
          <w:sz w:val="27"/>
          <w:szCs w:val="27"/>
        </w:rPr>
      </w:pPr>
      <w:r w:rsidRPr="00977201">
        <w:rPr>
          <w:rFonts w:cs="1ShefaClassic"/>
          <w:sz w:val="27"/>
          <w:szCs w:val="27"/>
        </w:rPr>
        <w:br w:type="page"/>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lastRenderedPageBreak/>
        <w:t>לזכות</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837116">
        <w:rPr>
          <w:rFonts w:cs="1ShefaClassic" w:hint="cs"/>
          <w:b/>
          <w:bCs/>
          <w:sz w:val="30"/>
          <w:szCs w:val="30"/>
          <w:rtl/>
        </w:rPr>
        <w:t>לוי יצחק</w:t>
      </w:r>
      <w:r w:rsidRPr="00977201">
        <w:rPr>
          <w:rFonts w:cs="1ShefaClassic" w:hint="cs"/>
          <w:b/>
          <w:bCs/>
          <w:sz w:val="27"/>
          <w:szCs w:val="27"/>
          <w:rtl/>
        </w:rPr>
        <w:t xml:space="preserve"> </w:t>
      </w:r>
      <w:r w:rsidRPr="00977201">
        <w:rPr>
          <w:rFonts w:cs="1ShefaClassic"/>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p>
    <w:p w:rsidR="00B45544"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837116">
        <w:rPr>
          <w:rFonts w:cs="1ShefaClassic" w:hint="cs"/>
          <w:b/>
          <w:bCs/>
          <w:sz w:val="30"/>
          <w:szCs w:val="30"/>
          <w:rtl/>
        </w:rPr>
        <w:t>הינדא</w:t>
      </w:r>
      <w:r w:rsidRPr="00977201">
        <w:rPr>
          <w:rFonts w:cs="1ShefaClassic"/>
          <w:sz w:val="27"/>
          <w:szCs w:val="27"/>
          <w:rtl/>
        </w:rPr>
        <w:t xml:space="preserve"> </w:t>
      </w:r>
      <w:r w:rsidRPr="00977201">
        <w:rPr>
          <w:rFonts w:cs="1ShefaClassic" w:hint="eastAsia"/>
          <w:sz w:val="27"/>
          <w:szCs w:val="27"/>
          <w:rtl/>
        </w:rPr>
        <w:t>שתחי</w:t>
      </w:r>
      <w:r w:rsidRPr="00977201">
        <w:rPr>
          <w:rFonts w:cs="1ShefaClassic"/>
          <w:sz w:val="27"/>
          <w:szCs w:val="27"/>
          <w:rtl/>
        </w:rPr>
        <w:t xml:space="preserve">' </w:t>
      </w:r>
    </w:p>
    <w:p w:rsidR="00B45544" w:rsidRPr="00837116" w:rsidRDefault="00B45544" w:rsidP="00C9439E">
      <w:pPr>
        <w:pStyle w:val="NormalComplexNarkisim"/>
        <w:spacing w:after="120" w:line="240" w:lineRule="auto"/>
        <w:rPr>
          <w:rFonts w:cs="1ShefaClassic"/>
          <w:sz w:val="30"/>
          <w:szCs w:val="30"/>
          <w:rtl/>
        </w:rPr>
      </w:pPr>
      <w:r w:rsidRPr="00837116">
        <w:rPr>
          <w:rFonts w:cs="1ShefaClassic" w:hint="cs"/>
          <w:b/>
          <w:bCs/>
          <w:sz w:val="30"/>
          <w:szCs w:val="30"/>
          <w:rtl/>
        </w:rPr>
        <w:t>ווילענסקי</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sz w:val="27"/>
          <w:szCs w:val="27"/>
          <w:rtl/>
        </w:rPr>
        <w:t xml:space="preserve">לרגל </w:t>
      </w:r>
      <w:r w:rsidRPr="00977201">
        <w:rPr>
          <w:rFonts w:cs="1ShefaClassic" w:hint="cs"/>
          <w:sz w:val="27"/>
          <w:szCs w:val="27"/>
          <w:rtl/>
        </w:rPr>
        <w:t xml:space="preserve">נישואיהם </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ביום שלישי ג' שבט ה</w:t>
      </w:r>
      <w:r w:rsidRPr="00977201">
        <w:rPr>
          <w:rFonts w:cs="1ShefaClassic"/>
          <w:sz w:val="27"/>
          <w:szCs w:val="27"/>
          <w:rtl/>
        </w:rPr>
        <w:t>’</w:t>
      </w:r>
      <w:r w:rsidRPr="00977201">
        <w:rPr>
          <w:rFonts w:cs="1ShefaClassic" w:hint="cs"/>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יה"ר שיזכו לבנות בית נאמן בישראל בנין עדי עד</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כרצוה"ק ולנח"ר כ"ק אדמו"ר נשיא דורינו</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Default="00B45544" w:rsidP="00C9439E">
      <w:pPr>
        <w:pStyle w:val="NormalComplexNarkisim"/>
        <w:spacing w:after="120" w:line="240"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p>
    <w:p w:rsidR="00B45544" w:rsidRPr="00977201" w:rsidRDefault="00B45544" w:rsidP="00C9439E">
      <w:pPr>
        <w:pStyle w:val="NormalComplexNarkisim"/>
        <w:spacing w:after="120" w:line="240" w:lineRule="auto"/>
        <w:rPr>
          <w:rFonts w:cs="1ShefaClassic"/>
          <w:b/>
          <w:sz w:val="27"/>
          <w:szCs w:val="27"/>
          <w:rtl/>
        </w:rPr>
      </w:pPr>
      <w:r w:rsidRPr="00977201">
        <w:rPr>
          <w:rFonts w:cs="1ShefaClassic" w:hint="cs"/>
          <w:b/>
          <w:sz w:val="27"/>
          <w:szCs w:val="27"/>
          <w:rtl/>
        </w:rPr>
        <w:t xml:space="preserve">ראשי המדריכים </w:t>
      </w:r>
      <w:r>
        <w:rPr>
          <w:rFonts w:cs="1ShefaClassic" w:hint="cs"/>
          <w:b/>
          <w:sz w:val="27"/>
          <w:szCs w:val="27"/>
          <w:rtl/>
        </w:rPr>
        <w:t>ב</w:t>
      </w:r>
      <w:r w:rsidRPr="00B45544">
        <w:rPr>
          <w:rFonts w:cs="1ShefaClassic" w:hint="cs"/>
          <w:bCs/>
          <w:sz w:val="30"/>
          <w:szCs w:val="30"/>
          <w:rtl/>
        </w:rPr>
        <w:t xml:space="preserve">גן ישראל מאנטריאל </w:t>
      </w:r>
      <w:r>
        <w:rPr>
          <w:rFonts w:cs="1ShefaClassic" w:hint="cs"/>
          <w:b/>
          <w:sz w:val="27"/>
          <w:szCs w:val="27"/>
          <w:rtl/>
        </w:rPr>
        <w:t>ה'תשע"ה</w:t>
      </w:r>
    </w:p>
    <w:p w:rsidR="00B45544" w:rsidRPr="00977201" w:rsidRDefault="00B45544" w:rsidP="00C9439E">
      <w:pPr>
        <w:pStyle w:val="divider"/>
        <w:spacing w:before="240" w:after="240"/>
        <w:rPr>
          <w:rFonts w:cs="1ShefaClassic"/>
          <w:rtl/>
        </w:rPr>
      </w:pPr>
      <w:r w:rsidRPr="00977201">
        <w:rPr>
          <w:rFonts w:cs="1ShefaClassic"/>
        </w:rPr>
        <w:sym w:font="Wingdings 2" w:char="F0B2"/>
      </w:r>
      <w:r w:rsidRPr="00977201">
        <w:rPr>
          <w:rFonts w:cs="1ShefaClassic" w:hint="cs"/>
          <w:rtl/>
        </w:rPr>
        <w:t xml:space="preserve"> </w:t>
      </w:r>
      <w:r w:rsidRPr="00977201">
        <w:rPr>
          <w:rFonts w:cs="1ShefaClassic"/>
        </w:rPr>
        <w:sym w:font="Wingdings 2" w:char="F0B2"/>
      </w:r>
      <w:r w:rsidRPr="00977201">
        <w:rPr>
          <w:rFonts w:cs="1ShefaClassic" w:hint="cs"/>
          <w:rtl/>
        </w:rPr>
        <w:t xml:space="preserve"> </w:t>
      </w:r>
      <w:r w:rsidRPr="00977201">
        <w:rPr>
          <w:rFonts w:cs="1ShefaClassic"/>
        </w:rPr>
        <w:sym w:font="Wingdings 2" w:char="F0B2"/>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A049E9">
        <w:rPr>
          <w:rFonts w:cs="1ShefaClassic" w:hint="cs"/>
          <w:b/>
          <w:bCs/>
          <w:sz w:val="30"/>
          <w:szCs w:val="30"/>
          <w:rtl/>
        </w:rPr>
        <w:t>יוסף יהודה</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005D369E">
        <w:rPr>
          <w:rFonts w:cs="1ShefaClassic" w:hint="cs"/>
          <w:b/>
          <w:bCs/>
          <w:sz w:val="30"/>
          <w:szCs w:val="30"/>
          <w:rtl/>
        </w:rPr>
        <w:t>גא</w:t>
      </w:r>
      <w:r w:rsidRPr="00A049E9">
        <w:rPr>
          <w:rFonts w:cs="1ShefaClassic" w:hint="cs"/>
          <w:b/>
          <w:bCs/>
          <w:sz w:val="30"/>
          <w:szCs w:val="30"/>
          <w:rtl/>
        </w:rPr>
        <w:t>לאווינסקי</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A049E9">
        <w:rPr>
          <w:rFonts w:cs="1ShefaClassic" w:hint="cs"/>
          <w:b/>
          <w:bCs/>
          <w:sz w:val="30"/>
          <w:szCs w:val="30"/>
          <w:rtl/>
        </w:rPr>
        <w:t>שיינא</w:t>
      </w:r>
      <w:r w:rsidRPr="00977201">
        <w:rPr>
          <w:rFonts w:cs="1ShefaClassic" w:hint="cs"/>
          <w:b/>
          <w:bCs/>
          <w:sz w:val="27"/>
          <w:szCs w:val="27"/>
          <w:rtl/>
        </w:rPr>
        <w:t xml:space="preserve"> </w:t>
      </w:r>
      <w:r w:rsidRPr="00977201">
        <w:rPr>
          <w:rFonts w:cs="1ShefaClassic" w:hint="eastAsia"/>
          <w:sz w:val="27"/>
          <w:szCs w:val="27"/>
          <w:rtl/>
        </w:rPr>
        <w:t>שתחי</w:t>
      </w:r>
      <w:r w:rsidRPr="00977201">
        <w:rPr>
          <w:rFonts w:cs="1ShefaClassic"/>
          <w:sz w:val="27"/>
          <w:szCs w:val="27"/>
          <w:rtl/>
        </w:rPr>
        <w:t xml:space="preserve">' </w:t>
      </w:r>
      <w:r w:rsidRPr="00A049E9">
        <w:rPr>
          <w:rFonts w:cs="1ShefaClassic" w:hint="cs"/>
          <w:b/>
          <w:bCs/>
          <w:sz w:val="30"/>
          <w:szCs w:val="30"/>
          <w:rtl/>
        </w:rPr>
        <w:t>שחט</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sidRPr="00977201">
        <w:rPr>
          <w:rFonts w:cs="1ShefaClassic" w:hint="eastAsia"/>
          <w:sz w:val="27"/>
          <w:szCs w:val="27"/>
          <w:rtl/>
        </w:rPr>
        <w:t>בואם</w:t>
      </w:r>
      <w:r w:rsidRPr="00977201">
        <w:rPr>
          <w:rFonts w:cs="1ShefaClassic"/>
          <w:sz w:val="27"/>
          <w:szCs w:val="27"/>
          <w:rtl/>
        </w:rPr>
        <w:t xml:space="preserve"> </w:t>
      </w:r>
      <w:r w:rsidRPr="00977201">
        <w:rPr>
          <w:rFonts w:cs="1ShefaClassic" w:hint="eastAsia"/>
          <w:sz w:val="27"/>
          <w:szCs w:val="27"/>
          <w:rtl/>
        </w:rPr>
        <w:t>בקשרי</w:t>
      </w:r>
      <w:r w:rsidRPr="00977201">
        <w:rPr>
          <w:rFonts w:cs="1ShefaClassic"/>
          <w:sz w:val="27"/>
          <w:szCs w:val="27"/>
          <w:rtl/>
        </w:rPr>
        <w:t xml:space="preserve"> </w:t>
      </w:r>
      <w:r w:rsidRPr="00977201">
        <w:rPr>
          <w:rFonts w:cs="1ShefaClassic" w:hint="eastAsia"/>
          <w:sz w:val="27"/>
          <w:szCs w:val="27"/>
          <w:rtl/>
        </w:rPr>
        <w:t>השידוכין</w:t>
      </w:r>
      <w:r w:rsidRPr="00977201">
        <w:rPr>
          <w:rFonts w:cs="1ShefaClassic"/>
          <w:sz w:val="27"/>
          <w:szCs w:val="27"/>
          <w:rtl/>
        </w:rPr>
        <w:t xml:space="preserve"> </w:t>
      </w:r>
      <w:r w:rsidRPr="00977201">
        <w:rPr>
          <w:rFonts w:cs="1ShefaClassic" w:hint="eastAsia"/>
          <w:sz w:val="27"/>
          <w:szCs w:val="27"/>
          <w:rtl/>
        </w:rPr>
        <w:t>בשעטומ</w:t>
      </w:r>
      <w:r w:rsidRPr="00977201">
        <w:rPr>
          <w:rFonts w:cs="1ShefaClassic"/>
          <w:sz w:val="27"/>
          <w:szCs w:val="27"/>
          <w:rtl/>
        </w:rPr>
        <w:t>"</w:t>
      </w:r>
      <w:r w:rsidRPr="00977201">
        <w:rPr>
          <w:rFonts w:cs="1ShefaClassic" w:hint="eastAsia"/>
          <w:sz w:val="27"/>
          <w:szCs w:val="27"/>
          <w:rtl/>
        </w:rPr>
        <w:t>צ</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cs"/>
          <w:sz w:val="27"/>
          <w:szCs w:val="27"/>
          <w:rtl/>
        </w:rPr>
        <w:t xml:space="preserve">ביום ראשון ערב ר"ח שבט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00352E9F">
        <w:rPr>
          <w:rFonts w:cs="1ShefaClassic" w:hint="cs"/>
          <w:sz w:val="27"/>
          <w:szCs w:val="27"/>
          <w:rtl/>
        </w:rPr>
        <w:t>נשיא דורנו</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Pr="00977201" w:rsidRDefault="00B45544" w:rsidP="00C9439E">
      <w:pPr>
        <w:pStyle w:val="NormalComplexNarkisim"/>
        <w:spacing w:after="120" w:line="288"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p>
    <w:p w:rsidR="00B45544" w:rsidRPr="00977201" w:rsidRDefault="00B45544" w:rsidP="00352E9F">
      <w:pPr>
        <w:pStyle w:val="NormalComplexNarkisim"/>
        <w:spacing w:after="120" w:line="288" w:lineRule="auto"/>
        <w:rPr>
          <w:rFonts w:cs="1ShefaClassic"/>
          <w:b/>
          <w:bCs/>
          <w:sz w:val="27"/>
          <w:szCs w:val="27"/>
          <w:rtl/>
        </w:rPr>
      </w:pPr>
      <w:r w:rsidRPr="00977201">
        <w:rPr>
          <w:rFonts w:cs="1ShefaClassic" w:hint="cs"/>
          <w:b/>
          <w:sz w:val="27"/>
          <w:szCs w:val="27"/>
          <w:rtl/>
        </w:rPr>
        <w:t xml:space="preserve">הרה"ח הרה"ת </w:t>
      </w:r>
      <w:r w:rsidRPr="00977201">
        <w:rPr>
          <w:rFonts w:cs="1ShefaClassic" w:hint="cs"/>
          <w:sz w:val="27"/>
          <w:szCs w:val="27"/>
          <w:rtl/>
        </w:rPr>
        <w:t xml:space="preserve">ר' </w:t>
      </w:r>
      <w:r w:rsidRPr="00A049E9">
        <w:rPr>
          <w:rFonts w:cs="1ShefaClassic" w:hint="cs"/>
          <w:b/>
          <w:bCs/>
          <w:sz w:val="30"/>
          <w:szCs w:val="30"/>
          <w:rtl/>
        </w:rPr>
        <w:t xml:space="preserve">מאיר עובדי' </w:t>
      </w:r>
      <w:r w:rsidRPr="00B45544">
        <w:rPr>
          <w:rFonts w:cs="1ShefaClassic" w:hint="cs"/>
          <w:sz w:val="27"/>
          <w:szCs w:val="27"/>
          <w:rtl/>
        </w:rPr>
        <w:t>וזוגתו</w:t>
      </w:r>
      <w:r w:rsidRPr="00977201">
        <w:rPr>
          <w:rFonts w:cs="1ShefaClassic" w:hint="cs"/>
          <w:sz w:val="27"/>
          <w:szCs w:val="27"/>
          <w:rtl/>
        </w:rPr>
        <w:t xml:space="preserve"> מרת </w:t>
      </w:r>
      <w:r w:rsidRPr="00A049E9">
        <w:rPr>
          <w:rFonts w:cs="1ShefaClassic" w:hint="cs"/>
          <w:b/>
          <w:bCs/>
          <w:sz w:val="30"/>
          <w:szCs w:val="30"/>
          <w:rtl/>
        </w:rPr>
        <w:t>בת</w:t>
      </w:r>
      <w:r w:rsidR="00352E9F">
        <w:rPr>
          <w:rFonts w:cs="1ShefaClassic" w:hint="cs"/>
          <w:b/>
          <w:bCs/>
          <w:sz w:val="30"/>
          <w:szCs w:val="30"/>
          <w:rtl/>
        </w:rPr>
        <w:t xml:space="preserve"> </w:t>
      </w:r>
      <w:r w:rsidRPr="00A049E9">
        <w:rPr>
          <w:rFonts w:cs="1ShefaClassic" w:hint="cs"/>
          <w:b/>
          <w:bCs/>
          <w:sz w:val="30"/>
          <w:szCs w:val="30"/>
          <w:rtl/>
        </w:rPr>
        <w:t>שבע</w:t>
      </w:r>
      <w:r w:rsidRPr="00977201">
        <w:rPr>
          <w:rFonts w:cs="1ShefaClassic" w:hint="cs"/>
          <w:b/>
          <w:bCs/>
          <w:sz w:val="27"/>
          <w:szCs w:val="27"/>
          <w:rtl/>
        </w:rPr>
        <w:t xml:space="preserve"> </w:t>
      </w:r>
    </w:p>
    <w:p w:rsidR="00B45544" w:rsidRPr="00977201" w:rsidRDefault="00B45544" w:rsidP="00C9439E">
      <w:pPr>
        <w:pStyle w:val="NormalComplexNarkisim"/>
        <w:spacing w:after="120" w:line="288" w:lineRule="auto"/>
        <w:rPr>
          <w:rFonts w:cs="1ShefaClassic"/>
          <w:sz w:val="27"/>
          <w:szCs w:val="27"/>
          <w:rtl/>
        </w:rPr>
      </w:pPr>
      <w:r w:rsidRPr="00A049E9">
        <w:rPr>
          <w:rFonts w:cs="1ShefaClassic" w:hint="cs"/>
          <w:sz w:val="27"/>
          <w:szCs w:val="27"/>
          <w:rtl/>
        </w:rPr>
        <w:lastRenderedPageBreak/>
        <w:t>ומשפחתם</w:t>
      </w:r>
      <w:r w:rsidRPr="00977201">
        <w:rPr>
          <w:rFonts w:cs="1ShefaClassic" w:hint="cs"/>
          <w:b/>
          <w:bCs/>
          <w:sz w:val="27"/>
          <w:szCs w:val="27"/>
          <w:rtl/>
        </w:rPr>
        <w:t xml:space="preserve"> </w:t>
      </w:r>
      <w:r w:rsidRPr="00977201">
        <w:rPr>
          <w:rFonts w:cs="1ShefaClassic" w:hint="cs"/>
          <w:sz w:val="27"/>
          <w:szCs w:val="27"/>
          <w:rtl/>
        </w:rPr>
        <w:t xml:space="preserve">שיחיו </w:t>
      </w:r>
    </w:p>
    <w:p w:rsidR="00B45544" w:rsidRPr="00977201" w:rsidRDefault="00B45544" w:rsidP="00C9439E">
      <w:pPr>
        <w:pStyle w:val="NormalComplexNarkisim"/>
        <w:spacing w:after="120" w:line="288" w:lineRule="auto"/>
        <w:rPr>
          <w:rFonts w:cs="1ShefaClassic"/>
          <w:sz w:val="27"/>
          <w:szCs w:val="27"/>
        </w:rPr>
      </w:pPr>
      <w:r w:rsidRPr="00294BA4">
        <w:rPr>
          <w:rFonts w:cs="1ShefaClassic" w:hint="cs"/>
          <w:b/>
          <w:bCs/>
          <w:sz w:val="30"/>
          <w:szCs w:val="30"/>
          <w:rtl/>
        </w:rPr>
        <w:t>שחט</w:t>
      </w: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p>
    <w:p w:rsidR="00B45544" w:rsidRPr="00977201" w:rsidRDefault="00B45544" w:rsidP="00C9439E">
      <w:pPr>
        <w:bidi/>
        <w:spacing w:after="0" w:line="360" w:lineRule="auto"/>
        <w:rPr>
          <w:rFonts w:ascii="Times New Roman" w:eastAsia="Calibri" w:hAnsi="Times New Roman" w:cs="1ShefaClassic"/>
          <w:sz w:val="27"/>
          <w:szCs w:val="27"/>
          <w:rtl/>
          <w:lang w:bidi="he"/>
        </w:rPr>
      </w:pPr>
    </w:p>
    <w:p w:rsidR="00B45544" w:rsidRPr="00977201" w:rsidRDefault="00B45544" w:rsidP="00C9439E">
      <w:pPr>
        <w:bidi/>
        <w:spacing w:after="0" w:line="360" w:lineRule="auto"/>
        <w:rPr>
          <w:rFonts w:ascii="Times New Roman" w:eastAsia="Calibri" w:hAnsi="Times New Roman" w:cs="1ShefaClassic"/>
          <w:sz w:val="27"/>
          <w:szCs w:val="27"/>
          <w:rtl/>
          <w:lang w:bidi="he"/>
        </w:rPr>
      </w:pPr>
    </w:p>
    <w:p w:rsidR="00B45544" w:rsidRPr="00977201" w:rsidRDefault="00B45544" w:rsidP="00C9439E">
      <w:pPr>
        <w:bidi/>
        <w:spacing w:after="0" w:line="360" w:lineRule="auto"/>
        <w:rPr>
          <w:rFonts w:ascii="Times New Roman" w:eastAsia="Calibri" w:hAnsi="Times New Roman" w:cs="1ShefaClassic"/>
          <w:sz w:val="27"/>
          <w:szCs w:val="27"/>
          <w:rtl/>
          <w:lang w:bidi="he"/>
        </w:rPr>
      </w:pPr>
    </w:p>
    <w:p w:rsidR="00B45544" w:rsidRPr="00977201" w:rsidRDefault="00B45544" w:rsidP="00C9439E">
      <w:pPr>
        <w:bidi/>
        <w:spacing w:after="0" w:line="360" w:lineRule="auto"/>
        <w:rPr>
          <w:rFonts w:ascii="Times New Roman" w:eastAsia="Calibri" w:hAnsi="Times New Roman" w:cs="1ShefaClassic"/>
          <w:sz w:val="27"/>
          <w:szCs w:val="27"/>
          <w:rtl/>
          <w:lang w:bidi="he"/>
        </w:rPr>
      </w:pPr>
    </w:p>
    <w:p w:rsidR="00B45544" w:rsidRPr="00977201" w:rsidRDefault="00B45544" w:rsidP="00C9439E">
      <w:pPr>
        <w:bidi/>
        <w:spacing w:after="0" w:line="360" w:lineRule="auto"/>
        <w:rPr>
          <w:rFonts w:ascii="Times New Roman" w:eastAsia="Calibri" w:hAnsi="Times New Roman" w:cs="1ShefaClassic"/>
          <w:sz w:val="27"/>
          <w:szCs w:val="27"/>
          <w:rtl/>
          <w:lang w:bidi="he"/>
        </w:rPr>
      </w:pPr>
    </w:p>
    <w:p w:rsidR="00B45544" w:rsidRPr="00977201" w:rsidRDefault="00B45544" w:rsidP="00C9439E">
      <w:pPr>
        <w:bidi/>
        <w:spacing w:after="0" w:line="360" w:lineRule="auto"/>
        <w:jc w:val="center"/>
        <w:rPr>
          <w:rFonts w:ascii="Times New Roman" w:eastAsia="Calibri" w:hAnsi="Times New Roman" w:cs="1ShefaClassic"/>
          <w:sz w:val="27"/>
          <w:szCs w:val="27"/>
          <w:rtl/>
          <w:lang w:bidi="he"/>
        </w:rPr>
      </w:pPr>
      <w:r w:rsidRPr="00977201">
        <w:rPr>
          <w:rFonts w:ascii="Times New Roman" w:eastAsia="Calibri" w:hAnsi="Times New Roman" w:cs="1ShefaClassic" w:hint="cs"/>
          <w:sz w:val="27"/>
          <w:szCs w:val="27"/>
          <w:rtl/>
          <w:lang w:bidi="he"/>
        </w:rPr>
        <w:t>מוקדש</w:t>
      </w:r>
    </w:p>
    <w:p w:rsidR="00B45544" w:rsidRPr="00977201" w:rsidRDefault="00B45544" w:rsidP="00C9439E">
      <w:pPr>
        <w:bidi/>
        <w:spacing w:after="0" w:line="360" w:lineRule="auto"/>
        <w:jc w:val="center"/>
        <w:rPr>
          <w:rFonts w:ascii="Calibri" w:eastAsia="Calibri" w:hAnsi="Calibri" w:cs="1ShefaClassic"/>
          <w:sz w:val="27"/>
          <w:szCs w:val="27"/>
        </w:rPr>
      </w:pPr>
      <w:r w:rsidRPr="00977201">
        <w:rPr>
          <w:rFonts w:ascii="Times New Roman" w:eastAsia="Calibri" w:hAnsi="Times New Roman" w:cs="1ShefaClassic" w:hint="cs"/>
          <w:sz w:val="27"/>
          <w:szCs w:val="27"/>
          <w:rtl/>
          <w:lang w:bidi="he"/>
        </w:rPr>
        <w:t>לחיזוק</w:t>
      </w:r>
      <w:r w:rsidRPr="00977201">
        <w:rPr>
          <w:rFonts w:ascii="Calibri" w:eastAsia="Calibri" w:hAnsi="Calibri" w:cs="1ShefaClassic"/>
          <w:sz w:val="27"/>
          <w:szCs w:val="27"/>
          <w:rtl/>
          <w:lang w:bidi="he"/>
        </w:rPr>
        <w:t xml:space="preserve"> </w:t>
      </w:r>
      <w:r w:rsidRPr="00977201">
        <w:rPr>
          <w:rFonts w:ascii="Times New Roman" w:eastAsia="Calibri" w:hAnsi="Times New Roman" w:cs="1ShefaClassic" w:hint="cs"/>
          <w:sz w:val="27"/>
          <w:szCs w:val="27"/>
          <w:rtl/>
          <w:lang w:bidi="he"/>
        </w:rPr>
        <w:t>התקשרות</w:t>
      </w:r>
    </w:p>
    <w:p w:rsidR="00B45544" w:rsidRPr="00A049E9" w:rsidRDefault="00B45544" w:rsidP="00C9439E">
      <w:pPr>
        <w:bidi/>
        <w:spacing w:after="0" w:line="360" w:lineRule="auto"/>
        <w:jc w:val="center"/>
        <w:rPr>
          <w:rFonts w:ascii="Calibri" w:eastAsia="Calibri" w:hAnsi="Calibri" w:cs="1ShefaClassic"/>
          <w:bCs/>
          <w:sz w:val="31"/>
          <w:szCs w:val="31"/>
          <w:rtl/>
          <w:lang w:bidi="he"/>
        </w:rPr>
      </w:pPr>
      <w:r w:rsidRPr="00A049E9">
        <w:rPr>
          <w:rFonts w:ascii="Times New Roman" w:eastAsia="Calibri" w:hAnsi="Times New Roman" w:cs="1ShefaClassic" w:hint="cs"/>
          <w:bCs/>
          <w:sz w:val="31"/>
          <w:szCs w:val="31"/>
          <w:rtl/>
          <w:lang w:bidi="he"/>
        </w:rPr>
        <w:t>לכ</w:t>
      </w:r>
      <w:r w:rsidRPr="00A049E9">
        <w:rPr>
          <w:rFonts w:ascii="Calibri" w:eastAsia="Calibri" w:hAnsi="Calibri" w:cs="1ShefaClassic"/>
          <w:bCs/>
          <w:sz w:val="31"/>
          <w:szCs w:val="31"/>
          <w:rtl/>
          <w:lang w:bidi="ar-SA"/>
        </w:rPr>
        <w:t>"</w:t>
      </w:r>
      <w:r w:rsidRPr="00A049E9">
        <w:rPr>
          <w:rFonts w:ascii="Times New Roman" w:eastAsia="Calibri" w:hAnsi="Times New Roman" w:cs="1ShefaClassic" w:hint="cs"/>
          <w:bCs/>
          <w:sz w:val="31"/>
          <w:szCs w:val="31"/>
          <w:rtl/>
          <w:lang w:bidi="he"/>
        </w:rPr>
        <w:t>ק</w:t>
      </w:r>
      <w:r w:rsidRPr="00A049E9">
        <w:rPr>
          <w:rFonts w:ascii="Calibri" w:eastAsia="Calibri" w:hAnsi="Calibri" w:cs="1ShefaClassic"/>
          <w:bCs/>
          <w:sz w:val="31"/>
          <w:szCs w:val="31"/>
          <w:rtl/>
          <w:lang w:bidi="he"/>
        </w:rPr>
        <w:t xml:space="preserve"> </w:t>
      </w:r>
      <w:r w:rsidRPr="00A049E9">
        <w:rPr>
          <w:rFonts w:ascii="Times New Roman" w:eastAsia="Calibri" w:hAnsi="Times New Roman" w:cs="1ShefaClassic" w:hint="cs"/>
          <w:bCs/>
          <w:sz w:val="31"/>
          <w:szCs w:val="31"/>
          <w:rtl/>
          <w:lang w:bidi="he"/>
        </w:rPr>
        <w:t>אדמו</w:t>
      </w:r>
      <w:r w:rsidRPr="00A049E9">
        <w:rPr>
          <w:rFonts w:ascii="Calibri" w:eastAsia="Calibri" w:hAnsi="Calibri" w:cs="1ShefaClassic"/>
          <w:bCs/>
          <w:sz w:val="31"/>
          <w:szCs w:val="31"/>
          <w:rtl/>
          <w:lang w:bidi="ar-SA"/>
        </w:rPr>
        <w:t>"</w:t>
      </w:r>
      <w:r w:rsidRPr="00A049E9">
        <w:rPr>
          <w:rFonts w:ascii="Times New Roman" w:eastAsia="Calibri" w:hAnsi="Times New Roman" w:cs="1ShefaClassic" w:hint="cs"/>
          <w:bCs/>
          <w:sz w:val="31"/>
          <w:szCs w:val="31"/>
          <w:rtl/>
          <w:lang w:bidi="he"/>
        </w:rPr>
        <w:t>ר</w:t>
      </w:r>
      <w:r w:rsidRPr="00A049E9">
        <w:rPr>
          <w:rFonts w:ascii="Calibri" w:eastAsia="Calibri" w:hAnsi="Calibri" w:cs="1ShefaClassic"/>
          <w:bCs/>
          <w:sz w:val="31"/>
          <w:szCs w:val="31"/>
          <w:rtl/>
          <w:lang w:bidi="he"/>
        </w:rPr>
        <w:t xml:space="preserve"> </w:t>
      </w:r>
      <w:r w:rsidRPr="00A049E9">
        <w:rPr>
          <w:rFonts w:ascii="Times New Roman" w:eastAsia="Calibri" w:hAnsi="Times New Roman" w:cs="1ShefaClassic" w:hint="cs"/>
          <w:bCs/>
          <w:sz w:val="31"/>
          <w:szCs w:val="31"/>
          <w:rtl/>
          <w:lang w:bidi="he"/>
        </w:rPr>
        <w:t>נשיא</w:t>
      </w:r>
      <w:r w:rsidRPr="00A049E9">
        <w:rPr>
          <w:rFonts w:ascii="Calibri" w:eastAsia="Calibri" w:hAnsi="Calibri" w:cs="1ShefaClassic" w:hint="cs"/>
          <w:bCs/>
          <w:sz w:val="31"/>
          <w:szCs w:val="31"/>
          <w:rtl/>
          <w:lang w:bidi="he"/>
        </w:rPr>
        <w:t xml:space="preserve"> </w:t>
      </w:r>
      <w:r w:rsidRPr="00A049E9">
        <w:rPr>
          <w:rFonts w:ascii="Times New Roman" w:eastAsia="Calibri" w:hAnsi="Times New Roman" w:cs="1ShefaClassic" w:hint="cs"/>
          <w:bCs/>
          <w:sz w:val="31"/>
          <w:szCs w:val="31"/>
          <w:rtl/>
          <w:lang w:bidi="he"/>
        </w:rPr>
        <w:t>דורנו</w:t>
      </w:r>
    </w:p>
    <w:p w:rsidR="00B45544" w:rsidRPr="00977201" w:rsidRDefault="00B45544" w:rsidP="00C9439E">
      <w:pPr>
        <w:bidi/>
        <w:spacing w:after="0" w:line="360" w:lineRule="auto"/>
        <w:jc w:val="center"/>
        <w:rPr>
          <w:rFonts w:ascii="Narkisim" w:eastAsia="Times New Roman" w:hAnsi="Narkisim" w:cs="1ShefaClassic"/>
          <w:sz w:val="27"/>
          <w:szCs w:val="27"/>
          <w:rtl/>
        </w:rPr>
      </w:pPr>
    </w:p>
    <w:p w:rsidR="00B45544" w:rsidRPr="00977201" w:rsidRDefault="00B45544" w:rsidP="00C9439E">
      <w:pPr>
        <w:bidi/>
        <w:spacing w:after="0" w:line="360" w:lineRule="auto"/>
        <w:jc w:val="center"/>
        <w:rPr>
          <w:rFonts w:ascii="Narkisim" w:eastAsia="Times New Roman" w:hAnsi="Narkisim" w:cs="1ShefaClassic"/>
          <w:sz w:val="27"/>
          <w:szCs w:val="27"/>
          <w:rtl/>
        </w:rPr>
      </w:pPr>
      <w:r w:rsidRPr="00977201">
        <w:rPr>
          <w:rFonts w:ascii="Narkisim" w:eastAsia="Times New Roman" w:hAnsi="Narkisim" w:cs="1ShefaClassic"/>
          <w:sz w:val="27"/>
          <w:szCs w:val="27"/>
        </w:rPr>
        <w:sym w:font="Wingdings 2" w:char="F0B2"/>
      </w:r>
    </w:p>
    <w:p w:rsidR="00B45544" w:rsidRPr="00977201" w:rsidRDefault="00B45544" w:rsidP="00C9439E">
      <w:pPr>
        <w:bidi/>
        <w:jc w:val="center"/>
        <w:rPr>
          <w:rFonts w:cs="1ShefaClassic"/>
          <w:sz w:val="27"/>
          <w:szCs w:val="27"/>
          <w:rtl/>
        </w:rPr>
      </w:pP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ולעילוי נשמת</w:t>
      </w:r>
    </w:p>
    <w:p w:rsidR="00B45544" w:rsidRPr="00977201" w:rsidRDefault="00B45544" w:rsidP="00C9439E">
      <w:pPr>
        <w:pStyle w:val="af"/>
        <w:spacing w:after="20"/>
        <w:rPr>
          <w:rFonts w:ascii="Wingdings 2" w:hAnsi="Wingdings 2" w:cs="1ShefaClassic"/>
          <w:rtl/>
        </w:rPr>
      </w:pPr>
      <w:r>
        <w:rPr>
          <w:rFonts w:ascii="Wingdings 2" w:hAnsi="Wingdings 2" w:cs="1ShefaClassic" w:hint="cs"/>
          <w:rtl/>
        </w:rPr>
        <w:t xml:space="preserve">איש תם וישר </w:t>
      </w:r>
      <w:r w:rsidRPr="00977201">
        <w:rPr>
          <w:rFonts w:ascii="Wingdings 2" w:hAnsi="Wingdings 2" w:cs="1ShefaClassic" w:hint="cs"/>
          <w:rtl/>
        </w:rPr>
        <w:t>מחסידי נעוועל</w:t>
      </w: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ומגזע משפחת חן</w:t>
      </w: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 xml:space="preserve">ר' </w:t>
      </w:r>
      <w:r w:rsidRPr="00A049E9">
        <w:rPr>
          <w:rFonts w:ascii="Wingdings 2" w:hAnsi="Wingdings 2" w:cs="1ShefaClassic" w:hint="cs"/>
          <w:b/>
          <w:bCs/>
          <w:sz w:val="30"/>
          <w:szCs w:val="30"/>
          <w:rtl/>
        </w:rPr>
        <w:t>יוסף</w:t>
      </w:r>
      <w:r w:rsidRPr="00977201">
        <w:rPr>
          <w:rFonts w:ascii="Wingdings 2" w:hAnsi="Wingdings 2" w:cs="1ShefaClassic" w:hint="cs"/>
          <w:b/>
          <w:bCs/>
          <w:rtl/>
        </w:rPr>
        <w:t xml:space="preserve"> </w:t>
      </w:r>
      <w:r w:rsidRPr="00977201">
        <w:rPr>
          <w:rFonts w:ascii="Wingdings 2" w:hAnsi="Wingdings 2" w:cs="1ShefaClassic" w:hint="cs"/>
          <w:rtl/>
        </w:rPr>
        <w:t>ע"ה</w:t>
      </w: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 xml:space="preserve">בן ר' </w:t>
      </w:r>
      <w:r w:rsidRPr="00A049E9">
        <w:rPr>
          <w:rFonts w:ascii="Wingdings 2" w:hAnsi="Wingdings 2" w:cs="1ShefaClassic" w:hint="cs"/>
          <w:b/>
          <w:bCs/>
          <w:sz w:val="30"/>
          <w:szCs w:val="30"/>
          <w:rtl/>
        </w:rPr>
        <w:t>ישראל גרשון</w:t>
      </w:r>
      <w:r w:rsidRPr="00977201">
        <w:rPr>
          <w:rFonts w:ascii="Wingdings 2" w:hAnsi="Wingdings 2" w:cs="1ShefaClassic" w:hint="cs"/>
          <w:b/>
          <w:bCs/>
          <w:rtl/>
        </w:rPr>
        <w:t xml:space="preserve"> </w:t>
      </w:r>
      <w:r w:rsidRPr="00977201">
        <w:rPr>
          <w:rFonts w:ascii="Wingdings 2" w:hAnsi="Wingdings 2" w:cs="1ShefaClassic" w:hint="cs"/>
          <w:rtl/>
        </w:rPr>
        <w:t>ע"ה</w:t>
      </w:r>
    </w:p>
    <w:p w:rsidR="00B45544" w:rsidRPr="00A049E9" w:rsidRDefault="00B45544" w:rsidP="00C9439E">
      <w:pPr>
        <w:pStyle w:val="af"/>
        <w:spacing w:after="20"/>
        <w:rPr>
          <w:rFonts w:ascii="Wingdings 2" w:hAnsi="Wingdings 2" w:cs="1ShefaClassic"/>
          <w:b/>
          <w:bCs/>
          <w:sz w:val="30"/>
          <w:szCs w:val="30"/>
          <w:rtl/>
        </w:rPr>
      </w:pPr>
      <w:r w:rsidRPr="00A049E9">
        <w:rPr>
          <w:rFonts w:ascii="Wingdings 2" w:hAnsi="Wingdings 2" w:cs="1ShefaClassic" w:hint="cs"/>
          <w:b/>
          <w:bCs/>
          <w:sz w:val="30"/>
          <w:szCs w:val="30"/>
          <w:rtl/>
        </w:rPr>
        <w:t>מאטס</w:t>
      </w:r>
    </w:p>
    <w:p w:rsidR="00B45544" w:rsidRPr="00977201" w:rsidRDefault="00B45544" w:rsidP="00BF7FA0">
      <w:pPr>
        <w:pStyle w:val="af"/>
        <w:spacing w:before="120" w:after="20"/>
        <w:rPr>
          <w:rFonts w:ascii="Wingdings 2" w:hAnsi="Wingdings 2" w:cs="1ShefaClassic"/>
          <w:rtl/>
        </w:rPr>
      </w:pPr>
      <w:r w:rsidRPr="00977201">
        <w:rPr>
          <w:rFonts w:ascii="Wingdings 2" w:hAnsi="Wingdings 2" w:cs="1ShefaClassic" w:hint="cs"/>
          <w:rtl/>
        </w:rPr>
        <w:t xml:space="preserve">נפטר </w:t>
      </w:r>
      <w:r w:rsidR="00BF7FA0">
        <w:rPr>
          <w:rFonts w:ascii="Wingdings 2" w:hAnsi="Wingdings 2" w:cs="1ShefaClassic" w:hint="cs"/>
          <w:rtl/>
        </w:rPr>
        <w:t>יום ראשון ז'</w:t>
      </w:r>
      <w:r w:rsidRPr="00977201">
        <w:rPr>
          <w:rFonts w:ascii="Wingdings 2" w:hAnsi="Wingdings 2" w:cs="1ShefaClassic" w:hint="cs"/>
          <w:rtl/>
        </w:rPr>
        <w:t xml:space="preserve"> שבט ה'תשע"ו</w:t>
      </w:r>
    </w:p>
    <w:p w:rsidR="00B45544" w:rsidRPr="00977201" w:rsidRDefault="00B45544" w:rsidP="00C9439E">
      <w:pPr>
        <w:pStyle w:val="af"/>
        <w:spacing w:before="120" w:after="20"/>
        <w:rPr>
          <w:rFonts w:ascii="Wingdings 2" w:hAnsi="Wingdings 2" w:cs="1ShefaClassic"/>
          <w:b/>
          <w:bCs/>
          <w:rtl/>
        </w:rPr>
      </w:pPr>
      <w:r w:rsidRPr="00977201">
        <w:rPr>
          <w:rFonts w:ascii="Wingdings 2" w:hAnsi="Wingdings 2" w:cs="1ShefaClassic" w:hint="cs"/>
          <w:b/>
          <w:bCs/>
          <w:rtl/>
        </w:rPr>
        <w:t>ת.נ.צ.ב.ה.</w:t>
      </w:r>
    </w:p>
    <w:p w:rsidR="00B45544" w:rsidRPr="00977201" w:rsidRDefault="00B45544" w:rsidP="00C9439E">
      <w:pPr>
        <w:pStyle w:val="divider"/>
        <w:spacing w:before="240" w:after="20"/>
        <w:rPr>
          <w:rFonts w:ascii="Times New Roman" w:hAnsi="Times New Roman" w:cs="1ShefaClassic"/>
          <w:rtl/>
        </w:rPr>
      </w:pPr>
    </w:p>
    <w:p w:rsidR="00B45544" w:rsidRPr="00977201" w:rsidRDefault="00B45544" w:rsidP="00C9439E">
      <w:pPr>
        <w:bidi/>
        <w:jc w:val="center"/>
        <w:rPr>
          <w:rFonts w:cs="1ShefaClassic"/>
          <w:sz w:val="27"/>
          <w:szCs w:val="27"/>
        </w:rPr>
      </w:pPr>
    </w:p>
    <w:p w:rsidR="00B45544" w:rsidRPr="00977201" w:rsidRDefault="00B45544" w:rsidP="00C9439E">
      <w:pPr>
        <w:bidi/>
        <w:rPr>
          <w:rFonts w:cs="1ShefaClassic"/>
          <w:sz w:val="27"/>
          <w:szCs w:val="27"/>
        </w:rPr>
      </w:pPr>
      <w:r w:rsidRPr="00977201">
        <w:rPr>
          <w:rFonts w:cs="1ShefaClassic"/>
          <w:sz w:val="27"/>
          <w:szCs w:val="27"/>
        </w:rPr>
        <w:br w:type="page"/>
      </w:r>
    </w:p>
    <w:p w:rsidR="00B45544" w:rsidRPr="00977201" w:rsidRDefault="00B45544" w:rsidP="00C9439E">
      <w:pPr>
        <w:pStyle w:val="af"/>
        <w:spacing w:after="100"/>
        <w:rPr>
          <w:rFonts w:ascii="Times New Roman" w:hAnsi="Times New Roman" w:cs="1ShefaClassic"/>
        </w:rPr>
      </w:pPr>
      <w:r w:rsidRPr="00977201">
        <w:rPr>
          <w:rFonts w:ascii="Times New Roman" w:hAnsi="Times New Roman" w:cs="1ShefaClassic" w:hint="cs"/>
          <w:rtl/>
        </w:rPr>
        <w:lastRenderedPageBreak/>
        <w:t>מוקדש</w:t>
      </w:r>
    </w:p>
    <w:p w:rsidR="00B45544" w:rsidRPr="00977201" w:rsidRDefault="00B45544" w:rsidP="00C9439E">
      <w:pPr>
        <w:pStyle w:val="af"/>
        <w:spacing w:after="100"/>
        <w:rPr>
          <w:rFonts w:ascii="Times New Roman" w:hAnsi="Times New Roman" w:cs="1ShefaClassic"/>
          <w:rtl/>
        </w:rPr>
      </w:pPr>
      <w:r w:rsidRPr="00977201">
        <w:rPr>
          <w:rFonts w:ascii="Times New Roman" w:hAnsi="Times New Roman" w:cs="1ShefaClassic" w:hint="cs"/>
          <w:rtl/>
        </w:rPr>
        <w:t>לחיזוק ההתקשרות</w:t>
      </w:r>
    </w:p>
    <w:p w:rsidR="00B45544" w:rsidRPr="00C9439E" w:rsidRDefault="00B45544" w:rsidP="00C9439E">
      <w:pPr>
        <w:pStyle w:val="af"/>
        <w:spacing w:after="100"/>
        <w:rPr>
          <w:rFonts w:ascii="Times New Roman" w:hAnsi="Times New Roman" w:cs="1ShefaClassic"/>
          <w:b/>
          <w:bCs/>
          <w:sz w:val="30"/>
          <w:szCs w:val="30"/>
          <w:rtl/>
        </w:rPr>
      </w:pPr>
      <w:r w:rsidRPr="00C9439E">
        <w:rPr>
          <w:rFonts w:ascii="Times New Roman" w:hAnsi="Times New Roman" w:cs="1ShefaClassic" w:hint="cs"/>
          <w:b/>
          <w:bCs/>
          <w:sz w:val="30"/>
          <w:szCs w:val="30"/>
          <w:rtl/>
        </w:rPr>
        <w:t>לכ"ק אדמו"ר נשיא דורנו</w:t>
      </w:r>
    </w:p>
    <w:p w:rsidR="00B45544" w:rsidRPr="00977201" w:rsidRDefault="00B45544" w:rsidP="00C9439E">
      <w:pPr>
        <w:pStyle w:val="af"/>
        <w:spacing w:after="100"/>
        <w:rPr>
          <w:rFonts w:ascii="Times New Roman" w:hAnsi="Times New Roman" w:cs="1ShefaClassic"/>
          <w:rtl/>
        </w:rPr>
      </w:pPr>
      <w:r w:rsidRPr="00977201">
        <w:rPr>
          <w:rFonts w:ascii="Times New Roman" w:hAnsi="Times New Roman" w:cs="1ShefaClassic" w:hint="cs"/>
          <w:rtl/>
        </w:rPr>
        <w:t>בקשר עם יום הגדול והקדוש</w:t>
      </w:r>
    </w:p>
    <w:p w:rsidR="00B45544" w:rsidRPr="00977201" w:rsidRDefault="00B45544" w:rsidP="00C9439E">
      <w:pPr>
        <w:pStyle w:val="af"/>
        <w:spacing w:after="100"/>
        <w:rPr>
          <w:rFonts w:ascii="Times New Roman" w:hAnsi="Times New Roman" w:cs="1ShefaClassic"/>
          <w:rtl/>
        </w:rPr>
      </w:pPr>
      <w:r w:rsidRPr="00977201">
        <w:rPr>
          <w:rFonts w:ascii="Times New Roman" w:hAnsi="Times New Roman" w:cs="1ShefaClassic" w:hint="cs"/>
          <w:rtl/>
        </w:rPr>
        <w:t>יו"ד שבט - "העשירי יהי' קודש"</w:t>
      </w:r>
    </w:p>
    <w:p w:rsidR="00B45544" w:rsidRPr="00977201" w:rsidRDefault="00B45544" w:rsidP="00C9439E">
      <w:pPr>
        <w:pStyle w:val="divider"/>
        <w:spacing w:after="100"/>
        <w:rPr>
          <w:rFonts w:cs="1ShefaClassic"/>
          <w:rtl/>
        </w:rPr>
      </w:pPr>
      <w:r w:rsidRPr="00977201">
        <w:rPr>
          <w:rFonts w:cs="1ShefaClassic"/>
        </w:rPr>
        <w:sym w:font="Wingdings 2" w:char="F0B2"/>
      </w:r>
    </w:p>
    <w:p w:rsidR="00B45544" w:rsidRPr="00977201" w:rsidRDefault="00B45544" w:rsidP="00C9439E">
      <w:pPr>
        <w:pStyle w:val="Footer"/>
        <w:bidi/>
        <w:spacing w:after="100" w:line="288" w:lineRule="auto"/>
        <w:jc w:val="center"/>
        <w:rPr>
          <w:rFonts w:cs="1ShefaClassic"/>
          <w:sz w:val="27"/>
          <w:szCs w:val="27"/>
          <w:rtl/>
        </w:rPr>
      </w:pPr>
      <w:r w:rsidRPr="00977201">
        <w:rPr>
          <w:rFonts w:cs="1ShefaClassic" w:hint="cs"/>
          <w:sz w:val="27"/>
          <w:szCs w:val="27"/>
          <w:rtl/>
        </w:rPr>
        <w:t xml:space="preserve">ולעילוי נשמת </w:t>
      </w:r>
    </w:p>
    <w:p w:rsidR="00B45544" w:rsidRPr="00977201" w:rsidRDefault="00B45544" w:rsidP="00C9439E">
      <w:pPr>
        <w:pStyle w:val="Footer"/>
        <w:bidi/>
        <w:spacing w:after="100" w:line="288" w:lineRule="auto"/>
        <w:jc w:val="center"/>
        <w:rPr>
          <w:rFonts w:cs="1ShefaClassic"/>
          <w:sz w:val="27"/>
          <w:szCs w:val="27"/>
          <w:rtl/>
        </w:rPr>
      </w:pPr>
      <w:r w:rsidRPr="00977201">
        <w:rPr>
          <w:rFonts w:cs="1ShefaClassic" w:hint="cs"/>
          <w:sz w:val="27"/>
          <w:szCs w:val="27"/>
          <w:rtl/>
        </w:rPr>
        <w:t xml:space="preserve">מרת </w:t>
      </w:r>
      <w:r w:rsidRPr="00C9439E">
        <w:rPr>
          <w:rFonts w:cs="1ShefaClassic" w:hint="cs"/>
          <w:b/>
          <w:bCs/>
          <w:sz w:val="30"/>
          <w:szCs w:val="30"/>
          <w:rtl/>
        </w:rPr>
        <w:t>פעשא לאה</w:t>
      </w:r>
      <w:r w:rsidRPr="00977201">
        <w:rPr>
          <w:rFonts w:cs="1ShefaClassic" w:hint="cs"/>
          <w:b/>
          <w:bCs/>
          <w:sz w:val="27"/>
          <w:szCs w:val="27"/>
          <w:rtl/>
        </w:rPr>
        <w:t xml:space="preserve"> </w:t>
      </w:r>
      <w:r w:rsidRPr="00977201">
        <w:rPr>
          <w:rFonts w:cs="1ShefaClassic" w:hint="cs"/>
          <w:sz w:val="27"/>
          <w:szCs w:val="27"/>
          <w:rtl/>
        </w:rPr>
        <w:t>ע"ה</w:t>
      </w:r>
    </w:p>
    <w:p w:rsidR="00B45544" w:rsidRPr="00977201" w:rsidRDefault="00B45544" w:rsidP="00C9439E">
      <w:pPr>
        <w:pStyle w:val="Footer"/>
        <w:bidi/>
        <w:spacing w:after="100" w:line="288" w:lineRule="auto"/>
        <w:jc w:val="center"/>
        <w:rPr>
          <w:rFonts w:cs="1ShefaClassic"/>
          <w:sz w:val="27"/>
          <w:szCs w:val="27"/>
          <w:rtl/>
        </w:rPr>
      </w:pPr>
      <w:r w:rsidRPr="00977201">
        <w:rPr>
          <w:rFonts w:cs="1ShefaClassic" w:hint="cs"/>
          <w:sz w:val="27"/>
          <w:szCs w:val="27"/>
          <w:rtl/>
        </w:rPr>
        <w:t xml:space="preserve">בת הרה"ח ר' </w:t>
      </w:r>
      <w:r w:rsidRPr="00C9439E">
        <w:rPr>
          <w:rFonts w:cs="1ShefaClassic" w:hint="cs"/>
          <w:b/>
          <w:bCs/>
          <w:sz w:val="30"/>
          <w:szCs w:val="30"/>
          <w:rtl/>
        </w:rPr>
        <w:t>חיים יהודה לייב</w:t>
      </w:r>
      <w:r w:rsidRPr="00977201">
        <w:rPr>
          <w:rFonts w:cs="1ShefaClassic" w:hint="cs"/>
          <w:sz w:val="27"/>
          <w:szCs w:val="27"/>
          <w:rtl/>
        </w:rPr>
        <w:t xml:space="preserve"> ע"ה  </w:t>
      </w:r>
    </w:p>
    <w:p w:rsidR="00B45544" w:rsidRPr="00977201" w:rsidRDefault="00B45544" w:rsidP="00C9439E">
      <w:pPr>
        <w:pStyle w:val="Footer"/>
        <w:bidi/>
        <w:spacing w:after="100" w:line="288" w:lineRule="auto"/>
        <w:jc w:val="center"/>
        <w:rPr>
          <w:rFonts w:cs="1ShefaClassic"/>
          <w:sz w:val="27"/>
          <w:szCs w:val="27"/>
          <w:rtl/>
        </w:rPr>
      </w:pPr>
      <w:r w:rsidRPr="00977201">
        <w:rPr>
          <w:rFonts w:cs="1ShefaClassic" w:hint="cs"/>
          <w:sz w:val="27"/>
          <w:szCs w:val="27"/>
          <w:rtl/>
        </w:rPr>
        <w:t>נלב"ע ביום ד' כ"ג טבת תשע"ב</w:t>
      </w:r>
    </w:p>
    <w:p w:rsidR="00B45544" w:rsidRPr="00977201" w:rsidRDefault="00B45544" w:rsidP="00C9439E">
      <w:pPr>
        <w:pStyle w:val="divider"/>
        <w:spacing w:after="0"/>
        <w:rPr>
          <w:rFonts w:cs="1ShefaClassic"/>
          <w:rtl/>
        </w:rPr>
      </w:pPr>
      <w:r w:rsidRPr="00977201">
        <w:rPr>
          <w:rFonts w:cs="1ShefaClassic"/>
        </w:rPr>
        <w:sym w:font="Wingdings 2" w:char="F0B2"/>
      </w:r>
      <w:r w:rsidRPr="00977201">
        <w:rPr>
          <w:rFonts w:cs="1ShefaClassic"/>
          <w:rtl/>
        </w:rPr>
        <w:br/>
      </w:r>
      <w:r w:rsidRPr="00977201">
        <w:rPr>
          <w:rFonts w:cs="1ShefaClassic" w:hint="cs"/>
          <w:rtl/>
        </w:rPr>
        <w:t>נדפס ע"י</w:t>
      </w:r>
    </w:p>
    <w:p w:rsidR="00B45544" w:rsidRPr="00977201" w:rsidRDefault="00B45544" w:rsidP="00C9439E">
      <w:pPr>
        <w:pStyle w:val="Footer"/>
        <w:bidi/>
        <w:spacing w:after="100" w:line="288" w:lineRule="auto"/>
        <w:jc w:val="center"/>
        <w:rPr>
          <w:rFonts w:cs="1ShefaClassic"/>
          <w:b/>
          <w:bCs/>
          <w:sz w:val="27"/>
          <w:szCs w:val="27"/>
          <w:rtl/>
        </w:rPr>
      </w:pPr>
      <w:r w:rsidRPr="00977201">
        <w:rPr>
          <w:rFonts w:cs="1ShefaClassic" w:hint="cs"/>
          <w:sz w:val="27"/>
          <w:szCs w:val="27"/>
          <w:rtl/>
        </w:rPr>
        <w:t xml:space="preserve">הרה"ח הרה"ת ר' </w:t>
      </w:r>
      <w:r w:rsidRPr="00294BA4">
        <w:rPr>
          <w:rFonts w:cs="1ShefaClassic" w:hint="cs"/>
          <w:b/>
          <w:bCs/>
          <w:sz w:val="30"/>
          <w:szCs w:val="30"/>
          <w:rtl/>
        </w:rPr>
        <w:t>משה</w:t>
      </w:r>
      <w:r w:rsidRPr="00977201">
        <w:rPr>
          <w:rFonts w:cs="1ShefaClassic" w:hint="cs"/>
          <w:sz w:val="27"/>
          <w:szCs w:val="27"/>
          <w:rtl/>
        </w:rPr>
        <w:t xml:space="preserve"> וזוגתו מרת </w:t>
      </w:r>
      <w:r w:rsidRPr="00294BA4">
        <w:rPr>
          <w:rFonts w:cs="1ShefaClassic" w:hint="cs"/>
          <w:b/>
          <w:bCs/>
          <w:sz w:val="30"/>
          <w:szCs w:val="30"/>
          <w:rtl/>
        </w:rPr>
        <w:t>קריינדל</w:t>
      </w:r>
    </w:p>
    <w:p w:rsidR="00B45544" w:rsidRPr="00977201" w:rsidRDefault="00B45544" w:rsidP="00C9439E">
      <w:pPr>
        <w:pStyle w:val="Footer"/>
        <w:bidi/>
        <w:spacing w:after="100" w:line="288" w:lineRule="auto"/>
        <w:jc w:val="center"/>
        <w:rPr>
          <w:rFonts w:cs="1ShefaClassic"/>
          <w:b/>
          <w:bCs/>
          <w:sz w:val="27"/>
          <w:szCs w:val="27"/>
          <w:rtl/>
        </w:rPr>
      </w:pPr>
      <w:r w:rsidRPr="00977201">
        <w:rPr>
          <w:rFonts w:cs="1ShefaClassic" w:hint="cs"/>
          <w:sz w:val="27"/>
          <w:szCs w:val="27"/>
          <w:rtl/>
        </w:rPr>
        <w:t>ומשפחתם שיחיו</w:t>
      </w:r>
    </w:p>
    <w:p w:rsidR="00B45544" w:rsidRPr="00294BA4" w:rsidRDefault="00B45544" w:rsidP="00294BA4">
      <w:pPr>
        <w:pStyle w:val="af"/>
        <w:spacing w:after="120"/>
        <w:rPr>
          <w:rFonts w:cs="1ShefaClassic"/>
          <w:sz w:val="30"/>
          <w:szCs w:val="30"/>
          <w:rtl/>
        </w:rPr>
      </w:pPr>
      <w:r w:rsidRPr="00294BA4">
        <w:rPr>
          <w:rFonts w:cs="1ShefaClassic" w:hint="cs"/>
          <w:b/>
          <w:bCs/>
          <w:sz w:val="30"/>
          <w:szCs w:val="30"/>
          <w:rtl/>
        </w:rPr>
        <w:t>קליין</w:t>
      </w:r>
    </w:p>
    <w:p w:rsidR="00B45544" w:rsidRPr="00977201" w:rsidRDefault="00B45544" w:rsidP="00294BA4">
      <w:pPr>
        <w:pStyle w:val="divider"/>
        <w:spacing w:before="0"/>
        <w:rPr>
          <w:rFonts w:cs="1ShefaClassic"/>
          <w:rtl/>
        </w:rPr>
      </w:pPr>
      <w:r w:rsidRPr="00977201">
        <w:rPr>
          <w:rFonts w:cs="1ShefaClassic"/>
        </w:rPr>
        <w:sym w:font="Wingdings 2" w:char="F0B2"/>
      </w:r>
      <w:r w:rsidRPr="00977201">
        <w:rPr>
          <w:rFonts w:cs="1ShefaClassic" w:hint="cs"/>
          <w:rtl/>
        </w:rPr>
        <w:t xml:space="preserve"> </w:t>
      </w:r>
      <w:r w:rsidRPr="00977201">
        <w:rPr>
          <w:rFonts w:cs="1ShefaClassic"/>
        </w:rPr>
        <w:sym w:font="Wingdings 2" w:char="F0B2"/>
      </w:r>
      <w:r w:rsidRPr="00977201">
        <w:rPr>
          <w:rFonts w:cs="1ShefaClassic" w:hint="cs"/>
          <w:rtl/>
        </w:rPr>
        <w:t xml:space="preserve"> </w:t>
      </w:r>
      <w:r w:rsidRPr="00977201">
        <w:rPr>
          <w:rFonts w:cs="1ShefaClassic"/>
        </w:rPr>
        <w:sym w:font="Wingdings 2" w:char="F0B2"/>
      </w:r>
    </w:p>
    <w:p w:rsidR="00B45544" w:rsidRPr="00977201" w:rsidRDefault="00B45544" w:rsidP="00294BA4">
      <w:pPr>
        <w:pStyle w:val="NormalComplexNarkisim"/>
        <w:spacing w:after="120" w:line="240" w:lineRule="auto"/>
        <w:rPr>
          <w:rFonts w:cs="1ShefaClassic"/>
          <w:sz w:val="27"/>
          <w:szCs w:val="27"/>
          <w:rtl/>
        </w:rPr>
      </w:pPr>
      <w:r w:rsidRPr="00977201">
        <w:rPr>
          <w:rFonts w:cs="1ShefaClassic" w:hint="eastAsia"/>
          <w:sz w:val="27"/>
          <w:szCs w:val="27"/>
          <w:rtl/>
        </w:rPr>
        <w:t>לזכות</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eastAsia"/>
          <w:sz w:val="27"/>
          <w:szCs w:val="27"/>
          <w:rtl/>
        </w:rPr>
        <w:t>החתן</w:t>
      </w:r>
      <w:r w:rsidRPr="00977201">
        <w:rPr>
          <w:rFonts w:cs="1ShefaClassic"/>
          <w:sz w:val="27"/>
          <w:szCs w:val="27"/>
          <w:rtl/>
        </w:rPr>
        <w:t xml:space="preserve"> </w:t>
      </w:r>
      <w:r w:rsidRPr="00977201">
        <w:rPr>
          <w:rFonts w:cs="1ShefaClassic" w:hint="eastAsia"/>
          <w:sz w:val="27"/>
          <w:szCs w:val="27"/>
          <w:rtl/>
        </w:rPr>
        <w:t>התמים</w:t>
      </w:r>
      <w:r w:rsidRPr="00977201">
        <w:rPr>
          <w:rFonts w:cs="1ShefaClassic"/>
          <w:sz w:val="27"/>
          <w:szCs w:val="27"/>
          <w:rtl/>
        </w:rPr>
        <w:t xml:space="preserve"> </w:t>
      </w:r>
      <w:r w:rsidRPr="00294BA4">
        <w:rPr>
          <w:rFonts w:cs="1ShefaClassic" w:hint="cs"/>
          <w:b/>
          <w:bCs/>
          <w:sz w:val="30"/>
          <w:szCs w:val="30"/>
          <w:rtl/>
        </w:rPr>
        <w:t>שלום דובער</w:t>
      </w:r>
      <w:r w:rsidRPr="00977201">
        <w:rPr>
          <w:rFonts w:cs="1ShefaClassic" w:hint="cs"/>
          <w:b/>
          <w:bCs/>
          <w:sz w:val="27"/>
          <w:szCs w:val="27"/>
          <w:rtl/>
        </w:rPr>
        <w:t xml:space="preserve"> </w:t>
      </w:r>
      <w:r w:rsidRPr="00977201">
        <w:rPr>
          <w:rFonts w:cs="1ShefaClassic" w:hint="eastAsia"/>
          <w:sz w:val="27"/>
          <w:szCs w:val="27"/>
          <w:rtl/>
        </w:rPr>
        <w:t>שיחי</w:t>
      </w:r>
      <w:r w:rsidRPr="00977201">
        <w:rPr>
          <w:rFonts w:cs="1ShefaClassic"/>
          <w:sz w:val="27"/>
          <w:szCs w:val="27"/>
          <w:rtl/>
        </w:rPr>
        <w:t xml:space="preserve">' </w:t>
      </w:r>
      <w:r w:rsidRPr="00294BA4">
        <w:rPr>
          <w:rFonts w:cs="1ShefaClassic" w:hint="cs"/>
          <w:b/>
          <w:bCs/>
          <w:sz w:val="30"/>
          <w:szCs w:val="30"/>
          <w:rtl/>
        </w:rPr>
        <w:t>קאנעפסקי</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והכלה</w:t>
      </w:r>
      <w:r w:rsidRPr="00977201">
        <w:rPr>
          <w:rFonts w:cs="1ShefaClassic"/>
          <w:sz w:val="27"/>
          <w:szCs w:val="27"/>
          <w:rtl/>
        </w:rPr>
        <w:t xml:space="preserve"> </w:t>
      </w:r>
      <w:r w:rsidRPr="00977201">
        <w:rPr>
          <w:rFonts w:cs="1ShefaClassic" w:hint="eastAsia"/>
          <w:sz w:val="27"/>
          <w:szCs w:val="27"/>
          <w:rtl/>
        </w:rPr>
        <w:t>מרת</w:t>
      </w:r>
      <w:r w:rsidRPr="00977201">
        <w:rPr>
          <w:rFonts w:cs="1ShefaClassic"/>
          <w:sz w:val="27"/>
          <w:szCs w:val="27"/>
          <w:rtl/>
        </w:rPr>
        <w:t xml:space="preserve"> </w:t>
      </w:r>
      <w:r w:rsidRPr="00294BA4">
        <w:rPr>
          <w:rFonts w:cs="1ShefaClassic" w:hint="cs"/>
          <w:b/>
          <w:bCs/>
          <w:sz w:val="30"/>
          <w:szCs w:val="30"/>
          <w:rtl/>
        </w:rPr>
        <w:t>שטערנא</w:t>
      </w:r>
      <w:r w:rsidRPr="00977201">
        <w:rPr>
          <w:rFonts w:cs="1ShefaClassic" w:hint="cs"/>
          <w:b/>
          <w:bCs/>
          <w:sz w:val="27"/>
          <w:szCs w:val="27"/>
          <w:rtl/>
        </w:rPr>
        <w:t xml:space="preserve"> </w:t>
      </w:r>
      <w:r w:rsidRPr="00294BA4">
        <w:rPr>
          <w:rFonts w:cs="1ShefaClassic" w:hint="cs"/>
          <w:b/>
          <w:bCs/>
          <w:sz w:val="30"/>
          <w:szCs w:val="30"/>
          <w:rtl/>
        </w:rPr>
        <w:t>שרה</w:t>
      </w:r>
      <w:r w:rsidRPr="00977201">
        <w:rPr>
          <w:rFonts w:cs="1ShefaClassic" w:hint="cs"/>
          <w:b/>
          <w:bCs/>
          <w:sz w:val="27"/>
          <w:szCs w:val="27"/>
          <w:rtl/>
        </w:rPr>
        <w:t xml:space="preserve"> </w:t>
      </w:r>
      <w:r w:rsidRPr="00977201">
        <w:rPr>
          <w:rFonts w:cs="1ShefaClassic" w:hint="eastAsia"/>
          <w:sz w:val="27"/>
          <w:szCs w:val="27"/>
          <w:rtl/>
        </w:rPr>
        <w:t>שתחי</w:t>
      </w:r>
      <w:r w:rsidRPr="00977201">
        <w:rPr>
          <w:rFonts w:cs="1ShefaClassic"/>
          <w:sz w:val="27"/>
          <w:szCs w:val="27"/>
          <w:rtl/>
        </w:rPr>
        <w:t xml:space="preserve">' </w:t>
      </w:r>
      <w:r w:rsidRPr="00294BA4">
        <w:rPr>
          <w:rFonts w:cs="1ShefaClassic" w:hint="cs"/>
          <w:b/>
          <w:bCs/>
          <w:sz w:val="30"/>
          <w:szCs w:val="30"/>
          <w:rtl/>
        </w:rPr>
        <w:t>פלינט</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לרגל</w:t>
      </w:r>
      <w:r w:rsidRPr="00977201">
        <w:rPr>
          <w:rFonts w:cs="1ShefaClassic"/>
          <w:sz w:val="27"/>
          <w:szCs w:val="27"/>
          <w:rtl/>
        </w:rPr>
        <w:t xml:space="preserve"> </w:t>
      </w:r>
      <w:r w:rsidRPr="00977201">
        <w:rPr>
          <w:rFonts w:cs="1ShefaClassic" w:hint="eastAsia"/>
          <w:sz w:val="27"/>
          <w:szCs w:val="27"/>
          <w:rtl/>
        </w:rPr>
        <w:t>בואם</w:t>
      </w:r>
      <w:r w:rsidRPr="00977201">
        <w:rPr>
          <w:rFonts w:cs="1ShefaClassic"/>
          <w:sz w:val="27"/>
          <w:szCs w:val="27"/>
          <w:rtl/>
        </w:rPr>
        <w:t xml:space="preserve"> </w:t>
      </w:r>
      <w:r w:rsidRPr="00977201">
        <w:rPr>
          <w:rFonts w:cs="1ShefaClassic" w:hint="eastAsia"/>
          <w:sz w:val="27"/>
          <w:szCs w:val="27"/>
          <w:rtl/>
        </w:rPr>
        <w:t>בקשרי</w:t>
      </w:r>
      <w:r w:rsidRPr="00977201">
        <w:rPr>
          <w:rFonts w:cs="1ShefaClassic"/>
          <w:sz w:val="27"/>
          <w:szCs w:val="27"/>
          <w:rtl/>
        </w:rPr>
        <w:t xml:space="preserve"> </w:t>
      </w:r>
      <w:r w:rsidRPr="00977201">
        <w:rPr>
          <w:rFonts w:cs="1ShefaClassic" w:hint="eastAsia"/>
          <w:sz w:val="27"/>
          <w:szCs w:val="27"/>
          <w:rtl/>
        </w:rPr>
        <w:t>השידוכין</w:t>
      </w:r>
      <w:r w:rsidRPr="00977201">
        <w:rPr>
          <w:rFonts w:cs="1ShefaClassic"/>
          <w:sz w:val="27"/>
          <w:szCs w:val="27"/>
          <w:rtl/>
        </w:rPr>
        <w:t xml:space="preserve"> </w:t>
      </w:r>
      <w:r w:rsidRPr="00977201">
        <w:rPr>
          <w:rFonts w:cs="1ShefaClassic" w:hint="eastAsia"/>
          <w:sz w:val="27"/>
          <w:szCs w:val="27"/>
          <w:rtl/>
        </w:rPr>
        <w:t>בשעטומ</w:t>
      </w:r>
      <w:r w:rsidRPr="00977201">
        <w:rPr>
          <w:rFonts w:cs="1ShefaClassic"/>
          <w:sz w:val="27"/>
          <w:szCs w:val="27"/>
          <w:rtl/>
        </w:rPr>
        <w:t>"</w:t>
      </w:r>
      <w:r w:rsidRPr="00977201">
        <w:rPr>
          <w:rFonts w:cs="1ShefaClassic" w:hint="eastAsia"/>
          <w:sz w:val="27"/>
          <w:szCs w:val="27"/>
          <w:rtl/>
        </w:rPr>
        <w:t>צ</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ביום</w:t>
      </w:r>
      <w:r w:rsidRPr="00977201">
        <w:rPr>
          <w:rFonts w:cs="1ShefaClassic"/>
          <w:sz w:val="27"/>
          <w:szCs w:val="27"/>
          <w:rtl/>
        </w:rPr>
        <w:t xml:space="preserve"> </w:t>
      </w:r>
      <w:r w:rsidRPr="00977201">
        <w:rPr>
          <w:rFonts w:cs="1ShefaClassic" w:hint="cs"/>
          <w:sz w:val="27"/>
          <w:szCs w:val="27"/>
          <w:rtl/>
        </w:rPr>
        <w:t xml:space="preserve">רביעי י"ט טבת </w:t>
      </w:r>
      <w:r w:rsidRPr="00977201">
        <w:rPr>
          <w:rFonts w:cs="1ShefaClassic" w:hint="eastAsia"/>
          <w:sz w:val="27"/>
          <w:szCs w:val="27"/>
          <w:rtl/>
        </w:rPr>
        <w:t>ה</w:t>
      </w:r>
      <w:r w:rsidRPr="00977201">
        <w:rPr>
          <w:rFonts w:cs="1ShefaClassic"/>
          <w:sz w:val="27"/>
          <w:szCs w:val="27"/>
          <w:rtl/>
        </w:rPr>
        <w:t>’</w:t>
      </w:r>
      <w:r w:rsidRPr="00977201">
        <w:rPr>
          <w:rFonts w:cs="1ShefaClassic" w:hint="eastAsia"/>
          <w:sz w:val="27"/>
          <w:szCs w:val="27"/>
          <w:rtl/>
        </w:rPr>
        <w:t>תשע</w:t>
      </w:r>
      <w:r w:rsidRPr="00977201">
        <w:rPr>
          <w:rFonts w:cs="1ShefaClassic"/>
          <w:sz w:val="27"/>
          <w:szCs w:val="27"/>
          <w:rtl/>
        </w:rPr>
        <w:t>”</w:t>
      </w:r>
      <w:r w:rsidRPr="00977201">
        <w:rPr>
          <w:rFonts w:cs="1ShefaClassic" w:hint="cs"/>
          <w:sz w:val="27"/>
          <w:szCs w:val="27"/>
          <w:rtl/>
        </w:rPr>
        <w:t>ו</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יה</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שיזכו</w:t>
      </w:r>
      <w:r w:rsidRPr="00977201">
        <w:rPr>
          <w:rFonts w:cs="1ShefaClassic"/>
          <w:sz w:val="27"/>
          <w:szCs w:val="27"/>
          <w:rtl/>
        </w:rPr>
        <w:t xml:space="preserve"> </w:t>
      </w:r>
      <w:r w:rsidRPr="00977201">
        <w:rPr>
          <w:rFonts w:cs="1ShefaClassic" w:hint="eastAsia"/>
          <w:sz w:val="27"/>
          <w:szCs w:val="27"/>
          <w:rtl/>
        </w:rPr>
        <w:t>לבנות</w:t>
      </w:r>
      <w:r w:rsidRPr="00977201">
        <w:rPr>
          <w:rFonts w:cs="1ShefaClassic"/>
          <w:sz w:val="27"/>
          <w:szCs w:val="27"/>
          <w:rtl/>
        </w:rPr>
        <w:t xml:space="preserve"> </w:t>
      </w:r>
      <w:r w:rsidRPr="00977201">
        <w:rPr>
          <w:rFonts w:cs="1ShefaClassic" w:hint="eastAsia"/>
          <w:sz w:val="27"/>
          <w:szCs w:val="27"/>
          <w:rtl/>
        </w:rPr>
        <w:t>בית</w:t>
      </w:r>
      <w:r w:rsidRPr="00977201">
        <w:rPr>
          <w:rFonts w:cs="1ShefaClassic"/>
          <w:sz w:val="27"/>
          <w:szCs w:val="27"/>
          <w:rtl/>
        </w:rPr>
        <w:t xml:space="preserve"> </w:t>
      </w:r>
      <w:r w:rsidRPr="00977201">
        <w:rPr>
          <w:rFonts w:cs="1ShefaClassic" w:hint="eastAsia"/>
          <w:sz w:val="27"/>
          <w:szCs w:val="27"/>
          <w:rtl/>
        </w:rPr>
        <w:t>נאמן</w:t>
      </w:r>
      <w:r w:rsidRPr="00977201">
        <w:rPr>
          <w:rFonts w:cs="1ShefaClassic"/>
          <w:sz w:val="27"/>
          <w:szCs w:val="27"/>
          <w:rtl/>
        </w:rPr>
        <w:t xml:space="preserve"> </w:t>
      </w:r>
      <w:r w:rsidRPr="00977201">
        <w:rPr>
          <w:rFonts w:cs="1ShefaClassic" w:hint="eastAsia"/>
          <w:sz w:val="27"/>
          <w:szCs w:val="27"/>
          <w:rtl/>
        </w:rPr>
        <w:t>בישראל</w:t>
      </w:r>
      <w:r w:rsidRPr="00977201">
        <w:rPr>
          <w:rFonts w:cs="1ShefaClassic"/>
          <w:sz w:val="27"/>
          <w:szCs w:val="27"/>
          <w:rtl/>
        </w:rPr>
        <w:t xml:space="preserve"> </w:t>
      </w:r>
      <w:r w:rsidRPr="00977201">
        <w:rPr>
          <w:rFonts w:cs="1ShefaClassic" w:hint="eastAsia"/>
          <w:sz w:val="27"/>
          <w:szCs w:val="27"/>
          <w:rtl/>
        </w:rPr>
        <w:t>בנין</w:t>
      </w:r>
      <w:r w:rsidRPr="00977201">
        <w:rPr>
          <w:rFonts w:cs="1ShefaClassic"/>
          <w:sz w:val="27"/>
          <w:szCs w:val="27"/>
          <w:rtl/>
        </w:rPr>
        <w:t xml:space="preserve"> </w:t>
      </w:r>
      <w:r w:rsidRPr="00977201">
        <w:rPr>
          <w:rFonts w:cs="1ShefaClassic" w:hint="eastAsia"/>
          <w:sz w:val="27"/>
          <w:szCs w:val="27"/>
          <w:rtl/>
        </w:rPr>
        <w:t>עדי</w:t>
      </w:r>
      <w:r w:rsidRPr="00977201">
        <w:rPr>
          <w:rFonts w:cs="1ShefaClassic"/>
          <w:sz w:val="27"/>
          <w:szCs w:val="27"/>
          <w:rtl/>
        </w:rPr>
        <w:t xml:space="preserve"> </w:t>
      </w:r>
      <w:r w:rsidRPr="00977201">
        <w:rPr>
          <w:rFonts w:cs="1ShefaClassic" w:hint="eastAsia"/>
          <w:sz w:val="27"/>
          <w:szCs w:val="27"/>
          <w:rtl/>
        </w:rPr>
        <w:t>עד</w:t>
      </w:r>
    </w:p>
    <w:p w:rsidR="00B45544" w:rsidRPr="00977201" w:rsidRDefault="00B45544" w:rsidP="00C9439E">
      <w:pPr>
        <w:pStyle w:val="NormalComplexNarkisim"/>
        <w:spacing w:after="120" w:line="240" w:lineRule="auto"/>
        <w:rPr>
          <w:rFonts w:cs="1ShefaClassic"/>
          <w:sz w:val="27"/>
          <w:szCs w:val="27"/>
          <w:rtl/>
        </w:rPr>
      </w:pPr>
      <w:r w:rsidRPr="00977201">
        <w:rPr>
          <w:rFonts w:cs="1ShefaClassic" w:hint="eastAsia"/>
          <w:sz w:val="27"/>
          <w:szCs w:val="27"/>
          <w:rtl/>
        </w:rPr>
        <w:t>כרצו</w:t>
      </w:r>
      <w:r w:rsidRPr="00977201">
        <w:rPr>
          <w:rFonts w:cs="1ShefaClassic" w:hint="cs"/>
          <w:sz w:val="27"/>
          <w:szCs w:val="27"/>
          <w:rtl/>
        </w:rPr>
        <w:t>ה</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ולנח</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Pr="00977201">
        <w:rPr>
          <w:rFonts w:cs="1ShefaClassic" w:hint="eastAsia"/>
          <w:sz w:val="27"/>
          <w:szCs w:val="27"/>
          <w:rtl/>
        </w:rPr>
        <w:t>כ</w:t>
      </w:r>
      <w:r w:rsidRPr="00977201">
        <w:rPr>
          <w:rFonts w:cs="1ShefaClassic"/>
          <w:sz w:val="27"/>
          <w:szCs w:val="27"/>
          <w:rtl/>
        </w:rPr>
        <w:t>"</w:t>
      </w:r>
      <w:r w:rsidRPr="00977201">
        <w:rPr>
          <w:rFonts w:cs="1ShefaClassic" w:hint="eastAsia"/>
          <w:sz w:val="27"/>
          <w:szCs w:val="27"/>
          <w:rtl/>
        </w:rPr>
        <w:t>ק</w:t>
      </w:r>
      <w:r w:rsidRPr="00977201">
        <w:rPr>
          <w:rFonts w:cs="1ShefaClassic"/>
          <w:sz w:val="27"/>
          <w:szCs w:val="27"/>
          <w:rtl/>
        </w:rPr>
        <w:t xml:space="preserve"> </w:t>
      </w:r>
      <w:r w:rsidRPr="00977201">
        <w:rPr>
          <w:rFonts w:cs="1ShefaClassic" w:hint="eastAsia"/>
          <w:sz w:val="27"/>
          <w:szCs w:val="27"/>
          <w:rtl/>
        </w:rPr>
        <w:t>אדמו</w:t>
      </w:r>
      <w:r w:rsidRPr="00977201">
        <w:rPr>
          <w:rFonts w:cs="1ShefaClassic"/>
          <w:sz w:val="27"/>
          <w:szCs w:val="27"/>
          <w:rtl/>
        </w:rPr>
        <w:t>"</w:t>
      </w:r>
      <w:r w:rsidRPr="00977201">
        <w:rPr>
          <w:rFonts w:cs="1ShefaClassic" w:hint="eastAsia"/>
          <w:sz w:val="27"/>
          <w:szCs w:val="27"/>
          <w:rtl/>
        </w:rPr>
        <w:t>ר</w:t>
      </w:r>
      <w:r w:rsidRPr="00977201">
        <w:rPr>
          <w:rFonts w:cs="1ShefaClassic"/>
          <w:sz w:val="27"/>
          <w:szCs w:val="27"/>
          <w:rtl/>
        </w:rPr>
        <w:t xml:space="preserve"> </w:t>
      </w:r>
      <w:r w:rsidR="00352E9F">
        <w:rPr>
          <w:rFonts w:cs="1ShefaClassic" w:hint="cs"/>
          <w:sz w:val="27"/>
          <w:szCs w:val="27"/>
          <w:rtl/>
        </w:rPr>
        <w:t>נשיא דורנו</w:t>
      </w:r>
    </w:p>
    <w:p w:rsidR="00B45544" w:rsidRPr="00977201" w:rsidRDefault="00B45544" w:rsidP="00C9439E">
      <w:pPr>
        <w:pStyle w:val="NormalComplexNarkisim"/>
        <w:spacing w:after="120" w:line="240" w:lineRule="auto"/>
        <w:rPr>
          <w:rFonts w:cs="1ShefaClassic"/>
          <w:sz w:val="27"/>
          <w:szCs w:val="27"/>
        </w:rPr>
      </w:pPr>
      <w:r w:rsidRPr="00977201">
        <w:rPr>
          <w:rFonts w:cs="1ShefaClassic" w:hint="cs"/>
          <w:sz w:val="27"/>
          <w:szCs w:val="27"/>
          <w:rtl/>
        </w:rPr>
        <w:lastRenderedPageBreak/>
        <w:t>מתוך ברכה והצלחה בגו"ר אושר ושמחה תמיד כה"י</w:t>
      </w:r>
    </w:p>
    <w:p w:rsidR="00B45544" w:rsidRPr="00977201" w:rsidRDefault="00B45544" w:rsidP="00C9439E">
      <w:pPr>
        <w:pStyle w:val="NormalComplexNarkisim"/>
        <w:spacing w:after="120" w:line="240" w:lineRule="auto"/>
        <w:rPr>
          <w:rFonts w:cs="1ShefaClassic"/>
          <w:sz w:val="27"/>
          <w:szCs w:val="27"/>
        </w:rPr>
      </w:pPr>
      <w:r w:rsidRPr="00977201">
        <w:rPr>
          <w:rFonts w:cs="1ShefaClassic"/>
          <w:sz w:val="27"/>
          <w:szCs w:val="27"/>
        </w:rPr>
        <w:sym w:font="Wingdings 2" w:char="F0B2"/>
      </w:r>
    </w:p>
    <w:p w:rsidR="00B45544" w:rsidRPr="00977201" w:rsidRDefault="00B45544" w:rsidP="00C9439E">
      <w:pPr>
        <w:pStyle w:val="NormalComplexNarkisim"/>
        <w:spacing w:after="120" w:line="288" w:lineRule="auto"/>
        <w:rPr>
          <w:rFonts w:cs="1ShefaClassic"/>
          <w:b/>
          <w:sz w:val="27"/>
          <w:szCs w:val="27"/>
          <w:rtl/>
        </w:rPr>
      </w:pPr>
      <w:r w:rsidRPr="00977201">
        <w:rPr>
          <w:rFonts w:cs="1ShefaClassic" w:hint="cs"/>
          <w:b/>
          <w:sz w:val="27"/>
          <w:szCs w:val="27"/>
          <w:rtl/>
        </w:rPr>
        <w:t>נדפס ע"י ו</w:t>
      </w:r>
      <w:r w:rsidRPr="00977201">
        <w:rPr>
          <w:rFonts w:cs="1ShefaClassic" w:hint="eastAsia"/>
          <w:b/>
          <w:sz w:val="27"/>
          <w:szCs w:val="27"/>
          <w:rtl/>
        </w:rPr>
        <w:t>לזכות</w:t>
      </w:r>
      <w:r w:rsidRPr="00977201">
        <w:rPr>
          <w:rFonts w:cs="1ShefaClassic"/>
          <w:b/>
          <w:sz w:val="27"/>
          <w:szCs w:val="27"/>
          <w:rtl/>
        </w:rPr>
        <w:t xml:space="preserve"> </w:t>
      </w:r>
      <w:r w:rsidRPr="00977201">
        <w:rPr>
          <w:rFonts w:cs="1ShefaClassic" w:hint="cs"/>
          <w:b/>
          <w:sz w:val="27"/>
          <w:szCs w:val="27"/>
          <w:rtl/>
        </w:rPr>
        <w:t>משפחת פלינט</w:t>
      </w:r>
    </w:p>
    <w:p w:rsidR="00B45544" w:rsidRPr="001B13A4" w:rsidRDefault="00B45544" w:rsidP="00C9439E">
      <w:pPr>
        <w:bidi/>
        <w:spacing w:line="240" w:lineRule="auto"/>
        <w:jc w:val="center"/>
        <w:rPr>
          <w:rFonts w:ascii="FbMazalMedium" w:hAnsi="FbMazalMedium" w:cs="1ShefaClassic"/>
          <w:sz w:val="27"/>
          <w:szCs w:val="27"/>
        </w:rPr>
      </w:pPr>
      <w:r w:rsidRPr="00977201">
        <w:rPr>
          <w:rFonts w:cs="1ShefaClassic"/>
          <w:b/>
          <w:sz w:val="27"/>
          <w:szCs w:val="27"/>
        </w:rPr>
        <w:br w:type="page"/>
      </w:r>
      <w:r w:rsidRPr="001B13A4">
        <w:rPr>
          <w:rFonts w:ascii="FbMazalMedium" w:hAnsi="FbMazalMedium" w:cs="1ShefaClassic"/>
          <w:sz w:val="27"/>
          <w:szCs w:val="27"/>
          <w:rtl/>
        </w:rPr>
        <w:lastRenderedPageBreak/>
        <w:t>לעילוי</w:t>
      </w:r>
      <w:r w:rsidRPr="001B13A4">
        <w:rPr>
          <w:rFonts w:ascii="FbMazalMedium" w:hAnsi="FbMazalMedium" w:cs="1ShefaClassic"/>
          <w:sz w:val="27"/>
          <w:szCs w:val="27"/>
        </w:rPr>
        <w:t xml:space="preserve"> </w:t>
      </w:r>
      <w:r w:rsidRPr="001B13A4">
        <w:rPr>
          <w:rFonts w:ascii="FbMazalMedium" w:hAnsi="FbMazalMedium" w:cs="1ShefaClassic"/>
          <w:sz w:val="27"/>
          <w:szCs w:val="27"/>
          <w:rtl/>
        </w:rPr>
        <w:t>נשמת</w:t>
      </w:r>
    </w:p>
    <w:p w:rsidR="00B45544" w:rsidRPr="001B13A4" w:rsidRDefault="00B45544" w:rsidP="00C9439E">
      <w:pPr>
        <w:bidi/>
        <w:spacing w:line="240" w:lineRule="auto"/>
        <w:jc w:val="center"/>
        <w:rPr>
          <w:rFonts w:ascii="FbMazalMedium" w:hAnsi="FbMazalMedium" w:cs="1ShefaClassic"/>
          <w:b/>
          <w:bCs/>
          <w:sz w:val="27"/>
          <w:szCs w:val="27"/>
        </w:rPr>
      </w:pPr>
      <w:r w:rsidRPr="001B13A4">
        <w:rPr>
          <w:rFonts w:ascii="FbMazalMedium" w:hAnsi="FbMazalMedium" w:cs="1ShefaClassic"/>
          <w:sz w:val="27"/>
          <w:szCs w:val="27"/>
          <w:rtl/>
        </w:rPr>
        <w:t>האשה</w:t>
      </w:r>
      <w:r w:rsidRPr="001B13A4">
        <w:rPr>
          <w:rFonts w:ascii="FbMazalMedium" w:hAnsi="FbMazalMedium" w:cs="1ShefaClassic"/>
          <w:sz w:val="27"/>
          <w:szCs w:val="27"/>
        </w:rPr>
        <w:t xml:space="preserve"> </w:t>
      </w:r>
      <w:r w:rsidRPr="001B13A4">
        <w:rPr>
          <w:rFonts w:ascii="FbMazalMedium" w:hAnsi="FbMazalMedium" w:cs="1ShefaClassic"/>
          <w:sz w:val="27"/>
          <w:szCs w:val="27"/>
          <w:rtl/>
        </w:rPr>
        <w:t>החשובה</w:t>
      </w:r>
      <w:r w:rsidRPr="001B13A4">
        <w:rPr>
          <w:rFonts w:ascii="FbMazalMedium" w:hAnsi="FbMazalMedium" w:cs="1ShefaClassic"/>
          <w:sz w:val="27"/>
          <w:szCs w:val="27"/>
        </w:rPr>
        <w:t xml:space="preserve"> </w:t>
      </w:r>
      <w:r w:rsidRPr="001B13A4">
        <w:rPr>
          <w:rFonts w:ascii="FbMazalMedium" w:hAnsi="FbMazalMedium" w:cs="1ShefaClassic"/>
          <w:sz w:val="27"/>
          <w:szCs w:val="27"/>
          <w:rtl/>
        </w:rPr>
        <w:t>מרת</w:t>
      </w:r>
      <w:r w:rsidRPr="001B13A4">
        <w:rPr>
          <w:rFonts w:ascii="FbMazalMedium" w:hAnsi="FbMazalMedium" w:cs="1ShefaClassic"/>
          <w:sz w:val="27"/>
          <w:szCs w:val="27"/>
        </w:rPr>
        <w:t xml:space="preserve"> </w:t>
      </w:r>
      <w:r w:rsidRPr="001B13A4">
        <w:rPr>
          <w:rFonts w:ascii="FbMazalMedium" w:hAnsi="FbMazalMedium" w:cs="1ShefaClassic"/>
          <w:b/>
          <w:bCs/>
          <w:sz w:val="30"/>
          <w:szCs w:val="30"/>
          <w:rtl/>
        </w:rPr>
        <w:t>מרים</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בת</w:t>
      </w:r>
      <w:r w:rsidRPr="001B13A4">
        <w:rPr>
          <w:rFonts w:ascii="FbMazalMedium" w:hAnsi="FbMazalMedium" w:cs="1ShefaClassic"/>
          <w:sz w:val="27"/>
          <w:szCs w:val="27"/>
        </w:rPr>
        <w:t xml:space="preserve"> </w:t>
      </w:r>
      <w:r>
        <w:rPr>
          <w:rFonts w:ascii="FbMazalMedium" w:hAnsi="FbMazalMedium" w:cs="1ShefaClassic" w:hint="cs"/>
          <w:sz w:val="27"/>
          <w:szCs w:val="27"/>
          <w:rtl/>
        </w:rPr>
        <w:t>ר'</w:t>
      </w:r>
      <w:r w:rsidRPr="001B13A4">
        <w:rPr>
          <w:rFonts w:ascii="FbMazalMedium" w:hAnsi="FbMazalMedium" w:cs="1ShefaClassic"/>
          <w:sz w:val="27"/>
          <w:szCs w:val="27"/>
        </w:rPr>
        <w:t xml:space="preserve"> </w:t>
      </w:r>
      <w:r w:rsidRPr="001B13A4">
        <w:rPr>
          <w:rFonts w:ascii="FbMazalMedium" w:hAnsi="FbMazalMedium" w:cs="1ShefaClassic"/>
          <w:b/>
          <w:bCs/>
          <w:sz w:val="30"/>
          <w:szCs w:val="30"/>
          <w:rtl/>
        </w:rPr>
        <w:t>אלטער</w:t>
      </w:r>
      <w:r w:rsidRPr="001B13A4">
        <w:rPr>
          <w:rFonts w:ascii="FbMazalMedium" w:hAnsi="FbMazalMedium" w:cs="1ShefaClassic"/>
          <w:b/>
          <w:bCs/>
          <w:sz w:val="27"/>
          <w:szCs w:val="27"/>
        </w:rPr>
        <w:t xml:space="preserve"> </w:t>
      </w:r>
      <w:r w:rsidRPr="001B13A4">
        <w:rPr>
          <w:rFonts w:ascii="FbMazalMedium" w:hAnsi="FbMazalMedium" w:cs="1ShefaClassic"/>
          <w:b/>
          <w:bCs/>
          <w:sz w:val="30"/>
          <w:szCs w:val="30"/>
          <w:rtl/>
        </w:rPr>
        <w:t>מרדכי</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ע</w:t>
      </w:r>
      <w:r w:rsidRPr="001B13A4">
        <w:rPr>
          <w:rFonts w:ascii="FbMazalMedium" w:hAnsi="FbMazalMedium" w:cs="1ShefaClassic"/>
          <w:sz w:val="27"/>
          <w:szCs w:val="27"/>
        </w:rPr>
        <w:t>"</w:t>
      </w:r>
      <w:r w:rsidRPr="001B13A4">
        <w:rPr>
          <w:rFonts w:ascii="FbMazalMedium" w:hAnsi="FbMazalMedium" w:cs="1ShefaClassic"/>
          <w:sz w:val="27"/>
          <w:szCs w:val="27"/>
          <w:rtl/>
        </w:rPr>
        <w:t>ה</w:t>
      </w:r>
    </w:p>
    <w:p w:rsidR="00B45544" w:rsidRPr="001B13A4" w:rsidRDefault="00B45544" w:rsidP="00C9439E">
      <w:pPr>
        <w:bidi/>
        <w:spacing w:line="240" w:lineRule="auto"/>
        <w:jc w:val="center"/>
        <w:rPr>
          <w:rFonts w:ascii="FbMazalMedium" w:hAnsi="FbMazalMedium" w:cs="1ShefaClassic"/>
          <w:b/>
          <w:bCs/>
          <w:sz w:val="30"/>
          <w:szCs w:val="30"/>
        </w:rPr>
      </w:pPr>
      <w:r w:rsidRPr="001B13A4">
        <w:rPr>
          <w:rFonts w:ascii="FbMazalMedium" w:hAnsi="FbMazalMedium" w:cs="1ShefaClassic"/>
          <w:b/>
          <w:bCs/>
          <w:sz w:val="30"/>
          <w:szCs w:val="30"/>
          <w:rtl/>
        </w:rPr>
        <w:t>ווייס</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נפטרה</w:t>
      </w:r>
      <w:r w:rsidRPr="001B13A4">
        <w:rPr>
          <w:rFonts w:ascii="FbMazalMedium" w:hAnsi="FbMazalMedium" w:cs="1ShefaClassic"/>
          <w:sz w:val="27"/>
          <w:szCs w:val="27"/>
        </w:rPr>
        <w:t xml:space="preserve"> </w:t>
      </w:r>
      <w:r w:rsidRPr="001B13A4">
        <w:rPr>
          <w:rFonts w:ascii="FbMazalMedium" w:hAnsi="FbMazalMedium" w:cs="1ShefaClassic"/>
          <w:sz w:val="27"/>
          <w:szCs w:val="27"/>
          <w:rtl/>
        </w:rPr>
        <w:t>ר</w:t>
      </w:r>
      <w:r w:rsidRPr="001B13A4">
        <w:rPr>
          <w:rFonts w:ascii="FbMazalMedium" w:hAnsi="FbMazalMedium" w:cs="1ShefaClassic"/>
          <w:sz w:val="27"/>
          <w:szCs w:val="27"/>
        </w:rPr>
        <w:t>"</w:t>
      </w:r>
      <w:r w:rsidRPr="001B13A4">
        <w:rPr>
          <w:rFonts w:ascii="FbMazalMedium" w:hAnsi="FbMazalMedium" w:cs="1ShefaClassic"/>
          <w:sz w:val="27"/>
          <w:szCs w:val="27"/>
          <w:rtl/>
        </w:rPr>
        <w:t>ח</w:t>
      </w:r>
      <w:r w:rsidRPr="001B13A4">
        <w:rPr>
          <w:rFonts w:ascii="FbMazalMedium" w:hAnsi="FbMazalMedium" w:cs="1ShefaClassic"/>
          <w:sz w:val="27"/>
          <w:szCs w:val="27"/>
        </w:rPr>
        <w:t xml:space="preserve"> </w:t>
      </w:r>
      <w:r w:rsidRPr="001B13A4">
        <w:rPr>
          <w:rFonts w:ascii="FbMazalMedium" w:hAnsi="FbMazalMedium" w:cs="1ShefaClassic"/>
          <w:sz w:val="27"/>
          <w:szCs w:val="27"/>
          <w:rtl/>
        </w:rPr>
        <w:t>שבט</w:t>
      </w:r>
      <w:r w:rsidRPr="001B13A4">
        <w:rPr>
          <w:rFonts w:ascii="FbMazalMedium" w:hAnsi="FbMazalMedium" w:cs="1ShefaClassic"/>
          <w:sz w:val="27"/>
          <w:szCs w:val="27"/>
        </w:rPr>
        <w:t xml:space="preserve"> </w:t>
      </w:r>
      <w:r w:rsidRPr="001B13A4">
        <w:rPr>
          <w:rFonts w:ascii="FbMazalMedium" w:hAnsi="FbMazalMedium" w:cs="1ShefaClassic"/>
          <w:sz w:val="27"/>
          <w:szCs w:val="27"/>
          <w:rtl/>
        </w:rPr>
        <w:t>ה</w:t>
      </w:r>
      <w:r w:rsidRPr="001B13A4">
        <w:rPr>
          <w:rFonts w:ascii="FbMazalMedium" w:hAnsi="FbMazalMedium" w:cs="1ShefaClassic"/>
          <w:sz w:val="27"/>
          <w:szCs w:val="27"/>
        </w:rPr>
        <w:t>'</w:t>
      </w:r>
      <w:r w:rsidRPr="001B13A4">
        <w:rPr>
          <w:rFonts w:ascii="FbMazalMedium" w:hAnsi="FbMazalMedium" w:cs="1ShefaClassic"/>
          <w:sz w:val="27"/>
          <w:szCs w:val="27"/>
          <w:rtl/>
        </w:rPr>
        <w:t>תשע</w:t>
      </w:r>
      <w:r w:rsidRPr="001B13A4">
        <w:rPr>
          <w:rFonts w:ascii="FbMazalMedium" w:hAnsi="FbMazalMedium" w:cs="1ShefaClassic"/>
          <w:sz w:val="27"/>
          <w:szCs w:val="27"/>
        </w:rPr>
        <w:t>"</w:t>
      </w:r>
      <w:r w:rsidRPr="001B13A4">
        <w:rPr>
          <w:rFonts w:ascii="FbMazalMedium" w:hAnsi="FbMazalMedium" w:cs="1ShefaClassic"/>
          <w:sz w:val="27"/>
          <w:szCs w:val="27"/>
          <w:rtl/>
        </w:rPr>
        <w:t>א</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ת</w:t>
      </w:r>
      <w:r w:rsidRPr="001B13A4">
        <w:rPr>
          <w:rFonts w:ascii="FbMazalMedium" w:hAnsi="FbMazalMedium" w:cs="1ShefaClassic"/>
          <w:sz w:val="27"/>
          <w:szCs w:val="27"/>
        </w:rPr>
        <w:t xml:space="preserve">. </w:t>
      </w:r>
      <w:r w:rsidRPr="001B13A4">
        <w:rPr>
          <w:rFonts w:ascii="FbMazalMedium" w:hAnsi="FbMazalMedium" w:cs="1ShefaClassic"/>
          <w:sz w:val="27"/>
          <w:szCs w:val="27"/>
          <w:rtl/>
        </w:rPr>
        <w:t>נ</w:t>
      </w:r>
      <w:r w:rsidRPr="001B13A4">
        <w:rPr>
          <w:rFonts w:ascii="FbMazalMedium" w:hAnsi="FbMazalMedium" w:cs="1ShefaClassic"/>
          <w:sz w:val="27"/>
          <w:szCs w:val="27"/>
        </w:rPr>
        <w:t xml:space="preserve">. </w:t>
      </w:r>
      <w:r w:rsidRPr="001B13A4">
        <w:rPr>
          <w:rFonts w:ascii="FbMazalMedium" w:hAnsi="FbMazalMedium" w:cs="1ShefaClassic"/>
          <w:sz w:val="27"/>
          <w:szCs w:val="27"/>
          <w:rtl/>
        </w:rPr>
        <w:t>צ</w:t>
      </w:r>
      <w:r w:rsidRPr="001B13A4">
        <w:rPr>
          <w:rFonts w:ascii="FbMazalMedium" w:hAnsi="FbMazalMedium" w:cs="1ShefaClassic"/>
          <w:sz w:val="27"/>
          <w:szCs w:val="27"/>
        </w:rPr>
        <w:t xml:space="preserve">. </w:t>
      </w:r>
      <w:r w:rsidRPr="001B13A4">
        <w:rPr>
          <w:rFonts w:ascii="FbMazalMedium" w:hAnsi="FbMazalMedium" w:cs="1ShefaClassic"/>
          <w:sz w:val="27"/>
          <w:szCs w:val="27"/>
          <w:rtl/>
        </w:rPr>
        <w:t>ב</w:t>
      </w:r>
      <w:r w:rsidRPr="001B13A4">
        <w:rPr>
          <w:rFonts w:ascii="FbMazalMedium" w:hAnsi="FbMazalMedium" w:cs="1ShefaClassic"/>
          <w:sz w:val="27"/>
          <w:szCs w:val="27"/>
        </w:rPr>
        <w:t xml:space="preserve">. </w:t>
      </w:r>
      <w:r w:rsidRPr="001B13A4">
        <w:rPr>
          <w:rFonts w:ascii="FbMazalMedium" w:hAnsi="FbMazalMedium" w:cs="1ShefaClassic"/>
          <w:sz w:val="27"/>
          <w:szCs w:val="27"/>
          <w:rtl/>
        </w:rPr>
        <w:t>ה</w:t>
      </w:r>
      <w:r w:rsidRPr="001B13A4">
        <w:rPr>
          <w:rFonts w:ascii="FbMazalMedium" w:hAnsi="FbMazalMedium" w:cs="1ShefaClassic"/>
          <w:sz w:val="27"/>
          <w:szCs w:val="27"/>
        </w:rPr>
        <w:t>.</w:t>
      </w:r>
    </w:p>
    <w:p w:rsidR="00B45544" w:rsidRPr="001B13A4" w:rsidRDefault="005D3FAF" w:rsidP="00C9439E">
      <w:pPr>
        <w:bidi/>
        <w:spacing w:line="240" w:lineRule="auto"/>
        <w:jc w:val="center"/>
        <w:rPr>
          <w:rFonts w:ascii="FbMazalMedium" w:hAnsi="FbMazalMedium" w:cs="1ShefaClassic"/>
          <w:sz w:val="27"/>
          <w:szCs w:val="27"/>
        </w:rPr>
      </w:pPr>
      <w:r w:rsidRPr="00977201">
        <w:rPr>
          <w:rFonts w:cs="1ShefaClassic"/>
          <w:sz w:val="27"/>
          <w:szCs w:val="27"/>
        </w:rPr>
        <w:sym w:font="Wingdings 2" w:char="F0B2"/>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לעילוי</w:t>
      </w:r>
      <w:r w:rsidRPr="001B13A4">
        <w:rPr>
          <w:rFonts w:ascii="FbMazalMedium" w:hAnsi="FbMazalMedium" w:cs="1ShefaClassic"/>
          <w:sz w:val="27"/>
          <w:szCs w:val="27"/>
        </w:rPr>
        <w:t xml:space="preserve"> </w:t>
      </w:r>
      <w:r w:rsidRPr="001B13A4">
        <w:rPr>
          <w:rFonts w:ascii="FbMazalMedium" w:hAnsi="FbMazalMedium" w:cs="1ShefaClassic"/>
          <w:sz w:val="27"/>
          <w:szCs w:val="27"/>
          <w:rtl/>
        </w:rPr>
        <w:t>נשמת</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ח</w:t>
      </w:r>
      <w:r w:rsidRPr="001B13A4">
        <w:rPr>
          <w:rFonts w:ascii="FbMazalMedium" w:hAnsi="FbMazalMedium" w:cs="1ShefaClassic"/>
          <w:sz w:val="27"/>
          <w:szCs w:val="27"/>
        </w:rPr>
        <w:t xml:space="preserve"> </w:t>
      </w: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ת</w:t>
      </w:r>
      <w:r w:rsidRPr="001B13A4">
        <w:rPr>
          <w:rFonts w:ascii="FbMazalMedium" w:hAnsi="FbMazalMedium" w:cs="1ShefaClassic"/>
          <w:sz w:val="27"/>
          <w:szCs w:val="27"/>
        </w:rPr>
        <w:t xml:space="preserve"> </w:t>
      </w:r>
      <w:r w:rsidRPr="001B13A4">
        <w:rPr>
          <w:rFonts w:ascii="FbMazalMedium" w:hAnsi="FbMazalMedium" w:cs="1ShefaClassic"/>
          <w:sz w:val="27"/>
          <w:szCs w:val="27"/>
          <w:rtl/>
        </w:rPr>
        <w:t>ר</w:t>
      </w:r>
      <w:r>
        <w:rPr>
          <w:rFonts w:ascii="FbMazalMedium" w:hAnsi="FbMazalMedium" w:cs="1ShefaClassic" w:hint="cs"/>
          <w:sz w:val="27"/>
          <w:szCs w:val="27"/>
          <w:rtl/>
        </w:rPr>
        <w:t xml:space="preserve">' </w:t>
      </w:r>
      <w:r w:rsidRPr="001B13A4">
        <w:rPr>
          <w:rFonts w:ascii="FbMazalMedium" w:hAnsi="FbMazalMedium" w:cs="1ShefaClassic"/>
          <w:b/>
          <w:bCs/>
          <w:sz w:val="30"/>
          <w:szCs w:val="30"/>
          <w:rtl/>
        </w:rPr>
        <w:t>שלום</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ע</w:t>
      </w:r>
      <w:r w:rsidRPr="001B13A4">
        <w:rPr>
          <w:rFonts w:ascii="FbMazalMedium" w:hAnsi="FbMazalMedium" w:cs="1ShefaClassic"/>
          <w:sz w:val="27"/>
          <w:szCs w:val="27"/>
        </w:rPr>
        <w:t>"</w:t>
      </w:r>
      <w:r w:rsidRPr="001B13A4">
        <w:rPr>
          <w:rFonts w:ascii="FbMazalMedium" w:hAnsi="FbMazalMedium" w:cs="1ShefaClassic"/>
          <w:sz w:val="27"/>
          <w:szCs w:val="27"/>
          <w:rtl/>
        </w:rPr>
        <w:t>ה</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בן</w:t>
      </w:r>
      <w:r w:rsidRPr="001B13A4">
        <w:rPr>
          <w:rFonts w:ascii="FbMazalMedium" w:hAnsi="FbMazalMedium" w:cs="1ShefaClassic"/>
          <w:sz w:val="27"/>
          <w:szCs w:val="27"/>
        </w:rPr>
        <w:t xml:space="preserve"> </w:t>
      </w: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ח</w:t>
      </w:r>
      <w:r w:rsidRPr="001B13A4">
        <w:rPr>
          <w:rFonts w:ascii="FbMazalMedium" w:hAnsi="FbMazalMedium" w:cs="1ShefaClassic"/>
          <w:sz w:val="27"/>
          <w:szCs w:val="27"/>
        </w:rPr>
        <w:t xml:space="preserve"> </w:t>
      </w: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ת</w:t>
      </w:r>
      <w:r w:rsidRPr="001B13A4">
        <w:rPr>
          <w:rFonts w:ascii="FbMazalMedium" w:hAnsi="FbMazalMedium" w:cs="1ShefaClassic"/>
          <w:sz w:val="27"/>
          <w:szCs w:val="27"/>
        </w:rPr>
        <w:t xml:space="preserve"> </w:t>
      </w:r>
      <w:r w:rsidRPr="001B13A4">
        <w:rPr>
          <w:rFonts w:ascii="FbMazalMedium" w:hAnsi="FbMazalMedium" w:cs="1ShefaClassic"/>
          <w:sz w:val="27"/>
          <w:szCs w:val="27"/>
          <w:rtl/>
        </w:rPr>
        <w:t>ר</w:t>
      </w:r>
      <w:r>
        <w:rPr>
          <w:rFonts w:ascii="FbMazalMedium" w:hAnsi="FbMazalMedium" w:cs="1ShefaClassic" w:hint="cs"/>
          <w:sz w:val="27"/>
          <w:szCs w:val="27"/>
          <w:rtl/>
        </w:rPr>
        <w:t xml:space="preserve">' </w:t>
      </w:r>
      <w:r w:rsidRPr="001B13A4">
        <w:rPr>
          <w:rFonts w:ascii="FbMazalMedium" w:hAnsi="FbMazalMedium" w:cs="1ShefaClassic"/>
          <w:b/>
          <w:bCs/>
          <w:sz w:val="30"/>
          <w:szCs w:val="30"/>
          <w:rtl/>
        </w:rPr>
        <w:t>יואל</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דוב</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ע</w:t>
      </w:r>
      <w:r w:rsidRPr="001B13A4">
        <w:rPr>
          <w:rFonts w:ascii="FbMazalMedium" w:hAnsi="FbMazalMedium" w:cs="1ShefaClassic"/>
          <w:sz w:val="27"/>
          <w:szCs w:val="27"/>
        </w:rPr>
        <w:t>"</w:t>
      </w:r>
      <w:r w:rsidRPr="001B13A4">
        <w:rPr>
          <w:rFonts w:ascii="FbMazalMedium" w:hAnsi="FbMazalMedium" w:cs="1ShefaClassic"/>
          <w:sz w:val="27"/>
          <w:szCs w:val="27"/>
          <w:rtl/>
        </w:rPr>
        <w:t>ה</w:t>
      </w:r>
    </w:p>
    <w:p w:rsidR="00B45544" w:rsidRPr="001B13A4" w:rsidRDefault="00B45544" w:rsidP="00C9439E">
      <w:pPr>
        <w:bidi/>
        <w:spacing w:line="240" w:lineRule="auto"/>
        <w:jc w:val="center"/>
        <w:rPr>
          <w:rFonts w:ascii="FbMazalMedium" w:hAnsi="FbMazalMedium" w:cs="1ShefaClassic"/>
          <w:b/>
          <w:bCs/>
          <w:sz w:val="30"/>
          <w:szCs w:val="30"/>
        </w:rPr>
      </w:pPr>
      <w:r w:rsidRPr="001B13A4">
        <w:rPr>
          <w:rFonts w:ascii="FbMazalMedium" w:hAnsi="FbMazalMedium" w:cs="1ShefaClassic"/>
          <w:b/>
          <w:bCs/>
          <w:sz w:val="30"/>
          <w:szCs w:val="30"/>
          <w:rtl/>
        </w:rPr>
        <w:t>לפידות</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נלב</w:t>
      </w:r>
      <w:r w:rsidRPr="001B13A4">
        <w:rPr>
          <w:rFonts w:ascii="FbMazalMedium" w:hAnsi="FbMazalMedium" w:cs="1ShefaClassic"/>
          <w:sz w:val="27"/>
          <w:szCs w:val="27"/>
        </w:rPr>
        <w:t>"</w:t>
      </w:r>
      <w:r w:rsidRPr="001B13A4">
        <w:rPr>
          <w:rFonts w:ascii="FbMazalMedium" w:hAnsi="FbMazalMedium" w:cs="1ShefaClassic"/>
          <w:sz w:val="27"/>
          <w:szCs w:val="27"/>
          <w:rtl/>
        </w:rPr>
        <w:t>ע</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ביום</w:t>
      </w:r>
      <w:r w:rsidRPr="001B13A4">
        <w:rPr>
          <w:rFonts w:ascii="FbMazalMedium" w:hAnsi="FbMazalMedium" w:cs="1ShefaClassic"/>
          <w:sz w:val="27"/>
          <w:szCs w:val="27"/>
        </w:rPr>
        <w:t xml:space="preserve"> </w:t>
      </w:r>
      <w:r w:rsidRPr="001B13A4">
        <w:rPr>
          <w:rFonts w:ascii="FbMazalMedium" w:hAnsi="FbMazalMedium" w:cs="1ShefaClassic"/>
          <w:sz w:val="27"/>
          <w:szCs w:val="27"/>
          <w:rtl/>
        </w:rPr>
        <w:t>יו</w:t>
      </w:r>
      <w:r w:rsidRPr="001B13A4">
        <w:rPr>
          <w:rFonts w:ascii="FbMazalMedium" w:hAnsi="FbMazalMedium" w:cs="1ShefaClassic"/>
          <w:sz w:val="27"/>
          <w:szCs w:val="27"/>
        </w:rPr>
        <w:t>"</w:t>
      </w:r>
      <w:r w:rsidRPr="001B13A4">
        <w:rPr>
          <w:rFonts w:ascii="FbMazalMedium" w:hAnsi="FbMazalMedium" w:cs="1ShefaClassic"/>
          <w:sz w:val="27"/>
          <w:szCs w:val="27"/>
          <w:rtl/>
        </w:rPr>
        <w:t>ד</w:t>
      </w:r>
      <w:r w:rsidRPr="001B13A4">
        <w:rPr>
          <w:rFonts w:ascii="FbMazalMedium" w:hAnsi="FbMazalMedium" w:cs="1ShefaClassic"/>
          <w:sz w:val="27"/>
          <w:szCs w:val="27"/>
        </w:rPr>
        <w:t xml:space="preserve"> </w:t>
      </w:r>
      <w:r w:rsidRPr="001B13A4">
        <w:rPr>
          <w:rFonts w:ascii="FbMazalMedium" w:hAnsi="FbMazalMedium" w:cs="1ShefaClassic"/>
          <w:sz w:val="27"/>
          <w:szCs w:val="27"/>
          <w:rtl/>
        </w:rPr>
        <w:t>שבט</w:t>
      </w:r>
      <w:r w:rsidRPr="001B13A4">
        <w:rPr>
          <w:rFonts w:ascii="FbMazalMedium" w:hAnsi="FbMazalMedium" w:cs="1ShefaClassic"/>
          <w:sz w:val="27"/>
          <w:szCs w:val="27"/>
        </w:rPr>
        <w:t xml:space="preserve"> </w:t>
      </w:r>
      <w:r w:rsidRPr="001B13A4">
        <w:rPr>
          <w:rFonts w:ascii="FbMazalMedium" w:hAnsi="FbMazalMedium" w:cs="1ShefaClassic"/>
          <w:sz w:val="27"/>
          <w:szCs w:val="27"/>
          <w:rtl/>
        </w:rPr>
        <w:t>תשל</w:t>
      </w:r>
      <w:r w:rsidRPr="001B13A4">
        <w:rPr>
          <w:rFonts w:ascii="FbMazalMedium" w:hAnsi="FbMazalMedium" w:cs="1ShefaClassic"/>
          <w:sz w:val="27"/>
          <w:szCs w:val="27"/>
        </w:rPr>
        <w:t>"</w:t>
      </w:r>
      <w:r w:rsidRPr="001B13A4">
        <w:rPr>
          <w:rFonts w:ascii="FbMazalMedium" w:hAnsi="FbMazalMedium" w:cs="1ShefaClassic"/>
          <w:sz w:val="27"/>
          <w:szCs w:val="27"/>
          <w:rtl/>
        </w:rPr>
        <w:t>א</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ת</w:t>
      </w:r>
      <w:r w:rsidRPr="001B13A4">
        <w:rPr>
          <w:rFonts w:ascii="FbMazalMedium" w:hAnsi="FbMazalMedium" w:cs="1ShefaClassic"/>
          <w:sz w:val="27"/>
          <w:szCs w:val="27"/>
        </w:rPr>
        <w:t>.</w:t>
      </w:r>
      <w:r w:rsidRPr="001B13A4">
        <w:rPr>
          <w:rFonts w:ascii="FbMazalMedium" w:hAnsi="FbMazalMedium" w:cs="1ShefaClassic"/>
          <w:sz w:val="27"/>
          <w:szCs w:val="27"/>
          <w:rtl/>
        </w:rPr>
        <w:t>נ</w:t>
      </w:r>
      <w:r w:rsidRPr="001B13A4">
        <w:rPr>
          <w:rFonts w:ascii="FbMazalMedium" w:hAnsi="FbMazalMedium" w:cs="1ShefaClassic"/>
          <w:sz w:val="27"/>
          <w:szCs w:val="27"/>
        </w:rPr>
        <w:t>.</w:t>
      </w:r>
      <w:r w:rsidRPr="001B13A4">
        <w:rPr>
          <w:rFonts w:ascii="FbMazalMedium" w:hAnsi="FbMazalMedium" w:cs="1ShefaClassic"/>
          <w:sz w:val="27"/>
          <w:szCs w:val="27"/>
          <w:rtl/>
        </w:rPr>
        <w:t>צ</w:t>
      </w:r>
      <w:r w:rsidRPr="001B13A4">
        <w:rPr>
          <w:rFonts w:ascii="FbMazalMedium" w:hAnsi="FbMazalMedium" w:cs="1ShefaClassic"/>
          <w:sz w:val="27"/>
          <w:szCs w:val="27"/>
        </w:rPr>
        <w:t>.</w:t>
      </w:r>
      <w:r w:rsidRPr="001B13A4">
        <w:rPr>
          <w:rFonts w:ascii="FbMazalMedium" w:hAnsi="FbMazalMedium" w:cs="1ShefaClassic"/>
          <w:sz w:val="27"/>
          <w:szCs w:val="27"/>
          <w:rtl/>
        </w:rPr>
        <w:t>ב</w:t>
      </w:r>
      <w:r w:rsidRPr="001B13A4">
        <w:rPr>
          <w:rFonts w:ascii="FbMazalMedium" w:hAnsi="FbMazalMedium" w:cs="1ShefaClassic"/>
          <w:sz w:val="27"/>
          <w:szCs w:val="27"/>
        </w:rPr>
        <w:t>.</w:t>
      </w:r>
      <w:r w:rsidRPr="001B13A4">
        <w:rPr>
          <w:rFonts w:ascii="FbMazalMedium" w:hAnsi="FbMazalMedium" w:cs="1ShefaClassic"/>
          <w:sz w:val="27"/>
          <w:szCs w:val="27"/>
          <w:rtl/>
        </w:rPr>
        <w:t>ה</w:t>
      </w:r>
      <w:r w:rsidRPr="001B13A4">
        <w:rPr>
          <w:rFonts w:ascii="FbMazalMedium" w:hAnsi="FbMazalMedium" w:cs="1ShefaClassic"/>
          <w:sz w:val="27"/>
          <w:szCs w:val="27"/>
        </w:rPr>
        <w:t>.</w:t>
      </w:r>
    </w:p>
    <w:p w:rsidR="00B45544" w:rsidRPr="001B13A4" w:rsidRDefault="005D3FAF" w:rsidP="00C9439E">
      <w:pPr>
        <w:bidi/>
        <w:spacing w:line="240" w:lineRule="auto"/>
        <w:jc w:val="center"/>
        <w:rPr>
          <w:rFonts w:ascii="FbMazalMedium" w:hAnsi="FbMazalMedium" w:cs="1ShefaClassic"/>
          <w:sz w:val="27"/>
          <w:szCs w:val="27"/>
        </w:rPr>
      </w:pPr>
      <w:r w:rsidRPr="00977201">
        <w:rPr>
          <w:rFonts w:cs="1ShefaClassic"/>
          <w:sz w:val="27"/>
          <w:szCs w:val="27"/>
        </w:rPr>
        <w:sym w:font="Wingdings 2" w:char="F0B2"/>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נדפס</w:t>
      </w:r>
      <w:r w:rsidRPr="001B13A4">
        <w:rPr>
          <w:rFonts w:ascii="FbMazalMedium" w:hAnsi="FbMazalMedium" w:cs="1ShefaClassic"/>
          <w:sz w:val="27"/>
          <w:szCs w:val="27"/>
        </w:rPr>
        <w:t xml:space="preserve"> </w:t>
      </w:r>
      <w:r w:rsidRPr="001B13A4">
        <w:rPr>
          <w:rFonts w:ascii="FbMazalMedium" w:hAnsi="FbMazalMedium" w:cs="1ShefaClassic"/>
          <w:sz w:val="27"/>
          <w:szCs w:val="27"/>
          <w:rtl/>
        </w:rPr>
        <w:t>ע</w:t>
      </w:r>
      <w:r w:rsidRPr="001B13A4">
        <w:rPr>
          <w:rFonts w:ascii="FbMazalMedium" w:hAnsi="FbMazalMedium" w:cs="1ShefaClassic"/>
          <w:sz w:val="27"/>
          <w:szCs w:val="27"/>
        </w:rPr>
        <w:t>"</w:t>
      </w:r>
      <w:r w:rsidRPr="001B13A4">
        <w:rPr>
          <w:rFonts w:ascii="FbMazalMedium" w:hAnsi="FbMazalMedium" w:cs="1ShefaClassic"/>
          <w:sz w:val="27"/>
          <w:szCs w:val="27"/>
          <w:rtl/>
        </w:rPr>
        <w:t>י</w:t>
      </w:r>
      <w:r w:rsidRPr="001B13A4">
        <w:rPr>
          <w:rFonts w:ascii="FbMazalMedium" w:hAnsi="FbMazalMedium" w:cs="1ShefaClassic"/>
          <w:sz w:val="27"/>
          <w:szCs w:val="27"/>
        </w:rPr>
        <w:t xml:space="preserve"> </w:t>
      </w:r>
      <w:r w:rsidRPr="001B13A4">
        <w:rPr>
          <w:rFonts w:ascii="FbMazalMedium" w:hAnsi="FbMazalMedium" w:cs="1ShefaClassic"/>
          <w:sz w:val="27"/>
          <w:szCs w:val="27"/>
          <w:rtl/>
        </w:rPr>
        <w:t>ולזכות</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ח</w:t>
      </w:r>
      <w:r w:rsidRPr="001B13A4">
        <w:rPr>
          <w:rFonts w:ascii="FbMazalMedium" w:hAnsi="FbMazalMedium" w:cs="1ShefaClassic"/>
          <w:sz w:val="27"/>
          <w:szCs w:val="27"/>
        </w:rPr>
        <w:t xml:space="preserve"> </w:t>
      </w:r>
      <w:r w:rsidRPr="001B13A4">
        <w:rPr>
          <w:rFonts w:ascii="FbMazalMedium" w:hAnsi="FbMazalMedium" w:cs="1ShefaClassic"/>
          <w:sz w:val="27"/>
          <w:szCs w:val="27"/>
          <w:rtl/>
        </w:rPr>
        <w:t>הרה</w:t>
      </w:r>
      <w:r w:rsidRPr="001B13A4">
        <w:rPr>
          <w:rFonts w:ascii="FbMazalMedium" w:hAnsi="FbMazalMedium" w:cs="1ShefaClassic"/>
          <w:sz w:val="27"/>
          <w:szCs w:val="27"/>
        </w:rPr>
        <w:t>"</w:t>
      </w:r>
      <w:r w:rsidRPr="001B13A4">
        <w:rPr>
          <w:rFonts w:ascii="FbMazalMedium" w:hAnsi="FbMazalMedium" w:cs="1ShefaClassic"/>
          <w:sz w:val="27"/>
          <w:szCs w:val="27"/>
          <w:rtl/>
        </w:rPr>
        <w:t>ת</w:t>
      </w:r>
      <w:r w:rsidRPr="001B13A4">
        <w:rPr>
          <w:rFonts w:ascii="FbMazalMedium" w:hAnsi="FbMazalMedium" w:cs="1ShefaClassic"/>
          <w:sz w:val="27"/>
          <w:szCs w:val="27"/>
        </w:rPr>
        <w:t xml:space="preserve"> </w:t>
      </w:r>
      <w:r w:rsidRPr="001B13A4">
        <w:rPr>
          <w:rFonts w:ascii="FbMazalMedium" w:hAnsi="FbMazalMedium" w:cs="1ShefaClassic"/>
          <w:sz w:val="27"/>
          <w:szCs w:val="27"/>
          <w:rtl/>
        </w:rPr>
        <w:t>ר</w:t>
      </w:r>
      <w:r>
        <w:rPr>
          <w:rFonts w:ascii="FbMazalMedium" w:hAnsi="FbMazalMedium" w:cs="1ShefaClassic" w:hint="cs"/>
          <w:sz w:val="27"/>
          <w:szCs w:val="27"/>
          <w:rtl/>
        </w:rPr>
        <w:t xml:space="preserve">' </w:t>
      </w:r>
      <w:r w:rsidRPr="001B13A4">
        <w:rPr>
          <w:rFonts w:ascii="FbMazalMedium" w:hAnsi="FbMazalMedium" w:cs="1ShefaClassic"/>
          <w:b/>
          <w:bCs/>
          <w:sz w:val="30"/>
          <w:szCs w:val="30"/>
          <w:rtl/>
        </w:rPr>
        <w:t>משה</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אהרן</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צבי</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וזוגתו</w:t>
      </w:r>
      <w:r w:rsidRPr="001B13A4">
        <w:rPr>
          <w:rFonts w:ascii="FbMazalMedium" w:hAnsi="FbMazalMedium" w:cs="1ShefaClassic"/>
          <w:sz w:val="27"/>
          <w:szCs w:val="27"/>
        </w:rPr>
        <w:t xml:space="preserve"> </w:t>
      </w:r>
      <w:r w:rsidRPr="001B13A4">
        <w:rPr>
          <w:rFonts w:ascii="FbMazalMedium" w:hAnsi="FbMazalMedium" w:cs="1ShefaClassic"/>
          <w:sz w:val="27"/>
          <w:szCs w:val="27"/>
          <w:rtl/>
        </w:rPr>
        <w:t>מרת</w:t>
      </w:r>
      <w:r w:rsidRPr="001B13A4">
        <w:rPr>
          <w:rFonts w:ascii="FbMazalMedium" w:hAnsi="FbMazalMedium" w:cs="1ShefaClassic"/>
          <w:sz w:val="27"/>
          <w:szCs w:val="27"/>
        </w:rPr>
        <w:t xml:space="preserve"> </w:t>
      </w:r>
      <w:r w:rsidRPr="001B13A4">
        <w:rPr>
          <w:rFonts w:ascii="FbMazalMedium" w:hAnsi="FbMazalMedium" w:cs="1ShefaClassic"/>
          <w:b/>
          <w:bCs/>
          <w:sz w:val="30"/>
          <w:szCs w:val="30"/>
          <w:rtl/>
        </w:rPr>
        <w:t>העניא</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רבקה</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רות</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שיחיו</w:t>
      </w:r>
    </w:p>
    <w:p w:rsidR="00B45544" w:rsidRPr="001B13A4" w:rsidRDefault="00B45544" w:rsidP="00C9439E">
      <w:pPr>
        <w:bidi/>
        <w:spacing w:line="240" w:lineRule="auto"/>
        <w:jc w:val="center"/>
        <w:rPr>
          <w:rFonts w:ascii="FbMazalMedium" w:hAnsi="FbMazalMedium" w:cs="1ShefaClassic"/>
          <w:sz w:val="27"/>
          <w:szCs w:val="27"/>
        </w:rPr>
      </w:pPr>
      <w:r w:rsidRPr="001B13A4">
        <w:rPr>
          <w:rFonts w:ascii="FbMazalMedium" w:hAnsi="FbMazalMedium" w:cs="1ShefaClassic"/>
          <w:sz w:val="27"/>
          <w:szCs w:val="27"/>
          <w:rtl/>
        </w:rPr>
        <w:t>וילדיהם</w:t>
      </w:r>
    </w:p>
    <w:p w:rsidR="00B45544" w:rsidRDefault="00B45544" w:rsidP="00C9439E">
      <w:pPr>
        <w:bidi/>
        <w:spacing w:line="240" w:lineRule="auto"/>
        <w:jc w:val="center"/>
        <w:rPr>
          <w:rFonts w:ascii="FbMazalMedium" w:hAnsi="FbMazalMedium" w:cs="1ShefaClassic"/>
          <w:sz w:val="27"/>
          <w:szCs w:val="27"/>
          <w:rtl/>
        </w:rPr>
      </w:pPr>
      <w:r w:rsidRPr="001B13A4">
        <w:rPr>
          <w:rFonts w:ascii="FbMazalMedium" w:hAnsi="FbMazalMedium" w:cs="1ShefaClassic"/>
          <w:b/>
          <w:bCs/>
          <w:sz w:val="30"/>
          <w:szCs w:val="30"/>
          <w:rtl/>
        </w:rPr>
        <w:t>שלום</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אליעזר</w:t>
      </w:r>
      <w:r>
        <w:rPr>
          <w:rFonts w:ascii="FbMazalMedium" w:hAnsi="FbMazalMedium" w:cs="1ShefaClassic" w:hint="cs"/>
          <w:sz w:val="30"/>
          <w:szCs w:val="30"/>
          <w:rtl/>
        </w:rPr>
        <w:t xml:space="preserve">, </w:t>
      </w:r>
      <w:r w:rsidRPr="001B13A4">
        <w:rPr>
          <w:rFonts w:ascii="FbMazalMedium" w:hAnsi="FbMazalMedium" w:cs="1ShefaClassic"/>
          <w:b/>
          <w:bCs/>
          <w:sz w:val="30"/>
          <w:szCs w:val="30"/>
          <w:rtl/>
        </w:rPr>
        <w:t>מנחם</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מענדל</w:t>
      </w:r>
      <w:r>
        <w:rPr>
          <w:rFonts w:ascii="FbMazalMedium" w:hAnsi="FbMazalMedium" w:cs="1ShefaClassic" w:hint="cs"/>
          <w:sz w:val="30"/>
          <w:szCs w:val="30"/>
          <w:rtl/>
        </w:rPr>
        <w:t xml:space="preserve">, </w:t>
      </w:r>
      <w:r w:rsidRPr="001B13A4">
        <w:rPr>
          <w:rFonts w:ascii="FbMazalMedium" w:hAnsi="FbMazalMedium" w:cs="1ShefaClassic"/>
          <w:b/>
          <w:bCs/>
          <w:sz w:val="30"/>
          <w:szCs w:val="30"/>
          <w:rtl/>
        </w:rPr>
        <w:t>יונה</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מרדכי</w:t>
      </w:r>
      <w:r>
        <w:rPr>
          <w:rFonts w:ascii="FbMazalMedium" w:hAnsi="FbMazalMedium" w:cs="1ShefaClassic" w:hint="cs"/>
          <w:sz w:val="30"/>
          <w:szCs w:val="30"/>
          <w:rtl/>
        </w:rPr>
        <w:t xml:space="preserve">, </w:t>
      </w:r>
      <w:r w:rsidRPr="001B13A4">
        <w:rPr>
          <w:rFonts w:ascii="FbMazalMedium" w:hAnsi="FbMazalMedium" w:cs="1ShefaClassic"/>
          <w:b/>
          <w:bCs/>
          <w:sz w:val="30"/>
          <w:szCs w:val="30"/>
          <w:rtl/>
        </w:rPr>
        <w:t>חנה</w:t>
      </w:r>
      <w:r w:rsidRPr="001B13A4">
        <w:rPr>
          <w:rFonts w:ascii="FbMazalMedium" w:hAnsi="FbMazalMedium" w:cs="1ShefaClassic"/>
          <w:b/>
          <w:bCs/>
          <w:sz w:val="30"/>
          <w:szCs w:val="30"/>
        </w:rPr>
        <w:t xml:space="preserve"> </w:t>
      </w:r>
      <w:r w:rsidRPr="001B13A4">
        <w:rPr>
          <w:rFonts w:ascii="FbMazalMedium" w:hAnsi="FbMazalMedium" w:cs="1ShefaClassic"/>
          <w:b/>
          <w:bCs/>
          <w:sz w:val="30"/>
          <w:szCs w:val="30"/>
          <w:rtl/>
        </w:rPr>
        <w:t>פערל</w:t>
      </w:r>
      <w:r w:rsidRPr="001B13A4">
        <w:rPr>
          <w:rFonts w:ascii="FbMazalMedium" w:hAnsi="FbMazalMedium" w:cs="1ShefaClassic"/>
          <w:b/>
          <w:bCs/>
          <w:sz w:val="27"/>
          <w:szCs w:val="27"/>
        </w:rPr>
        <w:t xml:space="preserve"> </w:t>
      </w:r>
      <w:r w:rsidRPr="001B13A4">
        <w:rPr>
          <w:rFonts w:ascii="FbMazalMedium" w:hAnsi="FbMazalMedium" w:cs="1ShefaClassic"/>
          <w:sz w:val="27"/>
          <w:szCs w:val="27"/>
          <w:rtl/>
        </w:rPr>
        <w:t>שיחיו</w:t>
      </w:r>
    </w:p>
    <w:p w:rsidR="00B45544" w:rsidRPr="001B13A4" w:rsidRDefault="00B45544" w:rsidP="00352E9F">
      <w:pPr>
        <w:bidi/>
        <w:spacing w:line="240" w:lineRule="auto"/>
        <w:jc w:val="center"/>
        <w:rPr>
          <w:rFonts w:ascii="FbMazalMedium" w:hAnsi="FbMazalMedium" w:cs="1ShefaClassic"/>
          <w:sz w:val="27"/>
          <w:szCs w:val="27"/>
        </w:rPr>
      </w:pPr>
      <w:r>
        <w:rPr>
          <w:rFonts w:ascii="FbMazalMedium" w:hAnsi="FbMazalMedium" w:cs="1ShefaClassic" w:hint="cs"/>
          <w:sz w:val="27"/>
          <w:szCs w:val="27"/>
          <w:rtl/>
        </w:rPr>
        <w:t>והרה"</w:t>
      </w:r>
      <w:r w:rsidR="00352E9F">
        <w:rPr>
          <w:rFonts w:ascii="FbMazalMedium" w:hAnsi="FbMazalMedium" w:cs="1ShefaClassic" w:hint="cs"/>
          <w:sz w:val="27"/>
          <w:szCs w:val="27"/>
          <w:rtl/>
        </w:rPr>
        <w:t>ח</w:t>
      </w:r>
      <w:r>
        <w:rPr>
          <w:rFonts w:ascii="FbMazalMedium" w:hAnsi="FbMazalMedium" w:cs="1ShefaClassic" w:hint="cs"/>
          <w:sz w:val="27"/>
          <w:szCs w:val="27"/>
          <w:rtl/>
        </w:rPr>
        <w:t xml:space="preserve"> הרה"</w:t>
      </w:r>
      <w:r w:rsidR="00352E9F">
        <w:rPr>
          <w:rFonts w:ascii="FbMazalMedium" w:hAnsi="FbMazalMedium" w:cs="1ShefaClassic" w:hint="cs"/>
          <w:sz w:val="27"/>
          <w:szCs w:val="27"/>
          <w:rtl/>
        </w:rPr>
        <w:t>ת</w:t>
      </w:r>
      <w:r>
        <w:rPr>
          <w:rFonts w:ascii="FbMazalMedium" w:hAnsi="FbMazalMedium" w:cs="1ShefaClassic" w:hint="cs"/>
          <w:sz w:val="27"/>
          <w:szCs w:val="27"/>
          <w:rtl/>
        </w:rPr>
        <w:t xml:space="preserve"> </w:t>
      </w:r>
      <w:r w:rsidRPr="001B13A4">
        <w:rPr>
          <w:rFonts w:ascii="FbMazalMedium" w:hAnsi="FbMazalMedium" w:cs="1ShefaClassic" w:hint="cs"/>
          <w:b/>
          <w:bCs/>
          <w:sz w:val="30"/>
          <w:szCs w:val="30"/>
          <w:rtl/>
        </w:rPr>
        <w:t>יונה מרדכי</w:t>
      </w:r>
      <w:r>
        <w:rPr>
          <w:rFonts w:ascii="FbMazalMedium" w:hAnsi="FbMazalMedium" w:cs="1ShefaClassic" w:hint="cs"/>
          <w:sz w:val="27"/>
          <w:szCs w:val="27"/>
          <w:rtl/>
        </w:rPr>
        <w:t xml:space="preserve"> </w:t>
      </w:r>
      <w:r w:rsidRPr="001B13A4">
        <w:rPr>
          <w:rFonts w:ascii="FbMazalMedium" w:hAnsi="FbMazalMedium" w:cs="1ShefaClassic"/>
          <w:sz w:val="27"/>
          <w:szCs w:val="27"/>
          <w:rtl/>
        </w:rPr>
        <w:t>וזוגתו</w:t>
      </w:r>
      <w:r w:rsidRPr="001B13A4">
        <w:rPr>
          <w:rFonts w:ascii="FbMazalMedium" w:hAnsi="FbMazalMedium" w:cs="1ShefaClassic"/>
          <w:sz w:val="27"/>
          <w:szCs w:val="27"/>
        </w:rPr>
        <w:t xml:space="preserve"> </w:t>
      </w:r>
      <w:r w:rsidRPr="001B13A4">
        <w:rPr>
          <w:rFonts w:ascii="FbMazalMedium" w:hAnsi="FbMazalMedium" w:cs="1ShefaClassic"/>
          <w:sz w:val="27"/>
          <w:szCs w:val="27"/>
          <w:rtl/>
        </w:rPr>
        <w:t>מרת</w:t>
      </w:r>
      <w:r w:rsidRPr="001B13A4">
        <w:rPr>
          <w:rFonts w:ascii="FbMazalMedium" w:hAnsi="FbMazalMedium" w:cs="1ShefaClassic"/>
          <w:sz w:val="27"/>
          <w:szCs w:val="27"/>
        </w:rPr>
        <w:t xml:space="preserve"> </w:t>
      </w:r>
      <w:r w:rsidRPr="001B13A4">
        <w:rPr>
          <w:rFonts w:ascii="FbMazalMedium" w:hAnsi="FbMazalMedium" w:cs="1ShefaClassic" w:hint="cs"/>
          <w:b/>
          <w:bCs/>
          <w:sz w:val="30"/>
          <w:szCs w:val="30"/>
          <w:rtl/>
        </w:rPr>
        <w:t>הדסה עלקא</w:t>
      </w:r>
    </w:p>
    <w:p w:rsidR="00B45544" w:rsidRPr="001B13A4" w:rsidRDefault="00B45544" w:rsidP="00C9439E">
      <w:pPr>
        <w:bidi/>
        <w:spacing w:line="240" w:lineRule="auto"/>
        <w:jc w:val="center"/>
        <w:rPr>
          <w:rFonts w:ascii="FbMazalMedium" w:hAnsi="FbMazalMedium" w:cs="1ShefaClassic"/>
          <w:b/>
          <w:bCs/>
          <w:sz w:val="30"/>
          <w:szCs w:val="30"/>
        </w:rPr>
      </w:pPr>
      <w:r w:rsidRPr="001B13A4">
        <w:rPr>
          <w:rFonts w:ascii="FbMazalMedium" w:hAnsi="FbMazalMedium" w:cs="1ShefaClassic"/>
          <w:b/>
          <w:bCs/>
          <w:sz w:val="30"/>
          <w:szCs w:val="30"/>
          <w:rtl/>
        </w:rPr>
        <w:t>ווייס</w:t>
      </w:r>
    </w:p>
    <w:p w:rsidR="005D3FAF" w:rsidRDefault="00B45544" w:rsidP="00C9439E">
      <w:pPr>
        <w:bidi/>
        <w:spacing w:line="240" w:lineRule="auto"/>
        <w:jc w:val="center"/>
        <w:rPr>
          <w:rFonts w:cs="1ShefaClassic"/>
          <w:sz w:val="14"/>
          <w:szCs w:val="14"/>
          <w:rtl/>
        </w:rPr>
      </w:pPr>
      <w:r>
        <w:rPr>
          <w:rFonts w:ascii="FbMazalMedium" w:hAnsi="FbMazalMedium" w:cs="1ShefaClassic" w:hint="cs"/>
          <w:sz w:val="27"/>
          <w:szCs w:val="27"/>
          <w:rtl/>
        </w:rPr>
        <w:t xml:space="preserve">ל. א. </w:t>
      </w:r>
      <w:r w:rsidRPr="001B13A4">
        <w:rPr>
          <w:rFonts w:ascii="FbMazalMedium" w:hAnsi="FbMazalMedium" w:cs="1ShefaClassic"/>
          <w:sz w:val="27"/>
          <w:szCs w:val="27"/>
          <w:rtl/>
        </w:rPr>
        <w:t>קאליפורניא</w:t>
      </w:r>
    </w:p>
    <w:p w:rsidR="00C9439E" w:rsidRDefault="00C9439E" w:rsidP="00C9439E">
      <w:pPr>
        <w:pStyle w:val="NormalComplexNarkisim"/>
        <w:spacing w:after="240" w:line="240" w:lineRule="auto"/>
        <w:rPr>
          <w:rFonts w:cs="1ShefaClassic"/>
          <w:sz w:val="27"/>
          <w:szCs w:val="27"/>
          <w:rtl/>
        </w:rPr>
      </w:pPr>
      <w:r>
        <w:rPr>
          <w:rFonts w:cs="1ShefaClassic"/>
          <w:sz w:val="27"/>
          <w:szCs w:val="27"/>
        </w:rPr>
        <w:lastRenderedPageBreak/>
        <w:br w:type="page"/>
      </w:r>
    </w:p>
    <w:p w:rsidR="00B45544" w:rsidRPr="00977201" w:rsidRDefault="00B45544" w:rsidP="00C9439E">
      <w:pPr>
        <w:pStyle w:val="NormalComplexNarkisim"/>
        <w:spacing w:after="240" w:line="240" w:lineRule="auto"/>
        <w:rPr>
          <w:rFonts w:cs="1ShefaClassic"/>
          <w:sz w:val="27"/>
          <w:szCs w:val="27"/>
          <w:rtl/>
        </w:rPr>
      </w:pPr>
      <w:r w:rsidRPr="00977201">
        <w:rPr>
          <w:rFonts w:cs="1ShefaClassic" w:hint="cs"/>
          <w:sz w:val="27"/>
          <w:szCs w:val="27"/>
          <w:rtl/>
        </w:rPr>
        <w:lastRenderedPageBreak/>
        <w:t>לעילוי נשמת</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 xml:space="preserve">הרה"ח הרה"ת ר' </w:t>
      </w:r>
      <w:r w:rsidRPr="00977201">
        <w:rPr>
          <w:rFonts w:cs="1ShefaClassic" w:hint="cs"/>
          <w:bCs/>
          <w:sz w:val="27"/>
          <w:szCs w:val="27"/>
          <w:rtl/>
        </w:rPr>
        <w:t>חיים יצחק בער הלוי</w:t>
      </w:r>
      <w:r w:rsidRPr="00977201">
        <w:rPr>
          <w:rFonts w:cs="1ShefaClassic" w:hint="cs"/>
          <w:sz w:val="27"/>
          <w:szCs w:val="27"/>
          <w:rtl/>
        </w:rPr>
        <w:t xml:space="preserve"> ע"ה</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 xml:space="preserve">בן הרה"ח הרה"ת ר' </w:t>
      </w:r>
      <w:r w:rsidRPr="00977201">
        <w:rPr>
          <w:rFonts w:cs="1ShefaClassic" w:hint="cs"/>
          <w:bCs/>
          <w:sz w:val="27"/>
          <w:szCs w:val="27"/>
          <w:rtl/>
        </w:rPr>
        <w:t>בנימין זאב הלוי</w:t>
      </w:r>
      <w:r w:rsidRPr="00977201">
        <w:rPr>
          <w:rFonts w:cs="1ShefaClassic" w:hint="cs"/>
          <w:sz w:val="27"/>
          <w:szCs w:val="27"/>
          <w:rtl/>
        </w:rPr>
        <w:t xml:space="preserve"> ע"ה</w:t>
      </w:r>
    </w:p>
    <w:p w:rsidR="00B45544" w:rsidRPr="00B45544" w:rsidRDefault="00B45544" w:rsidP="00C9439E">
      <w:pPr>
        <w:bidi/>
        <w:spacing w:line="240" w:lineRule="auto"/>
        <w:jc w:val="center"/>
        <w:rPr>
          <w:rFonts w:cs="1ShefaClassic"/>
          <w:b/>
          <w:bCs/>
          <w:sz w:val="30"/>
          <w:szCs w:val="30"/>
          <w:rtl/>
        </w:rPr>
      </w:pPr>
      <w:r w:rsidRPr="00B45544">
        <w:rPr>
          <w:rFonts w:cs="1ShefaClassic" w:hint="cs"/>
          <w:b/>
          <w:bCs/>
          <w:sz w:val="30"/>
          <w:szCs w:val="30"/>
          <w:rtl/>
        </w:rPr>
        <w:t>פייפ</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נפטר ביום י"ז טבת ה'תשד"מ</w:t>
      </w:r>
    </w:p>
    <w:p w:rsidR="00B45544" w:rsidRPr="00977201" w:rsidRDefault="00B45544" w:rsidP="00C9439E">
      <w:pPr>
        <w:bidi/>
        <w:spacing w:line="240" w:lineRule="auto"/>
        <w:jc w:val="center"/>
        <w:rPr>
          <w:rFonts w:cs="1ShefaClassic"/>
          <w:sz w:val="27"/>
          <w:szCs w:val="27"/>
          <w:rtl/>
        </w:rPr>
      </w:pPr>
      <w:r w:rsidRPr="00977201">
        <w:rPr>
          <w:rFonts w:cs="1ShefaClassic"/>
          <w:sz w:val="27"/>
          <w:szCs w:val="27"/>
        </w:rPr>
        <w:sym w:font="Wingdings 2" w:char="F0B2"/>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ולעילוי נשמת</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 xml:space="preserve">מרת </w:t>
      </w:r>
      <w:r w:rsidRPr="00977201">
        <w:rPr>
          <w:rFonts w:cs="1ShefaClassic" w:hint="cs"/>
          <w:bCs/>
          <w:sz w:val="27"/>
          <w:szCs w:val="27"/>
          <w:rtl/>
        </w:rPr>
        <w:t>שרה</w:t>
      </w:r>
      <w:r w:rsidRPr="00977201">
        <w:rPr>
          <w:rFonts w:cs="1ShefaClassic" w:hint="cs"/>
          <w:sz w:val="27"/>
          <w:szCs w:val="27"/>
          <w:rtl/>
        </w:rPr>
        <w:t xml:space="preserve"> ע"ה בת הרה"ח הרה"ת ר' </w:t>
      </w:r>
      <w:r w:rsidRPr="00977201">
        <w:rPr>
          <w:rFonts w:cs="1ShefaClassic" w:hint="cs"/>
          <w:bCs/>
          <w:sz w:val="27"/>
          <w:szCs w:val="27"/>
          <w:rtl/>
        </w:rPr>
        <w:t>משה</w:t>
      </w:r>
      <w:r w:rsidRPr="00977201">
        <w:rPr>
          <w:rFonts w:cs="1ShefaClassic" w:hint="cs"/>
          <w:sz w:val="27"/>
          <w:szCs w:val="27"/>
          <w:rtl/>
        </w:rPr>
        <w:t xml:space="preserve"> ע"ה</w:t>
      </w:r>
    </w:p>
    <w:p w:rsidR="00B45544" w:rsidRPr="00977201" w:rsidRDefault="00B45544" w:rsidP="00C9439E">
      <w:pPr>
        <w:bidi/>
        <w:spacing w:line="240" w:lineRule="auto"/>
        <w:jc w:val="center"/>
        <w:rPr>
          <w:rFonts w:cs="1ShefaClassic"/>
          <w:b/>
          <w:bCs/>
          <w:sz w:val="27"/>
          <w:szCs w:val="27"/>
        </w:rPr>
      </w:pPr>
      <w:r w:rsidRPr="00977201">
        <w:rPr>
          <w:rFonts w:cs="1ShefaClassic" w:hint="cs"/>
          <w:b/>
          <w:bCs/>
          <w:sz w:val="27"/>
          <w:szCs w:val="27"/>
          <w:rtl/>
        </w:rPr>
        <w:t>פייפ</w:t>
      </w:r>
    </w:p>
    <w:p w:rsidR="00B45544" w:rsidRPr="00977201" w:rsidRDefault="00B45544" w:rsidP="00C9439E">
      <w:pPr>
        <w:shd w:val="clear" w:color="auto" w:fill="FFFFFF"/>
        <w:bidi/>
        <w:spacing w:line="240" w:lineRule="auto"/>
        <w:jc w:val="center"/>
        <w:rPr>
          <w:rFonts w:cs="1ShefaClassic"/>
          <w:sz w:val="27"/>
          <w:szCs w:val="27"/>
          <w:rtl/>
        </w:rPr>
      </w:pPr>
      <w:r w:rsidRPr="00977201">
        <w:rPr>
          <w:rFonts w:ascii="Arial" w:hAnsi="Arial" w:cs="1ShefaClassic" w:hint="cs"/>
          <w:sz w:val="27"/>
          <w:szCs w:val="27"/>
          <w:rtl/>
        </w:rPr>
        <w:t>נפטרה א</w:t>
      </w:r>
      <w:r w:rsidRPr="00977201">
        <w:rPr>
          <w:rFonts w:ascii="Arial" w:hAnsi="Arial" w:cs="1ShefaClassic"/>
          <w:sz w:val="27"/>
          <w:szCs w:val="27"/>
          <w:rtl/>
        </w:rPr>
        <w:t>ור ליום ה' פ' בשל</w:t>
      </w:r>
      <w:r w:rsidRPr="00977201">
        <w:rPr>
          <w:rFonts w:ascii="Arial" w:hAnsi="Arial" w:cs="1ShefaClassic" w:hint="cs"/>
          <w:sz w:val="27"/>
          <w:szCs w:val="27"/>
          <w:rtl/>
        </w:rPr>
        <w:t>ח</w:t>
      </w:r>
      <w:r w:rsidRPr="00977201">
        <w:rPr>
          <w:rFonts w:cs="1ShefaClassic" w:hint="cs"/>
          <w:sz w:val="27"/>
          <w:szCs w:val="27"/>
          <w:rtl/>
        </w:rPr>
        <w:t xml:space="preserve"> </w:t>
      </w:r>
      <w:r w:rsidRPr="00977201">
        <w:rPr>
          <w:rFonts w:ascii="Arial" w:hAnsi="Arial" w:cs="1ShefaClassic"/>
          <w:sz w:val="27"/>
          <w:szCs w:val="27"/>
          <w:rtl/>
        </w:rPr>
        <w:t>ט' שבט ה'תשנ''ח</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ת. נ. צ. ב. ה.</w:t>
      </w:r>
    </w:p>
    <w:p w:rsidR="00B45544" w:rsidRPr="00977201" w:rsidRDefault="00B45544" w:rsidP="00C9439E">
      <w:pPr>
        <w:bidi/>
        <w:spacing w:line="240" w:lineRule="auto"/>
        <w:jc w:val="center"/>
        <w:rPr>
          <w:rFonts w:cs="1ShefaClassic"/>
          <w:sz w:val="27"/>
          <w:szCs w:val="27"/>
          <w:rtl/>
        </w:rPr>
      </w:pPr>
      <w:r w:rsidRPr="00977201">
        <w:rPr>
          <w:rFonts w:cs="1ShefaClassic" w:hint="cs"/>
          <w:sz w:val="27"/>
          <w:szCs w:val="27"/>
          <w:rtl/>
        </w:rPr>
        <w:t>נדפס ע"י משפחתם שיחיו</w:t>
      </w:r>
    </w:p>
    <w:p w:rsidR="00B45544" w:rsidRPr="005D3FAF" w:rsidRDefault="00B45544" w:rsidP="00C9439E">
      <w:pPr>
        <w:bidi/>
        <w:spacing w:after="0" w:line="240" w:lineRule="auto"/>
        <w:jc w:val="center"/>
        <w:rPr>
          <w:rFonts w:ascii="Arial" w:eastAsia="Times New Roman" w:hAnsi="Arial" w:cs="1ShefaClassic"/>
          <w:spacing w:val="6"/>
          <w:position w:val="4"/>
          <w:sz w:val="27"/>
          <w:szCs w:val="27"/>
          <w:rtl/>
        </w:rPr>
      </w:pPr>
      <w:r w:rsidRPr="00977201">
        <w:rPr>
          <w:rFonts w:cs="1ShefaClassic"/>
          <w:sz w:val="27"/>
          <w:szCs w:val="27"/>
        </w:rPr>
        <w:sym w:font="Wingdings 2" w:char="F0B2"/>
      </w:r>
      <w:r w:rsidRPr="00977201">
        <w:rPr>
          <w:rFonts w:cs="1ShefaClassic" w:hint="cs"/>
          <w:sz w:val="27"/>
          <w:szCs w:val="27"/>
          <w:rtl/>
        </w:rPr>
        <w:t xml:space="preserve"> </w:t>
      </w:r>
      <w:r w:rsidRPr="00977201">
        <w:rPr>
          <w:rFonts w:cs="1ShefaClassic"/>
          <w:sz w:val="27"/>
          <w:szCs w:val="27"/>
        </w:rPr>
        <w:sym w:font="Wingdings 2" w:char="F0B2"/>
      </w:r>
      <w:r w:rsidRPr="00977201">
        <w:rPr>
          <w:rFonts w:cs="1ShefaClassic" w:hint="cs"/>
          <w:sz w:val="27"/>
          <w:szCs w:val="27"/>
          <w:rtl/>
        </w:rPr>
        <w:t xml:space="preserve"> </w:t>
      </w:r>
      <w:r w:rsidRPr="00977201">
        <w:rPr>
          <w:rFonts w:cs="1ShefaClassic"/>
          <w:sz w:val="27"/>
          <w:szCs w:val="27"/>
        </w:rPr>
        <w:sym w:font="Wingdings 2" w:char="F0B2"/>
      </w:r>
      <w:r w:rsidRPr="005D3FAF">
        <w:rPr>
          <w:rFonts w:ascii="Arial" w:eastAsia="Times New Roman" w:hAnsi="Arial" w:cs="1ShefaClassic" w:hint="cs"/>
          <w:spacing w:val="6"/>
          <w:position w:val="4"/>
          <w:sz w:val="27"/>
          <w:szCs w:val="27"/>
          <w:rtl/>
        </w:rPr>
        <w:t xml:space="preserve"> </w:t>
      </w:r>
    </w:p>
    <w:p w:rsidR="00B45544" w:rsidRPr="00B45544" w:rsidRDefault="00B45544" w:rsidP="00C9439E">
      <w:pPr>
        <w:pStyle w:val="divider"/>
        <w:spacing w:before="240"/>
        <w:rPr>
          <w:rFonts w:cs="1ShefaClassic"/>
        </w:rPr>
      </w:pPr>
      <w:r w:rsidRPr="00B45544">
        <w:rPr>
          <w:rFonts w:cs="1ShefaClassic" w:hint="cs"/>
          <w:rtl/>
        </w:rPr>
        <w:t>לזכות</w:t>
      </w:r>
    </w:p>
    <w:p w:rsidR="00B45544" w:rsidRPr="00B45544" w:rsidRDefault="00B45544" w:rsidP="00C9439E">
      <w:pPr>
        <w:pStyle w:val="divider"/>
        <w:spacing w:before="0" w:after="0"/>
        <w:rPr>
          <w:rFonts w:cs="1ShefaClassic"/>
          <w:rtl/>
        </w:rPr>
      </w:pPr>
      <w:r w:rsidRPr="00B45544">
        <w:rPr>
          <w:rFonts w:cs="1ShefaClassic" w:hint="cs"/>
          <w:rtl/>
        </w:rPr>
        <w:t>הילד</w:t>
      </w:r>
      <w:r w:rsidRPr="00B45544">
        <w:rPr>
          <w:rFonts w:cs="1ShefaClassic" w:hint="cs"/>
        </w:rPr>
        <w:t xml:space="preserve"> </w:t>
      </w:r>
      <w:r w:rsidRPr="00B45544">
        <w:rPr>
          <w:rFonts w:cs="1ShefaClassic" w:hint="cs"/>
          <w:b/>
          <w:bCs/>
          <w:rtl/>
        </w:rPr>
        <w:t>מאיר</w:t>
      </w:r>
      <w:r w:rsidRPr="00B45544">
        <w:rPr>
          <w:rFonts w:cs="1ShefaClassic" w:hint="cs"/>
          <w:b/>
          <w:bCs/>
        </w:rPr>
        <w:t xml:space="preserve"> </w:t>
      </w:r>
      <w:r w:rsidRPr="00B45544">
        <w:rPr>
          <w:rFonts w:cs="1ShefaClassic" w:hint="cs"/>
          <w:b/>
          <w:bCs/>
          <w:rtl/>
        </w:rPr>
        <w:t>שלמה</w:t>
      </w:r>
      <w:r w:rsidRPr="00B45544">
        <w:rPr>
          <w:rFonts w:cs="1ShefaClassic" w:hint="cs"/>
        </w:rPr>
        <w:t xml:space="preserve"> </w:t>
      </w:r>
      <w:r>
        <w:rPr>
          <w:rFonts w:cs="1ShefaClassic" w:hint="cs"/>
          <w:rtl/>
        </w:rPr>
        <w:t>שיחי'</w:t>
      </w:r>
    </w:p>
    <w:p w:rsidR="00B45544" w:rsidRPr="00B45544" w:rsidRDefault="00B45544" w:rsidP="00C9439E">
      <w:pPr>
        <w:pStyle w:val="divider"/>
        <w:spacing w:before="240"/>
        <w:rPr>
          <w:rFonts w:cs="1ShefaClassic"/>
          <w:rtl/>
        </w:rPr>
      </w:pPr>
      <w:r w:rsidRPr="00B45544">
        <w:rPr>
          <w:rFonts w:cs="1ShefaClassic" w:hint="cs"/>
          <w:rtl/>
        </w:rPr>
        <w:t>נולד</w:t>
      </w:r>
      <w:r w:rsidRPr="00B45544">
        <w:rPr>
          <w:rFonts w:cs="1ShefaClassic" w:hint="cs"/>
        </w:rPr>
        <w:t xml:space="preserve"> </w:t>
      </w:r>
      <w:r w:rsidRPr="00B45544">
        <w:rPr>
          <w:rFonts w:cs="1ShefaClassic" w:hint="cs"/>
          <w:rtl/>
        </w:rPr>
        <w:t>למזל טוב</w:t>
      </w:r>
    </w:p>
    <w:p w:rsidR="00B45544" w:rsidRPr="00B45544" w:rsidRDefault="00B45544" w:rsidP="00C9439E">
      <w:pPr>
        <w:pStyle w:val="divider"/>
        <w:spacing w:before="0" w:after="0"/>
        <w:rPr>
          <w:rFonts w:cs="1ShefaClassic"/>
        </w:rPr>
      </w:pPr>
      <w:r w:rsidRPr="00B45544">
        <w:rPr>
          <w:rFonts w:cs="1ShefaClassic" w:hint="cs"/>
          <w:rtl/>
        </w:rPr>
        <w:t>יה</w:t>
      </w:r>
      <w:r w:rsidRPr="00B45544">
        <w:rPr>
          <w:rFonts w:cs="1ShefaClassic" w:hint="cs"/>
        </w:rPr>
        <w:t>"</w:t>
      </w:r>
      <w:r w:rsidRPr="00B45544">
        <w:rPr>
          <w:rFonts w:cs="1ShefaClassic" w:hint="cs"/>
          <w:rtl/>
        </w:rPr>
        <w:t>ר שיזכו לגדלו לתורה</w:t>
      </w:r>
      <w:r w:rsidRPr="00B45544">
        <w:rPr>
          <w:rFonts w:cs="1ShefaClassic" w:hint="cs"/>
        </w:rPr>
        <w:t xml:space="preserve"> </w:t>
      </w:r>
      <w:r w:rsidRPr="00B45544">
        <w:rPr>
          <w:rFonts w:cs="1ShefaClassic" w:hint="cs"/>
          <w:rtl/>
        </w:rPr>
        <w:t>ולחופה ולמעשים טובים וירוו ממנו ומכל יו</w:t>
      </w:r>
      <w:r w:rsidRPr="00B45544">
        <w:rPr>
          <w:rFonts w:cs="1ShefaClassic" w:hint="cs"/>
        </w:rPr>
        <w:t>"</w:t>
      </w:r>
      <w:r w:rsidRPr="00B45544">
        <w:rPr>
          <w:rFonts w:cs="1ShefaClassic" w:hint="cs"/>
          <w:rtl/>
        </w:rPr>
        <w:t>ח שיחיו</w:t>
      </w:r>
    </w:p>
    <w:p w:rsidR="00B45544" w:rsidRPr="00B45544" w:rsidRDefault="00B45544" w:rsidP="00C9439E">
      <w:pPr>
        <w:pStyle w:val="divider"/>
        <w:spacing w:before="240"/>
        <w:rPr>
          <w:rFonts w:cs="1ShefaClassic"/>
          <w:rtl/>
        </w:rPr>
      </w:pPr>
      <w:r w:rsidRPr="00B45544">
        <w:rPr>
          <w:rFonts w:cs="1ShefaClassic" w:hint="cs"/>
          <w:rtl/>
        </w:rPr>
        <w:t>רוב נחת ושמחה מתוך ברכה</w:t>
      </w:r>
      <w:r w:rsidRPr="00B45544">
        <w:rPr>
          <w:rFonts w:cs="1ShefaClassic" w:hint="cs"/>
        </w:rPr>
        <w:t xml:space="preserve"> </w:t>
      </w:r>
      <w:r w:rsidRPr="00B45544">
        <w:rPr>
          <w:rFonts w:cs="1ShefaClassic" w:hint="cs"/>
          <w:rtl/>
        </w:rPr>
        <w:t>והצלחה רבה בגו</w:t>
      </w:r>
      <w:r w:rsidRPr="00B45544">
        <w:rPr>
          <w:rFonts w:cs="1ShefaClassic" w:hint="cs"/>
        </w:rPr>
        <w:t>"</w:t>
      </w:r>
      <w:r w:rsidRPr="00B45544">
        <w:rPr>
          <w:rFonts w:cs="1ShefaClassic" w:hint="cs"/>
          <w:rtl/>
        </w:rPr>
        <w:t>ר תמיד כה</w:t>
      </w:r>
      <w:r w:rsidRPr="00B45544">
        <w:rPr>
          <w:rFonts w:cs="1ShefaClassic" w:hint="cs"/>
        </w:rPr>
        <w:t>"</w:t>
      </w:r>
      <w:r w:rsidRPr="00B45544">
        <w:rPr>
          <w:rFonts w:cs="1ShefaClassic" w:hint="cs"/>
          <w:rtl/>
        </w:rPr>
        <w:t>י</w:t>
      </w:r>
    </w:p>
    <w:p w:rsidR="00B45544" w:rsidRPr="00B45544" w:rsidRDefault="00B45544" w:rsidP="00C9439E">
      <w:pPr>
        <w:pStyle w:val="divider"/>
        <w:spacing w:before="0" w:after="0"/>
        <w:rPr>
          <w:rFonts w:cs="1ShefaClassic"/>
          <w:rtl/>
        </w:rPr>
      </w:pPr>
      <w:r w:rsidRPr="00B45544">
        <w:rPr>
          <w:rFonts w:cs="1ShefaClassic"/>
        </w:rPr>
        <w:sym w:font="Wingdings 2" w:char="F0B2"/>
      </w:r>
    </w:p>
    <w:p w:rsidR="00B45544" w:rsidRPr="00B45544" w:rsidRDefault="00B45544" w:rsidP="00C9439E">
      <w:pPr>
        <w:pStyle w:val="divider"/>
        <w:spacing w:before="240" w:after="0"/>
        <w:rPr>
          <w:rFonts w:cs="1ShefaClassic"/>
          <w:rtl/>
        </w:rPr>
      </w:pPr>
      <w:r w:rsidRPr="00B45544">
        <w:rPr>
          <w:rFonts w:cs="1ShefaClassic" w:hint="cs"/>
          <w:rtl/>
        </w:rPr>
        <w:t>נדפס ע</w:t>
      </w:r>
      <w:r w:rsidRPr="00B45544">
        <w:rPr>
          <w:rFonts w:cs="1ShefaClassic" w:hint="cs"/>
        </w:rPr>
        <w:t>"</w:t>
      </w:r>
      <w:r w:rsidRPr="00B45544">
        <w:rPr>
          <w:rFonts w:cs="1ShefaClassic" w:hint="cs"/>
          <w:rtl/>
        </w:rPr>
        <w:t>י הוריו</w:t>
      </w:r>
      <w:r w:rsidRPr="00B45544">
        <w:rPr>
          <w:rFonts w:cs="1ShefaClassic" w:hint="cs"/>
        </w:rPr>
        <w:t xml:space="preserve"> </w:t>
      </w:r>
    </w:p>
    <w:p w:rsidR="00B45544" w:rsidRPr="00B45544" w:rsidRDefault="00B45544" w:rsidP="00C9439E">
      <w:pPr>
        <w:pStyle w:val="divider"/>
        <w:spacing w:before="240" w:after="0"/>
        <w:rPr>
          <w:rFonts w:cs="1ShefaClassic"/>
          <w:rtl/>
        </w:rPr>
      </w:pPr>
      <w:r w:rsidRPr="00B45544">
        <w:rPr>
          <w:rFonts w:cs="1ShefaClassic" w:hint="cs"/>
          <w:rtl/>
        </w:rPr>
        <w:lastRenderedPageBreak/>
        <w:t>הרה</w:t>
      </w:r>
      <w:r w:rsidRPr="00B45544">
        <w:rPr>
          <w:rFonts w:cs="1ShefaClassic" w:hint="cs"/>
        </w:rPr>
        <w:t>"</w:t>
      </w:r>
      <w:r w:rsidRPr="00B45544">
        <w:rPr>
          <w:rFonts w:cs="1ShefaClassic" w:hint="cs"/>
          <w:rtl/>
        </w:rPr>
        <w:t>ת ר</w:t>
      </w:r>
      <w:r>
        <w:rPr>
          <w:rFonts w:cs="1ShefaClassic" w:hint="cs"/>
          <w:rtl/>
        </w:rPr>
        <w:t xml:space="preserve">' </w:t>
      </w:r>
      <w:r w:rsidRPr="00B45544">
        <w:rPr>
          <w:rFonts w:cs="1ShefaClassic" w:hint="cs"/>
          <w:b/>
          <w:bCs/>
          <w:rtl/>
        </w:rPr>
        <w:t>אליעזר יהושע</w:t>
      </w:r>
      <w:r w:rsidRPr="00B45544">
        <w:rPr>
          <w:rFonts w:cs="1ShefaClassic" w:hint="cs"/>
        </w:rPr>
        <w:t xml:space="preserve"> </w:t>
      </w:r>
      <w:r w:rsidRPr="00B45544">
        <w:rPr>
          <w:rFonts w:cs="1ShefaClassic" w:hint="cs"/>
          <w:rtl/>
        </w:rPr>
        <w:t>וזוגתו ומרת</w:t>
      </w:r>
      <w:r w:rsidRPr="00B45544">
        <w:rPr>
          <w:rFonts w:cs="1ShefaClassic" w:hint="cs"/>
        </w:rPr>
        <w:t xml:space="preserve"> </w:t>
      </w:r>
      <w:r w:rsidRPr="00B45544">
        <w:rPr>
          <w:rFonts w:cs="1ShefaClassic" w:hint="cs"/>
          <w:b/>
          <w:bCs/>
          <w:rtl/>
        </w:rPr>
        <w:t>חנה</w:t>
      </w:r>
      <w:r w:rsidRPr="00B45544">
        <w:rPr>
          <w:rFonts w:cs="1ShefaClassic" w:hint="cs"/>
          <w:b/>
          <w:bCs/>
        </w:rPr>
        <w:t xml:space="preserve"> </w:t>
      </w:r>
      <w:r w:rsidRPr="00B45544">
        <w:rPr>
          <w:rFonts w:cs="1ShefaClassic" w:hint="cs"/>
          <w:rtl/>
        </w:rPr>
        <w:t>שיחיו</w:t>
      </w:r>
      <w:r w:rsidRPr="00B45544">
        <w:rPr>
          <w:rFonts w:cs="1ShefaClassic" w:hint="cs"/>
        </w:rPr>
        <w:t xml:space="preserve"> </w:t>
      </w:r>
    </w:p>
    <w:p w:rsidR="00B45544" w:rsidRPr="00977201" w:rsidRDefault="00B45544" w:rsidP="00C9439E">
      <w:pPr>
        <w:pStyle w:val="divider"/>
        <w:spacing w:before="240" w:after="240"/>
        <w:rPr>
          <w:rFonts w:cs="1ShefaClassic"/>
        </w:rPr>
      </w:pPr>
      <w:r w:rsidRPr="00B45544">
        <w:rPr>
          <w:rFonts w:cs="1ShefaClassic" w:hint="cs"/>
          <w:b/>
          <w:bCs/>
          <w:rtl/>
        </w:rPr>
        <w:t>זאקליקובסקי</w:t>
      </w:r>
    </w:p>
    <w:p w:rsidR="00B45544" w:rsidRPr="00977201" w:rsidRDefault="00B45544" w:rsidP="00C9439E">
      <w:pPr>
        <w:bidi/>
        <w:jc w:val="center"/>
        <w:rPr>
          <w:rFonts w:cs="1ShefaClassic"/>
          <w:sz w:val="27"/>
          <w:szCs w:val="27"/>
          <w:rtl/>
        </w:rPr>
      </w:pPr>
      <w:r w:rsidRPr="00977201">
        <w:rPr>
          <w:rFonts w:cs="1ShefaClassic" w:hint="cs"/>
          <w:sz w:val="27"/>
          <w:szCs w:val="27"/>
          <w:rtl/>
        </w:rPr>
        <w:t>מוקדש</w:t>
      </w:r>
    </w:p>
    <w:p w:rsidR="00B45544" w:rsidRPr="00977201" w:rsidRDefault="00B45544" w:rsidP="00C9439E">
      <w:pPr>
        <w:pStyle w:val="af"/>
        <w:spacing w:after="180"/>
        <w:rPr>
          <w:rFonts w:cs="1ShefaClassic"/>
          <w:rtl/>
        </w:rPr>
      </w:pPr>
      <w:r w:rsidRPr="00977201">
        <w:rPr>
          <w:rFonts w:cs="1ShefaClassic" w:hint="cs"/>
          <w:rtl/>
        </w:rPr>
        <w:t>לחיזוק ההתקשרות</w:t>
      </w:r>
    </w:p>
    <w:p w:rsidR="00B45544" w:rsidRPr="00A049E9" w:rsidRDefault="00B45544" w:rsidP="00C9439E">
      <w:pPr>
        <w:pStyle w:val="af"/>
        <w:spacing w:after="180"/>
        <w:rPr>
          <w:rFonts w:cs="1ShefaClassic"/>
          <w:b/>
          <w:bCs/>
          <w:sz w:val="31"/>
          <w:szCs w:val="31"/>
          <w:rtl/>
        </w:rPr>
      </w:pPr>
      <w:r w:rsidRPr="00A049E9">
        <w:rPr>
          <w:rFonts w:cs="1ShefaClassic" w:hint="cs"/>
          <w:b/>
          <w:bCs/>
          <w:sz w:val="31"/>
          <w:szCs w:val="31"/>
          <w:rtl/>
        </w:rPr>
        <w:t>לכ"ק אדמו"ר נשיא דורנו</w:t>
      </w:r>
    </w:p>
    <w:p w:rsidR="00B45544" w:rsidRPr="00977201" w:rsidRDefault="00B45544" w:rsidP="00C9439E">
      <w:pPr>
        <w:pStyle w:val="af"/>
        <w:spacing w:after="180"/>
        <w:rPr>
          <w:rFonts w:cs="1ShefaClassic"/>
          <w:rtl/>
        </w:rPr>
      </w:pPr>
      <w:r w:rsidRPr="00977201">
        <w:rPr>
          <w:rFonts w:cs="1ShefaClassic" w:hint="cs"/>
          <w:rtl/>
        </w:rPr>
        <w:t>בקשר עם יום הגדול והקדוש</w:t>
      </w:r>
    </w:p>
    <w:p w:rsidR="00B45544" w:rsidRPr="00977201" w:rsidRDefault="00B45544" w:rsidP="00C9439E">
      <w:pPr>
        <w:bidi/>
        <w:spacing w:after="180" w:line="288" w:lineRule="auto"/>
        <w:jc w:val="center"/>
        <w:rPr>
          <w:rFonts w:ascii="Narkisim" w:hAnsi="Narkisim" w:cs="1ShefaClassic"/>
          <w:sz w:val="27"/>
          <w:szCs w:val="27"/>
          <w:rtl/>
        </w:rPr>
      </w:pPr>
      <w:r w:rsidRPr="00977201">
        <w:rPr>
          <w:rFonts w:ascii="Narkisim" w:hAnsi="Narkisim" w:cs="1ShefaClassic" w:hint="cs"/>
          <w:sz w:val="27"/>
          <w:szCs w:val="27"/>
          <w:rtl/>
        </w:rPr>
        <w:t>יו"ד שבט - "העשירי יהי' קודש"</w:t>
      </w:r>
    </w:p>
    <w:p w:rsidR="00B45544" w:rsidRPr="00977201" w:rsidRDefault="00B45544" w:rsidP="00C9439E">
      <w:pPr>
        <w:pStyle w:val="divider"/>
        <w:spacing w:before="240" w:after="180"/>
        <w:rPr>
          <w:rFonts w:cs="1ShefaClassic"/>
          <w:rtl/>
        </w:rPr>
      </w:pPr>
      <w:r w:rsidRPr="00977201">
        <w:rPr>
          <w:rFonts w:cs="1ShefaClassic"/>
        </w:rPr>
        <w:sym w:font="Wingdings 2" w:char="F0B2"/>
      </w: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לעילוי נשמת</w:t>
      </w:r>
    </w:p>
    <w:p w:rsidR="00B45544" w:rsidRPr="00977201" w:rsidRDefault="00A02564" w:rsidP="00A02564">
      <w:pPr>
        <w:pStyle w:val="af"/>
        <w:spacing w:after="20"/>
        <w:rPr>
          <w:rFonts w:ascii="Wingdings 2" w:hAnsi="Wingdings 2" w:cs="1ShefaClassic"/>
          <w:rtl/>
        </w:rPr>
      </w:pPr>
      <w:r>
        <w:rPr>
          <w:rFonts w:ascii="Wingdings 2" w:hAnsi="Wingdings 2" w:cs="1ShefaClassic" w:hint="cs"/>
          <w:rtl/>
        </w:rPr>
        <w:t>הרה"ח הרה"ת</w:t>
      </w:r>
      <w:r w:rsidR="00B45544" w:rsidRPr="00977201">
        <w:rPr>
          <w:rFonts w:ascii="Wingdings 2" w:hAnsi="Wingdings 2" w:cs="1ShefaClassic" w:hint="cs"/>
          <w:rtl/>
        </w:rPr>
        <w:t xml:space="preserve"> עו</w:t>
      </w:r>
      <w:r>
        <w:rPr>
          <w:rFonts w:ascii="Wingdings 2" w:hAnsi="Wingdings 2" w:cs="1ShefaClassic" w:hint="cs"/>
          <w:rtl/>
        </w:rPr>
        <w:t>ס</w:t>
      </w:r>
      <w:r w:rsidR="00B45544" w:rsidRPr="00977201">
        <w:rPr>
          <w:rFonts w:ascii="Wingdings 2" w:hAnsi="Wingdings 2" w:cs="1ShefaClassic" w:hint="cs"/>
          <w:rtl/>
        </w:rPr>
        <w:t>ק בצ"צ</w:t>
      </w:r>
    </w:p>
    <w:p w:rsidR="00B45544" w:rsidRPr="00977201" w:rsidRDefault="00B45544" w:rsidP="00C9439E">
      <w:pPr>
        <w:pStyle w:val="af"/>
        <w:spacing w:after="20"/>
        <w:rPr>
          <w:rFonts w:ascii="Wingdings 2" w:hAnsi="Wingdings 2" w:cs="1ShefaClassic"/>
          <w:rtl/>
        </w:rPr>
      </w:pPr>
      <w:r w:rsidRPr="00977201">
        <w:rPr>
          <w:rFonts w:ascii="Wingdings 2" w:hAnsi="Wingdings 2" w:cs="1ShefaClassic" w:hint="cs"/>
          <w:rtl/>
        </w:rPr>
        <w:t xml:space="preserve">הר"ר </w:t>
      </w:r>
      <w:r w:rsidRPr="00A049E9">
        <w:rPr>
          <w:rFonts w:ascii="Wingdings 2" w:hAnsi="Wingdings 2" w:cs="1ShefaClassic" w:hint="cs"/>
          <w:b/>
          <w:bCs/>
          <w:sz w:val="30"/>
          <w:szCs w:val="30"/>
          <w:rtl/>
        </w:rPr>
        <w:t>שמחה ירחמיאל</w:t>
      </w:r>
      <w:r w:rsidRPr="00977201">
        <w:rPr>
          <w:rFonts w:ascii="Wingdings 2" w:hAnsi="Wingdings 2" w:cs="1ShefaClassic" w:hint="cs"/>
          <w:b/>
          <w:bCs/>
          <w:rtl/>
        </w:rPr>
        <w:t xml:space="preserve"> </w:t>
      </w:r>
      <w:r w:rsidRPr="00977201">
        <w:rPr>
          <w:rFonts w:ascii="Wingdings 2" w:hAnsi="Wingdings 2" w:cs="1ShefaClassic" w:hint="cs"/>
          <w:rtl/>
        </w:rPr>
        <w:t>ע"ה</w:t>
      </w:r>
    </w:p>
    <w:p w:rsidR="00B45544" w:rsidRPr="00977201" w:rsidRDefault="00B45544" w:rsidP="00A02564">
      <w:pPr>
        <w:pStyle w:val="af"/>
        <w:spacing w:after="20"/>
        <w:rPr>
          <w:rFonts w:ascii="Wingdings 2" w:hAnsi="Wingdings 2" w:cs="1ShefaClassic"/>
          <w:rtl/>
        </w:rPr>
      </w:pPr>
      <w:r w:rsidRPr="00977201">
        <w:rPr>
          <w:rFonts w:ascii="Wingdings 2" w:hAnsi="Wingdings 2" w:cs="1ShefaClassic" w:hint="cs"/>
          <w:rtl/>
        </w:rPr>
        <w:t xml:space="preserve">בן ר' </w:t>
      </w:r>
      <w:r w:rsidRPr="00A049E9">
        <w:rPr>
          <w:rFonts w:ascii="Wingdings 2" w:hAnsi="Wingdings 2" w:cs="1ShefaClassic" w:hint="cs"/>
          <w:b/>
          <w:bCs/>
          <w:sz w:val="30"/>
          <w:szCs w:val="30"/>
          <w:rtl/>
        </w:rPr>
        <w:t>מרדכי שכנא</w:t>
      </w:r>
      <w:r w:rsidRPr="00A049E9">
        <w:rPr>
          <w:rFonts w:ascii="Wingdings 2" w:hAnsi="Wingdings 2" w:cs="1ShefaClassic" w:hint="cs"/>
          <w:b/>
          <w:bCs/>
          <w:sz w:val="28"/>
          <w:szCs w:val="28"/>
          <w:rtl/>
        </w:rPr>
        <w:t xml:space="preserve"> </w:t>
      </w:r>
      <w:r w:rsidRPr="00977201">
        <w:rPr>
          <w:rFonts w:ascii="Wingdings 2" w:hAnsi="Wingdings 2" w:cs="1ShefaClassic" w:hint="cs"/>
          <w:rtl/>
        </w:rPr>
        <w:t>ע"ה</w:t>
      </w:r>
    </w:p>
    <w:p w:rsidR="00B45544" w:rsidRPr="00A049E9" w:rsidRDefault="00B45544" w:rsidP="00C9439E">
      <w:pPr>
        <w:pStyle w:val="af"/>
        <w:spacing w:after="20"/>
        <w:rPr>
          <w:rFonts w:ascii="Wingdings 2" w:hAnsi="Wingdings 2" w:cs="1ShefaClassic"/>
          <w:b/>
          <w:bCs/>
          <w:sz w:val="30"/>
          <w:szCs w:val="30"/>
          <w:rtl/>
        </w:rPr>
      </w:pPr>
      <w:r w:rsidRPr="00A049E9">
        <w:rPr>
          <w:rFonts w:ascii="Wingdings 2" w:hAnsi="Wingdings 2" w:cs="1ShefaClassic" w:hint="cs"/>
          <w:b/>
          <w:bCs/>
          <w:sz w:val="30"/>
          <w:szCs w:val="30"/>
          <w:rtl/>
        </w:rPr>
        <w:t>צירקינד</w:t>
      </w:r>
    </w:p>
    <w:p w:rsidR="00B45544" w:rsidRPr="00A049E9" w:rsidRDefault="00B45544" w:rsidP="00C9439E">
      <w:pPr>
        <w:pStyle w:val="af"/>
        <w:spacing w:after="20"/>
        <w:rPr>
          <w:rFonts w:ascii="Wingdings 2" w:hAnsi="Wingdings 2" w:cs="1ShefaClassic"/>
          <w:rtl/>
        </w:rPr>
      </w:pPr>
      <w:r w:rsidRPr="00A049E9">
        <w:rPr>
          <w:rFonts w:ascii="Wingdings 2" w:hAnsi="Wingdings 2" w:cs="1ShefaClassic" w:hint="cs"/>
          <w:rtl/>
        </w:rPr>
        <w:t>זכה להיות שליח של כ"ק אדמו"ר נשיא דורינו</w:t>
      </w:r>
    </w:p>
    <w:p w:rsidR="00B45544" w:rsidRPr="00A049E9" w:rsidRDefault="00B45544" w:rsidP="00C9439E">
      <w:pPr>
        <w:pStyle w:val="af"/>
        <w:spacing w:after="20"/>
        <w:rPr>
          <w:rFonts w:ascii="Wingdings 2" w:hAnsi="Wingdings 2" w:cs="1ShefaClassic"/>
          <w:rtl/>
        </w:rPr>
      </w:pPr>
      <w:r w:rsidRPr="00A049E9">
        <w:rPr>
          <w:rFonts w:ascii="Wingdings 2" w:hAnsi="Wingdings 2" w:cs="1ShefaClassic" w:hint="cs"/>
          <w:rtl/>
        </w:rPr>
        <w:t>יותר מיובל שנים</w:t>
      </w:r>
    </w:p>
    <w:p w:rsidR="00B45544" w:rsidRPr="00977201" w:rsidRDefault="00B45544" w:rsidP="00C9439E">
      <w:pPr>
        <w:pStyle w:val="af"/>
        <w:spacing w:before="120" w:after="20"/>
        <w:rPr>
          <w:rFonts w:ascii="Wingdings 2" w:hAnsi="Wingdings 2" w:cs="1ShefaClassic"/>
          <w:rtl/>
        </w:rPr>
      </w:pPr>
      <w:r w:rsidRPr="00977201">
        <w:rPr>
          <w:rFonts w:ascii="Wingdings 2" w:hAnsi="Wingdings 2" w:cs="1ShefaClassic" w:hint="cs"/>
          <w:rtl/>
        </w:rPr>
        <w:t>נפטר ביום כ"ד תמוז ה'תשע"ה</w:t>
      </w:r>
    </w:p>
    <w:p w:rsidR="00B45544" w:rsidRPr="00977201" w:rsidRDefault="00B45544" w:rsidP="00C9439E">
      <w:pPr>
        <w:pStyle w:val="af"/>
        <w:spacing w:before="120" w:after="20"/>
        <w:rPr>
          <w:rFonts w:ascii="Wingdings 2" w:hAnsi="Wingdings 2" w:cs="1ShefaClassic"/>
          <w:b/>
          <w:bCs/>
          <w:rtl/>
        </w:rPr>
      </w:pPr>
      <w:r w:rsidRPr="00977201">
        <w:rPr>
          <w:rFonts w:ascii="Wingdings 2" w:hAnsi="Wingdings 2" w:cs="1ShefaClassic" w:hint="cs"/>
          <w:b/>
          <w:bCs/>
          <w:rtl/>
        </w:rPr>
        <w:t>ת.נ.צ.ב.ה.</w:t>
      </w:r>
    </w:p>
    <w:p w:rsidR="00B45544" w:rsidRPr="00977201" w:rsidRDefault="00B45544" w:rsidP="00C9439E">
      <w:pPr>
        <w:pStyle w:val="divider"/>
        <w:spacing w:before="240" w:after="180"/>
        <w:rPr>
          <w:rFonts w:cs="1ShefaClassic"/>
          <w:rtl/>
        </w:rPr>
      </w:pPr>
      <w:r w:rsidRPr="00977201">
        <w:rPr>
          <w:rFonts w:cs="1ShefaClassic"/>
        </w:rPr>
        <w:sym w:font="Wingdings 2" w:char="F0B2"/>
      </w:r>
    </w:p>
    <w:p w:rsidR="00B45544" w:rsidRPr="00977201" w:rsidRDefault="00B45544" w:rsidP="00C9439E">
      <w:pPr>
        <w:bidi/>
        <w:spacing w:after="180" w:line="288" w:lineRule="auto"/>
        <w:jc w:val="center"/>
        <w:rPr>
          <w:rFonts w:cs="1ShefaClassic"/>
          <w:sz w:val="27"/>
          <w:szCs w:val="27"/>
          <w:rtl/>
        </w:rPr>
      </w:pPr>
      <w:r w:rsidRPr="00977201">
        <w:rPr>
          <w:rFonts w:cs="1ShefaClassic" w:hint="cs"/>
          <w:sz w:val="27"/>
          <w:szCs w:val="27"/>
          <w:rtl/>
        </w:rPr>
        <w:t>נדפס ע"י ולזכות</w:t>
      </w:r>
    </w:p>
    <w:p w:rsidR="00B45544" w:rsidRPr="00977201" w:rsidRDefault="00B45544" w:rsidP="00C9439E">
      <w:pPr>
        <w:bidi/>
        <w:spacing w:after="180" w:line="288" w:lineRule="auto"/>
        <w:jc w:val="center"/>
        <w:rPr>
          <w:rFonts w:ascii="Times New Roman" w:hAnsi="Times New Roman" w:cs="1ShefaClassic"/>
          <w:sz w:val="27"/>
          <w:szCs w:val="27"/>
          <w:rtl/>
        </w:rPr>
      </w:pPr>
      <w:r w:rsidRPr="00977201">
        <w:rPr>
          <w:rFonts w:cs="1ShefaClassic" w:hint="cs"/>
          <w:sz w:val="27"/>
          <w:szCs w:val="27"/>
          <w:rtl/>
        </w:rPr>
        <w:t>הרה"ת</w:t>
      </w:r>
      <w:r w:rsidRPr="00977201">
        <w:rPr>
          <w:rFonts w:cs="1ShefaClassic" w:hint="cs"/>
          <w:sz w:val="27"/>
          <w:szCs w:val="27"/>
        </w:rPr>
        <w:t xml:space="preserve"> </w:t>
      </w:r>
      <w:r w:rsidRPr="00977201">
        <w:rPr>
          <w:rFonts w:cs="1ShefaClassic" w:hint="cs"/>
          <w:sz w:val="27"/>
          <w:szCs w:val="27"/>
          <w:rtl/>
        </w:rPr>
        <w:t xml:space="preserve">ר' </w:t>
      </w:r>
      <w:r w:rsidRPr="00A049E9">
        <w:rPr>
          <w:rFonts w:cs="1ShefaClassic" w:hint="cs"/>
          <w:b/>
          <w:bCs/>
          <w:sz w:val="30"/>
          <w:szCs w:val="30"/>
          <w:rtl/>
        </w:rPr>
        <w:t xml:space="preserve">נח שמחה </w:t>
      </w:r>
      <w:r w:rsidRPr="00977201">
        <w:rPr>
          <w:rFonts w:cs="1ShefaClassic" w:hint="cs"/>
          <w:sz w:val="27"/>
          <w:szCs w:val="27"/>
          <w:rtl/>
        </w:rPr>
        <w:t>וזוגתו מרת</w:t>
      </w:r>
      <w:r w:rsidRPr="00977201">
        <w:rPr>
          <w:rFonts w:cs="1ShefaClassic" w:hint="cs"/>
          <w:b/>
          <w:bCs/>
          <w:sz w:val="27"/>
          <w:szCs w:val="27"/>
          <w:rtl/>
        </w:rPr>
        <w:t xml:space="preserve"> </w:t>
      </w:r>
      <w:r w:rsidRPr="00A049E9">
        <w:rPr>
          <w:rFonts w:cs="1ShefaClassic" w:hint="cs"/>
          <w:b/>
          <w:bCs/>
          <w:sz w:val="30"/>
          <w:szCs w:val="30"/>
          <w:rtl/>
        </w:rPr>
        <w:t>דבורה לאה</w:t>
      </w:r>
    </w:p>
    <w:p w:rsidR="00B45544" w:rsidRPr="00977201" w:rsidRDefault="00B45544" w:rsidP="00C9439E">
      <w:pPr>
        <w:bidi/>
        <w:spacing w:after="180" w:line="288" w:lineRule="auto"/>
        <w:jc w:val="center"/>
        <w:rPr>
          <w:rFonts w:cs="1ShefaClassic"/>
          <w:sz w:val="27"/>
          <w:szCs w:val="27"/>
          <w:rtl/>
        </w:rPr>
      </w:pPr>
      <w:r w:rsidRPr="00977201">
        <w:rPr>
          <w:rFonts w:cs="1ShefaClassic" w:hint="cs"/>
          <w:sz w:val="27"/>
          <w:szCs w:val="27"/>
          <w:rtl/>
        </w:rPr>
        <w:t>וילדיהם</w:t>
      </w:r>
    </w:p>
    <w:p w:rsidR="00B45544" w:rsidRPr="00977201" w:rsidRDefault="00B45544" w:rsidP="00C9439E">
      <w:pPr>
        <w:bidi/>
        <w:spacing w:after="180" w:line="288" w:lineRule="auto"/>
        <w:jc w:val="center"/>
        <w:rPr>
          <w:rFonts w:cs="1ShefaClassic"/>
          <w:b/>
          <w:bCs/>
          <w:sz w:val="27"/>
          <w:szCs w:val="27"/>
          <w:rtl/>
        </w:rPr>
      </w:pPr>
      <w:r w:rsidRPr="00A049E9">
        <w:rPr>
          <w:rFonts w:cs="1ShefaClassic" w:hint="cs"/>
          <w:b/>
          <w:bCs/>
          <w:sz w:val="30"/>
          <w:szCs w:val="30"/>
          <w:rtl/>
        </w:rPr>
        <w:lastRenderedPageBreak/>
        <w:t>מנחם מענדל</w:t>
      </w:r>
      <w:r w:rsidRPr="00A049E9">
        <w:rPr>
          <w:rFonts w:cs="1ShefaClassic" w:hint="cs"/>
          <w:sz w:val="30"/>
          <w:szCs w:val="30"/>
          <w:rtl/>
        </w:rPr>
        <w:t xml:space="preserve">, </w:t>
      </w:r>
      <w:r w:rsidRPr="00A049E9">
        <w:rPr>
          <w:rFonts w:cs="1ShefaClassic" w:hint="cs"/>
          <w:b/>
          <w:bCs/>
          <w:sz w:val="30"/>
          <w:szCs w:val="30"/>
          <w:rtl/>
        </w:rPr>
        <w:t>איידלא ומרים מריאשא</w:t>
      </w:r>
      <w:r w:rsidRPr="00977201">
        <w:rPr>
          <w:rFonts w:cs="1ShefaClassic" w:hint="cs"/>
          <w:sz w:val="27"/>
          <w:szCs w:val="27"/>
          <w:rtl/>
        </w:rPr>
        <w:t xml:space="preserve"> שיחיו</w:t>
      </w:r>
    </w:p>
    <w:p w:rsidR="00B45544" w:rsidRPr="00A049E9" w:rsidRDefault="00B45544" w:rsidP="00C9439E">
      <w:pPr>
        <w:bidi/>
        <w:spacing w:after="180" w:line="256" w:lineRule="auto"/>
        <w:jc w:val="center"/>
        <w:rPr>
          <w:rFonts w:ascii="Arial" w:eastAsia="Times New Roman" w:hAnsi="Arial" w:cs="1ShefaClassic"/>
          <w:spacing w:val="6"/>
          <w:position w:val="4"/>
          <w:sz w:val="30"/>
          <w:szCs w:val="30"/>
          <w:rtl/>
        </w:rPr>
      </w:pPr>
      <w:r w:rsidRPr="00A049E9">
        <w:rPr>
          <w:rFonts w:cs="1ShefaClassic" w:hint="cs"/>
          <w:b/>
          <w:bCs/>
          <w:sz w:val="30"/>
          <w:szCs w:val="30"/>
          <w:rtl/>
        </w:rPr>
        <w:t>פאקס</w:t>
      </w:r>
    </w:p>
    <w:p w:rsidR="00D02198" w:rsidRPr="00BB46D7" w:rsidRDefault="00D02198" w:rsidP="00FF1F8B">
      <w:pPr>
        <w:pStyle w:val="a2"/>
        <w:rPr>
          <w:rtl/>
        </w:rPr>
      </w:pPr>
    </w:p>
    <w:sectPr w:rsidR="00D02198" w:rsidRPr="00BB46D7" w:rsidSect="00B45544">
      <w:headerReference w:type="even" r:id="rId16"/>
      <w:headerReference w:type="default" r:id="rId17"/>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618" w:rsidRDefault="00E74618" w:rsidP="001D6A1B">
      <w:pPr>
        <w:spacing w:after="0" w:line="240" w:lineRule="auto"/>
      </w:pPr>
      <w:r>
        <w:separator/>
      </w:r>
    </w:p>
  </w:endnote>
  <w:endnote w:type="continuationSeparator" w:id="0">
    <w:p w:rsidR="00E74618" w:rsidRDefault="00E74618"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AAd_Livorna4">
    <w:altName w:val="Times New Roman"/>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altName w:val="Times New Roman"/>
    <w:charset w:val="00"/>
    <w:family w:val="roman"/>
    <w:pitch w:val="variable"/>
    <w:sig w:usb0="80000827" w:usb1="50000000" w:usb2="00000000" w:usb3="00000000" w:csb0="00000021" w:csb1="00000000"/>
  </w:font>
  <w:font w:name="FbSfaradi">
    <w:altName w:val="Times New Roman"/>
    <w:charset w:val="00"/>
    <w:family w:val="roman"/>
    <w:pitch w:val="variable"/>
    <w:sig w:usb0="80000827" w:usb1="50000000" w:usb2="00000000" w:usb3="00000000" w:csb0="00000021" w:csb1="00000000"/>
  </w:font>
  <w:font w:name="FbTehilaMedium">
    <w:altName w:val="Times New Roman"/>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charset w:val="00"/>
    <w:family w:val="auto"/>
    <w:pitch w:val="variable"/>
    <w:sig w:usb0="0000280F" w:usb1="80000000" w:usb2="00000008" w:usb3="00000000" w:csb0="00000063"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opType Mantova">
    <w:altName w:val="Times New Roman"/>
    <w:charset w:val="B1"/>
    <w:family w:val="auto"/>
    <w:pitch w:val="variable"/>
    <w:sig w:usb0="00000800" w:usb1="00000000" w:usb2="00000000" w:usb3="00000000" w:csb0="00000020" w:csb1="00000000"/>
  </w:font>
  <w:font w:name="Dor">
    <w:altName w:val="Times New Roman"/>
    <w:charset w:val="B1"/>
    <w:family w:val="auto"/>
    <w:pitch w:val="variable"/>
    <w:sig w:usb0="00000800" w:usb1="00000000" w:usb2="00000000" w:usb3="00000000" w:csb0="00000020" w:csb1="00000000"/>
  </w:font>
  <w:font w:name="Monotype Hadassah">
    <w:altName w:val="Times New Roman"/>
    <w:charset w:val="B1"/>
    <w:family w:val="auto"/>
    <w:pitch w:val="variable"/>
    <w:sig w:usb0="00000800"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1ShefaClassic">
    <w:altName w:val="Times New Roman"/>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bMazalMedium">
    <w:altName w:val="Times New Roman"/>
    <w:charset w:val="00"/>
    <w:family w:val="roman"/>
    <w:pitch w:val="variable"/>
    <w:sig w:usb0="80000827" w:usb1="50000000" w:usb2="00000000" w:usb3="00000000" w:csb0="00000021" w:csb1="00000000"/>
  </w:font>
  <w:font w:name="AAd_LivornaB4">
    <w:altName w:val="Times New Roman"/>
    <w:charset w:val="B1"/>
    <w:family w:val="auto"/>
    <w:pitch w:val="variable"/>
    <w:sig w:usb0="00000801" w:usb1="00000000" w:usb2="00000000" w:usb3="00000000" w:csb0="00000020" w:csb1="00000000"/>
  </w:font>
  <w:font w:name="FrankRuehl Bold">
    <w:altName w:val="Impact"/>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618" w:rsidRDefault="00E74618" w:rsidP="00724B87">
      <w:pPr>
        <w:bidi/>
        <w:spacing w:after="0" w:line="240" w:lineRule="auto"/>
      </w:pPr>
      <w:r>
        <w:separator/>
      </w:r>
    </w:p>
  </w:footnote>
  <w:footnote w:type="continuationSeparator" w:id="0">
    <w:p w:rsidR="00E74618" w:rsidRDefault="00E74618" w:rsidP="001D6A1B">
      <w:pPr>
        <w:spacing w:after="0" w:line="240" w:lineRule="auto"/>
      </w:pPr>
      <w:r>
        <w:continuationSeparator/>
      </w:r>
    </w:p>
  </w:footnote>
  <w:footnote w:id="1">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t>*</w:t>
      </w:r>
      <w:r w:rsidRPr="00F6005C">
        <w:rPr>
          <w:rFonts w:ascii="FbMazalMedium" w:hAnsi="FbMazalMedium" w:cs="FbMazalMedium"/>
          <w:rtl/>
        </w:rPr>
        <w:t xml:space="preserve">) לזכרון חותני היקר והחביב הרה"ח הרה"ת המזכיר ר' </w:t>
      </w:r>
      <w:r w:rsidRPr="00F6005C">
        <w:rPr>
          <w:rFonts w:ascii="FbMazalMedium" w:hAnsi="FbMazalMedium" w:cs="FbMazalMedium"/>
          <w:b/>
          <w:bCs/>
          <w:rtl/>
        </w:rPr>
        <w:t>ירחמיאל בנימין הלוי קליין</w:t>
      </w:r>
      <w:r w:rsidRPr="00F6005C">
        <w:rPr>
          <w:rFonts w:ascii="FbMazalMedium" w:hAnsi="FbMazalMedium" w:cs="FbMazalMedium"/>
          <w:rtl/>
        </w:rPr>
        <w:t xml:space="preserve"> שנלקח בפתאומיות ביום ח"י סיון תשע"ה. כבר הארכתי בגליונות הקודמים, שלמרות שהוא הי' בעל סוד נפלא, הנה לעת מן העתים שיתף אותי מיוזמתו, בענינים של תורה והערות על השיחות הק' , מנהגים וכו'. ומוצגת בזה א' מהדוגמאות.</w:t>
      </w:r>
    </w:p>
  </w:footnote>
  <w:footnote w:id="2">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ראה בארוכה בלקו"ש חלק טז ע' 398 בנוגע לשיטות דר"מ ור"י, חי"ט ע' 75 בנוגע לשיטת ר"ע, חט"ו ע' 455 בנוגע לבבלי וירושלמי </w:t>
      </w:r>
      <w:r w:rsidRPr="00F6005C">
        <w:rPr>
          <w:rFonts w:ascii="FbMazalMedium" w:hAnsi="FbMazalMedium" w:cs="FbMazalMedium"/>
          <w:b/>
          <w:bCs/>
          <w:rtl/>
        </w:rPr>
        <w:t>ועוד.</w:t>
      </w:r>
    </w:p>
  </w:footnote>
  <w:footnote w:id="3">
    <w:p w:rsidR="002139F8" w:rsidRPr="00F6005C" w:rsidRDefault="002139F8" w:rsidP="007420FC">
      <w:pPr>
        <w:pStyle w:val="FootnoteText"/>
        <w:bidi/>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אלא דלפי פירוש הר"ן הנ"ל בגמ' שם אין זה סותר כלל להגמ'. </w:t>
      </w:r>
    </w:p>
  </w:footnote>
  <w:footnote w:id="4">
    <w:p w:rsidR="002139F8" w:rsidRPr="00F6005C" w:rsidRDefault="002139F8" w:rsidP="007420FC">
      <w:pPr>
        <w:pStyle w:val="a7"/>
        <w:spacing w:before="0" w:line="240" w:lineRule="atLeast"/>
        <w:ind w:firstLine="144"/>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אלא דבמה שכתב שם דלעת"ל לא יהי' חלוקה לשבטים דוקא אלא לכאו"א מישראל בפני עצמו תמוה שהרי מפורש ביחזקאל מז,כא: "וחלקתם את הארץ הזאת לכם לשבטי ישראל", וכן בפסוק יג שם כתיב: "אשר תתנחלו את הארץ לשני עשר שבטי ישראל וגו'", וראה גם ברשימות חוברת קלו בזה.</w:t>
      </w:r>
    </w:p>
  </w:footnote>
  <w:footnote w:id="5">
    <w:p w:rsidR="002139F8" w:rsidRPr="00F6005C" w:rsidRDefault="002139F8" w:rsidP="007420FC">
      <w:pPr>
        <w:pStyle w:val="FootnoteText"/>
        <w:bidi/>
        <w:spacing w:after="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ודומה קצת להך פלוגתא (בבא בתרא קו, ב) "איתמר: שני אחין שחלקו, ובא להן אח ממדינת הים - רב אמר: בטלה מחלוקת, ושמואל אמר: מקמצין" ופי' רשב"ם. </w:t>
      </w:r>
      <w:r w:rsidRPr="00F6005C">
        <w:rPr>
          <w:rFonts w:ascii="FbMazalMedium" w:hAnsi="FbMazalMedium" w:cs="FbMazalMedium"/>
          <w:b/>
          <w:bCs/>
          <w:rtl/>
        </w:rPr>
        <w:t>שני אחין שחלקו</w:t>
      </w:r>
      <w:r w:rsidRPr="00F6005C">
        <w:rPr>
          <w:rFonts w:ascii="FbMazalMedium" w:hAnsi="FbMazalMedium" w:cs="FbMazalMedium"/>
          <w:rtl/>
        </w:rPr>
        <w:t xml:space="preserve"> - קרקעות. </w:t>
      </w:r>
      <w:r w:rsidRPr="00F6005C">
        <w:rPr>
          <w:rFonts w:ascii="FbMazalMedium" w:hAnsi="FbMazalMedium" w:cs="FbMazalMedium"/>
          <w:b/>
          <w:bCs/>
          <w:rtl/>
        </w:rPr>
        <w:t>בטלה מחלוקת</w:t>
      </w:r>
      <w:r w:rsidRPr="00F6005C">
        <w:rPr>
          <w:rFonts w:ascii="FbMazalMedium" w:hAnsi="FbMazalMedium" w:cs="FbMazalMedium"/>
          <w:rtl/>
        </w:rPr>
        <w:t xml:space="preserve"> - ויחלקו לכתחלה בשלשה חלקים ובגורל דנהי נמי דנפל גורל לאחד מהן קנו כולן הני מילי היכא דחלקו כראוי אבל היכא דכל אחד נטל יותר מחלקו חלוקה בטעות הוא והדרא. </w:t>
      </w:r>
      <w:r w:rsidRPr="00F6005C">
        <w:rPr>
          <w:rFonts w:ascii="FbMazalMedium" w:hAnsi="FbMazalMedium" w:cs="FbMazalMedium"/>
          <w:b/>
          <w:bCs/>
          <w:rtl/>
        </w:rPr>
        <w:t>מקמצין</w:t>
      </w:r>
      <w:r w:rsidRPr="00F6005C">
        <w:rPr>
          <w:rFonts w:ascii="FbMazalMedium" w:hAnsi="FbMazalMedium" w:cs="FbMazalMedium"/>
          <w:rtl/>
        </w:rPr>
        <w:t xml:space="preserve"> - נוטל כל אחד שליש מחלקו ונותנין לזה כגון שירשו שש שדות ונטלו זה שלש וזה שלש ובא להן אח זה נותן לו שדה אחת וזה נותן לו שדה אחת הרי לכל אחד שני שדות והנם שוים.</w:t>
      </w:r>
    </w:p>
  </w:footnote>
  <w:footnote w:id="6">
    <w:p w:rsidR="002139F8" w:rsidRPr="00F6005C" w:rsidRDefault="002139F8" w:rsidP="007420FC">
      <w:pPr>
        <w:pStyle w:val="a9"/>
        <w:ind w:firstLine="144"/>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ואף דכתוב בהדיא דלבני לוט נתתי' ירושה (דברים ב,יט) ועד"ז בבני עשו (שם י"ב) הנה לפי הפר"ד הפי' הוא דלעולם הי' זה צ"ל לישראל משום קיום ברית בין הבתרים, אלא כיון דלא זכו, במילא נתן דוקא להם ולא לאומות אחרות מצד ירושה, אבל אי"ז קיום ההבטחה דברית בין הבתרים.</w:t>
      </w:r>
    </w:p>
  </w:footnote>
  <w:footnote w:id="7">
    <w:p w:rsidR="002139F8" w:rsidRPr="00F6005C" w:rsidRDefault="002139F8" w:rsidP="007420FC">
      <w:pPr>
        <w:pStyle w:val="a9"/>
        <w:ind w:firstLine="144"/>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וראה רש"י סוף פרשת ויצא עה"פ מחנים שכתב: "שתי מחנות, של חו"ל שבאו עמו עד כאן, ושל ארץ ישראל שבאו לקראתו", והקשה הרמב"ן שם הא עדיין לא הגיע לא"י רק בגבול עמון ומואב ואדום ואיך באו לשם מלאכי א"י? ותירץ החתם סופר (ירושלים תשי"ח) די"ל שהיו בניו קדושים כמו לע"ל שיהיו ג' אלו ג"כ א"י ע"כ באו מלאכי א"י, ועי"ז הבין יעקב כי בניו מחנה אלקים המה כמו לעת"ל במהרה בימינו וכו' עיין שם.</w:t>
      </w:r>
    </w:p>
    <w:p w:rsidR="002139F8" w:rsidRPr="00F6005C" w:rsidRDefault="002139F8" w:rsidP="007420FC">
      <w:pPr>
        <w:pStyle w:val="a9"/>
        <w:ind w:firstLine="144"/>
        <w:rPr>
          <w:rFonts w:ascii="FbMazalMedium" w:hAnsi="FbMazalMedium" w:cs="FbMazalMedium"/>
          <w:sz w:val="20"/>
          <w:szCs w:val="20"/>
          <w:rtl/>
        </w:rPr>
      </w:pPr>
      <w:r w:rsidRPr="00F6005C">
        <w:rPr>
          <w:rFonts w:ascii="FbMazalMedium" w:hAnsi="FbMazalMedium" w:cs="FbMazalMedium"/>
          <w:sz w:val="20"/>
          <w:szCs w:val="20"/>
          <w:rtl/>
        </w:rPr>
        <w:t>ולפי הנ"ל בהשיחה הי' אפשר לתרץ דהנה עד שלא כבשו חלה כלל קדושת הארץ הבאה ע"י כיבוש כמבואר בלקו"ש חט"ו הנ"ל וכל הקדושה דאז הי' מצד דזהו הארץ שנתן ה' לאברהם בברית בין הבתרים וכיון דמצד זה אין שום הפרש בין הז' עממין להג' עממין כנ"ל דבזה היו כולם שווים בהנתינה א"כ שפיר מובן דאז הי' זה א"י כהשאר ולכן באו כאן מלאכי א"י ועי' בשו"ת ציץ אליעזר חט"ו סי' ה', אבל ראה לקו"ש חכ"ה שם פ' ויצא ב' דשקו"ט בזה בארוכה ומסיק דאף שהי' חו"ל מ"מ כיון שיציאת המלאכים הי' כדי ללוותו לא"י במילא אין זה נקרא יציאה לחו"ל עיי"ש.</w:t>
      </w:r>
    </w:p>
  </w:footnote>
  <w:footnote w:id="8">
    <w:p w:rsidR="002139F8" w:rsidRPr="00F6005C" w:rsidRDefault="002139F8" w:rsidP="007420FC">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ולפי זה יש לעיין דאי נימא דשייך דבזמן הזה יכבשו קיני קניזי וקדמוני א"כ איך הוכיח מזה הרמב"ם (הל' מלכים פי"ב ה"ב) דקאי על ימות המשיח, וכפי שכבר הוקשה בגליון אלף כד עיי"ש.</w:t>
      </w:r>
    </w:p>
  </w:footnote>
  <w:footnote w:id="9">
    <w:p w:rsidR="002139F8" w:rsidRPr="00F6005C" w:rsidRDefault="002139F8" w:rsidP="00636BA3">
      <w:pPr>
        <w:pStyle w:val="FootnoteText"/>
        <w:bidi/>
        <w:ind w:firstLine="144"/>
        <w:jc w:val="both"/>
        <w:rPr>
          <w:rFonts w:ascii="FbMazalMedium" w:hAnsi="FbMazalMedium" w:cs="FbMazalMedium"/>
          <w:shd w:val="clear" w:color="auto" w:fill="FFFFFF"/>
          <w:rtl/>
        </w:rPr>
      </w:pPr>
      <w:r w:rsidRPr="00F6005C">
        <w:rPr>
          <w:rStyle w:val="FootnoteReference"/>
          <w:rFonts w:ascii="FbMazalMedium" w:hAnsi="FbMazalMedium" w:cs="FbMazalMedium"/>
          <w:vertAlign w:val="baseline"/>
        </w:rPr>
        <w:t>*</w:t>
      </w:r>
      <w:r w:rsidRPr="00F6005C">
        <w:rPr>
          <w:rStyle w:val="FootnoteReference"/>
          <w:rFonts w:ascii="FbMazalMedium" w:hAnsi="FbMazalMedium" w:cs="FbMazalMedium"/>
          <w:vertAlign w:val="baseline"/>
          <w:rtl/>
        </w:rPr>
        <w:t>)</w:t>
      </w:r>
      <w:r w:rsidRPr="00F6005C">
        <w:rPr>
          <w:rFonts w:ascii="FbMazalMedium" w:hAnsi="FbMazalMedium" w:cs="FbMazalMedium"/>
        </w:rPr>
        <w:t xml:space="preserve"> </w:t>
      </w:r>
      <w:r w:rsidRPr="00F6005C">
        <w:rPr>
          <w:rFonts w:ascii="FbMazalMedium" w:hAnsi="FbMazalMedium" w:cs="FbMazalMedium"/>
          <w:shd w:val="clear" w:color="auto" w:fill="FFFFFF"/>
          <w:rtl/>
        </w:rPr>
        <w:t>לזכות</w:t>
      </w:r>
      <w:r w:rsidRPr="00F6005C">
        <w:rPr>
          <w:rFonts w:ascii="Cambria" w:hAnsi="Cambria" w:cs="Cambria"/>
          <w:shd w:val="clear" w:color="auto" w:fill="FFFFFF"/>
        </w:rPr>
        <w:t> </w:t>
      </w:r>
      <w:r w:rsidRPr="00F6005C">
        <w:rPr>
          <w:rFonts w:ascii="FbMazalMedium" w:hAnsi="FbMazalMedium" w:cs="FbMazalMedium"/>
          <w:shd w:val="clear" w:color="auto" w:fill="FFFFFF"/>
          <w:rtl/>
        </w:rPr>
        <w:t>הילד, חייל בצבאות ה'</w:t>
      </w:r>
      <w:r w:rsidRPr="00F6005C">
        <w:rPr>
          <w:rFonts w:ascii="Cambria" w:hAnsi="Cambria" w:cs="Cambria"/>
          <w:shd w:val="clear" w:color="auto" w:fill="FFFFFF"/>
        </w:rPr>
        <w:t> </w:t>
      </w:r>
      <w:r w:rsidRPr="00F6005C">
        <w:rPr>
          <w:rFonts w:ascii="FbMazalMedium" w:hAnsi="FbMazalMedium" w:cs="FbMazalMedium"/>
          <w:shd w:val="clear" w:color="auto" w:fill="FFFFFF"/>
          <w:rtl/>
        </w:rPr>
        <w:t xml:space="preserve"> </w:t>
      </w:r>
      <w:r w:rsidRPr="00F6005C">
        <w:rPr>
          <w:rFonts w:ascii="FbMazalMedium" w:hAnsi="FbMazalMedium" w:cs="FbMazalMedium"/>
          <w:b/>
          <w:bCs/>
          <w:shd w:val="clear" w:color="auto" w:fill="FFFFFF"/>
          <w:rtl/>
        </w:rPr>
        <w:t>מנחם מענדל</w:t>
      </w:r>
      <w:r w:rsidRPr="00F6005C">
        <w:rPr>
          <w:rStyle w:val="apple-converted-space"/>
          <w:rFonts w:ascii="Cambria" w:hAnsi="Cambria" w:cs="Cambria"/>
          <w:color w:val="222222"/>
          <w:shd w:val="clear" w:color="auto" w:fill="FFFFFF"/>
        </w:rPr>
        <w:t> </w:t>
      </w:r>
      <w:r w:rsidRPr="00F6005C">
        <w:rPr>
          <w:rFonts w:ascii="FbMazalMedium" w:hAnsi="FbMazalMedium" w:cs="FbMazalMedium"/>
          <w:shd w:val="clear" w:color="auto" w:fill="FFFFFF"/>
          <w:rtl/>
        </w:rPr>
        <w:t>בן</w:t>
      </w:r>
      <w:r w:rsidRPr="00F6005C">
        <w:rPr>
          <w:rStyle w:val="apple-converted-space"/>
          <w:rFonts w:ascii="Cambria" w:hAnsi="Cambria" w:cs="Cambria"/>
          <w:color w:val="222222"/>
          <w:shd w:val="clear" w:color="auto" w:fill="FFFFFF"/>
        </w:rPr>
        <w:t> </w:t>
      </w:r>
      <w:r w:rsidRPr="00F6005C">
        <w:rPr>
          <w:rFonts w:ascii="FbMazalMedium" w:hAnsi="FbMazalMedium" w:cs="FbMazalMedium"/>
          <w:b/>
          <w:bCs/>
          <w:shd w:val="clear" w:color="auto" w:fill="FFFFFF"/>
          <w:rtl/>
        </w:rPr>
        <w:t>מנוחה רחל</w:t>
      </w:r>
      <w:r w:rsidRPr="00F6005C">
        <w:rPr>
          <w:rStyle w:val="apple-converted-space"/>
          <w:rFonts w:ascii="Cambria" w:hAnsi="Cambria" w:cs="Cambria"/>
          <w:color w:val="222222"/>
          <w:shd w:val="clear" w:color="auto" w:fill="FFFFFF"/>
        </w:rPr>
        <w:t> </w:t>
      </w:r>
      <w:r w:rsidRPr="00F6005C">
        <w:rPr>
          <w:rFonts w:ascii="FbMazalMedium" w:hAnsi="FbMazalMedium" w:cs="FbMazalMedium"/>
          <w:shd w:val="clear" w:color="auto" w:fill="FFFFFF"/>
          <w:rtl/>
        </w:rPr>
        <w:t>שי' שיהי' לו המשך הרפו"ש בקרוב</w:t>
      </w:r>
      <w:r w:rsidRPr="00F6005C">
        <w:rPr>
          <w:rFonts w:ascii="Cambria" w:hAnsi="Cambria" w:cs="Cambria" w:hint="cs"/>
          <w:shd w:val="clear" w:color="auto" w:fill="FFFFFF"/>
          <w:rtl/>
        </w:rPr>
        <w:t> </w:t>
      </w:r>
      <w:r w:rsidRPr="00F6005C">
        <w:rPr>
          <w:rFonts w:ascii="FbMazalMedium" w:hAnsi="FbMazalMedium" w:cs="FbMazalMedium"/>
          <w:shd w:val="clear" w:color="auto" w:fill="FFFFFF"/>
          <w:rtl/>
        </w:rPr>
        <w:t>ברמ"ח איבריו ושס"ה גידיו, ויה"ר שירוו הוריו ממנו רוב נחת חסידותי, ויגדל להיות חסיד יר"ש ולמדן כרצו"ק ולנח"ר כ"ק אדמו"ר נשיא דורנו.</w:t>
      </w:r>
    </w:p>
  </w:footnote>
  <w:footnote w:id="10">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עיין בצפנת פענח מבואר (בעניין ס"ת של הקהל – תשע"ו, לר' י"י יהושע העכט) שמאריך (בהערות בשוה"ג) בכמה דינים בס"ת של הקהל לשיטת הצפע"נ, ושם מובא כו"כ שיטות מהראשונים והאחרונים.</w:t>
      </w:r>
    </w:p>
  </w:footnote>
  <w:footnote w:id="11">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ואכן ביד רמה על אתר (קפב) גרס שלא כרש"י "אמר רב אחא בר יעקב </w:t>
      </w:r>
      <w:r w:rsidRPr="00F6005C">
        <w:rPr>
          <w:rFonts w:ascii="FbMazalMedium" w:hAnsi="FbMazalMedium" w:cs="FbMazalMedium"/>
          <w:b/>
          <w:bCs/>
          <w:rtl/>
        </w:rPr>
        <w:t>ספר תורה</w:t>
      </w:r>
      <w:r w:rsidRPr="00F6005C">
        <w:rPr>
          <w:rFonts w:ascii="FbMazalMedium" w:hAnsi="FbMazalMedium" w:cs="FbMazalMedium"/>
          <w:rtl/>
        </w:rPr>
        <w:t xml:space="preserve"> </w:t>
      </w:r>
      <w:r w:rsidRPr="00F6005C">
        <w:rPr>
          <w:rFonts w:ascii="FbMazalMedium" w:hAnsi="FbMazalMedium" w:cs="FbMazalMedium"/>
          <w:b/>
          <w:bCs/>
          <w:rtl/>
        </w:rPr>
        <w:t>שבארון</w:t>
      </w:r>
      <w:r w:rsidRPr="00F6005C">
        <w:rPr>
          <w:rFonts w:ascii="FbMazalMedium" w:hAnsi="FbMazalMedium" w:cs="FbMazalMedium"/>
          <w:rtl/>
        </w:rPr>
        <w:t xml:space="preserve"> לתחלתו הוא נגלל",ולא גרס "ספר העזרה" ולכן לא בעי לפרושי כרש"י ש"ובו קורין בעזרה פרשת המלך בהקהל וכהן גדול ביה''כ". </w:t>
      </w:r>
    </w:p>
  </w:footnote>
  <w:footnote w:id="12">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וכן מביא הרשב"א בחידושיו את ד' רש"י, "ועוד שבו היו קורין פעמים בצבור כמו שכתב רש"י ז"ל שבו היו קורין בעזרה פרשת המלך בהקהל וכה"ג ביוהכ"פ". </w:t>
      </w:r>
    </w:p>
  </w:footnote>
  <w:footnote w:id="1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ואכן גם ברבינו גרשום למד כרש"י וז"ל "ספר עזרה היינו ספר תורה המונח בארון לתחלתו הוא נגלל". וכן מוכח מדברי הרא"ש שם (סימן נב).</w:t>
      </w:r>
    </w:p>
    <w:p w:rsidR="002139F8" w:rsidRPr="00F6005C" w:rsidRDefault="002139F8" w:rsidP="007420FC">
      <w:pPr>
        <w:pStyle w:val="FootnoteText"/>
        <w:bidi/>
        <w:spacing w:before="120"/>
        <w:ind w:firstLine="144"/>
        <w:jc w:val="both"/>
        <w:rPr>
          <w:rFonts w:ascii="FbMazalMedium" w:hAnsi="FbMazalMedium" w:cs="FbMazalMedium"/>
          <w:b/>
          <w:bCs/>
          <w:rtl/>
        </w:rPr>
      </w:pPr>
      <w:r w:rsidRPr="00F6005C">
        <w:rPr>
          <w:rFonts w:ascii="FbMazalMedium" w:hAnsi="FbMazalMedium" w:cs="FbMazalMedium"/>
          <w:rtl/>
        </w:rPr>
        <w:t>ובמלאכת שלמה על משניות (סוטה פ"ז מ"ח ד"ה חזן) כתב ג"כ כרש"י, "וממשיך זה הפי' הוא מוכרח שם, ונראה שמשנגנז הארון הי' להם ס"ת אחר ונקרא ג"כ ספר העזרה".</w:t>
      </w:r>
      <w:r w:rsidRPr="00F6005C">
        <w:rPr>
          <w:rFonts w:ascii="FbMazalMedium" w:hAnsi="FbMazalMedium" w:cs="FbMazalMedium"/>
          <w:b/>
          <w:bCs/>
          <w:rtl/>
        </w:rPr>
        <w:t xml:space="preserve"> </w:t>
      </w:r>
    </w:p>
    <w:p w:rsidR="002139F8" w:rsidRPr="00F6005C" w:rsidRDefault="002139F8" w:rsidP="007420FC">
      <w:pPr>
        <w:pStyle w:val="FootnoteText"/>
        <w:bidi/>
        <w:spacing w:before="120"/>
        <w:ind w:firstLine="144"/>
        <w:jc w:val="both"/>
        <w:rPr>
          <w:rFonts w:ascii="FbMazalMedium" w:hAnsi="FbMazalMedium" w:cs="FbMazalMedium"/>
        </w:rPr>
      </w:pPr>
      <w:r w:rsidRPr="00F6005C">
        <w:rPr>
          <w:rFonts w:ascii="FbMazalMedium" w:hAnsi="FbMazalMedium" w:cs="FbMazalMedium"/>
          <w:rtl/>
        </w:rPr>
        <w:t>וצ"ע</w:t>
      </w:r>
      <w:r w:rsidRPr="00F6005C">
        <w:rPr>
          <w:rFonts w:ascii="FbMazalMedium" w:hAnsi="FbMazalMedium" w:cs="FbMazalMedium"/>
          <w:b/>
          <w:bCs/>
          <w:rtl/>
        </w:rPr>
        <w:t xml:space="preserve"> </w:t>
      </w:r>
      <w:r w:rsidRPr="00F6005C">
        <w:rPr>
          <w:rFonts w:ascii="FbMazalMedium" w:hAnsi="FbMazalMedium" w:cs="FbMazalMedium"/>
          <w:rtl/>
        </w:rPr>
        <w:t>בתחילת בדבריו שם שמתחיל: "כתב הר"ם ז"ל זה  הס"ת הוא הנק' בכל מקום ספר העזרה והוא ספר שכתב משה רבינו ובו קורין פ' המלך בהקהל וכ"ג ביוה"כ כן פרש"י בפ"ק דב"ב דף י"ב [נראה דט"ס וצ"ל "י"ד"]". ואינו מובן מ"ש" כתב הר"ם ז"ל זה הס"ת הוא הנק' בכל מקום ספר העזרה", דלא מצינו שהרמב"ם כאן מפרש בפיה"מ וכן ביד החזקה, וצ"ע איפה המקור לזה ברמב"ם.</w:t>
      </w:r>
    </w:p>
  </w:footnote>
  <w:footnote w:id="14">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בלשון החתם סופר (דף יד עמוד א) "אבל העמודי' עשויי' </w:t>
      </w:r>
      <w:r w:rsidRPr="00F6005C">
        <w:rPr>
          <w:rFonts w:ascii="FbMazalMedium" w:hAnsi="FbMazalMedium" w:cs="FbMazalMedium"/>
          <w:b/>
          <w:bCs/>
          <w:rtl/>
        </w:rPr>
        <w:t>לקרות בס"ת בחוץ כפירש"י ד"ה ס' עזרה</w:t>
      </w:r>
      <w:r w:rsidRPr="00F6005C">
        <w:rPr>
          <w:rFonts w:ascii="FbMazalMedium" w:hAnsi="FbMazalMedium" w:cs="FbMazalMedium"/>
          <w:rtl/>
        </w:rPr>
        <w:t xml:space="preserve"> וכו' </w:t>
      </w:r>
      <w:r w:rsidRPr="00F6005C">
        <w:rPr>
          <w:rFonts w:ascii="FbMazalMedium" w:hAnsi="FbMazalMedium" w:cs="FbMazalMedium"/>
          <w:b/>
          <w:bCs/>
          <w:rtl/>
        </w:rPr>
        <w:t>ודלא כהתוס' ד"ה שלא</w:t>
      </w:r>
      <w:r w:rsidRPr="00F6005C">
        <w:rPr>
          <w:rFonts w:ascii="FbMazalMedium" w:hAnsi="FbMazalMedium" w:cs="FbMazalMedium"/>
          <w:rtl/>
        </w:rPr>
        <w:t xml:space="preserve"> וכו'". וראה עינים למשפט שג"כ כתב שהוא מח' רש"י ותוס' באיזה ס"ת קראו.</w:t>
      </w:r>
    </w:p>
  </w:footnote>
  <w:footnote w:id="15">
    <w:p w:rsidR="002139F8" w:rsidRPr="00F6005C" w:rsidRDefault="002139F8" w:rsidP="00636BA3">
      <w:pPr>
        <w:pStyle w:val="FootnoteText"/>
        <w:bidi/>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ועד"ז כתב היעב"ץ. וראה הגהות החשק שלמה.</w:t>
      </w:r>
    </w:p>
  </w:footnote>
  <w:footnote w:id="16">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ועד"ז מבואר בספר היחש במענה למכתבו הא' דמהר"ץ חיות כתב "והותר להוציאו בעבור צורך הקריאה לדעת רש"י כלצורך תיקון האמור בתוס' ב"ב יד, א". ועד"ז בשושנים לדוד על משניות יומא (פ"א מ"א, לבאר לפירש"י שלא הוזכר בכלים פ"א מ"ט "ובהקהל"), עיי"ש.</w:t>
      </w:r>
    </w:p>
    <w:p w:rsidR="002139F8" w:rsidRPr="00F6005C" w:rsidRDefault="002139F8" w:rsidP="007420FC">
      <w:pPr>
        <w:pStyle w:val="FootnoteText"/>
        <w:bidi/>
        <w:spacing w:before="120"/>
        <w:ind w:firstLine="144"/>
        <w:jc w:val="both"/>
        <w:rPr>
          <w:rFonts w:ascii="FbMazalMedium" w:hAnsi="FbMazalMedium" w:cs="FbMazalMedium"/>
        </w:rPr>
      </w:pPr>
      <w:r w:rsidRPr="00F6005C">
        <w:rPr>
          <w:rFonts w:ascii="FbMazalMedium" w:hAnsi="FbMazalMedium" w:cs="FbMazalMedium"/>
          <w:rtl/>
        </w:rPr>
        <w:t>ובס' ראשית בכורים דשקו"ט בזה, מסיים "ואולי דנחשב כלצורך תיקון להניח הס"ת אז במקומה וצ"ע".</w:t>
      </w:r>
    </w:p>
  </w:footnote>
  <w:footnote w:id="17">
    <w:p w:rsidR="002139F8" w:rsidRPr="00F6005C" w:rsidRDefault="002139F8" w:rsidP="00636BA3">
      <w:pPr>
        <w:pStyle w:val="FootnoteText"/>
        <w:bidi/>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ואולי י"ל בדא"פ לתוס' דס"ל דמשום דבהקהל "המלך שליח הוא להשמיע דברי הא-ל" (סיום ל' הרמב"ם בפנים), ולכן מסתבר לקרא בס"ת שלו, דאל"כ אדרבה "אומרים" שאין זה מ"ת משום שהמלך – ה"שליח הא-ל" אינו כאותו מלך ושליח כמשה רבינו ולכן א"א להסתפק בס"ת שלו כ"א ס"ת של משה, והוי הקהל באופן דזיכרון בלבד בעיני העם, משא"כ אם קרא בס"ת שלו. ולכן לא קיבל רש"י שיש צורך בהקהל להביא ב"ת שכתבה משה מקה"ק. אבל לכאו' פשוט דאיפכא מסתברא, והנ"ל דחוק.</w:t>
      </w:r>
    </w:p>
  </w:footnote>
  <w:footnote w:id="18">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עה"ת וילך לא, ט. מהדו"ת דף ס ע"א. תרומות ע' 122 ד"ה אך יש. ירושלמי סנהדרין פ"ב ה"ו.</w:t>
      </w:r>
    </w:p>
  </w:footnote>
  <w:footnote w:id="19">
    <w:p w:rsidR="002139F8" w:rsidRPr="00F6005C" w:rsidRDefault="002139F8" w:rsidP="00636BA3">
      <w:pPr>
        <w:pStyle w:val="FootnoteText"/>
        <w:bidi/>
        <w:ind w:firstLine="144"/>
        <w:jc w:val="both"/>
        <w:rPr>
          <w:rFonts w:ascii="FbMazalMedium" w:hAnsi="FbMazalMedium" w:cs="FbMazalMedium"/>
          <w:rtl/>
        </w:rPr>
      </w:pPr>
      <w:r w:rsidRPr="00F6005C">
        <w:rPr>
          <w:rFonts w:ascii="FbMazalMedium" w:hAnsi="FbMazalMedium" w:cs="FbMazalMedium"/>
        </w:rPr>
        <w:footnoteRef/>
      </w:r>
      <w:r w:rsidRPr="00F6005C">
        <w:rPr>
          <w:rFonts w:ascii="FbMazalMedium" w:hAnsi="FbMazalMedium" w:cs="FbMazalMedium"/>
          <w:rtl/>
        </w:rPr>
        <w:t>) ועי' ב"ב ז, א דקאמר "הנהו בי תרי אחי דפלגי בהדי הדדי, חד מטייה אספלידא וחד מטייה תרביצא, אזל ההוא דמטייה תרביצא וקא בני אשיתא אפומא דאספלידא. א"ל: קא מאפלת עלי, א"ל: בדידי קא בנינא אמר רב חמא בדין קאמר ליה". ופרש"י (בד"ה בדנפשאי קא בנינא) "בשלי אני בונה ואתה אין לך עלי חזקת אורה של שלש שנים דהשתא הוא דפלגינוהו". ובתד"ה א"ל: "ותימה שהיה יכול להאפילו עליו שלא יהא לו בטרקלין אורה כלל", ובקוב"ש (אות ל"ח) ביאר קושיית התוס' "דכיון דבית בלא אורה א"א להשתמש בו, כשמאפיל עליו ה"ה כסותר ביתו של חבירו ומזיקו בידים", ובסברת רש"י הביא "דברי הרשב"א בשיטה מקובצת ריש פרק לא יחפור בדיבור המתחיל כל מרא ומרא, חלון משל חבירו הוא נוטל דהיינו אויר חצירו שמועיל לו וכו' דבחלון בעל החצר שבא לבנות כנגדו אינו מזיק אלא שהוא נוטל וממילא הוא דנסתם אורו בפניו של בעל החלון עכ"ל".</w:t>
      </w:r>
    </w:p>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tl/>
        </w:rPr>
        <w:t>והביאור הוא כנ"ל, דבכל היזקות הרי ההיזק הוא ענין חיובי, דהצער דהיזק ראי' לדוגמא הרי הצער הוא ענין חיובי, וכן כל ההיזקות דרי"פ לא יחפור וכיו"ב, משא"כ מה דמאפיל הרי החושך הוא רק ענין של העדר ואינו בגדר מזיק.</w:t>
      </w:r>
    </w:p>
  </w:footnote>
  <w:footnote w:id="20">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מכתב הגאון הרגצובי נדפס בשדי חמד מילואים לקונטרס המציצה וגם עיין צפנת פענח לרמב"ם הל' מילה).</w:t>
      </w:r>
    </w:p>
  </w:footnote>
  <w:footnote w:id="21">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w:t>
      </w:r>
      <w:r w:rsidRPr="00F6005C">
        <w:rPr>
          <w:rFonts w:ascii="FbMazalMedium" w:hAnsi="FbMazalMedium" w:cs="FbMazalMedium"/>
        </w:rPr>
        <w:t xml:space="preserve"> </w:t>
      </w:r>
      <w:r w:rsidRPr="00F6005C">
        <w:rPr>
          <w:rFonts w:ascii="FbMazalMedium" w:hAnsi="FbMazalMedium" w:cs="FbMazalMedium"/>
          <w:rtl/>
        </w:rPr>
        <w:t>והנה עיין במס' שבת (דף כד ב.) רבא אמר קרא הוא לבדו יעשה לכם הוא ולא מכשירין לבדו ולא מילה שלא בזמנו דאתיא</w:t>
      </w:r>
      <w:r w:rsidRPr="00F6005C">
        <w:rPr>
          <w:rFonts w:ascii="Cambria" w:hAnsi="Cambria" w:cs="Cambria" w:hint="cs"/>
          <w:rtl/>
        </w:rPr>
        <w:t> </w:t>
      </w:r>
      <w:r w:rsidRPr="00F6005C">
        <w:rPr>
          <w:rFonts w:ascii="FbMazalMedium" w:hAnsi="FbMazalMedium" w:cs="FbMazalMedium"/>
          <w:rtl/>
        </w:rPr>
        <w:t>בק"ו, ועיין רש"י ד"ה לבדו "אתא לבדו לאפוקי מהאי ק"ו דלא תדרש</w:t>
      </w:r>
      <w:r w:rsidRPr="00F6005C">
        <w:rPr>
          <w:rFonts w:ascii="Cambria" w:hAnsi="Cambria" w:cs="Cambria" w:hint="cs"/>
          <w:rtl/>
        </w:rPr>
        <w:t> </w:t>
      </w:r>
      <w:r w:rsidRPr="00F6005C">
        <w:rPr>
          <w:rFonts w:ascii="FbMazalMedium" w:hAnsi="FbMazalMedium" w:cs="FbMazalMedium"/>
          <w:rtl/>
        </w:rPr>
        <w:t>ליה וממילא שמעינן דמצוה שאין זמנה קבוע ויכול לעשותה למחר אינה דוחה יו"ט כו", אבל רבינו הזקן מוסיף (ע"ד רש"י וכותב-) "ולא יהיה  שום חיסור מצוה".</w:t>
      </w:r>
    </w:p>
  </w:footnote>
  <w:footnote w:id="22">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t>*</w:t>
      </w:r>
      <w:r w:rsidRPr="00F6005C">
        <w:rPr>
          <w:rFonts w:ascii="FbMazalMedium" w:hAnsi="FbMazalMedium" w:cs="FbMazalMedium"/>
          <w:rtl/>
        </w:rPr>
        <w:t xml:space="preserve">) </w:t>
      </w:r>
      <w:r w:rsidRPr="00F6005C">
        <w:rPr>
          <w:rFonts w:ascii="FbMazalMedium" w:hAnsi="FbMazalMedium" w:cs="FbMazalMedium"/>
          <w:b/>
          <w:bCs/>
          <w:rtl/>
        </w:rPr>
        <w:t xml:space="preserve">הערת המערכת: </w:t>
      </w:r>
      <w:r w:rsidRPr="00F6005C">
        <w:rPr>
          <w:rFonts w:ascii="FbMazalMedium" w:hAnsi="FbMazalMedium" w:cs="FbMazalMedium"/>
          <w:rtl/>
        </w:rPr>
        <w:t>גם בלי השיחה יש להקשות והרי בינתיים הוא ערל ועדיין אין מתקיים בו מצוות מילה ואיך אפשר לומר "ולא יהיה שום חיסור מצוה בזה", ועכצ"ל דכוונתו למצוה בזמנה ("בזה") שבכל אופן לא יתקיים, ומהו הקושיא דווקא לפי השיחה!</w:t>
      </w:r>
    </w:p>
  </w:footnote>
  <w:footnote w:id="23">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כרך טז פ' בא שיחה ב. נעתקה ב'דבר מלכות' לש''פ בא השתא.</w:t>
      </w:r>
    </w:p>
  </w:footnote>
  <w:footnote w:id="24">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ס"ב, עמ' 103.</w:t>
      </w:r>
    </w:p>
  </w:footnote>
  <w:footnote w:id="25">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בהערה 20.</w:t>
      </w:r>
    </w:p>
  </w:footnote>
  <w:footnote w:id="26">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סי' ע ס"א.</w:t>
      </w:r>
    </w:p>
  </w:footnote>
  <w:footnote w:id="27">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ברשימת המצוות שבתחילת הל' ק"ש.</w:t>
      </w:r>
    </w:p>
  </w:footnote>
  <w:footnote w:id="28">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פ"א ה"ג ד"ה משמע.</w:t>
      </w:r>
    </w:p>
  </w:footnote>
  <w:footnote w:id="29">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ס"ב, דף צה,ב.</w:t>
      </w:r>
    </w:p>
  </w:footnote>
  <w:footnote w:id="30">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שיחת יא ניסן תשמ"ב סעיף ס – התוועדויות ח"ג עמ' 1240.</w:t>
      </w:r>
    </w:p>
  </w:footnote>
  <w:footnote w:id="31">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שם עמ' 1242.</w:t>
      </w:r>
    </w:p>
  </w:footnote>
  <w:footnote w:id="32">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וכן דעת </w:t>
      </w:r>
      <w:r w:rsidRPr="00F6005C">
        <w:rPr>
          <w:rFonts w:ascii="FbMazalMedium" w:hAnsi="FbMazalMedium" w:cs="FbMazalMedium"/>
          <w:b/>
          <w:bCs/>
          <w:rtl/>
        </w:rPr>
        <w:t>רוב</w:t>
      </w:r>
      <w:r w:rsidRPr="00F6005C">
        <w:rPr>
          <w:rFonts w:ascii="FbMazalMedium" w:hAnsi="FbMazalMedium" w:cs="FbMazalMedium"/>
          <w:rtl/>
        </w:rPr>
        <w:t xml:space="preserve"> מוני המצוות, מלבד הסמ"ק (סי' קי) שמנה מצוה זו במניין המצוות (התוועדויות שבהערה 8 הנ"ל).</w:t>
      </w:r>
    </w:p>
  </w:footnote>
  <w:footnote w:id="33">
    <w:p w:rsidR="002139F8" w:rsidRPr="00F6005C" w:rsidRDefault="002139F8" w:rsidP="007420FC">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שם עמ' 1304.</w:t>
      </w:r>
    </w:p>
  </w:footnote>
  <w:footnote w:id="34">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Pr>
          <w:rFonts w:ascii="FbMazalMedium" w:hAnsi="FbMazalMedium" w:cs="FbMazalMedium" w:hint="cs"/>
          <w:rtl/>
        </w:rPr>
        <w:t>)</w:t>
      </w:r>
      <w:r w:rsidRPr="00F6005C">
        <w:rPr>
          <w:rFonts w:ascii="FbMazalMedium" w:hAnsi="FbMazalMedium" w:cs="FbMazalMedium"/>
          <w:rtl/>
        </w:rPr>
        <w:t xml:space="preserve"> אבל להעיר מריטב"א שבת (קה, ב) "ושמעינן מהכא דכי אמרינן בתלמודא כי הא, דלא בעינן כההוא עובדא ממש</w:t>
      </w:r>
      <w:r>
        <w:rPr>
          <w:rFonts w:ascii="FbMazalMedium" w:hAnsi="FbMazalMedium" w:cs="FbMazalMedium"/>
          <w:rtl/>
        </w:rPr>
        <w:t xml:space="preserve">, אבל לדוגמא בעלמא נקטינן לה". </w:t>
      </w:r>
    </w:p>
  </w:footnote>
  <w:footnote w:id="35">
    <w:p w:rsidR="002139F8" w:rsidRPr="00F6005C" w:rsidRDefault="002139F8" w:rsidP="007420FC">
      <w:pPr>
        <w:bidi/>
        <w:ind w:firstLine="144"/>
        <w:jc w:val="both"/>
        <w:rPr>
          <w:rFonts w:ascii="FbMazalMedium" w:hAnsi="FbMazalMedium" w:cs="FbMazalMedium"/>
          <w:b/>
          <w:bCs/>
          <w:sz w:val="20"/>
          <w:szCs w:val="20"/>
        </w:rPr>
      </w:pPr>
      <w:r w:rsidRPr="00F6005C">
        <w:rPr>
          <w:rStyle w:val="FootnoteReference"/>
          <w:rFonts w:ascii="FbMazalMedium" w:hAnsi="FbMazalMedium" w:cs="FbMazalMedium"/>
          <w:sz w:val="20"/>
          <w:szCs w:val="20"/>
          <w:vertAlign w:val="baseline"/>
        </w:rPr>
        <w:t>*</w:t>
      </w:r>
      <w:r w:rsidRPr="00F6005C">
        <w:rPr>
          <w:rFonts w:ascii="FbMazalMedium" w:hAnsi="FbMazalMedium" w:cs="FbMazalMedium"/>
          <w:sz w:val="20"/>
          <w:szCs w:val="20"/>
          <w:rtl/>
        </w:rPr>
        <w:t>) לזכות דודי היקר הר"ר שלום מרדכי הלוי בן רבקה לגאולה וישועה</w:t>
      </w:r>
      <w:r w:rsidRPr="00F6005C">
        <w:rPr>
          <w:rFonts w:ascii="FbMazalMedium" w:hAnsi="FbMazalMedium" w:cs="FbMazalMedium"/>
          <w:b/>
          <w:bCs/>
          <w:sz w:val="20"/>
          <w:szCs w:val="20"/>
          <w:rtl/>
        </w:rPr>
        <w:t>.</w:t>
      </w:r>
    </w:p>
  </w:footnote>
  <w:footnote w:id="36">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בבא בתרא יש נוחלין סימן ד', אפיקי מים ח"ב קונטרס קנין ארץ ישראל סימן ב'.</w:t>
      </w:r>
    </w:p>
  </w:footnote>
  <w:footnote w:id="37">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עי' המצויין במפענח צפונות פ"א בימן י' ואילך ופרק ד' מסימן ב' ואילך.</w:t>
      </w:r>
    </w:p>
  </w:footnote>
  <w:footnote w:id="38">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עיין שו"ת צ"פ סימן קמ"ג והובא במפענח צפונות פ"א סימן י"ג אות ב' וז"ל שם: ואם דבמכילתא אמרי שם דגבי יוסף השביע והא"כ האבות השביעו לבנים זה רק קודם שנכנסו ישראל לגדר ציבור וקהל ועי' נזיר ד"א ע"ב אבל אחר שנכנסו לארץ ישראל נעשו ציבור וכו' עיי"ש. [ועי' בצ"פ עה"ת בראשית מ"ח י' פסוק ה' ופרשת חיי שרה כ"ג פסוק ט' ומהד"ת דף י"ג ע"ב דגבי ב"נ לא שייך גדר ציבור ע"פ הגמרא דנזיר דף ס"א ע"ב עיי"ש. ולהעיר מהמחלוקת האם האבות הי' להם דין ב"נ וכו' ועי' ג"כ בלקו"ש ח"ט שיחת ש"פ ראה ע' 112 עיי"ש ובלקו"ש חכ"ו ע' 150 והערה 40 שם, ודו"ק].</w:t>
      </w:r>
    </w:p>
  </w:footnote>
  <w:footnote w:id="39">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ושם: "ואפילו לרבנן איכא לאוקמי דהכא בשביל של כרמים עסקינן, בפני האי גונא מודו רבנן דקנה בהלוך, כדאיתא התם".</w:t>
      </w:r>
    </w:p>
  </w:footnote>
  <w:footnote w:id="40">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וראה גם לקו"ש ח"כ ע' 308: ". . וואס דערפאר איז בעת כיבוש יהושע האבן די בכורים גענומען פי שניים אע"פ אז "אין הבכור נוטל פי שניים בראוי כבמוחזק" ווייל "ארץ ישראל מוחזקת היא". וגם ספר השיחות ה'תשנ"ב ע' 73.</w:t>
      </w:r>
    </w:p>
  </w:footnote>
  <w:footnote w:id="41">
    <w:p w:rsidR="002139F8" w:rsidRPr="00F6005C" w:rsidRDefault="002139F8" w:rsidP="007420FC">
      <w:pPr>
        <w:bidi/>
        <w:spacing w:before="120" w:after="0" w:line="276" w:lineRule="auto"/>
        <w:ind w:firstLine="144"/>
        <w:jc w:val="both"/>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ומה שמבואר בלקו"ש חט"ו עמ' 204 שלדעת רש"י אין ארץ ישראל מוחזקת היא" מאברהם אבינו, רק לפי המדרש, וכן הוא ההלכה והרמב"ם (שם עמוד 63) סוברים שא"י מוחזקת מאברהם אבינו, לכאורה י"ל ששם מבאר ראינו שיטת רש"י על פשוטו של מקרא, ואכן שיטת רש"י בכלל הוא שא"י מוחזקת מאברהם אבינו, רק שבפירושו עה"ת מבאר ע"ד הפשט – פשוטו של מקרא (כמש"ש בעמ' 201: משא"כ לפרש"י וואס עס איז ע"ד הפשט, איז אין פשוטו של מקרא געפינט מען ניט" כו').</w:t>
      </w:r>
    </w:p>
  </w:footnote>
  <w:footnote w:id="42">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ובאחרונים הקשו על הרז"ה ממש"כ לקמן שבת (קלד, ב, נג, א בדפי הרי"ף), דסב"ל שאם קודם המילה נשפך החמין ששופכין על הילד אחר המילה שאין מלין ומבשלין מים לפיקו"נ, והרי במילה הי' צ"ל כמו במקום מצוה שמותר לעשות פעולה המותר (דמילה דוחה בשבת) אף שזה גורם אח"כ לחלל שבת לפיקו"נ, עי' בהגהות חכמת שלמה או"ח שם. ובשו"ת שבט הלוי ח"ב סי' רה תי' דשאני התם במילה, דמילה אינו דוחה שבת כשגורם לדחיית שבת נוספת ע"ש, ולכאו' הדבר תלוי אם הא דמילה דוחה שבת הוי דחוי' או הותרה, וראה לקו"ש חל"ה לך לך (ג). וע"ע בש"ך יו"ד סי' רסו סקי"ח ובאחרונים שם.</w:t>
      </w:r>
    </w:p>
  </w:footnote>
  <w:footnote w:id="4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ועי' בפרמ"ג א"א סק"ד שהעיר על הרמ"א דלמה הוצרך להביא הדין כשהוא מבואר בהמחבר לקמן סעי' ד. ואוי"ל דעם היות שבהמ"מ על הרמ"א ציין להריב"ש מ"מ אפשר דכוונת הרמ"א הוא להרז"ה, וכוונתו (וכן בסעי' ב) להביא עיקר הדין שמותר להפליג בספינה (לפי התנאים והפרטים המבואר בהברייתא ובשו"ע שם), ובס"ד הביא המחבר דינו של הריב"ש </w:t>
      </w:r>
      <w:r w:rsidRPr="00F6005C">
        <w:rPr>
          <w:rFonts w:ascii="FbMazalMedium" w:hAnsi="FbMazalMedium" w:cs="FbMazalMedium"/>
          <w:b/>
          <w:bCs/>
          <w:rtl/>
        </w:rPr>
        <w:t>הנלמד</w:t>
      </w:r>
      <w:r w:rsidRPr="00F6005C">
        <w:rPr>
          <w:rFonts w:ascii="FbMazalMedium" w:hAnsi="FbMazalMedium" w:cs="FbMazalMedium"/>
          <w:rtl/>
        </w:rPr>
        <w:t xml:space="preserve"> מדברי הרז"ה, אשר אינו מוסכם ויש חולקים ע"ז (וכדהביא המג"א שם).</w:t>
      </w:r>
    </w:p>
  </w:footnote>
  <w:footnote w:id="44">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וע"ע בלקו"ש חל"ב אמור (א) ובהערה 33 שם.</w:t>
      </w:r>
    </w:p>
  </w:footnote>
  <w:footnote w:id="45">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יל"ע במה שהביא הצ"צ הענין מתשובת הריב"ש ושקו"ט בדבריו, ולא הביא מדברי הבעה"מ עצמו, ואפשר כיון שבדברי הריב"ש מבואר שהדין כן שמותר לנסוע אפי' כשיודע </w:t>
      </w:r>
      <w:r w:rsidRPr="00F6005C">
        <w:rPr>
          <w:rFonts w:ascii="FbMazalMedium" w:hAnsi="FbMazalMedium" w:cs="FbMazalMedium"/>
          <w:b/>
          <w:bCs/>
          <w:rtl/>
        </w:rPr>
        <w:t>בודאי</w:t>
      </w:r>
      <w:r w:rsidRPr="00F6005C">
        <w:rPr>
          <w:rFonts w:ascii="FbMazalMedium" w:hAnsi="FbMazalMedium" w:cs="FbMazalMedium"/>
          <w:rtl/>
        </w:rPr>
        <w:t xml:space="preserve"> שיצטרך לחלל שבת לפיקו"נ (משא"כ בדעת הבעה"מ סב"ל להרדב"ז ח"ד סי' עז (א'קמט) ובת' הריב"ל הובאו במג"א סקי"ד ושו"ע אדה"ז סי"ג, שדבריו הוא רק בנידון של ספק), וע"ז קשה עוד יותר הקשיא ממנחות. אבל נראה שכל דברי הצמח צדק (גם מה שחידש בתירוצו) הוא גם בהנידון כשיש רק ספק, ועצ"ע. וראה לקמן אות ג'.</w:t>
      </w:r>
    </w:p>
  </w:footnote>
  <w:footnote w:id="46">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הל' ציצית פ"ג הי"א אות ועי' בנו"כ הרמב"ם שם. ובמעשה רוקח שם מדייק בלשון הרמב"ם "אין ראוי לאדם חסיד שיפטור עצמו ממצוה זו" דמשמע דעל חסיד דוקא אמרו כן, עי' שם מש"כ בזה. ובשו"ע אדה"ז סו"ס כד. וע"ע בשו"ת משנה הלכות ח"ג בהשמטות לעמוד כח. </w:t>
      </w:r>
    </w:p>
  </w:footnote>
  <w:footnote w:id="47">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בשד"ח מערכת מ' כלל קלד (נסמן בלקו"ש חל"ה שם) - ושם מציין גם לתשובת צ"צ - משערי תשובה לרבינו יונה. ולכאו' הדברים הוי מקור לדברי צ"צ, דמשמע שעיקר הקפידה הוא על שמזלזל במצוות, וזהו כשעושה כן בחנם, משא"כ כשיש צורך בדבר אינו בגדר 'טצדקי' וזלזול במצוות. ועי' במשנ"ה נסמן בהערה לפנ"ז.</w:t>
      </w:r>
    </w:p>
  </w:footnote>
  <w:footnote w:id="48">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באגרות משה או"ח ח"א סי' צב וז"ל (בד"ה אבל) "אבל ההיתר דקודם ג' ימים שהוא אינו מחויב להזהר עתה מלהכנס לדבר שיהיה סכנה בשבת ויהיה מוכרח לעבור איזה איסור דשבת, שליכא איסור כלל דלכן אף שלא לצורך כלל מותר כגון רק לטייל בעלמא, יש להתיר אף שיכול גם ליסע בספינות של נכרים מאחר שיש לו רצון וצורך הנאה גופנית או טעם אחר ליסע יותר בזו אף שאין בזה דבר מצוה. זהו מה שהוריתי וזהו טעמי ונימוקי". ועל זה השיב לו רבינו "לפענ"ד אינה שייכת בזה, כי במה היתר הנ"ל באם יש איזה דבר המכריח נסיעתו ג' ימים לפני השבת ובאופן כזה, אבל אם אין כל סיבה לזה ויכול לנסוע באופן אחר פשיטא שמחוייב לעשות כזה, ובלשון הגמרא (מנחות מא, א) טצדקי למיפטר נפשך, אף שהוא בנוגע לקיום מצות עשה ושהוא חובת מנא, עאכו"כ בנוגע לעבור על מצות ל"ת, וכדברי כ"ק אדמו"ר הצמח צדק בשו"ת שלו חלק יו"ד ריש סי' צ"ב" ע"ש. (וע"ע באג"מ שם סי' קכז).</w:t>
      </w:r>
    </w:p>
  </w:footnote>
  <w:footnote w:id="49">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ולהעיר משבת יב, א, ושו"ע אדה"ז סי' שו סי"ג דמותר ללמד אומנות בשבת והוי בכלל חפצי שמים "שזהו ג"כ מצוה שאם לא וכו'".</w:t>
      </w:r>
    </w:p>
  </w:footnote>
  <w:footnote w:id="50">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ולא אמרינן ש"רבו האוסרים שאי"ז חשוב דבר מצוה כלל" (עדמש"כ להלן סוסי"ג, דדוקא כשיש חשש סכנה ואינו ודאי שיצטרך לעשתו מלאכה ולחלל שבת לפיקו"נ אין למחות, אבל כשהוא ודאי סכנה אין סומכין על שיטת ר"ת לבד).</w:t>
      </w:r>
    </w:p>
  </w:footnote>
  <w:footnote w:id="51">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אבל פשוט שאין הכרח שחולק על הדין של הבעל המאור שמותר לנסוע אע"פ שיצטרך לעשות מלאכה בשבת לפיקו"נ, והנפק"מ כשהולך תוך ג' ימים לפני שבת לצורך מצוה. ולהעיר משו"ת הרדב"ז שם.</w:t>
      </w:r>
    </w:p>
  </w:footnote>
  <w:footnote w:id="52">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ובציון אח"כ על טעם הדין (דהעוסק במצוה פטור ממצוה אחרת) מציין להרי"ף והרא"ש שהם המקור להטעם.</w:t>
      </w:r>
    </w:p>
  </w:footnote>
  <w:footnote w:id="5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הגם שמשמע מתשובת רמ"פ שלא ראה (או לא קיבל) בת' הצ"צ, מ"מ עצם הסברא יש לפרש עפ"י כל הנ"ל.</w:t>
      </w:r>
    </w:p>
  </w:footnote>
  <w:footnote w:id="54">
    <w:p w:rsidR="002139F8" w:rsidRPr="00F6005C" w:rsidRDefault="002139F8" w:rsidP="00636BA3">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ועי' באג"מ שם סי' קכז בביאור דברי מגן אברהם סקי"ד. </w:t>
      </w:r>
    </w:p>
  </w:footnote>
  <w:footnote w:id="55">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ואף שיין הוא רק מדרבנן ומה"ת יוצא י"ח בתפלה, מ"מ מסתימת הראשונים והפוסקים – שלא כתבו לחלק בין מצוה דאורייתא ודרבן ובפרט שהוא לחומרא, מוכח שאין חילוק בזה. ולהעיר מהפרמ"ג א"א סק"ו "עוסק במצוה ודרבנן וכו'" ע"ש.</w:t>
      </w:r>
    </w:p>
  </w:footnote>
  <w:footnote w:id="56">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ואולי יש לפרש סברתו ע"ד המבואר בשו"ת משנה הלכות ח"ג סי' לה דכ"שיצטרך לחלל שבת כל ימי חייו" אינו דומה להא דמפלגינן בספינה ע"ש, ועד"ז כאן ברופא שכל פעם שיהיה חולה שיש בו סכנה יצטרך לחלל שבת בנסיעתו ודבר שכיח הוא ולכן כתב לאסור הדבר.</w:t>
      </w:r>
    </w:p>
  </w:footnote>
  <w:footnote w:id="57">
    <w:p w:rsidR="002139F8" w:rsidRPr="00F6005C" w:rsidRDefault="002139F8" w:rsidP="00636BA3">
      <w:pPr>
        <w:pStyle w:val="a2"/>
        <w:spacing w:after="0"/>
        <w:ind w:firstLine="144"/>
        <w:rPr>
          <w:rFonts w:ascii="FbMazalMedium" w:hAnsi="FbMazalMedium" w:cs="FbMazalMedium"/>
          <w:sz w:val="20"/>
          <w:szCs w:val="20"/>
          <w:rtl/>
        </w:rPr>
      </w:pPr>
      <w:r w:rsidRPr="00F6005C">
        <w:rPr>
          <w:rStyle w:val="FootnoteReference"/>
          <w:rFonts w:ascii="FbMazalMedium" w:hAnsi="FbMazalMedium" w:cs="FbMazalMedium"/>
          <w:sz w:val="20"/>
          <w:szCs w:val="20"/>
          <w:vertAlign w:val="baseline"/>
        </w:rPr>
        <w:t>*</w:t>
      </w:r>
      <w:r w:rsidRPr="00F6005C">
        <w:rPr>
          <w:rFonts w:ascii="FbMazalMedium" w:hAnsi="FbMazalMedium" w:cs="FbMazalMedium"/>
          <w:sz w:val="20"/>
          <w:szCs w:val="20"/>
          <w:rtl/>
        </w:rPr>
        <w:t>) לע״נ ידידי היקר וכו׳ הרה״ח ר׳ אליעזר ליפמאן</w:t>
      </w:r>
      <w:r w:rsidRPr="00F6005C">
        <w:rPr>
          <w:rFonts w:ascii="FbMazalMedium" w:hAnsi="FbMazalMedium" w:cs="FbMazalMedium"/>
          <w:sz w:val="20"/>
          <w:szCs w:val="20"/>
        </w:rPr>
        <w:t xml:space="preserve"> </w:t>
      </w:r>
      <w:r w:rsidRPr="00F6005C">
        <w:rPr>
          <w:rFonts w:ascii="FbMazalMedium" w:hAnsi="FbMazalMedium" w:cs="FbMazalMedium"/>
          <w:sz w:val="20"/>
          <w:szCs w:val="20"/>
          <w:rtl/>
        </w:rPr>
        <w:t>בהרה״ח ר׳ יהושע דובראווסקי ע״ה</w:t>
      </w:r>
      <w:r w:rsidRPr="00F6005C">
        <w:rPr>
          <w:rFonts w:ascii="FbMazalMedium" w:hAnsi="FbMazalMedium" w:cs="FbMazalMedium"/>
          <w:sz w:val="20"/>
          <w:szCs w:val="20"/>
        </w:rPr>
        <w:t>.</w:t>
      </w:r>
    </w:p>
  </w:footnote>
  <w:footnote w:id="58">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בטעם הדבר שמברכים ברכת ההבדלה לבסוף - כתב הרשב״ם לפסחים קב, ב ד״ה על המאור ועל הבשמים וז״ל ״והבדלה לבסוף לפי שאלו הראשונות קצרות וברכת הבדלה ארוכה לפיכך אומרה לבסוף״.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ולהעיר ממש״כ בספר ׳שלמה משנתו׳ לברכות נב, א בביאור פלוגתתם דב״ש וב״ה [אליבא דר״י] אם מאור ואח״כ בשמים או להיפך יעויי״ש ואכמ״ל, ולהלן בדברינו בפנים כתבנו בזה באו״א, ושבעים פנים לתורה. </w:t>
      </w:r>
    </w:p>
  </w:footnote>
  <w:footnote w:id="59">
    <w:p w:rsidR="002139F8" w:rsidRPr="00F6005C" w:rsidRDefault="002139F8" w:rsidP="00636BA3">
      <w:pPr>
        <w:pStyle w:val="FootnoteText"/>
        <w:bidi/>
        <w:spacing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ב׳מי טל׳ שם ציין לדברי הרא״ש ותוס׳ ר׳ יהודה חסיד לברכות שם דס״ל כהשיטה דעיקר תקנת ברכת הנר הוא זכר לבריאת האור שנברא במוצ״ש וכמוש״נ. ולהעיר מפרש״י לברכות שם ד״ה דברא משמע שכתב וז״ל ״</w:t>
      </w:r>
      <w:r w:rsidRPr="00F6005C">
        <w:rPr>
          <w:rFonts w:ascii="FbMazalMedium" w:hAnsi="FbMazalMedium" w:cs="FbMazalMedium"/>
          <w:b/>
          <w:rtl/>
        </w:rPr>
        <w:t>שעל בריית האור שברא בשי״ב אנו משבחין אותו לפי שבמוצ״ש נברא</w:t>
      </w:r>
      <w:r w:rsidRPr="00F6005C">
        <w:rPr>
          <w:rFonts w:ascii="FbMazalMedium" w:hAnsi="FbMazalMedium" w:cs="FbMazalMedium"/>
          <w:rtl/>
        </w:rPr>
        <w:t xml:space="preserve"> כדאמרינן בפסחים (נד, א)״.</w:t>
      </w:r>
    </w:p>
  </w:footnote>
  <w:footnote w:id="60">
    <w:p w:rsidR="002139F8" w:rsidRPr="00F6005C" w:rsidRDefault="002139F8" w:rsidP="00636BA3">
      <w:pPr>
        <w:pStyle w:val="FootnoteText"/>
        <w:bidi/>
        <w:spacing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אלא שהב״ח עצמו כתב בסתמא דברכת הנר וההבדלה שייכי אהדדי משא״כ בשמים [וראה גם בפרישה עד״ז עיי״ש], אכן לפמש״כ להלן בפנים נראה דדבר זה גופא תלוי ביסוד התקנה דברכת הנר וכפי שיתבאר לפנינו בס״ד בביאור פלוגתת ב״ש וב״ה עיי״ש. ומזה יש להעיר על הב״ח, וכמ״ש להלן בהערה 9 ודו״ק.</w:t>
      </w:r>
    </w:p>
  </w:footnote>
  <w:footnote w:id="61">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וראה לעיל הערה 1 בטעם הדבר שמברכים ברכת ההבדלה לבסוף וש״נ.</w:t>
      </w:r>
    </w:p>
  </w:footnote>
  <w:footnote w:id="62">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הנה ביסוד מצות ההבדלה מצינו בזה כמה שיטות בדברי הראשונים ז״ל אם הוא משום לתא דיום החול דלהבא והיינו שגדר המצוה הוא להבדיל ולחלק יום החול מהשבת שיהי׳ יום חול מותר במלאכה, או דהוא משום לתא דיום השבת שעבר והיינו דמצות ההבדלה היא מענין זכירת שבח השבת וקדושתו שמצוה לזכרהו זכירת שבח גם ביציאתו, ראה לקו״ש חל״א שיחת יתרו בגדר מצות הבדלה בארוכה, וראה בכל זה קובץ ׳רשימות שיעורים׳ (להגרי״י קלמנסון שליט״א) עמ״ס פסחים פ׳ ערבי פסחים ח״ב סי׳ כב שנתבאר פרטי השיטות בזה בארוכה יעויי״ש. </w:t>
      </w:r>
    </w:p>
    <w:p w:rsidR="002139F8" w:rsidRPr="00F6005C" w:rsidRDefault="002139F8" w:rsidP="00636BA3">
      <w:pPr>
        <w:pStyle w:val="FootnoteText"/>
        <w:bidi/>
        <w:spacing w:line="300" w:lineRule="auto"/>
        <w:ind w:firstLine="144"/>
        <w:jc w:val="both"/>
        <w:rPr>
          <w:rFonts w:ascii="FbMazalMedium" w:hAnsi="FbMazalMedium" w:cs="FbMazalMedium"/>
          <w:rtl/>
        </w:rPr>
      </w:pPr>
      <w:r w:rsidRPr="00F6005C">
        <w:rPr>
          <w:rFonts w:ascii="FbMazalMedium" w:hAnsi="FbMazalMedium" w:cs="FbMazalMedium"/>
          <w:rtl/>
        </w:rPr>
        <w:t xml:space="preserve">ודברינו שבפנים הם להשיטה דגדר הבדלה ענינה היתר מלאכה והבדלה בין קודש לחול, ושבעים פנים לתורה. </w:t>
      </w:r>
    </w:p>
  </w:footnote>
  <w:footnote w:id="63">
    <w:p w:rsidR="002139F8" w:rsidRPr="00F6005C" w:rsidRDefault="002139F8" w:rsidP="00636BA3">
      <w:pPr>
        <w:pStyle w:val="FootnoteText"/>
        <w:bidi/>
        <w:spacing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כן מבואר בכו״כ ראשונים (ראה רשב״ם ותוס׳ פסחים קב סע״ב; תוד״ה כי ביצה לג, ב; שו״ת הרשב״א ח״ג סי׳ רצ ועוד) ובזהר (ח״ב רח, ב; ח״ג לה, ריש ע״ב).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אכן שיטת הרמב״ם בהל׳ שבת ספכ״ט דטעם הבשמים הוא ״מפני שהנפש דואבת </w:t>
      </w:r>
      <w:r w:rsidRPr="00F6005C">
        <w:rPr>
          <w:rFonts w:ascii="FbMazalMedium" w:hAnsi="FbMazalMedium" w:cs="FbMazalMedium"/>
          <w:b/>
          <w:rtl/>
        </w:rPr>
        <w:t>ליציאת שבת</w:t>
      </w:r>
      <w:r w:rsidRPr="00F6005C">
        <w:rPr>
          <w:rFonts w:ascii="FbMazalMedium" w:hAnsi="FbMazalMedium" w:cs="FbMazalMedium"/>
          <w:rtl/>
        </w:rPr>
        <w:t xml:space="preserve"> משמחין אותה ומיישבין אותה בריח טוב״, ומסתימת לשונו שלא הזכיר אודות הנשמה היתירה משמע דס״ל שדאבון הנפש הוא מיציאת השבת עצמה. וראה בלקו״ש חל״א תשא ב׳ שהאריך בזה, וראה גם הערה הבאה. </w:t>
      </w:r>
    </w:p>
  </w:footnote>
  <w:footnote w:id="64">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והנה יעויין בלקו״ש חל״א שם שכתב לבאר יסוד שיטת הרמב״ם בגדר ברכת הבשמים ושייכותה להבדלה שאינה ענין צדדי אלא היא מעצם תוכן ענין ההבדלה, כלומר זה שמברכים על הבשמים במוצ״ש בעת ההבדלה הוא לא רק כדי לשמח וליישב הנפש מדאבונה, אלא זה שייך לעצם חיוב ההבדלה, והיינו ע״פ שיטת הרמב״ם בריש פכ״ט מהל׳ שבת ביסוד מצות ההבדלה דתוכנה זכירת שבח וקידוש וכמוש״נ בלקו״ש חל״א שיחת יתרו בארוכה, ולכן זקוקים לזה לענין של שמחה וכו׳ דאין מקום לזכירת שבח וקידוש ביציאת השבת במצב של נפש דואבת ולכן מברכים על הבשמים, ונמצא דענין הבשמים הר״ז חלק והשלמה לזכירת שבת בהבדלה יעויי״ש.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והמתבאר דלפי שיטת הרמב״ם הרי תוכן ענין הבשמים הוא מעצם חיוב ההבדלה והר״ז חלק והשלמה לזכירת השבת שבהבדלה, ולפ״ז הי׳ מקום לבאר יסוד שיטת ב״ש דמברך על המאור תחילה ואח״כ על הבשמים כדי שתהא ברכת הבשמים סמוכה לברכת ההבדלה שתוכנם וענינם שייכים זל״ז ומשלימים זא״ז.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האומנם דאם נלך בדרך זה שוב צ״ע לאידך גיסא יסוד שיטת ב״ה דמברך על הבשמים תחילה ואח״כ על המאור, ומהו יסוד פלוגתתם בזה [ולכארה בע״כ נצטרך לומר דס״ל לב״ה שיטה אחרת ביסוד מצות ההבדלה (ראה לעיל הערה 5) וכן בטעם ברכת הבשמים (ראה לעיל הערה 6), והא דס״ל דמברך על הבשמים תחילה ואח״כ על המאור, אזיל בזה לשיטתי׳ ביסוד תקנת ברכת הנר וכמוש״נ לקמן בפנים].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ודברינו שבפנים הם אי נימא דלכו״ע ס״ל כהשיטה ביסוד מצות ההבדלה דענינה היתר מלאכה והבדלה בין קודש לחול (ראה לעיל הערה 5), וטעם הבשמים הוא להשיב הנפש הדואבת מפני איבוד הנשמה יתירה, ויסוד פלוגתתם דב״ש וב״ה תלוי ביסוד התקנה דברכת הנר ואזלי בזה לשיטתייהו וכמוש״נ בפנים, ושבעים פנים לתורה. </w:t>
      </w:r>
    </w:p>
  </w:footnote>
  <w:footnote w:id="65">
    <w:p w:rsidR="002139F8" w:rsidRPr="00F6005C" w:rsidRDefault="002139F8" w:rsidP="00636BA3">
      <w:pPr>
        <w:pStyle w:val="FootnoteText"/>
        <w:bidi/>
        <w:spacing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זאת ועוד י״ל דלשיטת ב״ש יש להקדים ולברך על המאור בסמיכות להזמן דמוצ״ש ככל האפשר, והיינו טעמא דהרי איתא במדרש (ב״ר פי״א, והובא בב״ח לטור או״ח ריש סי׳ רחצ כנ״ל בפנים) ״</w:t>
      </w:r>
      <w:r w:rsidRPr="00F6005C">
        <w:rPr>
          <w:rFonts w:ascii="FbMazalMedium" w:hAnsi="FbMazalMedium" w:cs="FbMazalMedium"/>
          <w:b/>
          <w:rtl/>
        </w:rPr>
        <w:t xml:space="preserve">כיון שיצאת שבת </w:t>
      </w:r>
      <w:r w:rsidRPr="00F6005C">
        <w:rPr>
          <w:rFonts w:ascii="FbMazalMedium" w:hAnsi="FbMazalMedium" w:cs="FbMazalMedium"/>
          <w:rtl/>
        </w:rPr>
        <w:t xml:space="preserve">התחיל ממשש החשך ובא נתיירא אדה״ר כו׳ זימן לו הקב״ה שני רעפים והקישן זל״ז ויצא מהן אור ובירך עלי׳ בורא מאורי האש״, ומדקדוק לשון המדרש משמע דבריאת האש במוצ״ש דשי״ב היתה תיכף לאחרי מוצ״ש וכמ״ש ״כיון שיצאת שבת כו׳״, ולכן י״ל שלשיטתי׳ דב״ש יש לברך על המאור תחילה [וממילא – רק אח״כ על הבשמים] כדי לקרב את ברכת הנר להזמן דמוצ״ש ככל האפשר, זכר לבריאת האש דשי״ב ודו״ק.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ונמצא דלהמבואר בפנים יוצא שטעמא דב״ש דמברך על המאור ואח״כ בשמים הוא מפאת הסמיכות דהבשמים לההבדלה [והדיוק בשיטתם הוא: ״ואח״כ בשמים״], משא״כ לפמש״כ לעיל יוצא דטעמא דב״ש הוא מפאת הסמיכות דמאור להזמן דמוצ״ש [והדיוק בשיטתם הוא: ״על המאור תחילה״] ודו״ק. </w:t>
      </w:r>
    </w:p>
  </w:footnote>
  <w:footnote w:id="66">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על השייכות שבין ברכת הנר להבדלה יש להעיר מפרקי דר״א שהובא בטור ריש סי׳ רצו שאם אין לו יין להבדלה מברך על המאור כו׳ וכיון שמרחיק ידו מן האש מברך ברכת המבדיל עיי״ש, וראה בב״ח שם [והובא לעיל בפנים] שכתב להדיא דנר והבדלה שייכי להדדי משא״כ בשמים שאין לו שייכות להמבדיל עיי״ש, וראה גם פרישה עד״ז באו״א.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[ולהעיר גם מב״י ריש סי׳ רחצ שהביא מדברי הרשב״א בשם הראב״ד בטעם הדבר שיש לחזור אחר הנר במוצאי יו״כ ״לפי שהיא כברכת הבדלה שמברך לבורא ית׳ שהבדיל לנו בין זה היום לשאר הימים שכל היום היינו אסורין להשתמש בו ועכשיו אנו מותרין כו׳״ עיי״ש. </w:t>
      </w:r>
      <w:r w:rsidRPr="00F6005C">
        <w:rPr>
          <w:rFonts w:ascii="FbMazalMedium" w:hAnsi="FbMazalMedium" w:cs="FbMazalMedium"/>
          <w:b/>
          <w:rtl/>
        </w:rPr>
        <w:t>ועד״ז</w:t>
      </w:r>
      <w:r w:rsidRPr="00F6005C">
        <w:rPr>
          <w:rFonts w:ascii="FbMazalMedium" w:hAnsi="FbMazalMedium" w:cs="FbMazalMedium"/>
          <w:rtl/>
        </w:rPr>
        <w:t xml:space="preserve"> י״ל בדין ברכת הנר במוצ״ש להשיטה שהוא בגדר ברכת השבח ששייך לברכת ההבדלה כיון שתוכן ההבדלה להבדיל בין קודש לחול ולהתיר במלאכה היא היא הגורם לברכת השבח על האש במוצ״ש וכמוש״נ בפנים ודו״ק].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האומנם דלהמבואר בפנים יש להעיר על שיטת הב״ח, שהרי כתב להדיא דברכת הנר והבדלה שייכי להדדי משא״כ בשמים שאין לו שייכות להמבדיל, ולאידך ה״ה הביא בדבריו לסי׳ רחצ בטעמא דברכת הנר דהוא זכר לבריאת האש דאדה״ר במוצ״ש דשי״ב עיי״ש וכנ״ל, והרי להמבואר בפנים נמצא דלטעם זו אין שייכות מיוחדת בין ברכת הנר להבדלה ואדרבה כו׳ וכמוש״נ ביסוד שיטת ב״ש וצ״ע.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ועד״ז יש להעיר משיטת אדה״ז סי׳ רחצ ס״א שהביא הטעם דזכר לבריאת האש דאדה״ר במוצ״ש דשי״ב עיי״ש, ולאידך הרי ס״ל להלכה בסי׳ רצו ס״א כהסדר דב״ה יבנ״ה דהיינו בשמים וא״ח מאור, ולהמבואר בפנים צ״ע א״כ בטעמא דסדר הברכות.</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ויתכן לומר בזה ע״פ מה שהביא האדה״ז בסי׳ רחצ שם ד״אף שאין מברכים על שאר כל הדברים בשעה שנבראו מ״מ האור כיון שנאסר בשבת והותר במ״ש הרי זה כאילו נברא עתה מחדש ומברכים עליו בשעת בריאתו״ [והוא מדברי הרשב״א בתשובותיו סי׳ קנט].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ולפ״ז י״ל דגם להטעם דברכת הנר הוא זכר לבריאת האש דאדה״ר במוצ״ש דשי״ב, מ״מ בצירוף דברי הרשב״א שהטעם שמברכים על בריאת האור דוקא הוא משום דכיון שנאסר בשבת והותר במוצ״ש הרי זה כאילו נברא עתה מחדש, נמצא שברכת הנר וההבדלה שפיר שייכי אהדדי, דתוכן ענין ההבדלה להבדיל בין קודש לחול ולהתיר במלאכה היא היא הגורם לברכת הנר זכר לבריאת האור, דכיון שהותר במוצ״ש הרי זה כאילו נברא עתה מחדש וכמוש״נ. </w:t>
      </w:r>
      <w:r w:rsidRPr="00F6005C">
        <w:rPr>
          <w:rFonts w:ascii="FbMazalMedium" w:hAnsi="FbMazalMedium" w:cs="FbMazalMedium"/>
          <w:b/>
          <w:rtl/>
        </w:rPr>
        <w:t>וע״ד</w:t>
      </w:r>
      <w:r w:rsidRPr="00F6005C">
        <w:rPr>
          <w:rFonts w:ascii="FbMazalMedium" w:hAnsi="FbMazalMedium" w:cs="FbMazalMedium"/>
          <w:rtl/>
        </w:rPr>
        <w:t xml:space="preserve"> המבואר בפנים לטעמא דברכת השבח ודו״ק. ועצ״ע.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והנה אגב אורחא יש להעיר על גוף קושית הרשב״א הנ״ל דלהטעם דזכר לבריאת האש דאדה״ר צ״ב מאי שנא האור משאר כל הדברים שאין מברכים עליהם בשעה שנבראו עיי״ש, ויש להעיר בזה משיטת הרמב״ן לברכות נב, ב והמתבאר מדבריו שבהך תקנה דברכת הנר הנה בעצם יש בזה ב׳ דינים, הא׳ מצד ברכת השבח והב׳ מצד זכר לבריאת האור דאדה״ר יעויי״ש [וראה ב׳מי טל׳ שם שהאריך בביאור שיטת הרמב״ן והמסתעף מזה יעויי״ש].</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ולשיטת הרמב״ן יש ליישב שפיר קושית הרשב״א הנ״ל והיינו דגם להשיטה דהטעם הוא זכר לבריאת האש דאדה״ר מ״מ ס״ל שיש בזה ג״כ דין הב׳ משום ברכת השבח וכנ״ל, ולפ״ז מבואר מדוע מברכים על האור דוקא משא״כ שאר כל הדברים שאין מברכים עליהם בשעה שנבראו, והיינו משום דבריאת הדבר אינו טעם מספיק לתקן ע״ז ברכה מיוחדת, ואה״נ דמשום זה גרידא לא היינו מברכים על האור כשם שאין אנו מברכים על שאר כל הדברים בשעה שנבראו, ושאני האור שנוסף ע״ז איכא נמי טעמא דברכת השבח ולכן הוא דמברכים על האור ודו״ק.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ומדי דברי בשיטת אדה״ז בזה יש להעיר על דיוק בלשונו הזהב דהאדה״ז בהלכות הבדלה, אשר אף כי פסק להלכה כדעת ב״ה דמברך על הבשמים תחילה ואח״כ על המאור (ראה סי׳ רחצ ס״א), הנה בכ״מ שהזכיר אמירת הברכות דבשמים ונר בלא ברכת ההבדלה שעל הכוס הזכיר נר תחילה ואח״כ בשמים.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והוא בסי׳ רחצ ס״ג וז״ל ״מי שאין לו כוס להבדיל צריך לברך על האור מיד שרואה </w:t>
      </w:r>
      <w:r w:rsidRPr="00F6005C">
        <w:rPr>
          <w:rFonts w:ascii="FbMazalMedium" w:hAnsi="FbMazalMedium" w:cs="FbMazalMedium"/>
          <w:b/>
          <w:rtl/>
        </w:rPr>
        <w:t>וכן</w:t>
      </w:r>
      <w:r w:rsidRPr="00F6005C">
        <w:rPr>
          <w:rFonts w:ascii="FbMazalMedium" w:hAnsi="FbMazalMedium" w:cs="FbMazalMedium"/>
          <w:rtl/>
        </w:rPr>
        <w:t xml:space="preserve"> על הבשמים אם יש לו״, וראה גם סי׳ רצט ס״י וז״ל ״מי שמתענה ג׳ ימים וג׳ לילות מליל מוצ״ש ואילך ישמע הבדלה מאחרים ואם אין אחרים אצלו יכול להבדיל בשבת מפלג המנחה ולמעלה בלא בשמים ונר ולשתות מהכוס ואח״כ מקבל התענית עליו ובלילה יברך על </w:t>
      </w:r>
      <w:r w:rsidRPr="00F6005C">
        <w:rPr>
          <w:rFonts w:ascii="FbMazalMedium" w:hAnsi="FbMazalMedium" w:cs="FbMazalMedium"/>
          <w:b/>
          <w:rtl/>
        </w:rPr>
        <w:t>הנר ובשמים</w:t>
      </w:r>
      <w:r w:rsidRPr="00F6005C">
        <w:rPr>
          <w:rFonts w:ascii="FbMazalMedium" w:hAnsi="FbMazalMedium" w:cs="FbMazalMedium"/>
          <w:rtl/>
        </w:rPr>
        <w:t xml:space="preserve"> בלא כוס כו׳״, ולהעיר גם מסי׳ מז ס״ה וז״ל ״שהרי ברכת ההבדלה פותחת בברוך אע״פ שהוא סמוכה לברכת הנר והבשמים הואיל והן קצרות וי״א שהערב היא ברכה בפ״ע ואינו דומה לברכת ההבדלה לפי שברכת הבדלה אינה סמוכה לעולם לברכת הנר והבשמים שאם רוצה מברך על </w:t>
      </w:r>
      <w:r w:rsidRPr="00F6005C">
        <w:rPr>
          <w:rFonts w:ascii="FbMazalMedium" w:hAnsi="FbMazalMedium" w:cs="FbMazalMedium"/>
          <w:b/>
          <w:rtl/>
        </w:rPr>
        <w:t>הנר ובשמים בפ״ע</w:t>
      </w:r>
      <w:r w:rsidRPr="00F6005C">
        <w:rPr>
          <w:rFonts w:ascii="FbMazalMedium" w:hAnsi="FbMazalMedium" w:cs="FbMazalMedium"/>
          <w:rtl/>
        </w:rPr>
        <w:t xml:space="preserve"> ואח״כ מבדיל על הכוס בלא נר ובשמים כו׳״ (וראה גם סי׳ רצט ס״ט ודו״ק). ועצ״ע. </w:t>
      </w:r>
    </w:p>
    <w:p w:rsidR="002139F8" w:rsidRPr="00F6005C" w:rsidRDefault="002139F8" w:rsidP="007420FC">
      <w:pPr>
        <w:pStyle w:val="FootnoteText"/>
        <w:bidi/>
        <w:spacing w:before="120" w:line="300" w:lineRule="auto"/>
        <w:ind w:firstLine="144"/>
        <w:jc w:val="both"/>
        <w:rPr>
          <w:rFonts w:ascii="FbMazalMedium" w:hAnsi="FbMazalMedium" w:cs="FbMazalMedium"/>
          <w:rtl/>
        </w:rPr>
      </w:pPr>
      <w:r w:rsidRPr="00F6005C">
        <w:rPr>
          <w:rFonts w:ascii="FbMazalMedium" w:hAnsi="FbMazalMedium" w:cs="FbMazalMedium"/>
          <w:rtl/>
        </w:rPr>
        <w:t xml:space="preserve">ולהעיר גם מסדר ההלכות ברמב״ם בדיני הבדלה (הל׳ שבת פכ״ט הכ״ד-כט) אשר על אף כי פסק כב״ה דמברך על הבשמים ואח״כ על הנר (שם הכ״ד), הנה תחילה הביא פרטי דיני הנר (שם הכ״ה-כז) ורק אח״כ מבאר טעם תקנת הבשמים (שם הכ״ט). ולהעיר מהמובא לעיל הערה ט בשיטת הרמב״ם בגדר ברכת הבשמים ושייכותה להבדלה. ועצ״ע בכ״ז. </w:t>
      </w:r>
    </w:p>
  </w:footnote>
  <w:footnote w:id="67">
    <w:p w:rsidR="002139F8" w:rsidRPr="00F6005C" w:rsidRDefault="002139F8" w:rsidP="00636BA3">
      <w:pPr>
        <w:pStyle w:val="FootnoteText"/>
        <w:bidi/>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עיר שושן סי' עב סעי' לא (שיש לחלק בין שמירת בני ביתו דהנפקד לחזרת בני ביתו של מפקיד). פרישה שם ס"ק כה. </w:t>
      </w:r>
      <w:r w:rsidRPr="00F6005C">
        <w:rPr>
          <w:rFonts w:ascii="FbMazalMedium" w:hAnsi="FbMazalMedium" w:cs="FbMazalMedium"/>
          <w:b/>
          <w:bCs/>
          <w:rtl/>
        </w:rPr>
        <w:t>ש"ך סי' עב ס"ק [ק]לו</w:t>
      </w:r>
      <w:r w:rsidRPr="00F6005C">
        <w:rPr>
          <w:rFonts w:ascii="FbMazalMedium" w:hAnsi="FbMazalMedium" w:cs="FbMazalMedium"/>
          <w:rtl/>
        </w:rPr>
        <w:t>. ודלא כמסקנת הסמ"ע שם סקצ"ח (וראה גם סמ"ע סי' שמ סקי"ב) שכתב ש"דברי המחבר ודברי מור"ם ...לא משמע הכי". ובש"ך שם: "לא ידעתי למה דברי המחבר לא משמע הכי".</w:t>
      </w:r>
    </w:p>
  </w:footnote>
  <w:footnote w:id="68">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מהרש"ל ביש"ש פרק הגוזל קמא סי' לט. ש"ך סי' עב ס"ק קלו (לענין דינא אין חילוק בין נפקד לשואל אלא בין שמירה לחזרה).</w:t>
      </w:r>
    </w:p>
  </w:footnote>
  <w:footnote w:id="69">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וק"ו הוא (ראה הערה הבאה).</w:t>
      </w:r>
    </w:p>
  </w:footnote>
  <w:footnote w:id="70">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משמע שבכולם יכול להחזיר לאשתו של נותן. ודלא כמהרש"ל ביש"ש פרק הגוזל קמא סי' לט שפסק שאפי' כשנושאת ונותנת בתוך הבית בשואל פטור ובהלואה חייב (ובסמ"ע סי' עב סקצ"ח וסי' קכ סקי"ב כתב שיש לדמות הלואה לשאלה, דבשניהם כל הנאה דידי', ובשניהם חייב) וראה ש"ך סי' עב ס"ק קלו ובסי' קכ סק"ה).</w:t>
      </w:r>
    </w:p>
  </w:footnote>
  <w:footnote w:id="71">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רמ"א חו"מ סי' קכ סעי' ב (כשהיא בת דעת. וראה סמ"ע שם סקי"ב דר"ל שנושאת ונותנת בתוך הבית. ועד"ז בש"ך סי' עב ס"ק קלו). עיר שושן סי' רצא סעי' כא.</w:t>
      </w:r>
    </w:p>
  </w:footnote>
  <w:footnote w:id="72">
    <w:p w:rsidR="002139F8" w:rsidRPr="00F6005C" w:rsidRDefault="002139F8" w:rsidP="007420FC">
      <w:pPr>
        <w:pStyle w:val="FootnoteText"/>
        <w:bidi/>
        <w:spacing w:before="120"/>
        <w:ind w:firstLine="144"/>
        <w:jc w:val="both"/>
        <w:rPr>
          <w:rFonts w:ascii="FbMazalMedium" w:hAnsi="FbMazalMedium" w:cs="FbMazalMedium"/>
          <w:rtl/>
        </w:rPr>
      </w:pPr>
      <w:r w:rsidRPr="00F6005C">
        <w:rPr>
          <w:rFonts w:ascii="FbMazalMedium" w:hAnsi="FbMazalMedium" w:cs="FbMazalMedium"/>
        </w:rPr>
        <w:t xml:space="preserve"> (</w:t>
      </w:r>
      <w:r w:rsidRPr="00F6005C">
        <w:rPr>
          <w:rStyle w:val="FootnoteReference"/>
          <w:rFonts w:ascii="FbMazalMedium" w:hAnsi="FbMazalMedium" w:cs="FbMazalMedium"/>
          <w:vertAlign w:val="baseline"/>
        </w:rPr>
        <w:footnoteRef/>
      </w:r>
      <w:r w:rsidRPr="00F6005C">
        <w:rPr>
          <w:rFonts w:ascii="FbMazalMedium" w:hAnsi="FbMazalMedium" w:cs="FbMazalMedium"/>
          <w:rtl/>
        </w:rPr>
        <w:t>ד"מ אה"ז סי' פו סק"ד בשם המרדכי [פרק חזקת הבתים סי' תקמו] והרשב"א [בתשובה ח"א סי' תתקנז]. רמ"א חו"מ סי' סב סעי' א.</w:t>
      </w:r>
    </w:p>
  </w:footnote>
  <w:footnote w:id="7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ראה טור אה"ע ססי' פו וסמ"ע סי' סב סק"ו. </w:t>
      </w:r>
    </w:p>
  </w:footnote>
  <w:footnote w:id="74">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בשו"ע אדה"ז כותב "בתוך המרחץ אסור לרחוץ בחמין אפילו פניו ידיו ורגליו בלבד וכל זה בחמין שהוחמו מערב יו"ט אבל כל גופו בבת אחת אסור אפילו להשתטף בחמין שהוחמו מערב יו"ט". ומדקדוק לשונו משמע שלרחוץ אסור אפי' פיו"ר, אבל שיטוף משמע שאסור דוקא בב"א. ואולי מקור דברי אדה"ז הוא מדקדוק דברי הברייתא, דאם רחיצת פיו"ר ממים שהוחמו מעיו"ט מותר הי' לו לכתוב היתר פיו"ר במרחץ, ובברייתא לא כתב שום היתר במרחץ, ולאידך מזה שהתיר שיטוף בבית החיצון אין ראי' דגם שטיפת פיו"ר אסור בבית הפנימי דהמרחץ, די"ל דדאיק דאפי' שיטוף כל הגוף מותר בבית החיצון. ובכל אופן צ"ע למה לא הובא בשו"ע ושו"ע אדה"ז הא דמפורש בר"ן שם (שהוא המקור לדין זה דאליבא דהרי"ף והרמב"ם אסור רחיצה במרחץ עצמו) דרחיצה אסור גם בבית החיצון ושם הותר רק שיטוף. [ואין כלל במשמעות אדה"ז דלעולם רק שיטוף מותר ביו"ט ורחיצה אסור לעולם, וכדעת העו"ש (סק"ב) והא"ר (סק"א), ומשמעות דבריהם הם כדעת הפרישה (סק"ג) והמאמר מרדכי (סק"ג) דגם לדעת הר"ן אליבא דהרי"ף מותר רחיצה חוץ לבית החיצון ולעולם ג' מקומות יש, בבית הפנימי גם שיטוף אסור, בחיצון רחיצה אסור ושיטוף מותר, וחוץ למרחץ לגמרי מותר גם רחיצה].</w:t>
      </w:r>
    </w:p>
  </w:footnote>
  <w:footnote w:id="75">
    <w:p w:rsidR="002139F8" w:rsidRPr="00F6005C" w:rsidRDefault="002139F8" w:rsidP="002139F8">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בפני יהושע (שבת מ, א ד"ה בגמ') וראש יוסף (שבת שם ד"ה ת"ר) כתבו דלהרי"ף והרמב"ם ברייתא זו מדבר אחרי שכבר אסרו זיעה בשבת. ואדרבה הביאו מכאן ראי' לשיטתם דהרי"ף והרמב"ם דרחיצה מותר ביו"ט, דברישא לענין שבת לא כתבו דלהזיע מותר במרחץ שהוחם מע"ש ודוקא לענין יו"ט כתב כן בברייתא (וראה ביאהגר"א סתקי"א סק"ח). ולכאורה לפ"ז מש"כ בהמשך הברייתא דהתחילו לאסור זיעה ע"כ דביו"ט אסור זיעה. ולפי הר"ן דגם להרי"ף והרמב"ם אסור רחיצה במרחץ עצמו אפשר לומר דאסרו כל מה שבמרחץ עצמו ואפי' זיעה. אבל בפנ"י וראש יוסף שם מפורש דלהרי"ף והרמב"ם מותר זיעה גם במרחץ עצמו. וגם מדקדוק דברי אדה"ז (ראה הערה שלפנ"ז) רואים שלא אסרו כל מה שבמרחץ אפי' בשיטוף וכ"ש בזיעה. ודוחק שלהפנ"י שהברייתא איירי בספק אם הוחם ביו"ט (עיי"ש דבזה דוקא אסור להרי"ף) אסרו זיעה מספק, דדוחק לומר שזהו הפי' משהתחילו עוברי עבירה כו'. וילע"ע.</w:t>
      </w:r>
    </w:p>
  </w:footnote>
  <w:footnote w:id="76">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ברכות דף ד' ע"ב.</w:t>
      </w:r>
    </w:p>
  </w:footnote>
  <w:footnote w:id="77">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סי' נא.</w:t>
      </w:r>
    </w:p>
  </w:footnote>
  <w:footnote w:id="78">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בנוגע הטעם למה אין אומרים אותו פעם אחת בשחרית, פעם אחת במחנה ופעם אחד במעריב, מאחר שהטעם שצריכים לאומרה שלש פעמים הוא כנגד השלש תפילות (כמו שפרש"י) עיין בלבוש ריש סע' קלב ובאליה רבא סע' קח ס"ק ג' וכן בשו"ע אדה"ז סע' קח סי' ה' ובלק"ש חי"ח עמ' 351 ואילך.</w:t>
      </w:r>
    </w:p>
  </w:footnote>
  <w:footnote w:id="79">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כמו שמציין במ"מ שעל הגליון שחלקם נכתב ע"י אדה"ז בעצמו וחלקם נוסף ע"י אחיו הרה"ק מהרי"ל. </w:t>
      </w:r>
    </w:p>
  </w:footnote>
  <w:footnote w:id="80">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ברכות כג, א (בדפי הרי"ף) ד"ה כל האומר.</w:t>
      </w:r>
    </w:p>
  </w:footnote>
  <w:footnote w:id="81">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ברכות דף ד' ע"ב.</w:t>
      </w:r>
    </w:p>
  </w:footnote>
  <w:footnote w:id="82">
    <w:p w:rsidR="002139F8" w:rsidRPr="00F6005C" w:rsidRDefault="002139F8" w:rsidP="007420FC">
      <w:pPr>
        <w:pStyle w:val="FootnoteText"/>
        <w:tabs>
          <w:tab w:val="left" w:pos="926"/>
        </w:tabs>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ס"א.</w:t>
      </w:r>
    </w:p>
  </w:footnote>
  <w:footnote w:id="8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שוע"ר שם</w:t>
      </w:r>
    </w:p>
  </w:footnote>
  <w:footnote w:id="84">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כמ"ש אדה"ז בס' נ"ב סעי' א'</w:t>
      </w:r>
    </w:p>
  </w:footnote>
  <w:footnote w:id="85">
    <w:p w:rsidR="002139F8" w:rsidRPr="00F6005C" w:rsidRDefault="002139F8" w:rsidP="002139F8">
      <w:pPr>
        <w:bidi/>
        <w:spacing w:after="0"/>
        <w:ind w:firstLine="144"/>
        <w:jc w:val="both"/>
        <w:rPr>
          <w:rFonts w:ascii="FbMazalMedium" w:hAnsi="FbMazalMedium" w:cs="FbMazalMedium"/>
          <w:sz w:val="20"/>
          <w:szCs w:val="20"/>
        </w:rPr>
      </w:pPr>
      <w:r w:rsidRPr="00F6005C">
        <w:rPr>
          <w:rStyle w:val="FootnoteReference"/>
          <w:rFonts w:ascii="FbMazalMedium" w:hAnsi="FbMazalMedium" w:cs="FbMazalMedium"/>
          <w:sz w:val="20"/>
          <w:szCs w:val="20"/>
          <w:vertAlign w:val="baseline"/>
        </w:rPr>
        <w:footnoteRef/>
      </w:r>
      <w:r w:rsidRPr="00F6005C">
        <w:rPr>
          <w:rFonts w:ascii="FbMazalMedium" w:hAnsi="FbMazalMedium" w:cs="FbMazalMedium"/>
          <w:sz w:val="20"/>
          <w:szCs w:val="20"/>
          <w:rtl/>
        </w:rPr>
        <w:t>) אגב, הראיות שהביאו לזה מס' כל בו (סימן כה: "ברכת הטוב והמיטיב והרחמן"), ומטה משה (סי' שלד: "ואחר זאת אומר הרחמן"), הן קלושות.</w:t>
      </w:r>
    </w:p>
  </w:footnote>
  <w:footnote w:id="86">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בשיחות קודש תשמ"א ח"ב ש"פ תצוה ע' 455 ואילך, שכ"ק אדמו"ר שואל עד"ז, ומסיים "ואין כאן המקום להאריך בזה".</w:t>
      </w:r>
    </w:p>
  </w:footnote>
  <w:footnote w:id="87">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יב,א.</w:t>
      </w:r>
    </w:p>
  </w:footnote>
  <w:footnote w:id="88">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ויקרא רבה פ"א.</w:t>
      </w:r>
    </w:p>
  </w:footnote>
  <w:footnote w:id="89">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להעיר מפי' הרמב"ן עה"פ "צפנת פענח" (בראשית מג,מה) וז"ל: "יתכן ש[פרעה] קרא לו שם נכבד כלשון ארצו כי שאל לו, או שהיה המלך יודע שפת ארץ כנען הקרובה אליו וענינו צפונה מגלה, וכן בתו קראה שם משה רבינו כלשון עמו מן המים משיתיהו". ולרש"י לאו דוקא, דהרי הביא בפירושו (בראשית נ, ו בד"ה "כאשר השביעך") את דברי הגמ' סוטה לו, ב על כך שפרעה לא ידע לה"ק וראה בתו"מ התועדויות תשמ"ז ח"ב בהתוועדות ש"פ מקץ זאת חנוכה.</w:t>
      </w:r>
    </w:p>
  </w:footnote>
  <w:footnote w:id="90">
    <w:p w:rsidR="002139F8" w:rsidRPr="00F6005C" w:rsidRDefault="002139F8" w:rsidP="007420FC">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ראה גם "שמועות וסיפורים" ח"א (הוצאת תש"נ) ע' 56. ובשינויים ב"רשימות דברים" (הוצאת תשס"ט) ע' 121. </w:t>
      </w:r>
    </w:p>
  </w:footnote>
  <w:footnote w:id="91">
    <w:p w:rsidR="002139F8" w:rsidRPr="00F6005C" w:rsidRDefault="002139F8" w:rsidP="002139F8">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 אליעזר משה הלוי הורוויץ אב"ד דק"ק מינסק, בעמח"ס אהל משה ב"ח. [נוסח ב: אל הרה"ג ר' דוד לוריא מביחוב].</w:t>
      </w:r>
    </w:p>
  </w:footnote>
  <w:footnote w:id="92">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אג"ק כ"ק אדמו"ר מהר"ש (קה"ת תשס"ב) עמ' לח. אך עם זאת ידוע שנערך לו פדיון הבן (מספק), ראה הערה הבאה.</w:t>
      </w:r>
    </w:p>
  </w:footnote>
  <w:footnote w:id="9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בעניין לידתו יש הרבה לעיין, וכבר דנו בזה רבים וטובים (ראה למשל: פרדס חב"ד 8 עמ' 165 הע' 1, היכל הבעש"ט כא עמ' קמג הע' 2, תולדות חב"ד ברוסיא הצארית עמ' קסח).</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בספר המאמרים תקס"ו (קה"ת תשס"ד) עמ' צז ישנו מאמר שנאמר ב"יום חמישי פרשת תולדות.. בסעודת מצוה בברית מילה", ובעמ' קד מאמר שנאמר ב"שבת קודש פ' תולדות ביום שלישי למילה", ובעמ' קצח המאמר שנאמר ב"יום א' ערב חנוכה בסעודת מצוה בפדיון הבן הנ"ל". וברשימת מאמרי כ"ק אדמו"ר מוהריי"צ עמ' 8 מפורש שהוא בסעודת פדיון הבן של רב"ש נ"ע (וצע"ק דלכאורה פדיון הבן שלו היה צ"ל ביום ו' כ"ב כסלו).</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וכן הוא במסמכי אנ"ל - שנולד בשנת 1805 (חשון תקס"ו הוא בשנת 1805).</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ב'הקריאה והקדושה' גליון שבט תש"ב במדור 'זכרון זכות אבות': "הוד כ"ק הרה"ק מוהרב"ש נולד בשנת תקס"ד</w:t>
      </w:r>
      <w:r w:rsidRPr="00F6005C">
        <w:rPr>
          <w:rFonts w:ascii="FbMazalMedium" w:hAnsi="FbMazalMedium" w:cs="FbMazalMedium"/>
          <w:b/>
          <w:bCs/>
          <w:rtl/>
        </w:rPr>
        <w:t xml:space="preserve"> </w:t>
      </w:r>
      <w:r w:rsidRPr="00F6005C">
        <w:rPr>
          <w:rFonts w:ascii="FbMazalMedium" w:hAnsi="FbMazalMedium" w:cs="FbMazalMedium"/>
          <w:rtl/>
        </w:rPr>
        <w:t>בעיר ליאדי – פלך מאהילב – והוא בן הראשון, הבכור, של הוד כ"ק אדמו"ר בעל צמח צדק" (וכן הוא גם בספר 'תולדות משפחת הרב מליאדי' (מ"ש סלונים, תל אביב תש"ו. להלן נקרא: 'תולדות משפחת..') עמ' 62, ובספר הצאצאים (רש"א היילפרין, ירושלים תש"מ. להלן נקרא: 'הצאצאים') עמ' 134). וצ"ע שהרי חתונת אביו כ"ק הצ"צ היתה בפ' תולדות תקס"ד (ראה סה"מ תקס"ד עמ' שמג הע' 2, קובץ הערות וביאורים (אה"ת) גליון תקפ (תנש"א) עמ' 40), ומסתבר יותר שהבן הספק-בכור יוולד לפחות שנה לאחמ"כ.</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ב'בית רבי' (רח"מ היילמאן, ברדיטשוב תרס"ב) עמ' קכ, ב כותב ש"נולד בערך שנת תקס"ז". (ומה שהקשו על שני האפשרויות הראשונות שלכאורה נקרא ע"ש אבי הצ"צ שנפטר רק בשנת תקס"ז, כבר הוכח שזה לאו דווקא, אלא נפטר בין השנים תק"ס-תקס"ז – ראה אג"ק אדה"ז (קה"ת תשע"ב) עמ' שנה. וראה גם מחקרו של ר"ש קראוס "חלוקת הש"ס והדפסתו ע"י אדה"ז" (ב"מ גליון 163 עמ' 52-57) עמ' 56).</w:t>
      </w:r>
    </w:p>
  </w:footnote>
  <w:footnote w:id="94">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95">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9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תולדות חב"ד ברוסיא הצארית עמ' קסז, וש"נ.</w:t>
      </w:r>
    </w:p>
  </w:footnote>
  <w:footnote w:id="9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בית רבי קכ, ב: "ונפטר שם בשנת תרל"ח במבחר ימיו בן מ"ד שנה". וכ"ה במסמכי אנ"ל.</w:t>
      </w:r>
    </w:p>
  </w:footnote>
  <w:footnote w:id="98">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תולדות חב"ד ברוסיא הצארית שם, רשימת עניינים וסיפורים (בעריכת ר"ש קראוס ורש"י חזן, תשס"א. להלן: רעו"ס) עמ' 5, שבשם זה נקרא מאוחר יותר.</w:t>
      </w:r>
    </w:p>
  </w:footnote>
  <w:footnote w:id="99">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רשימות הרב"ש (קה"ת תשס"א) עמ' עד: "בקיץ תרכ"ו כ"ד תמוז נעשיתי בר מצוה".</w:t>
      </w:r>
    </w:p>
  </w:footnote>
  <w:footnote w:id="100">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רשימות הרב"ש עמ' עח. ואינה מופיעה בעוד מקומות.</w:t>
      </w:r>
    </w:p>
  </w:footnote>
  <w:footnote w:id="101">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ממצבתה שנתגלתה לאחרונה בליובאוויטש: "הצנועה והחשובה מ' זלאטע בת הרב המפורסם מ' ברוך שלום נפ' אור ליום א' ו' כסלוו (כך במקור) תרי"ב" (ראה צילום בספר 'קיצור תולדות חב"ד' עמ' 143). ויש לשער שהיא זו שמסופר עליה ברשימת 'דברי ימי הרבנית רבקה' לכ"ק אדמו"ר מוהריי"צ (קה"ת תשע"ד) עמ' כ, שרצו לשדכה עם כ"ק אדמו"ר מוהר"ש, ולבסוף לאחר זמן נשאה איש, "ונחלתה בחולי קשה וכבד מאד רח"ל ומתה אף היא".</w:t>
      </w:r>
    </w:p>
  </w:footnote>
  <w:footnote w:id="10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לפי השערתנו בהערה הקודמת, היא אמורה להיות לערך בגילו (או פחות) של כ"ק אדמו"ר מוהר"ש. וצ"ע מדוע אינה נזכרת במסמכי אנ"ל.</w:t>
      </w:r>
    </w:p>
  </w:footnote>
  <w:footnote w:id="103">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צ"ע מדוע אינה נזכרת במסמכי אנ"ל. ובדוחק י"ל שהיא הבת הבכורה מרת בילא, ושמה המלא הוא בילא גולדא (?).</w:t>
      </w:r>
    </w:p>
  </w:footnote>
  <w:footnote w:id="104">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(בזוו"ר בעלה של הרבנית ראדע פריידא בת הצ"צ) נישאו בשנת תר"ט-תר"י, ראה מש"כ בזה הר"ש קראוס במחקרו "משפחת כ"ק אדמו"ר הצ"צ" (ב"מ 142 עמ' 52 -58. להלן נקרא: קראוס 142) עמ' 54-55. אודות הרה"ח ר' שניאור ראה להלן במשפחתו (הרבנית ראדע פריידא בת הצ"צ).</w:t>
      </w:r>
    </w:p>
  </w:footnote>
  <w:footnote w:id="105">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בעניין בניו של ר' שניאור ישנו בלבול בין ילדיו מאשתו הראשונה– היינו נכדי הצ"צ, לבין ילדיו מאשתו השניה – היינו ניני הצ"צ, ראה באריכות אצל קראוס 142 שם. ומסקנתו שם, שרק על הבן רי"ל ברור שהוא מאשתו מרת גולדא, עיי"ש.</w:t>
      </w:r>
    </w:p>
  </w:footnote>
  <w:footnote w:id="10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ברשימות הרב"ש (עמ' עט) שהיה מבוגר ממנו מעט.</w:t>
      </w:r>
    </w:p>
  </w:footnote>
  <w:footnote w:id="10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 אבל ראה 'תולדות משפחת..' עמ' 200: "נפטר עש״ק ה׳ תשרי תרס״ח בן ע״ב שנה בערך" (תקצ"ו).</w:t>
      </w:r>
    </w:p>
  </w:footnote>
  <w:footnote w:id="108">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'תולדות משפחת..' שם: "נפטרה בשנת תרס״ה, בת ס״ט".</w:t>
      </w:r>
    </w:p>
  </w:footnote>
  <w:footnote w:id="109">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עוד שני בנות היו להם, האחת (מרת בתיה רבינוביץ) אין הדעת נוטה לומר שנולדה לפני תרכ"ו, והשניה נולדה וודאי לאחר תרכ"ו (מרת בילא, אשת ר' לייב בן הרש"ב מרעציצא – שנקרא ע"ש המהרי"ל שנסתלק בתרכ"ז).</w:t>
      </w:r>
    </w:p>
  </w:footnote>
  <w:footnote w:id="110">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'תולדות משפחת..' עמ' 201.</w:t>
      </w:r>
    </w:p>
  </w:footnote>
  <w:footnote w:id="111">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שני הבנים, לאו דווקא שנולדו לפני שנת תרכ"ו, אלא עפ"י ההשערה, ובהסתמך ע"כ שלא נקראו ע"ש הצ"צ. ראה </w:t>
      </w:r>
      <w:r w:rsidRPr="00F6005C">
        <w:rPr>
          <w:rFonts w:ascii="FbMazalMedium" w:hAnsi="FbMazalMedium" w:cs="FbMazalMedium"/>
          <w:rtl/>
          <w:lang w:val="ru-RU"/>
        </w:rPr>
        <w:t xml:space="preserve">מחקרו </w:t>
      </w:r>
      <w:r w:rsidRPr="00F6005C">
        <w:rPr>
          <w:rFonts w:ascii="FbMazalMedium" w:hAnsi="FbMazalMedium" w:cs="FbMazalMedium"/>
          <w:rtl/>
        </w:rPr>
        <w:t xml:space="preserve">של ר"ש קראוס </w:t>
      </w:r>
      <w:r w:rsidRPr="00F6005C">
        <w:rPr>
          <w:rFonts w:ascii="FbMazalMedium" w:hAnsi="FbMazalMedium" w:cs="FbMazalMedium"/>
          <w:rtl/>
          <w:lang w:val="ru-RU"/>
        </w:rPr>
        <w:t>"הסבא ר' ברוך שניאור" (ב"מ 118 עמ' 36-42</w:t>
      </w:r>
      <w:r w:rsidRPr="00F6005C">
        <w:rPr>
          <w:rFonts w:ascii="FbMazalMedium" w:hAnsi="FbMazalMedium" w:cs="FbMazalMedium"/>
          <w:rtl/>
        </w:rPr>
        <w:t>. להלן: קראוס 118) עמ' 40.</w:t>
      </w:r>
    </w:p>
  </w:footnote>
  <w:footnote w:id="11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1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צ"ע מדוע אינה נזכרת במסמכי אנ"ל. ומ"ש הרש"ב לוין שם, שכנראה נולדה לאחר המפקד, כבר הוכחתי ברשימתי 'בני כ"ק אדמו"ר מוהר"ש' (עדיין לא נדפס) שנולדה לכל-היותר בשנת תר"ט, והמפקד הלא נערך בתרי"א. </w:t>
      </w:r>
    </w:p>
  </w:footnote>
  <w:footnote w:id="114">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מש"כ בזה ברשימתי הנ"ל (הערה 22).</w:t>
      </w:r>
    </w:p>
  </w:footnote>
  <w:footnote w:id="115">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 וראה גם ספר השיחות – קיץ ה'ש"ת (קה"ת תשכ"א) עמ' 147, שהיה מנכדי כ"ק הצ"צ ששלחו לביה"ס הממשלתי בליובאוויטש בשנת תרי"ד.</w:t>
      </w:r>
    </w:p>
  </w:footnote>
  <w:footnote w:id="11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מרשימת כ"ק אדמו"ר מוהריי"צ (הובאה אצל קראוס 118), וכן מוזכר ברשימות הרב"ש עמ' עט שהיה מקרעמנטשוג.</w:t>
      </w:r>
    </w:p>
  </w:footnote>
  <w:footnote w:id="11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מוזכרת ברשימת כ"ק מוהריי"צ שהובאה ב'רשימת דברי ימי הרבנית רבקה' עמ' יח הע' 95, אודות בנות הרב"ש. אך היא אינה מוזכרת במקומות אחרים, וכן אינה מופיעה במסמכי אנ"ל (ויתכן שנולה אחרי שנת תרי"א).</w:t>
      </w:r>
    </w:p>
  </w:footnote>
  <w:footnote w:id="118">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וב'הקריאה והקדושה' גליון מרחשון תש"ג במדור 'זכרון זכות אבות' שנולד בשנת תקס"ח.</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 xml:space="preserve">ובבית רבי קכא,א: "נולד בערך שנת תקע"א", וכ"ה ברשימת היומן עמ' רצט, ובהערת כ"ק אדמו"ר בלקו"ד ח"ג תקכב, א: "תקע"א (בערך)", </w:t>
      </w:r>
    </w:p>
    <w:p w:rsidR="002139F8" w:rsidRPr="00F6005C" w:rsidRDefault="002139F8" w:rsidP="002139F8">
      <w:pPr>
        <w:pStyle w:val="ac"/>
        <w:ind w:firstLine="144"/>
        <w:rPr>
          <w:rFonts w:ascii="FbMazalMedium" w:hAnsi="FbMazalMedium" w:cs="FbMazalMedium"/>
        </w:rPr>
      </w:pPr>
      <w:r w:rsidRPr="00F6005C">
        <w:rPr>
          <w:rFonts w:ascii="FbMazalMedium" w:hAnsi="FbMazalMedium" w:cs="FbMazalMedium"/>
          <w:rtl/>
        </w:rPr>
        <w:t>וברשימת היומן עמ' רפה: "מהרי"ל נולד תקע"א או ע"ב כמדומה".</w:t>
      </w:r>
    </w:p>
  </w:footnote>
  <w:footnote w:id="119">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בית רבי קכד, א, וראה גם 'הערות התמימים ואנ"ש – מוריסטאון' גליון תשכא, עמ' 18. וכן הוא במסמכי אנ"ל.</w:t>
      </w:r>
    </w:p>
  </w:footnote>
  <w:footnote w:id="120">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21">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בכל רשימות הצאצאים ('תולדות משפחת..', 'הצאצאים' וכו') נכתב בנו הר' יהודה לייב הראשון, ובוודאי נקרא ע"ש סבו המהרי"ל שנסתלק בשנת תרכ"ז. וכיון שחתונתם היתה בשנת תר"ז (בית רבי קכד, ב), לכאורה הוא אינו בנם הראשון. אך כיון שאין אנו יודעים את תאריכי לידתם של שאר בנותיו – אם אכן כולם נולדו לפני שנת תרכ"ו – הבאנו כאן את כולם.</w:t>
      </w:r>
    </w:p>
  </w:footnote>
  <w:footnote w:id="12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2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שני ילדיהם הנוספים הם הר"ר יהודה לייב ור' משה. וע"פ 'תולדות משפחת..' שמונה קודם את הרי"ל (שנקרא ע"ש סבו שנסתלק בשנת תרכ"ז) – שניהם נולדו לאחר הסתלקות הצ"צ. אבל ב'שלשלת היחס' נמנה הבן ר' משה לפני אחיו רי"ל, ואולי נולד לפני תרכ"ו.</w:t>
      </w:r>
    </w:p>
  </w:footnote>
  <w:footnote w:id="124">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'העבר' חוברת א, עמ' 94 ואחרי עמ' 100.</w:t>
      </w:r>
    </w:p>
  </w:footnote>
  <w:footnote w:id="125">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'תולדות משפחת..' עמ' 104.</w:t>
      </w:r>
    </w:p>
  </w:footnote>
  <w:footnote w:id="12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2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ב'ספר זכרון לקהילת בוברויסק ובנותיה' ח"א עמ' 276: "נולד בשנת תר"ז (1847)".</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 xml:space="preserve">ב'הקריאה והקדושה' גליון טבת תש"ג (ועוד): תר"ב. </w:t>
      </w:r>
    </w:p>
  </w:footnote>
  <w:footnote w:id="128">
    <w:p w:rsidR="002139F8" w:rsidRPr="00F6005C" w:rsidRDefault="002139F8" w:rsidP="002139F8">
      <w:pPr>
        <w:pStyle w:val="ac"/>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 ובבית רבי קכב, א: לערך תקע"ד.</w:t>
      </w:r>
    </w:p>
  </w:footnote>
  <w:footnote w:id="129">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30">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ב'הקריאה והקדושה' גליון ניסן תש"ד: תקצ"ה.</w:t>
      </w:r>
    </w:p>
    <w:p w:rsidR="002139F8" w:rsidRPr="00F6005C" w:rsidRDefault="002139F8" w:rsidP="007420FC">
      <w:pPr>
        <w:pStyle w:val="ac"/>
        <w:spacing w:before="120"/>
        <w:ind w:firstLine="144"/>
        <w:rPr>
          <w:rFonts w:ascii="FbMazalMedium" w:hAnsi="FbMazalMedium" w:cs="FbMazalMedium"/>
        </w:rPr>
      </w:pPr>
      <w:r w:rsidRPr="00F6005C">
        <w:rPr>
          <w:rFonts w:ascii="FbMazalMedium" w:hAnsi="FbMazalMedium" w:cs="FbMazalMedium"/>
          <w:rtl/>
        </w:rPr>
        <w:t>וב'תולדות משפחת..' (עמ' 83) בשנת תקפ"ו (וב'הצאצאים' (עמ' 172) בשנת תקפ"ז). וזו טעות, כיון שאביו התחתן רק בשנת תקפ"ח, ראה אג"ק כ"ק אדמו"ר האמצעי (קה"ת תשע"ג) עמ' רסה, וראה גם 'רשימת מאמרי דא"ח של כ"ק אדמור הצ"צ' עמ' א' שחתונת אביו הרחש"ז היתה בשנת תקפ"ח.</w:t>
      </w:r>
    </w:p>
  </w:footnote>
  <w:footnote w:id="131">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לבית צובין מהומיל (כן הוא ב'תולדות משפחת..' שם, אבל ב'הצאצאים' שם: דובין).</w:t>
      </w:r>
    </w:p>
  </w:footnote>
  <w:footnote w:id="132">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עוד שני בנים היו לו, הר"ר יהודה ליב ור' ברוך, ויתכן שנולדו לפני תרכ"ו (ראה קראוס 118 הע' 16). אך לא כללנום כאן ברשימה כיון שיתכן שהרי"ל נקרא ע"ש דוד אביו המהרי"ל (שנסתלק בשנת תרכ"ז).</w:t>
      </w:r>
    </w:p>
  </w:footnote>
  <w:footnote w:id="13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בהקדמה ל'סידור מהרי"ד' של אביו הוא חותם 'מאיר שכנא'. וב'תולדות משפחת..' עמ' 136: "ר' מאיר שכנא שניאורסון מליאדי, הנקרא ר' שלום שכנא".</w:t>
      </w:r>
    </w:p>
  </w:footnote>
  <w:footnote w:id="134">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ברשימות הרב"ש (עמ' עט) שהיה מבוגר ממנו מעט.</w:t>
      </w:r>
    </w:p>
  </w:footnote>
  <w:footnote w:id="135">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לערך בת גילו (או פחות) של כ"ק אדמו"ר מוהר"ש.</w:t>
      </w:r>
    </w:p>
  </w:footnote>
  <w:footnote w:id="13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רשימת דברי ימי הרבנית רבקה (קה"ת תשע"ד) עמ' יט, ובהערות 98, 99.</w:t>
      </w:r>
    </w:p>
  </w:footnote>
  <w:footnote w:id="137">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 ועד פירסום המסמכים הנ"ל לא נודע שמה (ראה 'תולדות משפחת..' ו'הצאצאים' שם), וכעת נתברר.</w:t>
      </w:r>
    </w:p>
  </w:footnote>
  <w:footnote w:id="138">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 (1816). ובבית רבי קכב, ב: לערך שנת תקע"ו. וב'הקריאה והקדושה' גליון ניסן תש"ד: תקע"ה. וראה 'מאמרי אדמו"ר האמצעי – הנחות תקע"ז' עמ' תלט, שמשער שהמאמר שנאמר ביום ג' פרשת עקב תקע"ז בברי"מ במשפחת הצ"צ, הוא על הברי"מ של המהרי"ן. ואולי הוא נולד בתחילת שנת תקע"ז (שעדין היתה שנת 1816) והברי"מ נדחתה עד יום שלישי י"ט מנ"א.</w:t>
      </w:r>
    </w:p>
  </w:footnote>
  <w:footnote w:id="139">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הקריאה והקדושה גליון חשון תש"ב, וכן הוא במסמכי אנ"ל.</w:t>
      </w:r>
    </w:p>
  </w:footnote>
  <w:footnote w:id="140">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41">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ב'תולדות משפחת..' עמ' 106 (ומשם ב'הצאצאים' עמ' 215) מובאים שני בניהם ושני בנותיהם בנפרד, אך הבנים וודאי לא נולדו לפני תרכ"ו, כיון שהבן הראשון נקרא לוי יצחק ע"ש סבו שנפטר קודם שנת תרל"ו לערך (ראה רעו"ס עמ' צח-ט הע' 495) והשני נקרא ע"ש הצ"צ. וכיון שקשה לומר שלמהרי"ן לא היו נכדים לפני תרכ"ו, לכאורה יש לומר שהבנות של משפחת זלמנסון נולדו לפני תרכ"ו. ועצ"ע.</w:t>
      </w:r>
    </w:p>
  </w:footnote>
  <w:footnote w:id="142">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 אבל ב'תולדות משפחת..' עמ' 64 (ומשם גם ב'הצאצאים') ששמה הוא חנה חישא (חייקא), וצ"ע.</w:t>
      </w:r>
    </w:p>
  </w:footnote>
  <w:footnote w:id="14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44">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עוד שני ילדים היו להם - ר' יעקב ור' נחום. ר' נחום נקרא ע"ש סבו בן אדמו"ר האמצעי שנסתלק בשנת תרל"ו (רשימות היומן עמ' דש), כך שוודאי אינו שייך לרשימתנו. לגבי אחיו ר' יעקב, ספק האם הוא גדול מאחיו ר' נחום ('תולדות משפחת..' עמ' 84) [- וא"כ אולי נולד אף לפני תרכ"ו?] או קטן ממנו ('שלשלת היחס'), ראה בכ"ז בקובץ 'היכל הבעש"ט' יט עמ' קנא הע' 108.</w:t>
      </w:r>
    </w:p>
  </w:footnote>
  <w:footnote w:id="145">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ב'תולדות משפחת..' היא רשומה כבתו מזוו"ר. אך ממסמכי אנ"ל משמע שהיא ביתו (הראשונה) מאשתו השניה.</w:t>
      </w:r>
    </w:p>
  </w:footnote>
  <w:footnote w:id="146">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47">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לפי 'תולדות משפחת..' הר"א הוא בנו הבכור של המהרי"נ, ומאשתו הראשונה. אך זו טעות, כיון שהמהרי"נ התחתן בפעם הב' עוד לפני שנת תר"ה (ראה הע' 54, 58).</w:t>
      </w:r>
    </w:p>
  </w:footnote>
  <w:footnote w:id="148">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הקריאה והקדושה גליון חשון תש"ב, סה"ש תרפ"ה עמ' 81 הע' 55.</w:t>
      </w:r>
    </w:p>
  </w:footnote>
  <w:footnote w:id="149">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ב'תולדות משפחת..' מונה אותה בין ילדיו של המהרי"ן מזוו"ר, ולפני אחותה מרת פערלא דבורה. וכיון שאינה מוזכרת במסמכי אנ"ל, כנראה גם בזה נמשך אחרי טעותו אצל אחיה ר"א ומרת אסתר ליבא, ובעצם היא בת המהרי"ן מזוו"ש ונולדה לאחר המיפקד.</w:t>
      </w:r>
    </w:p>
  </w:footnote>
  <w:footnote w:id="150">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 ובבית רבי קכג, א: תקע"ט. ובהקריאה והקדושה גליון כסלו תש"ב: תקפ"ב. ובסה"ש תרצ"ז עמ' 242: תקפ"ג.</w:t>
      </w:r>
    </w:p>
  </w:footnote>
  <w:footnote w:id="151">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5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5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ע"פ מכתבה של מרת עדה די שליט ('הצאצאים' עמ' 169), היה להם גם בן שהיה נשוי למרת מלכה (בת הר"ר לוי"צ בן הרה"צ ר' מנחם נחום בן אדמו"ר האמצעי).</w:t>
      </w:r>
    </w:p>
  </w:footnote>
  <w:footnote w:id="154">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55">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בכתב התנאים (קובץ שפתי צדיקים גיליון ה עמ' ע-עב), אבל בשאר המכתבים שם (עמ' עג-עה) נכתב 'פרידא'.</w:t>
      </w:r>
    </w:p>
  </w:footnote>
  <w:footnote w:id="156">
    <w:p w:rsidR="002139F8" w:rsidRPr="00F6005C" w:rsidRDefault="002139F8" w:rsidP="002139F8">
      <w:pPr>
        <w:pStyle w:val="ac"/>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חתונתם ד' אלול תרט"ז בהורנסטייפול (שפתי צדיקים שם). ככל הנראה, לפני שנת תרכ"ו רק ילדה אחת נולדה להם, במכתב אביה משנת תרכ"ב (הובא שם עמ' עג) "נזכה לשמוע ולהשמיע בשורות החיים והשלום ובשורות הזרע חייא וקיימא בקרוב אמן".</w:t>
      </w:r>
    </w:p>
  </w:footnote>
  <w:footnote w:id="15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ב'תולדות משפחת..' עמ' 107, (ומשם) ב'הצאצאים' עמ' 216. אבל ב'שפתי צדיקים' שם (עמ' פג) מובא מכתב של גיסה הר"ר נח יוסף בועז פרלוב מבעליצא ושם: "הרבנית הכבודה מ' חי' מיטא' (ובכת"י של מכתב אחר (שם עמ' פד) גם נראה שקורא לה כך, ובדוחק אולי ניתן לקרוא שם 'חי' מושא') וצ"ע.</w:t>
      </w:r>
    </w:p>
  </w:footnote>
  <w:footnote w:id="158">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59">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נפטר א' דפסח תרע"ז, זוגתו מרת שטערנא פייגא, נולדה ג' תמוז תרי"ז (אנציקלופדיה לחכמי גליציה (ירושלים, תשמ"ו) ח"ג עמ' 19).</w:t>
      </w:r>
    </w:p>
  </w:footnote>
  <w:footnote w:id="160">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סה"ש תרפ"א עמ' 13 הע' 12.</w:t>
      </w:r>
    </w:p>
  </w:footnote>
  <w:footnote w:id="161">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רשימת היומן עמ' רמז, וכן הוא במסמכי אנ"ל (ולהעיר שחתונתו התקיימה לפני חתונת אחיו ריי"צ – ראה מאמרי אדה"א שם הע' 38). ובבית רבי (קכ, א) מונה אותו לאחר כל הבנים.</w:t>
      </w:r>
    </w:p>
  </w:footnote>
  <w:footnote w:id="16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בכ"מ נזכר רק בשם יעקב. בפנקס מלביש ערומים דליובאוויטש (אג"ק צ"צ עמ' קנב-ה) חתם בנו "מאיר שניאור זלמן בא"א הרב המנוח מוהר"ר אהרן יעקב ז"ל". ראה בכ"ז קראוס 142, עמ' 57-8.</w:t>
      </w:r>
    </w:p>
  </w:footnote>
  <w:footnote w:id="163">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64">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 אבל ראה פרדס חב"ד גיליון 1 (ומשם בתולדות חב"ד ברוסיא הצארית פרק לה) עמ' 69 הע' 2: שהמאמר ד"ה איכה ישבה בדד תקצ"ז נאמר בעת ניחום אבלים על הר' יעקב בן הצ"צ. וכבר עמד ע"ז בשוה"ג ברשימת דברי ימי הרבנית רבקה עמ' יא-ב, ותירץ שי"ל שהמאמר נאמר בשנת תקצ"ז, ונשנה בשנת תר"ח (וכרגיל בכגון דא) בעת ניחום אבלים על בנו.</w:t>
      </w:r>
    </w:p>
  </w:footnote>
  <w:footnote w:id="165">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מסמכי אנ"ל.</w:t>
      </w:r>
    </w:p>
  </w:footnote>
  <w:footnote w:id="166">
    <w:p w:rsidR="002139F8" w:rsidRPr="00F6005C" w:rsidRDefault="002139F8" w:rsidP="002139F8">
      <w:pPr>
        <w:pStyle w:val="ac"/>
        <w:ind w:firstLine="144"/>
        <w:rPr>
          <w:rFonts w:ascii="FbMazalMedium" w:hAnsi="FbMazalMedium" w:cs="FbMazalMedium"/>
          <w:rtl/>
          <w:lang w:val="ru-RU"/>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אף שיש שפקפקו בכך שזהו שמו המלא (ראה למשל תולדות חב"ד ברוסיא הצארית עמ' פג סוף הע' 1), לכאורה בפשטות כבר הוברר שזהו אכן שמו</w:t>
      </w:r>
      <w:r w:rsidRPr="00F6005C">
        <w:rPr>
          <w:rFonts w:ascii="FbMazalMedium" w:hAnsi="FbMazalMedium" w:cs="FbMazalMedium"/>
        </w:rPr>
        <w:t>;</w:t>
      </w:r>
      <w:r w:rsidRPr="00F6005C">
        <w:rPr>
          <w:rFonts w:ascii="FbMazalMedium" w:hAnsi="FbMazalMedium" w:cs="FbMazalMedium"/>
          <w:rtl/>
          <w:lang w:val="ru-RU"/>
        </w:rPr>
        <w:t xml:space="preserve"> בתכריך כתב יד של מאמרי כ"ק אדמו"ר האמצעי וכ"ק אדמו"ר הצ"צ הנשמר בספריית ליובאוויטש (ומספרו 2240) רשום שהוא שייך ל"מאיר שניאור חתן כ"ק הרח"ז שליט"א מליאדי", ובמסמכי אנ"ל נקרא שמו "זלמן".</w:t>
      </w:r>
    </w:p>
    <w:p w:rsidR="002139F8" w:rsidRPr="00F6005C" w:rsidRDefault="002139F8" w:rsidP="007420FC">
      <w:pPr>
        <w:pStyle w:val="ac"/>
        <w:spacing w:before="120"/>
        <w:ind w:firstLine="144"/>
        <w:rPr>
          <w:rFonts w:ascii="FbMazalMedium" w:hAnsi="FbMazalMedium" w:cs="FbMazalMedium"/>
          <w:rtl/>
          <w:lang w:val="ru-RU"/>
        </w:rPr>
      </w:pPr>
      <w:r w:rsidRPr="00F6005C">
        <w:rPr>
          <w:rFonts w:ascii="FbMazalMedium" w:hAnsi="FbMazalMedium" w:cs="FbMazalMedium"/>
          <w:rtl/>
          <w:lang w:val="ru-RU"/>
        </w:rPr>
        <w:t>וראה גם קראוס 118 הע' 7, שרוצה לומר שהר"ת רמ"ש או ב"א מ' שניאור הרשום על כת"י של מאמרי דא"ח הכוונה היא לר' מאיר שניאור בן ר' יעקב.</w:t>
      </w:r>
    </w:p>
  </w:footnote>
  <w:footnote w:id="167">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במסמכי אנ"ל. ובפרדס חב"ד שם, שנולד בשנת תקצ"ו-תקצ"ז (שבשנת תקצ"ה היתה חתונת אביו, ובתקצ"ז כבר נסתלק) – אך ראה מ"ש לעיל הע' 73 שאביו לא הסתלק בתקצ"ז.</w:t>
      </w:r>
    </w:p>
  </w:footnote>
  <w:footnote w:id="168">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ב'שלשלת היחס' שבהקדמת 'היום יום', וכן בספר התולדות אדמו"ר מהר"ש.</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וברשימת דברי ימי הרבנית רבקה: י"ג אדר תקצ"ד. וברשימת כ"ק מוהריי"צ "תרכ"ו" (הובא ברשימת דברי ימי הרבנית רבקה הע' 71): יו"ד שבט תקצ"ג.</w:t>
      </w:r>
    </w:p>
    <w:p w:rsidR="002139F8" w:rsidRPr="00F6005C" w:rsidRDefault="002139F8" w:rsidP="007420FC">
      <w:pPr>
        <w:pStyle w:val="ac"/>
        <w:spacing w:before="120"/>
        <w:ind w:firstLine="144"/>
        <w:rPr>
          <w:rFonts w:ascii="FbMazalMedium" w:hAnsi="FbMazalMedium" w:cs="FbMazalMedium"/>
        </w:rPr>
      </w:pPr>
      <w:r w:rsidRPr="00F6005C">
        <w:rPr>
          <w:rFonts w:ascii="FbMazalMedium" w:hAnsi="FbMazalMedium" w:cs="FbMazalMedium"/>
          <w:rtl/>
        </w:rPr>
        <w:t>וברשימת היומן עמ' שפה: "בזמן לידת מהרשנ"ע יש ב' סברות אם בשבט או ב' אייר".</w:t>
      </w:r>
    </w:p>
  </w:footnote>
  <w:footnote w:id="169">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ספר התולדות מהר"ש (תשנ"ז) בהערות וציונים להערה 2. וראה גם הערה קודמת. וכן הוא במסמכי אנ"ל.</w:t>
      </w:r>
    </w:p>
  </w:footnote>
  <w:footnote w:id="170">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ברשימת דברי ימי הרבנית רבקה עמ' א (ועוד. עיי"ש בכ"ז בהנסמן שם בהע' 2).</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וב'הקריאה והקדושה' גיליון שבט תש"א (ועוד): בשנת תקצ"ג.</w:t>
      </w:r>
    </w:p>
    <w:p w:rsidR="002139F8" w:rsidRPr="00F6005C" w:rsidRDefault="002139F8" w:rsidP="007420FC">
      <w:pPr>
        <w:pStyle w:val="ac"/>
        <w:spacing w:before="120"/>
        <w:ind w:firstLine="144"/>
        <w:rPr>
          <w:rFonts w:ascii="FbMazalMedium" w:hAnsi="FbMazalMedium" w:cs="FbMazalMedium"/>
          <w:rtl/>
        </w:rPr>
      </w:pPr>
      <w:r w:rsidRPr="00F6005C">
        <w:rPr>
          <w:rFonts w:ascii="FbMazalMedium" w:hAnsi="FbMazalMedium" w:cs="FbMazalMedium"/>
          <w:rtl/>
        </w:rPr>
        <w:t>וצ"ע מדוע לא נזכרה במסמכי אנ"ל, כיון שנישאו לפני שנת תרי"א? (ראה הנסמן ברשימת דברי ימי הרבנית רבקה הע' 123).</w:t>
      </w:r>
    </w:p>
  </w:footnote>
  <w:footnote w:id="171">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ברשימות היומן עמ' דש ועוד. ובשלשלת היחס (ועוד): תרי"ט. וראה באריכות בהנסמן ברשימתי 'בני כ"ק אדמו"ר מהר"ש' (לעיל הערה 22).</w:t>
      </w:r>
    </w:p>
  </w:footnote>
  <w:footnote w:id="172">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ספר התולדות שלו עמ' 3.</w:t>
      </w:r>
    </w:p>
  </w:footnote>
  <w:footnote w:id="173">
    <w:p w:rsidR="002139F8" w:rsidRPr="00F6005C" w:rsidRDefault="002139F8" w:rsidP="002139F8">
      <w:pPr>
        <w:pStyle w:val="ac"/>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בארוכה ברשימתי 'בני כ"ק אדמו"ר מהר"ש' (לעיל הערה 22).</w:t>
      </w:r>
    </w:p>
  </w:footnote>
  <w:footnote w:id="174">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מכתבו של הרה"ק הריי"צ מאוורוטש (הובא בב"מ 258 עמ' 16) שמונה את אחיותיו קודם את הרבנית דבורה לאה, ואח"כ את הרבנית ראדע פריידא (ושם כותב ראזע במקום ראדע). וכן הוא עפ"י כתבי מאמרי רבותינו נשיאנו על חתונותיהם</w:t>
      </w:r>
      <w:r w:rsidRPr="00F6005C">
        <w:rPr>
          <w:rFonts w:ascii="FbMazalMedium" w:hAnsi="FbMazalMedium" w:cs="FbMazalMedium"/>
        </w:rPr>
        <w:t>;</w:t>
      </w:r>
      <w:r w:rsidRPr="00F6005C">
        <w:rPr>
          <w:rFonts w:ascii="FbMazalMedium" w:hAnsi="FbMazalMedium" w:cs="FbMazalMedium"/>
          <w:rtl/>
        </w:rPr>
        <w:t xml:space="preserve"> מאמר כ"ק אדמו"ר האמצעי מיום ועש"ק תצא, י"ג אלול תקפ"ו "על חתונת נכדו לוי יצחק" עם הרבנית דבורה לאה (ב"מ 143 עמ' 63, וראה גם גליון 154 עמ' 70), ומאמר כ"ק אדמו"ר הצ"צ ש"נאמר בשנת תקצ"א בעת חתונת בתו שבת אחרי שבועות" (רשימת מאמרי דא"ח עמ' יג). וב'שלשלת היחס' מונה את הרבנית ראדע פריידא ראשונה. ועדיין יש לברר את שנת הולדתם, ע"מ לקבוע את הסדר המדויק של לידתם של ילדי כ"ק אדמו"ר הצ"צ.</w:t>
      </w:r>
    </w:p>
  </w:footnote>
  <w:footnote w:id="175">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מאגרת כ"ק אדמו"ר הצ"צ (אג"ק עמ' קנז). ואינו מופיע במקומות אחרים.</w:t>
      </w:r>
    </w:p>
  </w:footnote>
  <w:footnote w:id="176">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בפנקס מלביש ערומים דליובאוויטש, חתום 'יוסף חיים בהרב מו' לוי יצחק', וראה קראוס 142 עמ' 57, שמשער, שהוא ר' חיים זלמנסאהן המוזכר באג"ק אדמו"ר מוהרש"ב ח"א עמ' רנד (וכן בסה"ש תש"ז עמ' 63, תש"ט עמ' 272, רשימת היומן עמ' שפו, רסא ובהנסמן שם).</w:t>
      </w:r>
    </w:p>
  </w:footnote>
  <w:footnote w:id="177">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עפ"י רשימות הרב"ש עמ' עט.</w:t>
      </w:r>
    </w:p>
  </w:footnote>
  <w:footnote w:id="178">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ב'תולדות משפחת..' היא מופיעה לפני אחותה מ' פערל. ולענ"ד היא קטנה ממנה ואף לא היתה נשואה (לכאורה) בשנת תרכ"ו. וזאת כיון שאחותה מרת פערל היתה נשואה עם הרשז"מ שנולד בשנת תקצ"ח, ואילו היא היתה נשואה עם הרי"ל בן המהרי"ד שנולד לא לפני שנת תרי"ג (ראה לעיל הע' 43, שאחיו רש"ש היה גדול מהרב"ש במעט, וא"כ הוא היה צעיר יותר מהרב"ש), וגיל הנישואים בבית רבי היה בגיל 14 ומעלה (ראה במחקריו הנ"ל של ר"ש קראוס).</w:t>
      </w:r>
    </w:p>
  </w:footnote>
  <w:footnote w:id="179">
    <w:p w:rsidR="002139F8" w:rsidRPr="00F6005C" w:rsidRDefault="002139F8" w:rsidP="002139F8">
      <w:pPr>
        <w:pStyle w:val="ac"/>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כן הוא באג"ק כ"ק אדמו"ר מהר"ש עמ' יט. וב'תולדות משפחת..' עמ' 78: "חיה אסתר (אטא)" (ומשם ל'הצאצאים' עמ' 169 (בשיבוש?) "חוה.."). וב'ספר היחס למשפחת ריבלין' (ירושלים תרצ"ה) עמ' 20 מס' 169: "חיה עטא-איטקע".</w:t>
      </w:r>
    </w:p>
  </w:footnote>
  <w:footnote w:id="180">
    <w:p w:rsidR="002139F8" w:rsidRPr="00F6005C" w:rsidRDefault="002139F8" w:rsidP="007420FC">
      <w:pPr>
        <w:pStyle w:val="ac"/>
        <w:spacing w:before="120"/>
        <w:ind w:firstLine="144"/>
        <w:rPr>
          <w:rFonts w:ascii="FbMazalMedium" w:hAnsi="FbMazalMedium" w:cs="FbMazalMedium"/>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חתונתם היתה בחורף תרי"ט – ראה רשימת מאמרי דא"ח צ"צ עמ' קלז.</w:t>
      </w:r>
    </w:p>
  </w:footnote>
  <w:footnote w:id="181">
    <w:p w:rsidR="002139F8" w:rsidRPr="00F6005C" w:rsidRDefault="002139F8" w:rsidP="007420FC">
      <w:pPr>
        <w:pStyle w:val="ac"/>
        <w:spacing w:before="120"/>
        <w:ind w:firstLine="144"/>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ראה לעיל הע' 14.</w:t>
      </w:r>
    </w:p>
  </w:footnote>
  <w:footnote w:id="182">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כבערוך לנר על הגמ' ובצפע"נ (מהודו"ת ע' פז), וכמו שמציין הרב הנ"ל בהע' 149.</w:t>
      </w:r>
    </w:p>
  </w:footnote>
  <w:footnote w:id="183">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ופלא הכי גדול מה שהציע הכותב הנ"ל "שעיקר דברי הרבי – הם לא לפי שיטת רש"י" דהרי קושיית הרה"ח ר' מ"פ כץ ע"ה לרבי היתה </w:t>
      </w:r>
      <w:r w:rsidRPr="00F6005C">
        <w:rPr>
          <w:rFonts w:ascii="FbMazalMedium" w:hAnsi="FbMazalMedium" w:cs="FbMazalMedium"/>
          <w:b/>
          <w:bCs/>
          <w:rtl/>
        </w:rPr>
        <w:t>מפרש"י</w:t>
      </w:r>
      <w:r w:rsidRPr="00F6005C">
        <w:rPr>
          <w:rFonts w:ascii="FbMazalMedium" w:hAnsi="FbMazalMedium" w:cs="FbMazalMedium"/>
          <w:rtl/>
        </w:rPr>
        <w:t>!</w:t>
      </w:r>
    </w:p>
  </w:footnote>
  <w:footnote w:id="184">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ולכן כתב רש״י בדף עא ע״א "וכל שכן אחד מן החומשין או ספר מכל הנביאים שאזכרת השם כתובה שם”, דלכאורה למאי נפ״מ בזה שם? אלא כוונתו להדגיש שחידושו של ר׳ אלעזר הוא שגם שאר כתבי הקודש מצילין את כל העיר כיון  שגם הם נחשבים כשלל העיר לדעתו. משא״כ לדידן אינה מצילה אא״כ ״נעשה חלק הבית ובמילא דהעיר״.</w:t>
      </w:r>
    </w:p>
  </w:footnote>
  <w:footnote w:id="185">
    <w:p w:rsidR="002139F8" w:rsidRPr="00F6005C" w:rsidRDefault="002139F8" w:rsidP="007420FC">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וראה מה שנדחק הנ"ל בהע' 148 שם שאין הכרח לומר כן (ועיין שם שכתב שכדברי מובן גם מספר משחת אהרן על הגמ' שם), כי י"ל ש"כתבי קדש" </w:t>
      </w:r>
      <w:r w:rsidRPr="00F6005C">
        <w:rPr>
          <w:rFonts w:ascii="FbMazalMedium" w:hAnsi="FbMazalMedium" w:cs="FbMazalMedium"/>
          <w:b/>
          <w:bCs/>
          <w:rtl/>
        </w:rPr>
        <w:t>כוללים</w:t>
      </w:r>
      <w:r w:rsidRPr="00F6005C">
        <w:rPr>
          <w:rFonts w:ascii="FbMazalMedium" w:hAnsi="FbMazalMedium" w:cs="FbMazalMedium"/>
          <w:rtl/>
        </w:rPr>
        <w:t xml:space="preserve"> גם מזוזה. והוא פלא גדול בעיני ואינו מובן כלל לענ"ד. דאי ס"ל לר"א ש</w:t>
      </w:r>
      <w:r w:rsidRPr="00F6005C">
        <w:rPr>
          <w:rFonts w:ascii="FbMazalMedium" w:hAnsi="FbMazalMedium" w:cs="FbMazalMedium"/>
          <w:b/>
          <w:bCs/>
          <w:rtl/>
        </w:rPr>
        <w:t xml:space="preserve">רק </w:t>
      </w:r>
      <w:r w:rsidRPr="00F6005C">
        <w:rPr>
          <w:rFonts w:ascii="FbMazalMedium" w:hAnsi="FbMazalMedium" w:cs="FbMazalMedium"/>
          <w:rtl/>
        </w:rPr>
        <w:t>מזוזה מצילה, לא הו"ל לסתום אלא לפרש! וסתר דעת עצמו שם שכתב שכוונת ר"א היא "רק על מזוזה לבד, ולא על שאר כתבי קדש"!</w:t>
      </w:r>
    </w:p>
  </w:footnote>
  <w:footnote w:id="186">
    <w:p w:rsidR="002139F8" w:rsidRPr="00F6005C" w:rsidRDefault="002139F8" w:rsidP="007420FC">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xml:space="preserve">) </w:t>
      </w:r>
      <w:r w:rsidRPr="00F6005C">
        <w:rPr>
          <w:rFonts w:ascii="FbMazalMedium" w:hAnsi="FbMazalMedium" w:cs="FbMazalMedium"/>
          <w:b/>
          <w:bCs/>
          <w:rtl/>
        </w:rPr>
        <w:t xml:space="preserve">הערת המערכת: </w:t>
      </w:r>
      <w:r w:rsidRPr="00F6005C">
        <w:rPr>
          <w:rFonts w:ascii="FbMazalMedium" w:hAnsi="FbMazalMedium" w:cs="FbMazalMedium"/>
          <w:rtl/>
        </w:rPr>
        <w:t>ראה לקו"ש חכ"ו ע' 102 ששם יש יסוד בין מהדוה"ק למהדו"ב.</w:t>
      </w:r>
    </w:p>
  </w:footnote>
  <w:footnote w:id="187">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משלי יד, כח.ברכות נג,א ועוד. וראה באנציקלופדיה התלמודית בערכו (כרך ד עמ' קצה).</w:t>
      </w:r>
    </w:p>
  </w:footnote>
  <w:footnote w:id="188">
    <w:p w:rsidR="002139F8" w:rsidRPr="00F6005C" w:rsidRDefault="002139F8" w:rsidP="002139F8">
      <w:pPr>
        <w:pStyle w:val="FootnoteText"/>
        <w:bidi/>
        <w:ind w:firstLine="144"/>
        <w:jc w:val="both"/>
        <w:rPr>
          <w:rStyle w:val="FootnoteReference"/>
          <w:rFonts w:ascii="FbMazalMedium" w:hAnsi="FbMazalMedium" w:cs="FbMazalMedium"/>
          <w:b/>
          <w:bCs/>
          <w:vertAlign w:val="baseline"/>
          <w:rtl/>
        </w:rPr>
      </w:pPr>
      <w:r w:rsidRPr="00F6005C">
        <w:rPr>
          <w:rStyle w:val="FootnoteReference"/>
          <w:rFonts w:ascii="FbMazalMedium" w:hAnsi="FbMazalMedium" w:cs="FbMazalMedium"/>
          <w:vertAlign w:val="baseline"/>
          <w:rtl/>
        </w:rPr>
        <w:footnoteRef/>
      </w:r>
      <w:r w:rsidRPr="00F6005C">
        <w:rPr>
          <w:rStyle w:val="FootnoteReference"/>
          <w:rFonts w:ascii="FbMazalMedium" w:hAnsi="FbMazalMedium" w:cs="FbMazalMedium"/>
          <w:vertAlign w:val="baseline"/>
          <w:rtl/>
        </w:rPr>
        <w:t xml:space="preserve">) </w:t>
      </w:r>
      <w:r w:rsidRPr="00F6005C">
        <w:rPr>
          <w:rFonts w:ascii="FbMazalMedium" w:hAnsi="FbMazalMedium" w:cs="FbMazalMedium"/>
          <w:rtl/>
        </w:rPr>
        <w:t>ברכות כז: ואילך.</w:t>
      </w:r>
    </w:p>
  </w:footnote>
  <w:footnote w:id="189">
    <w:p w:rsidR="002139F8" w:rsidRPr="00F6005C" w:rsidRDefault="002139F8" w:rsidP="002139F8">
      <w:pPr>
        <w:pStyle w:val="FootnoteText"/>
        <w:bidi/>
        <w:spacing w:before="120"/>
        <w:ind w:firstLine="144"/>
        <w:jc w:val="both"/>
        <w:rPr>
          <w:rStyle w:val="FootnoteReference"/>
          <w:rFonts w:ascii="FbMazalMedium" w:hAnsi="FbMazalMedium" w:cs="FbMazalMedium"/>
          <w:vertAlign w:val="baseline"/>
        </w:rPr>
      </w:pPr>
      <w:r w:rsidRPr="00F6005C">
        <w:rPr>
          <w:rStyle w:val="FootnoteReference"/>
          <w:rFonts w:ascii="FbMazalMedium" w:hAnsi="FbMazalMedium" w:cs="FbMazalMedium"/>
          <w:vertAlign w:val="baseline"/>
          <w:rtl/>
        </w:rPr>
        <w:footnoteRef/>
      </w:r>
      <w:r w:rsidRPr="00F6005C">
        <w:rPr>
          <w:rStyle w:val="FootnoteReference"/>
          <w:rFonts w:ascii="FbMazalMedium" w:hAnsi="FbMazalMedium" w:cs="FbMazalMedium"/>
          <w:vertAlign w:val="baseline"/>
          <w:rtl/>
        </w:rPr>
        <w:t>) ב</w:t>
      </w:r>
      <w:r w:rsidRPr="00F6005C">
        <w:rPr>
          <w:rFonts w:ascii="FbMazalMedium" w:hAnsi="FbMazalMedium" w:cs="FbMazalMedium"/>
          <w:rtl/>
        </w:rPr>
        <w:t xml:space="preserve">ס' </w:t>
      </w:r>
      <w:r w:rsidRPr="00F6005C">
        <w:rPr>
          <w:rStyle w:val="FootnoteReference"/>
          <w:rFonts w:ascii="FbMazalMedium" w:hAnsi="FbMazalMedium" w:cs="FbMazalMedium"/>
          <w:vertAlign w:val="baseline"/>
          <w:rtl/>
        </w:rPr>
        <w:t>סמיכת חכמים (</w:t>
      </w:r>
      <w:r w:rsidRPr="00F6005C">
        <w:rPr>
          <w:rFonts w:ascii="FbMazalMedium" w:hAnsi="FbMazalMedium" w:cs="FbMazalMedium"/>
          <w:rtl/>
        </w:rPr>
        <w:t xml:space="preserve">לברכות כאן (נא, ד ואילך) </w:t>
      </w:r>
      <w:r w:rsidRPr="00F6005C">
        <w:rPr>
          <w:rStyle w:val="FootnoteReference"/>
          <w:rFonts w:ascii="FbMazalMedium" w:hAnsi="FbMazalMedium" w:cs="FbMazalMedium"/>
          <w:vertAlign w:val="baseline"/>
          <w:rtl/>
        </w:rPr>
        <w:t xml:space="preserve">הקשה בסוגיא זו </w:t>
      </w:r>
      <w:r w:rsidRPr="00F6005C">
        <w:rPr>
          <w:rFonts w:ascii="FbMazalMedium" w:hAnsi="FbMazalMedium" w:cs="FbMazalMedium"/>
          <w:rtl/>
        </w:rPr>
        <w:t xml:space="preserve">חמישים </w:t>
      </w:r>
      <w:r w:rsidRPr="00F6005C">
        <w:rPr>
          <w:rStyle w:val="FootnoteReference"/>
          <w:rFonts w:ascii="FbMazalMedium" w:hAnsi="FbMazalMedium" w:cs="FbMazalMedium"/>
          <w:vertAlign w:val="baseline"/>
          <w:rtl/>
        </w:rPr>
        <w:t>קושיות</w:t>
      </w:r>
      <w:r w:rsidRPr="00F6005C">
        <w:rPr>
          <w:rFonts w:ascii="FbMazalMedium" w:hAnsi="FbMazalMedium" w:cs="FbMazalMedium"/>
          <w:rtl/>
        </w:rPr>
        <w:t xml:space="preserve">! ט' שהק' הרב אלגזי בס' זהב שיבה (אות מ"ג), ועליהן הוסיף בעל סמיכת חכמים עוד מ"א קושיות, ומבארם כיד ה' הטובה עליו. </w:t>
      </w:r>
    </w:p>
  </w:footnote>
  <w:footnote w:id="190">
    <w:p w:rsidR="002139F8" w:rsidRPr="00F6005C" w:rsidRDefault="002139F8" w:rsidP="002139F8">
      <w:pPr>
        <w:pStyle w:val="FootnoteText"/>
        <w:bidi/>
        <w:ind w:firstLine="144"/>
        <w:jc w:val="both"/>
        <w:rPr>
          <w:rFonts w:ascii="FbMazalMedium" w:hAnsi="FbMazalMedium" w:cs="FbMazalMedium"/>
        </w:rPr>
      </w:pPr>
      <w:r w:rsidRPr="00F6005C">
        <w:rPr>
          <w:rStyle w:val="FootnoteReference"/>
          <w:rFonts w:ascii="FbMazalMedium" w:hAnsi="FbMazalMedium" w:cs="FbMazalMedium"/>
          <w:vertAlign w:val="baseline"/>
          <w:rtl/>
        </w:rPr>
        <w:footnoteRef/>
      </w:r>
      <w:r w:rsidRPr="00F6005C">
        <w:rPr>
          <w:rStyle w:val="FootnoteReference"/>
          <w:rFonts w:ascii="FbMazalMedium" w:hAnsi="FbMazalMedium" w:cs="FbMazalMedium"/>
          <w:vertAlign w:val="baseline"/>
          <w:rtl/>
        </w:rPr>
        <w:t>)</w:t>
      </w:r>
      <w:r w:rsidRPr="00F6005C">
        <w:rPr>
          <w:rFonts w:ascii="FbMazalMedium" w:hAnsi="FbMazalMedium" w:cs="FbMazalMedium"/>
          <w:rtl/>
        </w:rPr>
        <w:t xml:space="preserve"> יש מפרשים </w:t>
      </w:r>
      <w:r w:rsidRPr="00F6005C">
        <w:rPr>
          <w:rStyle w:val="FootnoteReference"/>
          <w:rFonts w:ascii="FbMazalMedium" w:hAnsi="FbMazalMedium" w:cs="FbMazalMedium"/>
          <w:vertAlign w:val="baseline"/>
          <w:rtl/>
        </w:rPr>
        <w:t>ששינה רב</w:t>
      </w:r>
      <w:r w:rsidRPr="00F6005C">
        <w:rPr>
          <w:rFonts w:ascii="FbMazalMedium" w:hAnsi="FbMazalMedium" w:cs="FbMazalMedium"/>
          <w:rtl/>
        </w:rPr>
        <w:t>י יהושע</w:t>
      </w:r>
      <w:r w:rsidRPr="00F6005C">
        <w:rPr>
          <w:rStyle w:val="FootnoteReference"/>
          <w:rFonts w:ascii="FbMazalMedium" w:hAnsi="FbMazalMedium" w:cs="FbMazalMedium"/>
          <w:vertAlign w:val="baseline"/>
          <w:rtl/>
        </w:rPr>
        <w:t xml:space="preserve"> מפני כבוד</w:t>
      </w:r>
      <w:r w:rsidRPr="00F6005C">
        <w:rPr>
          <w:rFonts w:ascii="FbMazalMedium" w:hAnsi="FbMazalMedium" w:cs="FbMazalMedium"/>
          <w:rtl/>
        </w:rPr>
        <w:t>ו של</w:t>
      </w:r>
      <w:r w:rsidRPr="00F6005C">
        <w:rPr>
          <w:rStyle w:val="FootnoteReference"/>
          <w:rFonts w:ascii="FbMazalMedium" w:hAnsi="FbMazalMedium" w:cs="FbMazalMedium"/>
          <w:vertAlign w:val="baseline"/>
          <w:rtl/>
        </w:rPr>
        <w:t xml:space="preserve"> ר"ג</w:t>
      </w:r>
      <w:r w:rsidRPr="00F6005C">
        <w:rPr>
          <w:rFonts w:ascii="FbMazalMedium" w:hAnsi="FbMazalMedium" w:cs="FbMazalMedium"/>
          <w:rtl/>
        </w:rPr>
        <w:t>.</w:t>
      </w:r>
    </w:p>
    <w:p w:rsidR="002139F8" w:rsidRPr="00F6005C" w:rsidRDefault="002139F8" w:rsidP="002139F8">
      <w:pPr>
        <w:pStyle w:val="FootnoteText"/>
        <w:bidi/>
        <w:spacing w:before="120"/>
        <w:ind w:firstLine="144"/>
        <w:jc w:val="both"/>
        <w:rPr>
          <w:rFonts w:ascii="FbMazalMedium" w:hAnsi="FbMazalMedium" w:cs="FbMazalMedium"/>
          <w:b/>
          <w:bCs/>
          <w:rtl/>
        </w:rPr>
      </w:pPr>
      <w:r w:rsidRPr="00F6005C">
        <w:rPr>
          <w:rFonts w:ascii="FbMazalMedium" w:hAnsi="FbMazalMedium" w:cs="FbMazalMedium"/>
          <w:rtl/>
        </w:rPr>
        <w:t xml:space="preserve">ברש"י בכורות שם (ד"ה היאך אעשה וד"ה היאך יכול): '[איני] יכול להכחישו . . ודאי כך אמרתי וחוזרני בי' [וברש"י ברכות כאן: 'היאך יכול החי כו' – על כרחי אני צריך להודות שאמרתי לו רשות']. </w:t>
      </w:r>
    </w:p>
    <w:p w:rsidR="002139F8" w:rsidRPr="00F6005C" w:rsidRDefault="002139F8" w:rsidP="002139F8">
      <w:pPr>
        <w:pStyle w:val="FootnoteText"/>
        <w:bidi/>
        <w:spacing w:before="120"/>
        <w:ind w:firstLine="144"/>
        <w:jc w:val="both"/>
        <w:rPr>
          <w:rStyle w:val="FootnoteReference"/>
          <w:rFonts w:ascii="FbMazalMedium" w:hAnsi="FbMazalMedium" w:cs="FbMazalMedium"/>
          <w:vertAlign w:val="baseline"/>
          <w:rtl/>
        </w:rPr>
      </w:pPr>
      <w:r w:rsidRPr="00F6005C">
        <w:rPr>
          <w:rFonts w:ascii="FbMazalMedium" w:hAnsi="FbMazalMedium" w:cs="FbMazalMedium"/>
          <w:rtl/>
        </w:rPr>
        <w:t xml:space="preserve">צל"ח ברכות כד"ה עמד רבי יהושע (הובא בעץ יוסף לע"י כאן): 'מפני כבודו של ר"ג (לא) הי' רצונו להכחישו'. </w:t>
      </w:r>
      <w:r w:rsidRPr="00F6005C">
        <w:rPr>
          <w:rStyle w:val="FootnoteReference"/>
          <w:rFonts w:ascii="FbMazalMedium" w:hAnsi="FbMazalMedium" w:cs="FbMazalMedium"/>
          <w:vertAlign w:val="baseline"/>
          <w:rtl/>
        </w:rPr>
        <w:t>אבל קשה, ש</w:t>
      </w:r>
      <w:r w:rsidRPr="00F6005C">
        <w:rPr>
          <w:rFonts w:ascii="FbMazalMedium" w:hAnsi="FbMazalMedium" w:cs="FbMazalMedium"/>
          <w:rtl/>
        </w:rPr>
        <w:t xml:space="preserve">הרי </w:t>
      </w:r>
      <w:r w:rsidRPr="00F6005C">
        <w:rPr>
          <w:rStyle w:val="FootnoteReference"/>
          <w:rFonts w:ascii="FbMazalMedium" w:hAnsi="FbMazalMedium" w:cs="FbMazalMedium"/>
          <w:vertAlign w:val="baseline"/>
          <w:rtl/>
        </w:rPr>
        <w:t>רק 'בהני תלת מילי עב</w:t>
      </w:r>
      <w:r w:rsidRPr="00F6005C">
        <w:rPr>
          <w:rFonts w:ascii="FbMazalMedium" w:hAnsi="FbMazalMedium" w:cs="FbMazalMedium"/>
          <w:rtl/>
        </w:rPr>
        <w:t>י</w:t>
      </w:r>
      <w:r w:rsidRPr="00F6005C">
        <w:rPr>
          <w:rStyle w:val="FootnoteReference"/>
          <w:rFonts w:ascii="FbMazalMedium" w:hAnsi="FbMazalMedium" w:cs="FbMazalMedium"/>
          <w:vertAlign w:val="baseline"/>
          <w:rtl/>
        </w:rPr>
        <w:t>די רבנן דמשנ</w:t>
      </w:r>
      <w:r w:rsidRPr="00F6005C">
        <w:rPr>
          <w:rFonts w:ascii="FbMazalMedium" w:hAnsi="FbMazalMedium" w:cs="FbMazalMedium"/>
          <w:rtl/>
        </w:rPr>
        <w:t>ו</w:t>
      </w:r>
      <w:r w:rsidRPr="00F6005C">
        <w:rPr>
          <w:rStyle w:val="FootnoteReference"/>
          <w:rFonts w:ascii="FbMazalMedium" w:hAnsi="FbMazalMedium" w:cs="FbMazalMedium"/>
          <w:vertAlign w:val="baseline"/>
          <w:rtl/>
        </w:rPr>
        <w:t xml:space="preserve"> במילייהו' </w:t>
      </w:r>
      <w:r w:rsidRPr="00F6005C">
        <w:rPr>
          <w:rFonts w:ascii="FbMazalMedium" w:hAnsi="FbMazalMedium" w:cs="FbMazalMedium"/>
          <w:rtl/>
        </w:rPr>
        <w:t>(</w:t>
      </w:r>
      <w:r w:rsidRPr="00F6005C">
        <w:rPr>
          <w:rStyle w:val="FootnoteReference"/>
          <w:rFonts w:ascii="FbMazalMedium" w:hAnsi="FbMazalMedium" w:cs="FbMazalMedium"/>
          <w:vertAlign w:val="baseline"/>
          <w:rtl/>
        </w:rPr>
        <w:t>ב"מ כג</w:t>
      </w:r>
      <w:r w:rsidRPr="00F6005C">
        <w:rPr>
          <w:rFonts w:ascii="FbMazalMedium" w:hAnsi="FbMazalMedium" w:cs="FbMazalMedium"/>
          <w:rtl/>
        </w:rPr>
        <w:t>:</w:t>
      </w:r>
      <w:r w:rsidRPr="00F6005C">
        <w:rPr>
          <w:rStyle w:val="FootnoteReference"/>
          <w:rFonts w:ascii="FbMazalMedium" w:hAnsi="FbMazalMedium" w:cs="FbMazalMedium"/>
          <w:vertAlign w:val="baseline"/>
          <w:rtl/>
        </w:rPr>
        <w:t>)?</w:t>
      </w:r>
      <w:r w:rsidRPr="00F6005C">
        <w:rPr>
          <w:rFonts w:ascii="FbMazalMedium" w:hAnsi="FbMazalMedium" w:cs="FbMazalMedium"/>
          <w:rtl/>
        </w:rPr>
        <w:t xml:space="preserve"> ובמעון הברכות לברכות: 'אף דמותר לשנות, כתבו הפוסקים שזהו </w:t>
      </w:r>
      <w:r w:rsidRPr="00F6005C">
        <w:rPr>
          <w:rFonts w:ascii="FbMazalMedium" w:hAnsi="FbMazalMedium" w:cs="FbMazalMedium"/>
          <w:spacing w:val="-2"/>
          <w:rtl/>
        </w:rPr>
        <w:t>רק לשון דמשתמע לתרי אפי, ולא לשקר ח"ו'. י"מ מענה רבי יהושע 'לאו' כלומר שאינו רשות אלא חובה.</w:t>
      </w:r>
      <w:r w:rsidRPr="00F6005C">
        <w:rPr>
          <w:rStyle w:val="FootnoteReference"/>
          <w:rFonts w:ascii="FbMazalMedium" w:hAnsi="FbMazalMedium" w:cs="FbMazalMedium"/>
          <w:spacing w:val="-2"/>
          <w:vertAlign w:val="baseline"/>
          <w:rtl/>
        </w:rPr>
        <w:t xml:space="preserve"> </w:t>
      </w:r>
      <w:r w:rsidRPr="00F6005C">
        <w:rPr>
          <w:rStyle w:val="FootnoteReference"/>
          <w:rFonts w:ascii="FbMazalMedium" w:hAnsi="FbMazalMedium" w:cs="FbMazalMedium"/>
          <w:vertAlign w:val="baseline"/>
          <w:rtl/>
        </w:rPr>
        <w:t>ב</w:t>
      </w:r>
      <w:r w:rsidRPr="00F6005C">
        <w:rPr>
          <w:rFonts w:ascii="FbMazalMedium" w:hAnsi="FbMazalMedium" w:cs="FbMazalMedium"/>
          <w:rtl/>
        </w:rPr>
        <w:t xml:space="preserve">סמיכות חכמים (נד, רע"ג) פירש: 'לאו פירושו לא שמעתי מפי רבים שיסכימו עמי לזה'. </w:t>
      </w:r>
    </w:p>
  </w:footnote>
  <w:footnote w:id="191">
    <w:p w:rsidR="002139F8" w:rsidRPr="00F6005C" w:rsidRDefault="002139F8" w:rsidP="002139F8">
      <w:pPr>
        <w:pStyle w:val="FootnoteText"/>
        <w:bidi/>
        <w:spacing w:before="120"/>
        <w:ind w:firstLine="144"/>
        <w:jc w:val="both"/>
        <w:rPr>
          <w:rStyle w:val="FootnoteReference"/>
          <w:rFonts w:ascii="FbMazalMedium" w:hAnsi="FbMazalMedium" w:cs="FbMazalMedium"/>
          <w:vertAlign w:val="baseline"/>
        </w:rPr>
      </w:pPr>
      <w:r w:rsidRPr="00F6005C">
        <w:rPr>
          <w:rStyle w:val="FootnoteReference"/>
          <w:rFonts w:ascii="FbMazalMedium" w:hAnsi="FbMazalMedium" w:cs="FbMazalMedium"/>
          <w:vertAlign w:val="baseline"/>
          <w:rtl/>
        </w:rPr>
        <w:footnoteRef/>
      </w:r>
      <w:r w:rsidRPr="00F6005C">
        <w:rPr>
          <w:rStyle w:val="FootnoteReference"/>
          <w:rFonts w:ascii="FbMazalMedium" w:hAnsi="FbMazalMedium" w:cs="FbMazalMedium"/>
          <w:vertAlign w:val="baseline"/>
          <w:rtl/>
        </w:rPr>
        <w:t>) קהלת ט, יז</w:t>
      </w:r>
    </w:p>
  </w:footnote>
  <w:footnote w:id="192">
    <w:p w:rsidR="002139F8" w:rsidRPr="00F6005C" w:rsidRDefault="002139F8" w:rsidP="002139F8">
      <w:pPr>
        <w:pStyle w:val="FootnoteText"/>
        <w:bidi/>
        <w:spacing w:before="120"/>
        <w:ind w:firstLine="144"/>
        <w:jc w:val="both"/>
        <w:rPr>
          <w:rStyle w:val="FootnoteReference"/>
          <w:rFonts w:ascii="FbMazalMedium" w:hAnsi="FbMazalMedium" w:cs="FbMazalMedium"/>
          <w:spacing w:val="-2"/>
          <w:vertAlign w:val="baseline"/>
        </w:rPr>
      </w:pPr>
      <w:r w:rsidRPr="00F6005C">
        <w:rPr>
          <w:rStyle w:val="FootnoteReference"/>
          <w:rFonts w:ascii="FbMazalMedium" w:hAnsi="FbMazalMedium" w:cs="FbMazalMedium"/>
          <w:spacing w:val="-2"/>
          <w:vertAlign w:val="baseline"/>
          <w:rtl/>
        </w:rPr>
        <w:footnoteRef/>
      </w:r>
      <w:r w:rsidRPr="00F6005C">
        <w:rPr>
          <w:rStyle w:val="FootnoteReference"/>
          <w:rFonts w:ascii="FbMazalMedium" w:hAnsi="FbMazalMedium" w:cs="FbMazalMedium"/>
          <w:spacing w:val="-2"/>
          <w:vertAlign w:val="baseline"/>
          <w:rtl/>
        </w:rPr>
        <w:t>) בכורות לו.</w:t>
      </w:r>
      <w:r w:rsidRPr="00F6005C">
        <w:rPr>
          <w:rFonts w:ascii="FbMazalMedium" w:hAnsi="FbMazalMedium" w:cs="FbMazalMedium"/>
          <w:spacing w:val="-2"/>
          <w:rtl/>
        </w:rPr>
        <w:t xml:space="preserve"> ד"ה היאך. </w:t>
      </w:r>
    </w:p>
  </w:footnote>
  <w:footnote w:id="193">
    <w:p w:rsidR="002139F8" w:rsidRPr="00F6005C" w:rsidRDefault="002139F8" w:rsidP="002139F8">
      <w:pPr>
        <w:pStyle w:val="FootnoteText"/>
        <w:bidi/>
        <w:spacing w:before="120"/>
        <w:ind w:firstLine="144"/>
        <w:jc w:val="both"/>
        <w:rPr>
          <w:rStyle w:val="FootnoteReference"/>
          <w:rFonts w:ascii="FbMazalMedium" w:hAnsi="FbMazalMedium" w:cs="FbMazalMedium"/>
          <w:vertAlign w:val="baseline"/>
          <w:rtl/>
        </w:rPr>
      </w:pPr>
      <w:r w:rsidRPr="00F6005C">
        <w:rPr>
          <w:rStyle w:val="FootnoteReference"/>
          <w:rFonts w:ascii="FbMazalMedium" w:hAnsi="FbMazalMedium" w:cs="FbMazalMedium"/>
          <w:vertAlign w:val="baseline"/>
          <w:rtl/>
        </w:rPr>
        <w:footnoteRef/>
      </w:r>
      <w:r w:rsidRPr="00F6005C">
        <w:rPr>
          <w:rStyle w:val="FootnoteReference"/>
          <w:rFonts w:ascii="FbMazalMedium" w:hAnsi="FbMazalMedium" w:cs="FbMazalMedium"/>
          <w:vertAlign w:val="baseline"/>
          <w:rtl/>
        </w:rPr>
        <w:t xml:space="preserve">) </w:t>
      </w:r>
      <w:r w:rsidRPr="00F6005C">
        <w:rPr>
          <w:rFonts w:ascii="FbMazalMedium" w:hAnsi="FbMazalMedium" w:cs="FbMazalMedium"/>
          <w:rtl/>
        </w:rPr>
        <w:t xml:space="preserve">ע"ז ז. לפי </w:t>
      </w:r>
      <w:r w:rsidRPr="00F6005C">
        <w:rPr>
          <w:rStyle w:val="FootnoteReference"/>
          <w:rFonts w:ascii="FbMazalMedium" w:hAnsi="FbMazalMedium" w:cs="FbMazalMedium"/>
          <w:vertAlign w:val="baseline"/>
          <w:rtl/>
        </w:rPr>
        <w:t xml:space="preserve"> הש"ך </w:t>
      </w:r>
      <w:r w:rsidRPr="00F6005C">
        <w:rPr>
          <w:rFonts w:ascii="FbMazalMedium" w:hAnsi="FbMazalMedium" w:cs="FbMazalMedium"/>
          <w:rtl/>
        </w:rPr>
        <w:t>'דוקא להתיר מה שכבר אסר אינו יכול, אבל יכול לאסור מה שהתיר'. בשפתי חכמים לברכות כאן כתב: 'ואין בזה משום חכם שהתיר אין חבירו רשאי לאסור, כמבואר ביו"ד רמ"ב סל"א ברמ"א'.</w:t>
      </w:r>
    </w:p>
  </w:footnote>
  <w:footnote w:id="194">
    <w:p w:rsidR="002139F8" w:rsidRPr="00F6005C" w:rsidRDefault="002139F8" w:rsidP="002139F8">
      <w:pPr>
        <w:pStyle w:val="FootnoteText"/>
        <w:bidi/>
        <w:spacing w:before="120"/>
        <w:ind w:firstLine="144"/>
        <w:jc w:val="both"/>
        <w:rPr>
          <w:rFonts w:ascii="FbMazalMedium" w:hAnsi="FbMazalMedium" w:cs="FbMazalMedium"/>
          <w:color w:val="000000" w:themeColor="text1"/>
        </w:rPr>
      </w:pPr>
      <w:r w:rsidRPr="00F6005C">
        <w:rPr>
          <w:rStyle w:val="FootnoteReference"/>
          <w:rFonts w:ascii="FbMazalMedium" w:hAnsi="FbMazalMedium" w:cs="FbMazalMedium"/>
          <w:vertAlign w:val="baseline"/>
        </w:rPr>
        <w:footnoteRef/>
      </w:r>
      <w:r>
        <w:rPr>
          <w:rFonts w:ascii="FbMazalMedium" w:hAnsi="FbMazalMedium" w:cs="FbMazalMedium" w:hint="cs"/>
          <w:rtl/>
        </w:rPr>
        <w:t>)</w:t>
      </w:r>
      <w:r w:rsidRPr="00F6005C">
        <w:rPr>
          <w:rFonts w:ascii="FbMazalMedium" w:hAnsi="FbMazalMedium" w:cs="FbMazalMedium"/>
          <w:rtl/>
        </w:rPr>
        <w:t xml:space="preserve"> זוהר </w:t>
      </w:r>
      <w:r w:rsidRPr="00F6005C">
        <w:rPr>
          <w:rStyle w:val="FootnoteReference"/>
          <w:rFonts w:ascii="FbMazalMedium" w:hAnsi="FbMazalMedium" w:cs="FbMazalMedium"/>
          <w:vertAlign w:val="baseline"/>
          <w:rtl/>
        </w:rPr>
        <w:t>חיי שרה קלג,</w:t>
      </w:r>
      <w:r w:rsidRPr="00F6005C">
        <w:rPr>
          <w:rFonts w:ascii="FbMazalMedium" w:hAnsi="FbMazalMedium" w:cs="FbMazalMedium"/>
          <w:rtl/>
        </w:rPr>
        <w:t xml:space="preserve"> א. </w:t>
      </w:r>
      <w:r w:rsidRPr="00F6005C">
        <w:rPr>
          <w:rFonts w:ascii="FbMazalMedium" w:hAnsi="FbMazalMedium" w:cs="FbMazalMedium"/>
          <w:color w:val="000000" w:themeColor="text1"/>
          <w:rtl/>
        </w:rPr>
        <w:t>ע"ש שתירץ זה, וכן בפ' ויחי רכט, ב</w:t>
      </w:r>
    </w:p>
  </w:footnote>
  <w:footnote w:id="195">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tl/>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לפ</w:t>
      </w:r>
      <w:r w:rsidRPr="00F6005C">
        <w:rPr>
          <w:rFonts w:ascii="FbMazalMedium" w:hAnsi="FbMazalMedium" w:cs="FbMazalMedium"/>
          <w:color w:val="000000" w:themeColor="text1"/>
          <w:rtl/>
        </w:rPr>
        <w:t>י זה</w:t>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נמצא ש</w:t>
      </w:r>
      <w:r w:rsidRPr="00F6005C">
        <w:rPr>
          <w:rStyle w:val="FootnoteReference"/>
          <w:rFonts w:ascii="FbMazalMedium" w:hAnsi="FbMazalMedium" w:cs="FbMazalMedium"/>
          <w:color w:val="000000" w:themeColor="text1"/>
          <w:vertAlign w:val="baseline"/>
          <w:rtl/>
        </w:rPr>
        <w:t>'קבלוה</w:t>
      </w:r>
      <w:r w:rsidRPr="00F6005C">
        <w:rPr>
          <w:rFonts w:ascii="FbMazalMedium" w:hAnsi="FbMazalMedium" w:cs="FbMazalMedium"/>
          <w:color w:val="000000" w:themeColor="text1"/>
          <w:rtl/>
        </w:rPr>
        <w:t xml:space="preserve"> עליהם כחובה</w:t>
      </w:r>
      <w:r w:rsidRPr="00F6005C">
        <w:rPr>
          <w:rStyle w:val="FootnoteReference"/>
          <w:rFonts w:ascii="FbMazalMedium" w:hAnsi="FbMazalMedium" w:cs="FbMazalMedium"/>
          <w:color w:val="000000" w:themeColor="text1"/>
          <w:vertAlign w:val="baseline"/>
          <w:rtl/>
        </w:rPr>
        <w:t>'</w:t>
      </w:r>
      <w:r w:rsidRPr="00F6005C">
        <w:rPr>
          <w:rFonts w:ascii="FbMazalMedium" w:hAnsi="FbMazalMedium" w:cs="FbMazalMedium"/>
          <w:color w:val="000000" w:themeColor="text1"/>
          <w:rtl/>
        </w:rPr>
        <w:t xml:space="preserve"> עוד </w:t>
      </w:r>
      <w:r w:rsidRPr="00F6005C">
        <w:rPr>
          <w:rStyle w:val="FootnoteReference"/>
          <w:rFonts w:ascii="FbMazalMedium" w:hAnsi="FbMazalMedium" w:cs="FbMazalMedium"/>
          <w:color w:val="000000" w:themeColor="text1"/>
          <w:vertAlign w:val="baseline"/>
          <w:rtl/>
        </w:rPr>
        <w:t>בזמ</w:t>
      </w:r>
      <w:r w:rsidRPr="00F6005C">
        <w:rPr>
          <w:rFonts w:ascii="FbMazalMedium" w:hAnsi="FbMazalMedium" w:cs="FbMazalMedium"/>
          <w:color w:val="000000" w:themeColor="text1"/>
          <w:rtl/>
        </w:rPr>
        <w:t xml:space="preserve">נו של רבי שמעון בן נתנאל, כשלמדו הוא וחבירו רבי יהושע אצל </w:t>
      </w:r>
      <w:r w:rsidRPr="00F6005C">
        <w:rPr>
          <w:rStyle w:val="FootnoteReference"/>
          <w:rFonts w:ascii="FbMazalMedium" w:hAnsi="FbMazalMedium" w:cs="FbMazalMedium"/>
          <w:color w:val="000000" w:themeColor="text1"/>
          <w:vertAlign w:val="baseline"/>
          <w:rtl/>
        </w:rPr>
        <w:t>ריב"ז</w:t>
      </w:r>
      <w:r w:rsidRPr="00F6005C">
        <w:rPr>
          <w:rFonts w:ascii="FbMazalMedium" w:hAnsi="FbMazalMedium" w:cs="FbMazalMedium"/>
          <w:color w:val="000000" w:themeColor="text1"/>
          <w:rtl/>
        </w:rPr>
        <w:t xml:space="preserve"> (לפני שמלך רבן גמליאל). </w:t>
      </w:r>
      <w:r w:rsidRPr="00F6005C">
        <w:rPr>
          <w:rStyle w:val="FootnoteReference"/>
          <w:rFonts w:ascii="FbMazalMedium" w:hAnsi="FbMazalMedium" w:cs="FbMazalMedium"/>
          <w:color w:val="000000" w:themeColor="text1"/>
          <w:vertAlign w:val="baseline"/>
          <w:rtl/>
        </w:rPr>
        <w:t xml:space="preserve">אבל </w:t>
      </w:r>
      <w:r w:rsidRPr="00F6005C">
        <w:rPr>
          <w:rFonts w:ascii="FbMazalMedium" w:hAnsi="FbMazalMedium" w:cs="FbMazalMedium"/>
          <w:color w:val="000000" w:themeColor="text1"/>
          <w:rtl/>
        </w:rPr>
        <w:t xml:space="preserve">ל' </w:t>
      </w:r>
      <w:r w:rsidRPr="00F6005C">
        <w:rPr>
          <w:rStyle w:val="FootnoteReference"/>
          <w:rFonts w:ascii="FbMazalMedium" w:hAnsi="FbMazalMedium" w:cs="FbMazalMedium"/>
          <w:color w:val="000000" w:themeColor="text1"/>
          <w:vertAlign w:val="baseline"/>
          <w:rtl/>
        </w:rPr>
        <w:t xml:space="preserve">הרי"ף </w:t>
      </w:r>
      <w:r w:rsidRPr="00F6005C">
        <w:rPr>
          <w:rStyle w:val="FootnoteReference"/>
          <w:rFonts w:ascii="FbMazalMedium" w:hAnsi="FbMazalMedium" w:cs="FbMazalMedium"/>
          <w:b/>
          <w:bCs/>
          <w:color w:val="000000" w:themeColor="text1"/>
          <w:vertAlign w:val="baseline"/>
          <w:rtl/>
        </w:rPr>
        <w:t>'והאידנא</w:t>
      </w:r>
      <w:r w:rsidRPr="00F6005C">
        <w:rPr>
          <w:rStyle w:val="FootnoteReference"/>
          <w:rFonts w:ascii="FbMazalMedium" w:hAnsi="FbMazalMedium" w:cs="FbMazalMedium"/>
          <w:color w:val="000000" w:themeColor="text1"/>
          <w:vertAlign w:val="baseline"/>
          <w:rtl/>
        </w:rPr>
        <w:t xml:space="preserve"> נ</w:t>
      </w:r>
      <w:r w:rsidRPr="00F6005C">
        <w:rPr>
          <w:rFonts w:ascii="FbMazalMedium" w:hAnsi="FbMazalMedium" w:cs="FbMazalMedium"/>
          <w:color w:val="000000" w:themeColor="text1"/>
          <w:rtl/>
        </w:rPr>
        <w:t xml:space="preserve">הוג עלמא' והטור </w:t>
      </w:r>
      <w:r w:rsidRPr="00F6005C">
        <w:rPr>
          <w:rFonts w:ascii="FbMazalMedium" w:hAnsi="FbMazalMedium" w:cs="FbMazalMedium"/>
          <w:b/>
          <w:bCs/>
          <w:color w:val="000000" w:themeColor="text1"/>
          <w:rtl/>
        </w:rPr>
        <w:t>'האידנא</w:t>
      </w:r>
      <w:r w:rsidRPr="00F6005C">
        <w:rPr>
          <w:rFonts w:ascii="FbMazalMedium" w:hAnsi="FbMazalMedium" w:cs="FbMazalMedium"/>
          <w:color w:val="000000" w:themeColor="text1"/>
          <w:rtl/>
        </w:rPr>
        <w:t xml:space="preserve"> קבעוה חובה' </w:t>
      </w:r>
      <w:r w:rsidRPr="00F6005C">
        <w:rPr>
          <w:rStyle w:val="FootnoteReference"/>
          <w:rFonts w:ascii="FbMazalMedium" w:hAnsi="FbMazalMedium" w:cs="FbMazalMedium"/>
          <w:color w:val="000000" w:themeColor="text1"/>
          <w:vertAlign w:val="baseline"/>
          <w:rtl/>
        </w:rPr>
        <w:t>משמע קצת</w:t>
      </w:r>
      <w:r w:rsidRPr="00F6005C">
        <w:rPr>
          <w:rFonts w:ascii="FbMazalMedium" w:hAnsi="FbMazalMedium" w:cs="FbMazalMedium"/>
          <w:color w:val="000000" w:themeColor="text1"/>
          <w:rtl/>
        </w:rPr>
        <w:t xml:space="preserve"> שקבעוה חובה בתקופה מאוחרת יותר, אולי בזמן הראשונים. ולשון התקו"ז (דלעיל סוף הע' </w:t>
      </w:r>
      <w:r w:rsidRPr="00F6005C">
        <w:rPr>
          <w:rFonts w:ascii="FbMazalMedium" w:hAnsi="FbMazalMedium" w:cs="FbMazalMedium"/>
          <w:color w:val="000000" w:themeColor="text1"/>
        </w:rPr>
        <w:fldChar w:fldCharType="begin"/>
      </w:r>
      <w:r w:rsidRPr="00F6005C">
        <w:rPr>
          <w:rFonts w:ascii="FbMazalMedium" w:hAnsi="FbMazalMedium" w:cs="FbMazalMedium"/>
          <w:color w:val="000000" w:themeColor="text1"/>
        </w:rPr>
        <w:instrText xml:space="preserve"> NOTEREF _Ref439981921 \h  \* MERGEFORMAT </w:instrText>
      </w:r>
      <w:r w:rsidRPr="00F6005C">
        <w:rPr>
          <w:rFonts w:ascii="FbMazalMedium" w:hAnsi="FbMazalMedium" w:cs="FbMazalMedium"/>
          <w:color w:val="000000" w:themeColor="text1"/>
        </w:rPr>
      </w:r>
      <w:r w:rsidRPr="00F6005C">
        <w:rPr>
          <w:rFonts w:ascii="FbMazalMedium" w:hAnsi="FbMazalMedium" w:cs="FbMazalMedium"/>
          <w:color w:val="000000" w:themeColor="text1"/>
        </w:rPr>
        <w:fldChar w:fldCharType="separate"/>
      </w:r>
      <w:r w:rsidR="006B7752">
        <w:rPr>
          <w:rFonts w:ascii="FbMazalMedium" w:hAnsi="FbMazalMedium" w:cs="FbMazalMedium"/>
          <w:b/>
          <w:bCs/>
          <w:color w:val="000000" w:themeColor="text1"/>
        </w:rPr>
        <w:t>Error! Bookmark not defined.</w:t>
      </w:r>
      <w:r w:rsidRPr="00F6005C">
        <w:rPr>
          <w:rFonts w:ascii="FbMazalMedium" w:hAnsi="FbMazalMedium" w:cs="FbMazalMedium"/>
          <w:color w:val="000000" w:themeColor="text1"/>
        </w:rPr>
        <w:fldChar w:fldCharType="end"/>
      </w:r>
      <w:r w:rsidRPr="00F6005C">
        <w:rPr>
          <w:rFonts w:ascii="FbMazalMedium" w:hAnsi="FbMazalMedium" w:cs="FbMazalMedium"/>
          <w:color w:val="000000" w:themeColor="text1"/>
          <w:rtl/>
        </w:rPr>
        <w:t>) הוא: '</w:t>
      </w:r>
      <w:r w:rsidRPr="00F6005C">
        <w:rPr>
          <w:rFonts w:ascii="FbMazalMedium" w:hAnsi="FbMazalMedium" w:cs="FbMazalMedium"/>
          <w:b/>
          <w:bCs/>
          <w:color w:val="000000" w:themeColor="text1"/>
          <w:rtl/>
        </w:rPr>
        <w:t>מתמן ואילך</w:t>
      </w:r>
      <w:r w:rsidRPr="00F6005C">
        <w:rPr>
          <w:rFonts w:ascii="FbMazalMedium" w:hAnsi="FbMazalMedium" w:cs="FbMazalMedium"/>
          <w:color w:val="000000" w:themeColor="text1"/>
          <w:rtl/>
        </w:rPr>
        <w:t xml:space="preserve"> קבעוה חובה'. </w:t>
      </w:r>
    </w:p>
  </w:footnote>
  <w:footnote w:id="196">
    <w:p w:rsidR="002139F8" w:rsidRPr="00F6005C" w:rsidRDefault="002139F8" w:rsidP="002139F8">
      <w:pPr>
        <w:pStyle w:val="af0"/>
        <w:spacing w:before="120" w:after="0" w:line="240" w:lineRule="auto"/>
        <w:ind w:firstLine="144"/>
        <w:rPr>
          <w:rStyle w:val="FootnoteReference"/>
          <w:rFonts w:ascii="FbMazalMedium" w:hAnsi="FbMazalMedium" w:cs="FbMazalMedium"/>
          <w:color w:val="000000" w:themeColor="text1"/>
          <w:sz w:val="20"/>
          <w:szCs w:val="20"/>
          <w:vertAlign w:val="baseline"/>
        </w:rPr>
      </w:pPr>
      <w:r w:rsidRPr="00F6005C">
        <w:rPr>
          <w:rFonts w:ascii="FbMazalMedium" w:eastAsiaTheme="minorHAnsi" w:hAnsi="FbMazalMedium" w:cs="FbMazalMedium"/>
          <w:sz w:val="20"/>
          <w:szCs w:val="20"/>
          <w:rtl/>
        </w:rPr>
        <w:footnoteRef/>
      </w:r>
      <w:r w:rsidRPr="00F6005C">
        <w:rPr>
          <w:rFonts w:ascii="FbMazalMedium" w:eastAsiaTheme="minorHAnsi" w:hAnsi="FbMazalMedium" w:cs="FbMazalMedium"/>
          <w:sz w:val="20"/>
          <w:szCs w:val="20"/>
          <w:rtl/>
        </w:rPr>
        <w:t>)</w:t>
      </w:r>
      <w:r w:rsidRPr="00F6005C">
        <w:rPr>
          <w:rFonts w:eastAsiaTheme="minorHAnsi" w:hint="cs"/>
          <w:sz w:val="20"/>
          <w:szCs w:val="20"/>
          <w:rtl/>
        </w:rPr>
        <w:t xml:space="preserve"> </w:t>
      </w:r>
      <w:r w:rsidRPr="00F6005C">
        <w:rPr>
          <w:rFonts w:ascii="FbMazalMedium" w:eastAsiaTheme="minorHAnsi" w:hAnsi="FbMazalMedium" w:cs="FbMazalMedium"/>
          <w:color w:val="000000" w:themeColor="text1"/>
          <w:sz w:val="20"/>
          <w:szCs w:val="20"/>
          <w:rtl/>
        </w:rPr>
        <w:t>כהתחלת מסכת ברכות 'מאימתי קורין את שמע בערבין', 'תנא אקרא קאי, דכתיב בשכבך ובקומך', 'ומדכתיב 'בשכבך' ברישא הקדים של ערבית', שוב מצאתי שב"ה כיוונתי לדעת הר"ש קלוגר במגן אבות, ושבט מיהודה להרי"ל איגר</w:t>
      </w:r>
      <w:r w:rsidRPr="00F6005C">
        <w:rPr>
          <w:rFonts w:ascii="FbMazalMedium" w:hAnsi="FbMazalMedium" w:cs="FbMazalMedium"/>
          <w:color w:val="000000" w:themeColor="text1"/>
          <w:sz w:val="20"/>
          <w:szCs w:val="20"/>
          <w:rtl/>
        </w:rPr>
        <w:t>.</w:t>
      </w:r>
    </w:p>
  </w:footnote>
  <w:footnote w:id="197">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ברכות ד:, לא כר"ג דאמר </w:t>
      </w:r>
      <w:r w:rsidRPr="00F6005C">
        <w:rPr>
          <w:rFonts w:ascii="FbMazalMedium" w:hAnsi="FbMazalMedium" w:cs="FbMazalMedium"/>
          <w:color w:val="000000" w:themeColor="text1"/>
          <w:rtl/>
        </w:rPr>
        <w:t>'</w:t>
      </w:r>
      <w:r w:rsidRPr="00F6005C">
        <w:rPr>
          <w:rStyle w:val="FootnoteReference"/>
          <w:rFonts w:ascii="FbMazalMedium" w:hAnsi="FbMazalMedium" w:cs="FbMazalMedium"/>
          <w:color w:val="000000" w:themeColor="text1"/>
          <w:vertAlign w:val="baseline"/>
          <w:rtl/>
        </w:rPr>
        <w:t>עד שיעלה עמוד השחר</w:t>
      </w:r>
      <w:r w:rsidRPr="00F6005C">
        <w:rPr>
          <w:rFonts w:ascii="FbMazalMedium" w:hAnsi="FbMazalMedium" w:cs="FbMazalMedium"/>
          <w:color w:val="000000" w:themeColor="text1"/>
          <w:rtl/>
        </w:rPr>
        <w:t>'</w:t>
      </w:r>
      <w:r w:rsidRPr="00F6005C">
        <w:rPr>
          <w:rStyle w:val="FootnoteReference"/>
          <w:rFonts w:ascii="FbMazalMedium" w:hAnsi="FbMazalMedium" w:cs="FbMazalMedium"/>
          <w:color w:val="000000" w:themeColor="text1"/>
          <w:vertAlign w:val="baseline"/>
          <w:rtl/>
        </w:rPr>
        <w:t>.</w:t>
      </w:r>
    </w:p>
  </w:footnote>
  <w:footnote w:id="198">
    <w:p w:rsidR="002139F8" w:rsidRPr="00F6005C" w:rsidRDefault="002139F8" w:rsidP="002139F8">
      <w:pPr>
        <w:pStyle w:val="FootnoteText"/>
        <w:bidi/>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ברכות ד:, לא כר"ג דאמר </w:t>
      </w:r>
      <w:r w:rsidRPr="00F6005C">
        <w:rPr>
          <w:rFonts w:ascii="FbMazalMedium" w:hAnsi="FbMazalMedium" w:cs="FbMazalMedium"/>
          <w:color w:val="000000" w:themeColor="text1"/>
          <w:rtl/>
        </w:rPr>
        <w:t>'</w:t>
      </w:r>
      <w:r w:rsidRPr="00F6005C">
        <w:rPr>
          <w:rStyle w:val="FootnoteReference"/>
          <w:rFonts w:ascii="FbMazalMedium" w:hAnsi="FbMazalMedium" w:cs="FbMazalMedium"/>
          <w:color w:val="000000" w:themeColor="text1"/>
          <w:vertAlign w:val="baseline"/>
          <w:rtl/>
        </w:rPr>
        <w:t>עד שיעלה עמוד השחר</w:t>
      </w:r>
      <w:r w:rsidRPr="00F6005C">
        <w:rPr>
          <w:rFonts w:ascii="FbMazalMedium" w:hAnsi="FbMazalMedium" w:cs="FbMazalMedium"/>
          <w:color w:val="000000" w:themeColor="text1"/>
          <w:rtl/>
        </w:rPr>
        <w:t>'</w:t>
      </w:r>
      <w:r w:rsidRPr="00F6005C">
        <w:rPr>
          <w:rStyle w:val="FootnoteReference"/>
          <w:rFonts w:ascii="FbMazalMedium" w:hAnsi="FbMazalMedium" w:cs="FbMazalMedium"/>
          <w:color w:val="000000" w:themeColor="text1"/>
          <w:vertAlign w:val="baseline"/>
          <w:rtl/>
        </w:rPr>
        <w:t>.</w:t>
      </w:r>
    </w:p>
  </w:footnote>
  <w:footnote w:id="199">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כמ"ש הרי"ף</w:t>
      </w:r>
      <w:r w:rsidRPr="00F6005C">
        <w:rPr>
          <w:rFonts w:ascii="FbMazalMedium" w:hAnsi="FbMazalMedium" w:cs="FbMazalMedium"/>
          <w:color w:val="000000" w:themeColor="text1"/>
        </w:rPr>
        <w:t xml:space="preserve"> </w:t>
      </w:r>
      <w:r w:rsidRPr="00F6005C">
        <w:rPr>
          <w:rFonts w:ascii="FbMazalMedium" w:hAnsi="FbMazalMedium" w:cs="FbMazalMedium"/>
          <w:color w:val="000000" w:themeColor="text1"/>
          <w:rtl/>
        </w:rPr>
        <w:t>לברכות כז: (דף י"ט ע"א מדפי הרי"ף: 'והאידנא נהוג עלמא לשוייה כחובה' ולשבת י. (דף ד' ע"א מדפי הרי"ף: 'והאידנא נהוג עלמא בתפלת ערבית מנהג חובה'), הובא בטור או"ח הל' תפלת ערבית ר"ס רלה.</w:t>
      </w:r>
    </w:p>
  </w:footnote>
  <w:footnote w:id="200">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ברכות כו., ובגמ' שם כז: 'מאי אין לה קבע, כמאן דאמר תפילת ערבית רשות'.</w:t>
      </w:r>
    </w:p>
  </w:footnote>
  <w:footnote w:id="201">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 xml:space="preserve">פרש"י ויצא (כח, יא). ברכות כו: רא"ם עה"פ דלמאי דדרשינן 'ויפגע' לשון תפילה יהי' פי' 'במקום' שמו של הקב"ה כו' </w:t>
      </w:r>
    </w:p>
  </w:footnote>
  <w:footnote w:id="202">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 xml:space="preserve">ראה זח"א קלג, א. אוה"ת (יהל אור) עה"פ (תהלים צב, ג) ואמונתך בלילות (ריש ע' שלב).  </w:t>
      </w:r>
    </w:p>
  </w:footnote>
  <w:footnote w:id="203">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 xml:space="preserve">ראה גם לקו"ש חל"ה ע' 130. שיחת י"ט כסלו תשכ"ג סו"ס מ"ח (תו"מ חל"ה ע' 295). </w:t>
      </w:r>
    </w:p>
  </w:footnote>
  <w:footnote w:id="204">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זח"ג סז, ריש ע"ב. ראה הנסמן בתו"מ – סה"מ מלוקט ח"ג ע' פא הע' 16.</w:t>
      </w:r>
    </w:p>
  </w:footnote>
  <w:footnote w:id="205">
    <w:p w:rsidR="002139F8" w:rsidRPr="00F6005C" w:rsidRDefault="002139F8" w:rsidP="002139F8">
      <w:pPr>
        <w:pStyle w:val="FootnoteText"/>
        <w:bidi/>
        <w:spacing w:before="120"/>
        <w:ind w:firstLine="144"/>
        <w:jc w:val="both"/>
        <w:rPr>
          <w:rFonts w:ascii="FbMazalMedium" w:hAnsi="FbMazalMedium" w:cs="FbMazalMedium"/>
          <w:color w:val="000000" w:themeColor="text1"/>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 xml:space="preserve">שזהו ההפרש בין תפלה לתורה, דתפלה בחי' אתעדל"ע הבאה ע"י אתעדל"ת, ואילו תורה בחי' אתעדל"ע שלא ע"י אתעדל"ת – אוה"ת ואתחנן ע' נא ואילך. שם ע' קע ואילך (ושם גם דק"ש הו"ע אתעדל"ע, ואילו תפלה היא אתעדל"ת). </w:t>
      </w:r>
    </w:p>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tl/>
        </w:rPr>
      </w:pPr>
      <w:r w:rsidRPr="00F6005C">
        <w:rPr>
          <w:rFonts w:ascii="FbMazalMedium" w:hAnsi="FbMazalMedium" w:cs="FbMazalMedium"/>
          <w:color w:val="000000" w:themeColor="text1"/>
          <w:rtl/>
        </w:rPr>
        <w:t>ז"ל הרמב"ם ריש הל' תפלה: 'ואין מנין התפילות מן התורה, ולא משנה התפלה הזאת מן התורה, ואין לתפלה זמן קבוע מה"ת', ולהרמב"ן כל התפילות הן דרבנן, ורק תפילה הבאה מצד האדם בעת צרה הוי מה"ת.</w:t>
      </w:r>
    </w:p>
  </w:footnote>
  <w:footnote w:id="206">
    <w:p w:rsidR="002139F8" w:rsidRPr="00F6005C" w:rsidRDefault="002139F8" w:rsidP="002139F8">
      <w:pPr>
        <w:pStyle w:val="FootnoteText"/>
        <w:bidi/>
        <w:ind w:firstLine="144"/>
        <w:jc w:val="both"/>
        <w:rPr>
          <w:rStyle w:val="FootnoteReference"/>
          <w:rFonts w:ascii="FbMazalMedium" w:hAnsi="FbMazalMedium" w:cs="FbMazalMedium"/>
          <w:b/>
          <w:bCs/>
          <w:color w:val="000000" w:themeColor="text1"/>
          <w:vertAlign w:val="baseline"/>
          <w:rtl/>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xml:space="preserve">) </w:t>
      </w:r>
      <w:r w:rsidRPr="00F6005C">
        <w:rPr>
          <w:rFonts w:ascii="FbMazalMedium" w:hAnsi="FbMazalMedium" w:cs="FbMazalMedium"/>
          <w:color w:val="000000" w:themeColor="text1"/>
          <w:rtl/>
        </w:rPr>
        <w:t xml:space="preserve">ויצא כח, יא. </w:t>
      </w:r>
    </w:p>
  </w:footnote>
  <w:footnote w:id="207">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תענית ה:</w:t>
      </w:r>
      <w:r w:rsidRPr="00F6005C">
        <w:rPr>
          <w:rFonts w:ascii="FbMazalMedium" w:hAnsi="FbMazalMedium" w:cs="FbMazalMedium"/>
          <w:color w:val="000000" w:themeColor="text1"/>
          <w:rtl/>
        </w:rPr>
        <w:t xml:space="preserve"> מגילה טו</w:t>
      </w:r>
    </w:p>
  </w:footnote>
  <w:footnote w:id="208">
    <w:p w:rsidR="002139F8" w:rsidRPr="00F6005C" w:rsidRDefault="002139F8" w:rsidP="002139F8">
      <w:pPr>
        <w:pStyle w:val="FootnoteText"/>
        <w:bidi/>
        <w:spacing w:before="120"/>
        <w:ind w:firstLine="144"/>
        <w:jc w:val="both"/>
        <w:rPr>
          <w:rStyle w:val="FootnoteReference"/>
          <w:rFonts w:ascii="FbMazalMedium" w:hAnsi="FbMazalMedium" w:cs="FbMazalMedium"/>
          <w:color w:val="000000" w:themeColor="text1"/>
          <w:vertAlign w:val="baseline"/>
        </w:rPr>
      </w:pPr>
      <w:r w:rsidRPr="00F6005C">
        <w:rPr>
          <w:rStyle w:val="FootnoteReference"/>
          <w:rFonts w:ascii="FbMazalMedium" w:hAnsi="FbMazalMedium" w:cs="FbMazalMedium"/>
          <w:color w:val="000000" w:themeColor="text1"/>
          <w:vertAlign w:val="baseline"/>
          <w:rtl/>
        </w:rPr>
        <w:footnoteRef/>
      </w:r>
      <w:r w:rsidRPr="00F6005C">
        <w:rPr>
          <w:rStyle w:val="FootnoteReference"/>
          <w:rFonts w:ascii="FbMazalMedium" w:hAnsi="FbMazalMedium" w:cs="FbMazalMedium"/>
          <w:color w:val="000000" w:themeColor="text1"/>
          <w:vertAlign w:val="baseline"/>
          <w:rtl/>
        </w:rPr>
        <w:t>) י</w:t>
      </w:r>
      <w:r w:rsidRPr="00F6005C">
        <w:rPr>
          <w:rFonts w:ascii="FbMazalMedium" w:hAnsi="FbMazalMedium" w:cs="FbMazalMedium"/>
          <w:color w:val="000000" w:themeColor="text1"/>
          <w:rtl/>
        </w:rPr>
        <w:t>רמי' ל, י.</w:t>
      </w:r>
    </w:p>
  </w:footnote>
  <w:footnote w:id="209">
    <w:p w:rsidR="002139F8" w:rsidRPr="00F6005C" w:rsidRDefault="002139F8" w:rsidP="002139F8">
      <w:pPr>
        <w:pStyle w:val="FootnoteText"/>
        <w:bidi/>
        <w:spacing w:before="120"/>
        <w:ind w:firstLine="144"/>
        <w:jc w:val="both"/>
        <w:rPr>
          <w:rFonts w:ascii="FbMazalMedium" w:hAnsi="FbMazalMedium" w:cs="FbMazalMedium"/>
          <w:color w:val="000000" w:themeColor="text1"/>
        </w:rPr>
      </w:pPr>
      <w:r w:rsidRPr="00F6005C">
        <w:rPr>
          <w:rStyle w:val="FootnoteReference"/>
          <w:rFonts w:ascii="FbMazalMedium" w:hAnsi="FbMazalMedium" w:cs="FbMazalMedium"/>
          <w:color w:val="000000" w:themeColor="text1"/>
          <w:vertAlign w:val="baseline"/>
        </w:rPr>
        <w:footnoteRef/>
      </w:r>
      <w:r w:rsidRPr="00F6005C">
        <w:rPr>
          <w:rFonts w:ascii="FbMazalMedium" w:hAnsi="FbMazalMedium" w:cs="FbMazalMedium"/>
          <w:color w:val="000000" w:themeColor="text1"/>
          <w:rtl/>
        </w:rPr>
        <w:t xml:space="preserve"> שיחת כף מנחם אב תשל"א סוף ע' מו</w:t>
      </w:r>
    </w:p>
  </w:footnote>
  <w:footnote w:id="210">
    <w:p w:rsidR="002139F8" w:rsidRPr="00F6005C" w:rsidRDefault="002139F8" w:rsidP="002139F8">
      <w:pPr>
        <w:pStyle w:val="FootnoteText"/>
        <w:bidi/>
        <w:spacing w:before="120"/>
        <w:ind w:firstLine="144"/>
        <w:jc w:val="both"/>
        <w:rPr>
          <w:rFonts w:ascii="FbMazalMedium" w:hAnsi="FbMazalMedium" w:cs="FbMazalMedium"/>
          <w:color w:val="000000" w:themeColor="text1"/>
          <w:rtl/>
        </w:rPr>
      </w:pPr>
      <w:r w:rsidRPr="00F6005C">
        <w:rPr>
          <w:rStyle w:val="FootnoteReference"/>
          <w:rFonts w:ascii="FbMazalMedium" w:hAnsi="FbMazalMedium" w:cs="FbMazalMedium"/>
          <w:color w:val="000000" w:themeColor="text1"/>
          <w:vertAlign w:val="baseline"/>
        </w:rPr>
        <w:footnoteRef/>
      </w:r>
      <w:r w:rsidRPr="00F6005C">
        <w:rPr>
          <w:rFonts w:ascii="FbMazalMedium" w:hAnsi="FbMazalMedium" w:cs="FbMazalMedium"/>
          <w:color w:val="000000" w:themeColor="text1"/>
          <w:rtl/>
        </w:rPr>
        <w:t xml:space="preserve"> יש לקשר זה גם למאמר מאד תמוה שנזכר אחר זה: 'כל האומר רחב</w:t>
      </w:r>
      <w:r w:rsidRPr="00F6005C">
        <w:rPr>
          <w:rFonts w:ascii="FbMazalMedium" w:hAnsi="FbMazalMedium" w:cs="FbMazalMedium"/>
          <w:color w:val="000000" w:themeColor="text1"/>
        </w:rPr>
        <w:t xml:space="preserve"> </w:t>
      </w:r>
      <w:r w:rsidRPr="00F6005C">
        <w:rPr>
          <w:rFonts w:ascii="FbMazalMedium" w:hAnsi="FbMazalMedium" w:cs="FbMazalMedium"/>
          <w:color w:val="000000" w:themeColor="text1"/>
          <w:rtl/>
        </w:rPr>
        <w:t>רחב...ביודעה ומכירה קאמינא', היתכן להזכיר ענין מגונה ובלתי טהור כזה של זונה משנים קדמוניות יותר מאלף שנה לפני זה, ולמאי נפק"מ, הרי אין בימינו אפילו א' שיודע ומכיר את רחב? ואם זה מוגבל רק ליודעה ומכירה, מה מרבה '</w:t>
      </w:r>
      <w:r w:rsidRPr="00F6005C">
        <w:rPr>
          <w:rFonts w:ascii="FbMazalMedium" w:hAnsi="FbMazalMedium" w:cs="FbMazalMedium"/>
          <w:b/>
          <w:bCs/>
          <w:color w:val="000000" w:themeColor="text1"/>
          <w:rtl/>
        </w:rPr>
        <w:t>כל</w:t>
      </w:r>
      <w:r w:rsidRPr="00F6005C">
        <w:rPr>
          <w:rFonts w:ascii="FbMazalMedium" w:hAnsi="FbMazalMedium" w:cs="FbMazalMedium"/>
          <w:color w:val="000000" w:themeColor="text1"/>
          <w:rtl/>
        </w:rPr>
        <w:t xml:space="preserve"> האומר'? </w:t>
      </w:r>
    </w:p>
    <w:p w:rsidR="002139F8" w:rsidRPr="00F6005C" w:rsidRDefault="002139F8" w:rsidP="002139F8">
      <w:pPr>
        <w:pStyle w:val="FootnoteText"/>
        <w:bidi/>
        <w:spacing w:before="120"/>
        <w:ind w:firstLine="144"/>
        <w:jc w:val="both"/>
        <w:rPr>
          <w:rFonts w:ascii="FbMazalMedium" w:hAnsi="FbMazalMedium" w:cs="FbMazalMedium"/>
          <w:color w:val="000000" w:themeColor="text1"/>
          <w:rtl/>
        </w:rPr>
      </w:pPr>
      <w:r w:rsidRPr="00F6005C">
        <w:rPr>
          <w:rFonts w:ascii="FbMazalMedium" w:hAnsi="FbMazalMedium" w:cs="FbMazalMedium"/>
          <w:color w:val="000000" w:themeColor="text1"/>
          <w:rtl/>
        </w:rPr>
        <w:t>י"ל שבא להסביר שענין 'יעקב לא מת' שאמר לפני זה אינו דבר נדיר מוזר ורחוק כ"כ, שכעין זה מצינו גם בגשמיות ממש, שזכרון התעוררות לטובה יכול לפעול גם לאחר הרבה דורות, כלשון רבינו הזקן 'אך ביודעי ומכירי קאמינא' בהקדמתו לתניא, ומרובה מדת טובה ממדת פורעניות.</w:t>
      </w:r>
      <w:r w:rsidRPr="00F6005C">
        <w:rPr>
          <w:rFonts w:ascii="FbMazalMedium" w:hAnsi="FbMazalMedium" w:cs="FbMazalMedium"/>
          <w:color w:val="000000" w:themeColor="text1"/>
        </w:rPr>
        <w:t xml:space="preserve"> </w:t>
      </w:r>
      <w:r w:rsidRPr="00F6005C">
        <w:rPr>
          <w:rFonts w:ascii="FbMazalMedium" w:hAnsi="FbMazalMedium" w:cs="FbMazalMedium"/>
          <w:color w:val="000000" w:themeColor="text1"/>
          <w:rtl/>
        </w:rPr>
        <w:t>בלקוטי לוי יצחק מאריך לבאר גמרא זו ע"פ קבלה. וראה ריש הקדמת חת"ס עה"ת, וז"ל להורות נתן על המועדים חודש טבת ע' קכג: 'אם זה נאמר בדבר גרוע, מכ"ש דהזכרת שמו של צדיק מועלת לעורר זכותו על החיים,...זכר צדיק לברכה, כאשר מזכירים שמו של צדיק הרי הזכרה זו מביאה ברכה להמזכיר.</w:t>
      </w:r>
    </w:p>
  </w:footnote>
  <w:footnote w:id="211">
    <w:p w:rsidR="002139F8" w:rsidRPr="00F6005C" w:rsidRDefault="002139F8" w:rsidP="002139F8">
      <w:pPr>
        <w:pStyle w:val="FootnoteText"/>
        <w:bidi/>
        <w:spacing w:before="120"/>
        <w:ind w:firstLine="144"/>
        <w:jc w:val="both"/>
        <w:rPr>
          <w:rFonts w:ascii="FbMazalMedium" w:hAnsi="FbMazalMedium" w:cs="FbMazalMedium"/>
          <w:color w:val="000000" w:themeColor="text1"/>
        </w:rPr>
      </w:pPr>
      <w:r w:rsidRPr="00F6005C">
        <w:rPr>
          <w:rStyle w:val="FootnoteReference"/>
          <w:rFonts w:ascii="FbMazalMedium" w:hAnsi="FbMazalMedium" w:cs="FbMazalMedium"/>
          <w:color w:val="000000" w:themeColor="text1"/>
          <w:vertAlign w:val="baseline"/>
        </w:rPr>
        <w:footnoteRef/>
      </w:r>
      <w:r w:rsidRPr="00F6005C">
        <w:rPr>
          <w:rFonts w:ascii="FbMazalMedium" w:hAnsi="FbMazalMedium" w:cs="FbMazalMedium"/>
          <w:color w:val="000000" w:themeColor="text1"/>
          <w:rtl/>
        </w:rPr>
        <w:t xml:space="preserve"> כשאלת 'קצת בחיי'?</w:t>
      </w:r>
      <w:r w:rsidRPr="00F6005C">
        <w:rPr>
          <w:rFonts w:ascii="FbMazalMedium" w:hAnsi="FbMazalMedium" w:cs="FbMazalMedium"/>
          <w:color w:val="000000" w:themeColor="text1"/>
        </w:rPr>
        <w:t xml:space="preserve"> </w:t>
      </w:r>
      <w:r w:rsidRPr="00F6005C">
        <w:rPr>
          <w:rFonts w:ascii="FbMazalMedium" w:hAnsi="FbMazalMedium" w:cs="FbMazalMedium"/>
          <w:color w:val="000000" w:themeColor="text1"/>
          <w:rtl/>
        </w:rPr>
        <w:t xml:space="preserve">כלשון הגמ' מגילה כט. </w:t>
      </w:r>
    </w:p>
  </w:footnote>
  <w:footnote w:id="212">
    <w:p w:rsidR="002139F8" w:rsidRPr="00F6005C" w:rsidRDefault="002139F8" w:rsidP="002139F8">
      <w:pPr>
        <w:pStyle w:val="FootnoteText"/>
        <w:bidi/>
        <w:spacing w:before="120"/>
        <w:ind w:firstLine="144"/>
        <w:jc w:val="both"/>
        <w:rPr>
          <w:rFonts w:ascii="FbMazalMedium" w:hAnsi="FbMazalMedium" w:cs="FbMazalMedium"/>
          <w:color w:val="000000" w:themeColor="text1"/>
        </w:rPr>
      </w:pPr>
      <w:r w:rsidRPr="00F6005C">
        <w:rPr>
          <w:rStyle w:val="FootnoteReference"/>
          <w:rFonts w:ascii="FbMazalMedium" w:hAnsi="FbMazalMedium" w:cs="FbMazalMedium"/>
          <w:color w:val="000000" w:themeColor="text1"/>
          <w:vertAlign w:val="baseline"/>
        </w:rPr>
        <w:footnoteRef/>
      </w:r>
      <w:r w:rsidRPr="00F6005C">
        <w:rPr>
          <w:rFonts w:ascii="FbMazalMedium" w:hAnsi="FbMazalMedium" w:cs="FbMazalMedium"/>
          <w:color w:val="000000" w:themeColor="text1"/>
          <w:rtl/>
        </w:rPr>
        <w:t xml:space="preserve"> בכורות ח:, וראה ביאורי המהרש"א חדא"ג והמפרשים, וכן הי' רבי יהושע חכם גם ברמיזותיו (חגיגה ה:),</w:t>
      </w:r>
    </w:p>
  </w:footnote>
  <w:footnote w:id="213">
    <w:p w:rsidR="002139F8" w:rsidRPr="00F6005C" w:rsidRDefault="002139F8" w:rsidP="002139F8">
      <w:pPr>
        <w:pStyle w:val="FootnoteText"/>
        <w:bidi/>
        <w:spacing w:before="120"/>
        <w:ind w:firstLine="144"/>
        <w:jc w:val="both"/>
        <w:rPr>
          <w:rFonts w:ascii="FbMazalMedium" w:hAnsi="FbMazalMedium" w:cs="FbMazalMedium"/>
        </w:rPr>
      </w:pPr>
      <w:r w:rsidRPr="00F6005C">
        <w:rPr>
          <w:rStyle w:val="FootnoteReference"/>
          <w:rFonts w:ascii="FbMazalMedium" w:hAnsi="FbMazalMedium" w:cs="FbMazalMedium"/>
          <w:color w:val="000000" w:themeColor="text1"/>
          <w:vertAlign w:val="baseline"/>
        </w:rPr>
        <w:footnoteRef/>
      </w:r>
      <w:r w:rsidRPr="00F6005C">
        <w:rPr>
          <w:rFonts w:ascii="FbMazalMedium" w:hAnsi="FbMazalMedium" w:cs="FbMazalMedium"/>
          <w:color w:val="000000" w:themeColor="text1"/>
          <w:rtl/>
        </w:rPr>
        <w:t xml:space="preserve">  ב"מ נט:</w:t>
      </w:r>
      <w:r w:rsidRPr="00F6005C">
        <w:rPr>
          <w:rFonts w:ascii="FbMazalMedium" w:hAnsi="FbMazalMedium" w:cs="FbMazalMedium"/>
          <w:color w:val="FF0000"/>
          <w:rtl/>
        </w:rPr>
        <w:t xml:space="preserve"> </w:t>
      </w:r>
    </w:p>
  </w:footnote>
  <w:footnote w:id="214">
    <w:p w:rsidR="002139F8" w:rsidRPr="00F6005C" w:rsidRDefault="002139F8" w:rsidP="002139F8">
      <w:pPr>
        <w:pStyle w:val="FootnoteText"/>
        <w:bidi/>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ע"ש בפרטיות, דכת"י ו' ויו"ד יש בהם רק עד פרק ל"ט, וגם כת"י ז' ח' וט' (שיש בהם עד לפרק נ'), הרי יש כמה הוכחות שבראשונה כתב המעתיק רק עד לפרק ל"ט, וניתוסף הפרקים הבאים לאחר זמן (ולפעמים גם ע"י מעתיק אחר).</w:t>
      </w:r>
    </w:p>
  </w:footnote>
  <w:footnote w:id="215">
    <w:p w:rsidR="002139F8" w:rsidRPr="00F6005C" w:rsidRDefault="002139F8" w:rsidP="00886F5E">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Fonts w:ascii="FbMazalMedium" w:hAnsi="FbMazalMedium" w:cs="FbMazalMedium"/>
          <w:rtl/>
        </w:rPr>
        <w:t>) היא כת"י 1118 בסה"מ הקצרים שם, וכן כתוב בספר המהדו"ק ע' תקפד. ולהעיר, דמיד לפני אותו דרוש נעתק חלק מאגה"ק סי' כה, דאולי גם היא מאותו תקופה (ראה מש"כ בזה בגליון א'צז וא'סא).</w:t>
      </w:r>
    </w:p>
  </w:footnote>
  <w:footnote w:id="216">
    <w:p w:rsidR="002139F8" w:rsidRPr="00F6005C" w:rsidRDefault="002139F8" w:rsidP="00886F5E">
      <w:pPr>
        <w:pStyle w:val="FootnoteText"/>
        <w:bidi/>
        <w:spacing w:before="120"/>
        <w:ind w:firstLine="144"/>
        <w:jc w:val="both"/>
        <w:rPr>
          <w:rFonts w:ascii="FbMazalMedium" w:hAnsi="FbMazalMedium" w:cs="FbMazalMedium"/>
          <w:rtl/>
        </w:rPr>
      </w:pPr>
      <w:r w:rsidRPr="00F6005C">
        <w:rPr>
          <w:rStyle w:val="FootnoteReference"/>
          <w:rFonts w:ascii="FbMazalMedium" w:hAnsi="FbMazalMedium" w:cs="FbMazalMedium"/>
          <w:vertAlign w:val="baseline"/>
        </w:rPr>
        <w:footnoteRef/>
      </w:r>
      <w:r w:rsidRPr="00F6005C">
        <w:rPr>
          <w:rStyle w:val="FootnoteReference"/>
          <w:rFonts w:ascii="FbMazalMedium" w:hAnsi="FbMazalMedium" w:cs="FbMazalMedium"/>
          <w:vertAlign w:val="baseline"/>
          <w:rtl/>
        </w:rPr>
        <w:t>) היא כת"י 265 שבסה"מ הקצרים שם.</w:t>
      </w:r>
    </w:p>
  </w:footnote>
  <w:footnote w:id="217">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Fonts w:ascii="FbMazalMedium" w:hAnsi="FbMazalMedium" w:cs="FbMazalMedium"/>
          <w:sz w:val="20"/>
          <w:szCs w:val="20"/>
        </w:rPr>
        <w:footnoteRef/>
      </w:r>
      <w:r w:rsidRPr="00F6005C">
        <w:rPr>
          <w:rFonts w:ascii="FbMazalMedium" w:hAnsi="FbMazalMedium" w:cs="FbMazalMedium"/>
          <w:sz w:val="20"/>
          <w:szCs w:val="20"/>
          <w:rtl/>
        </w:rPr>
        <w:t xml:space="preserve">) חלק ד מהתוועדות חג הגאולה י"ב תמוז ה'תש"ל. י"ל לש"פ פינחס, מבה"ח מנחם-אב, ה'תשעה. </w:t>
      </w:r>
      <w:r w:rsidRPr="00F6005C">
        <w:rPr>
          <w:rFonts w:ascii="FbMazalMedium" w:hAnsi="FbMazalMedium" w:cs="FbMazalMedium"/>
          <w:b/>
          <w:bCs/>
          <w:sz w:val="20"/>
          <w:szCs w:val="20"/>
          <w:rtl/>
        </w:rPr>
        <w:t>הנחה בלתי מוגה</w:t>
      </w:r>
    </w:p>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Fonts w:ascii="FbMazalMedium" w:hAnsi="FbMazalMedium" w:cs="FbMazalMedium"/>
          <w:sz w:val="20"/>
          <w:szCs w:val="20"/>
        </w:rPr>
        <w:t xml:space="preserve">www.lahak.org/templates/lahak/article_cdo/aid/2990627   </w:t>
      </w:r>
    </w:p>
  </w:footnote>
  <w:footnote w:id="218">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עמוד 33, שם.</w:t>
      </w:r>
    </w:p>
  </w:footnote>
  <w:footnote w:id="219">
    <w:p w:rsidR="002139F8" w:rsidRPr="00F6005C" w:rsidRDefault="002139F8" w:rsidP="002139F8">
      <w:pPr>
        <w:bidi/>
        <w:spacing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ספר התולדות רבי יוסף יצחק שניאורסאהן מליובאוויטש - אדמו"ר מוהריי"צ. הוצאה שניה ה'תקמ"ז. כרך ג עמוד 194</w:t>
      </w:r>
    </w:p>
  </w:footnote>
  <w:footnote w:id="220">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המקרה בא להסביר מדוע החליטה האסיפה הראשונה שלא לפנות לגורמי חוץ, כדי שיפעילו לחץ על הממשל הסובייטי, משום שלצעד זה היתה יכולה להיות השפעה שלילית, עקב העצבנות הרבה ששררה בשלטונות.</w:t>
      </w:r>
    </w:p>
  </w:footnote>
  <w:footnote w:id="221">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"לבן" הכוונה שהיה נגד ה"אדומים" הלא הם הקומוניסטים.</w:t>
      </w:r>
    </w:p>
  </w:footnote>
  <w:footnote w:id="222">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תנועה שהתפצלה ממפלגת העובדים הסוציאל-דמוקרטית.</w:t>
      </w:r>
    </w:p>
  </w:footnote>
  <w:footnote w:id="223">
    <w:p w:rsidR="002139F8" w:rsidRPr="00F6005C" w:rsidRDefault="002139F8" w:rsidP="002139F8">
      <w:pPr>
        <w:bidi/>
        <w:spacing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לאחר כשבוע נערך משפטו של המתנקש. הוא נשפט למאסר עולם עם עבודת פרך, אך עונשו הומתק ל 15 שנות מאסר. אלא שהוא שוחרר כבר לאחר 10 שנים, וקיבל - למרות המחאות - אשרת כניסה לארצות הברית, ושם מת בשנת ה'תשמ"ז.</w:t>
      </w:r>
    </w:p>
  </w:footnote>
  <w:footnote w:id="224">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Fonts w:ascii="FbMazalMedium" w:hAnsi="FbMazalMedium" w:cs="FbMazalMedium"/>
          <w:sz w:val="20"/>
          <w:szCs w:val="20"/>
        </w:rPr>
        <w:footnoteRef/>
      </w:r>
      <w:r w:rsidRPr="00F6005C">
        <w:rPr>
          <w:rFonts w:ascii="FbMazalMedium" w:hAnsi="FbMazalMedium" w:cs="FbMazalMedium"/>
          <w:sz w:val="20"/>
          <w:szCs w:val="20"/>
          <w:rtl/>
        </w:rPr>
        <w:t>) כד אייר ה'תרפ"ז</w:t>
      </w:r>
    </w:p>
  </w:footnote>
  <w:footnote w:id="225">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Pr>
        <w:footnoteRef/>
      </w:r>
      <w:r w:rsidRPr="00F6005C">
        <w:rPr>
          <w:rFonts w:ascii="FbMazalMedium" w:hAnsi="FbMazalMedium" w:cs="FbMazalMedium"/>
          <w:sz w:val="20"/>
          <w:szCs w:val="20"/>
          <w:rtl/>
        </w:rPr>
        <w:t>) על מכתבי התשובה היה חתום ויאצ'סלב מולוטוב, מזכ"ל המפלגה ומי שעתיד להיות ראש הממשלה 3 שנים לאחר מכן.</w:t>
      </w:r>
    </w:p>
  </w:footnote>
  <w:footnote w:id="226">
    <w:p w:rsidR="002139F8" w:rsidRPr="00F6005C" w:rsidRDefault="002139F8" w:rsidP="007420FC">
      <w:pPr>
        <w:bidi/>
        <w:spacing w:before="120" w:after="0"/>
        <w:ind w:firstLine="144"/>
        <w:jc w:val="both"/>
        <w:rPr>
          <w:rFonts w:ascii="FbMazalMedium" w:hAnsi="FbMazalMedium" w:cs="FbMazalMedium"/>
          <w:sz w:val="20"/>
          <w:szCs w:val="20"/>
          <w:rtl/>
        </w:rPr>
      </w:pPr>
      <w:r w:rsidRPr="00F6005C">
        <w:rPr>
          <w:rFonts w:ascii="FbMazalMedium" w:hAnsi="FbMazalMedium" w:cs="FbMazalMedium"/>
          <w:sz w:val="20"/>
          <w:szCs w:val="20"/>
        </w:rPr>
        <w:footnoteRef/>
      </w:r>
      <w:r w:rsidRPr="00F6005C">
        <w:rPr>
          <w:rFonts w:ascii="FbMazalMedium" w:hAnsi="FbMazalMedium" w:cs="FbMazalMedium"/>
          <w:sz w:val="20"/>
          <w:szCs w:val="20"/>
          <w:rtl/>
        </w:rPr>
        <w:t>) עמוד 310 מתוך הספר "ההיסטוריה של הטרור הסטליניסטי"</w:t>
      </w:r>
    </w:p>
    <w:p w:rsidR="002139F8" w:rsidRPr="00F6005C" w:rsidRDefault="002139F8" w:rsidP="007420FC">
      <w:pPr>
        <w:bidi/>
        <w:spacing w:before="120" w:after="0"/>
        <w:ind w:firstLine="144"/>
        <w:jc w:val="both"/>
        <w:rPr>
          <w:rFonts w:ascii="FbMazalMedium" w:hAnsi="FbMazalMedium" w:cs="FbMazalMedium"/>
          <w:sz w:val="20"/>
          <w:szCs w:val="20"/>
        </w:rPr>
      </w:pPr>
      <w:r w:rsidRPr="00F6005C">
        <w:rPr>
          <w:rFonts w:ascii="FbMazalMedium" w:hAnsi="FbMazalMedium" w:cs="FbMazalMedium"/>
          <w:sz w:val="20"/>
          <w:szCs w:val="20"/>
          <w:rtl/>
        </w:rPr>
        <w:t>(</w:t>
      </w:r>
      <w:r w:rsidRPr="00F6005C">
        <w:rPr>
          <w:rFonts w:ascii="Cambria" w:hAnsi="Cambria" w:cs="Cambria"/>
          <w:sz w:val="20"/>
          <w:szCs w:val="20"/>
        </w:rPr>
        <w:t>К</w:t>
      </w:r>
      <w:r w:rsidRPr="00F6005C">
        <w:rPr>
          <w:rFonts w:ascii="FbMazalMedium" w:hAnsi="FbMazalMedium" w:cs="FbMazalMedium"/>
          <w:sz w:val="20"/>
          <w:szCs w:val="20"/>
        </w:rPr>
        <w:t xml:space="preserve"> </w:t>
      </w:r>
      <w:r w:rsidRPr="00F6005C">
        <w:rPr>
          <w:rFonts w:ascii="Cambria" w:hAnsi="Cambria" w:cs="Cambria"/>
          <w:sz w:val="20"/>
          <w:szCs w:val="20"/>
        </w:rPr>
        <w:t>истории</w:t>
      </w:r>
      <w:r w:rsidRPr="00F6005C">
        <w:rPr>
          <w:rFonts w:ascii="FbMazalMedium" w:hAnsi="FbMazalMedium" w:cs="FbMazalMedium"/>
          <w:sz w:val="20"/>
          <w:szCs w:val="20"/>
          <w:rtl/>
        </w:rPr>
        <w:t xml:space="preserve"> </w:t>
      </w:r>
      <w:r w:rsidRPr="00F6005C">
        <w:rPr>
          <w:rFonts w:ascii="Cambria" w:hAnsi="Cambria" w:cs="Cambria"/>
          <w:sz w:val="20"/>
          <w:szCs w:val="20"/>
        </w:rPr>
        <w:t>сталинского</w:t>
      </w:r>
      <w:r w:rsidRPr="00F6005C">
        <w:rPr>
          <w:rFonts w:ascii="FbMazalMedium" w:hAnsi="FbMazalMedium" w:cs="FbMazalMedium"/>
          <w:sz w:val="20"/>
          <w:szCs w:val="20"/>
        </w:rPr>
        <w:t xml:space="preserve"> </w:t>
      </w:r>
      <w:r w:rsidRPr="00F6005C">
        <w:rPr>
          <w:rFonts w:ascii="Cambria" w:hAnsi="Cambria" w:cs="Cambria"/>
          <w:sz w:val="20"/>
          <w:szCs w:val="20"/>
        </w:rPr>
        <w:t>террора</w:t>
      </w:r>
      <w:r w:rsidRPr="00F6005C">
        <w:rPr>
          <w:rFonts w:ascii="FbMazalMedium" w:hAnsi="FbMazalMedium" w:cs="FbMazalMedium"/>
          <w:sz w:val="20"/>
          <w:szCs w:val="20"/>
          <w:rtl/>
        </w:rPr>
        <w:t>) של ד"ר ו.פ. דנילוב</w:t>
      </w:r>
    </w:p>
  </w:footnote>
  <w:footnote w:id="227">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tl/>
        </w:rPr>
      </w:pPr>
      <w:r w:rsidRPr="00F6005C">
        <w:rPr>
          <w:rFonts w:ascii="FbMazalMedium" w:hAnsi="FbMazalMedium" w:cs="FbMazalMedium"/>
          <w:sz w:val="20"/>
          <w:szCs w:val="20"/>
        </w:rPr>
        <w:footnoteRef/>
      </w:r>
      <w:r w:rsidRPr="00F6005C">
        <w:rPr>
          <w:rFonts w:ascii="FbMazalMedium" w:hAnsi="FbMazalMedium" w:cs="FbMazalMedium"/>
          <w:sz w:val="20"/>
          <w:szCs w:val="20"/>
          <w:rtl/>
        </w:rPr>
        <w:t>) ראה תצלום הפרוטוקול בנספחים</w:t>
      </w:r>
    </w:p>
  </w:footnote>
  <w:footnote w:id="228">
    <w:p w:rsidR="002139F8" w:rsidRPr="00F6005C" w:rsidRDefault="002139F8" w:rsidP="002139F8">
      <w:pPr>
        <w:bidi/>
        <w:spacing w:after="0"/>
        <w:ind w:firstLine="144"/>
        <w:jc w:val="both"/>
        <w:rPr>
          <w:rStyle w:val="FootnoteReference"/>
          <w:rFonts w:ascii="FbMazalMedium" w:hAnsi="FbMazalMedium" w:cs="FbMazalMedium"/>
          <w:sz w:val="20"/>
          <w:szCs w:val="20"/>
          <w:vertAlign w:val="baseline"/>
          <w:rtl/>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xml:space="preserve">) </w:t>
      </w:r>
      <w:r w:rsidRPr="00F6005C">
        <w:rPr>
          <w:rStyle w:val="FootnoteReference"/>
          <w:rFonts w:ascii="FbMazalMedium" w:hAnsi="FbMazalMedium" w:cs="FbMazalMedium"/>
          <w:sz w:val="20"/>
          <w:szCs w:val="20"/>
          <w:vertAlign w:val="baseline"/>
        </w:rPr>
        <w:t>www.chabad.org/551590</w:t>
      </w:r>
    </w:p>
  </w:footnote>
  <w:footnote w:id="229">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tl/>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זהה לשיחות קודש תש"ל, חלק ב. עמוד 413 יו"ל כ' חשון ה'תשמ"ו</w:t>
      </w:r>
    </w:p>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tl/>
        </w:rPr>
        <w:t xml:space="preserve">   </w:t>
      </w:r>
      <w:r w:rsidRPr="00F6005C">
        <w:rPr>
          <w:rStyle w:val="FootnoteReference"/>
          <w:rFonts w:ascii="FbMazalMedium" w:hAnsi="FbMazalMedium" w:cs="FbMazalMedium"/>
          <w:sz w:val="20"/>
          <w:szCs w:val="20"/>
          <w:vertAlign w:val="baseline"/>
        </w:rPr>
        <w:t>hebrewbooks.org/pdfpager.aspx?req=4602&amp;st=&amp;pgnum=413</w:t>
      </w:r>
    </w:p>
  </w:footnote>
  <w:footnote w:id="230">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להעיר הנאמר בשיחת יב תמוז ה'תשכ"ה (שיחות קודש תשכ"ה, חלק שני עמוד 228): "דערפאר האט מען דעמולט מחליט געווען אז מ'דארף אומברענגען אזויפיל און אזויפיל פון די וואס געפינן זיך במדינתו". מתאים גם לדברי הפקידה, כפי שהובאו בספר התולדות עמוד 141 "שנים עשר איש - מספרת - הובאו בלילה זה, רובם כהני דת, רוסים, לוטע</w:t>
      </w:r>
      <w:r w:rsidRPr="00F6005C">
        <w:rPr>
          <w:rStyle w:val="FootnoteReference"/>
          <w:rFonts w:ascii="Cambria" w:hAnsi="Cambria" w:cs="Cambria" w:hint="cs"/>
          <w:sz w:val="20"/>
          <w:szCs w:val="20"/>
          <w:vertAlign w:val="baseline"/>
          <w:rtl/>
        </w:rPr>
        <w:t>­</w:t>
      </w:r>
      <w:r w:rsidRPr="00F6005C">
        <w:rPr>
          <w:rStyle w:val="FootnoteReference"/>
          <w:rFonts w:ascii="FbMazalMedium" w:hAnsi="FbMazalMedium" w:cs="FbMazalMedium"/>
          <w:sz w:val="20"/>
          <w:szCs w:val="20"/>
          <w:vertAlign w:val="baseline"/>
          <w:rtl/>
        </w:rPr>
        <w:t>ראנים, אשכנזים, פולנים, מולא, ויהודי אחד - רק אתכם, רוסי אחד גרוזיני ופולני הביאו ישר דרך מבוא האפל (הוא המבוא אשר דרך בו שלחני נחמנסאהן) בשמירה מזויינת ישר אל חדר השלישי (כנראה זהו באחד הפתחים אשר בהמבוא האפל) ומשם אל המכפלה השני' אשר מתחת לבית, ושם הומתו"</w:t>
      </w:r>
      <w:r w:rsidRPr="00F6005C">
        <w:rPr>
          <w:rFonts w:ascii="FbMazalMedium" w:hAnsi="FbMazalMedium" w:cs="FbMazalMedium"/>
          <w:sz w:val="20"/>
          <w:szCs w:val="20"/>
          <w:rtl/>
        </w:rPr>
        <w:t>.</w:t>
      </w:r>
    </w:p>
  </w:footnote>
  <w:footnote w:id="231">
    <w:p w:rsidR="002139F8" w:rsidRPr="00F6005C" w:rsidRDefault="002139F8" w:rsidP="002139F8">
      <w:pPr>
        <w:bidi/>
        <w:spacing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ספר התולדות עמ' 72: "מאז התחילו לבקר אצל הרבי אנשים שנראה בהם גלוי שמרגלי חרש הם"</w:t>
      </w:r>
    </w:p>
  </w:footnote>
  <w:footnote w:id="232">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כנכתב הספר השיחות: "אפס בלילה הזה נשתנה טעמו, ומבלי להתחשב כלל וכלל עמהם אשר עמדו נגד פניו ממש, קלל אותם בפניהם קללה נמרצת הרבה פעמים, ובכל פעם אשר הזכיר את שמם הוסיף ואמר: "די יעוו</w:t>
      </w:r>
      <w:r w:rsidRPr="00F6005C">
        <w:rPr>
          <w:rStyle w:val="FootnoteReference"/>
          <w:rFonts w:ascii="Cambria" w:hAnsi="Cambria" w:cs="Cambria" w:hint="cs"/>
          <w:sz w:val="20"/>
          <w:szCs w:val="20"/>
          <w:vertAlign w:val="baseline"/>
          <w:rtl/>
        </w:rPr>
        <w:t>­</w:t>
      </w:r>
      <w:r w:rsidRPr="00F6005C">
        <w:rPr>
          <w:rStyle w:val="FootnoteReference"/>
          <w:rFonts w:ascii="FbMazalMedium" w:hAnsi="FbMazalMedium" w:cs="FbMazalMedium"/>
          <w:sz w:val="20"/>
          <w:szCs w:val="20"/>
          <w:vertAlign w:val="baseline"/>
          <w:rtl/>
        </w:rPr>
        <w:t>סעקציע ימ"ש, איך ווייס אַז זיי זיינען דאָ, איך האָב פאַר זיי קיין מורא ניט". ובכל פעם ופעם אשר הזכיר את שם היעווסעקציע, הנה אנחנו היודעים ומכירים אותם הבטנו על פניהם וראינו אותם מתביישים אזיל חיוורא ואתי סומקא, ונתמלאו כעס ורציחה באותה שעה, ונגלה הי' לפנינו רבות המחשבות אשר בלבבם אז, את אשר צופי' לנו מזה תוצאות לא טובות" (ההדגשות לא במקור)</w:t>
      </w:r>
    </w:p>
  </w:footnote>
  <w:footnote w:id="233">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כידוע שהיתה צנזורה על מכתבי הרבי (מתוך המבוא בספר התולדות ח"ג) וכל מכתביו היו לנגד עיניהם (עמ' 186 שם)</w:t>
      </w:r>
    </w:p>
  </w:footnote>
  <w:footnote w:id="234">
    <w:p w:rsidR="002139F8" w:rsidRPr="00F6005C" w:rsidRDefault="002139F8" w:rsidP="007420FC">
      <w:pPr>
        <w:bidi/>
        <w:spacing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וכתיאור הרי הריי"צ באג"ק ח"ב עמוד סד " . . כי אם חפצו ר"ל לדכאני ולעשות בי כלה ר"ל ובכן איפוא חכו בעלילותם עד אשר כיוונו את השעה בעת אשר הרגו הציר הסובייטי בורשה . ." (ההדגשות לא במקור)</w:t>
      </w:r>
      <w:r w:rsidRPr="00F6005C">
        <w:rPr>
          <w:rFonts w:ascii="FbMazalMedium" w:hAnsi="FbMazalMedium" w:cs="FbMazalMedium"/>
          <w:sz w:val="20"/>
          <w:szCs w:val="20"/>
          <w:rtl/>
        </w:rPr>
        <w:t>.</w:t>
      </w:r>
    </w:p>
  </w:footnote>
  <w:footnote w:id="235">
    <w:p w:rsidR="002139F8" w:rsidRPr="00F6005C" w:rsidRDefault="002139F8" w:rsidP="00A042E7">
      <w:pPr>
        <w:bidi/>
        <w:spacing w:before="120" w:after="0"/>
        <w:ind w:firstLine="144"/>
        <w:jc w:val="both"/>
        <w:rPr>
          <w:rStyle w:val="FootnoteReference"/>
          <w:rFonts w:ascii="FbMazalMedium" w:hAnsi="FbMazalMedium" w:cs="FbMazalMedium"/>
          <w:sz w:val="20"/>
          <w:szCs w:val="20"/>
          <w:vertAlign w:val="baseline"/>
          <w:rtl/>
        </w:rPr>
      </w:pPr>
      <w:r w:rsidRPr="00F6005C">
        <w:rPr>
          <w:rStyle w:val="FootnoteReference"/>
          <w:rFonts w:ascii="FbMazalMedium" w:hAnsi="FbMazalMedium" w:cs="FbMazalMedium"/>
          <w:sz w:val="20"/>
          <w:szCs w:val="20"/>
          <w:vertAlign w:val="baseline"/>
        </w:rPr>
        <w:footnoteRef/>
      </w:r>
      <w:r>
        <w:rPr>
          <w:rStyle w:val="FootnoteReference"/>
          <w:rFonts w:ascii="FbMazalMedium" w:hAnsi="FbMazalMedium" w:cs="FbMazalMedium"/>
          <w:sz w:val="20"/>
          <w:szCs w:val="20"/>
          <w:vertAlign w:val="baseline"/>
          <w:rtl/>
        </w:rPr>
        <w:t>) רשימת המ</w:t>
      </w:r>
      <w:r>
        <w:rPr>
          <w:rStyle w:val="FootnoteReference"/>
          <w:rFonts w:ascii="FbMazalMedium" w:hAnsi="FbMazalMedium" w:cs="FbMazalMedium" w:hint="cs"/>
          <w:sz w:val="20"/>
          <w:szCs w:val="20"/>
          <w:vertAlign w:val="baseline"/>
          <w:rtl/>
        </w:rPr>
        <w:t>אס</w:t>
      </w:r>
      <w:r w:rsidRPr="00F6005C">
        <w:rPr>
          <w:rStyle w:val="FootnoteReference"/>
          <w:rFonts w:ascii="FbMazalMedium" w:hAnsi="FbMazalMedium" w:cs="FbMazalMedium"/>
          <w:sz w:val="20"/>
          <w:szCs w:val="20"/>
          <w:vertAlign w:val="baseline"/>
          <w:rtl/>
        </w:rPr>
        <w:t>ר, עמוד 264: מדברי השומר לרבי "אומר לי - אותך ישפטו בירי' ולא בתלי'"</w:t>
      </w:r>
    </w:p>
  </w:footnote>
  <w:footnote w:id="236">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כנכתב בספר התולדות עמוד 141 "רק  אתכם, רוסי אחר גרוזיני ופולני הביאו ישר דרך המבוא האפל . . שם הומתו ביריה בלי חקירה ודרישה"</w:t>
      </w:r>
    </w:p>
  </w:footnote>
  <w:footnote w:id="237">
    <w:p w:rsidR="002139F8" w:rsidRPr="00F6005C" w:rsidRDefault="002139F8" w:rsidP="007420FC">
      <w:pPr>
        <w:bidi/>
        <w:spacing w:before="120" w:after="0"/>
        <w:ind w:firstLine="144"/>
        <w:jc w:val="both"/>
        <w:rPr>
          <w:rStyle w:val="FootnoteReference"/>
          <w:rFonts w:ascii="FbMazalMedium" w:hAnsi="FbMazalMedium" w:cs="FbMazalMedium"/>
          <w:sz w:val="20"/>
          <w:szCs w:val="20"/>
          <w:vertAlign w:val="baseline"/>
        </w:rPr>
      </w:pPr>
      <w:r w:rsidRPr="00F6005C">
        <w:rPr>
          <w:rStyle w:val="FootnoteReference"/>
          <w:rFonts w:ascii="FbMazalMedium" w:hAnsi="FbMazalMedium" w:cs="FbMazalMedium"/>
          <w:sz w:val="20"/>
          <w:szCs w:val="20"/>
          <w:vertAlign w:val="baseline"/>
        </w:rPr>
        <w:footnoteRef/>
      </w:r>
      <w:r w:rsidRPr="00F6005C">
        <w:rPr>
          <w:rStyle w:val="FootnoteReference"/>
          <w:rFonts w:ascii="FbMazalMedium" w:hAnsi="FbMazalMedium" w:cs="FbMazalMedium"/>
          <w:sz w:val="20"/>
          <w:szCs w:val="20"/>
          <w:vertAlign w:val="baseline"/>
          <w:rtl/>
        </w:rPr>
        <w:t>) עפ"י רישומי הג.פ.או למעלה מ9000 אנשים מכל רחבי ברית המועצות נעצרו בגל המעצרים הזה.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139F8" w:rsidRPr="00FC4F5B" w:rsidTr="00F51B6C">
      <w:tc>
        <w:tcPr>
          <w:tcW w:w="1008" w:type="dxa"/>
        </w:tcPr>
        <w:p w:rsidR="002139F8" w:rsidRPr="00A212D6" w:rsidRDefault="002139F8"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D27C0C">
            <w:rPr>
              <w:rFonts w:asciiTheme="majorHAnsi" w:hAnsiTheme="majorHAnsi" w:cs="AAd_LivornaB4"/>
              <w:noProof/>
              <w:szCs w:val="28"/>
              <w:rtl/>
            </w:rPr>
            <w:t>156</w:t>
          </w:r>
          <w:r w:rsidRPr="00A212D6">
            <w:rPr>
              <w:rFonts w:asciiTheme="majorHAnsi" w:hAnsiTheme="majorHAnsi" w:cs="AAd_LivornaB4"/>
              <w:noProof/>
              <w:szCs w:val="28"/>
            </w:rPr>
            <w:fldChar w:fldCharType="end"/>
          </w:r>
        </w:p>
      </w:tc>
      <w:tc>
        <w:tcPr>
          <w:tcW w:w="4176" w:type="dxa"/>
          <w:vAlign w:val="center"/>
        </w:tcPr>
        <w:p w:rsidR="002139F8" w:rsidRPr="0036278A" w:rsidRDefault="002139F8"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2139F8" w:rsidRPr="00FC4F5B" w:rsidRDefault="002139F8" w:rsidP="00953EE2">
          <w:pPr>
            <w:pStyle w:val="Header"/>
            <w:jc w:val="right"/>
            <w:rPr>
              <w:rFonts w:ascii="FbSfaradi Medium" w:hAnsi="FbSfaradi Medium" w:cs="FbSfaradi Medium"/>
              <w:sz w:val="36"/>
              <w:szCs w:val="32"/>
              <w:rtl/>
            </w:rPr>
          </w:pPr>
        </w:p>
      </w:tc>
    </w:tr>
  </w:tbl>
  <w:p w:rsidR="002139F8" w:rsidRPr="00213349" w:rsidRDefault="002139F8"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139F8" w:rsidRPr="00B70D2A" w:rsidTr="00F51B6C">
      <w:tc>
        <w:tcPr>
          <w:tcW w:w="1008" w:type="dxa"/>
        </w:tcPr>
        <w:p w:rsidR="002139F8" w:rsidRPr="00FC4F5B" w:rsidRDefault="002139F8" w:rsidP="00953EE2">
          <w:pPr>
            <w:pStyle w:val="Header"/>
            <w:rPr>
              <w:rFonts w:ascii="FbSfaradi Medium" w:hAnsi="FbSfaradi Medium" w:cs="FbSfaradi Medium"/>
              <w:sz w:val="36"/>
              <w:szCs w:val="32"/>
              <w:rtl/>
            </w:rPr>
          </w:pPr>
        </w:p>
      </w:tc>
      <w:tc>
        <w:tcPr>
          <w:tcW w:w="4176" w:type="dxa"/>
          <w:vAlign w:val="center"/>
        </w:tcPr>
        <w:p w:rsidR="002139F8" w:rsidRPr="0036278A" w:rsidRDefault="002139F8" w:rsidP="00480F83">
          <w:pPr>
            <w:pStyle w:val="Header"/>
            <w:bidi/>
            <w:jc w:val="center"/>
            <w:rPr>
              <w:rFonts w:ascii="FbSfaradi Medium" w:hAnsi="FbSfaradi Medium" w:cs="AAd_LivornaB4"/>
              <w:szCs w:val="28"/>
              <w:rtl/>
            </w:rPr>
          </w:pPr>
          <w:r>
            <w:rPr>
              <w:rFonts w:ascii="FbSfaradi Medium" w:hAnsi="FbSfaradi Medium" w:cs="AAd_LivornaB4" w:hint="cs"/>
              <w:szCs w:val="28"/>
              <w:rtl/>
            </w:rPr>
            <w:t>יו"ד שבט</w:t>
          </w:r>
          <w:r w:rsidRPr="0036278A">
            <w:rPr>
              <w:rFonts w:ascii="FbSfaradi Medium" w:hAnsi="FbSfaradi Medium" w:cs="AAd_LivornaB4" w:hint="cs"/>
              <w:szCs w:val="28"/>
              <w:rtl/>
            </w:rPr>
            <w:t xml:space="preserve"> </w:t>
          </w:r>
          <w:r>
            <w:rPr>
              <w:rFonts w:ascii="FbSfaradi Medium" w:hAnsi="FbSfaradi Medium" w:cs="AAd_LivornaB4"/>
              <w:szCs w:val="28"/>
              <w:rtl/>
            </w:rPr>
            <w:t>–</w:t>
          </w:r>
          <w:r>
            <w:rPr>
              <w:rFonts w:ascii="FbSfaradi Medium" w:hAnsi="FbSfaradi Medium" w:cs="AAd_LivornaB4" w:hint="cs"/>
              <w:szCs w:val="28"/>
              <w:rtl/>
            </w:rPr>
            <w:t xml:space="preserve"> ש"פ בשלח 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2139F8" w:rsidRPr="00B53FBE" w:rsidRDefault="002139F8"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D27C0C">
            <w:rPr>
              <w:rFonts w:ascii="FbSfaradi Medium" w:hAnsi="FbSfaradi Medium" w:cs="AAd_LivornaB4"/>
              <w:noProof/>
              <w:szCs w:val="28"/>
              <w:rtl/>
            </w:rPr>
            <w:t>155</w:t>
          </w:r>
          <w:r w:rsidRPr="00B53FBE">
            <w:rPr>
              <w:rFonts w:ascii="FbSfaradi Medium" w:hAnsi="FbSfaradi Medium" w:cs="AAd_LivornaB4"/>
              <w:szCs w:val="28"/>
            </w:rPr>
            <w:fldChar w:fldCharType="end"/>
          </w:r>
        </w:p>
      </w:tc>
    </w:tr>
  </w:tbl>
  <w:p w:rsidR="002139F8" w:rsidRPr="00012B8D" w:rsidRDefault="002139F8"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139F8" w:rsidRPr="00FC4F5B" w:rsidTr="00F51B6C">
      <w:tc>
        <w:tcPr>
          <w:tcW w:w="1008" w:type="dxa"/>
        </w:tcPr>
        <w:p w:rsidR="002139F8" w:rsidRPr="00A212D6" w:rsidRDefault="002139F8" w:rsidP="00953EE2">
          <w:pPr>
            <w:pStyle w:val="Header"/>
            <w:bidi/>
            <w:rPr>
              <w:rFonts w:asciiTheme="majorHAnsi" w:hAnsiTheme="majorHAnsi" w:cs="AAd_LivornaB4"/>
              <w:szCs w:val="28"/>
              <w:rtl/>
            </w:rPr>
          </w:pPr>
        </w:p>
      </w:tc>
      <w:tc>
        <w:tcPr>
          <w:tcW w:w="4176" w:type="dxa"/>
          <w:vAlign w:val="center"/>
        </w:tcPr>
        <w:p w:rsidR="002139F8" w:rsidRPr="0036278A" w:rsidRDefault="002139F8" w:rsidP="00953EE2">
          <w:pPr>
            <w:pStyle w:val="Header"/>
            <w:jc w:val="center"/>
            <w:rPr>
              <w:rFonts w:ascii="FbSfaradi Medium" w:hAnsi="FbSfaradi Medium" w:cs="AAd_LivornaB4"/>
              <w:sz w:val="32"/>
              <w:szCs w:val="28"/>
              <w:rtl/>
            </w:rPr>
          </w:pPr>
        </w:p>
      </w:tc>
      <w:tc>
        <w:tcPr>
          <w:tcW w:w="1008" w:type="dxa"/>
          <w:vAlign w:val="center"/>
        </w:tcPr>
        <w:p w:rsidR="002139F8" w:rsidRPr="00FC4F5B" w:rsidRDefault="002139F8" w:rsidP="00953EE2">
          <w:pPr>
            <w:pStyle w:val="Header"/>
            <w:jc w:val="right"/>
            <w:rPr>
              <w:rFonts w:ascii="FbSfaradi Medium" w:hAnsi="FbSfaradi Medium" w:cs="FbSfaradi Medium"/>
              <w:sz w:val="36"/>
              <w:szCs w:val="32"/>
              <w:rtl/>
            </w:rPr>
          </w:pPr>
        </w:p>
      </w:tc>
    </w:tr>
  </w:tbl>
  <w:p w:rsidR="002139F8" w:rsidRPr="00213349" w:rsidRDefault="002139F8"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139F8" w:rsidRPr="00B70D2A" w:rsidTr="00F51B6C">
      <w:tc>
        <w:tcPr>
          <w:tcW w:w="1008" w:type="dxa"/>
        </w:tcPr>
        <w:p w:rsidR="002139F8" w:rsidRPr="00FC4F5B" w:rsidRDefault="002139F8" w:rsidP="00953EE2">
          <w:pPr>
            <w:pStyle w:val="Header"/>
            <w:rPr>
              <w:rFonts w:ascii="FbSfaradi Medium" w:hAnsi="FbSfaradi Medium" w:cs="FbSfaradi Medium"/>
              <w:sz w:val="36"/>
              <w:szCs w:val="32"/>
              <w:rtl/>
            </w:rPr>
          </w:pPr>
        </w:p>
      </w:tc>
      <w:tc>
        <w:tcPr>
          <w:tcW w:w="4176" w:type="dxa"/>
          <w:vAlign w:val="center"/>
        </w:tcPr>
        <w:p w:rsidR="002139F8" w:rsidRPr="0036278A" w:rsidRDefault="002139F8" w:rsidP="00B45544">
          <w:pPr>
            <w:pStyle w:val="Header"/>
            <w:bidi/>
            <w:jc w:val="center"/>
            <w:rPr>
              <w:rFonts w:ascii="FbSfaradi Medium" w:hAnsi="FbSfaradi Medium" w:cs="AAd_LivornaB4"/>
              <w:szCs w:val="28"/>
              <w:rtl/>
            </w:rPr>
          </w:pPr>
        </w:p>
      </w:tc>
      <w:tc>
        <w:tcPr>
          <w:tcW w:w="1008" w:type="dxa"/>
          <w:vAlign w:val="center"/>
        </w:tcPr>
        <w:p w:rsidR="002139F8" w:rsidRPr="00B53FBE" w:rsidRDefault="002139F8" w:rsidP="00953EE2">
          <w:pPr>
            <w:pStyle w:val="Header"/>
            <w:bidi/>
            <w:jc w:val="right"/>
            <w:rPr>
              <w:rFonts w:ascii="FbSfaradi Medium" w:hAnsi="FbSfaradi Medium" w:cs="AAd_LivornaB4"/>
              <w:szCs w:val="28"/>
              <w:rtl/>
            </w:rPr>
          </w:pPr>
        </w:p>
      </w:tc>
    </w:tr>
  </w:tbl>
  <w:p w:rsidR="002139F8" w:rsidRPr="00012B8D" w:rsidRDefault="002139F8"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Description: dd01005_" style="width:165.75pt;height:51.75pt;visibility:visible;mso-wrap-style:square" o:bullet="t">
        <v:imagedata r:id="rId1" o:title=" dd01005_" grayscale="t" bilevel="t"/>
      </v:shape>
    </w:pict>
  </w:numPicBullet>
  <w:abstractNum w:abstractNumId="0"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206837"/>
    <w:multiLevelType w:val="hybridMultilevel"/>
    <w:tmpl w:val="BD74B1BE"/>
    <w:lvl w:ilvl="0" w:tplc="119865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4"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398F5368"/>
    <w:multiLevelType w:val="hybridMultilevel"/>
    <w:tmpl w:val="0502780A"/>
    <w:lvl w:ilvl="0" w:tplc="9738B9B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6858CD"/>
    <w:multiLevelType w:val="hybridMultilevel"/>
    <w:tmpl w:val="9064D8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9F01919"/>
    <w:multiLevelType w:val="hybridMultilevel"/>
    <w:tmpl w:val="6ECADC58"/>
    <w:lvl w:ilvl="0" w:tplc="6052C4F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F505C4"/>
    <w:multiLevelType w:val="hybridMultilevel"/>
    <w:tmpl w:val="FB94F4DE"/>
    <w:lvl w:ilvl="0" w:tplc="BF047BE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7"/>
  </w:num>
  <w:num w:numId="4">
    <w:abstractNumId w:val="1"/>
  </w:num>
  <w:num w:numId="5">
    <w:abstractNumId w:val="4"/>
  </w:num>
  <w:num w:numId="6">
    <w:abstractNumId w:val="13"/>
  </w:num>
  <w:num w:numId="7">
    <w:abstractNumId w:val="12"/>
  </w:num>
  <w:num w:numId="8">
    <w:abstractNumId w:val="6"/>
  </w:num>
  <w:num w:numId="9">
    <w:abstractNumId w:val="3"/>
  </w:num>
  <w:num w:numId="10">
    <w:abstractNumId w:val="0"/>
  </w:num>
  <w:num w:numId="11">
    <w:abstractNumId w:val="16"/>
  </w:num>
  <w:num w:numId="12">
    <w:abstractNumId w:val="11"/>
  </w:num>
  <w:num w:numId="13">
    <w:abstractNumId w:val="14"/>
  </w:num>
  <w:num w:numId="14">
    <w:abstractNumId w:val="10"/>
  </w:num>
  <w:num w:numId="15">
    <w:abstractNumId w:val="2"/>
  </w:num>
  <w:num w:numId="16">
    <w:abstractNumId w:val="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05E8F"/>
    <w:rsid w:val="000161B6"/>
    <w:rsid w:val="00020968"/>
    <w:rsid w:val="0006163C"/>
    <w:rsid w:val="00073F49"/>
    <w:rsid w:val="00076FEB"/>
    <w:rsid w:val="00087ABC"/>
    <w:rsid w:val="000A4805"/>
    <w:rsid w:val="000C3432"/>
    <w:rsid w:val="000C456A"/>
    <w:rsid w:val="000D23EC"/>
    <w:rsid w:val="000D72E1"/>
    <w:rsid w:val="000F00DE"/>
    <w:rsid w:val="0010032A"/>
    <w:rsid w:val="00101420"/>
    <w:rsid w:val="001020EB"/>
    <w:rsid w:val="00111923"/>
    <w:rsid w:val="001137EC"/>
    <w:rsid w:val="00124A24"/>
    <w:rsid w:val="001341FC"/>
    <w:rsid w:val="0015211E"/>
    <w:rsid w:val="00152607"/>
    <w:rsid w:val="00154706"/>
    <w:rsid w:val="00154867"/>
    <w:rsid w:val="00156145"/>
    <w:rsid w:val="00165C0E"/>
    <w:rsid w:val="00175560"/>
    <w:rsid w:val="001866BC"/>
    <w:rsid w:val="001907A7"/>
    <w:rsid w:val="00194F33"/>
    <w:rsid w:val="001A0273"/>
    <w:rsid w:val="001B3272"/>
    <w:rsid w:val="001B5875"/>
    <w:rsid w:val="001C0F5A"/>
    <w:rsid w:val="001D192A"/>
    <w:rsid w:val="001D41D5"/>
    <w:rsid w:val="001D6A1B"/>
    <w:rsid w:val="001E7689"/>
    <w:rsid w:val="00206D9C"/>
    <w:rsid w:val="002139F8"/>
    <w:rsid w:val="00222E09"/>
    <w:rsid w:val="00253DF7"/>
    <w:rsid w:val="00261BDB"/>
    <w:rsid w:val="00273BDE"/>
    <w:rsid w:val="0027550F"/>
    <w:rsid w:val="00276D8C"/>
    <w:rsid w:val="00285B80"/>
    <w:rsid w:val="00294BA4"/>
    <w:rsid w:val="00294BBB"/>
    <w:rsid w:val="002B5B57"/>
    <w:rsid w:val="002B7762"/>
    <w:rsid w:val="002D1E04"/>
    <w:rsid w:val="002E57AD"/>
    <w:rsid w:val="002F1C96"/>
    <w:rsid w:val="00305C68"/>
    <w:rsid w:val="00306C9D"/>
    <w:rsid w:val="00307C35"/>
    <w:rsid w:val="003135B7"/>
    <w:rsid w:val="003328E3"/>
    <w:rsid w:val="003357E5"/>
    <w:rsid w:val="00352E9F"/>
    <w:rsid w:val="0036278A"/>
    <w:rsid w:val="00373484"/>
    <w:rsid w:val="00392D76"/>
    <w:rsid w:val="00393073"/>
    <w:rsid w:val="003B2679"/>
    <w:rsid w:val="003B4415"/>
    <w:rsid w:val="003D3449"/>
    <w:rsid w:val="003E6421"/>
    <w:rsid w:val="003E7829"/>
    <w:rsid w:val="004130CE"/>
    <w:rsid w:val="004156F2"/>
    <w:rsid w:val="00421600"/>
    <w:rsid w:val="00441EDD"/>
    <w:rsid w:val="004447C0"/>
    <w:rsid w:val="00455686"/>
    <w:rsid w:val="004556FE"/>
    <w:rsid w:val="00466B24"/>
    <w:rsid w:val="00470FE1"/>
    <w:rsid w:val="00471478"/>
    <w:rsid w:val="0047570E"/>
    <w:rsid w:val="00480F83"/>
    <w:rsid w:val="004827F5"/>
    <w:rsid w:val="00484705"/>
    <w:rsid w:val="004920CC"/>
    <w:rsid w:val="004B0B49"/>
    <w:rsid w:val="004C13F5"/>
    <w:rsid w:val="004D27E4"/>
    <w:rsid w:val="004E11A2"/>
    <w:rsid w:val="00515085"/>
    <w:rsid w:val="005236D2"/>
    <w:rsid w:val="0052677C"/>
    <w:rsid w:val="00530C4F"/>
    <w:rsid w:val="00531205"/>
    <w:rsid w:val="00540646"/>
    <w:rsid w:val="00546388"/>
    <w:rsid w:val="005501C0"/>
    <w:rsid w:val="00555609"/>
    <w:rsid w:val="0056186A"/>
    <w:rsid w:val="00570874"/>
    <w:rsid w:val="0057539A"/>
    <w:rsid w:val="00584BB7"/>
    <w:rsid w:val="005868C6"/>
    <w:rsid w:val="005A0600"/>
    <w:rsid w:val="005A5316"/>
    <w:rsid w:val="005B11FB"/>
    <w:rsid w:val="005B49E2"/>
    <w:rsid w:val="005D369E"/>
    <w:rsid w:val="005D3FAF"/>
    <w:rsid w:val="005D3FFC"/>
    <w:rsid w:val="005D7984"/>
    <w:rsid w:val="005E3A7C"/>
    <w:rsid w:val="00616E74"/>
    <w:rsid w:val="006243C5"/>
    <w:rsid w:val="0063676B"/>
    <w:rsid w:val="00636BA3"/>
    <w:rsid w:val="00636EEB"/>
    <w:rsid w:val="00643300"/>
    <w:rsid w:val="006666BD"/>
    <w:rsid w:val="00673F5A"/>
    <w:rsid w:val="0068759F"/>
    <w:rsid w:val="00693992"/>
    <w:rsid w:val="00693F3F"/>
    <w:rsid w:val="006B123A"/>
    <w:rsid w:val="006B7752"/>
    <w:rsid w:val="006E0865"/>
    <w:rsid w:val="006E20F7"/>
    <w:rsid w:val="006E7577"/>
    <w:rsid w:val="006F3F01"/>
    <w:rsid w:val="006F622D"/>
    <w:rsid w:val="007022F1"/>
    <w:rsid w:val="007128C4"/>
    <w:rsid w:val="00713368"/>
    <w:rsid w:val="00724B87"/>
    <w:rsid w:val="0073095D"/>
    <w:rsid w:val="00735625"/>
    <w:rsid w:val="0074064A"/>
    <w:rsid w:val="007420FC"/>
    <w:rsid w:val="007521F7"/>
    <w:rsid w:val="00754E77"/>
    <w:rsid w:val="00756803"/>
    <w:rsid w:val="0077274E"/>
    <w:rsid w:val="00773566"/>
    <w:rsid w:val="00775A74"/>
    <w:rsid w:val="00782007"/>
    <w:rsid w:val="0078417B"/>
    <w:rsid w:val="00785EF2"/>
    <w:rsid w:val="007A50C3"/>
    <w:rsid w:val="007B2C22"/>
    <w:rsid w:val="007C4A46"/>
    <w:rsid w:val="007E0DCC"/>
    <w:rsid w:val="007E73E4"/>
    <w:rsid w:val="007F1A0A"/>
    <w:rsid w:val="007F5269"/>
    <w:rsid w:val="00816BC9"/>
    <w:rsid w:val="00823761"/>
    <w:rsid w:val="0082402E"/>
    <w:rsid w:val="008304B9"/>
    <w:rsid w:val="008348D2"/>
    <w:rsid w:val="00835178"/>
    <w:rsid w:val="00881733"/>
    <w:rsid w:val="00884A00"/>
    <w:rsid w:val="00886F5E"/>
    <w:rsid w:val="0089508E"/>
    <w:rsid w:val="008A0BE1"/>
    <w:rsid w:val="008A1596"/>
    <w:rsid w:val="008A5C88"/>
    <w:rsid w:val="008B6D3E"/>
    <w:rsid w:val="008D41FB"/>
    <w:rsid w:val="008E05AF"/>
    <w:rsid w:val="0090151F"/>
    <w:rsid w:val="0091790D"/>
    <w:rsid w:val="009246FC"/>
    <w:rsid w:val="00927F96"/>
    <w:rsid w:val="00937FA3"/>
    <w:rsid w:val="00941CA9"/>
    <w:rsid w:val="00943324"/>
    <w:rsid w:val="00953EE2"/>
    <w:rsid w:val="009553BF"/>
    <w:rsid w:val="00957F7F"/>
    <w:rsid w:val="00960012"/>
    <w:rsid w:val="009704F8"/>
    <w:rsid w:val="009763C2"/>
    <w:rsid w:val="00980A17"/>
    <w:rsid w:val="009905D5"/>
    <w:rsid w:val="009B3B38"/>
    <w:rsid w:val="009C14CA"/>
    <w:rsid w:val="009C4CE7"/>
    <w:rsid w:val="009D131E"/>
    <w:rsid w:val="009D1EE2"/>
    <w:rsid w:val="009D288D"/>
    <w:rsid w:val="009F613B"/>
    <w:rsid w:val="00A02564"/>
    <w:rsid w:val="00A042E7"/>
    <w:rsid w:val="00A04535"/>
    <w:rsid w:val="00A128DB"/>
    <w:rsid w:val="00A12D81"/>
    <w:rsid w:val="00A16B04"/>
    <w:rsid w:val="00A212D6"/>
    <w:rsid w:val="00A321A5"/>
    <w:rsid w:val="00A325AB"/>
    <w:rsid w:val="00A358CD"/>
    <w:rsid w:val="00A63AF9"/>
    <w:rsid w:val="00A648A1"/>
    <w:rsid w:val="00A65A8D"/>
    <w:rsid w:val="00A77880"/>
    <w:rsid w:val="00A94296"/>
    <w:rsid w:val="00A95A59"/>
    <w:rsid w:val="00A968E2"/>
    <w:rsid w:val="00AA510E"/>
    <w:rsid w:val="00AA6FEF"/>
    <w:rsid w:val="00AB5645"/>
    <w:rsid w:val="00AC4344"/>
    <w:rsid w:val="00AD0458"/>
    <w:rsid w:val="00AD1C89"/>
    <w:rsid w:val="00AD7F47"/>
    <w:rsid w:val="00AE0697"/>
    <w:rsid w:val="00AE631C"/>
    <w:rsid w:val="00AF3FCD"/>
    <w:rsid w:val="00AF54A9"/>
    <w:rsid w:val="00B071CD"/>
    <w:rsid w:val="00B11685"/>
    <w:rsid w:val="00B21639"/>
    <w:rsid w:val="00B271D7"/>
    <w:rsid w:val="00B35471"/>
    <w:rsid w:val="00B36B9D"/>
    <w:rsid w:val="00B37026"/>
    <w:rsid w:val="00B45544"/>
    <w:rsid w:val="00B5274A"/>
    <w:rsid w:val="00B53D94"/>
    <w:rsid w:val="00B53FBE"/>
    <w:rsid w:val="00B66332"/>
    <w:rsid w:val="00B73B30"/>
    <w:rsid w:val="00BA4CF2"/>
    <w:rsid w:val="00BB359F"/>
    <w:rsid w:val="00BB3CED"/>
    <w:rsid w:val="00BB51AC"/>
    <w:rsid w:val="00BF7FA0"/>
    <w:rsid w:val="00C03AB1"/>
    <w:rsid w:val="00C05EDD"/>
    <w:rsid w:val="00C24C36"/>
    <w:rsid w:val="00C261F5"/>
    <w:rsid w:val="00C43F91"/>
    <w:rsid w:val="00C5386F"/>
    <w:rsid w:val="00C56084"/>
    <w:rsid w:val="00C722FA"/>
    <w:rsid w:val="00C779EF"/>
    <w:rsid w:val="00C931E8"/>
    <w:rsid w:val="00C9439E"/>
    <w:rsid w:val="00C947AC"/>
    <w:rsid w:val="00C96602"/>
    <w:rsid w:val="00CB305C"/>
    <w:rsid w:val="00CB73FF"/>
    <w:rsid w:val="00CF0358"/>
    <w:rsid w:val="00CF1CDA"/>
    <w:rsid w:val="00CF34B8"/>
    <w:rsid w:val="00D02198"/>
    <w:rsid w:val="00D04DF5"/>
    <w:rsid w:val="00D1587A"/>
    <w:rsid w:val="00D25FEC"/>
    <w:rsid w:val="00D27C0C"/>
    <w:rsid w:val="00D37E15"/>
    <w:rsid w:val="00D421E1"/>
    <w:rsid w:val="00D46E13"/>
    <w:rsid w:val="00D544C7"/>
    <w:rsid w:val="00D57B3E"/>
    <w:rsid w:val="00D64D2D"/>
    <w:rsid w:val="00D65A62"/>
    <w:rsid w:val="00D66C3F"/>
    <w:rsid w:val="00D75F2B"/>
    <w:rsid w:val="00DC3EDA"/>
    <w:rsid w:val="00DC501D"/>
    <w:rsid w:val="00DD459D"/>
    <w:rsid w:val="00DF67AF"/>
    <w:rsid w:val="00E03342"/>
    <w:rsid w:val="00E105AF"/>
    <w:rsid w:val="00E152CF"/>
    <w:rsid w:val="00E219F6"/>
    <w:rsid w:val="00E33DE2"/>
    <w:rsid w:val="00E358DA"/>
    <w:rsid w:val="00E37684"/>
    <w:rsid w:val="00E40D02"/>
    <w:rsid w:val="00E45EFF"/>
    <w:rsid w:val="00E561B3"/>
    <w:rsid w:val="00E74618"/>
    <w:rsid w:val="00E83CED"/>
    <w:rsid w:val="00E8724B"/>
    <w:rsid w:val="00E95234"/>
    <w:rsid w:val="00EA172A"/>
    <w:rsid w:val="00EA21A9"/>
    <w:rsid w:val="00EA36B4"/>
    <w:rsid w:val="00EB2A34"/>
    <w:rsid w:val="00EC3BE5"/>
    <w:rsid w:val="00EC582B"/>
    <w:rsid w:val="00EF179B"/>
    <w:rsid w:val="00EF2D7F"/>
    <w:rsid w:val="00F02F13"/>
    <w:rsid w:val="00F14A6E"/>
    <w:rsid w:val="00F26A4A"/>
    <w:rsid w:val="00F279CA"/>
    <w:rsid w:val="00F30447"/>
    <w:rsid w:val="00F30961"/>
    <w:rsid w:val="00F315F1"/>
    <w:rsid w:val="00F51B6C"/>
    <w:rsid w:val="00F54AE5"/>
    <w:rsid w:val="00F6005C"/>
    <w:rsid w:val="00F73777"/>
    <w:rsid w:val="00F77E5E"/>
    <w:rsid w:val="00F824DD"/>
    <w:rsid w:val="00FA1510"/>
    <w:rsid w:val="00FA246F"/>
    <w:rsid w:val="00FB119F"/>
    <w:rsid w:val="00FB2194"/>
    <w:rsid w:val="00FD12B4"/>
    <w:rsid w:val="00FF1F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39E"/>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D46E13"/>
    <w:pPr>
      <w:keepNext/>
      <w:tabs>
        <w:tab w:val="center" w:pos="4680"/>
        <w:tab w:val="left" w:pos="6360"/>
      </w:tabs>
      <w:bidi/>
      <w:spacing w:before="120" w:after="0" w:line="240" w:lineRule="auto"/>
      <w:ind w:firstLine="720"/>
      <w:jc w:val="center"/>
      <w:outlineLvl w:val="6"/>
    </w:pPr>
    <w:rPr>
      <w:rFonts w:ascii="Times New Roman" w:eastAsia="Times New Roman" w:hAnsi="Times New Roman" w:cs="Times New Roman"/>
      <w:b/>
      <w:bCs/>
      <w:sz w:val="24"/>
      <w:szCs w:val="28"/>
    </w:rPr>
  </w:style>
  <w:style w:type="paragraph" w:styleId="Heading8">
    <w:name w:val="heading 8"/>
    <w:basedOn w:val="Normal"/>
    <w:next w:val="Normal"/>
    <w:link w:val="Heading8Char"/>
    <w:rsid w:val="00D46E13"/>
    <w:pPr>
      <w:keepNext/>
      <w:tabs>
        <w:tab w:val="center" w:pos="4680"/>
        <w:tab w:val="left" w:pos="6360"/>
      </w:tabs>
      <w:bidi/>
      <w:spacing w:before="120" w:after="0" w:line="240" w:lineRule="auto"/>
      <w:ind w:firstLine="720"/>
      <w:jc w:val="center"/>
      <w:outlineLvl w:val="7"/>
    </w:pPr>
    <w:rPr>
      <w:rFonts w:ascii="Times New Roman" w:eastAsia="Times New Roman" w:hAnsi="Times New Roman" w:cs="Times New Roman"/>
      <w:b/>
      <w:bCs/>
      <w:sz w:val="24"/>
      <w:szCs w:val="28"/>
    </w:rPr>
  </w:style>
  <w:style w:type="paragraph" w:styleId="Heading9">
    <w:name w:val="heading 9"/>
    <w:basedOn w:val="Normal"/>
    <w:next w:val="Normal"/>
    <w:link w:val="Heading9Char"/>
    <w:rsid w:val="00D46E13"/>
    <w:pPr>
      <w:keepNext/>
      <w:tabs>
        <w:tab w:val="center" w:pos="4680"/>
        <w:tab w:val="left" w:pos="6360"/>
      </w:tabs>
      <w:bidi/>
      <w:spacing w:before="120" w:after="0" w:line="240" w:lineRule="auto"/>
      <w:ind w:firstLine="720"/>
      <w:jc w:val="center"/>
      <w:outlineLvl w:val="8"/>
    </w:pPr>
    <w:rPr>
      <w:rFonts w:ascii="Times New Roman" w:eastAsia="Times New Roman" w:hAnsi="Times New Roman" w:cs="Times New Roman"/>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character" w:customStyle="1" w:styleId="Heading7Char">
    <w:name w:val="Heading 7 Char"/>
    <w:basedOn w:val="DefaultParagraphFont"/>
    <w:link w:val="Heading7"/>
    <w:rsid w:val="00D46E13"/>
    <w:rPr>
      <w:rFonts w:ascii="Times New Roman" w:eastAsia="Times New Roman" w:hAnsi="Times New Roman" w:cs="Times New Roman"/>
      <w:b/>
      <w:bCs/>
      <w:sz w:val="24"/>
      <w:szCs w:val="28"/>
      <w:lang w:bidi="he-IL"/>
    </w:rPr>
  </w:style>
  <w:style w:type="character" w:customStyle="1" w:styleId="Heading8Char">
    <w:name w:val="Heading 8 Char"/>
    <w:basedOn w:val="DefaultParagraphFont"/>
    <w:link w:val="Heading8"/>
    <w:rsid w:val="00D46E13"/>
    <w:rPr>
      <w:rFonts w:ascii="Times New Roman" w:eastAsia="Times New Roman" w:hAnsi="Times New Roman" w:cs="Times New Roman"/>
      <w:b/>
      <w:bCs/>
      <w:sz w:val="24"/>
      <w:szCs w:val="28"/>
      <w:lang w:bidi="he-IL"/>
    </w:rPr>
  </w:style>
  <w:style w:type="character" w:customStyle="1" w:styleId="Heading9Char">
    <w:name w:val="Heading 9 Char"/>
    <w:basedOn w:val="DefaultParagraphFont"/>
    <w:link w:val="Heading9"/>
    <w:rsid w:val="00D46E13"/>
    <w:rPr>
      <w:rFonts w:ascii="Times New Roman" w:eastAsia="Times New Roman" w:hAnsi="Times New Roman" w:cs="Times New Roman"/>
      <w:b/>
      <w:bCs/>
      <w:sz w:val="24"/>
      <w:szCs w:val="28"/>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a"/>
    <w:link w:val="Char0"/>
    <w:autoRedefine/>
    <w:qFormat/>
    <w:rsid w:val="001A0273"/>
    <w:pPr>
      <w:jc w:val="right"/>
    </w:pPr>
    <w:rPr>
      <w:sz w:val="28"/>
      <w:szCs w:val="28"/>
    </w:rPr>
  </w:style>
  <w:style w:type="character" w:customStyle="1" w:styleId="Char0">
    <w:name w:val="שם Char"/>
    <w:basedOn w:val="DefaultParagraphFont"/>
    <w:link w:val="a0"/>
    <w:rsid w:val="001A0273"/>
    <w:rPr>
      <w:rFonts w:ascii="FbFrankReal" w:eastAsia="Times New Roman" w:hAnsi="FbFrankReal" w:cs="FbFrankReal"/>
      <w:b/>
      <w:bCs/>
      <w:sz w:val="28"/>
      <w:szCs w:val="28"/>
      <w:lang w:val="en-GB"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FF1F8B"/>
    <w:pPr>
      <w:bidi/>
      <w:spacing w:after="120" w:line="300" w:lineRule="atLeast"/>
      <w:ind w:firstLine="288"/>
      <w:jc w:val="both"/>
    </w:pPr>
    <w:rPr>
      <w:rFonts w:ascii="FbFrankReal" w:hAnsi="FbFrankReal" w:cs="FbFrankReal"/>
      <w:sz w:val="24"/>
      <w:szCs w:val="24"/>
    </w:rPr>
  </w:style>
  <w:style w:type="character" w:customStyle="1" w:styleId="Char2">
    <w:name w:val="גוף Char"/>
    <w:basedOn w:val="DefaultParagraphFont"/>
    <w:link w:val="a2"/>
    <w:rsid w:val="00FF1F8B"/>
    <w:rPr>
      <w:rFonts w:ascii="FbFrankReal"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ac">
    <w:name w:val="שוליים"/>
    <w:basedOn w:val="FootnoteText"/>
    <w:link w:val="ad"/>
    <w:qFormat/>
    <w:rsid w:val="00C56084"/>
    <w:pPr>
      <w:bidi/>
      <w:jc w:val="both"/>
    </w:pPr>
    <w:rPr>
      <w:rFonts w:ascii="FbFrankReal" w:hAnsi="FbFrankReal" w:cs="FbFrankReal"/>
    </w:rPr>
  </w:style>
  <w:style w:type="character" w:customStyle="1" w:styleId="ad">
    <w:name w:val="שוליים Знак"/>
    <w:basedOn w:val="FootnoteTextChar"/>
    <w:link w:val="ac"/>
    <w:rsid w:val="00C56084"/>
    <w:rPr>
      <w:rFonts w:ascii="FbFrankReal" w:hAnsi="FbFrankReal" w:cs="FbFrankReal"/>
      <w:sz w:val="20"/>
      <w:szCs w:val="20"/>
      <w:lang w:bidi="he-IL"/>
    </w:rPr>
  </w:style>
  <w:style w:type="paragraph" w:styleId="BodyTextIndent">
    <w:name w:val="Body Text Indent"/>
    <w:basedOn w:val="Normal"/>
    <w:link w:val="BodyTextIndentChar"/>
    <w:rsid w:val="00D46E13"/>
    <w:pPr>
      <w:tabs>
        <w:tab w:val="right" w:pos="2520"/>
        <w:tab w:val="center" w:pos="4680"/>
        <w:tab w:val="left" w:pos="6360"/>
      </w:tabs>
      <w:bidi/>
      <w:spacing w:before="120" w:after="0" w:line="240" w:lineRule="auto"/>
      <w:ind w:firstLine="720"/>
      <w:jc w:val="center"/>
    </w:pPr>
    <w:rPr>
      <w:rFonts w:ascii="Times New Roman" w:eastAsia="Times New Roman" w:hAnsi="Times New Roman" w:cs="Times New Roman"/>
      <w:b/>
      <w:bCs/>
      <w:sz w:val="28"/>
      <w:szCs w:val="28"/>
    </w:rPr>
  </w:style>
  <w:style w:type="character" w:customStyle="1" w:styleId="BodyTextIndentChar">
    <w:name w:val="Body Text Indent Char"/>
    <w:basedOn w:val="DefaultParagraphFont"/>
    <w:link w:val="BodyTextIndent"/>
    <w:rsid w:val="00D46E13"/>
    <w:rPr>
      <w:rFonts w:ascii="Times New Roman" w:eastAsia="Times New Roman" w:hAnsi="Times New Roman" w:cs="Times New Roman"/>
      <w:b/>
      <w:bCs/>
      <w:sz w:val="28"/>
      <w:szCs w:val="28"/>
      <w:lang w:bidi="he-IL"/>
    </w:rPr>
  </w:style>
  <w:style w:type="paragraph" w:styleId="BodyTextIndent2">
    <w:name w:val="Body Text Indent 2"/>
    <w:basedOn w:val="Normal"/>
    <w:link w:val="BodyTextIndent2Char"/>
    <w:rsid w:val="00D46E13"/>
    <w:pPr>
      <w:bidi/>
      <w:spacing w:before="120" w:after="0" w:line="240" w:lineRule="auto"/>
      <w:ind w:firstLine="720"/>
      <w:jc w:val="both"/>
    </w:pPr>
    <w:rPr>
      <w:rFonts w:ascii="Times New Roman" w:eastAsia="Times New Roman" w:hAnsi="Times New Roman" w:cs="Times New Roman"/>
      <w:sz w:val="32"/>
      <w:szCs w:val="24"/>
    </w:rPr>
  </w:style>
  <w:style w:type="character" w:customStyle="1" w:styleId="BodyTextIndent2Char">
    <w:name w:val="Body Text Indent 2 Char"/>
    <w:basedOn w:val="DefaultParagraphFont"/>
    <w:link w:val="BodyTextIndent2"/>
    <w:rsid w:val="00D46E13"/>
    <w:rPr>
      <w:rFonts w:ascii="Times New Roman" w:eastAsia="Times New Roman" w:hAnsi="Times New Roman" w:cs="Times New Roman"/>
      <w:sz w:val="32"/>
      <w:szCs w:val="24"/>
      <w:lang w:bidi="he-IL"/>
    </w:rPr>
  </w:style>
  <w:style w:type="paragraph" w:styleId="BodyTextIndent3">
    <w:name w:val="Body Text Indent 3"/>
    <w:basedOn w:val="Normal"/>
    <w:link w:val="BodyTextIndent3Char"/>
    <w:rsid w:val="00D46E13"/>
    <w:pPr>
      <w:bidi/>
      <w:spacing w:before="120" w:after="0" w:line="240" w:lineRule="auto"/>
      <w:ind w:firstLine="720"/>
      <w:jc w:val="both"/>
    </w:pPr>
    <w:rPr>
      <w:rFonts w:ascii="Times New Roman" w:eastAsia="Times New Roman" w:hAnsi="Times New Roman" w:cs="Times New Roman"/>
      <w:sz w:val="32"/>
      <w:szCs w:val="24"/>
    </w:rPr>
  </w:style>
  <w:style w:type="character" w:customStyle="1" w:styleId="BodyTextIndent3Char">
    <w:name w:val="Body Text Indent 3 Char"/>
    <w:basedOn w:val="DefaultParagraphFont"/>
    <w:link w:val="BodyTextIndent3"/>
    <w:rsid w:val="00D46E13"/>
    <w:rPr>
      <w:rFonts w:ascii="Times New Roman" w:eastAsia="Times New Roman" w:hAnsi="Times New Roman" w:cs="Times New Roman"/>
      <w:sz w:val="32"/>
      <w:szCs w:val="24"/>
      <w:lang w:bidi="he-IL"/>
    </w:rPr>
  </w:style>
  <w:style w:type="paragraph" w:customStyle="1" w:styleId="ae">
    <w:name w:val="כותרתמשנה"/>
    <w:basedOn w:val="Normal"/>
    <w:next w:val="Normal"/>
    <w:rsid w:val="00BA4CF2"/>
    <w:pPr>
      <w:keepNext/>
      <w:tabs>
        <w:tab w:val="center" w:pos="4153"/>
        <w:tab w:val="right" w:pos="8306"/>
      </w:tabs>
      <w:bidi/>
      <w:spacing w:before="120" w:after="120" w:line="240" w:lineRule="auto"/>
      <w:jc w:val="center"/>
    </w:pPr>
    <w:rPr>
      <w:rFonts w:ascii="Times New Roman" w:eastAsia="Times New Roman" w:hAnsi="Times New Roman" w:cs="TopType Mantova"/>
      <w:bCs/>
      <w:position w:val="4"/>
      <w:sz w:val="20"/>
    </w:rPr>
  </w:style>
  <w:style w:type="paragraph" w:customStyle="1" w:styleId="CharChar">
    <w:name w:val="נורמל Char Char"/>
    <w:basedOn w:val="Normal"/>
    <w:link w:val="CharCharChar"/>
    <w:rsid w:val="00BA4CF2"/>
    <w:pPr>
      <w:bidi/>
      <w:spacing w:after="0" w:line="240" w:lineRule="auto"/>
      <w:ind w:firstLine="288"/>
      <w:jc w:val="both"/>
    </w:pPr>
    <w:rPr>
      <w:rFonts w:ascii="Times New Roman" w:eastAsia="Times New Roman" w:hAnsi="Times New Roman" w:cs="FrankRuehl"/>
      <w:spacing w:val="6"/>
      <w:position w:val="4"/>
      <w:sz w:val="27"/>
      <w:szCs w:val="27"/>
    </w:rPr>
  </w:style>
  <w:style w:type="character" w:customStyle="1" w:styleId="CharCharChar">
    <w:name w:val="נורמל Char Char Char"/>
    <w:basedOn w:val="DefaultParagraphFont"/>
    <w:link w:val="CharChar"/>
    <w:rsid w:val="00BA4CF2"/>
    <w:rPr>
      <w:rFonts w:ascii="Times New Roman" w:eastAsia="Times New Roman" w:hAnsi="Times New Roman" w:cs="FrankRuehl"/>
      <w:spacing w:val="6"/>
      <w:position w:val="4"/>
      <w:sz w:val="27"/>
      <w:szCs w:val="27"/>
      <w:lang w:bidi="he-IL"/>
    </w:rPr>
  </w:style>
  <w:style w:type="paragraph" w:customStyle="1" w:styleId="af">
    <w:name w:val="הקדשות"/>
    <w:basedOn w:val="Normal"/>
    <w:link w:val="Char9"/>
    <w:rsid w:val="00B45544"/>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f"/>
    <w:rsid w:val="00B45544"/>
    <w:rPr>
      <w:rFonts w:ascii="Narkisim" w:eastAsia="Times New Roman" w:hAnsi="Narkisim" w:cs="Narkisim"/>
      <w:sz w:val="27"/>
      <w:szCs w:val="27"/>
      <w:lang w:bidi="he-IL"/>
    </w:rPr>
  </w:style>
  <w:style w:type="paragraph" w:customStyle="1" w:styleId="af0">
    <w:name w:val="טקסט"/>
    <w:basedOn w:val="Normal"/>
    <w:rsid w:val="00AF54A9"/>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50677">
      <w:bodyDiv w:val="1"/>
      <w:marLeft w:val="0"/>
      <w:marRight w:val="0"/>
      <w:marTop w:val="0"/>
      <w:marBottom w:val="0"/>
      <w:divBdr>
        <w:top w:val="none" w:sz="0" w:space="0" w:color="auto"/>
        <w:left w:val="none" w:sz="0" w:space="0" w:color="auto"/>
        <w:bottom w:val="none" w:sz="0" w:space="0" w:color="auto"/>
        <w:right w:val="none" w:sz="0" w:space="0" w:color="auto"/>
      </w:divBdr>
    </w:div>
    <w:div w:id="84501239">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5279096">
      <w:bodyDiv w:val="1"/>
      <w:marLeft w:val="0"/>
      <w:marRight w:val="0"/>
      <w:marTop w:val="0"/>
      <w:marBottom w:val="0"/>
      <w:divBdr>
        <w:top w:val="none" w:sz="0" w:space="0" w:color="auto"/>
        <w:left w:val="none" w:sz="0" w:space="0" w:color="auto"/>
        <w:bottom w:val="none" w:sz="0" w:space="0" w:color="auto"/>
        <w:right w:val="none" w:sz="0" w:space="0" w:color="auto"/>
      </w:divBdr>
    </w:div>
    <w:div w:id="158810184">
      <w:bodyDiv w:val="1"/>
      <w:marLeft w:val="0"/>
      <w:marRight w:val="0"/>
      <w:marTop w:val="0"/>
      <w:marBottom w:val="0"/>
      <w:divBdr>
        <w:top w:val="none" w:sz="0" w:space="0" w:color="auto"/>
        <w:left w:val="none" w:sz="0" w:space="0" w:color="auto"/>
        <w:bottom w:val="none" w:sz="0" w:space="0" w:color="auto"/>
        <w:right w:val="none" w:sz="0" w:space="0" w:color="auto"/>
      </w:divBdr>
    </w:div>
    <w:div w:id="173233267">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17977245">
      <w:bodyDiv w:val="1"/>
      <w:marLeft w:val="0"/>
      <w:marRight w:val="0"/>
      <w:marTop w:val="0"/>
      <w:marBottom w:val="0"/>
      <w:divBdr>
        <w:top w:val="none" w:sz="0" w:space="0" w:color="auto"/>
        <w:left w:val="none" w:sz="0" w:space="0" w:color="auto"/>
        <w:bottom w:val="none" w:sz="0" w:space="0" w:color="auto"/>
        <w:right w:val="none" w:sz="0" w:space="0" w:color="auto"/>
      </w:divBdr>
    </w:div>
    <w:div w:id="223687442">
      <w:bodyDiv w:val="1"/>
      <w:marLeft w:val="0"/>
      <w:marRight w:val="0"/>
      <w:marTop w:val="0"/>
      <w:marBottom w:val="0"/>
      <w:divBdr>
        <w:top w:val="none" w:sz="0" w:space="0" w:color="auto"/>
        <w:left w:val="none" w:sz="0" w:space="0" w:color="auto"/>
        <w:bottom w:val="none" w:sz="0" w:space="0" w:color="auto"/>
        <w:right w:val="none" w:sz="0" w:space="0" w:color="auto"/>
      </w:divBdr>
    </w:div>
    <w:div w:id="227307691">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32090091">
      <w:bodyDiv w:val="1"/>
      <w:marLeft w:val="0"/>
      <w:marRight w:val="0"/>
      <w:marTop w:val="0"/>
      <w:marBottom w:val="0"/>
      <w:divBdr>
        <w:top w:val="none" w:sz="0" w:space="0" w:color="auto"/>
        <w:left w:val="none" w:sz="0" w:space="0" w:color="auto"/>
        <w:bottom w:val="none" w:sz="0" w:space="0" w:color="auto"/>
        <w:right w:val="none" w:sz="0" w:space="0" w:color="auto"/>
      </w:divBdr>
    </w:div>
    <w:div w:id="43248239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18929803">
      <w:bodyDiv w:val="1"/>
      <w:marLeft w:val="0"/>
      <w:marRight w:val="0"/>
      <w:marTop w:val="0"/>
      <w:marBottom w:val="0"/>
      <w:divBdr>
        <w:top w:val="none" w:sz="0" w:space="0" w:color="auto"/>
        <w:left w:val="none" w:sz="0" w:space="0" w:color="auto"/>
        <w:bottom w:val="none" w:sz="0" w:space="0" w:color="auto"/>
        <w:right w:val="none" w:sz="0" w:space="0" w:color="auto"/>
      </w:divBdr>
    </w:div>
    <w:div w:id="521895500">
      <w:bodyDiv w:val="1"/>
      <w:marLeft w:val="0"/>
      <w:marRight w:val="0"/>
      <w:marTop w:val="0"/>
      <w:marBottom w:val="0"/>
      <w:divBdr>
        <w:top w:val="none" w:sz="0" w:space="0" w:color="auto"/>
        <w:left w:val="none" w:sz="0" w:space="0" w:color="auto"/>
        <w:bottom w:val="none" w:sz="0" w:space="0" w:color="auto"/>
        <w:right w:val="none" w:sz="0" w:space="0" w:color="auto"/>
      </w:divBdr>
    </w:div>
    <w:div w:id="584071440">
      <w:bodyDiv w:val="1"/>
      <w:marLeft w:val="0"/>
      <w:marRight w:val="0"/>
      <w:marTop w:val="0"/>
      <w:marBottom w:val="0"/>
      <w:divBdr>
        <w:top w:val="none" w:sz="0" w:space="0" w:color="auto"/>
        <w:left w:val="none" w:sz="0" w:space="0" w:color="auto"/>
        <w:bottom w:val="none" w:sz="0" w:space="0" w:color="auto"/>
        <w:right w:val="none" w:sz="0" w:space="0" w:color="auto"/>
      </w:divBdr>
    </w:div>
    <w:div w:id="638151305">
      <w:bodyDiv w:val="1"/>
      <w:marLeft w:val="0"/>
      <w:marRight w:val="0"/>
      <w:marTop w:val="0"/>
      <w:marBottom w:val="0"/>
      <w:divBdr>
        <w:top w:val="none" w:sz="0" w:space="0" w:color="auto"/>
        <w:left w:val="none" w:sz="0" w:space="0" w:color="auto"/>
        <w:bottom w:val="none" w:sz="0" w:space="0" w:color="auto"/>
        <w:right w:val="none" w:sz="0" w:space="0" w:color="auto"/>
      </w:divBdr>
    </w:div>
    <w:div w:id="699941067">
      <w:bodyDiv w:val="1"/>
      <w:marLeft w:val="0"/>
      <w:marRight w:val="0"/>
      <w:marTop w:val="0"/>
      <w:marBottom w:val="0"/>
      <w:divBdr>
        <w:top w:val="none" w:sz="0" w:space="0" w:color="auto"/>
        <w:left w:val="none" w:sz="0" w:space="0" w:color="auto"/>
        <w:bottom w:val="none" w:sz="0" w:space="0" w:color="auto"/>
        <w:right w:val="none" w:sz="0" w:space="0" w:color="auto"/>
      </w:divBdr>
    </w:div>
    <w:div w:id="764301920">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30101901">
      <w:bodyDiv w:val="1"/>
      <w:marLeft w:val="0"/>
      <w:marRight w:val="0"/>
      <w:marTop w:val="0"/>
      <w:marBottom w:val="0"/>
      <w:divBdr>
        <w:top w:val="none" w:sz="0" w:space="0" w:color="auto"/>
        <w:left w:val="none" w:sz="0" w:space="0" w:color="auto"/>
        <w:bottom w:val="none" w:sz="0" w:space="0" w:color="auto"/>
        <w:right w:val="none" w:sz="0" w:space="0" w:color="auto"/>
      </w:divBdr>
    </w:div>
    <w:div w:id="843742630">
      <w:bodyDiv w:val="1"/>
      <w:marLeft w:val="0"/>
      <w:marRight w:val="0"/>
      <w:marTop w:val="0"/>
      <w:marBottom w:val="0"/>
      <w:divBdr>
        <w:top w:val="none" w:sz="0" w:space="0" w:color="auto"/>
        <w:left w:val="none" w:sz="0" w:space="0" w:color="auto"/>
        <w:bottom w:val="none" w:sz="0" w:space="0" w:color="auto"/>
        <w:right w:val="none" w:sz="0" w:space="0" w:color="auto"/>
      </w:divBdr>
    </w:div>
    <w:div w:id="843786562">
      <w:bodyDiv w:val="1"/>
      <w:marLeft w:val="0"/>
      <w:marRight w:val="0"/>
      <w:marTop w:val="0"/>
      <w:marBottom w:val="0"/>
      <w:divBdr>
        <w:top w:val="none" w:sz="0" w:space="0" w:color="auto"/>
        <w:left w:val="none" w:sz="0" w:space="0" w:color="auto"/>
        <w:bottom w:val="none" w:sz="0" w:space="0" w:color="auto"/>
        <w:right w:val="none" w:sz="0" w:space="0" w:color="auto"/>
      </w:divBdr>
    </w:div>
    <w:div w:id="851991766">
      <w:bodyDiv w:val="1"/>
      <w:marLeft w:val="0"/>
      <w:marRight w:val="0"/>
      <w:marTop w:val="0"/>
      <w:marBottom w:val="0"/>
      <w:divBdr>
        <w:top w:val="none" w:sz="0" w:space="0" w:color="auto"/>
        <w:left w:val="none" w:sz="0" w:space="0" w:color="auto"/>
        <w:bottom w:val="none" w:sz="0" w:space="0" w:color="auto"/>
        <w:right w:val="none" w:sz="0" w:space="0" w:color="auto"/>
      </w:divBdr>
    </w:div>
    <w:div w:id="890269914">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38360136">
      <w:bodyDiv w:val="1"/>
      <w:marLeft w:val="0"/>
      <w:marRight w:val="0"/>
      <w:marTop w:val="0"/>
      <w:marBottom w:val="0"/>
      <w:divBdr>
        <w:top w:val="none" w:sz="0" w:space="0" w:color="auto"/>
        <w:left w:val="none" w:sz="0" w:space="0" w:color="auto"/>
        <w:bottom w:val="none" w:sz="0" w:space="0" w:color="auto"/>
        <w:right w:val="none" w:sz="0" w:space="0" w:color="auto"/>
      </w:divBdr>
    </w:div>
    <w:div w:id="1120415234">
      <w:bodyDiv w:val="1"/>
      <w:marLeft w:val="0"/>
      <w:marRight w:val="0"/>
      <w:marTop w:val="0"/>
      <w:marBottom w:val="0"/>
      <w:divBdr>
        <w:top w:val="none" w:sz="0" w:space="0" w:color="auto"/>
        <w:left w:val="none" w:sz="0" w:space="0" w:color="auto"/>
        <w:bottom w:val="none" w:sz="0" w:space="0" w:color="auto"/>
        <w:right w:val="none" w:sz="0" w:space="0" w:color="auto"/>
      </w:divBdr>
    </w:div>
    <w:div w:id="1136606918">
      <w:bodyDiv w:val="1"/>
      <w:marLeft w:val="0"/>
      <w:marRight w:val="0"/>
      <w:marTop w:val="0"/>
      <w:marBottom w:val="0"/>
      <w:divBdr>
        <w:top w:val="none" w:sz="0" w:space="0" w:color="auto"/>
        <w:left w:val="none" w:sz="0" w:space="0" w:color="auto"/>
        <w:bottom w:val="none" w:sz="0" w:space="0" w:color="auto"/>
        <w:right w:val="none" w:sz="0" w:space="0" w:color="auto"/>
      </w:divBdr>
    </w:div>
    <w:div w:id="1140072322">
      <w:bodyDiv w:val="1"/>
      <w:marLeft w:val="0"/>
      <w:marRight w:val="0"/>
      <w:marTop w:val="0"/>
      <w:marBottom w:val="0"/>
      <w:divBdr>
        <w:top w:val="none" w:sz="0" w:space="0" w:color="auto"/>
        <w:left w:val="none" w:sz="0" w:space="0" w:color="auto"/>
        <w:bottom w:val="none" w:sz="0" w:space="0" w:color="auto"/>
        <w:right w:val="none" w:sz="0" w:space="0" w:color="auto"/>
      </w:divBdr>
    </w:div>
    <w:div w:id="1141071402">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68718467">
      <w:bodyDiv w:val="1"/>
      <w:marLeft w:val="0"/>
      <w:marRight w:val="0"/>
      <w:marTop w:val="0"/>
      <w:marBottom w:val="0"/>
      <w:divBdr>
        <w:top w:val="none" w:sz="0" w:space="0" w:color="auto"/>
        <w:left w:val="none" w:sz="0" w:space="0" w:color="auto"/>
        <w:bottom w:val="none" w:sz="0" w:space="0" w:color="auto"/>
        <w:right w:val="none" w:sz="0" w:space="0" w:color="auto"/>
      </w:divBdr>
    </w:div>
    <w:div w:id="1204906743">
      <w:bodyDiv w:val="1"/>
      <w:marLeft w:val="0"/>
      <w:marRight w:val="0"/>
      <w:marTop w:val="0"/>
      <w:marBottom w:val="0"/>
      <w:divBdr>
        <w:top w:val="none" w:sz="0" w:space="0" w:color="auto"/>
        <w:left w:val="none" w:sz="0" w:space="0" w:color="auto"/>
        <w:bottom w:val="none" w:sz="0" w:space="0" w:color="auto"/>
        <w:right w:val="none" w:sz="0" w:space="0" w:color="auto"/>
      </w:divBdr>
    </w:div>
    <w:div w:id="122599259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43104289">
      <w:bodyDiv w:val="1"/>
      <w:marLeft w:val="0"/>
      <w:marRight w:val="0"/>
      <w:marTop w:val="0"/>
      <w:marBottom w:val="0"/>
      <w:divBdr>
        <w:top w:val="none" w:sz="0" w:space="0" w:color="auto"/>
        <w:left w:val="none" w:sz="0" w:space="0" w:color="auto"/>
        <w:bottom w:val="none" w:sz="0" w:space="0" w:color="auto"/>
        <w:right w:val="none" w:sz="0" w:space="0" w:color="auto"/>
      </w:divBdr>
    </w:div>
    <w:div w:id="1267075470">
      <w:bodyDiv w:val="1"/>
      <w:marLeft w:val="0"/>
      <w:marRight w:val="0"/>
      <w:marTop w:val="0"/>
      <w:marBottom w:val="0"/>
      <w:divBdr>
        <w:top w:val="none" w:sz="0" w:space="0" w:color="auto"/>
        <w:left w:val="none" w:sz="0" w:space="0" w:color="auto"/>
        <w:bottom w:val="none" w:sz="0" w:space="0" w:color="auto"/>
        <w:right w:val="none" w:sz="0" w:space="0" w:color="auto"/>
      </w:divBdr>
    </w:div>
    <w:div w:id="1299216767">
      <w:bodyDiv w:val="1"/>
      <w:marLeft w:val="0"/>
      <w:marRight w:val="0"/>
      <w:marTop w:val="0"/>
      <w:marBottom w:val="0"/>
      <w:divBdr>
        <w:top w:val="none" w:sz="0" w:space="0" w:color="auto"/>
        <w:left w:val="none" w:sz="0" w:space="0" w:color="auto"/>
        <w:bottom w:val="none" w:sz="0" w:space="0" w:color="auto"/>
        <w:right w:val="none" w:sz="0" w:space="0" w:color="auto"/>
      </w:divBdr>
    </w:div>
    <w:div w:id="1312250878">
      <w:bodyDiv w:val="1"/>
      <w:marLeft w:val="0"/>
      <w:marRight w:val="0"/>
      <w:marTop w:val="0"/>
      <w:marBottom w:val="0"/>
      <w:divBdr>
        <w:top w:val="none" w:sz="0" w:space="0" w:color="auto"/>
        <w:left w:val="none" w:sz="0" w:space="0" w:color="auto"/>
        <w:bottom w:val="none" w:sz="0" w:space="0" w:color="auto"/>
        <w:right w:val="none" w:sz="0" w:space="0" w:color="auto"/>
      </w:divBdr>
    </w:div>
    <w:div w:id="1315643597">
      <w:bodyDiv w:val="1"/>
      <w:marLeft w:val="0"/>
      <w:marRight w:val="0"/>
      <w:marTop w:val="0"/>
      <w:marBottom w:val="0"/>
      <w:divBdr>
        <w:top w:val="none" w:sz="0" w:space="0" w:color="auto"/>
        <w:left w:val="none" w:sz="0" w:space="0" w:color="auto"/>
        <w:bottom w:val="none" w:sz="0" w:space="0" w:color="auto"/>
        <w:right w:val="none" w:sz="0" w:space="0" w:color="auto"/>
      </w:divBdr>
    </w:div>
    <w:div w:id="1332222079">
      <w:bodyDiv w:val="1"/>
      <w:marLeft w:val="0"/>
      <w:marRight w:val="0"/>
      <w:marTop w:val="0"/>
      <w:marBottom w:val="0"/>
      <w:divBdr>
        <w:top w:val="none" w:sz="0" w:space="0" w:color="auto"/>
        <w:left w:val="none" w:sz="0" w:space="0" w:color="auto"/>
        <w:bottom w:val="none" w:sz="0" w:space="0" w:color="auto"/>
        <w:right w:val="none" w:sz="0" w:space="0" w:color="auto"/>
      </w:divBdr>
    </w:div>
    <w:div w:id="1392583019">
      <w:bodyDiv w:val="1"/>
      <w:marLeft w:val="0"/>
      <w:marRight w:val="0"/>
      <w:marTop w:val="0"/>
      <w:marBottom w:val="0"/>
      <w:divBdr>
        <w:top w:val="none" w:sz="0" w:space="0" w:color="auto"/>
        <w:left w:val="none" w:sz="0" w:space="0" w:color="auto"/>
        <w:bottom w:val="none" w:sz="0" w:space="0" w:color="auto"/>
        <w:right w:val="none" w:sz="0" w:space="0" w:color="auto"/>
      </w:divBdr>
    </w:div>
    <w:div w:id="1441797153">
      <w:bodyDiv w:val="1"/>
      <w:marLeft w:val="0"/>
      <w:marRight w:val="0"/>
      <w:marTop w:val="0"/>
      <w:marBottom w:val="0"/>
      <w:divBdr>
        <w:top w:val="none" w:sz="0" w:space="0" w:color="auto"/>
        <w:left w:val="none" w:sz="0" w:space="0" w:color="auto"/>
        <w:bottom w:val="none" w:sz="0" w:space="0" w:color="auto"/>
        <w:right w:val="none" w:sz="0" w:space="0" w:color="auto"/>
      </w:divBdr>
    </w:div>
    <w:div w:id="1472209364">
      <w:bodyDiv w:val="1"/>
      <w:marLeft w:val="0"/>
      <w:marRight w:val="0"/>
      <w:marTop w:val="0"/>
      <w:marBottom w:val="0"/>
      <w:divBdr>
        <w:top w:val="none" w:sz="0" w:space="0" w:color="auto"/>
        <w:left w:val="none" w:sz="0" w:space="0" w:color="auto"/>
        <w:bottom w:val="none" w:sz="0" w:space="0" w:color="auto"/>
        <w:right w:val="none" w:sz="0" w:space="0" w:color="auto"/>
      </w:divBdr>
    </w:div>
    <w:div w:id="1498107135">
      <w:bodyDiv w:val="1"/>
      <w:marLeft w:val="0"/>
      <w:marRight w:val="0"/>
      <w:marTop w:val="0"/>
      <w:marBottom w:val="0"/>
      <w:divBdr>
        <w:top w:val="none" w:sz="0" w:space="0" w:color="auto"/>
        <w:left w:val="none" w:sz="0" w:space="0" w:color="auto"/>
        <w:bottom w:val="none" w:sz="0" w:space="0" w:color="auto"/>
        <w:right w:val="none" w:sz="0" w:space="0" w:color="auto"/>
      </w:divBdr>
    </w:div>
    <w:div w:id="1571622230">
      <w:bodyDiv w:val="1"/>
      <w:marLeft w:val="0"/>
      <w:marRight w:val="0"/>
      <w:marTop w:val="0"/>
      <w:marBottom w:val="0"/>
      <w:divBdr>
        <w:top w:val="none" w:sz="0" w:space="0" w:color="auto"/>
        <w:left w:val="none" w:sz="0" w:space="0" w:color="auto"/>
        <w:bottom w:val="none" w:sz="0" w:space="0" w:color="auto"/>
        <w:right w:val="none" w:sz="0" w:space="0" w:color="auto"/>
      </w:divBdr>
    </w:div>
    <w:div w:id="1600915256">
      <w:bodyDiv w:val="1"/>
      <w:marLeft w:val="0"/>
      <w:marRight w:val="0"/>
      <w:marTop w:val="0"/>
      <w:marBottom w:val="0"/>
      <w:divBdr>
        <w:top w:val="none" w:sz="0" w:space="0" w:color="auto"/>
        <w:left w:val="none" w:sz="0" w:space="0" w:color="auto"/>
        <w:bottom w:val="none" w:sz="0" w:space="0" w:color="auto"/>
        <w:right w:val="none" w:sz="0" w:space="0" w:color="auto"/>
      </w:divBdr>
    </w:div>
    <w:div w:id="1602762534">
      <w:bodyDiv w:val="1"/>
      <w:marLeft w:val="0"/>
      <w:marRight w:val="0"/>
      <w:marTop w:val="0"/>
      <w:marBottom w:val="0"/>
      <w:divBdr>
        <w:top w:val="none" w:sz="0" w:space="0" w:color="auto"/>
        <w:left w:val="none" w:sz="0" w:space="0" w:color="auto"/>
        <w:bottom w:val="none" w:sz="0" w:space="0" w:color="auto"/>
        <w:right w:val="none" w:sz="0" w:space="0" w:color="auto"/>
      </w:divBdr>
    </w:div>
    <w:div w:id="1684555860">
      <w:bodyDiv w:val="1"/>
      <w:marLeft w:val="0"/>
      <w:marRight w:val="0"/>
      <w:marTop w:val="0"/>
      <w:marBottom w:val="0"/>
      <w:divBdr>
        <w:top w:val="none" w:sz="0" w:space="0" w:color="auto"/>
        <w:left w:val="none" w:sz="0" w:space="0" w:color="auto"/>
        <w:bottom w:val="none" w:sz="0" w:space="0" w:color="auto"/>
        <w:right w:val="none" w:sz="0" w:space="0" w:color="auto"/>
      </w:divBdr>
    </w:div>
    <w:div w:id="1805660534">
      <w:bodyDiv w:val="1"/>
      <w:marLeft w:val="0"/>
      <w:marRight w:val="0"/>
      <w:marTop w:val="0"/>
      <w:marBottom w:val="0"/>
      <w:divBdr>
        <w:top w:val="none" w:sz="0" w:space="0" w:color="auto"/>
        <w:left w:val="none" w:sz="0" w:space="0" w:color="auto"/>
        <w:bottom w:val="none" w:sz="0" w:space="0" w:color="auto"/>
        <w:right w:val="none" w:sz="0" w:space="0" w:color="auto"/>
      </w:divBdr>
    </w:div>
    <w:div w:id="1812212988">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2483004">
      <w:bodyDiv w:val="1"/>
      <w:marLeft w:val="0"/>
      <w:marRight w:val="0"/>
      <w:marTop w:val="0"/>
      <w:marBottom w:val="0"/>
      <w:divBdr>
        <w:top w:val="none" w:sz="0" w:space="0" w:color="auto"/>
        <w:left w:val="none" w:sz="0" w:space="0" w:color="auto"/>
        <w:bottom w:val="none" w:sz="0" w:space="0" w:color="auto"/>
        <w:right w:val="none" w:sz="0" w:space="0" w:color="auto"/>
      </w:divBdr>
    </w:div>
    <w:div w:id="1877766109">
      <w:bodyDiv w:val="1"/>
      <w:marLeft w:val="0"/>
      <w:marRight w:val="0"/>
      <w:marTop w:val="0"/>
      <w:marBottom w:val="0"/>
      <w:divBdr>
        <w:top w:val="none" w:sz="0" w:space="0" w:color="auto"/>
        <w:left w:val="none" w:sz="0" w:space="0" w:color="auto"/>
        <w:bottom w:val="none" w:sz="0" w:space="0" w:color="auto"/>
        <w:right w:val="none" w:sz="0" w:space="0" w:color="auto"/>
      </w:divBdr>
    </w:div>
    <w:div w:id="1920364966">
      <w:bodyDiv w:val="1"/>
      <w:marLeft w:val="0"/>
      <w:marRight w:val="0"/>
      <w:marTop w:val="0"/>
      <w:marBottom w:val="0"/>
      <w:divBdr>
        <w:top w:val="none" w:sz="0" w:space="0" w:color="auto"/>
        <w:left w:val="none" w:sz="0" w:space="0" w:color="auto"/>
        <w:bottom w:val="none" w:sz="0" w:space="0" w:color="auto"/>
        <w:right w:val="none" w:sz="0" w:space="0" w:color="auto"/>
      </w:divBdr>
    </w:div>
    <w:div w:id="1937328699">
      <w:bodyDiv w:val="1"/>
      <w:marLeft w:val="0"/>
      <w:marRight w:val="0"/>
      <w:marTop w:val="0"/>
      <w:marBottom w:val="0"/>
      <w:divBdr>
        <w:top w:val="none" w:sz="0" w:space="0" w:color="auto"/>
        <w:left w:val="none" w:sz="0" w:space="0" w:color="auto"/>
        <w:bottom w:val="none" w:sz="0" w:space="0" w:color="auto"/>
        <w:right w:val="none" w:sz="0" w:space="0" w:color="auto"/>
      </w:divBdr>
    </w:div>
    <w:div w:id="1937788745">
      <w:bodyDiv w:val="1"/>
      <w:marLeft w:val="0"/>
      <w:marRight w:val="0"/>
      <w:marTop w:val="0"/>
      <w:marBottom w:val="0"/>
      <w:divBdr>
        <w:top w:val="none" w:sz="0" w:space="0" w:color="auto"/>
        <w:left w:val="none" w:sz="0" w:space="0" w:color="auto"/>
        <w:bottom w:val="none" w:sz="0" w:space="0" w:color="auto"/>
        <w:right w:val="none" w:sz="0" w:space="0" w:color="auto"/>
      </w:divBdr>
    </w:div>
    <w:div w:id="1999722536">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80253004">
      <w:bodyDiv w:val="1"/>
      <w:marLeft w:val="0"/>
      <w:marRight w:val="0"/>
      <w:marTop w:val="0"/>
      <w:marBottom w:val="0"/>
      <w:divBdr>
        <w:top w:val="none" w:sz="0" w:space="0" w:color="auto"/>
        <w:left w:val="none" w:sz="0" w:space="0" w:color="auto"/>
        <w:bottom w:val="none" w:sz="0" w:space="0" w:color="auto"/>
        <w:right w:val="none" w:sz="0" w:space="0" w:color="auto"/>
      </w:divBdr>
    </w:div>
    <w:div w:id="2097555084">
      <w:bodyDiv w:val="1"/>
      <w:marLeft w:val="0"/>
      <w:marRight w:val="0"/>
      <w:marTop w:val="0"/>
      <w:marBottom w:val="0"/>
      <w:divBdr>
        <w:top w:val="none" w:sz="0" w:space="0" w:color="auto"/>
        <w:left w:val="none" w:sz="0" w:space="0" w:color="auto"/>
        <w:bottom w:val="none" w:sz="0" w:space="0" w:color="auto"/>
        <w:right w:val="none" w:sz="0" w:space="0" w:color="auto"/>
      </w:divBdr>
    </w:div>
    <w:div w:id="2110587645">
      <w:bodyDiv w:val="1"/>
      <w:marLeft w:val="0"/>
      <w:marRight w:val="0"/>
      <w:marTop w:val="0"/>
      <w:marBottom w:val="0"/>
      <w:divBdr>
        <w:top w:val="none" w:sz="0" w:space="0" w:color="auto"/>
        <w:left w:val="none" w:sz="0" w:space="0" w:color="auto"/>
        <w:bottom w:val="none" w:sz="0" w:space="0" w:color="auto"/>
        <w:right w:val="none" w:sz="0" w:space="0" w:color="auto"/>
      </w:divBdr>
    </w:div>
    <w:div w:id="213097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18398-B60F-4077-B652-40D52F3E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35510</Words>
  <Characters>202411</Characters>
  <Application>Microsoft Office Word</Application>
  <DocSecurity>0</DocSecurity>
  <Lines>1686</Lines>
  <Paragraphs>474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Haoros Ubiurim</cp:lastModifiedBy>
  <cp:revision>4</cp:revision>
  <cp:lastPrinted>2016-01-19T09:02:00Z</cp:lastPrinted>
  <dcterms:created xsi:type="dcterms:W3CDTF">2016-01-20T02:45:00Z</dcterms:created>
  <dcterms:modified xsi:type="dcterms:W3CDTF">2016-01-20T02:51:00Z</dcterms:modified>
  <cp:contentStatus/>
</cp:coreProperties>
</file>