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1C03A89B" w14:textId="3DD912F0" w:rsidR="00CA0955" w:rsidRPr="004F6AB2" w:rsidRDefault="00FA4D7E" w:rsidP="00CA0955">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0D0DD545">
                <wp:simplePos x="0" y="0"/>
                <wp:positionH relativeFrom="margin">
                  <wp:posOffset>-308610</wp:posOffset>
                </wp:positionH>
                <wp:positionV relativeFrom="margin">
                  <wp:posOffset>-386080</wp:posOffset>
                </wp:positionV>
                <wp:extent cx="4572000" cy="3347085"/>
                <wp:effectExtent l="0" t="0" r="0" b="571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347085"/>
                        </a:xfrm>
                        <a:prstGeom prst="rect">
                          <a:avLst/>
                        </a:prstGeom>
                        <a:solidFill>
                          <a:schemeClr val="bg1"/>
                        </a:solidFill>
                        <a:ln>
                          <a:noFill/>
                        </a:ln>
                        <a:effectLst/>
                        <a:extLst/>
                      </wps:spPr>
                      <wps:txbx>
                        <w:txbxContent>
                          <w:p w14:paraId="01B4D982" w14:textId="77777777" w:rsidR="00FA4D7E" w:rsidRDefault="00FA4D7E" w:rsidP="004E6CD8">
                            <w:pPr>
                              <w:widowControl w:val="0"/>
                              <w:bidi/>
                              <w:spacing w:line="156" w:lineRule="auto"/>
                              <w:jc w:val="center"/>
                              <w:rPr>
                                <w:rFonts w:ascii="FbSfaradi Regular" w:hAnsi="FbSfaradi Regular" w:cs="FbSfaradi Regular"/>
                                <w:sz w:val="26"/>
                                <w:szCs w:val="26"/>
                                <w:rtl/>
                              </w:rPr>
                            </w:pPr>
                          </w:p>
                          <w:p w14:paraId="44338DD7" w14:textId="35298197" w:rsidR="00FA4D7E" w:rsidRPr="00E967C0" w:rsidRDefault="00FA4D7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FA4D7E" w:rsidRDefault="00FA4D7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FA4D7E" w:rsidRDefault="00FA4D7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FA4D7E" w:rsidRDefault="00FA4D7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FA4D7E" w:rsidRDefault="00FA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FA4D7E" w:rsidRDefault="00FA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FA4D7E" w:rsidRDefault="00FA4D7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24.3pt;margin-top:-30.4pt;width:5in;height:263.5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" fillcolor="white [3212]" stroked="f">
                <v:textbox inset="2.88pt,2.88pt,2.88pt,2.88pt">
                  <w:txbxContent>
                    <w:p w14:paraId="01B4D982" w14:textId="77777777" w:rsidR="00FA4D7E" w:rsidRDefault="00FA4D7E" w:rsidP="004E6CD8">
                      <w:pPr>
                        <w:widowControl w:val="0"/>
                        <w:bidi/>
                        <w:spacing w:line="156" w:lineRule="auto"/>
                        <w:jc w:val="center"/>
                        <w:rPr>
                          <w:rFonts w:ascii="FbSfaradi Regular" w:hAnsi="FbSfaradi Regular" w:cs="FbSfaradi Regular"/>
                          <w:sz w:val="26"/>
                          <w:szCs w:val="26"/>
                          <w:rtl/>
                        </w:rPr>
                      </w:pPr>
                    </w:p>
                    <w:p w14:paraId="44338DD7" w14:textId="35298197" w:rsidR="00FA4D7E" w:rsidRPr="00E967C0" w:rsidRDefault="00FA4D7E"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FA4D7E" w:rsidRDefault="00FA4D7E"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FA4D7E" w:rsidRDefault="00FA4D7E"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FA4D7E" w:rsidRDefault="00FA4D7E"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FA4D7E" w:rsidRDefault="00FA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FA4D7E" w:rsidRDefault="00FA4D7E"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FA4D7E" w:rsidRDefault="00FA4D7E"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9A077A"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0FA4AE41">
                <wp:simplePos x="0" y="0"/>
                <wp:positionH relativeFrom="margin">
                  <wp:posOffset>270510</wp:posOffset>
                </wp:positionH>
                <wp:positionV relativeFrom="margin">
                  <wp:posOffset>5437170</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FA4D7E" w:rsidRDefault="00FA4D7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FA4D7E" w:rsidRDefault="00FA4D7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FA4D7E" w:rsidRDefault="00FA4D7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FA4D7E" w:rsidRDefault="00FA4D7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FA4D7E" w:rsidRDefault="00FA4D7E"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7" type="#_x0000_t202" style="position:absolute;left:0;text-align:left;margin-left:21.3pt;margin-top:428.1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unbEQMAAL4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" filled="f" stroked="f" strokecolor="black [0]" insetpen="t">
                <v:textbox inset="2.88pt,2.88pt,2.88pt,2.88pt">
                  <w:txbxContent>
                    <w:p w14:paraId="774818F1" w14:textId="77777777" w:rsidR="00FA4D7E" w:rsidRDefault="00FA4D7E"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FA4D7E" w:rsidRDefault="00FA4D7E"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FA4D7E" w:rsidRDefault="00FA4D7E"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FA4D7E" w:rsidRDefault="00FA4D7E"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0463633E" w:rsidR="00FA4D7E" w:rsidRDefault="00FA4D7E" w:rsidP="00F65C5E">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וחמש 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9A077A">
        <w:rPr>
          <w:rFonts w:ascii="Times New Roman" w:hAnsi="Times New Roman" w:cs="Times New Roman"/>
          <w:noProof/>
          <w:sz w:val="24"/>
          <w:szCs w:val="24"/>
        </w:rPr>
        <mc:AlternateContent>
          <mc:Choice Requires="wps">
            <w:drawing>
              <wp:anchor distT="0" distB="0" distL="114300" distR="114300" simplePos="0" relativeHeight="251717632" behindDoc="0" locked="0" layoutInCell="1" allowOverlap="1" wp14:anchorId="022AC973" wp14:editId="4BB8691D">
                <wp:simplePos x="0" y="0"/>
                <wp:positionH relativeFrom="column">
                  <wp:posOffset>1063592</wp:posOffset>
                </wp:positionH>
                <wp:positionV relativeFrom="paragraph">
                  <wp:posOffset>-406567</wp:posOffset>
                </wp:positionV>
                <wp:extent cx="1796715" cy="256674"/>
                <wp:effectExtent l="0" t="0" r="13335" b="10160"/>
                <wp:wrapNone/>
                <wp:docPr id="7" name="Rectangle 7"/>
                <wp:cNvGraphicFramePr/>
                <a:graphic xmlns:a="http://schemas.openxmlformats.org/drawingml/2006/main">
                  <a:graphicData uri="http://schemas.microsoft.com/office/word/2010/wordprocessingShape">
                    <wps:wsp>
                      <wps:cNvSpPr/>
                      <wps:spPr>
                        <a:xfrm>
                          <a:off x="0" y="0"/>
                          <a:ext cx="1796715" cy="25667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AED77E" id="Rectangle 7" o:spid="_x0000_s1026" style="position:absolute;margin-left:83.75pt;margin-top:-32pt;width:141.45pt;height:20.2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" fillcolor="white [3212]" strokecolor="white [3212]" strokeweight="1pt"/>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37E24D86">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FA4D7E" w:rsidRDefault="00FA4D7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26C7E680" w:rsidR="00FA4D7E" w:rsidRDefault="00FA4D7E" w:rsidP="005D65F7">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יב </w:t>
                            </w:r>
                            <w:r>
                              <w:rPr>
                                <w:rFonts w:ascii="FbSfaradi Regular" w:hAnsi="FbSfaradi Regular" w:cs="FbSfaradi Regular"/>
                                <w:sz w:val="28"/>
                                <w:szCs w:val="28"/>
                                <w:rtl/>
                              </w:rPr>
                              <w:t>[אלף-ק</w:t>
                            </w:r>
                            <w:r>
                              <w:rPr>
                                <w:rFonts w:ascii="FbSfaradi Regular" w:hAnsi="FbSfaradi Regular" w:cs="FbSfaradi Regular" w:hint="cs"/>
                                <w:sz w:val="28"/>
                                <w:szCs w:val="28"/>
                                <w:rtl/>
                              </w:rPr>
                              <w:t>מב</w:t>
                            </w:r>
                            <w:r>
                              <w:rPr>
                                <w:rFonts w:ascii="FbSfaradi Regular" w:hAnsi="FbSfaradi Regular" w:cs="FbSfaradi Regular"/>
                                <w:sz w:val="28"/>
                                <w:szCs w:val="28"/>
                                <w:rtl/>
                              </w:rPr>
                              <w:t>]</w:t>
                            </w:r>
                          </w:p>
                          <w:p w14:paraId="10DE60D7" w14:textId="357B4AFE" w:rsidR="00FA4D7E" w:rsidRDefault="00FA4D7E" w:rsidP="0070503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ויקה"פ - פרה</w:t>
                            </w:r>
                          </w:p>
                          <w:p w14:paraId="771DBF54" w14:textId="6A78AB77" w:rsidR="00FA4D7E" w:rsidRPr="00EC48BF" w:rsidRDefault="00FA4D7E"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8"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AYvDo3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FA4D7E" w:rsidRDefault="00FA4D7E"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26C7E680" w:rsidR="00FA4D7E" w:rsidRDefault="00FA4D7E" w:rsidP="005D65F7">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יב </w:t>
                      </w:r>
                      <w:r>
                        <w:rPr>
                          <w:rFonts w:ascii="FbSfaradi Regular" w:hAnsi="FbSfaradi Regular" w:cs="FbSfaradi Regular"/>
                          <w:sz w:val="28"/>
                          <w:szCs w:val="28"/>
                          <w:rtl/>
                        </w:rPr>
                        <w:t>[אלף-ק</w:t>
                      </w:r>
                      <w:r>
                        <w:rPr>
                          <w:rFonts w:ascii="FbSfaradi Regular" w:hAnsi="FbSfaradi Regular" w:cs="FbSfaradi Regular" w:hint="cs"/>
                          <w:sz w:val="28"/>
                          <w:szCs w:val="28"/>
                          <w:rtl/>
                        </w:rPr>
                        <w:t>מב</w:t>
                      </w:r>
                      <w:r>
                        <w:rPr>
                          <w:rFonts w:ascii="FbSfaradi Regular" w:hAnsi="FbSfaradi Regular" w:cs="FbSfaradi Regular"/>
                          <w:sz w:val="28"/>
                          <w:szCs w:val="28"/>
                          <w:rtl/>
                        </w:rPr>
                        <w:t>]</w:t>
                      </w:r>
                    </w:p>
                    <w:p w14:paraId="10DE60D7" w14:textId="357B4AFE" w:rsidR="00FA4D7E" w:rsidRDefault="00FA4D7E" w:rsidP="00705035">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ש"פ ויקה"פ - פרה</w:t>
                      </w:r>
                    </w:p>
                    <w:p w14:paraId="771DBF54" w14:textId="6A78AB77" w:rsidR="00FA4D7E" w:rsidRPr="00EC48BF" w:rsidRDefault="00FA4D7E"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FA4D7E" w:rsidRDefault="00FA4D7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FA4D7E" w:rsidRDefault="00FA4D7E"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6A4DD04E" w14:textId="77777777" w:rsidR="00455686" w:rsidRPr="00013B26" w:rsidRDefault="00455686" w:rsidP="004C2F5E">
      <w:pPr>
        <w:pStyle w:val="a3"/>
        <w:spacing w:before="0" w:after="100"/>
        <w:outlineLvl w:val="9"/>
        <w:rPr>
          <w:rFonts w:ascii="FbFrankReal" w:hAnsi="FbFrankReal" w:cs="FbFrankReal"/>
          <w:bCs/>
          <w:sz w:val="16"/>
          <w:szCs w:val="16"/>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bookmarkStart w:id="74" w:name="_Toc507117033"/>
      <w:bookmarkStart w:id="75" w:name="_Toc507117962"/>
      <w:bookmarkStart w:id="76" w:name="_Toc507121434"/>
      <w:bookmarkStart w:id="77" w:name="_Toc508334010"/>
      <w:bookmarkStart w:id="78" w:name="_Toc508338802"/>
      <w:bookmarkStart w:id="79" w:name="_Toc508338925"/>
      <w:r w:rsidRPr="00013B26">
        <w:rPr>
          <w:rFonts w:eastAsia="Calibri"/>
          <w:sz w:val="64"/>
          <w:szCs w:val="64"/>
          <w:rtl/>
        </w:rPr>
        <w:lastRenderedPageBreak/>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sdt>
      <w:sdtPr>
        <w:rPr>
          <w:rFonts w:ascii="FbFrankReal" w:eastAsiaTheme="majorEastAsia" w:hAnsi="FbFrankReal" w:cs="FbFrankReal"/>
          <w:noProof w:val="0"/>
          <w:color w:val="2E74B5" w:themeColor="accent1" w:themeShade="BF"/>
          <w:sz w:val="34"/>
          <w:szCs w:val="34"/>
          <w:rtl/>
          <w:lang w:bidi="ar-SA"/>
        </w:rPr>
        <w:id w:val="-36669119"/>
        <w:docPartObj>
          <w:docPartGallery w:val="Table of Contents"/>
          <w:docPartUnique/>
        </w:docPartObj>
      </w:sdtPr>
      <w:sdtEndPr>
        <w:rPr>
          <w:rFonts w:ascii="FbSfaradi" w:eastAsiaTheme="minorHAnsi" w:hAnsi="FbSfaradi" w:cs="FbSfaradi"/>
          <w:noProof/>
          <w:color w:val="auto"/>
          <w:sz w:val="18"/>
          <w:szCs w:val="18"/>
          <w:lang w:bidi="he-IL"/>
        </w:rPr>
      </w:sdtEndPr>
      <w:sdtContent>
        <w:p w14:paraId="2E583284" w14:textId="2AE07B5E" w:rsidR="00013B26" w:rsidRPr="00013B26" w:rsidRDefault="00DC501D" w:rsidP="00013B26">
          <w:pPr>
            <w:pStyle w:val="TOC1"/>
            <w:rPr>
              <w:rFonts w:ascii="FbFrankReal" w:eastAsiaTheme="minorEastAsia" w:hAnsi="FbFrankReal" w:cs="FbFrankReal"/>
              <w:sz w:val="22"/>
              <w:szCs w:val="22"/>
            </w:rPr>
          </w:pPr>
          <w:r w:rsidRPr="00013B26">
            <w:rPr>
              <w:rFonts w:ascii="FbFrankReal" w:hAnsi="FbFrankReal" w:cs="FbFrankReal"/>
              <w:sz w:val="58"/>
              <w:szCs w:val="58"/>
            </w:rPr>
            <w:fldChar w:fldCharType="begin"/>
          </w:r>
          <w:r w:rsidRPr="00013B26">
            <w:rPr>
              <w:rFonts w:ascii="FbFrankReal" w:hAnsi="FbFrankReal" w:cs="FbFrankReal"/>
              <w:sz w:val="58"/>
              <w:szCs w:val="58"/>
            </w:rPr>
            <w:instrText xml:space="preserve"> TOC \o "1-2" \h \z \t "</w:instrText>
          </w:r>
          <w:r w:rsidRPr="00013B26">
            <w:rPr>
              <w:rFonts w:ascii="FbFrankReal" w:hAnsi="FbFrankReal" w:cs="FbFrankReal"/>
              <w:sz w:val="58"/>
              <w:szCs w:val="58"/>
              <w:rtl/>
            </w:rPr>
            <w:instrText>שם,3</w:instrText>
          </w:r>
          <w:r w:rsidRPr="00013B26">
            <w:rPr>
              <w:rFonts w:ascii="FbFrankReal" w:hAnsi="FbFrankReal" w:cs="FbFrankReal"/>
              <w:sz w:val="58"/>
              <w:szCs w:val="58"/>
            </w:rPr>
            <w:instrText xml:space="preserve">" </w:instrText>
          </w:r>
          <w:r w:rsidRPr="00013B26">
            <w:rPr>
              <w:rFonts w:ascii="FbFrankReal" w:hAnsi="FbFrankReal" w:cs="FbFrankReal"/>
              <w:sz w:val="58"/>
              <w:szCs w:val="58"/>
            </w:rPr>
            <w:fldChar w:fldCharType="separate"/>
          </w:r>
          <w:hyperlink w:anchor="_Toc508338926" w:history="1">
            <w:r w:rsidR="00013B26" w:rsidRPr="00013B26">
              <w:rPr>
                <w:rStyle w:val="Hyperlink"/>
                <w:rFonts w:ascii="FbFrankReal" w:hAnsi="FbFrankReal" w:cs="FbFrankReal"/>
                <w:rtl/>
              </w:rPr>
              <w:t>עניני משיח וגאולה</w:t>
            </w:r>
          </w:hyperlink>
        </w:p>
        <w:p w14:paraId="0896C7E6" w14:textId="77777777" w:rsidR="00013B26" w:rsidRPr="00013B26" w:rsidRDefault="00A32807" w:rsidP="00013B26">
          <w:pPr>
            <w:pStyle w:val="TOC2"/>
            <w:rPr>
              <w:rFonts w:ascii="FbFrankReal" w:eastAsiaTheme="minorEastAsia" w:hAnsi="FbFrankReal" w:cs="FbFrankReal"/>
            </w:rPr>
          </w:pPr>
          <w:hyperlink w:anchor="_Toc508338927" w:history="1">
            <w:r w:rsidR="00013B26" w:rsidRPr="00013B26">
              <w:rPr>
                <w:rStyle w:val="Hyperlink"/>
                <w:rFonts w:ascii="FbFrankReal" w:hAnsi="FbFrankReal" w:cs="FbFrankReal"/>
                <w:rtl/>
              </w:rPr>
              <w:t>אריכות ימים לעתיד לבוא</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_Toc508338927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5</w:t>
            </w:r>
            <w:r w:rsidR="00013B26" w:rsidRPr="00013B26">
              <w:rPr>
                <w:rFonts w:ascii="FbFrankReal" w:hAnsi="FbFrankReal" w:cs="FbFrankReal"/>
                <w:webHidden/>
              </w:rPr>
              <w:fldChar w:fldCharType="end"/>
            </w:r>
          </w:hyperlink>
        </w:p>
        <w:p w14:paraId="1B7F8325" w14:textId="524305B8" w:rsidR="00013B26" w:rsidRPr="00013B26" w:rsidRDefault="00A32807" w:rsidP="00013B26">
          <w:pPr>
            <w:pStyle w:val="TOC3"/>
            <w:rPr>
              <w:rFonts w:ascii="FbFrankReal" w:eastAsiaTheme="minorEastAsia" w:hAnsi="FbFrankReal" w:cs="FbFrankReal"/>
              <w:sz w:val="22"/>
              <w:szCs w:val="22"/>
            </w:rPr>
          </w:pPr>
          <w:hyperlink w:anchor="_Toc508338928" w:history="1">
            <w:r w:rsidR="00013B26" w:rsidRPr="00013B26">
              <w:rPr>
                <w:rStyle w:val="Hyperlink"/>
                <w:rFonts w:ascii="FbFrankReal" w:hAnsi="FbFrankReal" w:cs="FbFrankReal"/>
                <w:rtl/>
              </w:rPr>
              <w:t>הרב שלום צירקינד</w:t>
            </w:r>
          </w:hyperlink>
        </w:p>
        <w:p w14:paraId="05D6EBF3" w14:textId="7C8F76F2" w:rsidR="00013B26" w:rsidRPr="00013B26" w:rsidRDefault="00A32807" w:rsidP="00013B26">
          <w:pPr>
            <w:pStyle w:val="TOC1"/>
            <w:rPr>
              <w:rFonts w:ascii="FbFrankReal" w:eastAsiaTheme="minorEastAsia" w:hAnsi="FbFrankReal" w:cs="FbFrankReal"/>
              <w:sz w:val="22"/>
              <w:szCs w:val="22"/>
            </w:rPr>
          </w:pPr>
          <w:hyperlink w:anchor="_Toc508338929" w:history="1">
            <w:r w:rsidR="00013B26" w:rsidRPr="00013B26">
              <w:rPr>
                <w:rStyle w:val="Hyperlink"/>
                <w:rFonts w:ascii="FbFrankReal" w:hAnsi="FbFrankReal" w:cs="FbFrankReal"/>
                <w:rtl/>
              </w:rPr>
              <w:t>תורת רבינו</w:t>
            </w:r>
          </w:hyperlink>
        </w:p>
        <w:p w14:paraId="21268406" w14:textId="77777777" w:rsidR="00013B26" w:rsidRPr="00013B26" w:rsidRDefault="00A32807" w:rsidP="00013B26">
          <w:pPr>
            <w:pStyle w:val="TOC3"/>
            <w:ind w:hanging="188"/>
            <w:rPr>
              <w:rFonts w:ascii="FbFrankReal" w:eastAsiaTheme="minorEastAsia" w:hAnsi="FbFrankReal" w:cs="FbFrankReal"/>
              <w:sz w:val="22"/>
              <w:szCs w:val="22"/>
            </w:rPr>
          </w:pPr>
          <w:hyperlink w:anchor="_Toc508338930" w:history="1">
            <w:r w:rsidR="00013B26" w:rsidRPr="00013B26">
              <w:rPr>
                <w:rStyle w:val="Hyperlink"/>
                <w:rFonts w:ascii="FbFrankReal" w:hAnsi="FbFrankReal" w:cs="FbFrankReal"/>
                <w:sz w:val="22"/>
                <w:szCs w:val="22"/>
                <w:rtl/>
              </w:rPr>
              <w:t>אינו אומר דבר בשם אומרו עובר בלאו</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_Toc508338930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21</w:t>
            </w:r>
            <w:r w:rsidR="00013B26" w:rsidRPr="00013B26">
              <w:rPr>
                <w:rFonts w:ascii="FbFrankReal" w:hAnsi="FbFrankReal" w:cs="FbFrankReal"/>
                <w:webHidden/>
              </w:rPr>
              <w:fldChar w:fldCharType="end"/>
            </w:r>
          </w:hyperlink>
        </w:p>
        <w:p w14:paraId="5DA39D3D" w14:textId="5860FDA4" w:rsidR="00013B26" w:rsidRPr="00013B26" w:rsidRDefault="00A32807" w:rsidP="00013B26">
          <w:pPr>
            <w:pStyle w:val="TOC3"/>
            <w:rPr>
              <w:rFonts w:ascii="FbFrankReal" w:eastAsiaTheme="minorEastAsia" w:hAnsi="FbFrankReal" w:cs="FbFrankReal"/>
              <w:sz w:val="22"/>
              <w:szCs w:val="22"/>
            </w:rPr>
          </w:pPr>
          <w:hyperlink w:anchor="_Toc508338931" w:history="1">
            <w:r w:rsidR="00013B26" w:rsidRPr="00013B26">
              <w:rPr>
                <w:rStyle w:val="Hyperlink"/>
                <w:rFonts w:ascii="FbFrankReal" w:hAnsi="FbFrankReal" w:cs="FbFrankReal"/>
                <w:rtl/>
              </w:rPr>
              <w:t>הרב אברהם יצחק ברוך גערליצקי</w:t>
            </w:r>
          </w:hyperlink>
        </w:p>
        <w:p w14:paraId="68D41CCD" w14:textId="0421E0F3" w:rsidR="00013B26" w:rsidRPr="00013B26" w:rsidRDefault="00A32807" w:rsidP="00013B26">
          <w:pPr>
            <w:pStyle w:val="TOC1"/>
            <w:rPr>
              <w:rFonts w:ascii="FbFrankReal" w:eastAsiaTheme="minorEastAsia" w:hAnsi="FbFrankReal" w:cs="FbFrankReal"/>
              <w:sz w:val="22"/>
              <w:szCs w:val="22"/>
            </w:rPr>
          </w:pPr>
          <w:hyperlink w:anchor="_Toc508338932" w:history="1">
            <w:r w:rsidR="00013B26" w:rsidRPr="00013B26">
              <w:rPr>
                <w:rStyle w:val="Hyperlink"/>
                <w:rFonts w:ascii="FbFrankReal" w:hAnsi="FbFrankReal" w:cs="FbFrankReal"/>
                <w:rtl/>
              </w:rPr>
              <w:t>חסידות</w:t>
            </w:r>
          </w:hyperlink>
        </w:p>
        <w:p w14:paraId="2C61D70A" w14:textId="77777777" w:rsidR="00013B26" w:rsidRPr="00013B26" w:rsidRDefault="00A32807" w:rsidP="00013B26">
          <w:pPr>
            <w:pStyle w:val="TOC2"/>
            <w:rPr>
              <w:rFonts w:ascii="FbFrankReal" w:eastAsiaTheme="minorEastAsia" w:hAnsi="FbFrankReal" w:cs="FbFrankReal"/>
            </w:rPr>
          </w:pPr>
          <w:hyperlink w:anchor="_Toc508338933" w:history="1">
            <w:r w:rsidR="00013B26" w:rsidRPr="00013B26">
              <w:rPr>
                <w:rStyle w:val="Hyperlink"/>
                <w:rFonts w:ascii="FbFrankReal" w:hAnsi="FbFrankReal" w:cs="FbFrankReal"/>
                <w:rtl/>
              </w:rPr>
              <w:t>מדת הבינוני היא מדת כל אדם (גליון)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_Toc508338933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25</w:t>
            </w:r>
            <w:r w:rsidR="00013B26" w:rsidRPr="00013B26">
              <w:rPr>
                <w:rFonts w:ascii="FbFrankReal" w:hAnsi="FbFrankReal" w:cs="FbFrankReal"/>
                <w:webHidden/>
              </w:rPr>
              <w:fldChar w:fldCharType="end"/>
            </w:r>
          </w:hyperlink>
        </w:p>
        <w:p w14:paraId="40836A0F" w14:textId="0F11A4E4" w:rsidR="00013B26" w:rsidRPr="00013B26" w:rsidRDefault="00A32807" w:rsidP="00013B26">
          <w:pPr>
            <w:pStyle w:val="TOC3"/>
            <w:rPr>
              <w:rFonts w:ascii="FbFrankReal" w:eastAsiaTheme="minorEastAsia" w:hAnsi="FbFrankReal" w:cs="FbFrankReal"/>
              <w:sz w:val="22"/>
              <w:szCs w:val="22"/>
            </w:rPr>
          </w:pPr>
          <w:hyperlink w:anchor="_Toc508338934" w:history="1">
            <w:r w:rsidR="00013B26" w:rsidRPr="00013B26">
              <w:rPr>
                <w:rStyle w:val="Hyperlink"/>
                <w:rFonts w:ascii="FbFrankReal" w:hAnsi="FbFrankReal" w:cs="FbFrankReal"/>
                <w:rtl/>
                <w:lang w:val="en-GB"/>
              </w:rPr>
              <w:t>הרב נחום שטראקס</w:t>
            </w:r>
          </w:hyperlink>
        </w:p>
        <w:p w14:paraId="0C88899C" w14:textId="77777777" w:rsidR="00013B26" w:rsidRPr="00013B26" w:rsidRDefault="00A32807" w:rsidP="00013B26">
          <w:pPr>
            <w:pStyle w:val="TOC2"/>
            <w:rPr>
              <w:rFonts w:ascii="FbFrankReal" w:eastAsiaTheme="minorEastAsia" w:hAnsi="FbFrankReal" w:cs="FbFrankReal"/>
            </w:rPr>
          </w:pPr>
          <w:hyperlink w:anchor="_Toc508338935" w:history="1">
            <w:r w:rsidR="00013B26" w:rsidRPr="00013B26">
              <w:rPr>
                <w:rStyle w:val="Hyperlink"/>
                <w:rFonts w:ascii="FbFrankReal" w:hAnsi="FbFrankReal" w:cs="FbFrankReal"/>
                <w:rtl/>
              </w:rPr>
              <w:t>שמחה בפל"ג תניא (גליון)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_Toc508338935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31</w:t>
            </w:r>
            <w:r w:rsidR="00013B26" w:rsidRPr="00013B26">
              <w:rPr>
                <w:rFonts w:ascii="FbFrankReal" w:hAnsi="FbFrankReal" w:cs="FbFrankReal"/>
                <w:webHidden/>
              </w:rPr>
              <w:fldChar w:fldCharType="end"/>
            </w:r>
          </w:hyperlink>
        </w:p>
        <w:p w14:paraId="6D13D613" w14:textId="453CD7B2" w:rsidR="00013B26" w:rsidRPr="00013B26" w:rsidRDefault="00A32807" w:rsidP="00013B26">
          <w:pPr>
            <w:pStyle w:val="TOC3"/>
            <w:rPr>
              <w:rFonts w:ascii="FbFrankReal" w:eastAsiaTheme="minorEastAsia" w:hAnsi="FbFrankReal" w:cs="FbFrankReal"/>
              <w:sz w:val="22"/>
              <w:szCs w:val="22"/>
            </w:rPr>
          </w:pPr>
          <w:hyperlink w:anchor="_Toc508338936" w:history="1">
            <w:r w:rsidR="00013B26" w:rsidRPr="00013B26">
              <w:rPr>
                <w:rStyle w:val="Hyperlink"/>
                <w:rFonts w:ascii="FbFrankReal" w:hAnsi="FbFrankReal" w:cs="FbFrankReal"/>
                <w:rtl/>
                <w:lang w:val="en-GB"/>
              </w:rPr>
              <w:t>הנ"ל</w:t>
            </w:r>
          </w:hyperlink>
        </w:p>
        <w:p w14:paraId="2D087DC8" w14:textId="77777777" w:rsidR="00013B26" w:rsidRPr="00013B26" w:rsidRDefault="00A32807" w:rsidP="00013B26">
          <w:pPr>
            <w:pStyle w:val="TOC2"/>
            <w:rPr>
              <w:rFonts w:ascii="FbFrankReal" w:eastAsiaTheme="minorEastAsia" w:hAnsi="FbFrankReal" w:cs="FbFrankReal"/>
            </w:rPr>
          </w:pPr>
          <w:hyperlink w:anchor="_Toc508338937" w:history="1">
            <w:r w:rsidR="00013B26" w:rsidRPr="00013B26">
              <w:rPr>
                <w:rStyle w:val="Hyperlink"/>
                <w:rFonts w:ascii="FbFrankReal" w:hAnsi="FbFrankReal" w:cs="FbFrankReal"/>
                <w:rtl/>
              </w:rPr>
              <w:t>ביאור בתניא פרק ל"ג (גליון)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_Toc508338937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33</w:t>
            </w:r>
            <w:r w:rsidR="00013B26" w:rsidRPr="00013B26">
              <w:rPr>
                <w:rFonts w:ascii="FbFrankReal" w:hAnsi="FbFrankReal" w:cs="FbFrankReal"/>
                <w:webHidden/>
              </w:rPr>
              <w:fldChar w:fldCharType="end"/>
            </w:r>
          </w:hyperlink>
        </w:p>
        <w:p w14:paraId="39CE2445" w14:textId="1E5CECBA" w:rsidR="00013B26" w:rsidRPr="00013B26" w:rsidRDefault="00A32807" w:rsidP="00013B26">
          <w:pPr>
            <w:pStyle w:val="TOC3"/>
            <w:rPr>
              <w:rFonts w:ascii="FbFrankReal" w:eastAsiaTheme="minorEastAsia" w:hAnsi="FbFrankReal" w:cs="FbFrankReal"/>
              <w:sz w:val="22"/>
              <w:szCs w:val="22"/>
            </w:rPr>
          </w:pPr>
          <w:hyperlink w:anchor="_Toc508338938" w:history="1">
            <w:r w:rsidR="00013B26" w:rsidRPr="00013B26">
              <w:rPr>
                <w:rStyle w:val="Hyperlink"/>
                <w:rFonts w:ascii="FbFrankReal" w:hAnsi="FbFrankReal" w:cs="FbFrankReal"/>
                <w:rtl/>
              </w:rPr>
              <w:t>הת' יהושע זעליג הכהן כצמאן</w:t>
            </w:r>
          </w:hyperlink>
        </w:p>
        <w:p w14:paraId="345230E7" w14:textId="77777777" w:rsidR="00013B26" w:rsidRPr="00013B26" w:rsidRDefault="00A32807" w:rsidP="00013B26">
          <w:pPr>
            <w:pStyle w:val="TOC2"/>
            <w:rPr>
              <w:rFonts w:ascii="FbFrankReal" w:eastAsiaTheme="minorEastAsia" w:hAnsi="FbFrankReal" w:cs="FbFrankReal"/>
            </w:rPr>
          </w:pPr>
          <w:hyperlink w:anchor="_Toc508338939" w:history="1">
            <w:r w:rsidR="00013B26" w:rsidRPr="00013B26">
              <w:rPr>
                <w:rStyle w:val="Hyperlink"/>
                <w:rFonts w:ascii="FbFrankReal" w:hAnsi="FbFrankReal" w:cs="FbFrankReal"/>
                <w:rtl/>
              </w:rPr>
              <w:t>מדריגות דומות שאינן שוות ממש</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_Toc508338939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35</w:t>
            </w:r>
            <w:r w:rsidR="00013B26" w:rsidRPr="00013B26">
              <w:rPr>
                <w:rFonts w:ascii="FbFrankReal" w:hAnsi="FbFrankReal" w:cs="FbFrankReal"/>
                <w:webHidden/>
              </w:rPr>
              <w:fldChar w:fldCharType="end"/>
            </w:r>
          </w:hyperlink>
        </w:p>
        <w:p w14:paraId="502ACC7C" w14:textId="7E852651" w:rsidR="00013B26" w:rsidRPr="00013B26" w:rsidRDefault="00A32807" w:rsidP="00013B26">
          <w:pPr>
            <w:pStyle w:val="TOC3"/>
            <w:rPr>
              <w:rFonts w:ascii="FbFrankReal" w:eastAsiaTheme="minorEastAsia" w:hAnsi="FbFrankReal" w:cs="FbFrankReal"/>
              <w:sz w:val="22"/>
              <w:szCs w:val="22"/>
            </w:rPr>
          </w:pPr>
          <w:hyperlink w:anchor="_Toc508338940" w:history="1">
            <w:r w:rsidR="00013B26" w:rsidRPr="00013B26">
              <w:rPr>
                <w:rStyle w:val="Hyperlink"/>
                <w:rFonts w:ascii="FbFrankReal" w:hAnsi="FbFrankReal" w:cs="FbFrankReal"/>
                <w:rtl/>
              </w:rPr>
              <w:t>הרב משה מרקוביץ</w:t>
            </w:r>
          </w:hyperlink>
        </w:p>
        <w:p w14:paraId="14F37E3A" w14:textId="6831ADAB" w:rsidR="00013B26" w:rsidRPr="00013B26" w:rsidRDefault="00A32807" w:rsidP="00013B26">
          <w:pPr>
            <w:pStyle w:val="TOC1"/>
            <w:rPr>
              <w:rFonts w:ascii="FbFrankReal" w:eastAsiaTheme="minorEastAsia" w:hAnsi="FbFrankReal" w:cs="FbFrankReal"/>
              <w:sz w:val="22"/>
              <w:szCs w:val="22"/>
            </w:rPr>
          </w:pPr>
          <w:hyperlink w:anchor="_Toc508338941" w:history="1">
            <w:r w:rsidR="00013B26" w:rsidRPr="00013B26">
              <w:rPr>
                <w:rStyle w:val="Hyperlink"/>
                <w:rFonts w:ascii="FbFrankReal" w:hAnsi="FbFrankReal" w:cs="FbFrankReal"/>
                <w:rtl/>
              </w:rPr>
              <w:t>נגלה</w:t>
            </w:r>
          </w:hyperlink>
        </w:p>
        <w:p w14:paraId="5C3E2DFE" w14:textId="77777777" w:rsidR="00013B26" w:rsidRPr="00013B26" w:rsidRDefault="00A32807" w:rsidP="00013B26">
          <w:pPr>
            <w:pStyle w:val="TOC2"/>
            <w:rPr>
              <w:rFonts w:ascii="FbFrankReal" w:eastAsiaTheme="minorEastAsia" w:hAnsi="FbFrankReal" w:cs="FbFrankReal"/>
            </w:rPr>
          </w:pPr>
          <w:hyperlink w:anchor="_Toc508338942" w:history="1">
            <w:r w:rsidR="00013B26" w:rsidRPr="00013B26">
              <w:rPr>
                <w:rStyle w:val="Hyperlink"/>
                <w:rFonts w:ascii="FbFrankReal" w:hAnsi="FbFrankReal" w:cs="FbFrankReal"/>
                <w:b/>
                <w:rtl/>
              </w:rPr>
              <w:t>כפרים מקדימין ליום הכניסה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_Toc508338942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36</w:t>
            </w:r>
            <w:r w:rsidR="00013B26" w:rsidRPr="00013B26">
              <w:rPr>
                <w:rFonts w:ascii="FbFrankReal" w:hAnsi="FbFrankReal" w:cs="FbFrankReal"/>
                <w:webHidden/>
              </w:rPr>
              <w:fldChar w:fldCharType="end"/>
            </w:r>
          </w:hyperlink>
        </w:p>
        <w:p w14:paraId="58774895" w14:textId="1C79FFFE" w:rsidR="00013B26" w:rsidRPr="00013B26" w:rsidRDefault="00A32807" w:rsidP="00013B26">
          <w:pPr>
            <w:pStyle w:val="TOC3"/>
            <w:rPr>
              <w:rFonts w:ascii="FbFrankReal" w:eastAsiaTheme="minorEastAsia" w:hAnsi="FbFrankReal" w:cs="FbFrankReal"/>
              <w:sz w:val="22"/>
              <w:szCs w:val="22"/>
            </w:rPr>
          </w:pPr>
          <w:hyperlink w:anchor="_Toc508338943" w:history="1">
            <w:r w:rsidR="00013B26" w:rsidRPr="00013B26">
              <w:rPr>
                <w:rStyle w:val="Hyperlink"/>
                <w:rFonts w:ascii="FbFrankReal" w:hAnsi="FbFrankReal" w:cs="FbFrankReal"/>
                <w:rtl/>
              </w:rPr>
              <w:t>הרב יהורה לייב הלוי הבר</w:t>
            </w:r>
          </w:hyperlink>
        </w:p>
        <w:p w14:paraId="732857C3" w14:textId="77777777" w:rsidR="00013B26" w:rsidRPr="00013B26" w:rsidRDefault="00A32807" w:rsidP="00013B26">
          <w:pPr>
            <w:pStyle w:val="TOC2"/>
            <w:rPr>
              <w:rFonts w:ascii="FbFrankReal" w:eastAsiaTheme="minorEastAsia" w:hAnsi="FbFrankReal" w:cs="FbFrankReal"/>
            </w:rPr>
          </w:pPr>
          <w:hyperlink w:anchor="_Toc508338944" w:history="1">
            <w:r w:rsidR="00013B26" w:rsidRPr="00013B26">
              <w:rPr>
                <w:rStyle w:val="Hyperlink"/>
                <w:rFonts w:ascii="FbFrankReal" w:hAnsi="FbFrankReal" w:cs="FbFrankReal"/>
                <w:rtl/>
              </w:rPr>
              <w:t>בענין ושלח זה הרגל</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_Toc508338944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39</w:t>
            </w:r>
            <w:r w:rsidR="00013B26" w:rsidRPr="00013B26">
              <w:rPr>
                <w:rFonts w:ascii="FbFrankReal" w:hAnsi="FbFrankReal" w:cs="FbFrankReal"/>
                <w:webHidden/>
              </w:rPr>
              <w:fldChar w:fldCharType="end"/>
            </w:r>
          </w:hyperlink>
        </w:p>
        <w:p w14:paraId="6DBBD9A9" w14:textId="509E500F" w:rsidR="00013B26" w:rsidRPr="00013B26" w:rsidRDefault="00A32807" w:rsidP="00013B26">
          <w:pPr>
            <w:pStyle w:val="TOC3"/>
            <w:rPr>
              <w:rFonts w:ascii="FbFrankReal" w:eastAsiaTheme="minorEastAsia" w:hAnsi="FbFrankReal" w:cs="FbFrankReal"/>
              <w:sz w:val="22"/>
              <w:szCs w:val="22"/>
            </w:rPr>
          </w:pPr>
          <w:hyperlink w:anchor="_Toc508338945" w:history="1">
            <w:r w:rsidR="00013B26" w:rsidRPr="00013B26">
              <w:rPr>
                <w:rStyle w:val="Hyperlink"/>
                <w:rFonts w:ascii="FbFrankReal" w:hAnsi="FbFrankReal" w:cs="FbFrankReal"/>
                <w:rtl/>
                <w:lang w:val="en-GB"/>
              </w:rPr>
              <w:t>הרב עקיבא גרשון וגנר</w:t>
            </w:r>
          </w:hyperlink>
        </w:p>
        <w:p w14:paraId="5A9A121E" w14:textId="77777777" w:rsidR="00013B26" w:rsidRPr="00013B26" w:rsidRDefault="00A32807" w:rsidP="00013B26">
          <w:pPr>
            <w:pStyle w:val="TOC2"/>
            <w:rPr>
              <w:rFonts w:ascii="FbFrankReal" w:eastAsiaTheme="minorEastAsia" w:hAnsi="FbFrankReal" w:cs="FbFrankReal"/>
            </w:rPr>
          </w:pPr>
          <w:hyperlink w:anchor="_Toc508338946" w:history="1">
            <w:r w:rsidR="00013B26" w:rsidRPr="00013B26">
              <w:rPr>
                <w:rStyle w:val="Hyperlink"/>
                <w:rFonts w:ascii="FbFrankReal" w:eastAsia="Calibri" w:hAnsi="FbFrankReal" w:cs="FbFrankReal"/>
                <w:rtl/>
              </w:rPr>
              <w:t>הערות בסוגיא ד"המתים אינם יודעים מאומה"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_Toc508338946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44</w:t>
            </w:r>
            <w:r w:rsidR="00013B26" w:rsidRPr="00013B26">
              <w:rPr>
                <w:rFonts w:ascii="FbFrankReal" w:hAnsi="FbFrankReal" w:cs="FbFrankReal"/>
                <w:webHidden/>
              </w:rPr>
              <w:fldChar w:fldCharType="end"/>
            </w:r>
          </w:hyperlink>
        </w:p>
        <w:p w14:paraId="63B5EE20" w14:textId="558916DB" w:rsidR="00013B26" w:rsidRPr="00013B26" w:rsidRDefault="00A32807" w:rsidP="00013B26">
          <w:pPr>
            <w:pStyle w:val="TOC3"/>
            <w:rPr>
              <w:rFonts w:ascii="FbFrankReal" w:eastAsiaTheme="minorEastAsia" w:hAnsi="FbFrankReal" w:cs="FbFrankReal"/>
              <w:sz w:val="22"/>
              <w:szCs w:val="22"/>
            </w:rPr>
          </w:pPr>
          <w:hyperlink w:anchor="_Toc508338947" w:history="1">
            <w:r w:rsidR="00013B26" w:rsidRPr="00013B26">
              <w:rPr>
                <w:rStyle w:val="Hyperlink"/>
                <w:rFonts w:ascii="FbFrankReal" w:hAnsi="FbFrankReal" w:cs="FbFrankReal"/>
                <w:rtl/>
                <w:lang w:val="en-GB"/>
              </w:rPr>
              <w:t>הרב אליהו יוניק</w:t>
            </w:r>
          </w:hyperlink>
        </w:p>
        <w:p w14:paraId="557D2AAC" w14:textId="20DFFEB0" w:rsidR="00013B26" w:rsidRPr="00013B26" w:rsidRDefault="00A32807" w:rsidP="00013B26">
          <w:pPr>
            <w:pStyle w:val="TOC1"/>
            <w:rPr>
              <w:rFonts w:ascii="FbFrankReal" w:eastAsiaTheme="minorEastAsia" w:hAnsi="FbFrankReal" w:cs="FbFrankReal"/>
              <w:sz w:val="22"/>
              <w:szCs w:val="22"/>
            </w:rPr>
          </w:pPr>
          <w:hyperlink w:anchor="_Toc508338948" w:history="1">
            <w:r w:rsidR="00013B26" w:rsidRPr="00013B26">
              <w:rPr>
                <w:rStyle w:val="Hyperlink"/>
                <w:rFonts w:ascii="FbFrankReal" w:hAnsi="FbFrankReal" w:cs="FbFrankReal"/>
                <w:rtl/>
              </w:rPr>
              <w:t>רמב"ם</w:t>
            </w:r>
          </w:hyperlink>
        </w:p>
        <w:p w14:paraId="3DDAFBA6" w14:textId="77777777" w:rsidR="00013B26" w:rsidRPr="00013B26" w:rsidRDefault="00A32807" w:rsidP="00013B26">
          <w:pPr>
            <w:pStyle w:val="TOC2"/>
            <w:rPr>
              <w:rFonts w:ascii="FbFrankReal" w:eastAsiaTheme="minorEastAsia" w:hAnsi="FbFrankReal" w:cs="FbFrankReal"/>
            </w:rPr>
          </w:pPr>
          <w:hyperlink w:anchor="_Toc508338949" w:history="1">
            <w:r w:rsidR="00013B26" w:rsidRPr="00013B26">
              <w:rPr>
                <w:rStyle w:val="Hyperlink"/>
                <w:rFonts w:ascii="FbFrankReal" w:hAnsi="FbFrankReal" w:cs="FbFrankReal"/>
                <w:rtl/>
              </w:rPr>
              <w:t>כל בית ישראל מצווין על קידוש 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_Toc508338949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54</w:t>
            </w:r>
            <w:r w:rsidR="00013B26" w:rsidRPr="00013B26">
              <w:rPr>
                <w:rFonts w:ascii="FbFrankReal" w:hAnsi="FbFrankReal" w:cs="FbFrankReal"/>
                <w:webHidden/>
              </w:rPr>
              <w:fldChar w:fldCharType="end"/>
            </w:r>
          </w:hyperlink>
        </w:p>
        <w:p w14:paraId="14F4F01D" w14:textId="0240C92A" w:rsidR="00013B26" w:rsidRPr="00013B26" w:rsidRDefault="00A32807" w:rsidP="00013B26">
          <w:pPr>
            <w:pStyle w:val="TOC3"/>
            <w:rPr>
              <w:rFonts w:ascii="FbFrankReal" w:eastAsiaTheme="minorEastAsia" w:hAnsi="FbFrankReal" w:cs="FbFrankReal"/>
              <w:sz w:val="22"/>
              <w:szCs w:val="22"/>
            </w:rPr>
          </w:pPr>
          <w:hyperlink w:anchor="_Toc508338950" w:history="1">
            <w:r w:rsidR="00013B26" w:rsidRPr="00013B26">
              <w:rPr>
                <w:rStyle w:val="Hyperlink"/>
                <w:rFonts w:ascii="FbFrankReal" w:hAnsi="FbFrankReal" w:cs="FbFrankReal"/>
                <w:rtl/>
                <w:lang w:val="en-GB"/>
              </w:rPr>
              <w:t>הרב יעקב יוסף קופרמן</w:t>
            </w:r>
          </w:hyperlink>
        </w:p>
        <w:p w14:paraId="13AC5617" w14:textId="77777777" w:rsidR="00013B26" w:rsidRPr="00013B26" w:rsidRDefault="00A32807" w:rsidP="00013B26">
          <w:pPr>
            <w:pStyle w:val="TOC2"/>
            <w:rPr>
              <w:rFonts w:ascii="FbFrankReal" w:eastAsiaTheme="minorEastAsia" w:hAnsi="FbFrankReal" w:cs="FbFrankReal"/>
            </w:rPr>
          </w:pPr>
          <w:hyperlink w:anchor="_Toc508338951" w:history="1">
            <w:r w:rsidR="00013B26" w:rsidRPr="00013B26">
              <w:rPr>
                <w:rStyle w:val="Hyperlink"/>
                <w:rFonts w:ascii="FbFrankReal" w:hAnsi="FbFrankReal" w:cs="FbFrankReal"/>
                <w:b/>
                <w:rtl/>
              </w:rPr>
              <w:t>קריאת התורה בפורים בשחרית</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_Toc508338951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56</w:t>
            </w:r>
            <w:r w:rsidR="00013B26" w:rsidRPr="00013B26">
              <w:rPr>
                <w:rFonts w:ascii="FbFrankReal" w:hAnsi="FbFrankReal" w:cs="FbFrankReal"/>
                <w:webHidden/>
              </w:rPr>
              <w:fldChar w:fldCharType="end"/>
            </w:r>
          </w:hyperlink>
        </w:p>
        <w:p w14:paraId="556F63C1" w14:textId="50937F38" w:rsidR="00013B26" w:rsidRPr="00013B26" w:rsidRDefault="00A32807" w:rsidP="00013B26">
          <w:pPr>
            <w:pStyle w:val="TOC3"/>
            <w:rPr>
              <w:rFonts w:ascii="FbFrankReal" w:eastAsiaTheme="minorEastAsia" w:hAnsi="FbFrankReal" w:cs="FbFrankReal"/>
              <w:sz w:val="22"/>
              <w:szCs w:val="22"/>
            </w:rPr>
          </w:pPr>
          <w:hyperlink w:anchor="_Toc508338952" w:history="1">
            <w:r w:rsidR="00013B26" w:rsidRPr="00013B26">
              <w:rPr>
                <w:rStyle w:val="Hyperlink"/>
                <w:rFonts w:ascii="FbFrankReal" w:hAnsi="FbFrankReal" w:cs="FbFrankReal"/>
                <w:rtl/>
                <w:lang w:val="en-GB"/>
              </w:rPr>
              <w:t>הנ"ל</w:t>
            </w:r>
          </w:hyperlink>
        </w:p>
        <w:p w14:paraId="2D52D42E" w14:textId="23F32C36" w:rsidR="00013B26" w:rsidRPr="00013B26" w:rsidRDefault="00A32807" w:rsidP="00013B26">
          <w:pPr>
            <w:pStyle w:val="TOC1"/>
            <w:rPr>
              <w:rFonts w:ascii="FbFrankReal" w:eastAsiaTheme="minorEastAsia" w:hAnsi="FbFrankReal" w:cs="FbFrankReal"/>
              <w:sz w:val="22"/>
              <w:szCs w:val="22"/>
            </w:rPr>
          </w:pPr>
          <w:hyperlink w:anchor="_Toc508338953" w:history="1">
            <w:r w:rsidR="00013B26" w:rsidRPr="00013B26">
              <w:rPr>
                <w:rStyle w:val="Hyperlink"/>
                <w:rFonts w:ascii="FbFrankReal" w:hAnsi="FbFrankReal" w:cs="FbFrankReal"/>
                <w:rtl/>
              </w:rPr>
              <w:t>הלכה ומנהג</w:t>
            </w:r>
          </w:hyperlink>
        </w:p>
        <w:p w14:paraId="5DA2C638" w14:textId="77777777" w:rsidR="00013B26" w:rsidRPr="00013B26" w:rsidRDefault="00A32807" w:rsidP="00013B26">
          <w:pPr>
            <w:pStyle w:val="TOC2"/>
            <w:rPr>
              <w:rFonts w:ascii="FbFrankReal" w:eastAsiaTheme="minorEastAsia" w:hAnsi="FbFrankReal" w:cs="FbFrankReal"/>
            </w:rPr>
          </w:pPr>
          <w:hyperlink w:anchor="_Toc508338954" w:history="1">
            <w:r w:rsidR="00013B26" w:rsidRPr="00013B26">
              <w:rPr>
                <w:rStyle w:val="Hyperlink"/>
                <w:rFonts w:ascii="FbFrankReal" w:hAnsi="FbFrankReal" w:cs="FbFrankReal"/>
                <w:b/>
                <w:rtl/>
              </w:rPr>
              <w:t>דין מגילה שנקרעה לשנים</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_Toc508338954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57</w:t>
            </w:r>
            <w:r w:rsidR="00013B26" w:rsidRPr="00013B26">
              <w:rPr>
                <w:rFonts w:ascii="FbFrankReal" w:hAnsi="FbFrankReal" w:cs="FbFrankReal"/>
                <w:webHidden/>
              </w:rPr>
              <w:fldChar w:fldCharType="end"/>
            </w:r>
          </w:hyperlink>
        </w:p>
        <w:p w14:paraId="489B468F" w14:textId="53988609" w:rsidR="00013B26" w:rsidRPr="00013B26" w:rsidRDefault="00A32807" w:rsidP="00013B26">
          <w:pPr>
            <w:pStyle w:val="TOC3"/>
            <w:rPr>
              <w:rFonts w:ascii="FbFrankReal" w:eastAsiaTheme="minorEastAsia" w:hAnsi="FbFrankReal" w:cs="FbFrankReal"/>
              <w:sz w:val="22"/>
              <w:szCs w:val="22"/>
            </w:rPr>
          </w:pPr>
          <w:hyperlink w:anchor="_Toc508338955" w:history="1">
            <w:r w:rsidR="00013B26" w:rsidRPr="00013B26">
              <w:rPr>
                <w:rStyle w:val="Hyperlink"/>
                <w:rFonts w:ascii="FbFrankReal" w:hAnsi="FbFrankReal" w:cs="FbFrankReal"/>
                <w:rtl/>
                <w:lang w:val="en-GB"/>
              </w:rPr>
              <w:t>הרב ברוך אבערלאנדער</w:t>
            </w:r>
          </w:hyperlink>
        </w:p>
        <w:p w14:paraId="07EEAB3A" w14:textId="77777777" w:rsidR="00013B26" w:rsidRPr="00013B26" w:rsidRDefault="00A32807" w:rsidP="00013B26">
          <w:pPr>
            <w:pStyle w:val="TOC2"/>
            <w:rPr>
              <w:rFonts w:ascii="FbFrankReal" w:eastAsiaTheme="minorEastAsia" w:hAnsi="FbFrankReal" w:cs="FbFrankReal"/>
            </w:rPr>
          </w:pPr>
          <w:hyperlink w:anchor="_Toc508338956" w:history="1">
            <w:r w:rsidR="00013B26" w:rsidRPr="00013B26">
              <w:rPr>
                <w:rStyle w:val="Hyperlink"/>
                <w:rFonts w:ascii="FbFrankReal" w:hAnsi="FbFrankReal" w:cs="FbFrankReal"/>
                <w:rtl/>
              </w:rPr>
              <w:t>ביטול דיני אבלות יב חודש על אב ואם לאשה נשואה מפני שרשות אחרים עלי'</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_Toc508338956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60</w:t>
            </w:r>
            <w:r w:rsidR="00013B26" w:rsidRPr="00013B26">
              <w:rPr>
                <w:rFonts w:ascii="FbFrankReal" w:hAnsi="FbFrankReal" w:cs="FbFrankReal"/>
                <w:webHidden/>
              </w:rPr>
              <w:fldChar w:fldCharType="end"/>
            </w:r>
          </w:hyperlink>
        </w:p>
        <w:p w14:paraId="6A2B8A4A" w14:textId="15CE5577" w:rsidR="00013B26" w:rsidRPr="00013B26" w:rsidRDefault="00A32807" w:rsidP="00013B26">
          <w:pPr>
            <w:pStyle w:val="TOC3"/>
            <w:rPr>
              <w:rFonts w:ascii="FbFrankReal" w:eastAsiaTheme="minorEastAsia" w:hAnsi="FbFrankReal" w:cs="FbFrankReal"/>
              <w:sz w:val="22"/>
              <w:szCs w:val="22"/>
            </w:rPr>
          </w:pPr>
          <w:hyperlink w:anchor="_Toc508338957" w:history="1">
            <w:r w:rsidR="00013B26" w:rsidRPr="00013B26">
              <w:rPr>
                <w:rStyle w:val="Hyperlink"/>
                <w:rFonts w:ascii="FbFrankReal" w:hAnsi="FbFrankReal" w:cs="FbFrankReal"/>
                <w:rtl/>
                <w:lang w:val="en-GB"/>
              </w:rPr>
              <w:t>הרב חיים רפופורט</w:t>
            </w:r>
          </w:hyperlink>
        </w:p>
        <w:p w14:paraId="236517E5" w14:textId="77777777" w:rsidR="00013B26" w:rsidRPr="00013B26" w:rsidRDefault="00A32807" w:rsidP="00013B26">
          <w:pPr>
            <w:pStyle w:val="TOC2"/>
            <w:rPr>
              <w:rFonts w:ascii="FbFrankReal" w:eastAsiaTheme="minorEastAsia" w:hAnsi="FbFrankReal" w:cs="FbFrankReal"/>
            </w:rPr>
          </w:pPr>
          <w:hyperlink w:anchor="_Toc508338958" w:history="1">
            <w:r w:rsidR="00013B26" w:rsidRPr="00013B26">
              <w:rPr>
                <w:rStyle w:val="Hyperlink"/>
                <w:rFonts w:ascii="FbFrankReal" w:hAnsi="FbFrankReal" w:cs="FbFrankReal"/>
                <w:rtl/>
              </w:rPr>
              <w:t>קילוף פירות בשבת (גליון)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_Toc508338958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66</w:t>
            </w:r>
            <w:r w:rsidR="00013B26" w:rsidRPr="00013B26">
              <w:rPr>
                <w:rFonts w:ascii="FbFrankReal" w:hAnsi="FbFrankReal" w:cs="FbFrankReal"/>
                <w:webHidden/>
              </w:rPr>
              <w:fldChar w:fldCharType="end"/>
            </w:r>
          </w:hyperlink>
        </w:p>
        <w:p w14:paraId="78526BF4" w14:textId="7DA88EDC" w:rsidR="00013B26" w:rsidRPr="00013B26" w:rsidRDefault="00A32807" w:rsidP="00013B26">
          <w:pPr>
            <w:pStyle w:val="TOC3"/>
            <w:rPr>
              <w:rFonts w:ascii="FbFrankReal" w:eastAsiaTheme="minorEastAsia" w:hAnsi="FbFrankReal" w:cs="FbFrankReal"/>
              <w:sz w:val="22"/>
              <w:szCs w:val="22"/>
            </w:rPr>
          </w:pPr>
          <w:hyperlink w:anchor="_Toc508338959" w:history="1">
            <w:r w:rsidR="00013B26" w:rsidRPr="00013B26">
              <w:rPr>
                <w:rStyle w:val="Hyperlink"/>
                <w:rFonts w:ascii="FbFrankReal" w:hAnsi="FbFrankReal" w:cs="FbFrankReal"/>
                <w:rtl/>
                <w:lang w:val="en-GB"/>
              </w:rPr>
              <w:t>הרב מאיר צירקינד</w:t>
            </w:r>
          </w:hyperlink>
        </w:p>
        <w:p w14:paraId="0D045F96" w14:textId="77777777" w:rsidR="00013B26" w:rsidRPr="00013B26" w:rsidRDefault="00A32807" w:rsidP="00013B26">
          <w:pPr>
            <w:pStyle w:val="TOC3"/>
            <w:ind w:hanging="188"/>
            <w:rPr>
              <w:rFonts w:ascii="FbFrankReal" w:eastAsiaTheme="minorEastAsia" w:hAnsi="FbFrankReal" w:cs="FbFrankReal"/>
              <w:sz w:val="22"/>
              <w:szCs w:val="22"/>
            </w:rPr>
          </w:pPr>
          <w:hyperlink w:anchor="_Toc508338960" w:history="1">
            <w:r w:rsidR="00013B26" w:rsidRPr="00013B26">
              <w:rPr>
                <w:rStyle w:val="Hyperlink"/>
                <w:rFonts w:ascii="FbFrankReal" w:hAnsi="FbFrankReal" w:cs="FbFrankReal"/>
                <w:sz w:val="22"/>
                <w:szCs w:val="22"/>
                <w:rtl/>
              </w:rPr>
              <w:t>הגדרת שכיר יום לענין אמירה לנכרי בשו"ע אדה"ז</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_Toc508338960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69</w:t>
            </w:r>
            <w:r w:rsidR="00013B26" w:rsidRPr="00013B26">
              <w:rPr>
                <w:rFonts w:ascii="FbFrankReal" w:hAnsi="FbFrankReal" w:cs="FbFrankReal"/>
                <w:webHidden/>
              </w:rPr>
              <w:fldChar w:fldCharType="end"/>
            </w:r>
          </w:hyperlink>
        </w:p>
        <w:p w14:paraId="7BD3BF5A" w14:textId="014B8E26" w:rsidR="00013B26" w:rsidRPr="00013B26" w:rsidRDefault="00A32807" w:rsidP="00013B26">
          <w:pPr>
            <w:pStyle w:val="TOC3"/>
            <w:rPr>
              <w:rFonts w:ascii="FbFrankReal" w:eastAsiaTheme="minorEastAsia" w:hAnsi="FbFrankReal" w:cs="FbFrankReal"/>
              <w:sz w:val="22"/>
              <w:szCs w:val="22"/>
            </w:rPr>
          </w:pPr>
          <w:hyperlink w:anchor="_Toc508338961" w:history="1">
            <w:r w:rsidR="00013B26" w:rsidRPr="00013B26">
              <w:rPr>
                <w:rStyle w:val="Hyperlink"/>
                <w:rFonts w:ascii="FbFrankReal" w:hAnsi="FbFrankReal" w:cs="FbFrankReal"/>
                <w:rtl/>
              </w:rPr>
              <w:t>הרב משה מרקוביץ</w:t>
            </w:r>
          </w:hyperlink>
        </w:p>
        <w:p w14:paraId="0560D2F0" w14:textId="77777777" w:rsidR="00013B26" w:rsidRPr="00013B26" w:rsidRDefault="00A32807" w:rsidP="00013B26">
          <w:pPr>
            <w:pStyle w:val="TOC3"/>
            <w:ind w:hanging="188"/>
            <w:rPr>
              <w:rFonts w:ascii="FbFrankReal" w:eastAsiaTheme="minorEastAsia" w:hAnsi="FbFrankReal" w:cs="FbFrankReal"/>
              <w:sz w:val="22"/>
              <w:szCs w:val="22"/>
            </w:rPr>
          </w:pPr>
          <w:hyperlink w:anchor="_Toc508338962" w:history="1">
            <w:r w:rsidR="00013B26" w:rsidRPr="00013B26">
              <w:rPr>
                <w:rStyle w:val="Hyperlink"/>
                <w:rFonts w:ascii="FbFrankReal" w:hAnsi="FbFrankReal" w:cs="FbFrankReal"/>
                <w:sz w:val="22"/>
                <w:szCs w:val="22"/>
                <w:rtl/>
              </w:rPr>
              <w:t>הצלת ממון מיד הנכרי הוי מצוה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_Toc508338962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70</w:t>
            </w:r>
            <w:r w:rsidR="00013B26" w:rsidRPr="00013B26">
              <w:rPr>
                <w:rFonts w:ascii="FbFrankReal" w:hAnsi="FbFrankReal" w:cs="FbFrankReal"/>
                <w:webHidden/>
              </w:rPr>
              <w:fldChar w:fldCharType="end"/>
            </w:r>
          </w:hyperlink>
        </w:p>
        <w:p w14:paraId="6E8902BF" w14:textId="7C8203A0" w:rsidR="00013B26" w:rsidRPr="00013B26" w:rsidRDefault="00A32807" w:rsidP="00013B26">
          <w:pPr>
            <w:pStyle w:val="TOC3"/>
            <w:rPr>
              <w:rFonts w:ascii="FbFrankReal" w:eastAsiaTheme="minorEastAsia" w:hAnsi="FbFrankReal" w:cs="FbFrankReal"/>
              <w:sz w:val="22"/>
              <w:szCs w:val="22"/>
            </w:rPr>
          </w:pPr>
          <w:hyperlink w:anchor="_Toc508338963" w:history="1">
            <w:r w:rsidR="00013B26" w:rsidRPr="00013B26">
              <w:rPr>
                <w:rStyle w:val="Hyperlink"/>
                <w:rFonts w:ascii="FbFrankReal" w:hAnsi="FbFrankReal" w:cs="FbFrankReal"/>
                <w:rtl/>
                <w:lang w:val="en-GB"/>
              </w:rPr>
              <w:t>הנ"ל</w:t>
            </w:r>
          </w:hyperlink>
        </w:p>
        <w:p w14:paraId="193B571E" w14:textId="77777777" w:rsidR="00013B26" w:rsidRPr="00013B26" w:rsidRDefault="00A32807" w:rsidP="00013B26">
          <w:pPr>
            <w:pStyle w:val="TOC2"/>
            <w:rPr>
              <w:rFonts w:ascii="FbFrankReal" w:eastAsiaTheme="minorEastAsia" w:hAnsi="FbFrankReal" w:cs="FbFrankReal"/>
            </w:rPr>
          </w:pPr>
          <w:hyperlink w:anchor="_Toc508338964" w:history="1">
            <w:r w:rsidR="00013B26" w:rsidRPr="00013B26">
              <w:rPr>
                <w:rStyle w:val="Hyperlink"/>
                <w:rFonts w:ascii="FbFrankReal" w:eastAsia="Calibri" w:hAnsi="FbFrankReal" w:cs="FbFrankReal"/>
                <w:rtl/>
              </w:rPr>
              <w:t>קניות המובאים לבית ישראל בשבת</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_Toc508338964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71</w:t>
            </w:r>
            <w:r w:rsidR="00013B26" w:rsidRPr="00013B26">
              <w:rPr>
                <w:rFonts w:ascii="FbFrankReal" w:hAnsi="FbFrankReal" w:cs="FbFrankReal"/>
                <w:webHidden/>
              </w:rPr>
              <w:fldChar w:fldCharType="end"/>
            </w:r>
          </w:hyperlink>
        </w:p>
        <w:p w14:paraId="1489EBF3" w14:textId="35CA2AE2" w:rsidR="00013B26" w:rsidRPr="00013B26" w:rsidRDefault="00A32807" w:rsidP="00013B26">
          <w:pPr>
            <w:pStyle w:val="TOC3"/>
            <w:rPr>
              <w:rFonts w:ascii="FbFrankReal" w:eastAsiaTheme="minorEastAsia" w:hAnsi="FbFrankReal" w:cs="FbFrankReal"/>
              <w:sz w:val="22"/>
              <w:szCs w:val="22"/>
            </w:rPr>
          </w:pPr>
          <w:hyperlink w:anchor="_Toc508338965" w:history="1">
            <w:r w:rsidR="00013B26" w:rsidRPr="00013B26">
              <w:rPr>
                <w:rStyle w:val="Hyperlink"/>
                <w:rFonts w:ascii="FbFrankReal" w:hAnsi="FbFrankReal" w:cs="FbFrankReal"/>
                <w:rtl/>
                <w:lang w:val="en-GB"/>
              </w:rPr>
              <w:t>הרב לוי יצחק ראסקין</w:t>
            </w:r>
          </w:hyperlink>
        </w:p>
        <w:p w14:paraId="0A2D78C9" w14:textId="77777777" w:rsidR="00013B26" w:rsidRPr="00013B26" w:rsidRDefault="00A32807" w:rsidP="00013B26">
          <w:pPr>
            <w:pStyle w:val="TOC2"/>
            <w:rPr>
              <w:rFonts w:ascii="FbFrankReal" w:eastAsiaTheme="minorEastAsia" w:hAnsi="FbFrankReal" w:cs="FbFrankReal"/>
            </w:rPr>
          </w:pPr>
          <w:hyperlink w:anchor="_Toc508338966" w:history="1">
            <w:r w:rsidR="00013B26" w:rsidRPr="00013B26">
              <w:rPr>
                <w:rStyle w:val="Hyperlink"/>
                <w:rFonts w:ascii="FbFrankReal" w:eastAsia="Calibri" w:hAnsi="FbFrankReal" w:cs="FbFrankReal"/>
                <w:rtl/>
              </w:rPr>
              <w:t>אכילה אצל הזולת בפסח</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_Toc508338966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73</w:t>
            </w:r>
            <w:r w:rsidR="00013B26" w:rsidRPr="00013B26">
              <w:rPr>
                <w:rFonts w:ascii="FbFrankReal" w:hAnsi="FbFrankReal" w:cs="FbFrankReal"/>
                <w:webHidden/>
              </w:rPr>
              <w:fldChar w:fldCharType="end"/>
            </w:r>
          </w:hyperlink>
        </w:p>
        <w:p w14:paraId="0D7F70A5" w14:textId="4B4396A7" w:rsidR="00013B26" w:rsidRPr="00013B26" w:rsidRDefault="00A32807" w:rsidP="00013B26">
          <w:pPr>
            <w:pStyle w:val="TOC3"/>
            <w:rPr>
              <w:rFonts w:ascii="FbFrankReal" w:eastAsiaTheme="minorEastAsia" w:hAnsi="FbFrankReal" w:cs="FbFrankReal"/>
              <w:sz w:val="22"/>
              <w:szCs w:val="22"/>
            </w:rPr>
          </w:pPr>
          <w:hyperlink w:anchor="_Toc508338967" w:history="1">
            <w:r w:rsidR="00013B26" w:rsidRPr="00013B26">
              <w:rPr>
                <w:rStyle w:val="Hyperlink"/>
                <w:rFonts w:ascii="FbFrankReal" w:hAnsi="FbFrankReal" w:cs="FbFrankReal"/>
                <w:rtl/>
                <w:lang w:val="en-GB"/>
              </w:rPr>
              <w:t>הרב יעקב ליב אלטיין</w:t>
            </w:r>
          </w:hyperlink>
        </w:p>
        <w:p w14:paraId="6D111134" w14:textId="77777777" w:rsidR="00013B26" w:rsidRPr="00013B26" w:rsidRDefault="00A32807" w:rsidP="00013B26">
          <w:pPr>
            <w:pStyle w:val="TOC2"/>
            <w:rPr>
              <w:rFonts w:ascii="FbFrankReal" w:eastAsiaTheme="minorEastAsia" w:hAnsi="FbFrankReal" w:cs="FbFrankReal"/>
            </w:rPr>
          </w:pPr>
          <w:hyperlink w:anchor="_Toc508338968" w:history="1">
            <w:r w:rsidR="00013B26" w:rsidRPr="00013B26">
              <w:rPr>
                <w:rStyle w:val="Hyperlink"/>
                <w:rFonts w:ascii="FbFrankReal" w:hAnsi="FbFrankReal" w:cs="FbFrankReal"/>
                <w:rtl/>
              </w:rPr>
              <w:t>שימוש בספרי קודש</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_Toc508338968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74</w:t>
            </w:r>
            <w:r w:rsidR="00013B26" w:rsidRPr="00013B26">
              <w:rPr>
                <w:rFonts w:ascii="FbFrankReal" w:hAnsi="FbFrankReal" w:cs="FbFrankReal"/>
                <w:webHidden/>
              </w:rPr>
              <w:fldChar w:fldCharType="end"/>
            </w:r>
          </w:hyperlink>
        </w:p>
        <w:p w14:paraId="42CDD8A0" w14:textId="78B433E1" w:rsidR="00013B26" w:rsidRPr="00013B26" w:rsidRDefault="00A32807" w:rsidP="00013B26">
          <w:pPr>
            <w:pStyle w:val="TOC3"/>
            <w:rPr>
              <w:rFonts w:ascii="FbFrankReal" w:eastAsiaTheme="minorEastAsia" w:hAnsi="FbFrankReal" w:cs="FbFrankReal"/>
              <w:sz w:val="22"/>
              <w:szCs w:val="22"/>
            </w:rPr>
          </w:pPr>
          <w:hyperlink w:anchor="_Toc508338969" w:history="1">
            <w:r w:rsidR="00013B26" w:rsidRPr="00013B26">
              <w:rPr>
                <w:rStyle w:val="Hyperlink"/>
                <w:rFonts w:ascii="FbFrankReal" w:hAnsi="FbFrankReal" w:cs="FbFrankReal"/>
                <w:rtl/>
                <w:lang w:val="en-GB"/>
              </w:rPr>
              <w:t>הרב מנחם מענדל רייצס</w:t>
            </w:r>
          </w:hyperlink>
        </w:p>
        <w:p w14:paraId="6DFC38C8" w14:textId="77777777" w:rsidR="00013B26" w:rsidRPr="00013B26" w:rsidRDefault="00A32807" w:rsidP="00013B26">
          <w:pPr>
            <w:pStyle w:val="TOC2"/>
            <w:rPr>
              <w:rFonts w:ascii="FbFrankReal" w:eastAsiaTheme="minorEastAsia" w:hAnsi="FbFrankReal" w:cs="FbFrankReal"/>
            </w:rPr>
          </w:pPr>
          <w:hyperlink w:anchor="_Toc508338970" w:history="1">
            <w:r w:rsidR="00013B26" w:rsidRPr="00013B26">
              <w:rPr>
                <w:rStyle w:val="Hyperlink"/>
                <w:rFonts w:ascii="FbFrankReal" w:hAnsi="FbFrankReal" w:cs="FbFrankReal"/>
                <w:rtl/>
              </w:rPr>
              <w:t>שיטת אדה"ז במהדו"ב בענין הנאה ממעשה נכרי בשבת (גליון)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_Toc508338970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76</w:t>
            </w:r>
            <w:r w:rsidR="00013B26" w:rsidRPr="00013B26">
              <w:rPr>
                <w:rFonts w:ascii="FbFrankReal" w:hAnsi="FbFrankReal" w:cs="FbFrankReal"/>
                <w:webHidden/>
              </w:rPr>
              <w:fldChar w:fldCharType="end"/>
            </w:r>
          </w:hyperlink>
        </w:p>
        <w:p w14:paraId="001B3584" w14:textId="5D5C796C" w:rsidR="00013B26" w:rsidRPr="00013B26" w:rsidRDefault="00A32807" w:rsidP="00013B26">
          <w:pPr>
            <w:pStyle w:val="TOC3"/>
            <w:rPr>
              <w:rFonts w:ascii="FbFrankReal" w:eastAsiaTheme="minorEastAsia" w:hAnsi="FbFrankReal" w:cs="FbFrankReal"/>
              <w:sz w:val="22"/>
              <w:szCs w:val="22"/>
            </w:rPr>
          </w:pPr>
          <w:hyperlink w:anchor="_Toc508338971" w:history="1">
            <w:r w:rsidR="00013B26" w:rsidRPr="00013B26">
              <w:rPr>
                <w:rStyle w:val="Hyperlink"/>
                <w:rFonts w:ascii="FbFrankReal" w:hAnsi="FbFrankReal" w:cs="FbFrankReal"/>
                <w:rtl/>
                <w:lang w:val="en-GB"/>
              </w:rPr>
              <w:t>הרב אורי למברג</w:t>
            </w:r>
          </w:hyperlink>
        </w:p>
        <w:p w14:paraId="2EE0A8F3" w14:textId="1062734D" w:rsidR="00013B26" w:rsidRPr="00013B26" w:rsidRDefault="00A32807" w:rsidP="00013B26">
          <w:pPr>
            <w:pStyle w:val="TOC1"/>
            <w:rPr>
              <w:rFonts w:ascii="FbFrankReal" w:eastAsiaTheme="minorEastAsia" w:hAnsi="FbFrankReal" w:cs="FbFrankReal"/>
              <w:sz w:val="22"/>
              <w:szCs w:val="22"/>
            </w:rPr>
          </w:pPr>
          <w:hyperlink w:anchor="_Toc508338972" w:history="1">
            <w:r w:rsidR="00013B26" w:rsidRPr="00013B26">
              <w:rPr>
                <w:rStyle w:val="Hyperlink"/>
                <w:rFonts w:ascii="FbFrankReal" w:hAnsi="FbFrankReal" w:cs="FbFrankReal"/>
                <w:rtl/>
              </w:rPr>
              <w:t>פשוטו של מקרא</w:t>
            </w:r>
          </w:hyperlink>
        </w:p>
        <w:p w14:paraId="7BBE3B41" w14:textId="77777777" w:rsidR="00013B26" w:rsidRPr="00013B26" w:rsidRDefault="00A32807" w:rsidP="00013B26">
          <w:pPr>
            <w:pStyle w:val="TOC2"/>
            <w:rPr>
              <w:rFonts w:ascii="FbFrankReal" w:eastAsiaTheme="minorEastAsia" w:hAnsi="FbFrankReal" w:cs="FbFrankReal"/>
            </w:rPr>
          </w:pPr>
          <w:hyperlink w:anchor="_Toc508338973" w:history="1">
            <w:r w:rsidR="00013B26" w:rsidRPr="00013B26">
              <w:rPr>
                <w:rStyle w:val="Hyperlink"/>
                <w:rFonts w:ascii="FbFrankReal" w:hAnsi="FbFrankReal" w:cs="FbFrankReal"/>
                <w:rtl/>
              </w:rPr>
              <w:t>ויתן אל משה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_Toc508338973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86</w:t>
            </w:r>
            <w:r w:rsidR="00013B26" w:rsidRPr="00013B26">
              <w:rPr>
                <w:rFonts w:ascii="FbFrankReal" w:hAnsi="FbFrankReal" w:cs="FbFrankReal"/>
                <w:webHidden/>
              </w:rPr>
              <w:fldChar w:fldCharType="end"/>
            </w:r>
          </w:hyperlink>
        </w:p>
        <w:p w14:paraId="4BF4380E" w14:textId="68AFF46D" w:rsidR="00013B26" w:rsidRPr="00013B26" w:rsidRDefault="00A32807" w:rsidP="00013B26">
          <w:pPr>
            <w:pStyle w:val="TOC3"/>
            <w:rPr>
              <w:rFonts w:ascii="FbFrankReal" w:eastAsiaTheme="minorEastAsia" w:hAnsi="FbFrankReal" w:cs="FbFrankReal"/>
              <w:sz w:val="22"/>
              <w:szCs w:val="22"/>
            </w:rPr>
          </w:pPr>
          <w:hyperlink w:anchor="_Toc508338974" w:history="1">
            <w:r w:rsidR="00013B26" w:rsidRPr="00013B26">
              <w:rPr>
                <w:rStyle w:val="Hyperlink"/>
                <w:rFonts w:ascii="FbFrankReal" w:hAnsi="FbFrankReal" w:cs="FbFrankReal"/>
                <w:rtl/>
                <w:lang w:val="en-GB"/>
              </w:rPr>
              <w:t>הרב שרגא פייוויל רימלער</w:t>
            </w:r>
          </w:hyperlink>
        </w:p>
        <w:p w14:paraId="73174C45" w14:textId="77777777" w:rsidR="00013B26" w:rsidRPr="00013B26" w:rsidRDefault="00A32807" w:rsidP="00013B26">
          <w:pPr>
            <w:pStyle w:val="TOC2"/>
            <w:rPr>
              <w:rFonts w:ascii="FbFrankReal" w:eastAsiaTheme="minorEastAsia" w:hAnsi="FbFrankReal" w:cs="FbFrankReal"/>
            </w:rPr>
          </w:pPr>
          <w:hyperlink w:anchor="_Toc508338975" w:history="1">
            <w:r w:rsidR="00013B26" w:rsidRPr="00013B26">
              <w:rPr>
                <w:rStyle w:val="Hyperlink"/>
                <w:rFonts w:ascii="FbFrankReal" w:hAnsi="FbFrankReal" w:cs="FbFrankReal"/>
                <w:rtl/>
              </w:rPr>
              <w:t>ונשא לשון סליחה</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_Toc508338975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87</w:t>
            </w:r>
            <w:r w:rsidR="00013B26" w:rsidRPr="00013B26">
              <w:rPr>
                <w:rFonts w:ascii="FbFrankReal" w:hAnsi="FbFrankReal" w:cs="FbFrankReal"/>
                <w:webHidden/>
              </w:rPr>
              <w:fldChar w:fldCharType="end"/>
            </w:r>
          </w:hyperlink>
        </w:p>
        <w:p w14:paraId="5FD5F571" w14:textId="0C394D84" w:rsidR="00013B26" w:rsidRPr="00013B26" w:rsidRDefault="00013B26" w:rsidP="00013B26">
          <w:pPr>
            <w:pStyle w:val="TOC3"/>
            <w:rPr>
              <w:rFonts w:ascii="FbFrankReal" w:eastAsiaTheme="minorEastAsia" w:hAnsi="FbFrankReal" w:cs="FbFrankReal"/>
              <w:sz w:val="22"/>
              <w:szCs w:val="22"/>
            </w:rPr>
          </w:pPr>
          <w:r w:rsidRPr="00013B26">
            <w:rPr>
              <w:rStyle w:val="Hyperlink"/>
              <w:rFonts w:ascii="FbFrankReal" w:hAnsi="FbFrankReal" w:cs="FbFrankReal"/>
              <w:color w:val="auto"/>
              <w:u w:val="none"/>
              <w:rtl/>
            </w:rPr>
            <w:t xml:space="preserve">הרב </w:t>
          </w:r>
          <w:hyperlink w:anchor="_Toc508338976" w:history="1">
            <w:r w:rsidRPr="00013B26">
              <w:rPr>
                <w:rStyle w:val="Hyperlink"/>
                <w:rFonts w:ascii="FbFrankReal" w:hAnsi="FbFrankReal" w:cs="FbFrankReal"/>
                <w:color w:val="auto"/>
                <w:u w:val="none"/>
                <w:rtl/>
                <w:lang w:val="en-GB"/>
              </w:rPr>
              <w:t>וו. ראזענבלום</w:t>
            </w:r>
          </w:hyperlink>
        </w:p>
        <w:p w14:paraId="2E35CBFD" w14:textId="34093F93" w:rsidR="00013B26" w:rsidRPr="00013B26" w:rsidRDefault="00A32807" w:rsidP="00013B26">
          <w:pPr>
            <w:pStyle w:val="TOC1"/>
            <w:rPr>
              <w:rFonts w:ascii="FbFrankReal" w:eastAsiaTheme="minorEastAsia" w:hAnsi="FbFrankReal" w:cs="FbFrankReal"/>
              <w:sz w:val="22"/>
              <w:szCs w:val="22"/>
            </w:rPr>
          </w:pPr>
          <w:hyperlink w:anchor="_Toc508338977" w:history="1">
            <w:r w:rsidR="00013B26" w:rsidRPr="00013B26">
              <w:rPr>
                <w:rStyle w:val="Hyperlink"/>
                <w:rFonts w:ascii="FbFrankReal" w:hAnsi="FbFrankReal" w:cs="FbFrankReal"/>
                <w:rtl/>
              </w:rPr>
              <w:t>שונות</w:t>
            </w:r>
          </w:hyperlink>
        </w:p>
        <w:p w14:paraId="60DF7DE1" w14:textId="77777777" w:rsidR="00013B26" w:rsidRPr="00013B26" w:rsidRDefault="00A32807" w:rsidP="00013B26">
          <w:pPr>
            <w:pStyle w:val="TOC2"/>
            <w:rPr>
              <w:rFonts w:ascii="FbFrankReal" w:eastAsiaTheme="minorEastAsia" w:hAnsi="FbFrankReal" w:cs="FbFrankReal"/>
            </w:rPr>
          </w:pPr>
          <w:hyperlink w:anchor="_Toc508338978" w:history="1">
            <w:r w:rsidR="00013B26" w:rsidRPr="00013B26">
              <w:rPr>
                <w:rStyle w:val="Hyperlink"/>
                <w:rFonts w:ascii="FbFrankReal" w:hAnsi="FbFrankReal" w:cs="FbFrankReal"/>
                <w:rtl/>
              </w:rPr>
              <w:t>דגים בגמטריא נ"ז כמו דגן</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_Toc508338978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89</w:t>
            </w:r>
            <w:r w:rsidR="00013B26" w:rsidRPr="00013B26">
              <w:rPr>
                <w:rFonts w:ascii="FbFrankReal" w:hAnsi="FbFrankReal" w:cs="FbFrankReal"/>
                <w:webHidden/>
              </w:rPr>
              <w:fldChar w:fldCharType="end"/>
            </w:r>
          </w:hyperlink>
        </w:p>
        <w:p w14:paraId="78ECF9D3" w14:textId="0089550E" w:rsidR="00013B26" w:rsidRPr="00013B26" w:rsidRDefault="00A32807" w:rsidP="00013B26">
          <w:pPr>
            <w:pStyle w:val="TOC3"/>
            <w:rPr>
              <w:rFonts w:ascii="FbFrankReal" w:eastAsiaTheme="minorEastAsia" w:hAnsi="FbFrankReal" w:cs="FbFrankReal"/>
              <w:sz w:val="22"/>
              <w:szCs w:val="22"/>
            </w:rPr>
          </w:pPr>
          <w:hyperlink w:anchor="_Toc508338979" w:history="1">
            <w:r w:rsidR="00013B26" w:rsidRPr="00013B26">
              <w:rPr>
                <w:rStyle w:val="Hyperlink"/>
                <w:rFonts w:ascii="FbFrankReal" w:hAnsi="FbFrankReal" w:cs="FbFrankReal"/>
                <w:rtl/>
              </w:rPr>
              <w:t>הרב ישכר דוד קלויזנר</w:t>
            </w:r>
          </w:hyperlink>
        </w:p>
        <w:p w14:paraId="363912BB" w14:textId="77777777" w:rsidR="00013B26" w:rsidRPr="00013B26" w:rsidRDefault="00A32807" w:rsidP="00013B26">
          <w:pPr>
            <w:pStyle w:val="TOC2"/>
            <w:rPr>
              <w:rFonts w:ascii="FbFrankReal" w:eastAsiaTheme="minorEastAsia" w:hAnsi="FbFrankReal" w:cs="FbFrankReal"/>
            </w:rPr>
          </w:pPr>
          <w:hyperlink w:anchor="_Toc508338980" w:history="1">
            <w:r w:rsidR="00013B26" w:rsidRPr="00013B26">
              <w:rPr>
                <w:rStyle w:val="Hyperlink"/>
                <w:rFonts w:ascii="FbFrankReal" w:hAnsi="FbFrankReal" w:cs="FbFrankReal"/>
                <w:rtl/>
              </w:rPr>
              <w:t>ציונים של אדמו"ר הצ"צ בספר דרך מצותיך</w:t>
            </w:r>
            <w:r w:rsidR="00013B26" w:rsidRPr="00013B26">
              <w:rPr>
                <w:rFonts w:ascii="FbFrankReal" w:hAnsi="FbFrankReal" w:cs="FbFrankReal"/>
                <w:webHidden/>
              </w:rPr>
              <w:tab/>
            </w:r>
            <w:r w:rsidR="00013B26" w:rsidRPr="00013B26">
              <w:rPr>
                <w:rFonts w:ascii="FbFrankReal" w:hAnsi="FbFrankReal" w:cs="FbFrankReal"/>
                <w:webHidden/>
              </w:rPr>
              <w:fldChar w:fldCharType="begin"/>
            </w:r>
            <w:r w:rsidR="00013B26" w:rsidRPr="00013B26">
              <w:rPr>
                <w:rFonts w:ascii="FbFrankReal" w:hAnsi="FbFrankReal" w:cs="FbFrankReal"/>
                <w:webHidden/>
              </w:rPr>
              <w:instrText xml:space="preserve"> PAGEREF _Toc508338980 \h </w:instrText>
            </w:r>
            <w:r w:rsidR="00013B26" w:rsidRPr="00013B26">
              <w:rPr>
                <w:rFonts w:ascii="FbFrankReal" w:hAnsi="FbFrankReal" w:cs="FbFrankReal"/>
                <w:webHidden/>
              </w:rPr>
            </w:r>
            <w:r w:rsidR="00013B26" w:rsidRPr="00013B26">
              <w:rPr>
                <w:rFonts w:ascii="FbFrankReal" w:hAnsi="FbFrankReal" w:cs="FbFrankReal"/>
                <w:webHidden/>
              </w:rPr>
              <w:fldChar w:fldCharType="separate"/>
            </w:r>
            <w:r w:rsidR="00832235">
              <w:rPr>
                <w:rFonts w:ascii="FbFrankReal" w:hAnsi="FbFrankReal" w:cs="FbFrankReal"/>
                <w:webHidden/>
                <w:rtl/>
              </w:rPr>
              <w:t>90</w:t>
            </w:r>
            <w:r w:rsidR="00013B26" w:rsidRPr="00013B26">
              <w:rPr>
                <w:rFonts w:ascii="FbFrankReal" w:hAnsi="FbFrankReal" w:cs="FbFrankReal"/>
                <w:webHidden/>
              </w:rPr>
              <w:fldChar w:fldCharType="end"/>
            </w:r>
          </w:hyperlink>
        </w:p>
        <w:p w14:paraId="46906C2C" w14:textId="52737723" w:rsidR="00013B26" w:rsidRPr="00013B26" w:rsidRDefault="00A32807" w:rsidP="00013B26">
          <w:pPr>
            <w:pStyle w:val="TOC3"/>
            <w:rPr>
              <w:rFonts w:ascii="FbFrankReal" w:eastAsiaTheme="minorEastAsia" w:hAnsi="FbFrankReal" w:cs="FbFrankReal"/>
              <w:sz w:val="22"/>
              <w:szCs w:val="22"/>
            </w:rPr>
          </w:pPr>
          <w:hyperlink w:anchor="_Toc508338981" w:history="1">
            <w:r w:rsidR="00013B26" w:rsidRPr="00013B26">
              <w:rPr>
                <w:rStyle w:val="Hyperlink"/>
                <w:rFonts w:ascii="FbFrankReal" w:hAnsi="FbFrankReal" w:cs="FbFrankReal"/>
                <w:rtl/>
              </w:rPr>
              <w:t>הרב אליהו מטוסוב</w:t>
            </w:r>
          </w:hyperlink>
        </w:p>
        <w:p w14:paraId="2EA4786C" w14:textId="42C74792" w:rsidR="003D5804" w:rsidRPr="004F6AB2" w:rsidRDefault="00DC501D" w:rsidP="00013B26">
          <w:pPr>
            <w:pStyle w:val="TOC3"/>
            <w:rPr>
              <w:rtl/>
            </w:rPr>
            <w:sectPr w:rsidR="003D5804" w:rsidRPr="004F6AB2" w:rsidSect="00FA4D7E">
              <w:headerReference w:type="default" r:id="rId8"/>
              <w:pgSz w:w="7920" w:h="12240" w:code="6"/>
              <w:pgMar w:top="720" w:right="864" w:bottom="720" w:left="864" w:header="432" w:footer="720" w:gutter="0"/>
              <w:cols w:space="720"/>
              <w:docGrid w:linePitch="360"/>
            </w:sectPr>
          </w:pPr>
          <w:r w:rsidRPr="00013B26">
            <w:rPr>
              <w:rFonts w:ascii="FbFrankReal" w:hAnsi="FbFrankReal" w:cs="FbFrankReal"/>
              <w:sz w:val="54"/>
              <w:szCs w:val="54"/>
            </w:rPr>
            <w:fldChar w:fldCharType="end"/>
          </w:r>
        </w:p>
      </w:sdtContent>
    </w:sdt>
    <w:bookmarkStart w:id="80" w:name="_Toc504475482"/>
    <w:bookmarkStart w:id="81" w:name="_Toc403698996"/>
    <w:bookmarkStart w:id="82" w:name="_Toc405513659"/>
    <w:bookmarkStart w:id="83" w:name="_Toc408433553"/>
    <w:p w14:paraId="2EEE3D7F" w14:textId="5061AC3F" w:rsidR="007F4A5C" w:rsidRPr="007F4A5C" w:rsidRDefault="00013B26" w:rsidP="007F4A5C">
      <w:pPr>
        <w:rPr>
          <w:bCs/>
          <w:sz w:val="36"/>
          <w:szCs w:val="36"/>
          <w:rtl/>
        </w:rPr>
      </w:pPr>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9680" behindDoc="1" locked="0" layoutInCell="1" allowOverlap="1" wp14:anchorId="4E19D004" wp14:editId="417626C0">
                <wp:simplePos x="0" y="0"/>
                <wp:positionH relativeFrom="column">
                  <wp:posOffset>-187693</wp:posOffset>
                </wp:positionH>
                <wp:positionV relativeFrom="paragraph">
                  <wp:posOffset>4084922</wp:posOffset>
                </wp:positionV>
                <wp:extent cx="4429125" cy="2637322"/>
                <wp:effectExtent l="0" t="0" r="28575" b="1079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2637322"/>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14CB2C0D" w14:textId="77777777" w:rsidR="00013B26" w:rsidRDefault="00013B26" w:rsidP="00013B26">
                            <w:pPr>
                              <w:bidi/>
                              <w:spacing w:after="0" w:line="240" w:lineRule="auto"/>
                              <w:ind w:left="600" w:right="600"/>
                              <w:jc w:val="center"/>
                              <w:rPr>
                                <w:rFonts w:ascii="FbSfaradi Medium" w:hAnsi="FbSfaradi Medium" w:cs="1ShefaClassic"/>
                                <w:sz w:val="4"/>
                                <w:szCs w:val="4"/>
                              </w:rPr>
                            </w:pPr>
                          </w:p>
                          <w:p w14:paraId="5165A246" w14:textId="32147836" w:rsidR="00013B26" w:rsidRDefault="00013B26" w:rsidP="00013B26">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 - קובץ מוגדל</w:t>
                            </w:r>
                          </w:p>
                          <w:p w14:paraId="430F3012" w14:textId="4F0ECC2F" w:rsidR="00013B26" w:rsidRDefault="00013B26" w:rsidP="00013B26">
                            <w:pPr>
                              <w:bidi/>
                              <w:spacing w:after="0" w:line="240" w:lineRule="auto"/>
                              <w:ind w:left="600" w:right="600"/>
                              <w:jc w:val="center"/>
                              <w:rPr>
                                <w:rFonts w:ascii="FbSfaradi Medium" w:hAnsi="FbSfaradi Medium" w:cs="1ShefaClassic"/>
                                <w:sz w:val="28"/>
                                <w:szCs w:val="28"/>
                                <w:rtl/>
                              </w:rPr>
                            </w:pPr>
                            <w:r w:rsidRPr="00013B26">
                              <w:rPr>
                                <w:rFonts w:ascii="FbSfaradi Medium" w:hAnsi="FbSfaradi Medium" w:cs="1ShefaClassic" w:hint="cs"/>
                                <w:sz w:val="28"/>
                                <w:szCs w:val="28"/>
                                <w:rtl/>
                              </w:rPr>
                              <w:t xml:space="preserve">יצא לאור אי"ה לכבוד </w:t>
                            </w:r>
                            <w:r>
                              <w:rPr>
                                <w:rFonts w:ascii="FbSfaradi Medium" w:hAnsi="FbSfaradi Medium" w:cs="1ShefaClassic"/>
                                <w:sz w:val="28"/>
                                <w:szCs w:val="28"/>
                                <w:rtl/>
                              </w:rPr>
                              <w:br/>
                            </w:r>
                            <w:r w:rsidRPr="00013B26">
                              <w:rPr>
                                <w:rFonts w:ascii="FbSfaradi Medium" w:hAnsi="FbSfaradi Medium" w:cs="1ShefaClassic" w:hint="cs"/>
                                <w:sz w:val="28"/>
                                <w:szCs w:val="28"/>
                                <w:rtl/>
                              </w:rPr>
                              <w:t xml:space="preserve">יום הבהיר י"א ניסן-חגה"פ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ג' ניסן</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38B3F7CF" w14:textId="77777777" w:rsidR="00013B26" w:rsidRDefault="00013B26" w:rsidP="00013B26">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6B368ECC" w14:textId="77777777" w:rsidR="00013B26" w:rsidRDefault="00013B26" w:rsidP="00013B26">
                            <w:pPr>
                              <w:pStyle w:val="Footer"/>
                              <w:bidi/>
                              <w:jc w:val="center"/>
                              <w:rPr>
                                <w:rFonts w:ascii="FbFrankReal" w:hAnsi="FbFrankReal" w:cs="Levenim MT"/>
                                <w:sz w:val="16"/>
                                <w:szCs w:val="16"/>
                                <w:rtl/>
                              </w:rPr>
                            </w:pPr>
                          </w:p>
                          <w:p w14:paraId="271116B5" w14:textId="77777777" w:rsidR="00013B26" w:rsidRDefault="00013B26" w:rsidP="00013B26">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5A0D520" w14:textId="77777777" w:rsidR="00013B26" w:rsidRDefault="00013B26" w:rsidP="00013B26">
                            <w:pPr>
                              <w:bidi/>
                              <w:spacing w:after="0" w:line="240" w:lineRule="auto"/>
                              <w:jc w:val="center"/>
                              <w:rPr>
                                <w:rFonts w:ascii="FbFrankReal" w:hAnsi="FbFrankReal" w:cs="1ShefaClassic"/>
                                <w:b/>
                                <w:bCs/>
                                <w:rtl/>
                              </w:rPr>
                            </w:pPr>
                          </w:p>
                          <w:p w14:paraId="161D0F62" w14:textId="77777777" w:rsidR="00013B26" w:rsidRDefault="00013B26" w:rsidP="00013B26">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73E3E582" w14:textId="77777777" w:rsidR="00013B26" w:rsidRDefault="00013B26" w:rsidP="00013B26">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E8B44D" w14:textId="77777777" w:rsidR="00013B26" w:rsidRDefault="00013B26" w:rsidP="00013B26">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62599C0D" w14:textId="77777777" w:rsidR="00013B26" w:rsidRDefault="00013B26" w:rsidP="00013B26">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22C493C3" w14:textId="77777777" w:rsidR="00013B26" w:rsidRDefault="00013B26" w:rsidP="00013B26">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6A656F09" w14:textId="77777777" w:rsidR="00013B26" w:rsidRDefault="00013B26" w:rsidP="00013B26">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9D004" id="Text Box 6" o:spid="_x0000_s1030" type="#_x0000_t202" style="position:absolute;margin-left:-14.8pt;margin-top:321.65pt;width:348.75pt;height:207.6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" fillcolor="window" strokecolor="windowText" strokeweight="1pt">
                <v:textbox>
                  <w:txbxContent>
                    <w:p w14:paraId="14CB2C0D" w14:textId="77777777" w:rsidR="00013B26" w:rsidRDefault="00013B26" w:rsidP="00013B26">
                      <w:pPr>
                        <w:bidi/>
                        <w:spacing w:after="0" w:line="240" w:lineRule="auto"/>
                        <w:ind w:left="600" w:right="600"/>
                        <w:jc w:val="center"/>
                        <w:rPr>
                          <w:rFonts w:ascii="FbSfaradi Medium" w:hAnsi="FbSfaradi Medium" w:cs="1ShefaClassic"/>
                          <w:sz w:val="4"/>
                          <w:szCs w:val="4"/>
                        </w:rPr>
                      </w:pPr>
                    </w:p>
                    <w:p w14:paraId="5165A246" w14:textId="32147836" w:rsidR="00013B26" w:rsidRDefault="00013B26" w:rsidP="00013B26">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 - קובץ מוגדל</w:t>
                      </w:r>
                    </w:p>
                    <w:p w14:paraId="430F3012" w14:textId="4F0ECC2F" w:rsidR="00013B26" w:rsidRDefault="00013B26" w:rsidP="00013B26">
                      <w:pPr>
                        <w:bidi/>
                        <w:spacing w:after="0" w:line="240" w:lineRule="auto"/>
                        <w:ind w:left="600" w:right="600"/>
                        <w:jc w:val="center"/>
                        <w:rPr>
                          <w:rFonts w:ascii="FbSfaradi Medium" w:hAnsi="FbSfaradi Medium" w:cs="1ShefaClassic"/>
                          <w:sz w:val="28"/>
                          <w:szCs w:val="28"/>
                          <w:rtl/>
                        </w:rPr>
                      </w:pPr>
                      <w:r w:rsidRPr="00013B26">
                        <w:rPr>
                          <w:rFonts w:ascii="FbSfaradi Medium" w:hAnsi="FbSfaradi Medium" w:cs="1ShefaClassic" w:hint="cs"/>
                          <w:sz w:val="28"/>
                          <w:szCs w:val="28"/>
                          <w:rtl/>
                        </w:rPr>
                        <w:t xml:space="preserve">יצא לאור אי"ה לכבוד </w:t>
                      </w:r>
                      <w:r>
                        <w:rPr>
                          <w:rFonts w:ascii="FbSfaradi Medium" w:hAnsi="FbSfaradi Medium" w:cs="1ShefaClassic"/>
                          <w:sz w:val="28"/>
                          <w:szCs w:val="28"/>
                          <w:rtl/>
                        </w:rPr>
                        <w:br/>
                      </w:r>
                      <w:r w:rsidRPr="00013B26">
                        <w:rPr>
                          <w:rFonts w:ascii="FbSfaradi Medium" w:hAnsi="FbSfaradi Medium" w:cs="1ShefaClassic" w:hint="cs"/>
                          <w:sz w:val="28"/>
                          <w:szCs w:val="28"/>
                          <w:rtl/>
                        </w:rPr>
                        <w:t xml:space="preserve">יום הבהיר י"א ניסן-חגה"פ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ג', ג' ניסן</w:t>
                      </w:r>
                      <w:r>
                        <w:rPr>
                          <w:rFonts w:ascii="FbSfaradi Medium" w:hAnsi="FbSfaradi Medium" w:cs="1ShefaClassic" w:hint="cs"/>
                          <w:sz w:val="32"/>
                          <w:szCs w:val="32"/>
                          <w:rtl/>
                        </w:rPr>
                        <w:t xml:space="preserve"> </w:t>
                      </w:r>
                      <w:r>
                        <w:rPr>
                          <w:rFonts w:ascii="FbSfaradi Medium" w:hAnsi="FbSfaradi Medium" w:cs="1ShefaClassic" w:hint="cs"/>
                          <w:sz w:val="28"/>
                          <w:szCs w:val="28"/>
                          <w:rtl/>
                        </w:rPr>
                        <w:t>ה'תשע"ח</w:t>
                      </w:r>
                    </w:p>
                    <w:p w14:paraId="38B3F7CF" w14:textId="77777777" w:rsidR="00013B26" w:rsidRDefault="00013B26" w:rsidP="00013B26">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6B368ECC" w14:textId="77777777" w:rsidR="00013B26" w:rsidRDefault="00013B26" w:rsidP="00013B26">
                      <w:pPr>
                        <w:pStyle w:val="Footer"/>
                        <w:bidi/>
                        <w:jc w:val="center"/>
                        <w:rPr>
                          <w:rFonts w:ascii="FbFrankReal" w:hAnsi="FbFrankReal" w:cs="Levenim MT"/>
                          <w:sz w:val="16"/>
                          <w:szCs w:val="16"/>
                          <w:rtl/>
                        </w:rPr>
                      </w:pPr>
                    </w:p>
                    <w:p w14:paraId="271116B5" w14:textId="77777777" w:rsidR="00013B26" w:rsidRDefault="00013B26" w:rsidP="00013B26">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55A0D520" w14:textId="77777777" w:rsidR="00013B26" w:rsidRDefault="00013B26" w:rsidP="00013B26">
                      <w:pPr>
                        <w:bidi/>
                        <w:spacing w:after="0" w:line="240" w:lineRule="auto"/>
                        <w:jc w:val="center"/>
                        <w:rPr>
                          <w:rFonts w:ascii="FbFrankReal" w:hAnsi="FbFrankReal" w:cs="1ShefaClassic"/>
                          <w:b/>
                          <w:bCs/>
                          <w:rtl/>
                        </w:rPr>
                      </w:pPr>
                    </w:p>
                    <w:p w14:paraId="161D0F62" w14:textId="77777777" w:rsidR="00013B26" w:rsidRDefault="00013B26" w:rsidP="00013B26">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73E3E582" w14:textId="77777777" w:rsidR="00013B26" w:rsidRDefault="00013B26" w:rsidP="00013B26">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E8B44D" w14:textId="77777777" w:rsidR="00013B26" w:rsidRDefault="00013B26" w:rsidP="00013B26">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r>
                        <w:rPr>
                          <w:rFonts w:ascii="FbFrankReal" w:hAnsi="FbFrankReal" w:cs="1ShefaClassic"/>
                          <w:sz w:val="20"/>
                          <w:szCs w:val="20"/>
                        </w:rPr>
                        <w:t>haoros@haoros.com</w:t>
                      </w:r>
                    </w:p>
                    <w:p w14:paraId="62599C0D" w14:textId="77777777" w:rsidR="00013B26" w:rsidRDefault="00013B26" w:rsidP="00013B26">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להקדשות נא להתקשר: 917-947-8275</w:t>
                      </w:r>
                    </w:p>
                    <w:p w14:paraId="22C493C3" w14:textId="77777777" w:rsidR="00013B26" w:rsidRDefault="00013B26" w:rsidP="00013B26">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6A656F09" w14:textId="77777777" w:rsidR="00013B26" w:rsidRDefault="00013B26" w:rsidP="00013B26">
                      <w:pPr>
                        <w:bidi/>
                        <w:jc w:val="center"/>
                        <w:rPr>
                          <w:rtl/>
                        </w:rPr>
                      </w:pPr>
                    </w:p>
                  </w:txbxContent>
                </v:textbox>
                <w10:wrap type="topAndBottom"/>
              </v:shape>
            </w:pict>
          </mc:Fallback>
        </mc:AlternateContent>
      </w:r>
      <w:r w:rsidR="00041304" w:rsidRPr="00041304">
        <w:rPr>
          <w:bCs/>
          <w:noProof/>
          <w:sz w:val="36"/>
          <w:szCs w:val="36"/>
        </w:rPr>
        <mc:AlternateContent>
          <mc:Choice Requires="wps">
            <w:drawing>
              <wp:anchor distT="0" distB="0" distL="114300" distR="114300" simplePos="0" relativeHeight="251715584" behindDoc="0" locked="0" layoutInCell="1" allowOverlap="1" wp14:anchorId="42965B2E" wp14:editId="6FCC9077">
                <wp:simplePos x="0" y="0"/>
                <wp:positionH relativeFrom="column">
                  <wp:posOffset>-178435</wp:posOffset>
                </wp:positionH>
                <wp:positionV relativeFrom="paragraph">
                  <wp:posOffset>0</wp:posOffset>
                </wp:positionV>
                <wp:extent cx="4429125" cy="3926840"/>
                <wp:effectExtent l="0" t="0" r="9525" b="0"/>
                <wp:wrapThrough wrapText="bothSides">
                  <wp:wrapPolygon edited="0">
                    <wp:start x="0" y="0"/>
                    <wp:lineTo x="0" y="21481"/>
                    <wp:lineTo x="21554" y="21481"/>
                    <wp:lineTo x="21554"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3926840"/>
                        </a:xfrm>
                        <a:prstGeom prst="rect">
                          <a:avLst/>
                        </a:prstGeom>
                        <a:solidFill>
                          <a:srgbClr val="FFFFFF"/>
                        </a:solidFill>
                        <a:ln w="9525">
                          <a:noFill/>
                          <a:miter lim="800000"/>
                          <a:headEnd/>
                          <a:tailEnd/>
                        </a:ln>
                      </wps:spPr>
                      <wps:txbx>
                        <w:txbxContent>
                          <w:p w14:paraId="27B11C92" w14:textId="77777777" w:rsidR="00FA4D7E" w:rsidRPr="00FA4D7E" w:rsidRDefault="00FA4D7E" w:rsidP="00FA4D7E">
                            <w:pPr>
                              <w:bidi/>
                              <w:spacing w:after="120" w:line="240" w:lineRule="auto"/>
                              <w:jc w:val="center"/>
                              <w:rPr>
                                <w:rFonts w:ascii="Times New Roman" w:eastAsia="Times New Roman" w:hAnsi="Times New Roman" w:cs="1Shefa"/>
                                <w:b/>
                                <w:bCs/>
                                <w:sz w:val="24"/>
                                <w:szCs w:val="24"/>
                                <w:rtl/>
                              </w:rPr>
                            </w:pPr>
                            <w:r w:rsidRPr="00FA4D7E">
                              <w:rPr>
                                <w:rFonts w:ascii="Times New Roman" w:eastAsia="Times New Roman" w:hAnsi="Times New Roman" w:cs="1Shefa" w:hint="cs"/>
                                <w:b/>
                                <w:bCs/>
                                <w:sz w:val="24"/>
                                <w:szCs w:val="24"/>
                                <w:rtl/>
                              </w:rPr>
                              <w:t>ברכת מזל טוב</w:t>
                            </w:r>
                          </w:p>
                          <w:p w14:paraId="50A1D51F"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לידידנו האהוב והיקר, האי גברא רבה ויקירא, איש הטוב והחסד, </w:t>
                            </w:r>
                          </w:p>
                          <w:p w14:paraId="6B79D60F"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ממייסדי הקובץ</w:t>
                            </w:r>
                            <w:r w:rsidRPr="00FA4D7E">
                              <w:rPr>
                                <w:rFonts w:ascii="Times New Roman" w:eastAsia="Times New Roman" w:hAnsi="Times New Roman" w:cs="1Shefa" w:hint="cs"/>
                                <w:b/>
                                <w:bCs/>
                                <w:sz w:val="26"/>
                                <w:szCs w:val="26"/>
                                <w:rtl/>
                              </w:rPr>
                              <w:t xml:space="preserve"> "הערות וביאורים" </w:t>
                            </w:r>
                            <w:r w:rsidRPr="00FA4D7E">
                              <w:rPr>
                                <w:rFonts w:ascii="Times New Roman" w:eastAsia="Times New Roman" w:hAnsi="Times New Roman" w:cs="1Shefa" w:hint="cs"/>
                                <w:sz w:val="26"/>
                                <w:szCs w:val="26"/>
                                <w:rtl/>
                              </w:rPr>
                              <w:t>במסירה ונתינה נפלאה, מגזע גדולי החסידים,</w:t>
                            </w:r>
                          </w:p>
                          <w:p w14:paraId="3C15E873"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 איש חי ורב פעלים, משכיל על כל דבר טוב, מקושר גדול לרבינו נשיאנו, </w:t>
                            </w:r>
                          </w:p>
                          <w:p w14:paraId="2F8345F1"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ה"ה הרה"ח הרה"ת הנעלה ר'</w:t>
                            </w:r>
                            <w:r w:rsidRPr="00FA4D7E">
                              <w:rPr>
                                <w:rFonts w:ascii="Times New Roman" w:eastAsia="Times New Roman" w:hAnsi="Times New Roman" w:cs="1Shefa" w:hint="cs"/>
                                <w:b/>
                                <w:bCs/>
                                <w:sz w:val="26"/>
                                <w:szCs w:val="26"/>
                                <w:rtl/>
                              </w:rPr>
                              <w:t xml:space="preserve"> שמעון </w:t>
                            </w:r>
                            <w:r w:rsidRPr="00FA4D7E">
                              <w:rPr>
                                <w:rFonts w:ascii="Times New Roman" w:eastAsia="Times New Roman" w:hAnsi="Times New Roman" w:cs="1Shefa" w:hint="cs"/>
                                <w:sz w:val="26"/>
                                <w:szCs w:val="26"/>
                                <w:rtl/>
                              </w:rPr>
                              <w:t>שי'</w:t>
                            </w:r>
                            <w:r w:rsidRPr="00FA4D7E">
                              <w:rPr>
                                <w:rFonts w:ascii="Times New Roman" w:eastAsia="Times New Roman" w:hAnsi="Times New Roman" w:cs="1Shefa" w:hint="cs"/>
                                <w:b/>
                                <w:bCs/>
                                <w:sz w:val="26"/>
                                <w:szCs w:val="26"/>
                                <w:rtl/>
                              </w:rPr>
                              <w:t xml:space="preserve"> מאצקין</w:t>
                            </w:r>
                          </w:p>
                          <w:p w14:paraId="5A1EF0F0"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לרגל הולדת נכדתו </w:t>
                            </w:r>
                          </w:p>
                          <w:p w14:paraId="700DFE7A"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b/>
                                <w:bCs/>
                                <w:sz w:val="26"/>
                                <w:szCs w:val="26"/>
                                <w:rtl/>
                              </w:rPr>
                              <w:t xml:space="preserve">אסתר צביה </w:t>
                            </w:r>
                            <w:r w:rsidRPr="00FA4D7E">
                              <w:rPr>
                                <w:rFonts w:ascii="Times New Roman" w:eastAsia="Times New Roman" w:hAnsi="Times New Roman" w:cs="1Shefa" w:hint="cs"/>
                                <w:sz w:val="26"/>
                                <w:szCs w:val="26"/>
                                <w:rtl/>
                              </w:rPr>
                              <w:t xml:space="preserve">תחי' </w:t>
                            </w:r>
                          </w:p>
                          <w:p w14:paraId="63E87F9C"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למזל טוב</w:t>
                            </w:r>
                          </w:p>
                          <w:p w14:paraId="69747616"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לחתנו  השליח החשוב הרה"ת ר'</w:t>
                            </w:r>
                            <w:r w:rsidRPr="00FA4D7E">
                              <w:rPr>
                                <w:rFonts w:ascii="Times New Roman" w:eastAsia="Times New Roman" w:hAnsi="Times New Roman" w:cs="1Shefa" w:hint="cs"/>
                                <w:b/>
                                <w:bCs/>
                                <w:sz w:val="26"/>
                                <w:szCs w:val="26"/>
                                <w:rtl/>
                              </w:rPr>
                              <w:t xml:space="preserve"> שניאור זלמן </w:t>
                            </w:r>
                            <w:r w:rsidRPr="00FA4D7E">
                              <w:rPr>
                                <w:rFonts w:ascii="Times New Roman" w:eastAsia="Times New Roman" w:hAnsi="Times New Roman" w:cs="1Shefa" w:hint="cs"/>
                                <w:sz w:val="26"/>
                                <w:szCs w:val="26"/>
                                <w:rtl/>
                              </w:rPr>
                              <w:t>שי'</w:t>
                            </w:r>
                          </w:p>
                          <w:p w14:paraId="33E311D8"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 xml:space="preserve">ובתו השלוחה החשובה מרת </w:t>
                            </w:r>
                            <w:r w:rsidRPr="00FA4D7E">
                              <w:rPr>
                                <w:rFonts w:ascii="Times New Roman" w:eastAsia="Times New Roman" w:hAnsi="Times New Roman" w:cs="1Shefa" w:hint="cs"/>
                                <w:b/>
                                <w:bCs/>
                                <w:sz w:val="26"/>
                                <w:szCs w:val="26"/>
                                <w:rtl/>
                              </w:rPr>
                              <w:t xml:space="preserve">חי' מושקא </w:t>
                            </w:r>
                            <w:r w:rsidRPr="00FA4D7E">
                              <w:rPr>
                                <w:rFonts w:ascii="Times New Roman" w:eastAsia="Times New Roman" w:hAnsi="Times New Roman" w:cs="1Shefa" w:hint="cs"/>
                                <w:sz w:val="26"/>
                                <w:szCs w:val="26"/>
                                <w:rtl/>
                              </w:rPr>
                              <w:t>תחי'</w:t>
                            </w:r>
                          </w:p>
                          <w:p w14:paraId="29305BDE"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b/>
                                <w:bCs/>
                                <w:sz w:val="26"/>
                                <w:szCs w:val="26"/>
                                <w:rtl/>
                              </w:rPr>
                              <w:t>גאלדבערג</w:t>
                            </w:r>
                          </w:p>
                          <w:p w14:paraId="3F4129AB"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יהי' רצון שיגדלוה לתורה ולחופה ולמעשים טובים</w:t>
                            </w:r>
                          </w:p>
                          <w:p w14:paraId="41E84CAE"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ויזכו לרוות ממנה הרבה נחת בגו"ר</w:t>
                            </w:r>
                          </w:p>
                          <w:p w14:paraId="07D27499"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לאורך ימים ושנים טובות</w:t>
                            </w:r>
                          </w:p>
                          <w:p w14:paraId="0469A071" w14:textId="48B1BFB7" w:rsidR="00FA4D7E" w:rsidRPr="00013B26" w:rsidRDefault="00013B26" w:rsidP="00013B26">
                            <w:pPr>
                              <w:pStyle w:val="a8"/>
                              <w:spacing w:before="240"/>
                              <w:rPr>
                                <w:rFonts w:cs="1Shefa"/>
                                <w:sz w:val="28"/>
                                <w:szCs w:val="28"/>
                              </w:rPr>
                            </w:pPr>
                            <w:r w:rsidRPr="00013B26">
                              <w:rPr>
                                <w:rFonts w:cs="1Shefa" w:hint="cs"/>
                                <w:sz w:val="28"/>
                                <w:szCs w:val="28"/>
                                <w:rtl/>
                              </w:rPr>
                              <w:t>המערכת</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965B2E" id="_x0000_s1031" type="#_x0000_t202" style="position:absolute;margin-left:-14.05pt;margin-top:0;width:348.75pt;height:309.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" stroked="f">
                <v:textbox>
                  <w:txbxContent>
                    <w:p w14:paraId="27B11C92" w14:textId="77777777" w:rsidR="00FA4D7E" w:rsidRPr="00FA4D7E" w:rsidRDefault="00FA4D7E" w:rsidP="00FA4D7E">
                      <w:pPr>
                        <w:bidi/>
                        <w:spacing w:after="120" w:line="240" w:lineRule="auto"/>
                        <w:jc w:val="center"/>
                        <w:rPr>
                          <w:rFonts w:ascii="Times New Roman" w:eastAsia="Times New Roman" w:hAnsi="Times New Roman" w:cs="1Shefa"/>
                          <w:b/>
                          <w:bCs/>
                          <w:sz w:val="24"/>
                          <w:szCs w:val="24"/>
                          <w:rtl/>
                        </w:rPr>
                      </w:pPr>
                      <w:r w:rsidRPr="00FA4D7E">
                        <w:rPr>
                          <w:rFonts w:ascii="Times New Roman" w:eastAsia="Times New Roman" w:hAnsi="Times New Roman" w:cs="1Shefa" w:hint="cs"/>
                          <w:b/>
                          <w:bCs/>
                          <w:sz w:val="24"/>
                          <w:szCs w:val="24"/>
                          <w:rtl/>
                        </w:rPr>
                        <w:t>ברכת מזל טוב</w:t>
                      </w:r>
                    </w:p>
                    <w:p w14:paraId="50A1D51F"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לידידנו האהוב והיקר, האי גברא רבה ויקירא, איש הטוב והחסד, </w:t>
                      </w:r>
                    </w:p>
                    <w:p w14:paraId="6B79D60F"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ממייסדי הקובץ</w:t>
                      </w:r>
                      <w:r w:rsidRPr="00FA4D7E">
                        <w:rPr>
                          <w:rFonts w:ascii="Times New Roman" w:eastAsia="Times New Roman" w:hAnsi="Times New Roman" w:cs="1Shefa" w:hint="cs"/>
                          <w:b/>
                          <w:bCs/>
                          <w:sz w:val="26"/>
                          <w:szCs w:val="26"/>
                          <w:rtl/>
                        </w:rPr>
                        <w:t xml:space="preserve"> "הערות וביאורים" </w:t>
                      </w:r>
                      <w:r w:rsidRPr="00FA4D7E">
                        <w:rPr>
                          <w:rFonts w:ascii="Times New Roman" w:eastAsia="Times New Roman" w:hAnsi="Times New Roman" w:cs="1Shefa" w:hint="cs"/>
                          <w:sz w:val="26"/>
                          <w:szCs w:val="26"/>
                          <w:rtl/>
                        </w:rPr>
                        <w:t>במסירה ונתינה נפלאה, מגזע גדולי החסידים,</w:t>
                      </w:r>
                    </w:p>
                    <w:p w14:paraId="3C15E873"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 איש חי ורב פעלים, משכיל על כל דבר טוב, מקושר גדול לרבינו נשיאנו, </w:t>
                      </w:r>
                    </w:p>
                    <w:p w14:paraId="2F8345F1"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ה"ה הרה"ח הרה"ת הנעלה ר'</w:t>
                      </w:r>
                      <w:r w:rsidRPr="00FA4D7E">
                        <w:rPr>
                          <w:rFonts w:ascii="Times New Roman" w:eastAsia="Times New Roman" w:hAnsi="Times New Roman" w:cs="1Shefa" w:hint="cs"/>
                          <w:b/>
                          <w:bCs/>
                          <w:sz w:val="26"/>
                          <w:szCs w:val="26"/>
                          <w:rtl/>
                        </w:rPr>
                        <w:t xml:space="preserve"> שמעון </w:t>
                      </w:r>
                      <w:r w:rsidRPr="00FA4D7E">
                        <w:rPr>
                          <w:rFonts w:ascii="Times New Roman" w:eastAsia="Times New Roman" w:hAnsi="Times New Roman" w:cs="1Shefa" w:hint="cs"/>
                          <w:sz w:val="26"/>
                          <w:szCs w:val="26"/>
                          <w:rtl/>
                        </w:rPr>
                        <w:t>שי'</w:t>
                      </w:r>
                      <w:r w:rsidRPr="00FA4D7E">
                        <w:rPr>
                          <w:rFonts w:ascii="Times New Roman" w:eastAsia="Times New Roman" w:hAnsi="Times New Roman" w:cs="1Shefa" w:hint="cs"/>
                          <w:b/>
                          <w:bCs/>
                          <w:sz w:val="26"/>
                          <w:szCs w:val="26"/>
                          <w:rtl/>
                        </w:rPr>
                        <w:t xml:space="preserve"> מאצקין</w:t>
                      </w:r>
                    </w:p>
                    <w:p w14:paraId="5A1EF0F0"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 xml:space="preserve">לרגל הולדת נכדתו </w:t>
                      </w:r>
                    </w:p>
                    <w:p w14:paraId="700DFE7A"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b/>
                          <w:bCs/>
                          <w:sz w:val="26"/>
                          <w:szCs w:val="26"/>
                          <w:rtl/>
                        </w:rPr>
                        <w:t xml:space="preserve">אסתר צביה </w:t>
                      </w:r>
                      <w:r w:rsidRPr="00FA4D7E">
                        <w:rPr>
                          <w:rFonts w:ascii="Times New Roman" w:eastAsia="Times New Roman" w:hAnsi="Times New Roman" w:cs="1Shefa" w:hint="cs"/>
                          <w:sz w:val="26"/>
                          <w:szCs w:val="26"/>
                          <w:rtl/>
                        </w:rPr>
                        <w:t xml:space="preserve">תחי' </w:t>
                      </w:r>
                    </w:p>
                    <w:p w14:paraId="63E87F9C"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למזל טוב</w:t>
                      </w:r>
                    </w:p>
                    <w:p w14:paraId="69747616"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לחתנו  השליח החשוב הרה"ת ר'</w:t>
                      </w:r>
                      <w:r w:rsidRPr="00FA4D7E">
                        <w:rPr>
                          <w:rFonts w:ascii="Times New Roman" w:eastAsia="Times New Roman" w:hAnsi="Times New Roman" w:cs="1Shefa" w:hint="cs"/>
                          <w:b/>
                          <w:bCs/>
                          <w:sz w:val="26"/>
                          <w:szCs w:val="26"/>
                          <w:rtl/>
                        </w:rPr>
                        <w:t xml:space="preserve"> שניאור זלמן </w:t>
                      </w:r>
                      <w:r w:rsidRPr="00FA4D7E">
                        <w:rPr>
                          <w:rFonts w:ascii="Times New Roman" w:eastAsia="Times New Roman" w:hAnsi="Times New Roman" w:cs="1Shefa" w:hint="cs"/>
                          <w:sz w:val="26"/>
                          <w:szCs w:val="26"/>
                          <w:rtl/>
                        </w:rPr>
                        <w:t>שי'</w:t>
                      </w:r>
                    </w:p>
                    <w:p w14:paraId="33E311D8"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sz w:val="26"/>
                          <w:szCs w:val="26"/>
                          <w:rtl/>
                        </w:rPr>
                        <w:t xml:space="preserve">ובתו השלוחה החשובה מרת </w:t>
                      </w:r>
                      <w:r w:rsidRPr="00FA4D7E">
                        <w:rPr>
                          <w:rFonts w:ascii="Times New Roman" w:eastAsia="Times New Roman" w:hAnsi="Times New Roman" w:cs="1Shefa" w:hint="cs"/>
                          <w:b/>
                          <w:bCs/>
                          <w:sz w:val="26"/>
                          <w:szCs w:val="26"/>
                          <w:rtl/>
                        </w:rPr>
                        <w:t xml:space="preserve">חי' מושקא </w:t>
                      </w:r>
                      <w:r w:rsidRPr="00FA4D7E">
                        <w:rPr>
                          <w:rFonts w:ascii="Times New Roman" w:eastAsia="Times New Roman" w:hAnsi="Times New Roman" w:cs="1Shefa" w:hint="cs"/>
                          <w:sz w:val="26"/>
                          <w:szCs w:val="26"/>
                          <w:rtl/>
                        </w:rPr>
                        <w:t>תחי'</w:t>
                      </w:r>
                    </w:p>
                    <w:p w14:paraId="29305BDE" w14:textId="77777777" w:rsidR="00FA4D7E" w:rsidRPr="00FA4D7E" w:rsidRDefault="00FA4D7E" w:rsidP="00FA4D7E">
                      <w:pPr>
                        <w:bidi/>
                        <w:spacing w:after="120" w:line="240" w:lineRule="auto"/>
                        <w:jc w:val="center"/>
                        <w:rPr>
                          <w:rFonts w:ascii="Times New Roman" w:eastAsia="Times New Roman" w:hAnsi="Times New Roman" w:cs="1Shefa"/>
                          <w:b/>
                          <w:bCs/>
                          <w:sz w:val="26"/>
                          <w:szCs w:val="26"/>
                          <w:rtl/>
                        </w:rPr>
                      </w:pPr>
                      <w:r w:rsidRPr="00FA4D7E">
                        <w:rPr>
                          <w:rFonts w:ascii="Times New Roman" w:eastAsia="Times New Roman" w:hAnsi="Times New Roman" w:cs="1Shefa" w:hint="cs"/>
                          <w:b/>
                          <w:bCs/>
                          <w:sz w:val="26"/>
                          <w:szCs w:val="26"/>
                          <w:rtl/>
                        </w:rPr>
                        <w:t>גאלדבערג</w:t>
                      </w:r>
                    </w:p>
                    <w:p w14:paraId="3F4129AB"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יהי' רצון שיגדלוה לתורה ולחופה ולמעשים טובים</w:t>
                      </w:r>
                    </w:p>
                    <w:p w14:paraId="41E84CAE"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ויזכו לרוות ממנה הרבה נחת בגו"ר</w:t>
                      </w:r>
                    </w:p>
                    <w:p w14:paraId="07D27499" w14:textId="77777777" w:rsidR="00FA4D7E" w:rsidRPr="00FA4D7E" w:rsidRDefault="00FA4D7E" w:rsidP="00FA4D7E">
                      <w:pPr>
                        <w:bidi/>
                        <w:spacing w:after="120" w:line="240" w:lineRule="auto"/>
                        <w:jc w:val="center"/>
                        <w:rPr>
                          <w:rFonts w:ascii="Times New Roman" w:eastAsia="Times New Roman" w:hAnsi="Times New Roman" w:cs="1Shefa"/>
                          <w:sz w:val="26"/>
                          <w:szCs w:val="26"/>
                          <w:rtl/>
                        </w:rPr>
                      </w:pPr>
                      <w:r w:rsidRPr="00FA4D7E">
                        <w:rPr>
                          <w:rFonts w:ascii="Times New Roman" w:eastAsia="Times New Roman" w:hAnsi="Times New Roman" w:cs="1Shefa" w:hint="cs"/>
                          <w:sz w:val="26"/>
                          <w:szCs w:val="26"/>
                          <w:rtl/>
                        </w:rPr>
                        <w:t>לאורך ימים ושנים טובות</w:t>
                      </w:r>
                    </w:p>
                    <w:p w14:paraId="0469A071" w14:textId="48B1BFB7" w:rsidR="00FA4D7E" w:rsidRPr="00013B26" w:rsidRDefault="00013B26" w:rsidP="00013B26">
                      <w:pPr>
                        <w:pStyle w:val="a8"/>
                        <w:spacing w:before="240"/>
                        <w:rPr>
                          <w:rFonts w:cs="1Shefa"/>
                          <w:sz w:val="28"/>
                          <w:szCs w:val="28"/>
                        </w:rPr>
                      </w:pPr>
                      <w:r w:rsidRPr="00013B26">
                        <w:rPr>
                          <w:rFonts w:cs="1Shefa" w:hint="cs"/>
                          <w:sz w:val="28"/>
                          <w:szCs w:val="28"/>
                          <w:rtl/>
                        </w:rPr>
                        <w:t>המערכת</w:t>
                      </w:r>
                    </w:p>
                  </w:txbxContent>
                </v:textbox>
                <w10:wrap type="through"/>
              </v:shape>
            </w:pict>
          </mc:Fallback>
        </mc:AlternateContent>
      </w:r>
      <w:r w:rsidR="00893F64" w:rsidRPr="004F6AB2">
        <w:rPr>
          <w:bCs/>
          <w:sz w:val="36"/>
          <w:szCs w:val="36"/>
          <w:rtl/>
        </w:rPr>
        <w:br w:type="page"/>
      </w:r>
    </w:p>
    <w:p w14:paraId="6B2DC7C0" w14:textId="77777777" w:rsidR="001A48D9" w:rsidRDefault="001A48D9" w:rsidP="00FA4D7E">
      <w:pPr>
        <w:pStyle w:val="a3"/>
        <w:spacing w:after="240"/>
        <w:rPr>
          <w:rtl/>
        </w:rPr>
      </w:pPr>
      <w:bookmarkStart w:id="84" w:name="_Toc508338926"/>
      <w:bookmarkStart w:id="85" w:name="_Toc504475485"/>
      <w:bookmarkEnd w:id="80"/>
      <w:r>
        <w:rPr>
          <w:rFonts w:hint="cs"/>
          <w:rtl/>
        </w:rPr>
        <w:lastRenderedPageBreak/>
        <w:t>עניני משיח וגאולה</w:t>
      </w:r>
      <w:bookmarkEnd w:id="84"/>
    </w:p>
    <w:p w14:paraId="2B704EA0" w14:textId="683F6203" w:rsidR="00013B26" w:rsidRPr="00013B26" w:rsidRDefault="00013B26" w:rsidP="00013B26">
      <w:pPr>
        <w:pStyle w:val="a"/>
        <w:rPr>
          <w:rtl/>
        </w:rPr>
      </w:pPr>
      <w:bookmarkStart w:id="86" w:name="_Toc508338927"/>
      <w:r>
        <w:rPr>
          <w:rFonts w:hint="cs"/>
          <w:rtl/>
        </w:rPr>
        <w:t>אריכות ימים לעתיד לבוא</w:t>
      </w:r>
      <w:r w:rsidRPr="007F4A5C">
        <w:rPr>
          <w:sz w:val="32"/>
          <w:szCs w:val="32"/>
          <w:vertAlign w:val="superscript"/>
        </w:rPr>
        <w:footnoteReference w:customMarkFollows="1" w:id="2"/>
        <w:sym w:font="Symbol" w:char="F02A"/>
      </w:r>
      <w:bookmarkEnd w:id="86"/>
    </w:p>
    <w:p w14:paraId="56550DBB" w14:textId="77777777" w:rsidR="001A48D9" w:rsidRDefault="001A48D9" w:rsidP="001A48D9">
      <w:pPr>
        <w:pStyle w:val="a0"/>
        <w:rPr>
          <w:rtl/>
        </w:rPr>
      </w:pPr>
      <w:bookmarkStart w:id="87" w:name="_Toc508338928"/>
      <w:r>
        <w:rPr>
          <w:rFonts w:hint="cs"/>
          <w:rtl/>
        </w:rPr>
        <w:t>הרב שלום צירקינד</w:t>
      </w:r>
      <w:bookmarkEnd w:id="87"/>
    </w:p>
    <w:p w14:paraId="17FC97E0" w14:textId="1EACA88E" w:rsidR="001A48D9" w:rsidRDefault="001A48D9" w:rsidP="001A48D9">
      <w:pPr>
        <w:pStyle w:val="a1"/>
        <w:rPr>
          <w:rtl/>
        </w:rPr>
      </w:pPr>
      <w:r>
        <w:rPr>
          <w:rFonts w:hint="cs"/>
          <w:rtl/>
        </w:rPr>
        <w:t>תושב השכונה</w:t>
      </w:r>
    </w:p>
    <w:p w14:paraId="505B3727" w14:textId="77777777" w:rsidR="001A48D9" w:rsidRPr="001A48D9" w:rsidRDefault="001A48D9" w:rsidP="001A48D9">
      <w:pPr>
        <w:pStyle w:val="a2"/>
        <w:jc w:val="center"/>
        <w:rPr>
          <w:b/>
          <w:bCs/>
        </w:rPr>
      </w:pPr>
      <w:r w:rsidRPr="001A48D9">
        <w:rPr>
          <w:b/>
          <w:bCs/>
          <w:rtl/>
        </w:rPr>
        <w:t>מקור</w:t>
      </w:r>
      <w:r w:rsidRPr="001A48D9">
        <w:rPr>
          <w:b/>
          <w:bCs/>
          <w:rtl/>
          <w:lang w:bidi="ar-SA"/>
        </w:rPr>
        <w:t xml:space="preserve"> </w:t>
      </w:r>
      <w:r w:rsidRPr="001A48D9">
        <w:rPr>
          <w:b/>
          <w:bCs/>
          <w:rtl/>
        </w:rPr>
        <w:t>היעוד</w:t>
      </w:r>
    </w:p>
    <w:p w14:paraId="565FB7A5" w14:textId="77777777" w:rsidR="001A48D9" w:rsidRPr="001A48D9" w:rsidRDefault="001A48D9" w:rsidP="001A48D9">
      <w:pPr>
        <w:pStyle w:val="a2"/>
      </w:pPr>
      <w:r w:rsidRPr="001A48D9">
        <w:rPr>
          <w:rtl/>
        </w:rPr>
        <w:t>בישעי</w:t>
      </w:r>
      <w:r w:rsidRPr="001A48D9">
        <w:rPr>
          <w:rtl/>
          <w:lang w:bidi="ar-SA"/>
        </w:rPr>
        <w:t xml:space="preserve">' </w:t>
      </w:r>
      <w:r w:rsidRPr="001A48D9">
        <w:rPr>
          <w:rtl/>
        </w:rPr>
        <w:t>כתוב</w:t>
      </w:r>
      <w:r w:rsidRPr="001A48D9">
        <w:rPr>
          <w:vertAlign w:val="superscript"/>
        </w:rPr>
        <w:footnoteReference w:id="3"/>
      </w:r>
      <w:r w:rsidRPr="001A48D9">
        <w:rPr>
          <w:rtl/>
          <w:lang w:bidi="ar-SA"/>
        </w:rPr>
        <w:t xml:space="preserve"> "</w:t>
      </w:r>
      <w:r w:rsidRPr="001A48D9">
        <w:rPr>
          <w:rtl/>
        </w:rPr>
        <w:t>לא</w:t>
      </w:r>
      <w:r w:rsidRPr="001A48D9">
        <w:rPr>
          <w:rtl/>
          <w:lang w:bidi="ar-SA"/>
        </w:rPr>
        <w:t xml:space="preserve"> </w:t>
      </w:r>
      <w:r w:rsidRPr="001A48D9">
        <w:rPr>
          <w:rtl/>
        </w:rPr>
        <w:t>יהיה</w:t>
      </w:r>
      <w:r w:rsidRPr="001A48D9">
        <w:rPr>
          <w:rtl/>
          <w:lang w:bidi="ar-SA"/>
        </w:rPr>
        <w:t xml:space="preserve"> </w:t>
      </w:r>
      <w:r w:rsidRPr="001A48D9">
        <w:rPr>
          <w:rtl/>
        </w:rPr>
        <w:t>משם</w:t>
      </w:r>
      <w:r w:rsidRPr="001A48D9">
        <w:rPr>
          <w:rtl/>
          <w:lang w:bidi="ar-SA"/>
        </w:rPr>
        <w:t xml:space="preserve"> </w:t>
      </w:r>
      <w:r w:rsidRPr="001A48D9">
        <w:rPr>
          <w:rtl/>
        </w:rPr>
        <w:t>עוד</w:t>
      </w:r>
      <w:r w:rsidRPr="001A48D9">
        <w:rPr>
          <w:rtl/>
          <w:lang w:bidi="ar-SA"/>
        </w:rPr>
        <w:t xml:space="preserve"> </w:t>
      </w:r>
      <w:r w:rsidRPr="001A48D9">
        <w:rPr>
          <w:rtl/>
        </w:rPr>
        <w:t>עול</w:t>
      </w:r>
      <w:r w:rsidRPr="001A48D9">
        <w:rPr>
          <w:rtl/>
          <w:lang w:bidi="ar-SA"/>
        </w:rPr>
        <w:t xml:space="preserve"> </w:t>
      </w:r>
      <w:r w:rsidRPr="001A48D9">
        <w:rPr>
          <w:rtl/>
        </w:rPr>
        <w:t>ימים</w:t>
      </w:r>
      <w:r w:rsidRPr="001A48D9">
        <w:rPr>
          <w:rtl/>
          <w:lang w:bidi="ar-SA"/>
        </w:rPr>
        <w:t xml:space="preserve"> </w:t>
      </w:r>
      <w:r w:rsidRPr="001A48D9">
        <w:rPr>
          <w:rtl/>
        </w:rPr>
        <w:t>וזקן</w:t>
      </w:r>
      <w:r w:rsidRPr="001A48D9">
        <w:rPr>
          <w:rtl/>
          <w:lang w:bidi="ar-SA"/>
        </w:rPr>
        <w:t xml:space="preserve"> </w:t>
      </w:r>
      <w:r w:rsidRPr="001A48D9">
        <w:rPr>
          <w:rtl/>
        </w:rPr>
        <w:t>אשר</w:t>
      </w:r>
      <w:r w:rsidRPr="001A48D9">
        <w:rPr>
          <w:rtl/>
          <w:lang w:bidi="ar-SA"/>
        </w:rPr>
        <w:t xml:space="preserve"> </w:t>
      </w:r>
      <w:r w:rsidRPr="001A48D9">
        <w:rPr>
          <w:rtl/>
        </w:rPr>
        <w:t>לא</w:t>
      </w:r>
      <w:r w:rsidRPr="001A48D9">
        <w:rPr>
          <w:rtl/>
          <w:lang w:bidi="ar-SA"/>
        </w:rPr>
        <w:t xml:space="preserve"> </w:t>
      </w:r>
      <w:r w:rsidRPr="001A48D9">
        <w:rPr>
          <w:rtl/>
        </w:rPr>
        <w:t>ימלא</w:t>
      </w:r>
      <w:r w:rsidRPr="001A48D9">
        <w:rPr>
          <w:rtl/>
          <w:lang w:bidi="ar-SA"/>
        </w:rPr>
        <w:t xml:space="preserve"> </w:t>
      </w:r>
      <w:r w:rsidRPr="001A48D9">
        <w:rPr>
          <w:rtl/>
        </w:rPr>
        <w:t>את</w:t>
      </w:r>
      <w:r w:rsidRPr="001A48D9">
        <w:rPr>
          <w:rtl/>
          <w:lang w:bidi="ar-SA"/>
        </w:rPr>
        <w:t xml:space="preserve"> </w:t>
      </w:r>
      <w:r w:rsidRPr="001A48D9">
        <w:rPr>
          <w:rtl/>
        </w:rPr>
        <w:t>ימיו</w:t>
      </w:r>
      <w:r w:rsidRPr="001A48D9">
        <w:rPr>
          <w:rtl/>
          <w:lang w:bidi="ar-SA"/>
        </w:rPr>
        <w:t xml:space="preserve">, </w:t>
      </w:r>
      <w:r w:rsidRPr="001A48D9">
        <w:rPr>
          <w:rtl/>
        </w:rPr>
        <w:t>כי</w:t>
      </w:r>
      <w:r w:rsidRPr="001A48D9">
        <w:rPr>
          <w:rtl/>
          <w:lang w:bidi="ar-SA"/>
        </w:rPr>
        <w:t xml:space="preserve"> </w:t>
      </w:r>
      <w:r w:rsidRPr="001A48D9">
        <w:rPr>
          <w:rtl/>
        </w:rPr>
        <w:t>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והחוטא</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יקלל</w:t>
      </w:r>
      <w:r w:rsidRPr="001A48D9">
        <w:rPr>
          <w:rtl/>
          <w:lang w:bidi="ar-SA"/>
        </w:rPr>
        <w:t>". "</w:t>
      </w:r>
      <w:r w:rsidRPr="001A48D9">
        <w:rPr>
          <w:rtl/>
        </w:rPr>
        <w:t>לא</w:t>
      </w:r>
      <w:r w:rsidRPr="001A48D9">
        <w:rPr>
          <w:vertAlign w:val="superscript"/>
        </w:rPr>
        <w:footnoteReference w:id="4"/>
      </w:r>
      <w:r w:rsidRPr="001A48D9">
        <w:rPr>
          <w:rtl/>
          <w:lang w:bidi="ar-SA"/>
        </w:rPr>
        <w:t xml:space="preserve"> </w:t>
      </w:r>
      <w:r w:rsidRPr="001A48D9">
        <w:rPr>
          <w:rtl/>
        </w:rPr>
        <w:t>יבנו</w:t>
      </w:r>
      <w:r w:rsidRPr="001A48D9">
        <w:rPr>
          <w:rtl/>
          <w:lang w:bidi="ar-SA"/>
        </w:rPr>
        <w:t xml:space="preserve"> </w:t>
      </w:r>
      <w:r w:rsidRPr="001A48D9">
        <w:rPr>
          <w:rtl/>
        </w:rPr>
        <w:t>ואחר</w:t>
      </w:r>
      <w:r w:rsidRPr="001A48D9">
        <w:rPr>
          <w:rtl/>
          <w:lang w:bidi="ar-SA"/>
        </w:rPr>
        <w:t xml:space="preserve"> </w:t>
      </w:r>
      <w:r w:rsidRPr="001A48D9">
        <w:rPr>
          <w:rtl/>
        </w:rPr>
        <w:t>ישב</w:t>
      </w:r>
      <w:r w:rsidRPr="001A48D9">
        <w:rPr>
          <w:rtl/>
          <w:lang w:bidi="ar-SA"/>
        </w:rPr>
        <w:t xml:space="preserve"> </w:t>
      </w:r>
      <w:r w:rsidRPr="001A48D9">
        <w:rPr>
          <w:rtl/>
        </w:rPr>
        <w:t>לא</w:t>
      </w:r>
      <w:r w:rsidRPr="001A48D9">
        <w:rPr>
          <w:rtl/>
          <w:lang w:bidi="ar-SA"/>
        </w:rPr>
        <w:t xml:space="preserve"> </w:t>
      </w:r>
      <w:r w:rsidRPr="001A48D9">
        <w:rPr>
          <w:rtl/>
        </w:rPr>
        <w:t>יטעו</w:t>
      </w:r>
      <w:r w:rsidRPr="001A48D9">
        <w:rPr>
          <w:rtl/>
          <w:lang w:bidi="ar-SA"/>
        </w:rPr>
        <w:t xml:space="preserve"> </w:t>
      </w:r>
      <w:r w:rsidRPr="001A48D9">
        <w:rPr>
          <w:rtl/>
        </w:rPr>
        <w:t>ואחר</w:t>
      </w:r>
      <w:r w:rsidRPr="001A48D9">
        <w:rPr>
          <w:rtl/>
          <w:lang w:bidi="ar-SA"/>
        </w:rPr>
        <w:t xml:space="preserve"> </w:t>
      </w:r>
      <w:r w:rsidRPr="001A48D9">
        <w:rPr>
          <w:rtl/>
        </w:rPr>
        <w:t>יאכל</w:t>
      </w:r>
      <w:r w:rsidRPr="001A48D9">
        <w:rPr>
          <w:rtl/>
          <w:lang w:bidi="ar-SA"/>
        </w:rPr>
        <w:t xml:space="preserve">, </w:t>
      </w:r>
      <w:r w:rsidRPr="001A48D9">
        <w:rPr>
          <w:rtl/>
        </w:rPr>
        <w:t>כי</w:t>
      </w:r>
      <w:r w:rsidRPr="001A48D9">
        <w:rPr>
          <w:rtl/>
          <w:lang w:bidi="ar-SA"/>
        </w:rPr>
        <w:t xml:space="preserve"> </w:t>
      </w:r>
      <w:r w:rsidRPr="001A48D9">
        <w:rPr>
          <w:rtl/>
        </w:rPr>
        <w:t>כימי</w:t>
      </w:r>
      <w:r w:rsidRPr="001A48D9">
        <w:rPr>
          <w:rtl/>
          <w:lang w:bidi="ar-SA"/>
        </w:rPr>
        <w:t xml:space="preserve"> </w:t>
      </w:r>
      <w:r w:rsidRPr="001A48D9">
        <w:rPr>
          <w:rtl/>
        </w:rPr>
        <w:t>העץ</w:t>
      </w:r>
      <w:r w:rsidRPr="001A48D9">
        <w:rPr>
          <w:rtl/>
          <w:lang w:bidi="ar-SA"/>
        </w:rPr>
        <w:t xml:space="preserve"> </w:t>
      </w:r>
      <w:r w:rsidRPr="001A48D9">
        <w:rPr>
          <w:rtl/>
        </w:rPr>
        <w:t>ימי</w:t>
      </w:r>
      <w:r w:rsidRPr="001A48D9">
        <w:rPr>
          <w:rtl/>
          <w:lang w:bidi="ar-SA"/>
        </w:rPr>
        <w:t xml:space="preserve"> </w:t>
      </w:r>
      <w:r w:rsidRPr="001A48D9">
        <w:rPr>
          <w:rtl/>
        </w:rPr>
        <w:t>עמי</w:t>
      </w:r>
      <w:r w:rsidRPr="001A48D9">
        <w:rPr>
          <w:rtl/>
          <w:lang w:bidi="ar-SA"/>
        </w:rPr>
        <w:t xml:space="preserve"> </w:t>
      </w:r>
      <w:r w:rsidRPr="001A48D9">
        <w:rPr>
          <w:rtl/>
        </w:rPr>
        <w:t>ומעשה</w:t>
      </w:r>
      <w:r w:rsidRPr="001A48D9">
        <w:rPr>
          <w:rtl/>
          <w:lang w:bidi="ar-SA"/>
        </w:rPr>
        <w:t xml:space="preserve"> </w:t>
      </w:r>
      <w:r w:rsidRPr="001A48D9">
        <w:rPr>
          <w:rtl/>
        </w:rPr>
        <w:t>ידיהם</w:t>
      </w:r>
      <w:r w:rsidRPr="001A48D9">
        <w:rPr>
          <w:rtl/>
          <w:lang w:bidi="ar-SA"/>
        </w:rPr>
        <w:t xml:space="preserve"> </w:t>
      </w:r>
      <w:r w:rsidRPr="001A48D9">
        <w:rPr>
          <w:rtl/>
        </w:rPr>
        <w:t>יבלו</w:t>
      </w:r>
      <w:r w:rsidRPr="001A48D9">
        <w:rPr>
          <w:rtl/>
          <w:lang w:bidi="ar-SA"/>
        </w:rPr>
        <w:t xml:space="preserve"> </w:t>
      </w:r>
      <w:r w:rsidRPr="001A48D9">
        <w:rPr>
          <w:rtl/>
        </w:rPr>
        <w:t>בחירי</w:t>
      </w:r>
      <w:r w:rsidRPr="001A48D9">
        <w:rPr>
          <w:vertAlign w:val="superscript"/>
        </w:rPr>
        <w:footnoteReference w:id="5"/>
      </w:r>
      <w:r w:rsidRPr="001A48D9">
        <w:rPr>
          <w:rtl/>
          <w:lang w:bidi="ar-SA"/>
        </w:rPr>
        <w:t>".</w:t>
      </w:r>
    </w:p>
    <w:p w14:paraId="31152509" w14:textId="77777777" w:rsidR="001A48D9" w:rsidRPr="001A48D9" w:rsidRDefault="001A48D9" w:rsidP="001A48D9">
      <w:pPr>
        <w:pStyle w:val="a2"/>
      </w:pPr>
      <w:r w:rsidRPr="001A48D9">
        <w:rPr>
          <w:rtl/>
        </w:rPr>
        <w:t>ופירשו</w:t>
      </w:r>
      <w:r w:rsidRPr="001A48D9">
        <w:rPr>
          <w:rtl/>
          <w:lang w:bidi="ar-SA"/>
        </w:rPr>
        <w:t xml:space="preserve"> </w:t>
      </w:r>
      <w:r w:rsidRPr="001A48D9">
        <w:rPr>
          <w:rtl/>
        </w:rPr>
        <w:t>המפרשים</w:t>
      </w:r>
      <w:r w:rsidRPr="001A48D9">
        <w:rPr>
          <w:vertAlign w:val="superscript"/>
        </w:rPr>
        <w:footnoteReference w:id="6"/>
      </w:r>
      <w:r w:rsidRPr="001A48D9">
        <w:rPr>
          <w:rtl/>
          <w:lang w:bidi="ar-SA"/>
        </w:rPr>
        <w:t xml:space="preserve">, </w:t>
      </w:r>
      <w:r w:rsidRPr="001A48D9">
        <w:rPr>
          <w:rtl/>
        </w:rPr>
        <w:t>שלעתיד</w:t>
      </w:r>
      <w:r w:rsidRPr="001A48D9">
        <w:rPr>
          <w:rtl/>
          <w:lang w:bidi="ar-SA"/>
        </w:rPr>
        <w:t xml:space="preserve"> </w:t>
      </w:r>
      <w:r w:rsidRPr="001A48D9">
        <w:rPr>
          <w:rtl/>
        </w:rPr>
        <w:t>יארכו</w:t>
      </w:r>
      <w:r w:rsidRPr="001A48D9">
        <w:rPr>
          <w:rtl/>
          <w:lang w:bidi="ar-SA"/>
        </w:rPr>
        <w:t xml:space="preserve"> </w:t>
      </w:r>
      <w:r w:rsidRPr="001A48D9">
        <w:rPr>
          <w:rtl/>
        </w:rPr>
        <w:t>חיי</w:t>
      </w:r>
      <w:r w:rsidRPr="001A48D9">
        <w:rPr>
          <w:rtl/>
          <w:lang w:bidi="ar-SA"/>
        </w:rPr>
        <w:t xml:space="preserve"> </w:t>
      </w:r>
      <w:r w:rsidRPr="001A48D9">
        <w:rPr>
          <w:rtl/>
        </w:rPr>
        <w:t>האדם</w:t>
      </w:r>
      <w:r w:rsidRPr="001A48D9">
        <w:rPr>
          <w:rtl/>
          <w:lang w:bidi="ar-SA"/>
        </w:rPr>
        <w:t xml:space="preserve">, </w:t>
      </w:r>
      <w:r w:rsidRPr="001A48D9">
        <w:rPr>
          <w:rtl/>
        </w:rPr>
        <w:t>כימי</w:t>
      </w:r>
      <w:r w:rsidRPr="001A48D9">
        <w:rPr>
          <w:rtl/>
          <w:lang w:bidi="ar-SA"/>
        </w:rPr>
        <w:t xml:space="preserve"> </w:t>
      </w:r>
      <w:r w:rsidRPr="001A48D9">
        <w:rPr>
          <w:rtl/>
        </w:rPr>
        <w:t>העץ</w:t>
      </w:r>
      <w:r w:rsidRPr="001A48D9">
        <w:rPr>
          <w:rtl/>
          <w:lang w:bidi="ar-SA"/>
        </w:rPr>
        <w:t xml:space="preserve"> </w:t>
      </w:r>
      <w:r w:rsidRPr="001A48D9">
        <w:rPr>
          <w:rtl/>
        </w:rPr>
        <w:t>שמתקיים</w:t>
      </w:r>
      <w:r w:rsidRPr="001A48D9">
        <w:rPr>
          <w:rtl/>
          <w:lang w:bidi="ar-SA"/>
        </w:rPr>
        <w:t xml:space="preserve"> </w:t>
      </w:r>
      <w:r w:rsidRPr="001A48D9">
        <w:rPr>
          <w:rtl/>
        </w:rPr>
        <w:t>בארץ</w:t>
      </w:r>
      <w:r w:rsidRPr="001A48D9">
        <w:rPr>
          <w:rtl/>
          <w:lang w:bidi="ar-SA"/>
        </w:rPr>
        <w:t xml:space="preserve"> </w:t>
      </w:r>
      <w:r w:rsidRPr="001A48D9">
        <w:rPr>
          <w:rtl/>
        </w:rPr>
        <w:t>הרבה</w:t>
      </w:r>
      <w:r w:rsidRPr="001A48D9">
        <w:rPr>
          <w:rtl/>
          <w:lang w:bidi="ar-SA"/>
        </w:rPr>
        <w:t xml:space="preserve"> </w:t>
      </w:r>
      <w:r w:rsidRPr="001A48D9">
        <w:rPr>
          <w:rtl/>
        </w:rPr>
        <w:t>זמן</w:t>
      </w:r>
      <w:r w:rsidRPr="001A48D9">
        <w:rPr>
          <w:rtl/>
          <w:lang w:bidi="ar-SA"/>
        </w:rPr>
        <w:t xml:space="preserve">, </w:t>
      </w:r>
      <w:r w:rsidRPr="001A48D9">
        <w:rPr>
          <w:rtl/>
        </w:rPr>
        <w:t>עד</w:t>
      </w:r>
      <w:r w:rsidRPr="001A48D9">
        <w:rPr>
          <w:rtl/>
          <w:lang w:bidi="ar-SA"/>
        </w:rPr>
        <w:t xml:space="preserve"> </w:t>
      </w:r>
      <w:r w:rsidRPr="001A48D9">
        <w:rPr>
          <w:rtl/>
        </w:rPr>
        <w:t>שאם</w:t>
      </w:r>
      <w:r w:rsidRPr="001A48D9">
        <w:rPr>
          <w:rtl/>
          <w:lang w:bidi="ar-SA"/>
        </w:rPr>
        <w:t xml:space="preserve"> </w:t>
      </w:r>
      <w:r w:rsidRPr="001A48D9">
        <w:rPr>
          <w:rtl/>
        </w:rPr>
        <w:t>ימות</w:t>
      </w:r>
      <w:r w:rsidRPr="001A48D9">
        <w:rPr>
          <w:rtl/>
          <w:lang w:bidi="ar-SA"/>
        </w:rPr>
        <w:t xml:space="preserve"> </w:t>
      </w:r>
      <w:r w:rsidRPr="001A48D9">
        <w:rPr>
          <w:rtl/>
        </w:rPr>
        <w:t>אחד</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יאמרו</w:t>
      </w:r>
      <w:r w:rsidRPr="001A48D9">
        <w:rPr>
          <w:rtl/>
          <w:lang w:bidi="ar-SA"/>
        </w:rPr>
        <w:t xml:space="preserve"> </w:t>
      </w:r>
      <w:r w:rsidRPr="001A48D9">
        <w:rPr>
          <w:rtl/>
        </w:rPr>
        <w:t>עליו</w:t>
      </w:r>
      <w:r w:rsidRPr="001A48D9">
        <w:rPr>
          <w:rtl/>
          <w:lang w:bidi="ar-SA"/>
        </w:rPr>
        <w:t xml:space="preserve"> </w:t>
      </w:r>
      <w:r w:rsidRPr="001A48D9">
        <w:rPr>
          <w:rtl/>
        </w:rPr>
        <w:t>שהי</w:t>
      </w:r>
      <w:r w:rsidRPr="001A48D9">
        <w:rPr>
          <w:rtl/>
          <w:lang w:bidi="ar-SA"/>
        </w:rPr>
        <w:t xml:space="preserve">' </w:t>
      </w:r>
      <w:r w:rsidRPr="001A48D9">
        <w:rPr>
          <w:rtl/>
        </w:rPr>
        <w:t>נער</w:t>
      </w:r>
      <w:r w:rsidRPr="001A48D9">
        <w:rPr>
          <w:rtl/>
          <w:lang w:bidi="ar-SA"/>
        </w:rPr>
        <w:t xml:space="preserve">, </w:t>
      </w:r>
      <w:r w:rsidRPr="001A48D9">
        <w:rPr>
          <w:rtl/>
        </w:rPr>
        <w:t>ומפני</w:t>
      </w:r>
      <w:r w:rsidRPr="001A48D9">
        <w:rPr>
          <w:rtl/>
          <w:lang w:bidi="ar-SA"/>
        </w:rPr>
        <w:t xml:space="preserve"> </w:t>
      </w:r>
      <w:r w:rsidRPr="001A48D9">
        <w:rPr>
          <w:rtl/>
        </w:rPr>
        <w:t>חטאו</w:t>
      </w:r>
      <w:r w:rsidRPr="001A48D9">
        <w:rPr>
          <w:rtl/>
          <w:lang w:bidi="ar-SA"/>
        </w:rPr>
        <w:t xml:space="preserve"> </w:t>
      </w:r>
      <w:r w:rsidRPr="001A48D9">
        <w:rPr>
          <w:rtl/>
        </w:rPr>
        <w:t>נפטר</w:t>
      </w:r>
      <w:r w:rsidRPr="001A48D9">
        <w:rPr>
          <w:rtl/>
          <w:lang w:bidi="ar-SA"/>
        </w:rPr>
        <w:t xml:space="preserve"> </w:t>
      </w:r>
      <w:r w:rsidRPr="001A48D9">
        <w:rPr>
          <w:rtl/>
        </w:rPr>
        <w:t>בגיל</w:t>
      </w:r>
      <w:r w:rsidRPr="001A48D9">
        <w:rPr>
          <w:rtl/>
          <w:lang w:bidi="ar-SA"/>
        </w:rPr>
        <w:t xml:space="preserve"> </w:t>
      </w:r>
      <w:r w:rsidRPr="001A48D9">
        <w:rPr>
          <w:rtl/>
        </w:rPr>
        <w:t>צעיר</w:t>
      </w:r>
      <w:r w:rsidRPr="001A48D9">
        <w:rPr>
          <w:rtl/>
          <w:lang w:bidi="ar-SA"/>
        </w:rPr>
        <w:t xml:space="preserve"> </w:t>
      </w:r>
      <w:r w:rsidRPr="001A48D9">
        <w:rPr>
          <w:rtl/>
        </w:rPr>
        <w:t>כל</w:t>
      </w:r>
      <w:r w:rsidRPr="001A48D9">
        <w:rPr>
          <w:rtl/>
          <w:lang w:bidi="ar-SA"/>
        </w:rPr>
        <w:t xml:space="preserve"> </w:t>
      </w:r>
      <w:r w:rsidRPr="001A48D9">
        <w:rPr>
          <w:rtl/>
        </w:rPr>
        <w:t>כך</w:t>
      </w:r>
      <w:r w:rsidRPr="001A48D9">
        <w:rPr>
          <w:rtl/>
          <w:lang w:bidi="ar-SA"/>
        </w:rPr>
        <w:t>.</w:t>
      </w:r>
    </w:p>
    <w:p w14:paraId="133A99EC" w14:textId="77777777" w:rsidR="001A48D9" w:rsidRPr="001A48D9" w:rsidRDefault="001A48D9" w:rsidP="001A48D9">
      <w:pPr>
        <w:pStyle w:val="a2"/>
        <w:jc w:val="center"/>
        <w:rPr>
          <w:b/>
          <w:bCs/>
        </w:rPr>
      </w:pPr>
      <w:r w:rsidRPr="001A48D9">
        <w:rPr>
          <w:b/>
          <w:bCs/>
          <w:rtl/>
        </w:rPr>
        <w:lastRenderedPageBreak/>
        <w:t>כמה</w:t>
      </w:r>
      <w:r w:rsidRPr="001A48D9">
        <w:rPr>
          <w:b/>
          <w:bCs/>
          <w:rtl/>
          <w:lang w:bidi="ar-SA"/>
        </w:rPr>
        <w:t xml:space="preserve"> </w:t>
      </w:r>
      <w:r w:rsidRPr="001A48D9">
        <w:rPr>
          <w:b/>
          <w:bCs/>
          <w:rtl/>
        </w:rPr>
        <w:t>זמן</w:t>
      </w:r>
      <w:r w:rsidRPr="001A48D9">
        <w:rPr>
          <w:b/>
          <w:bCs/>
          <w:rtl/>
          <w:lang w:bidi="ar-SA"/>
        </w:rPr>
        <w:t xml:space="preserve"> </w:t>
      </w:r>
      <w:r w:rsidRPr="001A48D9">
        <w:rPr>
          <w:b/>
          <w:bCs/>
          <w:rtl/>
        </w:rPr>
        <w:t>יארכו</w:t>
      </w:r>
      <w:r w:rsidRPr="001A48D9">
        <w:rPr>
          <w:b/>
          <w:bCs/>
          <w:rtl/>
          <w:lang w:bidi="ar-SA"/>
        </w:rPr>
        <w:t xml:space="preserve"> </w:t>
      </w:r>
      <w:r w:rsidRPr="001A48D9">
        <w:rPr>
          <w:b/>
          <w:bCs/>
          <w:rtl/>
        </w:rPr>
        <w:t>חייהם</w:t>
      </w:r>
    </w:p>
    <w:p w14:paraId="4A2FA96F" w14:textId="77777777" w:rsidR="001A48D9" w:rsidRPr="001A48D9" w:rsidRDefault="001A48D9" w:rsidP="001A48D9">
      <w:pPr>
        <w:pStyle w:val="a2"/>
      </w:pPr>
      <w:r w:rsidRPr="001A48D9">
        <w:rPr>
          <w:rtl/>
        </w:rPr>
        <w:t>מצינו</w:t>
      </w:r>
      <w:r w:rsidRPr="001A48D9">
        <w:rPr>
          <w:rtl/>
          <w:lang w:bidi="ar-SA"/>
        </w:rPr>
        <w:t xml:space="preserve"> </w:t>
      </w:r>
      <w:r w:rsidRPr="001A48D9">
        <w:rPr>
          <w:rtl/>
        </w:rPr>
        <w:t>דיעות</w:t>
      </w:r>
      <w:r w:rsidRPr="001A48D9">
        <w:rPr>
          <w:rtl/>
          <w:lang w:bidi="ar-SA"/>
        </w:rPr>
        <w:t xml:space="preserve"> </w:t>
      </w:r>
      <w:r w:rsidRPr="001A48D9">
        <w:rPr>
          <w:rtl/>
        </w:rPr>
        <w:t>שונות</w:t>
      </w:r>
      <w:r w:rsidRPr="001A48D9">
        <w:rPr>
          <w:rtl/>
          <w:lang w:bidi="ar-SA"/>
        </w:rPr>
        <w:t xml:space="preserve"> </w:t>
      </w:r>
      <w:r w:rsidRPr="001A48D9">
        <w:rPr>
          <w:rtl/>
        </w:rPr>
        <w:t>כמה</w:t>
      </w:r>
      <w:r w:rsidRPr="001A48D9">
        <w:rPr>
          <w:rtl/>
          <w:lang w:bidi="ar-SA"/>
        </w:rPr>
        <w:t xml:space="preserve"> </w:t>
      </w:r>
      <w:r w:rsidRPr="001A48D9">
        <w:rPr>
          <w:rtl/>
        </w:rPr>
        <w:t>זמן</w:t>
      </w:r>
      <w:r w:rsidRPr="001A48D9">
        <w:rPr>
          <w:rtl/>
          <w:lang w:bidi="ar-SA"/>
        </w:rPr>
        <w:t xml:space="preserve"> </w:t>
      </w:r>
      <w:r w:rsidRPr="001A48D9">
        <w:rPr>
          <w:rtl/>
        </w:rPr>
        <w:t>יחיו</w:t>
      </w:r>
      <w:r w:rsidRPr="001A48D9">
        <w:rPr>
          <w:rtl/>
          <w:lang w:bidi="ar-SA"/>
        </w:rPr>
        <w:t xml:space="preserve"> </w:t>
      </w:r>
      <w:r w:rsidRPr="001A48D9">
        <w:rPr>
          <w:rtl/>
        </w:rPr>
        <w:t>לעתיד</w:t>
      </w:r>
      <w:r w:rsidRPr="001A48D9">
        <w:rPr>
          <w:rtl/>
          <w:lang w:bidi="ar-SA"/>
        </w:rPr>
        <w:t xml:space="preserve">. </w:t>
      </w:r>
      <w:r w:rsidRPr="001A48D9">
        <w:rPr>
          <w:rtl/>
        </w:rPr>
        <w:t>הרד</w:t>
      </w:r>
      <w:r w:rsidRPr="001A48D9">
        <w:rPr>
          <w:rtl/>
          <w:lang w:bidi="ar-SA"/>
        </w:rPr>
        <w:t>"</w:t>
      </w:r>
      <w:r w:rsidRPr="001A48D9">
        <w:rPr>
          <w:rtl/>
        </w:rPr>
        <w:t>ק</w:t>
      </w:r>
      <w:r w:rsidRPr="001A48D9">
        <w:rPr>
          <w:vertAlign w:val="superscript"/>
        </w:rPr>
        <w:footnoteReference w:id="7"/>
      </w:r>
      <w:r w:rsidRPr="001A48D9">
        <w:rPr>
          <w:rtl/>
          <w:lang w:bidi="ar-SA"/>
        </w:rPr>
        <w:t xml:space="preserve"> </w:t>
      </w:r>
      <w:r w:rsidRPr="001A48D9">
        <w:rPr>
          <w:rtl/>
        </w:rPr>
        <w:t>כותב</w:t>
      </w:r>
      <w:r w:rsidRPr="001A48D9">
        <w:rPr>
          <w:rtl/>
          <w:lang w:bidi="ar-SA"/>
        </w:rPr>
        <w:t xml:space="preserve"> </w:t>
      </w:r>
      <w:r w:rsidRPr="001A48D9">
        <w:rPr>
          <w:rtl/>
        </w:rPr>
        <w:t>שיחיו</w:t>
      </w:r>
      <w:r w:rsidRPr="001A48D9">
        <w:rPr>
          <w:rtl/>
          <w:lang w:bidi="ar-SA"/>
        </w:rPr>
        <w:t xml:space="preserve"> </w:t>
      </w:r>
      <w:r w:rsidRPr="001A48D9">
        <w:rPr>
          <w:rtl/>
        </w:rPr>
        <w:t>כשלש</w:t>
      </w:r>
      <w:r w:rsidRPr="001A48D9">
        <w:rPr>
          <w:rtl/>
          <w:lang w:bidi="ar-SA"/>
        </w:rPr>
        <w:t xml:space="preserve"> </w:t>
      </w:r>
      <w:r w:rsidRPr="001A48D9">
        <w:rPr>
          <w:rtl/>
        </w:rPr>
        <w:t>מאות</w:t>
      </w:r>
      <w:r w:rsidRPr="001A48D9">
        <w:rPr>
          <w:rtl/>
          <w:lang w:bidi="ar-SA"/>
        </w:rPr>
        <w:t xml:space="preserve"> </w:t>
      </w:r>
      <w:r w:rsidRPr="001A48D9">
        <w:rPr>
          <w:rtl/>
        </w:rPr>
        <w:t>שנה</w:t>
      </w:r>
      <w:r w:rsidRPr="001A48D9">
        <w:rPr>
          <w:rtl/>
          <w:lang w:bidi="ar-SA"/>
        </w:rPr>
        <w:t xml:space="preserve">, </w:t>
      </w:r>
      <w:r w:rsidRPr="001A48D9">
        <w:rPr>
          <w:rtl/>
        </w:rPr>
        <w:t>או</w:t>
      </w:r>
      <w:r w:rsidRPr="001A48D9">
        <w:rPr>
          <w:rtl/>
          <w:lang w:bidi="ar-SA"/>
        </w:rPr>
        <w:t xml:space="preserve"> </w:t>
      </w:r>
      <w:r w:rsidRPr="001A48D9">
        <w:rPr>
          <w:rtl/>
        </w:rPr>
        <w:t>חמש</w:t>
      </w:r>
      <w:r w:rsidRPr="001A48D9">
        <w:rPr>
          <w:rtl/>
          <w:lang w:bidi="ar-SA"/>
        </w:rPr>
        <w:t xml:space="preserve"> </w:t>
      </w:r>
      <w:r w:rsidRPr="001A48D9">
        <w:rPr>
          <w:rtl/>
        </w:rPr>
        <w:t>מאות</w:t>
      </w:r>
      <w:r w:rsidRPr="001A48D9">
        <w:rPr>
          <w:rtl/>
          <w:lang w:bidi="ar-SA"/>
        </w:rPr>
        <w:t xml:space="preserve"> </w:t>
      </w:r>
      <w:r w:rsidRPr="001A48D9">
        <w:rPr>
          <w:rtl/>
        </w:rPr>
        <w:t>שנה</w:t>
      </w:r>
      <w:r w:rsidRPr="001A48D9">
        <w:rPr>
          <w:rtl/>
          <w:lang w:bidi="ar-SA"/>
        </w:rPr>
        <w:t xml:space="preserve"> </w:t>
      </w:r>
      <w:r w:rsidRPr="001A48D9">
        <w:rPr>
          <w:rtl/>
        </w:rPr>
        <w:t>ויותר</w:t>
      </w:r>
      <w:r w:rsidRPr="001A48D9">
        <w:rPr>
          <w:rtl/>
          <w:lang w:bidi="ar-SA"/>
        </w:rPr>
        <w:t xml:space="preserve">. </w:t>
      </w:r>
      <w:r w:rsidRPr="001A48D9">
        <w:rPr>
          <w:rtl/>
        </w:rPr>
        <w:t>וכן</w:t>
      </w:r>
      <w:r w:rsidRPr="001A48D9">
        <w:rPr>
          <w:rtl/>
          <w:lang w:bidi="ar-SA"/>
        </w:rPr>
        <w:t xml:space="preserve"> </w:t>
      </w:r>
      <w:r w:rsidRPr="001A48D9">
        <w:rPr>
          <w:rtl/>
        </w:rPr>
        <w:t>כתבו</w:t>
      </w:r>
      <w:r w:rsidRPr="001A48D9">
        <w:rPr>
          <w:rtl/>
          <w:lang w:bidi="ar-SA"/>
        </w:rPr>
        <w:t xml:space="preserve"> </w:t>
      </w:r>
      <w:r w:rsidRPr="001A48D9">
        <w:rPr>
          <w:rtl/>
        </w:rPr>
        <w:t>רב</w:t>
      </w:r>
      <w:r w:rsidRPr="001A48D9">
        <w:rPr>
          <w:rtl/>
          <w:lang w:bidi="ar-SA"/>
        </w:rPr>
        <w:t xml:space="preserve"> </w:t>
      </w:r>
      <w:r w:rsidRPr="001A48D9">
        <w:rPr>
          <w:rtl/>
        </w:rPr>
        <w:t>סעדי</w:t>
      </w:r>
      <w:r w:rsidRPr="001A48D9">
        <w:rPr>
          <w:rtl/>
          <w:lang w:bidi="ar-SA"/>
        </w:rPr>
        <w:t xml:space="preserve">' </w:t>
      </w:r>
      <w:r w:rsidRPr="001A48D9">
        <w:rPr>
          <w:rtl/>
        </w:rPr>
        <w:t>גאון</w:t>
      </w:r>
      <w:r w:rsidRPr="001A48D9">
        <w:rPr>
          <w:vertAlign w:val="superscript"/>
        </w:rPr>
        <w:footnoteReference w:id="8"/>
      </w:r>
      <w:r w:rsidRPr="001A48D9">
        <w:rPr>
          <w:rtl/>
          <w:lang w:bidi="ar-SA"/>
        </w:rPr>
        <w:t xml:space="preserve"> </w:t>
      </w:r>
      <w:r w:rsidRPr="001A48D9">
        <w:rPr>
          <w:rtl/>
        </w:rPr>
        <w:t>ורבינו</w:t>
      </w:r>
      <w:r w:rsidRPr="001A48D9">
        <w:rPr>
          <w:rtl/>
          <w:lang w:bidi="ar-SA"/>
        </w:rPr>
        <w:t xml:space="preserve"> </w:t>
      </w:r>
      <w:r w:rsidRPr="001A48D9">
        <w:rPr>
          <w:rtl/>
        </w:rPr>
        <w:t>בחיי</w:t>
      </w:r>
      <w:r w:rsidRPr="001A48D9">
        <w:rPr>
          <w:vertAlign w:val="superscript"/>
        </w:rPr>
        <w:footnoteReference w:id="9"/>
      </w:r>
      <w:r w:rsidRPr="001A48D9">
        <w:rPr>
          <w:rtl/>
          <w:lang w:bidi="ar-SA"/>
        </w:rPr>
        <w:t xml:space="preserve">, </w:t>
      </w:r>
      <w:r w:rsidRPr="001A48D9">
        <w:rPr>
          <w:rtl/>
        </w:rPr>
        <w:t>שיחיו</w:t>
      </w:r>
      <w:r w:rsidRPr="001A48D9">
        <w:rPr>
          <w:rtl/>
          <w:lang w:bidi="ar-SA"/>
        </w:rPr>
        <w:t xml:space="preserve"> </w:t>
      </w:r>
      <w:r w:rsidRPr="001A48D9">
        <w:rPr>
          <w:rtl/>
        </w:rPr>
        <w:t>לערך</w:t>
      </w:r>
      <w:r w:rsidRPr="001A48D9">
        <w:rPr>
          <w:rtl/>
          <w:lang w:bidi="ar-SA"/>
        </w:rPr>
        <w:t xml:space="preserve"> </w:t>
      </w:r>
      <w:r w:rsidRPr="001A48D9">
        <w:rPr>
          <w:rtl/>
        </w:rPr>
        <w:t>חמש</w:t>
      </w:r>
      <w:r w:rsidRPr="001A48D9">
        <w:rPr>
          <w:rtl/>
          <w:lang w:bidi="ar-SA"/>
        </w:rPr>
        <w:t xml:space="preserve"> </w:t>
      </w:r>
      <w:r w:rsidRPr="001A48D9">
        <w:rPr>
          <w:rtl/>
        </w:rPr>
        <w:t>מאות</w:t>
      </w:r>
      <w:r w:rsidRPr="001A48D9">
        <w:rPr>
          <w:rtl/>
          <w:lang w:bidi="ar-SA"/>
        </w:rPr>
        <w:t xml:space="preserve"> </w:t>
      </w:r>
      <w:r w:rsidRPr="001A48D9">
        <w:rPr>
          <w:rtl/>
        </w:rPr>
        <w:t>שנה</w:t>
      </w:r>
      <w:r w:rsidRPr="001A48D9">
        <w:rPr>
          <w:rtl/>
          <w:lang w:bidi="ar-SA"/>
        </w:rPr>
        <w:t>.</w:t>
      </w:r>
    </w:p>
    <w:p w14:paraId="2183D1BB" w14:textId="77777777" w:rsidR="001A48D9" w:rsidRPr="001A48D9" w:rsidRDefault="001A48D9" w:rsidP="001A48D9">
      <w:pPr>
        <w:pStyle w:val="a2"/>
      </w:pPr>
      <w:r w:rsidRPr="001A48D9">
        <w:rPr>
          <w:rtl/>
        </w:rPr>
        <w:t>ומדברי</w:t>
      </w:r>
      <w:r w:rsidRPr="001A48D9">
        <w:rPr>
          <w:rtl/>
          <w:lang w:bidi="ar-SA"/>
        </w:rPr>
        <w:t xml:space="preserve"> </w:t>
      </w:r>
      <w:r w:rsidRPr="001A48D9">
        <w:rPr>
          <w:rtl/>
        </w:rPr>
        <w:t>הרמ</w:t>
      </w:r>
      <w:r w:rsidRPr="001A48D9">
        <w:rPr>
          <w:rtl/>
          <w:lang w:bidi="ar-SA"/>
        </w:rPr>
        <w:t>"</w:t>
      </w:r>
      <w:r w:rsidRPr="001A48D9">
        <w:rPr>
          <w:rtl/>
        </w:rPr>
        <w:t>ק</w:t>
      </w:r>
      <w:r w:rsidRPr="001A48D9">
        <w:rPr>
          <w:vertAlign w:val="superscript"/>
        </w:rPr>
        <w:footnoteReference w:id="10"/>
      </w:r>
      <w:r w:rsidRPr="001A48D9">
        <w:rPr>
          <w:rtl/>
          <w:lang w:bidi="ar-SA"/>
        </w:rPr>
        <w:t xml:space="preserve"> </w:t>
      </w:r>
      <w:r w:rsidRPr="001A48D9">
        <w:rPr>
          <w:rtl/>
        </w:rPr>
        <w:t>נראה</w:t>
      </w:r>
      <w:r w:rsidRPr="001A48D9">
        <w:rPr>
          <w:rtl/>
          <w:lang w:bidi="ar-SA"/>
        </w:rPr>
        <w:t xml:space="preserve"> </w:t>
      </w:r>
      <w:r w:rsidRPr="001A48D9">
        <w:rPr>
          <w:rtl/>
        </w:rPr>
        <w:t>שפירוש</w:t>
      </w:r>
      <w:r w:rsidRPr="001A48D9">
        <w:rPr>
          <w:rtl/>
          <w:lang w:bidi="ar-SA"/>
        </w:rPr>
        <w:t xml:space="preserve"> </w:t>
      </w:r>
      <w:r w:rsidRPr="001A48D9">
        <w:rPr>
          <w:rtl/>
        </w:rPr>
        <w:t>הפסוק</w:t>
      </w:r>
      <w:r w:rsidRPr="001A48D9">
        <w:rPr>
          <w:rtl/>
          <w:lang w:bidi="ar-SA"/>
        </w:rPr>
        <w:t xml:space="preserve"> </w:t>
      </w:r>
      <w:r w:rsidRPr="001A48D9">
        <w:rPr>
          <w:rtl/>
        </w:rPr>
        <w:t>כימי</w:t>
      </w:r>
      <w:r w:rsidRPr="001A48D9">
        <w:rPr>
          <w:rtl/>
          <w:lang w:bidi="ar-SA"/>
        </w:rPr>
        <w:t xml:space="preserve"> </w:t>
      </w:r>
      <w:r w:rsidRPr="001A48D9">
        <w:rPr>
          <w:rtl/>
        </w:rPr>
        <w:t>העץ</w:t>
      </w:r>
      <w:r w:rsidRPr="001A48D9">
        <w:rPr>
          <w:rtl/>
          <w:lang w:bidi="ar-SA"/>
        </w:rPr>
        <w:t xml:space="preserve"> </w:t>
      </w:r>
      <w:r w:rsidRPr="001A48D9">
        <w:rPr>
          <w:rtl/>
        </w:rPr>
        <w:t>ימי</w:t>
      </w:r>
      <w:r w:rsidRPr="001A48D9">
        <w:rPr>
          <w:rtl/>
          <w:lang w:bidi="ar-SA"/>
        </w:rPr>
        <w:t xml:space="preserve"> </w:t>
      </w:r>
      <w:r w:rsidRPr="001A48D9">
        <w:rPr>
          <w:rtl/>
        </w:rPr>
        <w:t>עמי</w:t>
      </w:r>
      <w:r w:rsidRPr="001A48D9">
        <w:rPr>
          <w:rtl/>
          <w:lang w:bidi="ar-SA"/>
        </w:rPr>
        <w:t xml:space="preserve">, </w:t>
      </w:r>
      <w:r w:rsidRPr="001A48D9">
        <w:rPr>
          <w:rtl/>
        </w:rPr>
        <w:t>הוא</w:t>
      </w:r>
      <w:r w:rsidRPr="001A48D9">
        <w:rPr>
          <w:rtl/>
          <w:lang w:bidi="ar-SA"/>
        </w:rPr>
        <w:t xml:space="preserve">, </w:t>
      </w:r>
      <w:r w:rsidRPr="001A48D9">
        <w:rPr>
          <w:rtl/>
        </w:rPr>
        <w:t>שיחיו</w:t>
      </w:r>
      <w:r w:rsidRPr="001A48D9">
        <w:rPr>
          <w:rtl/>
          <w:lang w:bidi="ar-SA"/>
        </w:rPr>
        <w:t xml:space="preserve"> </w:t>
      </w:r>
      <w:r w:rsidRPr="001A48D9">
        <w:rPr>
          <w:rtl/>
        </w:rPr>
        <w:t>שש</w:t>
      </w:r>
      <w:r w:rsidRPr="001A48D9">
        <w:rPr>
          <w:rtl/>
          <w:lang w:bidi="ar-SA"/>
        </w:rPr>
        <w:t xml:space="preserve"> </w:t>
      </w:r>
      <w:r w:rsidRPr="001A48D9">
        <w:rPr>
          <w:rtl/>
        </w:rPr>
        <w:t>מאות</w:t>
      </w:r>
      <w:r w:rsidRPr="001A48D9">
        <w:rPr>
          <w:rtl/>
          <w:lang w:bidi="ar-SA"/>
        </w:rPr>
        <w:t xml:space="preserve"> </w:t>
      </w:r>
      <w:r w:rsidRPr="001A48D9">
        <w:rPr>
          <w:rtl/>
        </w:rPr>
        <w:t>שנה</w:t>
      </w:r>
      <w:r w:rsidRPr="001A48D9">
        <w:rPr>
          <w:rtl/>
          <w:lang w:bidi="ar-SA"/>
        </w:rPr>
        <w:t>, (</w:t>
      </w:r>
      <w:r w:rsidRPr="001A48D9">
        <w:rPr>
          <w:rtl/>
        </w:rPr>
        <w:t>אלא</w:t>
      </w:r>
      <w:r w:rsidRPr="001A48D9">
        <w:rPr>
          <w:rtl/>
          <w:lang w:bidi="ar-SA"/>
        </w:rPr>
        <w:t xml:space="preserve"> </w:t>
      </w:r>
      <w:r w:rsidRPr="001A48D9">
        <w:rPr>
          <w:rtl/>
        </w:rPr>
        <w:t>שלשיטתו</w:t>
      </w:r>
      <w:r w:rsidRPr="001A48D9">
        <w:rPr>
          <w:rtl/>
          <w:lang w:bidi="ar-SA"/>
        </w:rPr>
        <w:t xml:space="preserve"> </w:t>
      </w:r>
      <w:r w:rsidRPr="001A48D9">
        <w:rPr>
          <w:rtl/>
        </w:rPr>
        <w:t>פסוק</w:t>
      </w:r>
      <w:r w:rsidRPr="001A48D9">
        <w:rPr>
          <w:rtl/>
          <w:lang w:bidi="ar-SA"/>
        </w:rPr>
        <w:t xml:space="preserve"> </w:t>
      </w:r>
      <w:r w:rsidRPr="001A48D9">
        <w:rPr>
          <w:rtl/>
        </w:rPr>
        <w:t>זה</w:t>
      </w:r>
      <w:r w:rsidRPr="001A48D9">
        <w:rPr>
          <w:rtl/>
          <w:lang w:bidi="ar-SA"/>
        </w:rPr>
        <w:t xml:space="preserve"> </w:t>
      </w:r>
      <w:r w:rsidRPr="001A48D9">
        <w:rPr>
          <w:rtl/>
        </w:rPr>
        <w:t>מדבר</w:t>
      </w:r>
      <w:r w:rsidRPr="001A48D9">
        <w:rPr>
          <w:rtl/>
          <w:lang w:bidi="ar-SA"/>
        </w:rPr>
        <w:t xml:space="preserve"> </w:t>
      </w:r>
      <w:r w:rsidRPr="001A48D9">
        <w:rPr>
          <w:rtl/>
        </w:rPr>
        <w:t>בסוג</w:t>
      </w:r>
      <w:r w:rsidRPr="001A48D9">
        <w:rPr>
          <w:rtl/>
          <w:lang w:bidi="ar-SA"/>
        </w:rPr>
        <w:t xml:space="preserve"> </w:t>
      </w:r>
      <w:r w:rsidRPr="001A48D9">
        <w:rPr>
          <w:rtl/>
        </w:rPr>
        <w:t>מסויים</w:t>
      </w:r>
      <w:r w:rsidRPr="001A48D9">
        <w:rPr>
          <w:rtl/>
          <w:lang w:bidi="ar-SA"/>
        </w:rPr>
        <w:t xml:space="preserve"> </w:t>
      </w:r>
      <w:r w:rsidRPr="001A48D9">
        <w:rPr>
          <w:rtl/>
        </w:rPr>
        <w:t>של</w:t>
      </w:r>
      <w:r w:rsidRPr="001A48D9">
        <w:rPr>
          <w:rtl/>
          <w:lang w:bidi="ar-SA"/>
        </w:rPr>
        <w:t xml:space="preserve"> </w:t>
      </w:r>
      <w:r w:rsidRPr="001A48D9">
        <w:rPr>
          <w:rtl/>
        </w:rPr>
        <w:t>אנשים</w:t>
      </w:r>
      <w:r w:rsidRPr="001A48D9">
        <w:rPr>
          <w:rtl/>
          <w:lang w:bidi="ar-SA"/>
        </w:rPr>
        <w:t xml:space="preserve">, </w:t>
      </w:r>
      <w:r w:rsidRPr="001A48D9">
        <w:rPr>
          <w:rtl/>
        </w:rPr>
        <w:t>ובתקופה</w:t>
      </w:r>
      <w:r w:rsidRPr="001A48D9">
        <w:rPr>
          <w:rtl/>
          <w:lang w:bidi="ar-SA"/>
        </w:rPr>
        <w:t xml:space="preserve"> </w:t>
      </w:r>
      <w:r w:rsidRPr="001A48D9">
        <w:rPr>
          <w:rtl/>
        </w:rPr>
        <w:t>מסויימת</w:t>
      </w:r>
      <w:r w:rsidRPr="001A48D9">
        <w:rPr>
          <w:rtl/>
          <w:lang w:bidi="ar-SA"/>
        </w:rPr>
        <w:t xml:space="preserve">, </w:t>
      </w:r>
      <w:r w:rsidRPr="001A48D9">
        <w:rPr>
          <w:rtl/>
        </w:rPr>
        <w:t>וכדלקמן</w:t>
      </w:r>
      <w:r w:rsidRPr="001A48D9">
        <w:rPr>
          <w:rtl/>
          <w:lang w:bidi="ar-SA"/>
        </w:rPr>
        <w:t>).</w:t>
      </w:r>
    </w:p>
    <w:p w14:paraId="5911B492" w14:textId="77777777" w:rsidR="001A48D9" w:rsidRPr="001A48D9" w:rsidRDefault="001A48D9" w:rsidP="001A48D9">
      <w:pPr>
        <w:pStyle w:val="a2"/>
      </w:pPr>
      <w:r w:rsidRPr="001A48D9">
        <w:rPr>
          <w:rtl/>
        </w:rPr>
        <w:lastRenderedPageBreak/>
        <w:t>ומדברי</w:t>
      </w:r>
      <w:r w:rsidRPr="001A48D9">
        <w:rPr>
          <w:rtl/>
          <w:lang w:bidi="ar-SA"/>
        </w:rPr>
        <w:t xml:space="preserve"> </w:t>
      </w:r>
      <w:r w:rsidRPr="001A48D9">
        <w:rPr>
          <w:rtl/>
        </w:rPr>
        <w:t>הרמב</w:t>
      </w:r>
      <w:r w:rsidRPr="001A48D9">
        <w:rPr>
          <w:rtl/>
          <w:lang w:bidi="ar-SA"/>
        </w:rPr>
        <w:t>"</w:t>
      </w:r>
      <w:r w:rsidRPr="001A48D9">
        <w:rPr>
          <w:rtl/>
        </w:rPr>
        <w:t>ן</w:t>
      </w:r>
      <w:r w:rsidRPr="001A48D9">
        <w:rPr>
          <w:rtl/>
          <w:lang w:bidi="ar-SA"/>
        </w:rPr>
        <w:t xml:space="preserve"> </w:t>
      </w:r>
      <w:r w:rsidRPr="001A48D9">
        <w:rPr>
          <w:rtl/>
        </w:rPr>
        <w:t>נראה</w:t>
      </w:r>
      <w:r w:rsidRPr="001A48D9">
        <w:rPr>
          <w:vertAlign w:val="superscript"/>
        </w:rPr>
        <w:footnoteReference w:id="11"/>
      </w:r>
      <w:r w:rsidRPr="001A48D9">
        <w:rPr>
          <w:rtl/>
          <w:lang w:bidi="ar-SA"/>
        </w:rPr>
        <w:t xml:space="preserve">, </w:t>
      </w:r>
      <w:r w:rsidRPr="001A48D9">
        <w:rPr>
          <w:rtl/>
        </w:rPr>
        <w:t>שיחיו</w:t>
      </w:r>
      <w:r w:rsidRPr="001A48D9">
        <w:rPr>
          <w:rtl/>
          <w:lang w:bidi="ar-SA"/>
        </w:rPr>
        <w:t xml:space="preserve"> </w:t>
      </w:r>
      <w:r w:rsidRPr="001A48D9">
        <w:rPr>
          <w:rtl/>
        </w:rPr>
        <w:t>לעתיד</w:t>
      </w:r>
      <w:r w:rsidRPr="001A48D9">
        <w:rPr>
          <w:rtl/>
          <w:lang w:bidi="ar-SA"/>
        </w:rPr>
        <w:t xml:space="preserve"> </w:t>
      </w:r>
      <w:r w:rsidRPr="001A48D9">
        <w:rPr>
          <w:rtl/>
        </w:rPr>
        <w:t>כימי</w:t>
      </w:r>
      <w:r w:rsidRPr="001A48D9">
        <w:rPr>
          <w:rtl/>
          <w:lang w:bidi="ar-SA"/>
        </w:rPr>
        <w:t xml:space="preserve"> </w:t>
      </w:r>
      <w:r w:rsidRPr="001A48D9">
        <w:rPr>
          <w:rtl/>
        </w:rPr>
        <w:t>אדם</w:t>
      </w:r>
      <w:r w:rsidRPr="001A48D9">
        <w:rPr>
          <w:rtl/>
          <w:lang w:bidi="ar-SA"/>
        </w:rPr>
        <w:t xml:space="preserve"> </w:t>
      </w:r>
      <w:r w:rsidRPr="001A48D9">
        <w:rPr>
          <w:rtl/>
        </w:rPr>
        <w:t>הראשון</w:t>
      </w:r>
      <w:r w:rsidRPr="001A48D9">
        <w:rPr>
          <w:rtl/>
          <w:lang w:bidi="ar-SA"/>
        </w:rPr>
        <w:t xml:space="preserve"> (</w:t>
      </w:r>
      <w:r w:rsidRPr="001A48D9">
        <w:rPr>
          <w:rtl/>
        </w:rPr>
        <w:t>שחי</w:t>
      </w:r>
      <w:r w:rsidRPr="001A48D9">
        <w:rPr>
          <w:rtl/>
          <w:lang w:bidi="ar-SA"/>
        </w:rPr>
        <w:t xml:space="preserve"> 930 </w:t>
      </w:r>
      <w:r w:rsidRPr="001A48D9">
        <w:rPr>
          <w:rtl/>
        </w:rPr>
        <w:t>שנה</w:t>
      </w:r>
      <w:r w:rsidRPr="001A48D9">
        <w:rPr>
          <w:vertAlign w:val="superscript"/>
        </w:rPr>
        <w:footnoteReference w:id="12"/>
      </w:r>
      <w:r w:rsidRPr="001A48D9">
        <w:rPr>
          <w:rtl/>
          <w:lang w:bidi="ar-SA"/>
        </w:rPr>
        <w:t xml:space="preserve">) </w:t>
      </w:r>
      <w:r w:rsidRPr="001A48D9">
        <w:rPr>
          <w:rtl/>
        </w:rPr>
        <w:t>ומתושלח</w:t>
      </w:r>
      <w:r w:rsidRPr="001A48D9">
        <w:rPr>
          <w:rtl/>
          <w:lang w:bidi="ar-SA"/>
        </w:rPr>
        <w:t xml:space="preserve"> (</w:t>
      </w:r>
      <w:r w:rsidRPr="001A48D9">
        <w:rPr>
          <w:rtl/>
        </w:rPr>
        <w:t>שחי</w:t>
      </w:r>
      <w:r w:rsidRPr="001A48D9">
        <w:rPr>
          <w:rtl/>
          <w:lang w:bidi="ar-SA"/>
        </w:rPr>
        <w:t xml:space="preserve"> 969 </w:t>
      </w:r>
      <w:r w:rsidRPr="001A48D9">
        <w:rPr>
          <w:rtl/>
        </w:rPr>
        <w:t>שנה</w:t>
      </w:r>
      <w:r w:rsidRPr="001A48D9">
        <w:rPr>
          <w:vertAlign w:val="superscript"/>
        </w:rPr>
        <w:footnoteReference w:id="13"/>
      </w:r>
      <w:r w:rsidRPr="001A48D9">
        <w:rPr>
          <w:rtl/>
          <w:lang w:bidi="ar-SA"/>
        </w:rPr>
        <w:t>).</w:t>
      </w:r>
    </w:p>
    <w:p w14:paraId="17492360" w14:textId="77777777" w:rsidR="001A48D9" w:rsidRPr="001A48D9" w:rsidRDefault="001A48D9" w:rsidP="001A48D9">
      <w:pPr>
        <w:pStyle w:val="a2"/>
      </w:pPr>
      <w:r w:rsidRPr="001A48D9">
        <w:rPr>
          <w:rtl/>
        </w:rPr>
        <w:t>והאברבנאל</w:t>
      </w:r>
      <w:r w:rsidRPr="001A48D9">
        <w:rPr>
          <w:vertAlign w:val="superscript"/>
        </w:rPr>
        <w:footnoteReference w:id="14"/>
      </w:r>
      <w:r w:rsidRPr="001A48D9">
        <w:rPr>
          <w:rtl/>
          <w:lang w:bidi="ar-SA"/>
        </w:rPr>
        <w:t xml:space="preserve"> </w:t>
      </w:r>
      <w:r w:rsidRPr="001A48D9">
        <w:rPr>
          <w:rtl/>
        </w:rPr>
        <w:t>מחלק</w:t>
      </w:r>
      <w:r w:rsidRPr="001A48D9">
        <w:rPr>
          <w:rtl/>
          <w:lang w:bidi="ar-SA"/>
        </w:rPr>
        <w:t xml:space="preserve"> </w:t>
      </w:r>
      <w:r w:rsidRPr="001A48D9">
        <w:rPr>
          <w:rtl/>
        </w:rPr>
        <w:t>בין</w:t>
      </w:r>
      <w:r w:rsidRPr="001A48D9">
        <w:rPr>
          <w:rtl/>
          <w:lang w:bidi="ar-SA"/>
        </w:rPr>
        <w:t xml:space="preserve"> </w:t>
      </w:r>
      <w:r w:rsidRPr="001A48D9">
        <w:rPr>
          <w:rtl/>
        </w:rPr>
        <w:t>אלו</w:t>
      </w:r>
      <w:r w:rsidRPr="001A48D9">
        <w:rPr>
          <w:rtl/>
          <w:lang w:bidi="ar-SA"/>
        </w:rPr>
        <w:t xml:space="preserve"> </w:t>
      </w:r>
      <w:r w:rsidRPr="001A48D9">
        <w:rPr>
          <w:rtl/>
        </w:rPr>
        <w:t>שיהיו</w:t>
      </w:r>
      <w:r w:rsidRPr="001A48D9">
        <w:rPr>
          <w:rtl/>
          <w:lang w:bidi="ar-SA"/>
        </w:rPr>
        <w:t xml:space="preserve"> </w:t>
      </w:r>
      <w:r w:rsidRPr="001A48D9">
        <w:rPr>
          <w:rtl/>
        </w:rPr>
        <w:t>בזמן</w:t>
      </w:r>
      <w:r w:rsidRPr="001A48D9">
        <w:rPr>
          <w:rtl/>
          <w:lang w:bidi="ar-SA"/>
        </w:rPr>
        <w:t xml:space="preserve"> </w:t>
      </w:r>
      <w:r w:rsidRPr="001A48D9">
        <w:rPr>
          <w:rtl/>
        </w:rPr>
        <w:t>קיבוץ</w:t>
      </w:r>
      <w:r w:rsidRPr="001A48D9">
        <w:rPr>
          <w:rtl/>
          <w:lang w:bidi="ar-SA"/>
        </w:rPr>
        <w:t xml:space="preserve"> </w:t>
      </w:r>
      <w:r w:rsidRPr="001A48D9">
        <w:rPr>
          <w:rtl/>
        </w:rPr>
        <w:t>גליות</w:t>
      </w:r>
      <w:r w:rsidRPr="001A48D9">
        <w:rPr>
          <w:rtl/>
          <w:lang w:bidi="ar-SA"/>
        </w:rPr>
        <w:t xml:space="preserve">, </w:t>
      </w:r>
      <w:r w:rsidRPr="001A48D9">
        <w:rPr>
          <w:rtl/>
        </w:rPr>
        <w:t>שהם</w:t>
      </w:r>
      <w:r w:rsidRPr="001A48D9">
        <w:rPr>
          <w:rtl/>
          <w:lang w:bidi="ar-SA"/>
        </w:rPr>
        <w:t xml:space="preserve"> </w:t>
      </w:r>
      <w:r w:rsidRPr="001A48D9">
        <w:rPr>
          <w:rtl/>
        </w:rPr>
        <w:t>יחיו</w:t>
      </w:r>
      <w:r w:rsidRPr="001A48D9">
        <w:rPr>
          <w:rtl/>
          <w:lang w:bidi="ar-SA"/>
        </w:rPr>
        <w:t xml:space="preserve"> </w:t>
      </w:r>
      <w:r w:rsidRPr="001A48D9">
        <w:rPr>
          <w:rtl/>
        </w:rPr>
        <w:t>לערך</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לבין</w:t>
      </w:r>
      <w:r w:rsidRPr="001A48D9">
        <w:rPr>
          <w:rtl/>
          <w:lang w:bidi="ar-SA"/>
        </w:rPr>
        <w:t xml:space="preserve"> </w:t>
      </w:r>
      <w:r w:rsidRPr="001A48D9">
        <w:rPr>
          <w:rtl/>
        </w:rPr>
        <w:t>הדור</w:t>
      </w:r>
      <w:r w:rsidRPr="001A48D9">
        <w:rPr>
          <w:rtl/>
          <w:lang w:bidi="ar-SA"/>
        </w:rPr>
        <w:t xml:space="preserve"> </w:t>
      </w:r>
      <w:r w:rsidRPr="001A48D9">
        <w:rPr>
          <w:rtl/>
        </w:rPr>
        <w:t>של</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שיהי</w:t>
      </w:r>
      <w:r w:rsidRPr="001A48D9">
        <w:rPr>
          <w:rtl/>
          <w:lang w:bidi="ar-SA"/>
        </w:rPr>
        <w:t xml:space="preserve">' </w:t>
      </w:r>
      <w:r w:rsidRPr="001A48D9">
        <w:rPr>
          <w:rtl/>
        </w:rPr>
        <w:t>לאחר</w:t>
      </w:r>
      <w:r w:rsidRPr="001A48D9">
        <w:rPr>
          <w:rtl/>
          <w:lang w:bidi="ar-SA"/>
        </w:rPr>
        <w:t xml:space="preserve"> </w:t>
      </w:r>
      <w:r w:rsidRPr="001A48D9">
        <w:rPr>
          <w:rtl/>
        </w:rPr>
        <w:t>קיבוץ</w:t>
      </w:r>
      <w:r w:rsidRPr="001A48D9">
        <w:rPr>
          <w:rtl/>
          <w:lang w:bidi="ar-SA"/>
        </w:rPr>
        <w:t xml:space="preserve"> </w:t>
      </w:r>
      <w:r w:rsidRPr="001A48D9">
        <w:rPr>
          <w:rtl/>
        </w:rPr>
        <w:t>גליות</w:t>
      </w:r>
      <w:r w:rsidRPr="001A48D9">
        <w:rPr>
          <w:rtl/>
          <w:lang w:bidi="ar-SA"/>
        </w:rPr>
        <w:t xml:space="preserve">), </w:t>
      </w:r>
      <w:r w:rsidRPr="001A48D9">
        <w:rPr>
          <w:rtl/>
        </w:rPr>
        <w:t>שיארכו</w:t>
      </w:r>
      <w:r w:rsidRPr="001A48D9">
        <w:rPr>
          <w:rtl/>
          <w:lang w:bidi="ar-SA"/>
        </w:rPr>
        <w:t xml:space="preserve"> </w:t>
      </w:r>
      <w:r w:rsidRPr="001A48D9">
        <w:rPr>
          <w:rtl/>
        </w:rPr>
        <w:t>חייהם</w:t>
      </w:r>
      <w:r w:rsidRPr="001A48D9">
        <w:rPr>
          <w:rtl/>
          <w:lang w:bidi="ar-SA"/>
        </w:rPr>
        <w:t xml:space="preserve"> </w:t>
      </w:r>
      <w:r w:rsidRPr="001A48D9">
        <w:rPr>
          <w:rtl/>
        </w:rPr>
        <w:t>כימי</w:t>
      </w:r>
      <w:r w:rsidRPr="001A48D9">
        <w:rPr>
          <w:rtl/>
          <w:lang w:bidi="ar-SA"/>
        </w:rPr>
        <w:t xml:space="preserve"> </w:t>
      </w:r>
      <w:r w:rsidRPr="001A48D9">
        <w:rPr>
          <w:rtl/>
        </w:rPr>
        <w:t>אדם</w:t>
      </w:r>
      <w:r w:rsidRPr="001A48D9">
        <w:rPr>
          <w:rtl/>
          <w:lang w:bidi="ar-SA"/>
        </w:rPr>
        <w:t xml:space="preserve"> </w:t>
      </w:r>
      <w:r w:rsidRPr="001A48D9">
        <w:rPr>
          <w:rtl/>
        </w:rPr>
        <w:t>הראשון</w:t>
      </w:r>
      <w:r w:rsidRPr="001A48D9">
        <w:rPr>
          <w:rtl/>
          <w:lang w:bidi="ar-SA"/>
        </w:rPr>
        <w:t>.</w:t>
      </w:r>
    </w:p>
    <w:p w14:paraId="6BDEE7A6" w14:textId="77777777" w:rsidR="001A48D9" w:rsidRPr="001A48D9" w:rsidRDefault="001A48D9" w:rsidP="001A48D9">
      <w:pPr>
        <w:pStyle w:val="a2"/>
      </w:pPr>
      <w:r w:rsidRPr="001A48D9">
        <w:rPr>
          <w:rtl/>
        </w:rPr>
        <w:t>וראה</w:t>
      </w:r>
      <w:r w:rsidRPr="001A48D9">
        <w:rPr>
          <w:rtl/>
          <w:lang w:bidi="ar-SA"/>
        </w:rPr>
        <w:t xml:space="preserve"> </w:t>
      </w:r>
      <w:r w:rsidRPr="001A48D9">
        <w:rPr>
          <w:rtl/>
        </w:rPr>
        <w:t>לקמן</w:t>
      </w:r>
      <w:r w:rsidRPr="001A48D9">
        <w:rPr>
          <w:rtl/>
          <w:lang w:bidi="ar-SA"/>
        </w:rPr>
        <w:t xml:space="preserve">, </w:t>
      </w:r>
      <w:r w:rsidRPr="001A48D9">
        <w:rPr>
          <w:rtl/>
        </w:rPr>
        <w:t>אודות</w:t>
      </w:r>
      <w:r w:rsidRPr="001A48D9">
        <w:rPr>
          <w:rtl/>
          <w:lang w:bidi="ar-SA"/>
        </w:rPr>
        <w:t xml:space="preserve"> </w:t>
      </w:r>
      <w:r w:rsidRPr="001A48D9">
        <w:rPr>
          <w:rtl/>
        </w:rPr>
        <w:t>השיטות</w:t>
      </w:r>
      <w:r w:rsidRPr="001A48D9">
        <w:rPr>
          <w:rtl/>
          <w:lang w:bidi="ar-SA"/>
        </w:rPr>
        <w:t xml:space="preserve"> </w:t>
      </w:r>
      <w:r w:rsidRPr="001A48D9">
        <w:rPr>
          <w:rtl/>
        </w:rPr>
        <w:t>שיהי</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rtl/>
          <w:lang w:bidi="ar-SA"/>
        </w:rPr>
        <w:t xml:space="preserve"> </w:t>
      </w:r>
      <w:r w:rsidRPr="001A48D9">
        <w:rPr>
          <w:rtl/>
        </w:rPr>
        <w:t>לעתיד</w:t>
      </w:r>
      <w:r w:rsidRPr="001A48D9">
        <w:rPr>
          <w:rtl/>
          <w:lang w:bidi="ar-SA"/>
        </w:rPr>
        <w:t>.</w:t>
      </w:r>
    </w:p>
    <w:p w14:paraId="6169B9F9" w14:textId="77777777" w:rsidR="001A48D9" w:rsidRPr="001A48D9" w:rsidRDefault="001A48D9" w:rsidP="001A48D9">
      <w:pPr>
        <w:pStyle w:val="a2"/>
        <w:jc w:val="center"/>
        <w:rPr>
          <w:b/>
          <w:bCs/>
        </w:rPr>
      </w:pPr>
      <w:r w:rsidRPr="001A48D9">
        <w:rPr>
          <w:b/>
          <w:bCs/>
          <w:rtl/>
        </w:rPr>
        <w:t>הסיבות</w:t>
      </w:r>
      <w:r w:rsidRPr="001A48D9">
        <w:rPr>
          <w:b/>
          <w:bCs/>
          <w:rtl/>
          <w:lang w:bidi="ar-SA"/>
        </w:rPr>
        <w:t xml:space="preserve"> </w:t>
      </w:r>
      <w:r w:rsidRPr="001A48D9">
        <w:rPr>
          <w:b/>
          <w:bCs/>
          <w:rtl/>
        </w:rPr>
        <w:t>לזה</w:t>
      </w:r>
    </w:p>
    <w:p w14:paraId="30106A3D" w14:textId="77777777" w:rsidR="001A48D9" w:rsidRPr="001A48D9" w:rsidRDefault="001A48D9" w:rsidP="001A48D9">
      <w:pPr>
        <w:pStyle w:val="a2"/>
      </w:pPr>
      <w:r w:rsidRPr="001A48D9">
        <w:rPr>
          <w:rtl/>
        </w:rPr>
        <w:lastRenderedPageBreak/>
        <w:t>א</w:t>
      </w:r>
      <w:r w:rsidRPr="001A48D9">
        <w:rPr>
          <w:rtl/>
          <w:lang w:bidi="ar-SA"/>
        </w:rPr>
        <w:t xml:space="preserve">) </w:t>
      </w:r>
      <w:r w:rsidRPr="001A48D9">
        <w:rPr>
          <w:rtl/>
        </w:rPr>
        <w:t>הרמב</w:t>
      </w:r>
      <w:r w:rsidRPr="001A48D9">
        <w:rPr>
          <w:rtl/>
          <w:lang w:bidi="ar-SA"/>
        </w:rPr>
        <w:t>"</w:t>
      </w:r>
      <w:r w:rsidRPr="001A48D9">
        <w:rPr>
          <w:rtl/>
        </w:rPr>
        <w:t>ם</w:t>
      </w:r>
      <w:r w:rsidRPr="001A48D9">
        <w:rPr>
          <w:vertAlign w:val="superscript"/>
        </w:rPr>
        <w:footnoteReference w:id="15"/>
      </w:r>
      <w:r w:rsidRPr="001A48D9">
        <w:rPr>
          <w:rtl/>
          <w:lang w:bidi="ar-SA"/>
        </w:rPr>
        <w:t xml:space="preserve"> </w:t>
      </w:r>
      <w:r w:rsidRPr="001A48D9">
        <w:rPr>
          <w:rtl/>
        </w:rPr>
        <w:t>מבאר</w:t>
      </w:r>
      <w:r w:rsidRPr="001A48D9">
        <w:rPr>
          <w:rtl/>
          <w:lang w:bidi="ar-SA"/>
        </w:rPr>
        <w:t xml:space="preserve"> </w:t>
      </w:r>
      <w:r w:rsidRPr="001A48D9">
        <w:rPr>
          <w:rtl/>
        </w:rPr>
        <w:t>אודות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w:t>
      </w:r>
      <w:r w:rsidRPr="001A48D9">
        <w:rPr>
          <w:rtl/>
        </w:rPr>
        <w:t>וגם</w:t>
      </w:r>
      <w:r w:rsidRPr="001A48D9">
        <w:rPr>
          <w:rtl/>
          <w:lang w:bidi="ar-SA"/>
        </w:rPr>
        <w:t xml:space="preserve"> </w:t>
      </w:r>
      <w:r w:rsidRPr="001A48D9">
        <w:rPr>
          <w:rtl/>
        </w:rPr>
        <w:t>יארכו</w:t>
      </w:r>
      <w:r w:rsidRPr="001A48D9">
        <w:rPr>
          <w:rtl/>
          <w:lang w:bidi="ar-SA"/>
        </w:rPr>
        <w:t xml:space="preserve"> </w:t>
      </w:r>
      <w:r w:rsidRPr="001A48D9">
        <w:rPr>
          <w:rtl/>
        </w:rPr>
        <w:t>חיי</w:t>
      </w:r>
      <w:r w:rsidRPr="001A48D9">
        <w:rPr>
          <w:rtl/>
          <w:lang w:bidi="ar-SA"/>
        </w:rPr>
        <w:t xml:space="preserve"> </w:t>
      </w:r>
      <w:r w:rsidRPr="001A48D9">
        <w:rPr>
          <w:rtl/>
        </w:rPr>
        <w:t>בני</w:t>
      </w:r>
      <w:r w:rsidRPr="001A48D9">
        <w:rPr>
          <w:rtl/>
          <w:lang w:bidi="ar-SA"/>
        </w:rPr>
        <w:t xml:space="preserve"> </w:t>
      </w:r>
      <w:r w:rsidRPr="001A48D9">
        <w:rPr>
          <w:rtl/>
        </w:rPr>
        <w:t>אדם</w:t>
      </w:r>
      <w:r w:rsidRPr="001A48D9">
        <w:rPr>
          <w:vertAlign w:val="superscript"/>
        </w:rPr>
        <w:footnoteReference w:id="16"/>
      </w:r>
      <w:r w:rsidRPr="001A48D9">
        <w:rPr>
          <w:rtl/>
          <w:lang w:bidi="ar-SA"/>
        </w:rPr>
        <w:t xml:space="preserve">, </w:t>
      </w:r>
      <w:r w:rsidRPr="001A48D9">
        <w:rPr>
          <w:rtl/>
        </w:rPr>
        <w:t>כי</w:t>
      </w:r>
      <w:r w:rsidRPr="001A48D9">
        <w:rPr>
          <w:rtl/>
          <w:lang w:bidi="ar-SA"/>
        </w:rPr>
        <w:t xml:space="preserve"> </w:t>
      </w:r>
      <w:r w:rsidRPr="001A48D9">
        <w:rPr>
          <w:rtl/>
        </w:rPr>
        <w:t>בהעדר</w:t>
      </w:r>
      <w:r w:rsidRPr="001A48D9">
        <w:rPr>
          <w:rtl/>
          <w:lang w:bidi="ar-SA"/>
        </w:rPr>
        <w:t xml:space="preserve"> </w:t>
      </w:r>
      <w:r w:rsidRPr="001A48D9">
        <w:rPr>
          <w:rtl/>
        </w:rPr>
        <w:t>הדאגות</w:t>
      </w:r>
      <w:r w:rsidRPr="001A48D9">
        <w:rPr>
          <w:rtl/>
          <w:lang w:bidi="ar-SA"/>
        </w:rPr>
        <w:t xml:space="preserve"> </w:t>
      </w:r>
      <w:r w:rsidRPr="001A48D9">
        <w:rPr>
          <w:rtl/>
        </w:rPr>
        <w:t>והצרות</w:t>
      </w:r>
      <w:r w:rsidRPr="001A48D9">
        <w:rPr>
          <w:rtl/>
          <w:lang w:bidi="ar-SA"/>
        </w:rPr>
        <w:t xml:space="preserve"> </w:t>
      </w:r>
      <w:r w:rsidRPr="001A48D9">
        <w:rPr>
          <w:rtl/>
        </w:rPr>
        <w:t>יארכו</w:t>
      </w:r>
      <w:r w:rsidRPr="001A48D9">
        <w:rPr>
          <w:rtl/>
          <w:lang w:bidi="ar-SA"/>
        </w:rPr>
        <w:t xml:space="preserve"> </w:t>
      </w:r>
      <w:r w:rsidRPr="001A48D9">
        <w:rPr>
          <w:rtl/>
        </w:rPr>
        <w:t>החיים</w:t>
      </w:r>
      <w:r w:rsidRPr="001A48D9">
        <w:rPr>
          <w:vertAlign w:val="superscript"/>
        </w:rPr>
        <w:footnoteReference w:id="17"/>
      </w:r>
      <w:r w:rsidRPr="001A48D9">
        <w:rPr>
          <w:rtl/>
          <w:lang w:bidi="ar-SA"/>
        </w:rPr>
        <w:t>".</w:t>
      </w:r>
    </w:p>
    <w:p w14:paraId="00C86567" w14:textId="77777777" w:rsidR="001A48D9" w:rsidRPr="001A48D9" w:rsidRDefault="001A48D9" w:rsidP="001A48D9">
      <w:pPr>
        <w:pStyle w:val="a2"/>
      </w:pPr>
      <w:r w:rsidRPr="001A48D9">
        <w:rPr>
          <w:rtl/>
        </w:rPr>
        <w:t>ב</w:t>
      </w:r>
      <w:r w:rsidRPr="001A48D9">
        <w:rPr>
          <w:rtl/>
          <w:lang w:bidi="ar-SA"/>
        </w:rPr>
        <w:t xml:space="preserve">) </w:t>
      </w:r>
      <w:r w:rsidRPr="001A48D9">
        <w:rPr>
          <w:rtl/>
        </w:rPr>
        <w:t>האברבנאל</w:t>
      </w:r>
      <w:r w:rsidRPr="001A48D9">
        <w:rPr>
          <w:vertAlign w:val="superscript"/>
        </w:rPr>
        <w:footnoteReference w:id="18"/>
      </w:r>
      <w:r w:rsidRPr="001A48D9">
        <w:rPr>
          <w:rtl/>
          <w:lang w:bidi="ar-SA"/>
        </w:rPr>
        <w:t xml:space="preserve"> </w:t>
      </w:r>
      <w:r w:rsidRPr="001A48D9">
        <w:rPr>
          <w:rtl/>
        </w:rPr>
        <w:t>מבאר</w:t>
      </w:r>
      <w:r w:rsidRPr="001A48D9">
        <w:rPr>
          <w:rtl/>
          <w:lang w:bidi="ar-SA"/>
        </w:rPr>
        <w:t xml:space="preserve">, </w:t>
      </w:r>
      <w:r w:rsidRPr="001A48D9">
        <w:rPr>
          <w:rtl/>
        </w:rPr>
        <w:t>שהסיבה</w:t>
      </w:r>
      <w:r w:rsidRPr="001A48D9">
        <w:rPr>
          <w:rtl/>
          <w:lang w:bidi="ar-SA"/>
        </w:rPr>
        <w:t xml:space="preserve"> </w:t>
      </w:r>
      <w:r w:rsidRPr="001A48D9">
        <w:rPr>
          <w:rtl/>
        </w:rPr>
        <w:t>לאריכות</w:t>
      </w:r>
      <w:r w:rsidRPr="001A48D9">
        <w:rPr>
          <w:rtl/>
          <w:lang w:bidi="ar-SA"/>
        </w:rPr>
        <w:t xml:space="preserve"> </w:t>
      </w:r>
      <w:r w:rsidRPr="001A48D9">
        <w:rPr>
          <w:rtl/>
        </w:rPr>
        <w:t>הימים</w:t>
      </w:r>
      <w:r w:rsidRPr="001A48D9">
        <w:rPr>
          <w:rtl/>
          <w:lang w:bidi="ar-SA"/>
        </w:rPr>
        <w:t xml:space="preserve"> </w:t>
      </w:r>
      <w:r w:rsidRPr="001A48D9">
        <w:rPr>
          <w:rtl/>
        </w:rPr>
        <w:t>המופלגה</w:t>
      </w:r>
      <w:r w:rsidRPr="001A48D9">
        <w:rPr>
          <w:rtl/>
          <w:lang w:bidi="ar-SA"/>
        </w:rPr>
        <w:t xml:space="preserve"> </w:t>
      </w:r>
      <w:r w:rsidRPr="001A48D9">
        <w:rPr>
          <w:rtl/>
        </w:rPr>
        <w:t>שיהי</w:t>
      </w:r>
      <w:r w:rsidRPr="001A48D9">
        <w:rPr>
          <w:rtl/>
          <w:lang w:bidi="ar-SA"/>
        </w:rPr>
        <w:t xml:space="preserve">' </w:t>
      </w:r>
      <w:r w:rsidRPr="001A48D9">
        <w:rPr>
          <w:rtl/>
        </w:rPr>
        <w:t>אז</w:t>
      </w:r>
      <w:r w:rsidRPr="001A48D9">
        <w:rPr>
          <w:rtl/>
          <w:lang w:bidi="ar-SA"/>
        </w:rPr>
        <w:t xml:space="preserve"> (</w:t>
      </w:r>
      <w:r w:rsidRPr="001A48D9">
        <w:rPr>
          <w:rtl/>
        </w:rPr>
        <w:t>שלשיטתו</w:t>
      </w:r>
      <w:r w:rsidRPr="001A48D9">
        <w:rPr>
          <w:rtl/>
          <w:lang w:bidi="ar-SA"/>
        </w:rPr>
        <w:t xml:space="preserve"> </w:t>
      </w:r>
      <w:r w:rsidRPr="001A48D9">
        <w:rPr>
          <w:rtl/>
        </w:rPr>
        <w:t>יהי</w:t>
      </w:r>
      <w:r w:rsidRPr="001A48D9">
        <w:rPr>
          <w:rtl/>
          <w:lang w:bidi="ar-SA"/>
        </w:rPr>
        <w:t xml:space="preserve">' </w:t>
      </w:r>
      <w:r w:rsidRPr="001A48D9">
        <w:rPr>
          <w:rtl/>
        </w:rPr>
        <w:t>זה</w:t>
      </w:r>
      <w:r w:rsidRPr="001A48D9">
        <w:rPr>
          <w:rtl/>
          <w:lang w:bidi="ar-SA"/>
        </w:rPr>
        <w:t xml:space="preserve"> </w:t>
      </w:r>
      <w:r w:rsidRPr="001A48D9">
        <w:rPr>
          <w:rtl/>
        </w:rPr>
        <w:t>לאחרי</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כנ</w:t>
      </w:r>
      <w:r w:rsidRPr="001A48D9">
        <w:rPr>
          <w:rtl/>
          <w:lang w:bidi="ar-SA"/>
        </w:rPr>
        <w:t>"</w:t>
      </w:r>
      <w:r w:rsidRPr="001A48D9">
        <w:rPr>
          <w:rtl/>
        </w:rPr>
        <w:t>ל</w:t>
      </w:r>
      <w:r w:rsidRPr="001A48D9">
        <w:rPr>
          <w:rtl/>
          <w:lang w:bidi="ar-SA"/>
        </w:rPr>
        <w:t xml:space="preserve">), </w:t>
      </w:r>
      <w:r w:rsidRPr="001A48D9">
        <w:rPr>
          <w:rtl/>
        </w:rPr>
        <w:t>הוא</w:t>
      </w:r>
      <w:r w:rsidRPr="001A48D9">
        <w:rPr>
          <w:rtl/>
          <w:lang w:bidi="ar-SA"/>
        </w:rPr>
        <w:t xml:space="preserve"> "</w:t>
      </w:r>
      <w:r w:rsidRPr="001A48D9">
        <w:rPr>
          <w:rtl/>
        </w:rPr>
        <w:t>לפי</w:t>
      </w:r>
      <w:r w:rsidRPr="001A48D9">
        <w:rPr>
          <w:rtl/>
          <w:lang w:bidi="ar-SA"/>
        </w:rPr>
        <w:t xml:space="preserve"> </w:t>
      </w:r>
      <w:r w:rsidRPr="001A48D9">
        <w:rPr>
          <w:rtl/>
        </w:rPr>
        <w:t>שאף</w:t>
      </w:r>
      <w:r w:rsidRPr="001A48D9">
        <w:rPr>
          <w:rtl/>
          <w:lang w:bidi="ar-SA"/>
        </w:rPr>
        <w:t xml:space="preserve"> </w:t>
      </w:r>
      <w:r w:rsidRPr="001A48D9">
        <w:rPr>
          <w:rtl/>
        </w:rPr>
        <w:t>על</w:t>
      </w:r>
      <w:r w:rsidRPr="001A48D9">
        <w:rPr>
          <w:rtl/>
          <w:lang w:bidi="ar-SA"/>
        </w:rPr>
        <w:t xml:space="preserve"> </w:t>
      </w:r>
      <w:r w:rsidRPr="001A48D9">
        <w:rPr>
          <w:rtl/>
        </w:rPr>
        <w:t>פי</w:t>
      </w:r>
      <w:r w:rsidRPr="001A48D9">
        <w:rPr>
          <w:rtl/>
          <w:lang w:bidi="ar-SA"/>
        </w:rPr>
        <w:t xml:space="preserve"> </w:t>
      </w:r>
      <w:r w:rsidRPr="001A48D9">
        <w:rPr>
          <w:rtl/>
        </w:rPr>
        <w:t>שיאכלו</w:t>
      </w:r>
      <w:r w:rsidRPr="001A48D9">
        <w:rPr>
          <w:rtl/>
          <w:lang w:bidi="ar-SA"/>
        </w:rPr>
        <w:t xml:space="preserve"> </w:t>
      </w:r>
      <w:r w:rsidRPr="001A48D9">
        <w:rPr>
          <w:rtl/>
        </w:rPr>
        <w:t>וישתו</w:t>
      </w:r>
      <w:r w:rsidRPr="001A48D9">
        <w:rPr>
          <w:rtl/>
          <w:lang w:bidi="ar-SA"/>
        </w:rPr>
        <w:t xml:space="preserve">, </w:t>
      </w:r>
      <w:r w:rsidRPr="001A48D9">
        <w:rPr>
          <w:rtl/>
        </w:rPr>
        <w:t>הנה</w:t>
      </w:r>
      <w:r w:rsidRPr="001A48D9">
        <w:rPr>
          <w:rtl/>
          <w:lang w:bidi="ar-SA"/>
        </w:rPr>
        <w:t xml:space="preserve"> </w:t>
      </w:r>
      <w:r w:rsidRPr="001A48D9">
        <w:rPr>
          <w:rtl/>
        </w:rPr>
        <w:t>יהיה</w:t>
      </w:r>
      <w:r w:rsidRPr="001A48D9">
        <w:rPr>
          <w:rtl/>
          <w:lang w:bidi="ar-SA"/>
        </w:rPr>
        <w:t xml:space="preserve"> </w:t>
      </w:r>
      <w:r w:rsidRPr="001A48D9">
        <w:rPr>
          <w:rtl/>
        </w:rPr>
        <w:t>כפי</w:t>
      </w:r>
      <w:r w:rsidRPr="001A48D9">
        <w:rPr>
          <w:rtl/>
          <w:lang w:bidi="ar-SA"/>
        </w:rPr>
        <w:t xml:space="preserve"> </w:t>
      </w:r>
      <w:r w:rsidRPr="001A48D9">
        <w:rPr>
          <w:rtl/>
        </w:rPr>
        <w:t>השכל</w:t>
      </w:r>
      <w:r w:rsidRPr="001A48D9">
        <w:rPr>
          <w:rtl/>
          <w:lang w:bidi="ar-SA"/>
        </w:rPr>
        <w:t xml:space="preserve"> </w:t>
      </w:r>
      <w:r w:rsidRPr="001A48D9">
        <w:rPr>
          <w:rtl/>
        </w:rPr>
        <w:t>ובדרך</w:t>
      </w:r>
      <w:r w:rsidRPr="001A48D9">
        <w:rPr>
          <w:rtl/>
          <w:lang w:bidi="ar-SA"/>
        </w:rPr>
        <w:t xml:space="preserve"> </w:t>
      </w:r>
      <w:r w:rsidRPr="001A48D9">
        <w:rPr>
          <w:rtl/>
        </w:rPr>
        <w:t>הנהגה</w:t>
      </w:r>
      <w:r w:rsidRPr="001A48D9">
        <w:rPr>
          <w:rtl/>
          <w:lang w:bidi="ar-SA"/>
        </w:rPr>
        <w:t xml:space="preserve"> </w:t>
      </w:r>
      <w:r w:rsidRPr="001A48D9">
        <w:rPr>
          <w:rtl/>
        </w:rPr>
        <w:t>טובה</w:t>
      </w:r>
      <w:r w:rsidRPr="001A48D9">
        <w:rPr>
          <w:rtl/>
          <w:lang w:bidi="ar-SA"/>
        </w:rPr>
        <w:t xml:space="preserve">, </w:t>
      </w:r>
      <w:r w:rsidRPr="001A48D9">
        <w:rPr>
          <w:rtl/>
        </w:rPr>
        <w:t>והקב</w:t>
      </w:r>
      <w:r w:rsidRPr="001A48D9">
        <w:rPr>
          <w:rtl/>
          <w:lang w:bidi="ar-SA"/>
        </w:rPr>
        <w:t>"</w:t>
      </w:r>
      <w:r w:rsidRPr="001A48D9">
        <w:rPr>
          <w:rtl/>
        </w:rPr>
        <w:t>ה</w:t>
      </w:r>
      <w:r w:rsidRPr="001A48D9">
        <w:rPr>
          <w:rtl/>
          <w:lang w:bidi="ar-SA"/>
        </w:rPr>
        <w:t xml:space="preserve"> </w:t>
      </w:r>
      <w:r w:rsidRPr="001A48D9">
        <w:rPr>
          <w:rtl/>
        </w:rPr>
        <w:t>יחדש</w:t>
      </w:r>
      <w:r w:rsidRPr="001A48D9">
        <w:rPr>
          <w:rtl/>
          <w:lang w:bidi="ar-SA"/>
        </w:rPr>
        <w:t xml:space="preserve"> </w:t>
      </w:r>
      <w:r w:rsidRPr="001A48D9">
        <w:rPr>
          <w:rtl/>
        </w:rPr>
        <w:t>בהם</w:t>
      </w:r>
      <w:r w:rsidRPr="001A48D9">
        <w:rPr>
          <w:rtl/>
          <w:lang w:bidi="ar-SA"/>
        </w:rPr>
        <w:t xml:space="preserve"> </w:t>
      </w:r>
      <w:r w:rsidRPr="001A48D9">
        <w:rPr>
          <w:rtl/>
        </w:rPr>
        <w:t>מזג</w:t>
      </w:r>
      <w:r w:rsidRPr="001A48D9">
        <w:rPr>
          <w:rtl/>
          <w:lang w:bidi="ar-SA"/>
        </w:rPr>
        <w:t xml:space="preserve"> </w:t>
      </w:r>
      <w:r w:rsidRPr="001A48D9">
        <w:rPr>
          <w:rtl/>
        </w:rPr>
        <w:t>נאות</w:t>
      </w:r>
      <w:r w:rsidRPr="001A48D9">
        <w:rPr>
          <w:rtl/>
          <w:lang w:bidi="ar-SA"/>
        </w:rPr>
        <w:t xml:space="preserve"> </w:t>
      </w:r>
      <w:r w:rsidRPr="001A48D9">
        <w:rPr>
          <w:rtl/>
        </w:rPr>
        <w:t>ובלתי</w:t>
      </w:r>
      <w:r w:rsidRPr="001A48D9">
        <w:rPr>
          <w:rtl/>
          <w:lang w:bidi="ar-SA"/>
        </w:rPr>
        <w:t xml:space="preserve"> </w:t>
      </w:r>
      <w:r w:rsidRPr="001A48D9">
        <w:rPr>
          <w:rtl/>
        </w:rPr>
        <w:t>משתנה</w:t>
      </w:r>
      <w:r w:rsidRPr="001A48D9">
        <w:rPr>
          <w:rtl/>
          <w:lang w:bidi="ar-SA"/>
        </w:rPr>
        <w:t xml:space="preserve">, </w:t>
      </w:r>
      <w:r w:rsidRPr="001A48D9">
        <w:rPr>
          <w:rtl/>
        </w:rPr>
        <w:t>כי</w:t>
      </w:r>
      <w:r w:rsidRPr="001A48D9">
        <w:rPr>
          <w:rtl/>
          <w:lang w:bidi="ar-SA"/>
        </w:rPr>
        <w:t xml:space="preserve"> </w:t>
      </w:r>
      <w:r w:rsidRPr="001A48D9">
        <w:rPr>
          <w:rtl/>
        </w:rPr>
        <w:t>כמו</w:t>
      </w:r>
      <w:r w:rsidRPr="001A48D9">
        <w:rPr>
          <w:rtl/>
          <w:lang w:bidi="ar-SA"/>
        </w:rPr>
        <w:t xml:space="preserve"> </w:t>
      </w:r>
      <w:r w:rsidRPr="001A48D9">
        <w:rPr>
          <w:rtl/>
        </w:rPr>
        <w:t>שתהיה</w:t>
      </w:r>
      <w:r w:rsidRPr="001A48D9">
        <w:rPr>
          <w:rtl/>
          <w:lang w:bidi="ar-SA"/>
        </w:rPr>
        <w:t xml:space="preserve"> </w:t>
      </w:r>
      <w:r w:rsidRPr="001A48D9">
        <w:rPr>
          <w:rtl/>
        </w:rPr>
        <w:t>בריאתם</w:t>
      </w:r>
      <w:r w:rsidRPr="001A48D9">
        <w:rPr>
          <w:rtl/>
          <w:lang w:bidi="ar-SA"/>
        </w:rPr>
        <w:t xml:space="preserve"> </w:t>
      </w:r>
      <w:r w:rsidRPr="001A48D9">
        <w:rPr>
          <w:rtl/>
        </w:rPr>
        <w:t>דוגמת</w:t>
      </w:r>
      <w:r w:rsidRPr="001A48D9">
        <w:rPr>
          <w:rtl/>
          <w:lang w:bidi="ar-SA"/>
        </w:rPr>
        <w:t xml:space="preserve"> </w:t>
      </w:r>
      <w:r w:rsidRPr="001A48D9">
        <w:rPr>
          <w:rtl/>
        </w:rPr>
        <w:t>בריאת</w:t>
      </w:r>
      <w:r w:rsidRPr="001A48D9">
        <w:rPr>
          <w:rtl/>
          <w:lang w:bidi="ar-SA"/>
        </w:rPr>
        <w:t xml:space="preserve"> </w:t>
      </w:r>
      <w:r w:rsidRPr="001A48D9">
        <w:rPr>
          <w:rtl/>
        </w:rPr>
        <w:t>אדם</w:t>
      </w:r>
      <w:r w:rsidRPr="001A48D9">
        <w:rPr>
          <w:rtl/>
          <w:lang w:bidi="ar-SA"/>
        </w:rPr>
        <w:t xml:space="preserve"> </w:t>
      </w:r>
      <w:r w:rsidRPr="001A48D9">
        <w:rPr>
          <w:rtl/>
        </w:rPr>
        <w:t>הראשון</w:t>
      </w:r>
      <w:r w:rsidRPr="001A48D9">
        <w:rPr>
          <w:rtl/>
          <w:lang w:bidi="ar-SA"/>
        </w:rPr>
        <w:t xml:space="preserve"> </w:t>
      </w:r>
      <w:r w:rsidRPr="001A48D9">
        <w:rPr>
          <w:rtl/>
        </w:rPr>
        <w:t>עפר</w:t>
      </w:r>
      <w:r w:rsidRPr="001A48D9">
        <w:rPr>
          <w:rtl/>
          <w:lang w:bidi="ar-SA"/>
        </w:rPr>
        <w:t xml:space="preserve"> </w:t>
      </w:r>
      <w:r w:rsidRPr="001A48D9">
        <w:rPr>
          <w:rtl/>
        </w:rPr>
        <w:t>מן</w:t>
      </w:r>
      <w:r w:rsidRPr="001A48D9">
        <w:rPr>
          <w:rtl/>
          <w:lang w:bidi="ar-SA"/>
        </w:rPr>
        <w:t xml:space="preserve"> </w:t>
      </w:r>
      <w:r w:rsidRPr="001A48D9">
        <w:rPr>
          <w:rtl/>
        </w:rPr>
        <w:t>האדמה</w:t>
      </w:r>
      <w:r w:rsidRPr="001A48D9">
        <w:rPr>
          <w:rtl/>
          <w:lang w:bidi="ar-SA"/>
        </w:rPr>
        <w:t xml:space="preserve">, </w:t>
      </w:r>
      <w:r w:rsidRPr="001A48D9">
        <w:rPr>
          <w:rtl/>
        </w:rPr>
        <w:t>כן</w:t>
      </w:r>
      <w:r w:rsidRPr="001A48D9">
        <w:rPr>
          <w:rtl/>
          <w:lang w:bidi="ar-SA"/>
        </w:rPr>
        <w:t xml:space="preserve"> </w:t>
      </w:r>
      <w:r w:rsidRPr="001A48D9">
        <w:rPr>
          <w:rtl/>
        </w:rPr>
        <w:t>יחיו</w:t>
      </w:r>
      <w:r w:rsidRPr="001A48D9">
        <w:rPr>
          <w:rtl/>
          <w:lang w:bidi="ar-SA"/>
        </w:rPr>
        <w:t xml:space="preserve"> </w:t>
      </w:r>
      <w:r w:rsidRPr="001A48D9">
        <w:rPr>
          <w:rtl/>
        </w:rPr>
        <w:t>אז</w:t>
      </w:r>
      <w:r w:rsidRPr="001A48D9">
        <w:rPr>
          <w:rtl/>
          <w:lang w:bidi="ar-SA"/>
        </w:rPr>
        <w:t xml:space="preserve"> </w:t>
      </w:r>
      <w:r w:rsidRPr="001A48D9">
        <w:rPr>
          <w:rtl/>
        </w:rPr>
        <w:t>כחייו</w:t>
      </w:r>
      <w:r w:rsidRPr="001A48D9">
        <w:rPr>
          <w:rtl/>
          <w:lang w:bidi="ar-SA"/>
        </w:rPr>
        <w:t>".</w:t>
      </w:r>
    </w:p>
    <w:p w14:paraId="22E6DF96" w14:textId="77777777" w:rsidR="001A48D9" w:rsidRPr="001A48D9" w:rsidRDefault="001A48D9" w:rsidP="001A48D9">
      <w:pPr>
        <w:pStyle w:val="a2"/>
      </w:pPr>
      <w:r w:rsidRPr="001A48D9">
        <w:rPr>
          <w:rtl/>
        </w:rPr>
        <w:t>ומוסיף</w:t>
      </w:r>
      <w:r w:rsidRPr="001A48D9">
        <w:rPr>
          <w:rtl/>
          <w:lang w:bidi="ar-SA"/>
        </w:rPr>
        <w:t xml:space="preserve"> </w:t>
      </w:r>
      <w:r w:rsidRPr="001A48D9">
        <w:rPr>
          <w:rtl/>
        </w:rPr>
        <w:t>ומבאר</w:t>
      </w:r>
      <w:r w:rsidRPr="001A48D9">
        <w:rPr>
          <w:rtl/>
          <w:lang w:bidi="ar-SA"/>
        </w:rPr>
        <w:t xml:space="preserve"> </w:t>
      </w:r>
      <w:r w:rsidRPr="001A48D9">
        <w:rPr>
          <w:rtl/>
        </w:rPr>
        <w:t>עוד</w:t>
      </w:r>
      <w:r w:rsidRPr="001A48D9">
        <w:rPr>
          <w:vertAlign w:val="superscript"/>
        </w:rPr>
        <w:footnoteReference w:id="19"/>
      </w:r>
      <w:r w:rsidRPr="001A48D9">
        <w:rPr>
          <w:rtl/>
          <w:lang w:bidi="ar-SA"/>
        </w:rPr>
        <w:t xml:space="preserve"> "</w:t>
      </w:r>
      <w:r w:rsidRPr="001A48D9">
        <w:rPr>
          <w:rtl/>
        </w:rPr>
        <w:t>שיתנהגו</w:t>
      </w:r>
      <w:r w:rsidRPr="001A48D9">
        <w:rPr>
          <w:rtl/>
          <w:lang w:bidi="ar-SA"/>
        </w:rPr>
        <w:t xml:space="preserve"> </w:t>
      </w:r>
      <w:r w:rsidRPr="001A48D9">
        <w:rPr>
          <w:rtl/>
        </w:rPr>
        <w:t>בזמן</w:t>
      </w:r>
      <w:r w:rsidRPr="001A48D9">
        <w:rPr>
          <w:rtl/>
          <w:lang w:bidi="ar-SA"/>
        </w:rPr>
        <w:t xml:space="preserve"> </w:t>
      </w:r>
      <w:r w:rsidRPr="001A48D9">
        <w:rPr>
          <w:rtl/>
        </w:rPr>
        <w:t>ההוא</w:t>
      </w:r>
      <w:r w:rsidRPr="001A48D9">
        <w:rPr>
          <w:rtl/>
          <w:lang w:bidi="ar-SA"/>
        </w:rPr>
        <w:t xml:space="preserve"> </w:t>
      </w:r>
      <w:r w:rsidRPr="001A48D9">
        <w:rPr>
          <w:rtl/>
        </w:rPr>
        <w:t>כל</w:t>
      </w:r>
      <w:r w:rsidRPr="001A48D9">
        <w:rPr>
          <w:rtl/>
          <w:lang w:bidi="ar-SA"/>
        </w:rPr>
        <w:t xml:space="preserve"> </w:t>
      </w:r>
      <w:r w:rsidRPr="001A48D9">
        <w:rPr>
          <w:rtl/>
        </w:rPr>
        <w:t>עניניהם</w:t>
      </w:r>
      <w:r w:rsidRPr="001A48D9">
        <w:rPr>
          <w:rtl/>
          <w:lang w:bidi="ar-SA"/>
        </w:rPr>
        <w:t xml:space="preserve"> </w:t>
      </w:r>
      <w:r w:rsidRPr="001A48D9">
        <w:rPr>
          <w:rtl/>
        </w:rPr>
        <w:t>כפי</w:t>
      </w:r>
      <w:r w:rsidRPr="001A48D9">
        <w:rPr>
          <w:rtl/>
          <w:lang w:bidi="ar-SA"/>
        </w:rPr>
        <w:t xml:space="preserve"> </w:t>
      </w:r>
      <w:r w:rsidRPr="001A48D9">
        <w:rPr>
          <w:rtl/>
        </w:rPr>
        <w:t>השכל</w:t>
      </w:r>
      <w:r w:rsidRPr="001A48D9">
        <w:rPr>
          <w:rtl/>
          <w:lang w:bidi="ar-SA"/>
        </w:rPr>
        <w:t xml:space="preserve"> </w:t>
      </w:r>
      <w:r w:rsidRPr="001A48D9">
        <w:rPr>
          <w:rtl/>
        </w:rPr>
        <w:t>והראוי</w:t>
      </w:r>
      <w:r w:rsidRPr="001A48D9">
        <w:rPr>
          <w:rtl/>
          <w:lang w:bidi="ar-SA"/>
        </w:rPr>
        <w:t xml:space="preserve">, </w:t>
      </w:r>
      <w:r w:rsidRPr="001A48D9">
        <w:rPr>
          <w:rtl/>
        </w:rPr>
        <w:t>יתנהגו</w:t>
      </w:r>
      <w:r w:rsidRPr="001A48D9">
        <w:rPr>
          <w:rtl/>
          <w:lang w:bidi="ar-SA"/>
        </w:rPr>
        <w:t xml:space="preserve"> </w:t>
      </w:r>
      <w:r w:rsidRPr="001A48D9">
        <w:rPr>
          <w:rtl/>
        </w:rPr>
        <w:t>במאכלם</w:t>
      </w:r>
      <w:r w:rsidRPr="001A48D9">
        <w:rPr>
          <w:rtl/>
          <w:lang w:bidi="ar-SA"/>
        </w:rPr>
        <w:t xml:space="preserve"> </w:t>
      </w:r>
      <w:r w:rsidRPr="001A48D9">
        <w:rPr>
          <w:rtl/>
        </w:rPr>
        <w:t>כפי</w:t>
      </w:r>
      <w:r w:rsidRPr="001A48D9">
        <w:rPr>
          <w:rtl/>
          <w:lang w:bidi="ar-SA"/>
        </w:rPr>
        <w:t xml:space="preserve"> </w:t>
      </w:r>
      <w:r w:rsidRPr="001A48D9">
        <w:rPr>
          <w:rtl/>
        </w:rPr>
        <w:t>הצורך</w:t>
      </w:r>
      <w:r w:rsidRPr="001A48D9">
        <w:rPr>
          <w:rtl/>
          <w:lang w:bidi="ar-SA"/>
        </w:rPr>
        <w:t xml:space="preserve"> </w:t>
      </w:r>
      <w:r w:rsidRPr="001A48D9">
        <w:rPr>
          <w:rtl/>
        </w:rPr>
        <w:t>להעמדת</w:t>
      </w:r>
      <w:r w:rsidRPr="001A48D9">
        <w:rPr>
          <w:rtl/>
          <w:lang w:bidi="ar-SA"/>
        </w:rPr>
        <w:t xml:space="preserve"> </w:t>
      </w:r>
      <w:r w:rsidRPr="001A48D9">
        <w:rPr>
          <w:rtl/>
        </w:rPr>
        <w:t>החיות</w:t>
      </w:r>
      <w:r w:rsidRPr="001A48D9">
        <w:rPr>
          <w:rtl/>
          <w:lang w:bidi="ar-SA"/>
        </w:rPr>
        <w:t xml:space="preserve"> </w:t>
      </w:r>
      <w:r w:rsidRPr="001A48D9">
        <w:rPr>
          <w:rtl/>
        </w:rPr>
        <w:t>בלבד</w:t>
      </w:r>
      <w:r w:rsidRPr="001A48D9">
        <w:rPr>
          <w:rtl/>
          <w:lang w:bidi="ar-SA"/>
        </w:rPr>
        <w:t xml:space="preserve">, </w:t>
      </w:r>
      <w:r w:rsidRPr="001A48D9">
        <w:rPr>
          <w:rtl/>
        </w:rPr>
        <w:t>וידעו</w:t>
      </w:r>
      <w:r w:rsidRPr="001A48D9">
        <w:rPr>
          <w:rtl/>
          <w:lang w:bidi="ar-SA"/>
        </w:rPr>
        <w:t xml:space="preserve"> </w:t>
      </w:r>
      <w:r w:rsidRPr="001A48D9">
        <w:rPr>
          <w:rtl/>
        </w:rPr>
        <w:t>להעמיד</w:t>
      </w:r>
      <w:r w:rsidRPr="001A48D9">
        <w:rPr>
          <w:rtl/>
          <w:lang w:bidi="ar-SA"/>
        </w:rPr>
        <w:t xml:space="preserve"> </w:t>
      </w:r>
      <w:r w:rsidRPr="001A48D9">
        <w:rPr>
          <w:rtl/>
        </w:rPr>
        <w:t>שווי</w:t>
      </w:r>
      <w:r w:rsidRPr="001A48D9">
        <w:rPr>
          <w:rtl/>
          <w:lang w:bidi="ar-SA"/>
        </w:rPr>
        <w:t xml:space="preserve"> </w:t>
      </w:r>
      <w:r w:rsidRPr="001A48D9">
        <w:rPr>
          <w:rtl/>
        </w:rPr>
        <w:t>חומרם</w:t>
      </w:r>
      <w:r w:rsidRPr="001A48D9">
        <w:rPr>
          <w:rtl/>
          <w:lang w:bidi="ar-SA"/>
        </w:rPr>
        <w:t xml:space="preserve"> </w:t>
      </w:r>
      <w:r w:rsidRPr="001A48D9">
        <w:rPr>
          <w:rtl/>
        </w:rPr>
        <w:t>ולחותם</w:t>
      </w:r>
      <w:r w:rsidRPr="001A48D9">
        <w:rPr>
          <w:rtl/>
          <w:lang w:bidi="ar-SA"/>
        </w:rPr>
        <w:t xml:space="preserve"> </w:t>
      </w:r>
      <w:r w:rsidRPr="001A48D9">
        <w:rPr>
          <w:rtl/>
        </w:rPr>
        <w:t>השרשי</w:t>
      </w:r>
      <w:r w:rsidRPr="001A48D9">
        <w:rPr>
          <w:rtl/>
          <w:lang w:bidi="ar-SA"/>
        </w:rPr>
        <w:t xml:space="preserve"> </w:t>
      </w:r>
      <w:r w:rsidRPr="001A48D9">
        <w:rPr>
          <w:rtl/>
        </w:rPr>
        <w:t>כפי</w:t>
      </w:r>
      <w:r w:rsidRPr="001A48D9">
        <w:rPr>
          <w:rtl/>
          <w:lang w:bidi="ar-SA"/>
        </w:rPr>
        <w:t xml:space="preserve"> </w:t>
      </w:r>
      <w:r w:rsidRPr="001A48D9">
        <w:rPr>
          <w:rtl/>
        </w:rPr>
        <w:t>הזמן</w:t>
      </w:r>
      <w:r w:rsidRPr="001A48D9">
        <w:rPr>
          <w:rtl/>
          <w:lang w:bidi="ar-SA"/>
        </w:rPr>
        <w:t xml:space="preserve"> </w:t>
      </w:r>
      <w:r w:rsidRPr="001A48D9">
        <w:rPr>
          <w:rtl/>
        </w:rPr>
        <w:t>והמקום</w:t>
      </w:r>
      <w:r w:rsidRPr="001A48D9">
        <w:rPr>
          <w:rtl/>
          <w:lang w:bidi="ar-SA"/>
        </w:rPr>
        <w:t xml:space="preserve"> </w:t>
      </w:r>
      <w:r w:rsidRPr="001A48D9">
        <w:rPr>
          <w:rtl/>
        </w:rPr>
        <w:t>והאויר</w:t>
      </w:r>
      <w:r w:rsidRPr="001A48D9">
        <w:rPr>
          <w:rtl/>
          <w:lang w:bidi="ar-SA"/>
        </w:rPr>
        <w:t xml:space="preserve"> </w:t>
      </w:r>
      <w:r w:rsidRPr="001A48D9">
        <w:rPr>
          <w:rtl/>
        </w:rPr>
        <w:t>המקיף</w:t>
      </w:r>
      <w:r w:rsidRPr="001A48D9">
        <w:rPr>
          <w:rtl/>
          <w:lang w:bidi="ar-SA"/>
        </w:rPr>
        <w:t xml:space="preserve">, </w:t>
      </w:r>
      <w:r w:rsidRPr="001A48D9">
        <w:rPr>
          <w:rtl/>
        </w:rPr>
        <w:t>ויעמדו</w:t>
      </w:r>
      <w:r w:rsidRPr="001A48D9">
        <w:rPr>
          <w:rtl/>
          <w:lang w:bidi="ar-SA"/>
        </w:rPr>
        <w:t xml:space="preserve"> </w:t>
      </w:r>
      <w:r w:rsidRPr="001A48D9">
        <w:rPr>
          <w:rtl/>
        </w:rPr>
        <w:t>בשלוה</w:t>
      </w:r>
      <w:r w:rsidRPr="001A48D9">
        <w:rPr>
          <w:rtl/>
          <w:lang w:bidi="ar-SA"/>
        </w:rPr>
        <w:t xml:space="preserve"> </w:t>
      </w:r>
      <w:r w:rsidRPr="001A48D9">
        <w:rPr>
          <w:rtl/>
        </w:rPr>
        <w:t>מבלי</w:t>
      </w:r>
      <w:r w:rsidRPr="001A48D9">
        <w:rPr>
          <w:rtl/>
          <w:lang w:bidi="ar-SA"/>
        </w:rPr>
        <w:t xml:space="preserve"> </w:t>
      </w:r>
      <w:r w:rsidRPr="001A48D9">
        <w:rPr>
          <w:rtl/>
        </w:rPr>
        <w:t>אנחות</w:t>
      </w:r>
      <w:r w:rsidRPr="001A48D9">
        <w:rPr>
          <w:rtl/>
          <w:lang w:bidi="ar-SA"/>
        </w:rPr>
        <w:t xml:space="preserve"> </w:t>
      </w:r>
      <w:r w:rsidRPr="001A48D9">
        <w:rPr>
          <w:rtl/>
        </w:rPr>
        <w:t>ודאגות</w:t>
      </w:r>
      <w:r w:rsidRPr="001A48D9">
        <w:rPr>
          <w:rtl/>
          <w:lang w:bidi="ar-SA"/>
        </w:rPr>
        <w:t xml:space="preserve">, </w:t>
      </w:r>
      <w:r w:rsidRPr="001A48D9">
        <w:rPr>
          <w:rtl/>
        </w:rPr>
        <w:t>ועם</w:t>
      </w:r>
      <w:r w:rsidRPr="001A48D9">
        <w:rPr>
          <w:rtl/>
          <w:lang w:bidi="ar-SA"/>
        </w:rPr>
        <w:t xml:space="preserve"> </w:t>
      </w:r>
      <w:r w:rsidRPr="001A48D9">
        <w:rPr>
          <w:rtl/>
        </w:rPr>
        <w:t>שמירת</w:t>
      </w:r>
      <w:r w:rsidRPr="001A48D9">
        <w:rPr>
          <w:rtl/>
          <w:lang w:bidi="ar-SA"/>
        </w:rPr>
        <w:t xml:space="preserve"> </w:t>
      </w:r>
      <w:r w:rsidRPr="001A48D9">
        <w:rPr>
          <w:rtl/>
        </w:rPr>
        <w:t>המצות</w:t>
      </w:r>
      <w:r w:rsidRPr="001A48D9">
        <w:rPr>
          <w:rtl/>
          <w:lang w:bidi="ar-SA"/>
        </w:rPr>
        <w:t xml:space="preserve">, </w:t>
      </w:r>
      <w:r w:rsidRPr="001A48D9">
        <w:rPr>
          <w:rtl/>
        </w:rPr>
        <w:t>שיראת</w:t>
      </w:r>
      <w:r w:rsidRPr="001A48D9">
        <w:rPr>
          <w:rtl/>
          <w:lang w:bidi="ar-SA"/>
        </w:rPr>
        <w:t xml:space="preserve"> </w:t>
      </w:r>
      <w:r w:rsidRPr="001A48D9">
        <w:rPr>
          <w:rtl/>
        </w:rPr>
        <w:t>ה</w:t>
      </w:r>
      <w:r w:rsidRPr="001A48D9">
        <w:rPr>
          <w:rtl/>
          <w:lang w:bidi="ar-SA"/>
        </w:rPr>
        <w:t xml:space="preserve">' </w:t>
      </w:r>
      <w:r w:rsidRPr="001A48D9">
        <w:rPr>
          <w:rtl/>
        </w:rPr>
        <w:t>תוסיף</w:t>
      </w:r>
      <w:r w:rsidRPr="001A48D9">
        <w:rPr>
          <w:rtl/>
          <w:lang w:bidi="ar-SA"/>
        </w:rPr>
        <w:t xml:space="preserve"> </w:t>
      </w:r>
      <w:r w:rsidRPr="001A48D9">
        <w:rPr>
          <w:rtl/>
        </w:rPr>
        <w:t>חיים</w:t>
      </w:r>
      <w:r w:rsidRPr="001A48D9">
        <w:rPr>
          <w:rtl/>
          <w:lang w:bidi="ar-SA"/>
        </w:rPr>
        <w:t xml:space="preserve">, </w:t>
      </w:r>
      <w:r w:rsidRPr="001A48D9">
        <w:rPr>
          <w:rtl/>
        </w:rPr>
        <w:t>ולכן</w:t>
      </w:r>
      <w:r w:rsidRPr="001A48D9">
        <w:rPr>
          <w:rtl/>
          <w:lang w:bidi="ar-SA"/>
        </w:rPr>
        <w:t xml:space="preserve"> </w:t>
      </w:r>
      <w:r w:rsidRPr="001A48D9">
        <w:rPr>
          <w:rtl/>
        </w:rPr>
        <w:t>יתארכו</w:t>
      </w:r>
      <w:r w:rsidRPr="001A48D9">
        <w:rPr>
          <w:rtl/>
          <w:lang w:bidi="ar-SA"/>
        </w:rPr>
        <w:t xml:space="preserve"> </w:t>
      </w:r>
      <w:r w:rsidRPr="001A48D9">
        <w:rPr>
          <w:rtl/>
        </w:rPr>
        <w:t>חייהם</w:t>
      </w:r>
      <w:r w:rsidRPr="001A48D9">
        <w:rPr>
          <w:rtl/>
          <w:lang w:bidi="ar-SA"/>
        </w:rPr>
        <w:t xml:space="preserve"> </w:t>
      </w:r>
      <w:r w:rsidRPr="001A48D9">
        <w:rPr>
          <w:rtl/>
        </w:rPr>
        <w:t>בזמן</w:t>
      </w:r>
      <w:r w:rsidRPr="001A48D9">
        <w:rPr>
          <w:rtl/>
          <w:lang w:bidi="ar-SA"/>
        </w:rPr>
        <w:t xml:space="preserve"> </w:t>
      </w:r>
      <w:r w:rsidRPr="001A48D9">
        <w:rPr>
          <w:rtl/>
        </w:rPr>
        <w:t>ההוא</w:t>
      </w:r>
      <w:r w:rsidRPr="001A48D9">
        <w:rPr>
          <w:rtl/>
          <w:lang w:bidi="ar-SA"/>
        </w:rPr>
        <w:t>".</w:t>
      </w:r>
    </w:p>
    <w:p w14:paraId="0E1C35B1" w14:textId="77777777" w:rsidR="001A48D9" w:rsidRPr="001A48D9" w:rsidRDefault="001A48D9" w:rsidP="001A48D9">
      <w:pPr>
        <w:pStyle w:val="a2"/>
      </w:pPr>
      <w:r w:rsidRPr="001A48D9">
        <w:rPr>
          <w:rtl/>
        </w:rPr>
        <w:t>ג</w:t>
      </w:r>
      <w:r w:rsidRPr="001A48D9">
        <w:rPr>
          <w:rtl/>
          <w:lang w:bidi="ar-SA"/>
        </w:rPr>
        <w:t xml:space="preserve">) </w:t>
      </w:r>
      <w:r w:rsidRPr="001A48D9">
        <w:rPr>
          <w:rtl/>
        </w:rPr>
        <w:t>האבן</w:t>
      </w:r>
      <w:r w:rsidRPr="001A48D9">
        <w:rPr>
          <w:rtl/>
          <w:lang w:bidi="ar-SA"/>
        </w:rPr>
        <w:t xml:space="preserve"> </w:t>
      </w:r>
      <w:r w:rsidRPr="001A48D9">
        <w:rPr>
          <w:rtl/>
        </w:rPr>
        <w:t>עזרא</w:t>
      </w:r>
      <w:r w:rsidRPr="001A48D9">
        <w:rPr>
          <w:vertAlign w:val="superscript"/>
        </w:rPr>
        <w:footnoteReference w:id="20"/>
      </w:r>
      <w:r w:rsidRPr="001A48D9">
        <w:rPr>
          <w:rtl/>
          <w:lang w:bidi="ar-SA"/>
        </w:rPr>
        <w:t xml:space="preserve"> </w:t>
      </w:r>
      <w:r w:rsidRPr="001A48D9">
        <w:rPr>
          <w:rtl/>
        </w:rPr>
        <w:t>מבאר</w:t>
      </w:r>
      <w:r w:rsidRPr="001A48D9">
        <w:rPr>
          <w:rtl/>
          <w:lang w:bidi="ar-SA"/>
        </w:rPr>
        <w:t xml:space="preserve">, </w:t>
      </w:r>
      <w:r w:rsidRPr="001A48D9">
        <w:rPr>
          <w:rtl/>
        </w:rPr>
        <w:t>שלעתיד</w:t>
      </w:r>
      <w:r w:rsidRPr="001A48D9">
        <w:rPr>
          <w:rtl/>
          <w:lang w:bidi="ar-SA"/>
        </w:rPr>
        <w:t xml:space="preserve"> </w:t>
      </w:r>
      <w:r w:rsidRPr="001A48D9">
        <w:rPr>
          <w:rtl/>
        </w:rPr>
        <w:t>לבוא</w:t>
      </w:r>
      <w:r w:rsidRPr="001A48D9">
        <w:rPr>
          <w:rtl/>
          <w:lang w:bidi="ar-SA"/>
        </w:rPr>
        <w:t xml:space="preserve"> </w:t>
      </w:r>
      <w:r w:rsidRPr="001A48D9">
        <w:rPr>
          <w:rtl/>
        </w:rPr>
        <w:t>יחדש</w:t>
      </w:r>
      <w:r w:rsidRPr="001A48D9">
        <w:rPr>
          <w:rtl/>
          <w:lang w:bidi="ar-SA"/>
        </w:rPr>
        <w:t xml:space="preserve"> </w:t>
      </w:r>
      <w:r w:rsidRPr="001A48D9">
        <w:rPr>
          <w:rtl/>
        </w:rPr>
        <w:t>ה</w:t>
      </w:r>
      <w:r w:rsidRPr="001A48D9">
        <w:rPr>
          <w:rtl/>
          <w:lang w:bidi="ar-SA"/>
        </w:rPr>
        <w:t xml:space="preserve">' </w:t>
      </w:r>
      <w:r w:rsidRPr="001A48D9">
        <w:rPr>
          <w:rtl/>
        </w:rPr>
        <w:t>אויר</w:t>
      </w:r>
      <w:r w:rsidRPr="001A48D9">
        <w:rPr>
          <w:rtl/>
          <w:lang w:bidi="ar-SA"/>
        </w:rPr>
        <w:t xml:space="preserve"> </w:t>
      </w:r>
      <w:r w:rsidRPr="001A48D9">
        <w:rPr>
          <w:rtl/>
        </w:rPr>
        <w:t>טוב</w:t>
      </w:r>
      <w:r w:rsidRPr="001A48D9">
        <w:rPr>
          <w:rtl/>
          <w:lang w:bidi="ar-SA"/>
        </w:rPr>
        <w:t xml:space="preserve"> </w:t>
      </w:r>
      <w:r w:rsidRPr="001A48D9">
        <w:rPr>
          <w:rtl/>
        </w:rPr>
        <w:t>ומבריא</w:t>
      </w:r>
      <w:r w:rsidRPr="001A48D9">
        <w:rPr>
          <w:rtl/>
          <w:lang w:bidi="ar-SA"/>
        </w:rPr>
        <w:t xml:space="preserve">, </w:t>
      </w:r>
      <w:r w:rsidRPr="001A48D9">
        <w:rPr>
          <w:rtl/>
        </w:rPr>
        <w:t>ועל</w:t>
      </w:r>
      <w:r w:rsidRPr="001A48D9">
        <w:rPr>
          <w:rtl/>
          <w:lang w:bidi="ar-SA"/>
        </w:rPr>
        <w:t xml:space="preserve"> </w:t>
      </w:r>
      <w:r w:rsidRPr="001A48D9">
        <w:rPr>
          <w:rtl/>
        </w:rPr>
        <w:t>ידי</w:t>
      </w:r>
      <w:r w:rsidRPr="001A48D9">
        <w:rPr>
          <w:rtl/>
          <w:lang w:bidi="ar-SA"/>
        </w:rPr>
        <w:t xml:space="preserve"> </w:t>
      </w:r>
      <w:r w:rsidRPr="001A48D9">
        <w:rPr>
          <w:rtl/>
        </w:rPr>
        <w:t>זה</w:t>
      </w:r>
      <w:r w:rsidRPr="001A48D9">
        <w:rPr>
          <w:rtl/>
          <w:lang w:bidi="ar-SA"/>
        </w:rPr>
        <w:t xml:space="preserve"> </w:t>
      </w:r>
      <w:r w:rsidRPr="001A48D9">
        <w:rPr>
          <w:rtl/>
        </w:rPr>
        <w:t>יהיו</w:t>
      </w:r>
      <w:r w:rsidRPr="001A48D9">
        <w:rPr>
          <w:rtl/>
          <w:lang w:bidi="ar-SA"/>
        </w:rPr>
        <w:t xml:space="preserve"> </w:t>
      </w:r>
      <w:r w:rsidRPr="001A48D9">
        <w:rPr>
          <w:rtl/>
        </w:rPr>
        <w:t>בני</w:t>
      </w:r>
      <w:r w:rsidRPr="001A48D9">
        <w:rPr>
          <w:rtl/>
          <w:lang w:bidi="ar-SA"/>
        </w:rPr>
        <w:t xml:space="preserve"> </w:t>
      </w:r>
      <w:r w:rsidRPr="001A48D9">
        <w:rPr>
          <w:rtl/>
        </w:rPr>
        <w:t>אדם</w:t>
      </w:r>
      <w:r w:rsidRPr="001A48D9">
        <w:rPr>
          <w:rtl/>
          <w:lang w:bidi="ar-SA"/>
        </w:rPr>
        <w:t xml:space="preserve"> </w:t>
      </w:r>
      <w:r w:rsidRPr="001A48D9">
        <w:rPr>
          <w:rtl/>
        </w:rPr>
        <w:t>בריאים</w:t>
      </w:r>
      <w:r w:rsidRPr="001A48D9">
        <w:rPr>
          <w:rtl/>
          <w:lang w:bidi="ar-SA"/>
        </w:rPr>
        <w:t xml:space="preserve"> </w:t>
      </w:r>
      <w:r w:rsidRPr="001A48D9">
        <w:rPr>
          <w:rtl/>
        </w:rPr>
        <w:t>בגופם</w:t>
      </w:r>
      <w:r w:rsidRPr="001A48D9">
        <w:rPr>
          <w:rtl/>
          <w:lang w:bidi="ar-SA"/>
        </w:rPr>
        <w:t xml:space="preserve"> </w:t>
      </w:r>
      <w:r w:rsidRPr="001A48D9">
        <w:rPr>
          <w:rtl/>
        </w:rPr>
        <w:t>ויחיו</w:t>
      </w:r>
      <w:r w:rsidRPr="001A48D9">
        <w:rPr>
          <w:rtl/>
          <w:lang w:bidi="ar-SA"/>
        </w:rPr>
        <w:t xml:space="preserve"> </w:t>
      </w:r>
      <w:r w:rsidRPr="001A48D9">
        <w:rPr>
          <w:rtl/>
        </w:rPr>
        <w:t>שנים</w:t>
      </w:r>
      <w:r w:rsidRPr="001A48D9">
        <w:rPr>
          <w:rtl/>
          <w:lang w:bidi="ar-SA"/>
        </w:rPr>
        <w:t xml:space="preserve"> </w:t>
      </w:r>
      <w:r w:rsidRPr="001A48D9">
        <w:rPr>
          <w:rtl/>
        </w:rPr>
        <w:t>רבות</w:t>
      </w:r>
      <w:r w:rsidRPr="001A48D9">
        <w:rPr>
          <w:rtl/>
          <w:lang w:bidi="ar-SA"/>
        </w:rPr>
        <w:t>.</w:t>
      </w:r>
    </w:p>
    <w:p w14:paraId="6B448F1E" w14:textId="77777777" w:rsidR="001A48D9" w:rsidRPr="001A48D9" w:rsidRDefault="001A48D9" w:rsidP="001A48D9">
      <w:pPr>
        <w:pStyle w:val="a2"/>
      </w:pPr>
      <w:r w:rsidRPr="001A48D9">
        <w:rPr>
          <w:rtl/>
        </w:rPr>
        <w:t>ובכמה</w:t>
      </w:r>
      <w:r w:rsidRPr="001A48D9">
        <w:rPr>
          <w:rtl/>
          <w:lang w:bidi="ar-SA"/>
        </w:rPr>
        <w:t xml:space="preserve"> </w:t>
      </w:r>
      <w:r w:rsidRPr="001A48D9">
        <w:rPr>
          <w:rtl/>
        </w:rPr>
        <w:t>ספרים</w:t>
      </w:r>
      <w:r w:rsidRPr="001A48D9">
        <w:rPr>
          <w:rtl/>
          <w:lang w:bidi="ar-SA"/>
        </w:rPr>
        <w:t xml:space="preserve"> </w:t>
      </w:r>
      <w:r w:rsidRPr="001A48D9">
        <w:rPr>
          <w:rtl/>
        </w:rPr>
        <w:t>מבואר</w:t>
      </w:r>
      <w:r w:rsidRPr="001A48D9">
        <w:rPr>
          <w:vertAlign w:val="superscript"/>
        </w:rPr>
        <w:footnoteReference w:id="21"/>
      </w:r>
      <w:r w:rsidRPr="001A48D9">
        <w:rPr>
          <w:rtl/>
          <w:lang w:bidi="ar-SA"/>
        </w:rPr>
        <w:t xml:space="preserve">, </w:t>
      </w:r>
      <w:r w:rsidRPr="001A48D9">
        <w:rPr>
          <w:rtl/>
        </w:rPr>
        <w:t>שבתחילת</w:t>
      </w:r>
      <w:r w:rsidRPr="001A48D9">
        <w:rPr>
          <w:rtl/>
          <w:lang w:bidi="ar-SA"/>
        </w:rPr>
        <w:t xml:space="preserve"> </w:t>
      </w:r>
      <w:r w:rsidRPr="001A48D9">
        <w:rPr>
          <w:rtl/>
        </w:rPr>
        <w:t>הבריאה</w:t>
      </w:r>
      <w:r w:rsidRPr="001A48D9">
        <w:rPr>
          <w:rtl/>
          <w:lang w:bidi="ar-SA"/>
        </w:rPr>
        <w:t xml:space="preserve"> </w:t>
      </w:r>
      <w:r w:rsidRPr="001A48D9">
        <w:rPr>
          <w:rtl/>
        </w:rPr>
        <w:t>הי</w:t>
      </w:r>
      <w:r w:rsidRPr="001A48D9">
        <w:rPr>
          <w:rtl/>
          <w:lang w:bidi="ar-SA"/>
        </w:rPr>
        <w:t xml:space="preserve">' </w:t>
      </w:r>
      <w:r w:rsidRPr="001A48D9">
        <w:rPr>
          <w:rtl/>
        </w:rPr>
        <w:t>האויר</w:t>
      </w:r>
      <w:r w:rsidRPr="001A48D9">
        <w:rPr>
          <w:rtl/>
          <w:lang w:bidi="ar-SA"/>
        </w:rPr>
        <w:t xml:space="preserve"> </w:t>
      </w:r>
      <w:r w:rsidRPr="001A48D9">
        <w:rPr>
          <w:rtl/>
        </w:rPr>
        <w:t>טוב</w:t>
      </w:r>
      <w:r w:rsidRPr="001A48D9">
        <w:rPr>
          <w:rtl/>
          <w:lang w:bidi="ar-SA"/>
        </w:rPr>
        <w:t xml:space="preserve"> </w:t>
      </w:r>
      <w:r w:rsidRPr="001A48D9">
        <w:rPr>
          <w:rtl/>
        </w:rPr>
        <w:t>ולכן</w:t>
      </w:r>
      <w:r w:rsidRPr="001A48D9">
        <w:rPr>
          <w:rtl/>
          <w:lang w:bidi="ar-SA"/>
        </w:rPr>
        <w:t xml:space="preserve"> </w:t>
      </w:r>
      <w:r w:rsidRPr="001A48D9">
        <w:rPr>
          <w:rtl/>
        </w:rPr>
        <w:t>חיו</w:t>
      </w:r>
      <w:r w:rsidRPr="001A48D9">
        <w:rPr>
          <w:rtl/>
          <w:lang w:bidi="ar-SA"/>
        </w:rPr>
        <w:t xml:space="preserve"> </w:t>
      </w:r>
      <w:r w:rsidRPr="001A48D9">
        <w:rPr>
          <w:rtl/>
        </w:rPr>
        <w:t>בני</w:t>
      </w:r>
      <w:r w:rsidRPr="001A48D9">
        <w:rPr>
          <w:rtl/>
          <w:lang w:bidi="ar-SA"/>
        </w:rPr>
        <w:t xml:space="preserve"> </w:t>
      </w:r>
      <w:r w:rsidRPr="001A48D9">
        <w:rPr>
          <w:rtl/>
        </w:rPr>
        <w:t>אדם</w:t>
      </w:r>
      <w:r w:rsidRPr="001A48D9">
        <w:rPr>
          <w:rtl/>
          <w:lang w:bidi="ar-SA"/>
        </w:rPr>
        <w:t xml:space="preserve"> </w:t>
      </w:r>
      <w:r w:rsidRPr="001A48D9">
        <w:rPr>
          <w:rtl/>
        </w:rPr>
        <w:t>שנים</w:t>
      </w:r>
      <w:r w:rsidRPr="001A48D9">
        <w:rPr>
          <w:rtl/>
          <w:lang w:bidi="ar-SA"/>
        </w:rPr>
        <w:t xml:space="preserve"> </w:t>
      </w:r>
      <w:r w:rsidRPr="001A48D9">
        <w:rPr>
          <w:rtl/>
        </w:rPr>
        <w:t>רבות</w:t>
      </w:r>
      <w:r w:rsidRPr="001A48D9">
        <w:rPr>
          <w:rtl/>
          <w:lang w:bidi="ar-SA"/>
        </w:rPr>
        <w:t xml:space="preserve">, </w:t>
      </w:r>
      <w:r w:rsidRPr="001A48D9">
        <w:rPr>
          <w:rtl/>
        </w:rPr>
        <w:t>ולאחר</w:t>
      </w:r>
      <w:r w:rsidRPr="001A48D9">
        <w:rPr>
          <w:rtl/>
          <w:lang w:bidi="ar-SA"/>
        </w:rPr>
        <w:t xml:space="preserve"> </w:t>
      </w:r>
      <w:r w:rsidRPr="001A48D9">
        <w:rPr>
          <w:rtl/>
        </w:rPr>
        <w:t>המבול</w:t>
      </w:r>
      <w:r w:rsidRPr="001A48D9">
        <w:rPr>
          <w:rtl/>
          <w:lang w:bidi="ar-SA"/>
        </w:rPr>
        <w:t xml:space="preserve"> </w:t>
      </w:r>
      <w:r w:rsidRPr="001A48D9">
        <w:rPr>
          <w:rtl/>
        </w:rPr>
        <w:t>התקלקל</w:t>
      </w:r>
      <w:r w:rsidRPr="001A48D9">
        <w:rPr>
          <w:rtl/>
          <w:lang w:bidi="ar-SA"/>
        </w:rPr>
        <w:t xml:space="preserve"> </w:t>
      </w:r>
      <w:r w:rsidRPr="001A48D9">
        <w:rPr>
          <w:rtl/>
        </w:rPr>
        <w:t>האויר</w:t>
      </w:r>
      <w:r w:rsidRPr="001A48D9">
        <w:rPr>
          <w:rtl/>
          <w:lang w:bidi="ar-SA"/>
        </w:rPr>
        <w:t xml:space="preserve"> </w:t>
      </w:r>
      <w:r w:rsidRPr="001A48D9">
        <w:rPr>
          <w:rtl/>
        </w:rPr>
        <w:t>ומזה</w:t>
      </w:r>
      <w:r w:rsidRPr="001A48D9">
        <w:rPr>
          <w:rtl/>
          <w:lang w:bidi="ar-SA"/>
        </w:rPr>
        <w:t xml:space="preserve"> </w:t>
      </w:r>
      <w:r w:rsidRPr="001A48D9">
        <w:rPr>
          <w:rtl/>
        </w:rPr>
        <w:t>בא</w:t>
      </w:r>
      <w:r w:rsidRPr="001A48D9">
        <w:rPr>
          <w:rtl/>
          <w:lang w:bidi="ar-SA"/>
        </w:rPr>
        <w:t xml:space="preserve"> </w:t>
      </w:r>
      <w:r w:rsidRPr="001A48D9">
        <w:rPr>
          <w:rtl/>
        </w:rPr>
        <w:t>קיצור</w:t>
      </w:r>
      <w:r w:rsidRPr="001A48D9">
        <w:rPr>
          <w:rtl/>
          <w:lang w:bidi="ar-SA"/>
        </w:rPr>
        <w:t xml:space="preserve"> </w:t>
      </w:r>
      <w:r w:rsidRPr="001A48D9">
        <w:rPr>
          <w:rtl/>
        </w:rPr>
        <w:t>שנות</w:t>
      </w:r>
      <w:r w:rsidRPr="001A48D9">
        <w:rPr>
          <w:rtl/>
          <w:lang w:bidi="ar-SA"/>
        </w:rPr>
        <w:t xml:space="preserve"> </w:t>
      </w:r>
      <w:r w:rsidRPr="001A48D9">
        <w:rPr>
          <w:rtl/>
        </w:rPr>
        <w:t>האדם</w:t>
      </w:r>
      <w:r w:rsidRPr="001A48D9">
        <w:rPr>
          <w:rtl/>
          <w:lang w:bidi="ar-SA"/>
        </w:rPr>
        <w:t xml:space="preserve">, </w:t>
      </w:r>
      <w:r w:rsidRPr="001A48D9">
        <w:rPr>
          <w:rtl/>
        </w:rPr>
        <w:t>ולעתיד</w:t>
      </w:r>
      <w:r w:rsidRPr="001A48D9">
        <w:rPr>
          <w:rtl/>
          <w:lang w:bidi="ar-SA"/>
        </w:rPr>
        <w:t xml:space="preserve"> </w:t>
      </w:r>
      <w:r w:rsidRPr="001A48D9">
        <w:rPr>
          <w:rtl/>
        </w:rPr>
        <w:t>לבוא</w:t>
      </w:r>
      <w:r w:rsidRPr="001A48D9">
        <w:rPr>
          <w:rtl/>
          <w:lang w:bidi="ar-SA"/>
        </w:rPr>
        <w:t xml:space="preserve"> </w:t>
      </w:r>
      <w:r w:rsidRPr="001A48D9">
        <w:rPr>
          <w:rtl/>
        </w:rPr>
        <w:t>יחזור</w:t>
      </w:r>
      <w:r w:rsidRPr="001A48D9">
        <w:rPr>
          <w:rtl/>
          <w:lang w:bidi="ar-SA"/>
        </w:rPr>
        <w:t xml:space="preserve"> </w:t>
      </w:r>
      <w:r w:rsidRPr="001A48D9">
        <w:rPr>
          <w:rtl/>
        </w:rPr>
        <w:t>העולם</w:t>
      </w:r>
      <w:r w:rsidRPr="001A48D9">
        <w:rPr>
          <w:rtl/>
          <w:lang w:bidi="ar-SA"/>
        </w:rPr>
        <w:t xml:space="preserve"> </w:t>
      </w:r>
      <w:r w:rsidRPr="001A48D9">
        <w:rPr>
          <w:rtl/>
        </w:rPr>
        <w:t>לקדמותו</w:t>
      </w:r>
      <w:r w:rsidRPr="001A48D9">
        <w:rPr>
          <w:rtl/>
          <w:lang w:bidi="ar-SA"/>
        </w:rPr>
        <w:t xml:space="preserve">, </w:t>
      </w:r>
      <w:r w:rsidRPr="001A48D9">
        <w:rPr>
          <w:rtl/>
        </w:rPr>
        <w:t>ולכן</w:t>
      </w:r>
      <w:r w:rsidRPr="001A48D9">
        <w:rPr>
          <w:rtl/>
          <w:lang w:bidi="ar-SA"/>
        </w:rPr>
        <w:t xml:space="preserve"> </w:t>
      </w:r>
      <w:r w:rsidRPr="001A48D9">
        <w:rPr>
          <w:rtl/>
        </w:rPr>
        <w:t>יהיו</w:t>
      </w:r>
      <w:r w:rsidRPr="001A48D9">
        <w:rPr>
          <w:rtl/>
          <w:lang w:bidi="ar-SA"/>
        </w:rPr>
        <w:t xml:space="preserve"> </w:t>
      </w:r>
      <w:r w:rsidRPr="001A48D9">
        <w:rPr>
          <w:rtl/>
        </w:rPr>
        <w:t>בריאים</w:t>
      </w:r>
      <w:r w:rsidRPr="001A48D9">
        <w:rPr>
          <w:rtl/>
          <w:lang w:bidi="ar-SA"/>
        </w:rPr>
        <w:t xml:space="preserve"> </w:t>
      </w:r>
      <w:r w:rsidRPr="001A48D9">
        <w:rPr>
          <w:rtl/>
        </w:rPr>
        <w:t>ויחיו</w:t>
      </w:r>
      <w:r w:rsidRPr="001A48D9">
        <w:rPr>
          <w:rtl/>
          <w:lang w:bidi="ar-SA"/>
        </w:rPr>
        <w:t xml:space="preserve"> </w:t>
      </w:r>
      <w:r w:rsidRPr="001A48D9">
        <w:rPr>
          <w:rtl/>
        </w:rPr>
        <w:t>שנים</w:t>
      </w:r>
      <w:r w:rsidRPr="001A48D9">
        <w:rPr>
          <w:rtl/>
          <w:lang w:bidi="ar-SA"/>
        </w:rPr>
        <w:t xml:space="preserve"> </w:t>
      </w:r>
      <w:r w:rsidRPr="001A48D9">
        <w:rPr>
          <w:rtl/>
        </w:rPr>
        <w:t>רבות</w:t>
      </w:r>
      <w:r w:rsidRPr="001A48D9">
        <w:rPr>
          <w:rtl/>
          <w:lang w:bidi="ar-SA"/>
        </w:rPr>
        <w:t>.</w:t>
      </w:r>
    </w:p>
    <w:p w14:paraId="403362DA" w14:textId="77777777" w:rsidR="001A48D9" w:rsidRPr="001A48D9" w:rsidRDefault="001A48D9" w:rsidP="001A48D9">
      <w:pPr>
        <w:pStyle w:val="a2"/>
      </w:pPr>
      <w:r w:rsidRPr="001A48D9">
        <w:rPr>
          <w:rtl/>
        </w:rPr>
        <w:lastRenderedPageBreak/>
        <w:t>ובפי</w:t>
      </w:r>
      <w:r w:rsidRPr="001A48D9">
        <w:rPr>
          <w:rtl/>
          <w:lang w:bidi="ar-SA"/>
        </w:rPr>
        <w:t xml:space="preserve">' </w:t>
      </w:r>
      <w:r w:rsidRPr="001A48D9">
        <w:rPr>
          <w:rtl/>
        </w:rPr>
        <w:t>הספורנו</w:t>
      </w:r>
      <w:r w:rsidRPr="001A48D9">
        <w:rPr>
          <w:vertAlign w:val="superscript"/>
        </w:rPr>
        <w:footnoteReference w:id="22"/>
      </w:r>
      <w:r w:rsidRPr="001A48D9">
        <w:rPr>
          <w:rtl/>
          <w:lang w:bidi="ar-SA"/>
        </w:rPr>
        <w:t xml:space="preserve"> </w:t>
      </w:r>
      <w:r w:rsidRPr="001A48D9">
        <w:rPr>
          <w:rtl/>
        </w:rPr>
        <w:t>מבאר</w:t>
      </w:r>
      <w:r w:rsidRPr="001A48D9">
        <w:rPr>
          <w:rtl/>
          <w:lang w:bidi="ar-SA"/>
        </w:rPr>
        <w:t xml:space="preserve"> </w:t>
      </w:r>
      <w:r w:rsidRPr="001A48D9">
        <w:rPr>
          <w:rtl/>
        </w:rPr>
        <w:t>בזה</w:t>
      </w:r>
      <w:r w:rsidRPr="001A48D9">
        <w:rPr>
          <w:rtl/>
          <w:lang w:bidi="ar-SA"/>
        </w:rPr>
        <w:t xml:space="preserve"> </w:t>
      </w:r>
      <w:r w:rsidRPr="001A48D9">
        <w:rPr>
          <w:rtl/>
        </w:rPr>
        <w:t>עוד</w:t>
      </w:r>
      <w:r w:rsidRPr="001A48D9">
        <w:rPr>
          <w:rtl/>
          <w:lang w:bidi="ar-SA"/>
        </w:rPr>
        <w:t xml:space="preserve">, </w:t>
      </w:r>
      <w:r w:rsidRPr="001A48D9">
        <w:rPr>
          <w:rtl/>
        </w:rPr>
        <w:t>וזה</w:t>
      </w:r>
      <w:r w:rsidRPr="001A48D9">
        <w:rPr>
          <w:rtl/>
          <w:lang w:bidi="ar-SA"/>
        </w:rPr>
        <w:t xml:space="preserve"> </w:t>
      </w:r>
      <w:r w:rsidRPr="001A48D9">
        <w:rPr>
          <w:rtl/>
        </w:rPr>
        <w:t>לשונו</w:t>
      </w:r>
      <w:r w:rsidRPr="001A48D9">
        <w:rPr>
          <w:rtl/>
          <w:lang w:bidi="ar-SA"/>
        </w:rPr>
        <w:t xml:space="preserve"> "</w:t>
      </w:r>
      <w:r w:rsidRPr="001A48D9">
        <w:rPr>
          <w:rtl/>
        </w:rPr>
        <w:t>כי</w:t>
      </w:r>
      <w:r w:rsidRPr="001A48D9">
        <w:rPr>
          <w:rtl/>
          <w:lang w:bidi="ar-SA"/>
        </w:rPr>
        <w:t xml:space="preserve"> </w:t>
      </w:r>
      <w:r w:rsidRPr="001A48D9">
        <w:rPr>
          <w:rtl/>
        </w:rPr>
        <w:t>קודם</w:t>
      </w:r>
      <w:r w:rsidRPr="001A48D9">
        <w:rPr>
          <w:rtl/>
          <w:lang w:bidi="ar-SA"/>
        </w:rPr>
        <w:t xml:space="preserve"> </w:t>
      </w:r>
      <w:r w:rsidRPr="001A48D9">
        <w:rPr>
          <w:rtl/>
        </w:rPr>
        <w:t>המבול</w:t>
      </w:r>
      <w:r w:rsidRPr="001A48D9">
        <w:rPr>
          <w:rtl/>
          <w:lang w:bidi="ar-SA"/>
        </w:rPr>
        <w:t xml:space="preserve"> </w:t>
      </w:r>
      <w:r w:rsidRPr="001A48D9">
        <w:rPr>
          <w:rtl/>
        </w:rPr>
        <w:t>הי</w:t>
      </w:r>
      <w:r w:rsidRPr="001A48D9">
        <w:rPr>
          <w:rtl/>
          <w:lang w:bidi="ar-SA"/>
        </w:rPr>
        <w:t xml:space="preserve">' </w:t>
      </w:r>
      <w:r w:rsidRPr="001A48D9">
        <w:rPr>
          <w:rtl/>
        </w:rPr>
        <w:t>מהלך</w:t>
      </w:r>
      <w:r w:rsidRPr="001A48D9">
        <w:rPr>
          <w:rtl/>
          <w:lang w:bidi="ar-SA"/>
        </w:rPr>
        <w:t xml:space="preserve"> </w:t>
      </w:r>
      <w:r w:rsidRPr="001A48D9">
        <w:rPr>
          <w:rtl/>
        </w:rPr>
        <w:t>השמש</w:t>
      </w:r>
      <w:r w:rsidRPr="001A48D9">
        <w:rPr>
          <w:rtl/>
          <w:lang w:bidi="ar-SA"/>
        </w:rPr>
        <w:t xml:space="preserve"> </w:t>
      </w:r>
      <w:r w:rsidRPr="001A48D9">
        <w:rPr>
          <w:rtl/>
        </w:rPr>
        <w:t>תמיד</w:t>
      </w:r>
      <w:r w:rsidRPr="001A48D9">
        <w:rPr>
          <w:rtl/>
          <w:lang w:bidi="ar-SA"/>
        </w:rPr>
        <w:t xml:space="preserve"> </w:t>
      </w:r>
      <w:r w:rsidRPr="001A48D9">
        <w:rPr>
          <w:rtl/>
        </w:rPr>
        <w:t>בקו</w:t>
      </w:r>
      <w:r w:rsidRPr="001A48D9">
        <w:rPr>
          <w:rtl/>
          <w:lang w:bidi="ar-SA"/>
        </w:rPr>
        <w:t xml:space="preserve"> </w:t>
      </w:r>
      <w:r w:rsidRPr="001A48D9">
        <w:rPr>
          <w:rtl/>
        </w:rPr>
        <w:t>משוה</w:t>
      </w:r>
      <w:r w:rsidRPr="001A48D9">
        <w:rPr>
          <w:rtl/>
          <w:lang w:bidi="ar-SA"/>
        </w:rPr>
        <w:t xml:space="preserve"> </w:t>
      </w:r>
      <w:r w:rsidRPr="001A48D9">
        <w:rPr>
          <w:rtl/>
        </w:rPr>
        <w:t>היום</w:t>
      </w:r>
      <w:r w:rsidRPr="001A48D9">
        <w:rPr>
          <w:rtl/>
          <w:lang w:bidi="ar-SA"/>
        </w:rPr>
        <w:t xml:space="preserve">, </w:t>
      </w:r>
      <w:r w:rsidRPr="001A48D9">
        <w:rPr>
          <w:rtl/>
        </w:rPr>
        <w:t>ובזה</w:t>
      </w:r>
      <w:r w:rsidRPr="001A48D9">
        <w:rPr>
          <w:rtl/>
          <w:lang w:bidi="ar-SA"/>
        </w:rPr>
        <w:t xml:space="preserve"> </w:t>
      </w:r>
      <w:r w:rsidRPr="001A48D9">
        <w:rPr>
          <w:rtl/>
        </w:rPr>
        <w:t>הי</w:t>
      </w:r>
      <w:r w:rsidRPr="001A48D9">
        <w:rPr>
          <w:rtl/>
          <w:lang w:bidi="ar-SA"/>
        </w:rPr>
        <w:t xml:space="preserve">' </w:t>
      </w:r>
      <w:r w:rsidRPr="001A48D9">
        <w:rPr>
          <w:rtl/>
        </w:rPr>
        <w:t>אז</w:t>
      </w:r>
      <w:r w:rsidRPr="001A48D9">
        <w:rPr>
          <w:rtl/>
          <w:lang w:bidi="ar-SA"/>
        </w:rPr>
        <w:t xml:space="preserve"> </w:t>
      </w:r>
      <w:r w:rsidRPr="001A48D9">
        <w:rPr>
          <w:rtl/>
        </w:rPr>
        <w:t>תמיד</w:t>
      </w:r>
      <w:r w:rsidRPr="001A48D9">
        <w:rPr>
          <w:rtl/>
          <w:lang w:bidi="ar-SA"/>
        </w:rPr>
        <w:t xml:space="preserve"> </w:t>
      </w:r>
      <w:r w:rsidRPr="001A48D9">
        <w:rPr>
          <w:rtl/>
        </w:rPr>
        <w:t>עת</w:t>
      </w:r>
      <w:r w:rsidRPr="001A48D9">
        <w:rPr>
          <w:rtl/>
          <w:lang w:bidi="ar-SA"/>
        </w:rPr>
        <w:t xml:space="preserve"> </w:t>
      </w:r>
      <w:r w:rsidRPr="001A48D9">
        <w:rPr>
          <w:rtl/>
        </w:rPr>
        <w:t>האביב</w:t>
      </w:r>
      <w:r w:rsidRPr="001A48D9">
        <w:rPr>
          <w:rtl/>
          <w:lang w:bidi="ar-SA"/>
        </w:rPr>
        <w:t xml:space="preserve">, </w:t>
      </w:r>
      <w:r w:rsidRPr="001A48D9">
        <w:rPr>
          <w:rtl/>
        </w:rPr>
        <w:t>ובו</w:t>
      </w:r>
      <w:r w:rsidRPr="001A48D9">
        <w:rPr>
          <w:rtl/>
          <w:lang w:bidi="ar-SA"/>
        </w:rPr>
        <w:t xml:space="preserve"> </w:t>
      </w:r>
      <w:r w:rsidRPr="001A48D9">
        <w:rPr>
          <w:rtl/>
        </w:rPr>
        <w:t>הי</w:t>
      </w:r>
      <w:r w:rsidRPr="001A48D9">
        <w:rPr>
          <w:rtl/>
          <w:lang w:bidi="ar-SA"/>
        </w:rPr>
        <w:t xml:space="preserve">' </w:t>
      </w:r>
      <w:r w:rsidRPr="001A48D9">
        <w:rPr>
          <w:rtl/>
        </w:rPr>
        <w:t>תקון</w:t>
      </w:r>
      <w:r w:rsidRPr="001A48D9">
        <w:rPr>
          <w:rtl/>
          <w:lang w:bidi="ar-SA"/>
        </w:rPr>
        <w:t xml:space="preserve"> </w:t>
      </w:r>
      <w:r w:rsidRPr="001A48D9">
        <w:rPr>
          <w:rtl/>
        </w:rPr>
        <w:t>כללי</w:t>
      </w:r>
      <w:r w:rsidRPr="001A48D9">
        <w:rPr>
          <w:rtl/>
          <w:lang w:bidi="ar-SA"/>
        </w:rPr>
        <w:t xml:space="preserve"> </w:t>
      </w:r>
      <w:r w:rsidRPr="001A48D9">
        <w:rPr>
          <w:rtl/>
        </w:rPr>
        <w:t>ליסודות</w:t>
      </w:r>
      <w:r w:rsidRPr="001A48D9">
        <w:rPr>
          <w:rtl/>
          <w:lang w:bidi="ar-SA"/>
        </w:rPr>
        <w:t xml:space="preserve"> </w:t>
      </w:r>
      <w:r w:rsidRPr="001A48D9">
        <w:rPr>
          <w:rtl/>
        </w:rPr>
        <w:t>ולצמחים</w:t>
      </w:r>
      <w:r w:rsidRPr="001A48D9">
        <w:rPr>
          <w:rtl/>
          <w:lang w:bidi="ar-SA"/>
        </w:rPr>
        <w:t xml:space="preserve"> </w:t>
      </w:r>
      <w:r w:rsidRPr="001A48D9">
        <w:rPr>
          <w:rtl/>
        </w:rPr>
        <w:t>ולבעלי</w:t>
      </w:r>
      <w:r w:rsidRPr="001A48D9">
        <w:rPr>
          <w:rtl/>
          <w:lang w:bidi="ar-SA"/>
        </w:rPr>
        <w:t xml:space="preserve"> </w:t>
      </w:r>
      <w:r w:rsidRPr="001A48D9">
        <w:rPr>
          <w:rtl/>
        </w:rPr>
        <w:t>חיים</w:t>
      </w:r>
      <w:r w:rsidRPr="001A48D9">
        <w:rPr>
          <w:rtl/>
          <w:lang w:bidi="ar-SA"/>
        </w:rPr>
        <w:t xml:space="preserve"> </w:t>
      </w:r>
      <w:r w:rsidRPr="001A48D9">
        <w:rPr>
          <w:rtl/>
        </w:rPr>
        <w:t>ולאורך</w:t>
      </w:r>
      <w:r w:rsidRPr="001A48D9">
        <w:rPr>
          <w:rtl/>
          <w:lang w:bidi="ar-SA"/>
        </w:rPr>
        <w:t xml:space="preserve"> </w:t>
      </w:r>
      <w:r w:rsidRPr="001A48D9">
        <w:rPr>
          <w:rtl/>
        </w:rPr>
        <w:t>ימיהם</w:t>
      </w:r>
      <w:r w:rsidRPr="001A48D9">
        <w:rPr>
          <w:rtl/>
          <w:lang w:bidi="ar-SA"/>
        </w:rPr>
        <w:t xml:space="preserve"> .. </w:t>
      </w:r>
      <w:r w:rsidRPr="001A48D9">
        <w:rPr>
          <w:rtl/>
        </w:rPr>
        <w:t>אשר</w:t>
      </w:r>
      <w:r w:rsidRPr="001A48D9">
        <w:rPr>
          <w:rtl/>
          <w:lang w:bidi="ar-SA"/>
        </w:rPr>
        <w:t xml:space="preserve"> </w:t>
      </w:r>
      <w:r w:rsidRPr="001A48D9">
        <w:rPr>
          <w:rtl/>
        </w:rPr>
        <w:t>יתקן</w:t>
      </w:r>
      <w:r w:rsidRPr="001A48D9">
        <w:rPr>
          <w:rtl/>
          <w:lang w:bidi="ar-SA"/>
        </w:rPr>
        <w:t xml:space="preserve"> </w:t>
      </w:r>
      <w:r w:rsidRPr="001A48D9">
        <w:rPr>
          <w:rtl/>
        </w:rPr>
        <w:t>הקל</w:t>
      </w:r>
      <w:r w:rsidRPr="001A48D9">
        <w:rPr>
          <w:rtl/>
          <w:lang w:bidi="ar-SA"/>
        </w:rPr>
        <w:t xml:space="preserve"> </w:t>
      </w:r>
      <w:r w:rsidRPr="001A48D9">
        <w:rPr>
          <w:rtl/>
        </w:rPr>
        <w:t>יתברך</w:t>
      </w:r>
      <w:r w:rsidRPr="001A48D9">
        <w:rPr>
          <w:rtl/>
          <w:lang w:bidi="ar-SA"/>
        </w:rPr>
        <w:t xml:space="preserve"> </w:t>
      </w:r>
      <w:r w:rsidRPr="001A48D9">
        <w:rPr>
          <w:rtl/>
        </w:rPr>
        <w:t>את</w:t>
      </w:r>
      <w:r w:rsidRPr="001A48D9">
        <w:rPr>
          <w:rtl/>
          <w:lang w:bidi="ar-SA"/>
        </w:rPr>
        <w:t xml:space="preserve"> </w:t>
      </w:r>
      <w:r w:rsidRPr="001A48D9">
        <w:rPr>
          <w:rtl/>
        </w:rPr>
        <w:t>הקלקול</w:t>
      </w:r>
      <w:r w:rsidRPr="001A48D9">
        <w:rPr>
          <w:rtl/>
          <w:lang w:bidi="ar-SA"/>
        </w:rPr>
        <w:t xml:space="preserve"> </w:t>
      </w:r>
      <w:r w:rsidRPr="001A48D9">
        <w:rPr>
          <w:rtl/>
        </w:rPr>
        <w:t>שנעשה</w:t>
      </w:r>
      <w:r w:rsidRPr="001A48D9">
        <w:rPr>
          <w:rtl/>
          <w:lang w:bidi="ar-SA"/>
        </w:rPr>
        <w:t xml:space="preserve"> </w:t>
      </w:r>
      <w:r w:rsidRPr="001A48D9">
        <w:rPr>
          <w:rtl/>
        </w:rPr>
        <w:t>בה</w:t>
      </w:r>
      <w:r w:rsidRPr="001A48D9">
        <w:rPr>
          <w:rtl/>
          <w:lang w:bidi="ar-SA"/>
        </w:rPr>
        <w:t xml:space="preserve"> </w:t>
      </w:r>
      <w:r w:rsidRPr="001A48D9">
        <w:rPr>
          <w:rtl/>
        </w:rPr>
        <w:t>במבול</w:t>
      </w:r>
      <w:r w:rsidRPr="001A48D9">
        <w:rPr>
          <w:rtl/>
          <w:lang w:bidi="ar-SA"/>
        </w:rPr>
        <w:t xml:space="preserve">, </w:t>
      </w:r>
      <w:r w:rsidRPr="001A48D9">
        <w:rPr>
          <w:rtl/>
        </w:rPr>
        <w:t>כאמרו</w:t>
      </w:r>
      <w:r w:rsidRPr="001A48D9">
        <w:rPr>
          <w:rtl/>
          <w:lang w:bidi="ar-SA"/>
        </w:rPr>
        <w:t xml:space="preserve"> </w:t>
      </w:r>
      <w:r w:rsidRPr="001A48D9">
        <w:rPr>
          <w:rtl/>
        </w:rPr>
        <w:t>הארץ</w:t>
      </w:r>
      <w:r w:rsidRPr="001A48D9">
        <w:rPr>
          <w:rtl/>
          <w:lang w:bidi="ar-SA"/>
        </w:rPr>
        <w:t xml:space="preserve"> </w:t>
      </w:r>
      <w:r w:rsidRPr="001A48D9">
        <w:rPr>
          <w:rtl/>
        </w:rPr>
        <w:t>החדשה</w:t>
      </w:r>
      <w:r w:rsidRPr="001A48D9">
        <w:rPr>
          <w:rtl/>
          <w:lang w:bidi="ar-SA"/>
        </w:rPr>
        <w:t xml:space="preserve"> </w:t>
      </w:r>
      <w:r w:rsidRPr="001A48D9">
        <w:rPr>
          <w:rtl/>
        </w:rPr>
        <w:t>אשר</w:t>
      </w:r>
      <w:r w:rsidRPr="001A48D9">
        <w:rPr>
          <w:rtl/>
          <w:lang w:bidi="ar-SA"/>
        </w:rPr>
        <w:t xml:space="preserve"> </w:t>
      </w:r>
      <w:r w:rsidRPr="001A48D9">
        <w:rPr>
          <w:rtl/>
        </w:rPr>
        <w:t>אני</w:t>
      </w:r>
      <w:r w:rsidRPr="001A48D9">
        <w:rPr>
          <w:rtl/>
          <w:lang w:bidi="ar-SA"/>
        </w:rPr>
        <w:t xml:space="preserve"> </w:t>
      </w:r>
      <w:r w:rsidRPr="001A48D9">
        <w:rPr>
          <w:rtl/>
        </w:rPr>
        <w:t>עושה</w:t>
      </w:r>
      <w:r w:rsidRPr="001A48D9">
        <w:rPr>
          <w:rtl/>
          <w:lang w:bidi="ar-SA"/>
        </w:rPr>
        <w:t xml:space="preserve">, </w:t>
      </w:r>
      <w:r w:rsidRPr="001A48D9">
        <w:rPr>
          <w:rtl/>
        </w:rPr>
        <w:t>כי</w:t>
      </w:r>
      <w:r w:rsidRPr="001A48D9">
        <w:rPr>
          <w:rtl/>
          <w:lang w:bidi="ar-SA"/>
        </w:rPr>
        <w:t xml:space="preserve"> </w:t>
      </w:r>
      <w:r w:rsidRPr="001A48D9">
        <w:rPr>
          <w:rtl/>
        </w:rPr>
        <w:t>אז</w:t>
      </w:r>
      <w:r w:rsidRPr="001A48D9">
        <w:rPr>
          <w:rtl/>
          <w:lang w:bidi="ar-SA"/>
        </w:rPr>
        <w:t xml:space="preserve"> </w:t>
      </w:r>
      <w:r w:rsidRPr="001A48D9">
        <w:rPr>
          <w:rtl/>
        </w:rPr>
        <w:t>ישוב</w:t>
      </w:r>
      <w:r w:rsidRPr="001A48D9">
        <w:rPr>
          <w:rtl/>
          <w:lang w:bidi="ar-SA"/>
        </w:rPr>
        <w:t xml:space="preserve"> </w:t>
      </w:r>
      <w:r w:rsidRPr="001A48D9">
        <w:rPr>
          <w:rtl/>
        </w:rPr>
        <w:t>מהלך</w:t>
      </w:r>
      <w:r w:rsidRPr="001A48D9">
        <w:rPr>
          <w:rtl/>
          <w:lang w:bidi="ar-SA"/>
        </w:rPr>
        <w:t xml:space="preserve"> </w:t>
      </w:r>
      <w:r w:rsidRPr="001A48D9">
        <w:rPr>
          <w:rtl/>
        </w:rPr>
        <w:t>השמש</w:t>
      </w:r>
      <w:r w:rsidRPr="001A48D9">
        <w:rPr>
          <w:rtl/>
          <w:lang w:bidi="ar-SA"/>
        </w:rPr>
        <w:t xml:space="preserve"> </w:t>
      </w:r>
      <w:r w:rsidRPr="001A48D9">
        <w:rPr>
          <w:rtl/>
        </w:rPr>
        <w:t>אל</w:t>
      </w:r>
      <w:r w:rsidRPr="001A48D9">
        <w:rPr>
          <w:rtl/>
          <w:lang w:bidi="ar-SA"/>
        </w:rPr>
        <w:t xml:space="preserve"> </w:t>
      </w:r>
      <w:r w:rsidRPr="001A48D9">
        <w:rPr>
          <w:rtl/>
        </w:rPr>
        <w:t>קו</w:t>
      </w:r>
      <w:r w:rsidRPr="001A48D9">
        <w:rPr>
          <w:rtl/>
          <w:lang w:bidi="ar-SA"/>
        </w:rPr>
        <w:t xml:space="preserve"> </w:t>
      </w:r>
      <w:r w:rsidRPr="001A48D9">
        <w:rPr>
          <w:rtl/>
        </w:rPr>
        <w:t>משוה</w:t>
      </w:r>
      <w:r w:rsidRPr="001A48D9">
        <w:rPr>
          <w:rtl/>
          <w:lang w:bidi="ar-SA"/>
        </w:rPr>
        <w:t xml:space="preserve"> </w:t>
      </w:r>
      <w:r w:rsidRPr="001A48D9">
        <w:rPr>
          <w:rtl/>
        </w:rPr>
        <w:t>היום</w:t>
      </w:r>
      <w:r w:rsidRPr="001A48D9">
        <w:rPr>
          <w:rtl/>
          <w:lang w:bidi="ar-SA"/>
        </w:rPr>
        <w:t xml:space="preserve"> </w:t>
      </w:r>
      <w:r w:rsidRPr="001A48D9">
        <w:rPr>
          <w:rtl/>
        </w:rPr>
        <w:t>כמאז</w:t>
      </w:r>
      <w:r w:rsidRPr="001A48D9">
        <w:rPr>
          <w:rtl/>
          <w:lang w:bidi="ar-SA"/>
        </w:rPr>
        <w:t xml:space="preserve">, </w:t>
      </w:r>
      <w:r w:rsidRPr="001A48D9">
        <w:rPr>
          <w:rtl/>
        </w:rPr>
        <w:t>ויהי</w:t>
      </w:r>
      <w:r w:rsidRPr="001A48D9">
        <w:rPr>
          <w:rtl/>
          <w:lang w:bidi="ar-SA"/>
        </w:rPr>
        <w:t xml:space="preserve">' </w:t>
      </w:r>
      <w:r w:rsidRPr="001A48D9">
        <w:rPr>
          <w:rtl/>
        </w:rPr>
        <w:t>תקון</w:t>
      </w:r>
      <w:r w:rsidRPr="001A48D9">
        <w:rPr>
          <w:rtl/>
          <w:lang w:bidi="ar-SA"/>
        </w:rPr>
        <w:t xml:space="preserve"> </w:t>
      </w:r>
      <w:r w:rsidRPr="001A48D9">
        <w:rPr>
          <w:rtl/>
        </w:rPr>
        <w:t>כללי</w:t>
      </w:r>
      <w:r w:rsidRPr="001A48D9">
        <w:rPr>
          <w:rtl/>
          <w:lang w:bidi="ar-SA"/>
        </w:rPr>
        <w:t xml:space="preserve"> </w:t>
      </w:r>
      <w:r w:rsidRPr="001A48D9">
        <w:rPr>
          <w:rtl/>
        </w:rPr>
        <w:t>ליסודות</w:t>
      </w:r>
      <w:r w:rsidRPr="001A48D9">
        <w:rPr>
          <w:rtl/>
          <w:lang w:bidi="ar-SA"/>
        </w:rPr>
        <w:t xml:space="preserve"> </w:t>
      </w:r>
      <w:r w:rsidRPr="001A48D9">
        <w:rPr>
          <w:rtl/>
        </w:rPr>
        <w:t>ולצמחים</w:t>
      </w:r>
      <w:r w:rsidRPr="001A48D9">
        <w:rPr>
          <w:rtl/>
          <w:lang w:bidi="ar-SA"/>
        </w:rPr>
        <w:t xml:space="preserve"> </w:t>
      </w:r>
      <w:r w:rsidRPr="001A48D9">
        <w:rPr>
          <w:rtl/>
        </w:rPr>
        <w:t>ולבעלי</w:t>
      </w:r>
      <w:r w:rsidRPr="001A48D9">
        <w:rPr>
          <w:rtl/>
          <w:lang w:bidi="ar-SA"/>
        </w:rPr>
        <w:t xml:space="preserve"> </w:t>
      </w:r>
      <w:r w:rsidRPr="001A48D9">
        <w:rPr>
          <w:rtl/>
        </w:rPr>
        <w:t>חיים</w:t>
      </w:r>
      <w:r w:rsidRPr="001A48D9">
        <w:rPr>
          <w:rtl/>
          <w:lang w:bidi="ar-SA"/>
        </w:rPr>
        <w:t xml:space="preserve"> </w:t>
      </w:r>
      <w:r w:rsidRPr="001A48D9">
        <w:rPr>
          <w:rtl/>
        </w:rPr>
        <w:t>ולאורך</w:t>
      </w:r>
      <w:r w:rsidRPr="001A48D9">
        <w:rPr>
          <w:rtl/>
          <w:lang w:bidi="ar-SA"/>
        </w:rPr>
        <w:t xml:space="preserve"> </w:t>
      </w:r>
      <w:r w:rsidRPr="001A48D9">
        <w:rPr>
          <w:rtl/>
        </w:rPr>
        <w:t>חייהם</w:t>
      </w:r>
      <w:r w:rsidRPr="001A48D9">
        <w:rPr>
          <w:rtl/>
          <w:lang w:bidi="ar-SA"/>
        </w:rPr>
        <w:t xml:space="preserve"> </w:t>
      </w:r>
      <w:r w:rsidRPr="001A48D9">
        <w:rPr>
          <w:rtl/>
        </w:rPr>
        <w:t>כמו</w:t>
      </w:r>
      <w:r w:rsidRPr="001A48D9">
        <w:rPr>
          <w:rtl/>
          <w:lang w:bidi="ar-SA"/>
        </w:rPr>
        <w:t xml:space="preserve"> </w:t>
      </w:r>
      <w:r w:rsidRPr="001A48D9">
        <w:rPr>
          <w:rtl/>
        </w:rPr>
        <w:t>שהי</w:t>
      </w:r>
      <w:r w:rsidRPr="001A48D9">
        <w:rPr>
          <w:rtl/>
          <w:lang w:bidi="ar-SA"/>
        </w:rPr>
        <w:t xml:space="preserve">' </w:t>
      </w:r>
      <w:r w:rsidRPr="001A48D9">
        <w:rPr>
          <w:rtl/>
        </w:rPr>
        <w:t>קודם</w:t>
      </w:r>
      <w:r w:rsidRPr="001A48D9">
        <w:rPr>
          <w:rtl/>
          <w:lang w:bidi="ar-SA"/>
        </w:rPr>
        <w:t xml:space="preserve"> </w:t>
      </w:r>
      <w:r w:rsidRPr="001A48D9">
        <w:rPr>
          <w:rtl/>
        </w:rPr>
        <w:t>המבול</w:t>
      </w:r>
      <w:r w:rsidRPr="001A48D9">
        <w:rPr>
          <w:rtl/>
          <w:lang w:bidi="ar-SA"/>
        </w:rPr>
        <w:t xml:space="preserve"> </w:t>
      </w:r>
      <w:r w:rsidRPr="001A48D9">
        <w:rPr>
          <w:rtl/>
        </w:rPr>
        <w:t>כאמרו</w:t>
      </w:r>
      <w:r w:rsidRPr="001A48D9">
        <w:rPr>
          <w:rtl/>
          <w:lang w:bidi="ar-SA"/>
        </w:rPr>
        <w:t xml:space="preserve"> </w:t>
      </w:r>
      <w:r w:rsidRPr="001A48D9">
        <w:rPr>
          <w:rtl/>
        </w:rPr>
        <w:t>כי</w:t>
      </w:r>
      <w:r w:rsidRPr="001A48D9">
        <w:rPr>
          <w:rtl/>
          <w:lang w:bidi="ar-SA"/>
        </w:rPr>
        <w:t xml:space="preserve"> </w:t>
      </w:r>
      <w:r w:rsidRPr="001A48D9">
        <w:rPr>
          <w:rtl/>
        </w:rPr>
        <w:t>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w:t>
      </w:r>
    </w:p>
    <w:p w14:paraId="0E642B7A" w14:textId="77777777" w:rsidR="001A48D9" w:rsidRPr="001A48D9" w:rsidRDefault="001A48D9" w:rsidP="001A48D9">
      <w:pPr>
        <w:pStyle w:val="a2"/>
      </w:pPr>
      <w:r w:rsidRPr="001A48D9">
        <w:rPr>
          <w:rtl/>
        </w:rPr>
        <w:t>ד</w:t>
      </w:r>
      <w:r w:rsidRPr="001A48D9">
        <w:rPr>
          <w:rtl/>
          <w:lang w:bidi="ar-SA"/>
        </w:rPr>
        <w:t xml:space="preserve">) </w:t>
      </w:r>
      <w:r w:rsidRPr="001A48D9">
        <w:rPr>
          <w:rtl/>
        </w:rPr>
        <w:t>אמנם</w:t>
      </w:r>
      <w:r w:rsidRPr="001A48D9">
        <w:rPr>
          <w:rtl/>
          <w:lang w:bidi="ar-SA"/>
        </w:rPr>
        <w:t xml:space="preserve"> </w:t>
      </w:r>
      <w:r w:rsidRPr="001A48D9">
        <w:rPr>
          <w:rtl/>
        </w:rPr>
        <w:t>הרד</w:t>
      </w:r>
      <w:r w:rsidRPr="001A48D9">
        <w:rPr>
          <w:rtl/>
          <w:lang w:bidi="ar-SA"/>
        </w:rPr>
        <w:t>"</w:t>
      </w:r>
      <w:r w:rsidRPr="001A48D9">
        <w:rPr>
          <w:rtl/>
        </w:rPr>
        <w:t>ק</w:t>
      </w:r>
      <w:r w:rsidRPr="001A48D9">
        <w:rPr>
          <w:vertAlign w:val="superscript"/>
        </w:rPr>
        <w:footnoteReference w:id="23"/>
      </w:r>
      <w:r w:rsidRPr="001A48D9">
        <w:rPr>
          <w:rtl/>
          <w:lang w:bidi="ar-SA"/>
        </w:rPr>
        <w:t xml:space="preserve"> </w:t>
      </w:r>
      <w:r w:rsidRPr="001A48D9">
        <w:rPr>
          <w:rtl/>
        </w:rPr>
        <w:t>חולק</w:t>
      </w:r>
      <w:r w:rsidRPr="001A48D9">
        <w:rPr>
          <w:rtl/>
          <w:lang w:bidi="ar-SA"/>
        </w:rPr>
        <w:t xml:space="preserve"> </w:t>
      </w:r>
      <w:r w:rsidRPr="001A48D9">
        <w:rPr>
          <w:rtl/>
        </w:rPr>
        <w:t>על</w:t>
      </w:r>
      <w:r w:rsidRPr="001A48D9">
        <w:rPr>
          <w:rtl/>
          <w:lang w:bidi="ar-SA"/>
        </w:rPr>
        <w:t xml:space="preserve"> </w:t>
      </w:r>
      <w:r w:rsidRPr="001A48D9">
        <w:rPr>
          <w:rtl/>
        </w:rPr>
        <w:t>האבן</w:t>
      </w:r>
      <w:r w:rsidRPr="001A48D9">
        <w:rPr>
          <w:rtl/>
          <w:lang w:bidi="ar-SA"/>
        </w:rPr>
        <w:t xml:space="preserve"> </w:t>
      </w:r>
      <w:r w:rsidRPr="001A48D9">
        <w:rPr>
          <w:rtl/>
        </w:rPr>
        <w:t>עזרא</w:t>
      </w:r>
      <w:r w:rsidRPr="001A48D9">
        <w:rPr>
          <w:rtl/>
          <w:lang w:bidi="ar-SA"/>
        </w:rPr>
        <w:t xml:space="preserve">, </w:t>
      </w:r>
      <w:r w:rsidRPr="001A48D9">
        <w:rPr>
          <w:rtl/>
        </w:rPr>
        <w:t>וסובר</w:t>
      </w:r>
      <w:r w:rsidRPr="001A48D9">
        <w:rPr>
          <w:rtl/>
          <w:lang w:bidi="ar-SA"/>
        </w:rPr>
        <w:t xml:space="preserve"> </w:t>
      </w:r>
      <w:r w:rsidRPr="001A48D9">
        <w:rPr>
          <w:rtl/>
        </w:rPr>
        <w:t>שלא</w:t>
      </w:r>
      <w:r w:rsidRPr="001A48D9">
        <w:rPr>
          <w:rtl/>
          <w:lang w:bidi="ar-SA"/>
        </w:rPr>
        <w:t xml:space="preserve"> </w:t>
      </w:r>
      <w:r w:rsidRPr="001A48D9">
        <w:rPr>
          <w:rtl/>
        </w:rPr>
        <w:t>יחודש</w:t>
      </w:r>
      <w:r w:rsidRPr="001A48D9">
        <w:rPr>
          <w:rtl/>
          <w:lang w:bidi="ar-SA"/>
        </w:rPr>
        <w:t xml:space="preserve"> </w:t>
      </w:r>
      <w:r w:rsidRPr="001A48D9">
        <w:rPr>
          <w:rtl/>
        </w:rPr>
        <w:t>אז</w:t>
      </w:r>
      <w:r w:rsidRPr="001A48D9">
        <w:rPr>
          <w:rtl/>
          <w:lang w:bidi="ar-SA"/>
        </w:rPr>
        <w:t xml:space="preserve"> </w:t>
      </w:r>
      <w:r w:rsidRPr="001A48D9">
        <w:rPr>
          <w:rtl/>
        </w:rPr>
        <w:t>אויר</w:t>
      </w:r>
      <w:r w:rsidRPr="001A48D9">
        <w:rPr>
          <w:rtl/>
          <w:lang w:bidi="ar-SA"/>
        </w:rPr>
        <w:t xml:space="preserve"> </w:t>
      </w:r>
      <w:r w:rsidRPr="001A48D9">
        <w:rPr>
          <w:rtl/>
        </w:rPr>
        <w:t>טוב</w:t>
      </w:r>
      <w:r w:rsidRPr="001A48D9">
        <w:rPr>
          <w:rtl/>
          <w:lang w:bidi="ar-SA"/>
        </w:rPr>
        <w:t xml:space="preserve">, </w:t>
      </w:r>
      <w:r w:rsidRPr="001A48D9">
        <w:rPr>
          <w:rtl/>
        </w:rPr>
        <w:t>ואריכות</w:t>
      </w:r>
      <w:r w:rsidRPr="001A48D9">
        <w:rPr>
          <w:rtl/>
          <w:lang w:bidi="ar-SA"/>
        </w:rPr>
        <w:t xml:space="preserve"> </w:t>
      </w:r>
      <w:r w:rsidRPr="001A48D9">
        <w:rPr>
          <w:rtl/>
        </w:rPr>
        <w:t>הימים</w:t>
      </w:r>
      <w:r w:rsidRPr="001A48D9">
        <w:rPr>
          <w:rtl/>
          <w:lang w:bidi="ar-SA"/>
        </w:rPr>
        <w:t xml:space="preserve"> </w:t>
      </w:r>
      <w:r w:rsidRPr="001A48D9">
        <w:rPr>
          <w:rtl/>
        </w:rPr>
        <w:t>שיהי</w:t>
      </w:r>
      <w:r w:rsidRPr="001A48D9">
        <w:rPr>
          <w:rtl/>
          <w:lang w:bidi="ar-SA"/>
        </w:rPr>
        <w:t xml:space="preserve">' </w:t>
      </w:r>
      <w:r w:rsidRPr="001A48D9">
        <w:rPr>
          <w:rtl/>
        </w:rPr>
        <w:t>אז</w:t>
      </w:r>
      <w:r w:rsidRPr="001A48D9">
        <w:rPr>
          <w:rtl/>
          <w:lang w:bidi="ar-SA"/>
        </w:rPr>
        <w:t xml:space="preserve">, </w:t>
      </w:r>
      <w:r w:rsidRPr="001A48D9">
        <w:rPr>
          <w:rtl/>
        </w:rPr>
        <w:t>יהי</w:t>
      </w:r>
      <w:r w:rsidRPr="001A48D9">
        <w:rPr>
          <w:rtl/>
          <w:lang w:bidi="ar-SA"/>
        </w:rPr>
        <w:t xml:space="preserve">' </w:t>
      </w:r>
      <w:r w:rsidRPr="001A48D9">
        <w:rPr>
          <w:rtl/>
        </w:rPr>
        <w:t>נס</w:t>
      </w:r>
      <w:r w:rsidRPr="001A48D9">
        <w:rPr>
          <w:rtl/>
          <w:lang w:bidi="ar-SA"/>
        </w:rPr>
        <w:t xml:space="preserve"> </w:t>
      </w:r>
      <w:r w:rsidRPr="001A48D9">
        <w:rPr>
          <w:rtl/>
        </w:rPr>
        <w:t>מיוחד</w:t>
      </w:r>
      <w:r w:rsidRPr="001A48D9">
        <w:rPr>
          <w:rtl/>
          <w:lang w:bidi="ar-SA"/>
        </w:rPr>
        <w:t xml:space="preserve"> </w:t>
      </w:r>
      <w:r w:rsidRPr="001A48D9">
        <w:rPr>
          <w:rtl/>
        </w:rPr>
        <w:t>בבני</w:t>
      </w:r>
      <w:r w:rsidRPr="001A48D9">
        <w:rPr>
          <w:rtl/>
          <w:lang w:bidi="ar-SA"/>
        </w:rPr>
        <w:t xml:space="preserve"> </w:t>
      </w:r>
      <w:r w:rsidRPr="001A48D9">
        <w:rPr>
          <w:rtl/>
        </w:rPr>
        <w:t>ישראל</w:t>
      </w:r>
      <w:r w:rsidRPr="001A48D9">
        <w:rPr>
          <w:vertAlign w:val="superscript"/>
        </w:rPr>
        <w:footnoteReference w:id="24"/>
      </w:r>
      <w:r w:rsidRPr="001A48D9">
        <w:rPr>
          <w:rtl/>
          <w:lang w:bidi="ar-SA"/>
        </w:rPr>
        <w:t>.</w:t>
      </w:r>
    </w:p>
    <w:p w14:paraId="33E49879" w14:textId="77777777" w:rsidR="001A48D9" w:rsidRPr="001A48D9" w:rsidRDefault="001A48D9" w:rsidP="001A48D9">
      <w:pPr>
        <w:pStyle w:val="a2"/>
      </w:pPr>
      <w:r w:rsidRPr="001A48D9">
        <w:rPr>
          <w:rtl/>
        </w:rPr>
        <w:t>ה</w:t>
      </w:r>
      <w:r w:rsidRPr="001A48D9">
        <w:rPr>
          <w:rtl/>
          <w:lang w:bidi="ar-SA"/>
        </w:rPr>
        <w:t xml:space="preserve">) </w:t>
      </w:r>
      <w:r w:rsidRPr="001A48D9">
        <w:rPr>
          <w:rtl/>
        </w:rPr>
        <w:t>ובמדרש</w:t>
      </w:r>
      <w:r w:rsidRPr="001A48D9">
        <w:rPr>
          <w:rtl/>
          <w:lang w:bidi="ar-SA"/>
        </w:rPr>
        <w:t xml:space="preserve"> </w:t>
      </w:r>
      <w:r w:rsidRPr="001A48D9">
        <w:rPr>
          <w:rtl/>
        </w:rPr>
        <w:t>הגדול</w:t>
      </w:r>
      <w:r w:rsidRPr="001A48D9">
        <w:rPr>
          <w:rtl/>
          <w:lang w:bidi="ar-SA"/>
        </w:rPr>
        <w:t xml:space="preserve"> </w:t>
      </w:r>
      <w:r w:rsidRPr="001A48D9">
        <w:rPr>
          <w:rtl/>
        </w:rPr>
        <w:t>מבואר</w:t>
      </w:r>
      <w:r w:rsidRPr="001A48D9">
        <w:rPr>
          <w:vertAlign w:val="superscript"/>
        </w:rPr>
        <w:footnoteReference w:id="25"/>
      </w:r>
      <w:r w:rsidRPr="001A48D9">
        <w:rPr>
          <w:rtl/>
          <w:lang w:bidi="ar-SA"/>
        </w:rPr>
        <w:t xml:space="preserve">, </w:t>
      </w:r>
      <w:r w:rsidRPr="001A48D9">
        <w:rPr>
          <w:rtl/>
        </w:rPr>
        <w:t>שבתחילה</w:t>
      </w:r>
      <w:r w:rsidRPr="001A48D9">
        <w:rPr>
          <w:rtl/>
          <w:lang w:bidi="ar-SA"/>
        </w:rPr>
        <w:t xml:space="preserve"> </w:t>
      </w:r>
      <w:r w:rsidRPr="001A48D9">
        <w:rPr>
          <w:rtl/>
        </w:rPr>
        <w:t>חיו</w:t>
      </w:r>
      <w:r w:rsidRPr="001A48D9">
        <w:rPr>
          <w:rtl/>
          <w:lang w:bidi="ar-SA"/>
        </w:rPr>
        <w:t xml:space="preserve"> </w:t>
      </w:r>
      <w:r w:rsidRPr="001A48D9">
        <w:rPr>
          <w:rtl/>
        </w:rPr>
        <w:t>בני</w:t>
      </w:r>
      <w:r w:rsidRPr="001A48D9">
        <w:rPr>
          <w:rtl/>
          <w:lang w:bidi="ar-SA"/>
        </w:rPr>
        <w:t xml:space="preserve"> </w:t>
      </w:r>
      <w:r w:rsidRPr="001A48D9">
        <w:rPr>
          <w:rtl/>
        </w:rPr>
        <w:t>אדם</w:t>
      </w:r>
      <w:r w:rsidRPr="001A48D9">
        <w:rPr>
          <w:rtl/>
          <w:lang w:bidi="ar-SA"/>
        </w:rPr>
        <w:t xml:space="preserve"> </w:t>
      </w:r>
      <w:r w:rsidRPr="001A48D9">
        <w:rPr>
          <w:rtl/>
        </w:rPr>
        <w:t>כמה</w:t>
      </w:r>
      <w:r w:rsidRPr="001A48D9">
        <w:rPr>
          <w:rtl/>
          <w:lang w:bidi="ar-SA"/>
        </w:rPr>
        <w:t xml:space="preserve"> </w:t>
      </w:r>
      <w:r w:rsidRPr="001A48D9">
        <w:rPr>
          <w:rtl/>
        </w:rPr>
        <w:t>מאות</w:t>
      </w:r>
      <w:r w:rsidRPr="001A48D9">
        <w:rPr>
          <w:rtl/>
          <w:lang w:bidi="ar-SA"/>
        </w:rPr>
        <w:t xml:space="preserve"> </w:t>
      </w:r>
      <w:r w:rsidRPr="001A48D9">
        <w:rPr>
          <w:rtl/>
        </w:rPr>
        <w:t>שנים</w:t>
      </w:r>
      <w:r w:rsidRPr="001A48D9">
        <w:rPr>
          <w:rtl/>
          <w:lang w:bidi="ar-SA"/>
        </w:rPr>
        <w:t xml:space="preserve">, </w:t>
      </w:r>
      <w:r w:rsidRPr="001A48D9">
        <w:rPr>
          <w:rtl/>
        </w:rPr>
        <w:t>ומפני</w:t>
      </w:r>
      <w:r w:rsidRPr="001A48D9">
        <w:rPr>
          <w:rtl/>
          <w:lang w:bidi="ar-SA"/>
        </w:rPr>
        <w:t xml:space="preserve"> </w:t>
      </w:r>
      <w:r w:rsidRPr="001A48D9">
        <w:rPr>
          <w:rtl/>
        </w:rPr>
        <w:t>חטא</w:t>
      </w:r>
      <w:r w:rsidRPr="001A48D9">
        <w:rPr>
          <w:rtl/>
          <w:lang w:bidi="ar-SA"/>
        </w:rPr>
        <w:t xml:space="preserve"> </w:t>
      </w:r>
      <w:r w:rsidRPr="001A48D9">
        <w:rPr>
          <w:rtl/>
        </w:rPr>
        <w:t>דור</w:t>
      </w:r>
      <w:r w:rsidRPr="001A48D9">
        <w:rPr>
          <w:rtl/>
          <w:lang w:bidi="ar-SA"/>
        </w:rPr>
        <w:t xml:space="preserve"> </w:t>
      </w:r>
      <w:r w:rsidRPr="001A48D9">
        <w:rPr>
          <w:rtl/>
        </w:rPr>
        <w:t>המבול</w:t>
      </w:r>
      <w:r w:rsidRPr="001A48D9">
        <w:rPr>
          <w:rtl/>
          <w:lang w:bidi="ar-SA"/>
        </w:rPr>
        <w:t xml:space="preserve"> </w:t>
      </w:r>
      <w:r w:rsidRPr="001A48D9">
        <w:rPr>
          <w:rtl/>
        </w:rPr>
        <w:t>נתקצרו</w:t>
      </w:r>
      <w:r w:rsidRPr="001A48D9">
        <w:rPr>
          <w:rtl/>
          <w:lang w:bidi="ar-SA"/>
        </w:rPr>
        <w:t xml:space="preserve"> </w:t>
      </w:r>
      <w:r w:rsidRPr="001A48D9">
        <w:rPr>
          <w:rtl/>
        </w:rPr>
        <w:t>שנות</w:t>
      </w:r>
      <w:r w:rsidRPr="001A48D9">
        <w:rPr>
          <w:rtl/>
          <w:lang w:bidi="ar-SA"/>
        </w:rPr>
        <w:t xml:space="preserve"> </w:t>
      </w:r>
      <w:r w:rsidRPr="001A48D9">
        <w:rPr>
          <w:rtl/>
        </w:rPr>
        <w:t>בני</w:t>
      </w:r>
      <w:r w:rsidRPr="001A48D9">
        <w:rPr>
          <w:rtl/>
          <w:lang w:bidi="ar-SA"/>
        </w:rPr>
        <w:t xml:space="preserve"> </w:t>
      </w:r>
      <w:r w:rsidRPr="001A48D9">
        <w:rPr>
          <w:rtl/>
        </w:rPr>
        <w:t>אדם</w:t>
      </w:r>
      <w:r w:rsidRPr="001A48D9">
        <w:rPr>
          <w:rtl/>
          <w:lang w:bidi="ar-SA"/>
        </w:rPr>
        <w:t xml:space="preserve"> </w:t>
      </w:r>
      <w:r w:rsidRPr="001A48D9">
        <w:rPr>
          <w:rtl/>
        </w:rPr>
        <w:t>למאה</w:t>
      </w:r>
      <w:r w:rsidRPr="001A48D9">
        <w:rPr>
          <w:rtl/>
          <w:lang w:bidi="ar-SA"/>
        </w:rPr>
        <w:t xml:space="preserve"> </w:t>
      </w:r>
      <w:r w:rsidRPr="001A48D9">
        <w:rPr>
          <w:rtl/>
        </w:rPr>
        <w:t>ועשרים</w:t>
      </w:r>
      <w:r w:rsidRPr="001A48D9">
        <w:rPr>
          <w:rtl/>
          <w:lang w:bidi="ar-SA"/>
        </w:rPr>
        <w:t xml:space="preserve"> </w:t>
      </w:r>
      <w:r w:rsidRPr="001A48D9">
        <w:rPr>
          <w:rtl/>
        </w:rPr>
        <w:t>שנה</w:t>
      </w:r>
      <w:r w:rsidRPr="001A48D9">
        <w:rPr>
          <w:rtl/>
          <w:lang w:bidi="ar-SA"/>
        </w:rPr>
        <w:t xml:space="preserve">, </w:t>
      </w:r>
      <w:r w:rsidRPr="001A48D9">
        <w:rPr>
          <w:rtl/>
        </w:rPr>
        <w:t>ולעתיד</w:t>
      </w:r>
      <w:r w:rsidRPr="001A48D9">
        <w:rPr>
          <w:rtl/>
          <w:lang w:bidi="ar-SA"/>
        </w:rPr>
        <w:t xml:space="preserve"> </w:t>
      </w:r>
      <w:r w:rsidRPr="001A48D9">
        <w:rPr>
          <w:rtl/>
        </w:rPr>
        <w:t>יתוקן</w:t>
      </w:r>
      <w:r w:rsidRPr="001A48D9">
        <w:rPr>
          <w:rtl/>
          <w:lang w:bidi="ar-SA"/>
        </w:rPr>
        <w:t xml:space="preserve"> </w:t>
      </w:r>
      <w:r w:rsidRPr="001A48D9">
        <w:rPr>
          <w:rtl/>
        </w:rPr>
        <w:t>חטא</w:t>
      </w:r>
      <w:r w:rsidRPr="001A48D9">
        <w:rPr>
          <w:rtl/>
          <w:lang w:bidi="ar-SA"/>
        </w:rPr>
        <w:t xml:space="preserve"> </w:t>
      </w:r>
      <w:r w:rsidRPr="001A48D9">
        <w:rPr>
          <w:rtl/>
        </w:rPr>
        <w:t>זה</w:t>
      </w:r>
      <w:r w:rsidRPr="001A48D9">
        <w:rPr>
          <w:rtl/>
          <w:lang w:bidi="ar-SA"/>
        </w:rPr>
        <w:t xml:space="preserve">, </w:t>
      </w:r>
      <w:r w:rsidRPr="001A48D9">
        <w:rPr>
          <w:rtl/>
        </w:rPr>
        <w:t>ויחזרו</w:t>
      </w:r>
      <w:r w:rsidRPr="001A48D9">
        <w:rPr>
          <w:rtl/>
          <w:lang w:bidi="ar-SA"/>
        </w:rPr>
        <w:t xml:space="preserve"> </w:t>
      </w:r>
      <w:r w:rsidRPr="001A48D9">
        <w:rPr>
          <w:rtl/>
        </w:rPr>
        <w:t>לחיות</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כדורות</w:t>
      </w:r>
      <w:r w:rsidRPr="001A48D9">
        <w:rPr>
          <w:rtl/>
          <w:lang w:bidi="ar-SA"/>
        </w:rPr>
        <w:t xml:space="preserve"> </w:t>
      </w:r>
      <w:r w:rsidRPr="001A48D9">
        <w:rPr>
          <w:rtl/>
        </w:rPr>
        <w:t>הראשונים</w:t>
      </w:r>
      <w:r w:rsidRPr="001A48D9">
        <w:rPr>
          <w:rtl/>
          <w:lang w:bidi="ar-SA"/>
        </w:rPr>
        <w:t>.</w:t>
      </w:r>
    </w:p>
    <w:p w14:paraId="341B5C31" w14:textId="77777777" w:rsidR="00FA4D7E" w:rsidRDefault="00FA4D7E" w:rsidP="001A48D9">
      <w:pPr>
        <w:pStyle w:val="a2"/>
        <w:jc w:val="center"/>
        <w:rPr>
          <w:b/>
          <w:bCs/>
          <w:rtl/>
        </w:rPr>
      </w:pPr>
    </w:p>
    <w:p w14:paraId="63BA39CA" w14:textId="77777777" w:rsidR="001A48D9" w:rsidRPr="001A48D9" w:rsidRDefault="001A48D9" w:rsidP="001A48D9">
      <w:pPr>
        <w:pStyle w:val="a2"/>
        <w:jc w:val="center"/>
        <w:rPr>
          <w:b/>
          <w:bCs/>
        </w:rPr>
      </w:pPr>
      <w:r w:rsidRPr="001A48D9">
        <w:rPr>
          <w:b/>
          <w:bCs/>
          <w:rtl/>
        </w:rPr>
        <w:t>האם</w:t>
      </w:r>
      <w:r w:rsidRPr="001A48D9">
        <w:rPr>
          <w:b/>
          <w:bCs/>
          <w:rtl/>
          <w:lang w:bidi="ar-SA"/>
        </w:rPr>
        <w:t xml:space="preserve"> </w:t>
      </w:r>
      <w:r w:rsidRPr="001A48D9">
        <w:rPr>
          <w:b/>
          <w:bCs/>
          <w:rtl/>
        </w:rPr>
        <w:t>יהי</w:t>
      </w:r>
      <w:r w:rsidRPr="001A48D9">
        <w:rPr>
          <w:b/>
          <w:bCs/>
          <w:rtl/>
          <w:lang w:bidi="ar-SA"/>
        </w:rPr>
        <w:t xml:space="preserve">' </w:t>
      </w:r>
      <w:r w:rsidRPr="001A48D9">
        <w:rPr>
          <w:b/>
          <w:bCs/>
          <w:rtl/>
        </w:rPr>
        <w:t>מיתה</w:t>
      </w:r>
      <w:r w:rsidRPr="001A48D9">
        <w:rPr>
          <w:b/>
          <w:bCs/>
          <w:rtl/>
          <w:lang w:bidi="ar-SA"/>
        </w:rPr>
        <w:t xml:space="preserve"> </w:t>
      </w:r>
      <w:r w:rsidRPr="001A48D9">
        <w:rPr>
          <w:b/>
          <w:bCs/>
          <w:rtl/>
        </w:rPr>
        <w:t>לעתיד</w:t>
      </w:r>
      <w:r w:rsidRPr="001A48D9">
        <w:rPr>
          <w:b/>
          <w:bCs/>
          <w:rtl/>
          <w:lang w:bidi="ar-SA"/>
        </w:rPr>
        <w:t xml:space="preserve"> </w:t>
      </w:r>
      <w:r w:rsidRPr="001A48D9">
        <w:rPr>
          <w:b/>
          <w:bCs/>
          <w:rtl/>
        </w:rPr>
        <w:t>לבוא</w:t>
      </w:r>
      <w:r w:rsidRPr="001A48D9">
        <w:rPr>
          <w:vertAlign w:val="superscript"/>
        </w:rPr>
        <w:footnoteReference w:id="26"/>
      </w:r>
    </w:p>
    <w:p w14:paraId="7A47E06F" w14:textId="77777777" w:rsidR="001A48D9" w:rsidRPr="001A48D9" w:rsidRDefault="001A48D9" w:rsidP="001A48D9">
      <w:pPr>
        <w:pStyle w:val="a2"/>
      </w:pPr>
      <w:r w:rsidRPr="001A48D9">
        <w:rPr>
          <w:rtl/>
        </w:rPr>
        <w:t>לעיל</w:t>
      </w:r>
      <w:r w:rsidRPr="001A48D9">
        <w:rPr>
          <w:rtl/>
          <w:lang w:bidi="ar-SA"/>
        </w:rPr>
        <w:t xml:space="preserve"> </w:t>
      </w:r>
      <w:r w:rsidRPr="001A48D9">
        <w:rPr>
          <w:rtl/>
        </w:rPr>
        <w:t>הובא</w:t>
      </w:r>
      <w:r w:rsidRPr="001A48D9">
        <w:rPr>
          <w:rtl/>
          <w:lang w:bidi="ar-SA"/>
        </w:rPr>
        <w:t xml:space="preserve"> </w:t>
      </w:r>
      <w:r w:rsidRPr="001A48D9">
        <w:rPr>
          <w:rtl/>
        </w:rPr>
        <w:t>דיעות</w:t>
      </w:r>
      <w:r w:rsidRPr="001A48D9">
        <w:rPr>
          <w:rtl/>
          <w:lang w:bidi="ar-SA"/>
        </w:rPr>
        <w:t xml:space="preserve"> </w:t>
      </w:r>
      <w:r w:rsidRPr="001A48D9">
        <w:rPr>
          <w:rtl/>
        </w:rPr>
        <w:t>שונות</w:t>
      </w:r>
      <w:r w:rsidRPr="001A48D9">
        <w:rPr>
          <w:rtl/>
          <w:lang w:bidi="ar-SA"/>
        </w:rPr>
        <w:t xml:space="preserve"> </w:t>
      </w:r>
      <w:r w:rsidRPr="001A48D9">
        <w:rPr>
          <w:rtl/>
        </w:rPr>
        <w:t>כמה</w:t>
      </w:r>
      <w:r w:rsidRPr="001A48D9">
        <w:rPr>
          <w:rtl/>
          <w:lang w:bidi="ar-SA"/>
        </w:rPr>
        <w:t xml:space="preserve"> </w:t>
      </w:r>
      <w:r w:rsidRPr="001A48D9">
        <w:rPr>
          <w:rtl/>
        </w:rPr>
        <w:t>זמן</w:t>
      </w:r>
      <w:r w:rsidRPr="001A48D9">
        <w:rPr>
          <w:rtl/>
          <w:lang w:bidi="ar-SA"/>
        </w:rPr>
        <w:t xml:space="preserve"> </w:t>
      </w:r>
      <w:r w:rsidRPr="001A48D9">
        <w:rPr>
          <w:rtl/>
        </w:rPr>
        <w:t>יארכו</w:t>
      </w:r>
      <w:r w:rsidRPr="001A48D9">
        <w:rPr>
          <w:rtl/>
          <w:lang w:bidi="ar-SA"/>
        </w:rPr>
        <w:t xml:space="preserve"> </w:t>
      </w:r>
      <w:r w:rsidRPr="001A48D9">
        <w:rPr>
          <w:rtl/>
        </w:rPr>
        <w:t>חיי</w:t>
      </w:r>
      <w:r w:rsidRPr="001A48D9">
        <w:rPr>
          <w:rtl/>
          <w:lang w:bidi="ar-SA"/>
        </w:rPr>
        <w:t xml:space="preserve"> </w:t>
      </w:r>
      <w:r w:rsidRPr="001A48D9">
        <w:rPr>
          <w:rtl/>
        </w:rPr>
        <w:t>האדם</w:t>
      </w:r>
      <w:r w:rsidRPr="001A48D9">
        <w:rPr>
          <w:rtl/>
          <w:lang w:bidi="ar-SA"/>
        </w:rPr>
        <w:t xml:space="preserve"> </w:t>
      </w:r>
      <w:r w:rsidRPr="001A48D9">
        <w:rPr>
          <w:rtl/>
        </w:rPr>
        <w:t>לעתיד</w:t>
      </w:r>
      <w:r w:rsidRPr="001A48D9">
        <w:rPr>
          <w:rtl/>
          <w:lang w:bidi="ar-SA"/>
        </w:rPr>
        <w:t xml:space="preserve">. </w:t>
      </w:r>
      <w:r w:rsidRPr="001A48D9">
        <w:rPr>
          <w:rtl/>
        </w:rPr>
        <w:t>ומדבריהם</w:t>
      </w:r>
      <w:r w:rsidRPr="001A48D9">
        <w:rPr>
          <w:rtl/>
          <w:lang w:bidi="ar-SA"/>
        </w:rPr>
        <w:t xml:space="preserve"> </w:t>
      </w:r>
      <w:r w:rsidRPr="001A48D9">
        <w:rPr>
          <w:rtl/>
        </w:rPr>
        <w:t>מבואר</w:t>
      </w:r>
      <w:r w:rsidRPr="001A48D9">
        <w:rPr>
          <w:rtl/>
          <w:lang w:bidi="ar-SA"/>
        </w:rPr>
        <w:t xml:space="preserve"> </w:t>
      </w:r>
      <w:r w:rsidRPr="001A48D9">
        <w:rPr>
          <w:rtl/>
        </w:rPr>
        <w:t>שאף</w:t>
      </w:r>
      <w:r w:rsidRPr="001A48D9">
        <w:rPr>
          <w:rtl/>
          <w:lang w:bidi="ar-SA"/>
        </w:rPr>
        <w:t xml:space="preserve"> </w:t>
      </w:r>
      <w:r w:rsidRPr="001A48D9">
        <w:rPr>
          <w:rtl/>
        </w:rPr>
        <w:t>שיארכו</w:t>
      </w:r>
      <w:r w:rsidRPr="001A48D9">
        <w:rPr>
          <w:rtl/>
          <w:lang w:bidi="ar-SA"/>
        </w:rPr>
        <w:t xml:space="preserve"> </w:t>
      </w:r>
      <w:r w:rsidRPr="001A48D9">
        <w:rPr>
          <w:rtl/>
        </w:rPr>
        <w:t>חייהם</w:t>
      </w:r>
      <w:r w:rsidRPr="001A48D9">
        <w:rPr>
          <w:rtl/>
          <w:lang w:bidi="ar-SA"/>
        </w:rPr>
        <w:t xml:space="preserve">, </w:t>
      </w:r>
      <w:r w:rsidRPr="001A48D9">
        <w:rPr>
          <w:rtl/>
        </w:rPr>
        <w:t>מכל</w:t>
      </w:r>
      <w:r w:rsidRPr="001A48D9">
        <w:rPr>
          <w:rtl/>
          <w:lang w:bidi="ar-SA"/>
        </w:rPr>
        <w:t xml:space="preserve"> </w:t>
      </w:r>
      <w:r w:rsidRPr="001A48D9">
        <w:rPr>
          <w:rtl/>
        </w:rPr>
        <w:t>מקום</w:t>
      </w:r>
      <w:r w:rsidRPr="001A48D9">
        <w:rPr>
          <w:rtl/>
          <w:lang w:bidi="ar-SA"/>
        </w:rPr>
        <w:t xml:space="preserve"> </w:t>
      </w:r>
      <w:r w:rsidRPr="001A48D9">
        <w:rPr>
          <w:rtl/>
        </w:rPr>
        <w:t>סוף</w:t>
      </w:r>
      <w:r w:rsidRPr="001A48D9">
        <w:rPr>
          <w:rtl/>
          <w:lang w:bidi="ar-SA"/>
        </w:rPr>
        <w:t xml:space="preserve"> </w:t>
      </w:r>
      <w:r w:rsidRPr="001A48D9">
        <w:rPr>
          <w:rtl/>
        </w:rPr>
        <w:t>כל</w:t>
      </w:r>
      <w:r w:rsidRPr="001A48D9">
        <w:rPr>
          <w:rtl/>
          <w:lang w:bidi="ar-SA"/>
        </w:rPr>
        <w:t xml:space="preserve"> </w:t>
      </w:r>
      <w:r w:rsidRPr="001A48D9">
        <w:rPr>
          <w:rtl/>
        </w:rPr>
        <w:t>סוף</w:t>
      </w:r>
      <w:r w:rsidRPr="001A48D9">
        <w:rPr>
          <w:rtl/>
          <w:lang w:bidi="ar-SA"/>
        </w:rPr>
        <w:t xml:space="preserve"> </w:t>
      </w:r>
      <w:r w:rsidRPr="001A48D9">
        <w:rPr>
          <w:rtl/>
        </w:rPr>
        <w:t>ימותו</w:t>
      </w:r>
      <w:r w:rsidRPr="001A48D9">
        <w:rPr>
          <w:rtl/>
          <w:lang w:bidi="ar-SA"/>
        </w:rPr>
        <w:t xml:space="preserve">. </w:t>
      </w:r>
      <w:r w:rsidRPr="001A48D9">
        <w:rPr>
          <w:rtl/>
        </w:rPr>
        <w:t>לעומת</w:t>
      </w:r>
      <w:r w:rsidRPr="001A48D9">
        <w:rPr>
          <w:rtl/>
          <w:lang w:bidi="ar-SA"/>
        </w:rPr>
        <w:t xml:space="preserve"> </w:t>
      </w:r>
      <w:r w:rsidRPr="001A48D9">
        <w:rPr>
          <w:rtl/>
        </w:rPr>
        <w:t>זאת</w:t>
      </w:r>
      <w:r w:rsidRPr="001A48D9">
        <w:rPr>
          <w:rtl/>
          <w:lang w:bidi="ar-SA"/>
        </w:rPr>
        <w:t xml:space="preserve">, </w:t>
      </w:r>
      <w:r w:rsidRPr="001A48D9">
        <w:rPr>
          <w:rtl/>
        </w:rPr>
        <w:t>מצאנו</w:t>
      </w:r>
      <w:r w:rsidRPr="001A48D9">
        <w:rPr>
          <w:rtl/>
          <w:lang w:bidi="ar-SA"/>
        </w:rPr>
        <w:t xml:space="preserve"> </w:t>
      </w:r>
      <w:r w:rsidRPr="001A48D9">
        <w:rPr>
          <w:rtl/>
        </w:rPr>
        <w:t>שלעתיד</w:t>
      </w:r>
      <w:r w:rsidRPr="001A48D9">
        <w:rPr>
          <w:rtl/>
          <w:lang w:bidi="ar-SA"/>
        </w:rPr>
        <w:t xml:space="preserve"> </w:t>
      </w:r>
      <w:r w:rsidRPr="001A48D9">
        <w:rPr>
          <w:rtl/>
        </w:rPr>
        <w:t>יתבטל</w:t>
      </w:r>
      <w:r w:rsidRPr="001A48D9">
        <w:rPr>
          <w:rtl/>
          <w:lang w:bidi="ar-SA"/>
        </w:rPr>
        <w:t xml:space="preserve"> </w:t>
      </w:r>
      <w:r w:rsidRPr="001A48D9">
        <w:rPr>
          <w:rtl/>
        </w:rPr>
        <w:t>המיתה</w:t>
      </w:r>
      <w:r w:rsidRPr="001A48D9">
        <w:rPr>
          <w:rtl/>
          <w:lang w:bidi="ar-SA"/>
        </w:rPr>
        <w:t xml:space="preserve"> </w:t>
      </w:r>
      <w:r w:rsidRPr="001A48D9">
        <w:rPr>
          <w:rtl/>
        </w:rPr>
        <w:t>מן</w:t>
      </w:r>
      <w:r w:rsidRPr="001A48D9">
        <w:rPr>
          <w:rtl/>
          <w:lang w:bidi="ar-SA"/>
        </w:rPr>
        <w:t xml:space="preserve"> </w:t>
      </w:r>
      <w:r w:rsidRPr="001A48D9">
        <w:rPr>
          <w:rtl/>
        </w:rPr>
        <w:t>העולם</w:t>
      </w:r>
      <w:r w:rsidRPr="001A48D9">
        <w:rPr>
          <w:rtl/>
          <w:lang w:bidi="ar-SA"/>
        </w:rPr>
        <w:t xml:space="preserve"> </w:t>
      </w:r>
      <w:r w:rsidRPr="001A48D9">
        <w:rPr>
          <w:rtl/>
        </w:rPr>
        <w:t>לגמרי</w:t>
      </w:r>
      <w:r w:rsidRPr="001A48D9">
        <w:rPr>
          <w:rtl/>
          <w:lang w:bidi="ar-SA"/>
        </w:rPr>
        <w:t xml:space="preserve">, </w:t>
      </w:r>
      <w:r w:rsidRPr="001A48D9">
        <w:rPr>
          <w:rtl/>
        </w:rPr>
        <w:t>וכמו</w:t>
      </w:r>
      <w:r w:rsidRPr="001A48D9">
        <w:rPr>
          <w:rtl/>
          <w:lang w:bidi="ar-SA"/>
        </w:rPr>
        <w:t xml:space="preserve"> </w:t>
      </w:r>
      <w:r w:rsidRPr="001A48D9">
        <w:rPr>
          <w:rtl/>
        </w:rPr>
        <w:t>שכתוב</w:t>
      </w:r>
      <w:r w:rsidRPr="001A48D9">
        <w:rPr>
          <w:vertAlign w:val="superscript"/>
        </w:rPr>
        <w:footnoteReference w:id="27"/>
      </w:r>
      <w:r w:rsidRPr="001A48D9">
        <w:rPr>
          <w:rtl/>
          <w:lang w:bidi="ar-SA"/>
        </w:rPr>
        <w:t xml:space="preserve"> "</w:t>
      </w:r>
      <w:r w:rsidRPr="001A48D9">
        <w:rPr>
          <w:rtl/>
        </w:rPr>
        <w:t>בלע</w:t>
      </w:r>
      <w:r w:rsidRPr="001A48D9">
        <w:rPr>
          <w:rtl/>
          <w:lang w:bidi="ar-SA"/>
        </w:rPr>
        <w:t xml:space="preserve"> </w:t>
      </w:r>
      <w:r w:rsidRPr="001A48D9">
        <w:rPr>
          <w:rtl/>
        </w:rPr>
        <w:t>המות</w:t>
      </w:r>
      <w:r w:rsidRPr="001A48D9">
        <w:rPr>
          <w:rtl/>
          <w:lang w:bidi="ar-SA"/>
        </w:rPr>
        <w:t xml:space="preserve"> </w:t>
      </w:r>
      <w:r w:rsidRPr="001A48D9">
        <w:rPr>
          <w:rtl/>
        </w:rPr>
        <w:t>לנצח</w:t>
      </w:r>
      <w:r w:rsidRPr="001A48D9">
        <w:rPr>
          <w:rtl/>
          <w:lang w:bidi="ar-SA"/>
        </w:rPr>
        <w:t xml:space="preserve"> </w:t>
      </w:r>
      <w:r w:rsidRPr="001A48D9">
        <w:rPr>
          <w:rtl/>
        </w:rPr>
        <w:t>ומחה</w:t>
      </w:r>
      <w:r w:rsidRPr="001A48D9">
        <w:rPr>
          <w:rtl/>
          <w:lang w:bidi="ar-SA"/>
        </w:rPr>
        <w:t xml:space="preserve"> </w:t>
      </w:r>
      <w:r w:rsidRPr="001A48D9">
        <w:rPr>
          <w:rtl/>
        </w:rPr>
        <w:t>ה</w:t>
      </w:r>
      <w:r w:rsidRPr="001A48D9">
        <w:rPr>
          <w:rtl/>
          <w:lang w:bidi="ar-SA"/>
        </w:rPr>
        <w:t xml:space="preserve">' </w:t>
      </w:r>
      <w:r w:rsidRPr="001A48D9">
        <w:rPr>
          <w:rtl/>
        </w:rPr>
        <w:t>אלקים</w:t>
      </w:r>
      <w:r w:rsidRPr="001A48D9">
        <w:rPr>
          <w:rtl/>
          <w:lang w:bidi="ar-SA"/>
        </w:rPr>
        <w:t xml:space="preserve"> </w:t>
      </w:r>
      <w:r w:rsidRPr="001A48D9">
        <w:rPr>
          <w:rtl/>
        </w:rPr>
        <w:t>דמעה</w:t>
      </w:r>
      <w:r w:rsidRPr="001A48D9">
        <w:rPr>
          <w:rtl/>
          <w:lang w:bidi="ar-SA"/>
        </w:rPr>
        <w:t xml:space="preserve"> </w:t>
      </w:r>
      <w:r w:rsidRPr="001A48D9">
        <w:rPr>
          <w:rtl/>
        </w:rPr>
        <w:t>מעל</w:t>
      </w:r>
      <w:r w:rsidRPr="001A48D9">
        <w:rPr>
          <w:rtl/>
          <w:lang w:bidi="ar-SA"/>
        </w:rPr>
        <w:t xml:space="preserve"> </w:t>
      </w:r>
      <w:r w:rsidRPr="001A48D9">
        <w:rPr>
          <w:rtl/>
        </w:rPr>
        <w:t>כל</w:t>
      </w:r>
      <w:r w:rsidRPr="001A48D9">
        <w:rPr>
          <w:rtl/>
          <w:lang w:bidi="ar-SA"/>
        </w:rPr>
        <w:t xml:space="preserve"> </w:t>
      </w:r>
      <w:r w:rsidRPr="001A48D9">
        <w:rPr>
          <w:rtl/>
        </w:rPr>
        <w:t>פנים</w:t>
      </w:r>
      <w:r w:rsidRPr="001A48D9">
        <w:rPr>
          <w:rtl/>
          <w:lang w:bidi="ar-SA"/>
        </w:rPr>
        <w:t xml:space="preserve"> </w:t>
      </w:r>
      <w:r w:rsidRPr="001A48D9">
        <w:rPr>
          <w:rtl/>
        </w:rPr>
        <w:t>וגו</w:t>
      </w:r>
      <w:r w:rsidRPr="001A48D9">
        <w:rPr>
          <w:rtl/>
          <w:lang w:bidi="ar-SA"/>
        </w:rPr>
        <w:t>'".</w:t>
      </w:r>
    </w:p>
    <w:p w14:paraId="3279EB4D" w14:textId="77777777" w:rsidR="001A48D9" w:rsidRPr="001A48D9" w:rsidRDefault="001A48D9" w:rsidP="001A48D9">
      <w:pPr>
        <w:pStyle w:val="a2"/>
      </w:pPr>
      <w:r w:rsidRPr="001A48D9">
        <w:rPr>
          <w:rtl/>
        </w:rPr>
        <w:t>ויש</w:t>
      </w:r>
      <w:r w:rsidRPr="001A48D9">
        <w:rPr>
          <w:rtl/>
          <w:lang w:bidi="ar-SA"/>
        </w:rPr>
        <w:t xml:space="preserve"> </w:t>
      </w:r>
      <w:r w:rsidRPr="001A48D9">
        <w:rPr>
          <w:rtl/>
        </w:rPr>
        <w:t>בזה</w:t>
      </w:r>
      <w:r w:rsidRPr="001A48D9">
        <w:rPr>
          <w:rtl/>
          <w:lang w:bidi="ar-SA"/>
        </w:rPr>
        <w:t xml:space="preserve"> </w:t>
      </w:r>
      <w:r w:rsidRPr="001A48D9">
        <w:rPr>
          <w:rtl/>
        </w:rPr>
        <w:t>שלש</w:t>
      </w:r>
      <w:r w:rsidRPr="001A48D9">
        <w:rPr>
          <w:rtl/>
          <w:lang w:bidi="ar-SA"/>
        </w:rPr>
        <w:t xml:space="preserve"> </w:t>
      </w:r>
      <w:r w:rsidRPr="001A48D9">
        <w:rPr>
          <w:rtl/>
        </w:rPr>
        <w:t>שיטות</w:t>
      </w:r>
      <w:r w:rsidRPr="001A48D9">
        <w:rPr>
          <w:rtl/>
          <w:lang w:bidi="ar-SA"/>
        </w:rPr>
        <w:t xml:space="preserve">: </w:t>
      </w:r>
      <w:r w:rsidRPr="001A48D9">
        <w:rPr>
          <w:rtl/>
        </w:rPr>
        <w:t>א</w:t>
      </w:r>
      <w:r w:rsidRPr="001A48D9">
        <w:rPr>
          <w:rtl/>
          <w:lang w:bidi="ar-SA"/>
        </w:rPr>
        <w:t xml:space="preserve">) </w:t>
      </w:r>
      <w:r w:rsidRPr="001A48D9">
        <w:rPr>
          <w:rtl/>
        </w:rPr>
        <w:t>שיטה</w:t>
      </w:r>
      <w:r w:rsidRPr="001A48D9">
        <w:rPr>
          <w:rtl/>
          <w:lang w:bidi="ar-SA"/>
        </w:rPr>
        <w:t xml:space="preserve"> </w:t>
      </w:r>
      <w:r w:rsidRPr="001A48D9">
        <w:rPr>
          <w:rtl/>
        </w:rPr>
        <w:t>הסוברת</w:t>
      </w:r>
      <w:r w:rsidRPr="001A48D9">
        <w:rPr>
          <w:rtl/>
          <w:lang w:bidi="ar-SA"/>
        </w:rPr>
        <w:t xml:space="preserve"> </w:t>
      </w:r>
      <w:r w:rsidRPr="001A48D9">
        <w:rPr>
          <w:rtl/>
        </w:rPr>
        <w:t>שלעתיד</w:t>
      </w:r>
      <w:r w:rsidRPr="001A48D9">
        <w:rPr>
          <w:rtl/>
          <w:lang w:bidi="ar-SA"/>
        </w:rPr>
        <w:t xml:space="preserve"> </w:t>
      </w:r>
      <w:r w:rsidRPr="001A48D9">
        <w:rPr>
          <w:rtl/>
        </w:rPr>
        <w:t>יהי</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אבל</w:t>
      </w:r>
      <w:r w:rsidRPr="001A48D9">
        <w:rPr>
          <w:rtl/>
          <w:lang w:bidi="ar-SA"/>
        </w:rPr>
        <w:t xml:space="preserve"> </w:t>
      </w:r>
      <w:r w:rsidRPr="001A48D9">
        <w:rPr>
          <w:rtl/>
        </w:rPr>
        <w:t>סוף</w:t>
      </w:r>
      <w:r w:rsidRPr="001A48D9">
        <w:rPr>
          <w:rtl/>
          <w:lang w:bidi="ar-SA"/>
        </w:rPr>
        <w:t xml:space="preserve"> </w:t>
      </w:r>
      <w:r w:rsidRPr="001A48D9">
        <w:rPr>
          <w:rtl/>
        </w:rPr>
        <w:t>כל</w:t>
      </w:r>
      <w:r w:rsidRPr="001A48D9">
        <w:rPr>
          <w:rtl/>
          <w:lang w:bidi="ar-SA"/>
        </w:rPr>
        <w:t xml:space="preserve"> </w:t>
      </w:r>
      <w:r w:rsidRPr="001A48D9">
        <w:rPr>
          <w:rtl/>
        </w:rPr>
        <w:t>סוף</w:t>
      </w:r>
      <w:r w:rsidRPr="001A48D9">
        <w:rPr>
          <w:rtl/>
          <w:lang w:bidi="ar-SA"/>
        </w:rPr>
        <w:t xml:space="preserve"> </w:t>
      </w:r>
      <w:r w:rsidRPr="001A48D9">
        <w:rPr>
          <w:rtl/>
        </w:rPr>
        <w:t>כולם</w:t>
      </w:r>
      <w:r w:rsidRPr="001A48D9">
        <w:rPr>
          <w:rtl/>
          <w:lang w:bidi="ar-SA"/>
        </w:rPr>
        <w:t xml:space="preserve"> </w:t>
      </w:r>
      <w:r w:rsidRPr="001A48D9">
        <w:rPr>
          <w:rtl/>
        </w:rPr>
        <w:t>ימותו</w:t>
      </w:r>
      <w:r w:rsidRPr="001A48D9">
        <w:rPr>
          <w:rtl/>
          <w:lang w:bidi="ar-SA"/>
        </w:rPr>
        <w:t xml:space="preserve">. </w:t>
      </w:r>
      <w:r w:rsidRPr="001A48D9">
        <w:rPr>
          <w:rtl/>
        </w:rPr>
        <w:t>ב</w:t>
      </w:r>
      <w:r w:rsidRPr="001A48D9">
        <w:rPr>
          <w:rtl/>
          <w:lang w:bidi="ar-SA"/>
        </w:rPr>
        <w:t xml:space="preserve">) </w:t>
      </w:r>
      <w:r w:rsidRPr="001A48D9">
        <w:rPr>
          <w:rtl/>
        </w:rPr>
        <w:t>שיטות</w:t>
      </w:r>
      <w:r w:rsidRPr="001A48D9">
        <w:rPr>
          <w:rtl/>
          <w:lang w:bidi="ar-SA"/>
        </w:rPr>
        <w:t xml:space="preserve"> </w:t>
      </w:r>
      <w:r w:rsidRPr="001A48D9">
        <w:rPr>
          <w:rtl/>
        </w:rPr>
        <w:t>המחלקות</w:t>
      </w:r>
      <w:r w:rsidRPr="001A48D9">
        <w:rPr>
          <w:rtl/>
          <w:lang w:bidi="ar-SA"/>
        </w:rPr>
        <w:t xml:space="preserve"> </w:t>
      </w:r>
      <w:r w:rsidRPr="001A48D9">
        <w:rPr>
          <w:rtl/>
        </w:rPr>
        <w:t>בין</w:t>
      </w:r>
      <w:r w:rsidRPr="001A48D9">
        <w:rPr>
          <w:rtl/>
          <w:lang w:bidi="ar-SA"/>
        </w:rPr>
        <w:t xml:space="preserve"> </w:t>
      </w:r>
      <w:r w:rsidRPr="001A48D9">
        <w:rPr>
          <w:rtl/>
        </w:rPr>
        <w:t>תקופות</w:t>
      </w:r>
      <w:r w:rsidRPr="001A48D9">
        <w:rPr>
          <w:rtl/>
          <w:lang w:bidi="ar-SA"/>
        </w:rPr>
        <w:t xml:space="preserve"> </w:t>
      </w:r>
      <w:r w:rsidRPr="001A48D9">
        <w:rPr>
          <w:rtl/>
        </w:rPr>
        <w:t>שונות</w:t>
      </w:r>
      <w:r w:rsidRPr="001A48D9">
        <w:rPr>
          <w:rtl/>
          <w:lang w:bidi="ar-SA"/>
        </w:rPr>
        <w:t xml:space="preserve">, </w:t>
      </w:r>
      <w:r w:rsidRPr="001A48D9">
        <w:rPr>
          <w:rtl/>
        </w:rPr>
        <w:t>או</w:t>
      </w:r>
      <w:r w:rsidRPr="001A48D9">
        <w:rPr>
          <w:rtl/>
          <w:lang w:bidi="ar-SA"/>
        </w:rPr>
        <w:t xml:space="preserve"> </w:t>
      </w:r>
      <w:r w:rsidRPr="001A48D9">
        <w:rPr>
          <w:rtl/>
        </w:rPr>
        <w:t>בין</w:t>
      </w:r>
      <w:r w:rsidRPr="001A48D9">
        <w:rPr>
          <w:rtl/>
          <w:lang w:bidi="ar-SA"/>
        </w:rPr>
        <w:t xml:space="preserve"> </w:t>
      </w:r>
      <w:r w:rsidRPr="001A48D9">
        <w:rPr>
          <w:rtl/>
        </w:rPr>
        <w:t>אנשים</w:t>
      </w:r>
      <w:r w:rsidRPr="001A48D9">
        <w:rPr>
          <w:rtl/>
          <w:lang w:bidi="ar-SA"/>
        </w:rPr>
        <w:t xml:space="preserve"> </w:t>
      </w:r>
      <w:r w:rsidRPr="001A48D9">
        <w:rPr>
          <w:rtl/>
        </w:rPr>
        <w:t>שונים</w:t>
      </w:r>
      <w:r w:rsidRPr="001A48D9">
        <w:rPr>
          <w:rtl/>
          <w:lang w:bidi="ar-SA"/>
        </w:rPr>
        <w:t xml:space="preserve">. </w:t>
      </w:r>
      <w:r w:rsidRPr="001A48D9">
        <w:rPr>
          <w:rtl/>
        </w:rPr>
        <w:t>שבתקופה</w:t>
      </w:r>
      <w:r w:rsidRPr="001A48D9">
        <w:rPr>
          <w:rtl/>
          <w:lang w:bidi="ar-SA"/>
        </w:rPr>
        <w:t xml:space="preserve"> (</w:t>
      </w:r>
      <w:r w:rsidRPr="001A48D9">
        <w:rPr>
          <w:rtl/>
        </w:rPr>
        <w:t>או</w:t>
      </w:r>
      <w:r w:rsidRPr="001A48D9">
        <w:rPr>
          <w:rtl/>
          <w:lang w:bidi="ar-SA"/>
        </w:rPr>
        <w:t xml:space="preserve"> </w:t>
      </w:r>
      <w:r w:rsidRPr="001A48D9">
        <w:rPr>
          <w:rtl/>
        </w:rPr>
        <w:t>סוג</w:t>
      </w:r>
      <w:r w:rsidRPr="001A48D9">
        <w:rPr>
          <w:rtl/>
          <w:lang w:bidi="ar-SA"/>
        </w:rPr>
        <w:t xml:space="preserve"> </w:t>
      </w:r>
      <w:r w:rsidRPr="001A48D9">
        <w:rPr>
          <w:rtl/>
        </w:rPr>
        <w:t>אנשים</w:t>
      </w:r>
      <w:r w:rsidRPr="001A48D9">
        <w:rPr>
          <w:rtl/>
          <w:lang w:bidi="ar-SA"/>
        </w:rPr>
        <w:t xml:space="preserve">) </w:t>
      </w:r>
      <w:r w:rsidRPr="001A48D9">
        <w:rPr>
          <w:rtl/>
        </w:rPr>
        <w:t>מסויים</w:t>
      </w:r>
      <w:r w:rsidRPr="001A48D9">
        <w:rPr>
          <w:rtl/>
          <w:lang w:bidi="ar-SA"/>
        </w:rPr>
        <w:t xml:space="preserve">, </w:t>
      </w:r>
      <w:r w:rsidRPr="001A48D9">
        <w:rPr>
          <w:rtl/>
        </w:rPr>
        <w:t>יהיו</w:t>
      </w:r>
      <w:r w:rsidRPr="001A48D9">
        <w:rPr>
          <w:rtl/>
          <w:lang w:bidi="ar-SA"/>
        </w:rPr>
        <w:t xml:space="preserve"> </w:t>
      </w:r>
      <w:r w:rsidRPr="001A48D9">
        <w:rPr>
          <w:rtl/>
        </w:rPr>
        <w:t>רק</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ובתקופה</w:t>
      </w:r>
      <w:r w:rsidRPr="001A48D9">
        <w:rPr>
          <w:rtl/>
          <w:lang w:bidi="ar-SA"/>
        </w:rPr>
        <w:t xml:space="preserve"> (</w:t>
      </w:r>
      <w:r w:rsidRPr="001A48D9">
        <w:rPr>
          <w:rtl/>
        </w:rPr>
        <w:t>או</w:t>
      </w:r>
      <w:r w:rsidRPr="001A48D9">
        <w:rPr>
          <w:rtl/>
          <w:lang w:bidi="ar-SA"/>
        </w:rPr>
        <w:t xml:space="preserve"> </w:t>
      </w:r>
      <w:r w:rsidRPr="001A48D9">
        <w:rPr>
          <w:rtl/>
        </w:rPr>
        <w:t>סוג</w:t>
      </w:r>
      <w:r w:rsidRPr="001A48D9">
        <w:rPr>
          <w:rtl/>
          <w:lang w:bidi="ar-SA"/>
        </w:rPr>
        <w:t xml:space="preserve"> </w:t>
      </w:r>
      <w:r w:rsidRPr="001A48D9">
        <w:rPr>
          <w:rtl/>
        </w:rPr>
        <w:t>אנשים</w:t>
      </w:r>
      <w:r w:rsidRPr="001A48D9">
        <w:rPr>
          <w:rtl/>
          <w:lang w:bidi="ar-SA"/>
        </w:rPr>
        <w:t xml:space="preserve">) </w:t>
      </w:r>
      <w:r w:rsidRPr="001A48D9">
        <w:rPr>
          <w:rtl/>
        </w:rPr>
        <w:t>מסויימים</w:t>
      </w:r>
      <w:r w:rsidRPr="001A48D9">
        <w:rPr>
          <w:rtl/>
          <w:lang w:bidi="ar-SA"/>
        </w:rPr>
        <w:t xml:space="preserve"> </w:t>
      </w:r>
      <w:r w:rsidRPr="001A48D9">
        <w:rPr>
          <w:rtl/>
        </w:rPr>
        <w:t>יהי</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rtl/>
          <w:lang w:bidi="ar-SA"/>
        </w:rPr>
        <w:t xml:space="preserve">. </w:t>
      </w:r>
      <w:r w:rsidRPr="001A48D9">
        <w:rPr>
          <w:rtl/>
        </w:rPr>
        <w:t>ג</w:t>
      </w:r>
      <w:r w:rsidRPr="001A48D9">
        <w:rPr>
          <w:rtl/>
          <w:lang w:bidi="ar-SA"/>
        </w:rPr>
        <w:t xml:space="preserve">) </w:t>
      </w:r>
      <w:r w:rsidRPr="001A48D9">
        <w:rPr>
          <w:rtl/>
        </w:rPr>
        <w:t>יש</w:t>
      </w:r>
      <w:r w:rsidRPr="001A48D9">
        <w:rPr>
          <w:rtl/>
          <w:lang w:bidi="ar-SA"/>
        </w:rPr>
        <w:t xml:space="preserve"> </w:t>
      </w:r>
      <w:r w:rsidRPr="001A48D9">
        <w:rPr>
          <w:rtl/>
        </w:rPr>
        <w:t>גם</w:t>
      </w:r>
      <w:r w:rsidRPr="001A48D9">
        <w:rPr>
          <w:rtl/>
          <w:lang w:bidi="ar-SA"/>
        </w:rPr>
        <w:t xml:space="preserve"> </w:t>
      </w:r>
      <w:r w:rsidRPr="001A48D9">
        <w:rPr>
          <w:rtl/>
        </w:rPr>
        <w:t>שיטה</w:t>
      </w:r>
      <w:r w:rsidRPr="001A48D9">
        <w:rPr>
          <w:rtl/>
          <w:lang w:bidi="ar-SA"/>
        </w:rPr>
        <w:t xml:space="preserve"> </w:t>
      </w:r>
      <w:r w:rsidRPr="001A48D9">
        <w:rPr>
          <w:rtl/>
        </w:rPr>
        <w:t>הסוברת</w:t>
      </w:r>
      <w:r w:rsidRPr="001A48D9">
        <w:rPr>
          <w:rtl/>
          <w:lang w:bidi="ar-SA"/>
        </w:rPr>
        <w:t xml:space="preserve"> </w:t>
      </w:r>
      <w:r w:rsidRPr="001A48D9">
        <w:rPr>
          <w:rtl/>
        </w:rPr>
        <w:t>שמיד</w:t>
      </w:r>
      <w:r w:rsidRPr="001A48D9">
        <w:rPr>
          <w:rtl/>
          <w:lang w:bidi="ar-SA"/>
        </w:rPr>
        <w:t xml:space="preserve"> </w:t>
      </w:r>
      <w:r w:rsidRPr="001A48D9">
        <w:rPr>
          <w:rtl/>
        </w:rPr>
        <w:t>בתחילת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יתבטל</w:t>
      </w:r>
      <w:r w:rsidRPr="001A48D9">
        <w:rPr>
          <w:rtl/>
          <w:lang w:bidi="ar-SA"/>
        </w:rPr>
        <w:t xml:space="preserve"> </w:t>
      </w:r>
      <w:r w:rsidRPr="001A48D9">
        <w:rPr>
          <w:rtl/>
        </w:rPr>
        <w:t>המיתה</w:t>
      </w:r>
      <w:r w:rsidRPr="001A48D9">
        <w:rPr>
          <w:rtl/>
          <w:lang w:bidi="ar-SA"/>
        </w:rPr>
        <w:t xml:space="preserve"> </w:t>
      </w:r>
      <w:r w:rsidRPr="001A48D9">
        <w:rPr>
          <w:rtl/>
        </w:rPr>
        <w:t>מן</w:t>
      </w:r>
      <w:r w:rsidRPr="001A48D9">
        <w:rPr>
          <w:rtl/>
          <w:lang w:bidi="ar-SA"/>
        </w:rPr>
        <w:t xml:space="preserve"> </w:t>
      </w:r>
      <w:r w:rsidRPr="001A48D9">
        <w:rPr>
          <w:rtl/>
        </w:rPr>
        <w:t>העולם</w:t>
      </w:r>
      <w:r w:rsidRPr="001A48D9">
        <w:rPr>
          <w:rtl/>
          <w:lang w:bidi="ar-SA"/>
        </w:rPr>
        <w:t xml:space="preserve"> </w:t>
      </w:r>
      <w:r w:rsidRPr="001A48D9">
        <w:rPr>
          <w:rtl/>
        </w:rPr>
        <w:t>לגמרי</w:t>
      </w:r>
      <w:r w:rsidRPr="001A48D9">
        <w:rPr>
          <w:rtl/>
          <w:lang w:bidi="ar-SA"/>
        </w:rPr>
        <w:t xml:space="preserve">. </w:t>
      </w:r>
      <w:r w:rsidRPr="001A48D9">
        <w:rPr>
          <w:rtl/>
        </w:rPr>
        <w:t>וכדלקמן</w:t>
      </w:r>
      <w:r w:rsidRPr="001A48D9">
        <w:rPr>
          <w:rtl/>
          <w:lang w:bidi="ar-SA"/>
        </w:rPr>
        <w:t xml:space="preserve">. </w:t>
      </w:r>
    </w:p>
    <w:p w14:paraId="0A44AEE2" w14:textId="77777777" w:rsidR="001A48D9" w:rsidRPr="001A48D9" w:rsidRDefault="001A48D9" w:rsidP="001A48D9">
      <w:pPr>
        <w:pStyle w:val="a2"/>
      </w:pPr>
      <w:r w:rsidRPr="001A48D9">
        <w:rPr>
          <w:rtl/>
        </w:rPr>
        <w:t>וידוע</w:t>
      </w:r>
      <w:r w:rsidRPr="001A48D9">
        <w:rPr>
          <w:rtl/>
          <w:lang w:bidi="ar-SA"/>
        </w:rPr>
        <w:t xml:space="preserve"> </w:t>
      </w:r>
      <w:r w:rsidRPr="001A48D9">
        <w:rPr>
          <w:rtl/>
        </w:rPr>
        <w:t>שבהרבה</w:t>
      </w:r>
      <w:r w:rsidRPr="001A48D9">
        <w:rPr>
          <w:rtl/>
          <w:lang w:bidi="ar-SA"/>
        </w:rPr>
        <w:t xml:space="preserve"> </w:t>
      </w:r>
      <w:r w:rsidRPr="001A48D9">
        <w:rPr>
          <w:rtl/>
        </w:rPr>
        <w:t>שיחות</w:t>
      </w:r>
      <w:r w:rsidRPr="001A48D9">
        <w:rPr>
          <w:rtl/>
          <w:lang w:bidi="ar-SA"/>
        </w:rPr>
        <w:t xml:space="preserve"> </w:t>
      </w:r>
      <w:r w:rsidRPr="001A48D9">
        <w:rPr>
          <w:rtl/>
        </w:rPr>
        <w:t>אומר</w:t>
      </w:r>
      <w:r w:rsidRPr="001A48D9">
        <w:rPr>
          <w:rtl/>
          <w:lang w:bidi="ar-SA"/>
        </w:rPr>
        <w:t xml:space="preserve"> </w:t>
      </w:r>
      <w:r w:rsidRPr="001A48D9">
        <w:rPr>
          <w:rtl/>
        </w:rPr>
        <w:t>הרבי</w:t>
      </w:r>
      <w:r w:rsidRPr="001A48D9">
        <w:rPr>
          <w:rtl/>
          <w:lang w:bidi="ar-SA"/>
        </w:rPr>
        <w:t xml:space="preserve"> </w:t>
      </w:r>
      <w:r w:rsidRPr="001A48D9">
        <w:rPr>
          <w:rtl/>
        </w:rPr>
        <w:t>שנזכה</w:t>
      </w:r>
      <w:r w:rsidRPr="001A48D9">
        <w:rPr>
          <w:rtl/>
          <w:lang w:bidi="ar-SA"/>
        </w:rPr>
        <w:t xml:space="preserve"> </w:t>
      </w:r>
      <w:r w:rsidRPr="001A48D9">
        <w:rPr>
          <w:rtl/>
        </w:rPr>
        <w:t>תיכף</w:t>
      </w:r>
      <w:r w:rsidRPr="001A48D9">
        <w:rPr>
          <w:rtl/>
          <w:lang w:bidi="ar-SA"/>
        </w:rPr>
        <w:t xml:space="preserve"> </w:t>
      </w:r>
      <w:r w:rsidRPr="001A48D9">
        <w:rPr>
          <w:rtl/>
        </w:rPr>
        <w:t>ומיד</w:t>
      </w:r>
      <w:r w:rsidRPr="001A48D9">
        <w:rPr>
          <w:rtl/>
          <w:lang w:bidi="ar-SA"/>
        </w:rPr>
        <w:t xml:space="preserve"> </w:t>
      </w:r>
      <w:r w:rsidRPr="001A48D9">
        <w:rPr>
          <w:rtl/>
        </w:rPr>
        <w:t>לחיים</w:t>
      </w:r>
      <w:r w:rsidRPr="001A48D9">
        <w:rPr>
          <w:rtl/>
          <w:lang w:bidi="ar-SA"/>
        </w:rPr>
        <w:t xml:space="preserve"> </w:t>
      </w:r>
      <w:r w:rsidRPr="001A48D9">
        <w:rPr>
          <w:rtl/>
        </w:rPr>
        <w:t>נצחיים</w:t>
      </w:r>
      <w:r w:rsidRPr="001A48D9">
        <w:rPr>
          <w:rtl/>
          <w:lang w:bidi="ar-SA"/>
        </w:rPr>
        <w:t xml:space="preserve">. </w:t>
      </w:r>
    </w:p>
    <w:p w14:paraId="07F5D9A4" w14:textId="01B3FE02" w:rsidR="001A48D9" w:rsidRPr="001A48D9" w:rsidRDefault="001A48D9" w:rsidP="001A48D9">
      <w:pPr>
        <w:pStyle w:val="a2"/>
        <w:bidi w:val="0"/>
        <w:jc w:val="center"/>
      </w:pPr>
      <w:r w:rsidRPr="001A48D9">
        <w:rPr>
          <w:b/>
          <w:bCs/>
          <w:rtl/>
        </w:rPr>
        <w:t>השיטה</w:t>
      </w:r>
      <w:r w:rsidRPr="001A48D9">
        <w:rPr>
          <w:b/>
          <w:bCs/>
          <w:rtl/>
          <w:lang w:bidi="ar-SA"/>
        </w:rPr>
        <w:t xml:space="preserve"> </w:t>
      </w:r>
      <w:r w:rsidRPr="001A48D9">
        <w:rPr>
          <w:b/>
          <w:bCs/>
          <w:rtl/>
        </w:rPr>
        <w:t>שיחיו</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ארוכים</w:t>
      </w:r>
      <w:r w:rsidRPr="001A48D9">
        <w:rPr>
          <w:b/>
          <w:bCs/>
          <w:rtl/>
          <w:lang w:bidi="ar-SA"/>
        </w:rPr>
        <w:t xml:space="preserve"> </w:t>
      </w:r>
      <w:r w:rsidRPr="001A48D9">
        <w:rPr>
          <w:b/>
          <w:bCs/>
          <w:rtl/>
        </w:rPr>
        <w:t>ולא</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נצחיים</w:t>
      </w:r>
    </w:p>
    <w:p w14:paraId="7DAB0B44" w14:textId="77777777" w:rsidR="001A48D9" w:rsidRPr="001A48D9" w:rsidRDefault="001A48D9" w:rsidP="001A48D9">
      <w:pPr>
        <w:pStyle w:val="a2"/>
      </w:pPr>
      <w:r w:rsidRPr="001A48D9">
        <w:rPr>
          <w:rtl/>
        </w:rPr>
        <w:t>הרמב</w:t>
      </w:r>
      <w:r w:rsidRPr="001A48D9">
        <w:rPr>
          <w:rtl/>
          <w:lang w:bidi="ar-SA"/>
        </w:rPr>
        <w:t>"</w:t>
      </w:r>
      <w:r w:rsidRPr="001A48D9">
        <w:rPr>
          <w:rtl/>
        </w:rPr>
        <w:t>ם</w:t>
      </w:r>
      <w:r w:rsidRPr="001A48D9">
        <w:rPr>
          <w:vertAlign w:val="superscript"/>
        </w:rPr>
        <w:footnoteReference w:id="28"/>
      </w:r>
      <w:r w:rsidRPr="001A48D9">
        <w:rPr>
          <w:rtl/>
          <w:lang w:bidi="ar-SA"/>
        </w:rPr>
        <w:t xml:space="preserve"> </w:t>
      </w:r>
      <w:r w:rsidRPr="001A48D9">
        <w:rPr>
          <w:rtl/>
        </w:rPr>
        <w:t>ועוד</w:t>
      </w:r>
      <w:r w:rsidRPr="001A48D9">
        <w:rPr>
          <w:vertAlign w:val="superscript"/>
        </w:rPr>
        <w:footnoteReference w:id="29"/>
      </w:r>
      <w:r w:rsidRPr="001A48D9">
        <w:rPr>
          <w:rtl/>
          <w:lang w:bidi="ar-SA"/>
        </w:rPr>
        <w:t xml:space="preserve">, </w:t>
      </w:r>
      <w:r w:rsidRPr="001A48D9">
        <w:rPr>
          <w:rtl/>
        </w:rPr>
        <w:t>סוברים</w:t>
      </w:r>
      <w:r w:rsidRPr="001A48D9">
        <w:rPr>
          <w:rtl/>
          <w:lang w:bidi="ar-SA"/>
        </w:rPr>
        <w:t xml:space="preserve">, </w:t>
      </w:r>
      <w:r w:rsidRPr="001A48D9">
        <w:rPr>
          <w:rtl/>
        </w:rPr>
        <w:t>שלעתיד</w:t>
      </w:r>
      <w:r w:rsidRPr="001A48D9">
        <w:rPr>
          <w:rtl/>
          <w:lang w:bidi="ar-SA"/>
        </w:rPr>
        <w:t xml:space="preserve"> </w:t>
      </w:r>
      <w:r w:rsidRPr="001A48D9">
        <w:rPr>
          <w:rtl/>
        </w:rPr>
        <w:t>לבוא</w:t>
      </w:r>
      <w:r w:rsidRPr="001A48D9">
        <w:rPr>
          <w:rtl/>
          <w:lang w:bidi="ar-SA"/>
        </w:rPr>
        <w:t xml:space="preserve">, </w:t>
      </w:r>
      <w:r w:rsidRPr="001A48D9">
        <w:rPr>
          <w:rtl/>
        </w:rPr>
        <w:t>גם</w:t>
      </w:r>
      <w:r w:rsidRPr="001A48D9">
        <w:rPr>
          <w:rtl/>
          <w:lang w:bidi="ar-SA"/>
        </w:rPr>
        <w:t xml:space="preserve"> </w:t>
      </w:r>
      <w:r w:rsidRPr="001A48D9">
        <w:rPr>
          <w:rtl/>
        </w:rPr>
        <w:t>אלו</w:t>
      </w:r>
      <w:r w:rsidRPr="001A48D9">
        <w:rPr>
          <w:rtl/>
          <w:lang w:bidi="ar-SA"/>
        </w:rPr>
        <w:t xml:space="preserve"> </w:t>
      </w:r>
      <w:r w:rsidRPr="001A48D9">
        <w:rPr>
          <w:rtl/>
        </w:rPr>
        <w:t>שיקומו</w:t>
      </w:r>
      <w:r w:rsidRPr="001A48D9">
        <w:rPr>
          <w:rtl/>
          <w:lang w:bidi="ar-SA"/>
        </w:rPr>
        <w:t xml:space="preserve"> </w:t>
      </w:r>
      <w:r w:rsidRPr="001A48D9">
        <w:rPr>
          <w:rtl/>
        </w:rPr>
        <w:t>בתחיית</w:t>
      </w:r>
      <w:r w:rsidRPr="001A48D9">
        <w:rPr>
          <w:rtl/>
          <w:lang w:bidi="ar-SA"/>
        </w:rPr>
        <w:t xml:space="preserve"> </w:t>
      </w:r>
      <w:r w:rsidRPr="001A48D9">
        <w:rPr>
          <w:rtl/>
        </w:rPr>
        <w:t>המתים</w:t>
      </w:r>
      <w:r w:rsidRPr="001A48D9">
        <w:rPr>
          <w:rtl/>
          <w:lang w:bidi="ar-SA"/>
        </w:rPr>
        <w:t xml:space="preserve">, </w:t>
      </w:r>
      <w:r w:rsidRPr="001A48D9">
        <w:rPr>
          <w:rtl/>
        </w:rPr>
        <w:t>יחיו</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אבל</w:t>
      </w:r>
      <w:r w:rsidRPr="001A48D9">
        <w:rPr>
          <w:rtl/>
          <w:lang w:bidi="ar-SA"/>
        </w:rPr>
        <w:t xml:space="preserve"> </w:t>
      </w:r>
      <w:r w:rsidRPr="001A48D9">
        <w:rPr>
          <w:rtl/>
        </w:rPr>
        <w:t>לא</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rtl/>
          <w:lang w:bidi="ar-SA"/>
        </w:rPr>
        <w:t xml:space="preserve">. </w:t>
      </w:r>
    </w:p>
    <w:p w14:paraId="25DC33BB" w14:textId="77777777" w:rsidR="001A48D9" w:rsidRPr="001A48D9" w:rsidRDefault="001A48D9" w:rsidP="001A48D9">
      <w:pPr>
        <w:pStyle w:val="a2"/>
      </w:pPr>
      <w:r w:rsidRPr="001A48D9">
        <w:rPr>
          <w:rtl/>
        </w:rPr>
        <w:lastRenderedPageBreak/>
        <w:t>ומה</w:t>
      </w:r>
      <w:r w:rsidRPr="001A48D9">
        <w:rPr>
          <w:rtl/>
          <w:lang w:bidi="ar-SA"/>
        </w:rPr>
        <w:t xml:space="preserve"> </w:t>
      </w:r>
      <w:r w:rsidRPr="001A48D9">
        <w:rPr>
          <w:rtl/>
        </w:rPr>
        <w:t>שכתוב</w:t>
      </w:r>
      <w:r w:rsidRPr="001A48D9">
        <w:rPr>
          <w:rtl/>
          <w:lang w:bidi="ar-SA"/>
        </w:rPr>
        <w:t xml:space="preserve"> "</w:t>
      </w:r>
      <w:r w:rsidRPr="001A48D9">
        <w:rPr>
          <w:rtl/>
        </w:rPr>
        <w:t>בלע</w:t>
      </w:r>
      <w:r w:rsidRPr="001A48D9">
        <w:rPr>
          <w:rtl/>
          <w:lang w:bidi="ar-SA"/>
        </w:rPr>
        <w:t xml:space="preserve"> </w:t>
      </w:r>
      <w:r w:rsidRPr="001A48D9">
        <w:rPr>
          <w:rtl/>
        </w:rPr>
        <w:t>המות</w:t>
      </w:r>
      <w:r w:rsidRPr="001A48D9">
        <w:rPr>
          <w:rtl/>
          <w:lang w:bidi="ar-SA"/>
        </w:rPr>
        <w:t xml:space="preserve"> </w:t>
      </w:r>
      <w:r w:rsidRPr="001A48D9">
        <w:rPr>
          <w:rtl/>
        </w:rPr>
        <w:t>לנצח</w:t>
      </w:r>
      <w:r w:rsidRPr="001A48D9">
        <w:rPr>
          <w:rtl/>
          <w:lang w:bidi="ar-SA"/>
        </w:rPr>
        <w:t xml:space="preserve"> </w:t>
      </w:r>
      <w:r w:rsidRPr="001A48D9">
        <w:rPr>
          <w:rtl/>
        </w:rPr>
        <w:t>ומחה</w:t>
      </w:r>
      <w:r w:rsidRPr="001A48D9">
        <w:rPr>
          <w:rtl/>
          <w:lang w:bidi="ar-SA"/>
        </w:rPr>
        <w:t xml:space="preserve"> </w:t>
      </w:r>
      <w:r w:rsidRPr="001A48D9">
        <w:rPr>
          <w:rtl/>
        </w:rPr>
        <w:t>ה</w:t>
      </w:r>
      <w:r w:rsidRPr="001A48D9">
        <w:rPr>
          <w:rtl/>
          <w:lang w:bidi="ar-SA"/>
        </w:rPr>
        <w:t xml:space="preserve">' </w:t>
      </w:r>
      <w:r w:rsidRPr="001A48D9">
        <w:rPr>
          <w:rtl/>
        </w:rPr>
        <w:t>אלקים</w:t>
      </w:r>
      <w:r w:rsidRPr="001A48D9">
        <w:rPr>
          <w:rtl/>
          <w:lang w:bidi="ar-SA"/>
        </w:rPr>
        <w:t xml:space="preserve"> </w:t>
      </w:r>
      <w:r w:rsidRPr="001A48D9">
        <w:rPr>
          <w:rtl/>
        </w:rPr>
        <w:t>דמעה</w:t>
      </w:r>
      <w:r w:rsidRPr="001A48D9">
        <w:rPr>
          <w:rtl/>
          <w:lang w:bidi="ar-SA"/>
        </w:rPr>
        <w:t xml:space="preserve"> </w:t>
      </w:r>
      <w:r w:rsidRPr="001A48D9">
        <w:rPr>
          <w:rtl/>
        </w:rPr>
        <w:t>מעל</w:t>
      </w:r>
      <w:r w:rsidRPr="001A48D9">
        <w:rPr>
          <w:rtl/>
          <w:lang w:bidi="ar-SA"/>
        </w:rPr>
        <w:t xml:space="preserve"> </w:t>
      </w:r>
      <w:r w:rsidRPr="001A48D9">
        <w:rPr>
          <w:rtl/>
        </w:rPr>
        <w:t>כל</w:t>
      </w:r>
      <w:r w:rsidRPr="001A48D9">
        <w:rPr>
          <w:rtl/>
          <w:lang w:bidi="ar-SA"/>
        </w:rPr>
        <w:t xml:space="preserve"> </w:t>
      </w:r>
      <w:r w:rsidRPr="001A48D9">
        <w:rPr>
          <w:rtl/>
        </w:rPr>
        <w:t>פנים</w:t>
      </w:r>
      <w:r w:rsidRPr="001A48D9">
        <w:rPr>
          <w:rtl/>
          <w:lang w:bidi="ar-SA"/>
        </w:rPr>
        <w:t xml:space="preserve"> </w:t>
      </w:r>
      <w:r w:rsidRPr="001A48D9">
        <w:rPr>
          <w:rtl/>
        </w:rPr>
        <w:t>וגו</w:t>
      </w:r>
      <w:r w:rsidRPr="001A48D9">
        <w:rPr>
          <w:rtl/>
          <w:lang w:bidi="ar-SA"/>
        </w:rPr>
        <w:t xml:space="preserve">'", </w:t>
      </w:r>
      <w:r w:rsidRPr="001A48D9">
        <w:rPr>
          <w:rtl/>
        </w:rPr>
        <w:t>נראה</w:t>
      </w:r>
      <w:r w:rsidRPr="001A48D9">
        <w:rPr>
          <w:rtl/>
          <w:lang w:bidi="ar-SA"/>
        </w:rPr>
        <w:t xml:space="preserve"> </w:t>
      </w:r>
      <w:r w:rsidRPr="001A48D9">
        <w:rPr>
          <w:rtl/>
        </w:rPr>
        <w:t>שהרמב</w:t>
      </w:r>
      <w:r w:rsidRPr="001A48D9">
        <w:rPr>
          <w:rtl/>
          <w:lang w:bidi="ar-SA"/>
        </w:rPr>
        <w:t>"</w:t>
      </w:r>
      <w:r w:rsidRPr="001A48D9">
        <w:rPr>
          <w:rtl/>
        </w:rPr>
        <w:t>ם</w:t>
      </w:r>
      <w:r w:rsidRPr="001A48D9">
        <w:rPr>
          <w:rtl/>
          <w:lang w:bidi="ar-SA"/>
        </w:rPr>
        <w:t xml:space="preserve"> </w:t>
      </w:r>
      <w:r w:rsidRPr="001A48D9">
        <w:rPr>
          <w:rtl/>
        </w:rPr>
        <w:t>יפרש</w:t>
      </w:r>
      <w:r w:rsidRPr="001A48D9">
        <w:rPr>
          <w:rtl/>
          <w:lang w:bidi="ar-SA"/>
        </w:rPr>
        <w:t xml:space="preserve"> </w:t>
      </w:r>
      <w:r w:rsidRPr="001A48D9">
        <w:rPr>
          <w:rtl/>
        </w:rPr>
        <w:t>כפירוש</w:t>
      </w:r>
      <w:r w:rsidRPr="001A48D9">
        <w:rPr>
          <w:rtl/>
          <w:lang w:bidi="ar-SA"/>
        </w:rPr>
        <w:t xml:space="preserve"> </w:t>
      </w:r>
      <w:r w:rsidRPr="001A48D9">
        <w:rPr>
          <w:rtl/>
        </w:rPr>
        <w:t>הרד</w:t>
      </w:r>
      <w:r w:rsidRPr="001A48D9">
        <w:rPr>
          <w:rtl/>
          <w:lang w:bidi="ar-SA"/>
        </w:rPr>
        <w:t>"</w:t>
      </w:r>
      <w:r w:rsidRPr="001A48D9">
        <w:rPr>
          <w:rtl/>
        </w:rPr>
        <w:t>ק</w:t>
      </w:r>
      <w:r w:rsidRPr="001A48D9">
        <w:rPr>
          <w:vertAlign w:val="superscript"/>
        </w:rPr>
        <w:footnoteReference w:id="30"/>
      </w:r>
      <w:r w:rsidRPr="001A48D9">
        <w:rPr>
          <w:rtl/>
          <w:lang w:bidi="ar-SA"/>
        </w:rPr>
        <w:t xml:space="preserve">, </w:t>
      </w:r>
      <w:r w:rsidRPr="001A48D9">
        <w:rPr>
          <w:rtl/>
        </w:rPr>
        <w:t>שלעתיד</w:t>
      </w:r>
      <w:r w:rsidRPr="001A48D9">
        <w:rPr>
          <w:rtl/>
          <w:lang w:bidi="ar-SA"/>
        </w:rPr>
        <w:t xml:space="preserve"> </w:t>
      </w:r>
      <w:r w:rsidRPr="001A48D9">
        <w:rPr>
          <w:rtl/>
        </w:rPr>
        <w:t>לא</w:t>
      </w:r>
      <w:r w:rsidRPr="001A48D9">
        <w:rPr>
          <w:rtl/>
          <w:lang w:bidi="ar-SA"/>
        </w:rPr>
        <w:t xml:space="preserve"> </w:t>
      </w:r>
      <w:r w:rsidRPr="001A48D9">
        <w:rPr>
          <w:rtl/>
        </w:rPr>
        <w:t>יהי</w:t>
      </w:r>
      <w:r w:rsidRPr="001A48D9">
        <w:rPr>
          <w:rtl/>
          <w:lang w:bidi="ar-SA"/>
        </w:rPr>
        <w:t xml:space="preserve">' </w:t>
      </w:r>
      <w:r w:rsidRPr="001A48D9">
        <w:rPr>
          <w:rtl/>
        </w:rPr>
        <w:t>עוד</w:t>
      </w:r>
      <w:r w:rsidRPr="001A48D9">
        <w:rPr>
          <w:rtl/>
          <w:lang w:bidi="ar-SA"/>
        </w:rPr>
        <w:t xml:space="preserve"> </w:t>
      </w:r>
      <w:r w:rsidRPr="001A48D9">
        <w:rPr>
          <w:rtl/>
        </w:rPr>
        <w:t>מיתה</w:t>
      </w:r>
      <w:r w:rsidRPr="001A48D9">
        <w:rPr>
          <w:rtl/>
          <w:lang w:bidi="ar-SA"/>
        </w:rPr>
        <w:t xml:space="preserve"> </w:t>
      </w:r>
      <w:r w:rsidRPr="001A48D9">
        <w:rPr>
          <w:rtl/>
        </w:rPr>
        <w:t>מקרית</w:t>
      </w:r>
      <w:r w:rsidRPr="001A48D9">
        <w:rPr>
          <w:rtl/>
          <w:lang w:bidi="ar-SA"/>
        </w:rPr>
        <w:t xml:space="preserve"> (</w:t>
      </w:r>
      <w:r w:rsidRPr="001A48D9">
        <w:rPr>
          <w:rtl/>
        </w:rPr>
        <w:t>מחמת</w:t>
      </w:r>
      <w:r w:rsidRPr="001A48D9">
        <w:rPr>
          <w:rtl/>
          <w:lang w:bidi="ar-SA"/>
        </w:rPr>
        <w:t xml:space="preserve"> </w:t>
      </w:r>
      <w:r w:rsidRPr="001A48D9">
        <w:rPr>
          <w:rtl/>
        </w:rPr>
        <w:t>גורם</w:t>
      </w:r>
      <w:r w:rsidRPr="001A48D9">
        <w:rPr>
          <w:rtl/>
          <w:lang w:bidi="ar-SA"/>
        </w:rPr>
        <w:t xml:space="preserve"> </w:t>
      </w:r>
      <w:r w:rsidRPr="001A48D9">
        <w:rPr>
          <w:rtl/>
        </w:rPr>
        <w:t>צדדי</w:t>
      </w:r>
      <w:r w:rsidRPr="001A48D9">
        <w:rPr>
          <w:rtl/>
          <w:lang w:bidi="ar-SA"/>
        </w:rPr>
        <w:t xml:space="preserve">, </w:t>
      </w:r>
      <w:r w:rsidRPr="001A48D9">
        <w:rPr>
          <w:rtl/>
        </w:rPr>
        <w:t>כמו</w:t>
      </w:r>
      <w:r w:rsidRPr="001A48D9">
        <w:rPr>
          <w:rtl/>
          <w:lang w:bidi="ar-SA"/>
        </w:rPr>
        <w:t xml:space="preserve"> </w:t>
      </w:r>
      <w:r w:rsidRPr="001A48D9">
        <w:rPr>
          <w:rtl/>
        </w:rPr>
        <w:t>הריגה</w:t>
      </w:r>
      <w:r w:rsidRPr="001A48D9">
        <w:rPr>
          <w:rtl/>
          <w:lang w:bidi="ar-SA"/>
        </w:rPr>
        <w:t xml:space="preserve">, </w:t>
      </w:r>
      <w:r w:rsidRPr="001A48D9">
        <w:rPr>
          <w:rtl/>
        </w:rPr>
        <w:t>חולי</w:t>
      </w:r>
      <w:r w:rsidRPr="001A48D9">
        <w:rPr>
          <w:rtl/>
          <w:lang w:bidi="ar-SA"/>
        </w:rPr>
        <w:t xml:space="preserve"> </w:t>
      </w:r>
      <w:r w:rsidRPr="001A48D9">
        <w:rPr>
          <w:rtl/>
        </w:rPr>
        <w:t>פתאומית</w:t>
      </w:r>
      <w:r w:rsidRPr="001A48D9">
        <w:rPr>
          <w:rtl/>
          <w:lang w:bidi="ar-SA"/>
        </w:rPr>
        <w:t xml:space="preserve"> </w:t>
      </w:r>
      <w:r w:rsidRPr="001A48D9">
        <w:rPr>
          <w:rtl/>
        </w:rPr>
        <w:t>וכיוצא</w:t>
      </w:r>
      <w:r w:rsidRPr="001A48D9">
        <w:rPr>
          <w:rtl/>
          <w:lang w:bidi="ar-SA"/>
        </w:rPr>
        <w:t xml:space="preserve">), </w:t>
      </w:r>
      <w:r w:rsidRPr="001A48D9">
        <w:rPr>
          <w:rtl/>
        </w:rPr>
        <w:t>אבל</w:t>
      </w:r>
      <w:r w:rsidRPr="001A48D9">
        <w:rPr>
          <w:rtl/>
          <w:lang w:bidi="ar-SA"/>
        </w:rPr>
        <w:t xml:space="preserve"> </w:t>
      </w:r>
      <w:r w:rsidRPr="001A48D9">
        <w:rPr>
          <w:rtl/>
        </w:rPr>
        <w:t>מיתה</w:t>
      </w:r>
      <w:r w:rsidRPr="001A48D9">
        <w:rPr>
          <w:rtl/>
          <w:lang w:bidi="ar-SA"/>
        </w:rPr>
        <w:t xml:space="preserve"> </w:t>
      </w:r>
      <w:r w:rsidRPr="001A48D9">
        <w:rPr>
          <w:rtl/>
        </w:rPr>
        <w:t>טבעית</w:t>
      </w:r>
      <w:r w:rsidRPr="001A48D9">
        <w:rPr>
          <w:rtl/>
          <w:lang w:bidi="ar-SA"/>
        </w:rPr>
        <w:t xml:space="preserve"> (</w:t>
      </w:r>
      <w:r w:rsidRPr="001A48D9">
        <w:rPr>
          <w:rtl/>
        </w:rPr>
        <w:t>שמצד</w:t>
      </w:r>
      <w:r w:rsidRPr="001A48D9">
        <w:rPr>
          <w:rtl/>
          <w:lang w:bidi="ar-SA"/>
        </w:rPr>
        <w:t xml:space="preserve"> </w:t>
      </w:r>
      <w:r w:rsidRPr="001A48D9">
        <w:rPr>
          <w:rtl/>
        </w:rPr>
        <w:t>הטבע</w:t>
      </w:r>
      <w:r w:rsidRPr="001A48D9">
        <w:rPr>
          <w:rtl/>
          <w:lang w:bidi="ar-SA"/>
        </w:rPr>
        <w:t xml:space="preserve"> </w:t>
      </w:r>
      <w:r w:rsidRPr="001A48D9">
        <w:rPr>
          <w:rtl/>
        </w:rPr>
        <w:t>צריך</w:t>
      </w:r>
      <w:r w:rsidRPr="001A48D9">
        <w:rPr>
          <w:rtl/>
          <w:lang w:bidi="ar-SA"/>
        </w:rPr>
        <w:t xml:space="preserve"> </w:t>
      </w:r>
      <w:r w:rsidRPr="001A48D9">
        <w:rPr>
          <w:rtl/>
        </w:rPr>
        <w:t>כל</w:t>
      </w:r>
      <w:r w:rsidRPr="001A48D9">
        <w:rPr>
          <w:rtl/>
          <w:lang w:bidi="ar-SA"/>
        </w:rPr>
        <w:t xml:space="preserve"> </w:t>
      </w:r>
      <w:r w:rsidRPr="001A48D9">
        <w:rPr>
          <w:rtl/>
        </w:rPr>
        <w:t>אדם</w:t>
      </w:r>
      <w:r w:rsidRPr="001A48D9">
        <w:rPr>
          <w:rtl/>
          <w:lang w:bidi="ar-SA"/>
        </w:rPr>
        <w:t xml:space="preserve"> </w:t>
      </w:r>
      <w:r w:rsidRPr="001A48D9">
        <w:rPr>
          <w:rtl/>
        </w:rPr>
        <w:t>למות</w:t>
      </w:r>
      <w:r w:rsidRPr="001A48D9">
        <w:rPr>
          <w:rtl/>
          <w:lang w:bidi="ar-SA"/>
        </w:rPr>
        <w:t xml:space="preserve"> </w:t>
      </w:r>
      <w:r w:rsidRPr="001A48D9">
        <w:rPr>
          <w:rtl/>
        </w:rPr>
        <w:t>סוף</w:t>
      </w:r>
      <w:r w:rsidRPr="001A48D9">
        <w:rPr>
          <w:rtl/>
          <w:lang w:bidi="ar-SA"/>
        </w:rPr>
        <w:t xml:space="preserve"> </w:t>
      </w:r>
      <w:r w:rsidRPr="001A48D9">
        <w:rPr>
          <w:rtl/>
        </w:rPr>
        <w:t>סוף</w:t>
      </w:r>
      <w:r w:rsidRPr="001A48D9">
        <w:rPr>
          <w:rtl/>
          <w:lang w:bidi="ar-SA"/>
        </w:rPr>
        <w:t xml:space="preserve"> </w:t>
      </w:r>
      <w:r w:rsidRPr="001A48D9">
        <w:rPr>
          <w:rtl/>
        </w:rPr>
        <w:t>לאחר</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יהי</w:t>
      </w:r>
      <w:r w:rsidRPr="001A48D9">
        <w:rPr>
          <w:rtl/>
          <w:lang w:bidi="ar-SA"/>
        </w:rPr>
        <w:t xml:space="preserve">' </w:t>
      </w:r>
      <w:r w:rsidRPr="001A48D9">
        <w:rPr>
          <w:rtl/>
        </w:rPr>
        <w:t>גם</w:t>
      </w:r>
      <w:r w:rsidRPr="001A48D9">
        <w:rPr>
          <w:rtl/>
          <w:lang w:bidi="ar-SA"/>
        </w:rPr>
        <w:t xml:space="preserve"> </w:t>
      </w:r>
      <w:r w:rsidRPr="001A48D9">
        <w:rPr>
          <w:rtl/>
        </w:rPr>
        <w:t>אז</w:t>
      </w:r>
      <w:r w:rsidRPr="001A48D9">
        <w:rPr>
          <w:vertAlign w:val="superscript"/>
        </w:rPr>
        <w:footnoteReference w:id="31"/>
      </w:r>
      <w:r w:rsidRPr="001A48D9">
        <w:rPr>
          <w:rtl/>
          <w:lang w:bidi="ar-SA"/>
        </w:rPr>
        <w:t xml:space="preserve">. </w:t>
      </w:r>
    </w:p>
    <w:p w14:paraId="0BB94283" w14:textId="77777777" w:rsidR="001A48D9" w:rsidRPr="001A48D9" w:rsidRDefault="001A48D9" w:rsidP="001A48D9">
      <w:pPr>
        <w:pStyle w:val="a2"/>
      </w:pPr>
      <w:r w:rsidRPr="001A48D9">
        <w:rPr>
          <w:rtl/>
        </w:rPr>
        <w:t>טעמו</w:t>
      </w:r>
      <w:r w:rsidRPr="001A48D9">
        <w:rPr>
          <w:rtl/>
          <w:lang w:bidi="ar-SA"/>
        </w:rPr>
        <w:t xml:space="preserve"> </w:t>
      </w:r>
      <w:r w:rsidRPr="001A48D9">
        <w:rPr>
          <w:rtl/>
        </w:rPr>
        <w:t>ושיטתו</w:t>
      </w:r>
      <w:r w:rsidRPr="001A48D9">
        <w:rPr>
          <w:rtl/>
          <w:lang w:bidi="ar-SA"/>
        </w:rPr>
        <w:t xml:space="preserve"> </w:t>
      </w:r>
      <w:r w:rsidRPr="001A48D9">
        <w:rPr>
          <w:rtl/>
        </w:rPr>
        <w:t>של</w:t>
      </w:r>
      <w:r w:rsidRPr="001A48D9">
        <w:rPr>
          <w:rtl/>
          <w:lang w:bidi="ar-SA"/>
        </w:rPr>
        <w:t xml:space="preserve"> </w:t>
      </w:r>
      <w:r w:rsidRPr="001A48D9">
        <w:rPr>
          <w:rtl/>
        </w:rPr>
        <w:t>הרמב</w:t>
      </w:r>
      <w:r w:rsidRPr="001A48D9">
        <w:rPr>
          <w:rtl/>
          <w:lang w:bidi="ar-SA"/>
        </w:rPr>
        <w:t>"</w:t>
      </w:r>
      <w:r w:rsidRPr="001A48D9">
        <w:rPr>
          <w:rtl/>
        </w:rPr>
        <w:t>ם</w:t>
      </w:r>
      <w:r w:rsidRPr="001A48D9">
        <w:rPr>
          <w:rtl/>
          <w:lang w:bidi="ar-SA"/>
        </w:rPr>
        <w:t xml:space="preserve">, </w:t>
      </w:r>
      <w:r w:rsidRPr="001A48D9">
        <w:rPr>
          <w:rtl/>
        </w:rPr>
        <w:t>יתבאר</w:t>
      </w:r>
      <w:r w:rsidRPr="001A48D9">
        <w:rPr>
          <w:rtl/>
          <w:lang w:bidi="ar-SA"/>
        </w:rPr>
        <w:t xml:space="preserve"> </w:t>
      </w:r>
      <w:r w:rsidRPr="001A48D9">
        <w:rPr>
          <w:rtl/>
        </w:rPr>
        <w:t>בעז</w:t>
      </w:r>
      <w:r w:rsidRPr="001A48D9">
        <w:rPr>
          <w:rtl/>
          <w:lang w:bidi="ar-SA"/>
        </w:rPr>
        <w:t>"</w:t>
      </w:r>
      <w:r w:rsidRPr="001A48D9">
        <w:rPr>
          <w:rtl/>
        </w:rPr>
        <w:t>ה</w:t>
      </w:r>
      <w:r w:rsidRPr="001A48D9">
        <w:rPr>
          <w:rtl/>
          <w:lang w:bidi="ar-SA"/>
        </w:rPr>
        <w:t xml:space="preserve"> </w:t>
      </w:r>
      <w:r w:rsidRPr="001A48D9">
        <w:rPr>
          <w:rtl/>
        </w:rPr>
        <w:t>בערך</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rtl/>
          <w:lang w:bidi="ar-SA"/>
        </w:rPr>
        <w:t xml:space="preserve"> </w:t>
      </w:r>
      <w:r w:rsidRPr="001A48D9">
        <w:rPr>
          <w:rtl/>
        </w:rPr>
        <w:t>לעתיד</w:t>
      </w:r>
      <w:r w:rsidRPr="001A48D9">
        <w:rPr>
          <w:rtl/>
          <w:lang w:bidi="ar-SA"/>
        </w:rPr>
        <w:t xml:space="preserve"> </w:t>
      </w:r>
      <w:r w:rsidRPr="001A48D9">
        <w:rPr>
          <w:rtl/>
        </w:rPr>
        <w:t>לבוא</w:t>
      </w:r>
      <w:r w:rsidRPr="001A48D9">
        <w:rPr>
          <w:rtl/>
          <w:lang w:bidi="ar-SA"/>
        </w:rPr>
        <w:t>".</w:t>
      </w:r>
    </w:p>
    <w:p w14:paraId="5D394A32" w14:textId="6FEE0052" w:rsidR="001A48D9" w:rsidRPr="001A48D9" w:rsidRDefault="001A48D9" w:rsidP="00957AE5">
      <w:pPr>
        <w:pStyle w:val="a2"/>
        <w:jc w:val="center"/>
      </w:pPr>
      <w:r w:rsidRPr="001A48D9">
        <w:rPr>
          <w:b/>
          <w:bCs/>
          <w:rtl/>
        </w:rPr>
        <w:t>השיטה</w:t>
      </w:r>
      <w:r w:rsidRPr="001A48D9">
        <w:rPr>
          <w:b/>
          <w:bCs/>
          <w:rtl/>
          <w:lang w:bidi="ar-SA"/>
        </w:rPr>
        <w:t xml:space="preserve"> </w:t>
      </w:r>
      <w:r w:rsidRPr="001A48D9">
        <w:rPr>
          <w:b/>
          <w:bCs/>
          <w:rtl/>
        </w:rPr>
        <w:t>שתחילה</w:t>
      </w:r>
      <w:r w:rsidRPr="001A48D9">
        <w:rPr>
          <w:b/>
          <w:bCs/>
          <w:rtl/>
          <w:lang w:bidi="ar-SA"/>
        </w:rPr>
        <w:t xml:space="preserve"> </w:t>
      </w:r>
      <w:r w:rsidRPr="001A48D9">
        <w:rPr>
          <w:b/>
          <w:bCs/>
          <w:rtl/>
        </w:rPr>
        <w:t>יהי</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ארוכים</w:t>
      </w:r>
      <w:r w:rsidRPr="001A48D9">
        <w:rPr>
          <w:b/>
          <w:bCs/>
          <w:rtl/>
          <w:lang w:bidi="ar-SA"/>
        </w:rPr>
        <w:t xml:space="preserve"> </w:t>
      </w:r>
      <w:r w:rsidRPr="001A48D9">
        <w:rPr>
          <w:b/>
          <w:bCs/>
          <w:rtl/>
        </w:rPr>
        <w:t>ולאחר</w:t>
      </w:r>
      <w:r w:rsidRPr="001A48D9">
        <w:rPr>
          <w:b/>
          <w:bCs/>
          <w:rtl/>
          <w:lang w:bidi="ar-SA"/>
        </w:rPr>
        <w:t xml:space="preserve"> </w:t>
      </w:r>
      <w:r w:rsidRPr="001A48D9">
        <w:rPr>
          <w:b/>
          <w:bCs/>
          <w:rtl/>
        </w:rPr>
        <w:t>מכן</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נצחיים</w:t>
      </w:r>
    </w:p>
    <w:p w14:paraId="79E03940" w14:textId="77777777" w:rsidR="001A48D9" w:rsidRPr="001A48D9" w:rsidRDefault="001A48D9" w:rsidP="001A48D9">
      <w:pPr>
        <w:pStyle w:val="a2"/>
      </w:pPr>
      <w:r w:rsidRPr="001A48D9">
        <w:rPr>
          <w:rtl/>
        </w:rPr>
        <w:t>בכמה</w:t>
      </w:r>
      <w:r w:rsidRPr="001A48D9">
        <w:rPr>
          <w:rtl/>
          <w:lang w:bidi="ar-SA"/>
        </w:rPr>
        <w:t xml:space="preserve"> </w:t>
      </w:r>
      <w:r w:rsidRPr="001A48D9">
        <w:rPr>
          <w:rtl/>
        </w:rPr>
        <w:t>ספרים</w:t>
      </w:r>
      <w:r w:rsidRPr="001A48D9">
        <w:rPr>
          <w:rtl/>
          <w:lang w:bidi="ar-SA"/>
        </w:rPr>
        <w:t xml:space="preserve"> </w:t>
      </w:r>
      <w:r w:rsidRPr="001A48D9">
        <w:rPr>
          <w:rtl/>
        </w:rPr>
        <w:t>מבואר</w:t>
      </w:r>
      <w:r w:rsidRPr="001A48D9">
        <w:rPr>
          <w:vertAlign w:val="superscript"/>
        </w:rPr>
        <w:footnoteReference w:id="32"/>
      </w:r>
      <w:r w:rsidRPr="001A48D9">
        <w:rPr>
          <w:rtl/>
          <w:lang w:bidi="ar-SA"/>
        </w:rPr>
        <w:t xml:space="preserve">, </w:t>
      </w:r>
      <w:r w:rsidRPr="001A48D9">
        <w:rPr>
          <w:rtl/>
        </w:rPr>
        <w:t>שלשיטת</w:t>
      </w:r>
      <w:r w:rsidRPr="001A48D9">
        <w:rPr>
          <w:rtl/>
          <w:lang w:bidi="ar-SA"/>
        </w:rPr>
        <w:t xml:space="preserve"> </w:t>
      </w:r>
      <w:r w:rsidRPr="001A48D9">
        <w:rPr>
          <w:rtl/>
        </w:rPr>
        <w:t>שמואל</w:t>
      </w:r>
      <w:r w:rsidRPr="001A48D9">
        <w:rPr>
          <w:vertAlign w:val="superscript"/>
        </w:rPr>
        <w:footnoteReference w:id="33"/>
      </w:r>
      <w:r w:rsidRPr="001A48D9">
        <w:rPr>
          <w:rtl/>
          <w:lang w:bidi="ar-SA"/>
        </w:rPr>
        <w:t xml:space="preserve"> </w:t>
      </w:r>
      <w:r w:rsidRPr="001A48D9">
        <w:rPr>
          <w:rtl/>
        </w:rPr>
        <w:t>שאין</w:t>
      </w:r>
      <w:r w:rsidRPr="001A48D9">
        <w:rPr>
          <w:rtl/>
          <w:lang w:bidi="ar-SA"/>
        </w:rPr>
        <w:t xml:space="preserve"> </w:t>
      </w:r>
      <w:r w:rsidRPr="001A48D9">
        <w:rPr>
          <w:rtl/>
        </w:rPr>
        <w:t>בין</w:t>
      </w:r>
      <w:r w:rsidRPr="001A48D9">
        <w:rPr>
          <w:rtl/>
          <w:lang w:bidi="ar-SA"/>
        </w:rPr>
        <w:t xml:space="preserve"> </w:t>
      </w:r>
      <w:r w:rsidRPr="001A48D9">
        <w:rPr>
          <w:rtl/>
        </w:rPr>
        <w:t>עולם</w:t>
      </w:r>
      <w:r w:rsidRPr="001A48D9">
        <w:rPr>
          <w:rtl/>
          <w:lang w:bidi="ar-SA"/>
        </w:rPr>
        <w:t xml:space="preserve"> </w:t>
      </w:r>
      <w:r w:rsidRPr="001A48D9">
        <w:rPr>
          <w:rtl/>
        </w:rPr>
        <w:t>הזה</w:t>
      </w:r>
      <w:r w:rsidRPr="001A48D9">
        <w:rPr>
          <w:rtl/>
          <w:lang w:bidi="ar-SA"/>
        </w:rPr>
        <w:t xml:space="preserve"> </w:t>
      </w:r>
      <w:r w:rsidRPr="001A48D9">
        <w:rPr>
          <w:rtl/>
        </w:rPr>
        <w:t>לימות</w:t>
      </w:r>
      <w:r w:rsidRPr="001A48D9">
        <w:rPr>
          <w:rtl/>
          <w:lang w:bidi="ar-SA"/>
        </w:rPr>
        <w:t xml:space="preserve"> </w:t>
      </w:r>
      <w:r w:rsidRPr="001A48D9">
        <w:rPr>
          <w:rtl/>
        </w:rPr>
        <w:t>המשיח</w:t>
      </w:r>
      <w:r w:rsidRPr="001A48D9">
        <w:rPr>
          <w:rtl/>
          <w:lang w:bidi="ar-SA"/>
        </w:rPr>
        <w:t xml:space="preserve"> </w:t>
      </w:r>
      <w:r w:rsidRPr="001A48D9">
        <w:rPr>
          <w:rtl/>
        </w:rPr>
        <w:t>אלא</w:t>
      </w:r>
      <w:r w:rsidRPr="001A48D9">
        <w:rPr>
          <w:rtl/>
          <w:lang w:bidi="ar-SA"/>
        </w:rPr>
        <w:t xml:space="preserve"> </w:t>
      </w:r>
      <w:r w:rsidRPr="001A48D9">
        <w:rPr>
          <w:rtl/>
        </w:rPr>
        <w:t>שעבוד</w:t>
      </w:r>
      <w:r w:rsidRPr="001A48D9">
        <w:rPr>
          <w:rtl/>
          <w:lang w:bidi="ar-SA"/>
        </w:rPr>
        <w:t xml:space="preserve"> </w:t>
      </w:r>
      <w:r w:rsidRPr="001A48D9">
        <w:rPr>
          <w:rtl/>
        </w:rPr>
        <w:t>מלכיות</w:t>
      </w:r>
      <w:r w:rsidRPr="001A48D9">
        <w:rPr>
          <w:rtl/>
          <w:lang w:bidi="ar-SA"/>
        </w:rPr>
        <w:t xml:space="preserve"> </w:t>
      </w:r>
      <w:r w:rsidRPr="001A48D9">
        <w:rPr>
          <w:rtl/>
        </w:rPr>
        <w:t>בלבד</w:t>
      </w:r>
      <w:r w:rsidRPr="001A48D9">
        <w:rPr>
          <w:rtl/>
          <w:lang w:bidi="ar-SA"/>
        </w:rPr>
        <w:t xml:space="preserve">, </w:t>
      </w:r>
      <w:r w:rsidRPr="001A48D9">
        <w:rPr>
          <w:rtl/>
        </w:rPr>
        <w:t>הנה</w:t>
      </w:r>
      <w:r w:rsidRPr="001A48D9">
        <w:rPr>
          <w:rtl/>
          <w:lang w:bidi="ar-SA"/>
        </w:rPr>
        <w:t xml:space="preserve"> </w:t>
      </w:r>
      <w:r w:rsidRPr="001A48D9">
        <w:rPr>
          <w:rtl/>
        </w:rPr>
        <w:t>בתחילת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יתקיים</w:t>
      </w:r>
      <w:r w:rsidRPr="001A48D9">
        <w:rPr>
          <w:rtl/>
          <w:lang w:bidi="ar-SA"/>
        </w:rPr>
        <w:t xml:space="preserve"> </w:t>
      </w:r>
      <w:r w:rsidRPr="001A48D9">
        <w:rPr>
          <w:rtl/>
        </w:rPr>
        <w:t>הפסוק</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 xml:space="preserve">', </w:t>
      </w:r>
      <w:r w:rsidRPr="001A48D9">
        <w:rPr>
          <w:rtl/>
        </w:rPr>
        <w:t>היינו</w:t>
      </w:r>
      <w:r w:rsidRPr="001A48D9">
        <w:rPr>
          <w:rtl/>
          <w:lang w:bidi="ar-SA"/>
        </w:rPr>
        <w:t xml:space="preserve"> </w:t>
      </w:r>
      <w:r w:rsidRPr="001A48D9">
        <w:rPr>
          <w:rtl/>
        </w:rPr>
        <w:lastRenderedPageBreak/>
        <w:t>שיחיו</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אבל</w:t>
      </w:r>
      <w:r w:rsidRPr="001A48D9">
        <w:rPr>
          <w:rtl/>
          <w:lang w:bidi="ar-SA"/>
        </w:rPr>
        <w:t xml:space="preserve"> </w:t>
      </w:r>
      <w:r w:rsidRPr="001A48D9">
        <w:rPr>
          <w:rtl/>
        </w:rPr>
        <w:t>לבסוף</w:t>
      </w:r>
      <w:r w:rsidRPr="001A48D9">
        <w:rPr>
          <w:rtl/>
          <w:lang w:bidi="ar-SA"/>
        </w:rPr>
        <w:t xml:space="preserve"> </w:t>
      </w:r>
      <w:r w:rsidRPr="001A48D9">
        <w:rPr>
          <w:rtl/>
        </w:rPr>
        <w:t>ימותו</w:t>
      </w:r>
      <w:r w:rsidRPr="001A48D9">
        <w:rPr>
          <w:rtl/>
          <w:lang w:bidi="ar-SA"/>
        </w:rPr>
        <w:t xml:space="preserve">. </w:t>
      </w:r>
      <w:r w:rsidRPr="001A48D9">
        <w:rPr>
          <w:rtl/>
        </w:rPr>
        <w:t>אבל</w:t>
      </w:r>
      <w:r w:rsidRPr="001A48D9">
        <w:rPr>
          <w:rtl/>
          <w:lang w:bidi="ar-SA"/>
        </w:rPr>
        <w:t xml:space="preserve"> </w:t>
      </w:r>
      <w:r w:rsidRPr="001A48D9">
        <w:rPr>
          <w:rtl/>
        </w:rPr>
        <w:t>לאחר</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יתבטל</w:t>
      </w:r>
      <w:r w:rsidRPr="001A48D9">
        <w:rPr>
          <w:rtl/>
          <w:lang w:bidi="ar-SA"/>
        </w:rPr>
        <w:t xml:space="preserve"> </w:t>
      </w:r>
      <w:r w:rsidRPr="001A48D9">
        <w:rPr>
          <w:rtl/>
        </w:rPr>
        <w:t>המיתה</w:t>
      </w:r>
      <w:r w:rsidRPr="001A48D9">
        <w:rPr>
          <w:rtl/>
          <w:lang w:bidi="ar-SA"/>
        </w:rPr>
        <w:t xml:space="preserve"> </w:t>
      </w:r>
      <w:r w:rsidRPr="001A48D9">
        <w:rPr>
          <w:rtl/>
        </w:rPr>
        <w:t>מן</w:t>
      </w:r>
      <w:r w:rsidRPr="001A48D9">
        <w:rPr>
          <w:rtl/>
          <w:lang w:bidi="ar-SA"/>
        </w:rPr>
        <w:t xml:space="preserve"> </w:t>
      </w:r>
      <w:r w:rsidRPr="001A48D9">
        <w:rPr>
          <w:rtl/>
        </w:rPr>
        <w:t>העולם</w:t>
      </w:r>
      <w:r w:rsidRPr="001A48D9">
        <w:rPr>
          <w:rtl/>
          <w:lang w:bidi="ar-SA"/>
        </w:rPr>
        <w:t xml:space="preserve">, </w:t>
      </w:r>
      <w:r w:rsidRPr="001A48D9">
        <w:rPr>
          <w:rtl/>
        </w:rPr>
        <w:t>ואז</w:t>
      </w:r>
      <w:r w:rsidRPr="001A48D9">
        <w:rPr>
          <w:rtl/>
          <w:lang w:bidi="ar-SA"/>
        </w:rPr>
        <w:t xml:space="preserve"> </w:t>
      </w:r>
      <w:r w:rsidRPr="001A48D9">
        <w:rPr>
          <w:rtl/>
        </w:rPr>
        <w:t>יתקיים</w:t>
      </w:r>
      <w:r w:rsidRPr="001A48D9">
        <w:rPr>
          <w:rtl/>
          <w:lang w:bidi="ar-SA"/>
        </w:rPr>
        <w:t xml:space="preserve"> </w:t>
      </w:r>
      <w:r w:rsidRPr="001A48D9">
        <w:rPr>
          <w:rtl/>
        </w:rPr>
        <w:t>הפסוק</w:t>
      </w:r>
      <w:r w:rsidRPr="001A48D9">
        <w:rPr>
          <w:rtl/>
          <w:lang w:bidi="ar-SA"/>
        </w:rPr>
        <w:t xml:space="preserve"> </w:t>
      </w:r>
      <w:r w:rsidRPr="001A48D9">
        <w:rPr>
          <w:rtl/>
        </w:rPr>
        <w:t>בלע</w:t>
      </w:r>
      <w:r w:rsidRPr="001A48D9">
        <w:rPr>
          <w:rtl/>
          <w:lang w:bidi="ar-SA"/>
        </w:rPr>
        <w:t xml:space="preserve"> </w:t>
      </w:r>
      <w:r w:rsidRPr="001A48D9">
        <w:rPr>
          <w:rtl/>
        </w:rPr>
        <w:t>המות</w:t>
      </w:r>
      <w:r w:rsidRPr="001A48D9">
        <w:rPr>
          <w:rtl/>
          <w:lang w:bidi="ar-SA"/>
        </w:rPr>
        <w:t xml:space="preserve"> </w:t>
      </w:r>
      <w:r w:rsidRPr="001A48D9">
        <w:rPr>
          <w:rtl/>
        </w:rPr>
        <w:t>לנצח</w:t>
      </w:r>
      <w:r w:rsidRPr="001A48D9">
        <w:rPr>
          <w:rtl/>
          <w:lang w:bidi="ar-SA"/>
        </w:rPr>
        <w:t xml:space="preserve"> </w:t>
      </w:r>
      <w:r w:rsidRPr="001A48D9">
        <w:rPr>
          <w:rtl/>
        </w:rPr>
        <w:t>וגו</w:t>
      </w:r>
      <w:r w:rsidRPr="001A48D9">
        <w:rPr>
          <w:rtl/>
          <w:lang w:bidi="ar-SA"/>
        </w:rPr>
        <w:t xml:space="preserve">'. </w:t>
      </w:r>
    </w:p>
    <w:p w14:paraId="2A014B54" w14:textId="77777777" w:rsidR="001A48D9" w:rsidRPr="001A48D9" w:rsidRDefault="001A48D9" w:rsidP="001A48D9">
      <w:pPr>
        <w:pStyle w:val="a2"/>
      </w:pPr>
      <w:r w:rsidRPr="001A48D9">
        <w:rPr>
          <w:rtl/>
        </w:rPr>
        <w:t>ובתורת</w:t>
      </w:r>
      <w:r w:rsidRPr="001A48D9">
        <w:rPr>
          <w:rtl/>
          <w:lang w:bidi="ar-SA"/>
        </w:rPr>
        <w:t xml:space="preserve"> </w:t>
      </w:r>
      <w:r w:rsidRPr="001A48D9">
        <w:rPr>
          <w:rtl/>
        </w:rPr>
        <w:t>החסידות</w:t>
      </w:r>
      <w:r w:rsidRPr="001A48D9">
        <w:rPr>
          <w:rtl/>
          <w:lang w:bidi="ar-SA"/>
        </w:rPr>
        <w:t xml:space="preserve"> </w:t>
      </w:r>
      <w:r w:rsidRPr="001A48D9">
        <w:rPr>
          <w:rtl/>
        </w:rPr>
        <w:t>מבואר</w:t>
      </w:r>
      <w:r w:rsidRPr="001A48D9">
        <w:rPr>
          <w:rtl/>
          <w:lang w:bidi="ar-SA"/>
        </w:rPr>
        <w:t xml:space="preserve"> </w:t>
      </w:r>
      <w:r w:rsidRPr="001A48D9">
        <w:rPr>
          <w:rtl/>
        </w:rPr>
        <w:t>בזה</w:t>
      </w:r>
      <w:r w:rsidRPr="001A48D9">
        <w:rPr>
          <w:vertAlign w:val="superscript"/>
        </w:rPr>
        <w:footnoteReference w:id="34"/>
      </w:r>
      <w:r w:rsidRPr="001A48D9">
        <w:rPr>
          <w:rtl/>
          <w:lang w:bidi="ar-SA"/>
        </w:rPr>
        <w:t xml:space="preserve">, </w:t>
      </w:r>
      <w:r w:rsidRPr="001A48D9">
        <w:rPr>
          <w:rtl/>
        </w:rPr>
        <w:t>שבימות</w:t>
      </w:r>
      <w:r w:rsidRPr="001A48D9">
        <w:rPr>
          <w:rtl/>
          <w:lang w:bidi="ar-SA"/>
        </w:rPr>
        <w:t xml:space="preserve"> </w:t>
      </w:r>
      <w:r w:rsidRPr="001A48D9">
        <w:rPr>
          <w:rtl/>
        </w:rPr>
        <w:t>המשיח</w:t>
      </w:r>
      <w:r w:rsidRPr="001A48D9">
        <w:rPr>
          <w:rtl/>
          <w:lang w:bidi="ar-SA"/>
        </w:rPr>
        <w:t xml:space="preserve">, </w:t>
      </w:r>
      <w:r w:rsidRPr="001A48D9">
        <w:rPr>
          <w:rtl/>
        </w:rPr>
        <w:t>מכיון</w:t>
      </w:r>
      <w:r w:rsidRPr="001A48D9">
        <w:rPr>
          <w:rtl/>
          <w:lang w:bidi="ar-SA"/>
        </w:rPr>
        <w:t xml:space="preserve"> </w:t>
      </w:r>
      <w:r w:rsidRPr="001A48D9">
        <w:rPr>
          <w:rtl/>
        </w:rPr>
        <w:t>שהגוף</w:t>
      </w:r>
      <w:r w:rsidRPr="001A48D9">
        <w:rPr>
          <w:rtl/>
          <w:lang w:bidi="ar-SA"/>
        </w:rPr>
        <w:t xml:space="preserve"> </w:t>
      </w:r>
      <w:r w:rsidRPr="001A48D9">
        <w:rPr>
          <w:rtl/>
        </w:rPr>
        <w:t>נולד</w:t>
      </w:r>
      <w:r w:rsidRPr="001A48D9">
        <w:rPr>
          <w:rtl/>
          <w:lang w:bidi="ar-SA"/>
        </w:rPr>
        <w:t xml:space="preserve"> </w:t>
      </w:r>
      <w:r w:rsidRPr="001A48D9">
        <w:rPr>
          <w:rtl/>
        </w:rPr>
        <w:t>מאב</w:t>
      </w:r>
      <w:r w:rsidRPr="001A48D9">
        <w:rPr>
          <w:rtl/>
          <w:lang w:bidi="ar-SA"/>
        </w:rPr>
        <w:t xml:space="preserve"> </w:t>
      </w:r>
      <w:r w:rsidRPr="001A48D9">
        <w:rPr>
          <w:rtl/>
        </w:rPr>
        <w:t>ואם</w:t>
      </w:r>
      <w:r w:rsidRPr="001A48D9">
        <w:rPr>
          <w:rtl/>
          <w:lang w:bidi="ar-SA"/>
        </w:rPr>
        <w:t xml:space="preserve"> </w:t>
      </w:r>
      <w:r w:rsidRPr="001A48D9">
        <w:rPr>
          <w:rtl/>
        </w:rPr>
        <w:t>גשמיים</w:t>
      </w:r>
      <w:r w:rsidRPr="001A48D9">
        <w:rPr>
          <w:rtl/>
          <w:lang w:bidi="ar-SA"/>
        </w:rPr>
        <w:t xml:space="preserve"> </w:t>
      </w:r>
      <w:r w:rsidRPr="001A48D9">
        <w:rPr>
          <w:rtl/>
        </w:rPr>
        <w:t>על</w:t>
      </w:r>
      <w:r w:rsidRPr="001A48D9">
        <w:rPr>
          <w:rtl/>
          <w:lang w:bidi="ar-SA"/>
        </w:rPr>
        <w:t xml:space="preserve"> </w:t>
      </w:r>
      <w:r w:rsidRPr="001A48D9">
        <w:rPr>
          <w:rtl/>
        </w:rPr>
        <w:t>ידי</w:t>
      </w:r>
      <w:r w:rsidRPr="001A48D9">
        <w:rPr>
          <w:rtl/>
          <w:lang w:bidi="ar-SA"/>
        </w:rPr>
        <w:t xml:space="preserve"> </w:t>
      </w:r>
      <w:r w:rsidRPr="001A48D9">
        <w:rPr>
          <w:rtl/>
        </w:rPr>
        <w:t>תאוה</w:t>
      </w:r>
      <w:r w:rsidRPr="001A48D9">
        <w:rPr>
          <w:rtl/>
          <w:lang w:bidi="ar-SA"/>
        </w:rPr>
        <w:t xml:space="preserve"> </w:t>
      </w:r>
      <w:r w:rsidRPr="001A48D9">
        <w:rPr>
          <w:rtl/>
        </w:rPr>
        <w:t>גשמית</w:t>
      </w:r>
      <w:r w:rsidRPr="001A48D9">
        <w:rPr>
          <w:rtl/>
          <w:lang w:bidi="ar-SA"/>
        </w:rPr>
        <w:t xml:space="preserve">, </w:t>
      </w:r>
      <w:r w:rsidRPr="001A48D9">
        <w:rPr>
          <w:rtl/>
        </w:rPr>
        <w:t>יצטרך</w:t>
      </w:r>
      <w:r w:rsidRPr="001A48D9">
        <w:rPr>
          <w:rtl/>
          <w:lang w:bidi="ar-SA"/>
        </w:rPr>
        <w:t xml:space="preserve"> </w:t>
      </w:r>
      <w:r w:rsidRPr="001A48D9">
        <w:rPr>
          <w:rtl/>
        </w:rPr>
        <w:t>מיתה</w:t>
      </w:r>
      <w:r w:rsidRPr="001A48D9">
        <w:rPr>
          <w:rtl/>
          <w:lang w:bidi="ar-SA"/>
        </w:rPr>
        <w:t xml:space="preserve"> </w:t>
      </w:r>
      <w:r w:rsidRPr="001A48D9">
        <w:rPr>
          <w:rtl/>
        </w:rPr>
        <w:t>שהוא</w:t>
      </w:r>
      <w:r w:rsidRPr="001A48D9">
        <w:rPr>
          <w:rtl/>
          <w:lang w:bidi="ar-SA"/>
        </w:rPr>
        <w:t xml:space="preserve"> </w:t>
      </w:r>
      <w:r w:rsidRPr="001A48D9">
        <w:rPr>
          <w:rtl/>
        </w:rPr>
        <w:t>זיכוך</w:t>
      </w:r>
      <w:r w:rsidRPr="001A48D9">
        <w:rPr>
          <w:rtl/>
          <w:lang w:bidi="ar-SA"/>
        </w:rPr>
        <w:t xml:space="preserve"> </w:t>
      </w:r>
      <w:r w:rsidRPr="001A48D9">
        <w:rPr>
          <w:rtl/>
        </w:rPr>
        <w:t>הגוף</w:t>
      </w:r>
      <w:r w:rsidRPr="001A48D9">
        <w:rPr>
          <w:rtl/>
          <w:lang w:bidi="ar-SA"/>
        </w:rPr>
        <w:t xml:space="preserve">, </w:t>
      </w:r>
      <w:r w:rsidRPr="001A48D9">
        <w:rPr>
          <w:rtl/>
        </w:rPr>
        <w:t>ולאחר</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שאז</w:t>
      </w:r>
      <w:r w:rsidRPr="001A48D9">
        <w:rPr>
          <w:rtl/>
          <w:lang w:bidi="ar-SA"/>
        </w:rPr>
        <w:t xml:space="preserve"> </w:t>
      </w:r>
      <w:r w:rsidRPr="001A48D9">
        <w:rPr>
          <w:rtl/>
        </w:rPr>
        <w:t>יתהוו</w:t>
      </w:r>
      <w:r w:rsidRPr="001A48D9">
        <w:rPr>
          <w:rtl/>
          <w:lang w:bidi="ar-SA"/>
        </w:rPr>
        <w:t xml:space="preserve"> </w:t>
      </w:r>
      <w:r w:rsidRPr="001A48D9">
        <w:rPr>
          <w:rtl/>
        </w:rPr>
        <w:t>הגופים</w:t>
      </w:r>
      <w:r w:rsidRPr="001A48D9">
        <w:rPr>
          <w:rtl/>
          <w:lang w:bidi="ar-SA"/>
        </w:rPr>
        <w:t xml:space="preserve"> </w:t>
      </w:r>
      <w:r w:rsidRPr="001A48D9">
        <w:rPr>
          <w:rtl/>
        </w:rPr>
        <w:t>על</w:t>
      </w:r>
      <w:r w:rsidRPr="001A48D9">
        <w:rPr>
          <w:rtl/>
          <w:lang w:bidi="ar-SA"/>
        </w:rPr>
        <w:t xml:space="preserve"> </w:t>
      </w:r>
      <w:r w:rsidRPr="001A48D9">
        <w:rPr>
          <w:rtl/>
        </w:rPr>
        <w:t>ידי</w:t>
      </w:r>
      <w:r w:rsidRPr="001A48D9">
        <w:rPr>
          <w:rtl/>
          <w:lang w:bidi="ar-SA"/>
        </w:rPr>
        <w:t xml:space="preserve"> </w:t>
      </w:r>
      <w:r w:rsidRPr="001A48D9">
        <w:rPr>
          <w:rtl/>
        </w:rPr>
        <w:t>הקב</w:t>
      </w:r>
      <w:r w:rsidRPr="001A48D9">
        <w:rPr>
          <w:rtl/>
          <w:lang w:bidi="ar-SA"/>
        </w:rPr>
        <w:t>"</w:t>
      </w:r>
      <w:r w:rsidRPr="001A48D9">
        <w:rPr>
          <w:rtl/>
        </w:rPr>
        <w:t>ה</w:t>
      </w:r>
      <w:r w:rsidRPr="001A48D9">
        <w:rPr>
          <w:rtl/>
          <w:lang w:bidi="ar-SA"/>
        </w:rPr>
        <w:t xml:space="preserve">, </w:t>
      </w:r>
      <w:r w:rsidRPr="001A48D9">
        <w:rPr>
          <w:rtl/>
        </w:rPr>
        <w:t>יחיו</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vertAlign w:val="superscript"/>
        </w:rPr>
        <w:footnoteReference w:id="35"/>
      </w:r>
      <w:r w:rsidRPr="001A48D9">
        <w:rPr>
          <w:rtl/>
          <w:lang w:bidi="ar-SA"/>
        </w:rPr>
        <w:t>.</w:t>
      </w:r>
    </w:p>
    <w:p w14:paraId="0EB3B1C1" w14:textId="77777777" w:rsidR="001A48D9" w:rsidRPr="001A48D9" w:rsidRDefault="001A48D9" w:rsidP="00957AE5">
      <w:pPr>
        <w:pStyle w:val="a2"/>
        <w:jc w:val="center"/>
        <w:rPr>
          <w:b/>
          <w:bCs/>
        </w:rPr>
      </w:pPr>
      <w:r w:rsidRPr="001A48D9">
        <w:rPr>
          <w:b/>
          <w:bCs/>
          <w:rtl/>
        </w:rPr>
        <w:t>השיטה</w:t>
      </w:r>
      <w:r w:rsidRPr="001A48D9">
        <w:rPr>
          <w:b/>
          <w:bCs/>
          <w:rtl/>
          <w:lang w:bidi="ar-SA"/>
        </w:rPr>
        <w:t xml:space="preserve"> </w:t>
      </w:r>
      <w:r w:rsidRPr="001A48D9">
        <w:rPr>
          <w:b/>
          <w:bCs/>
          <w:rtl/>
        </w:rPr>
        <w:t>שבני</w:t>
      </w:r>
      <w:r w:rsidRPr="001A48D9">
        <w:rPr>
          <w:b/>
          <w:bCs/>
          <w:rtl/>
          <w:lang w:bidi="ar-SA"/>
        </w:rPr>
        <w:t xml:space="preserve"> </w:t>
      </w:r>
      <w:r w:rsidRPr="001A48D9">
        <w:rPr>
          <w:b/>
          <w:bCs/>
          <w:rtl/>
        </w:rPr>
        <w:t>ישראל</w:t>
      </w:r>
      <w:r w:rsidRPr="001A48D9">
        <w:rPr>
          <w:b/>
          <w:bCs/>
          <w:rtl/>
          <w:lang w:bidi="ar-SA"/>
        </w:rPr>
        <w:t xml:space="preserve"> </w:t>
      </w:r>
      <w:r w:rsidRPr="001A48D9">
        <w:rPr>
          <w:b/>
          <w:bCs/>
          <w:rtl/>
        </w:rPr>
        <w:t>יחיו</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נצחיים</w:t>
      </w:r>
      <w:r w:rsidRPr="001A48D9">
        <w:rPr>
          <w:b/>
          <w:bCs/>
          <w:rtl/>
          <w:lang w:bidi="ar-SA"/>
        </w:rPr>
        <w:t xml:space="preserve">, </w:t>
      </w:r>
      <w:r w:rsidRPr="001A48D9">
        <w:rPr>
          <w:b/>
          <w:bCs/>
          <w:rtl/>
        </w:rPr>
        <w:t>ואומות</w:t>
      </w:r>
      <w:r w:rsidRPr="001A48D9">
        <w:rPr>
          <w:b/>
          <w:bCs/>
          <w:rtl/>
          <w:lang w:bidi="ar-SA"/>
        </w:rPr>
        <w:t xml:space="preserve"> </w:t>
      </w:r>
      <w:r w:rsidRPr="001A48D9">
        <w:rPr>
          <w:b/>
          <w:bCs/>
          <w:rtl/>
        </w:rPr>
        <w:t>העולם</w:t>
      </w:r>
      <w:r w:rsidRPr="001A48D9">
        <w:rPr>
          <w:b/>
          <w:bCs/>
          <w:rtl/>
          <w:lang w:bidi="ar-SA"/>
        </w:rPr>
        <w:t xml:space="preserve"> </w:t>
      </w:r>
      <w:r w:rsidRPr="001A48D9">
        <w:rPr>
          <w:b/>
          <w:bCs/>
          <w:rtl/>
        </w:rPr>
        <w:t>יחיו</w:t>
      </w:r>
      <w:r w:rsidRPr="001A48D9">
        <w:rPr>
          <w:b/>
          <w:bCs/>
          <w:rtl/>
          <w:lang w:bidi="ar-SA"/>
        </w:rPr>
        <w:t xml:space="preserve"> </w:t>
      </w:r>
      <w:r w:rsidRPr="001A48D9">
        <w:rPr>
          <w:b/>
          <w:bCs/>
          <w:rtl/>
        </w:rPr>
        <w:t>חיים</w:t>
      </w:r>
      <w:r w:rsidRPr="001A48D9">
        <w:rPr>
          <w:b/>
          <w:bCs/>
          <w:rtl/>
          <w:lang w:bidi="ar-SA"/>
        </w:rPr>
        <w:t xml:space="preserve"> </w:t>
      </w:r>
      <w:r w:rsidRPr="001A48D9">
        <w:rPr>
          <w:b/>
          <w:bCs/>
          <w:rtl/>
        </w:rPr>
        <w:t>ארוכים</w:t>
      </w:r>
    </w:p>
    <w:p w14:paraId="1EB70398" w14:textId="77777777" w:rsidR="001A48D9" w:rsidRPr="001A48D9" w:rsidRDefault="001A48D9" w:rsidP="001A48D9">
      <w:pPr>
        <w:pStyle w:val="a2"/>
      </w:pPr>
      <w:r w:rsidRPr="001A48D9">
        <w:rPr>
          <w:rtl/>
        </w:rPr>
        <w:t>בגמרא</w:t>
      </w:r>
      <w:r w:rsidRPr="001A48D9">
        <w:rPr>
          <w:vertAlign w:val="superscript"/>
        </w:rPr>
        <w:footnoteReference w:id="36"/>
      </w:r>
      <w:r w:rsidRPr="001A48D9">
        <w:rPr>
          <w:rtl/>
          <w:lang w:bidi="ar-SA"/>
        </w:rPr>
        <w:t xml:space="preserve"> </w:t>
      </w:r>
      <w:r w:rsidRPr="001A48D9">
        <w:rPr>
          <w:rtl/>
        </w:rPr>
        <w:t>מבואר</w:t>
      </w:r>
      <w:r w:rsidRPr="001A48D9">
        <w:rPr>
          <w:rtl/>
          <w:lang w:bidi="ar-SA"/>
        </w:rPr>
        <w:t>, "</w:t>
      </w:r>
      <w:r w:rsidRPr="001A48D9">
        <w:rPr>
          <w:rtl/>
        </w:rPr>
        <w:t>עולא</w:t>
      </w:r>
      <w:r w:rsidRPr="001A48D9">
        <w:rPr>
          <w:rtl/>
          <w:lang w:bidi="ar-SA"/>
        </w:rPr>
        <w:t xml:space="preserve"> </w:t>
      </w:r>
      <w:r w:rsidRPr="001A48D9">
        <w:rPr>
          <w:rtl/>
        </w:rPr>
        <w:t>רמי</w:t>
      </w:r>
      <w:r w:rsidRPr="001A48D9">
        <w:rPr>
          <w:rtl/>
          <w:lang w:bidi="ar-SA"/>
        </w:rPr>
        <w:t xml:space="preserve">, </w:t>
      </w:r>
      <w:r w:rsidRPr="001A48D9">
        <w:rPr>
          <w:rtl/>
        </w:rPr>
        <w:t>כתיב</w:t>
      </w:r>
      <w:r w:rsidRPr="001A48D9">
        <w:rPr>
          <w:rtl/>
          <w:lang w:bidi="ar-SA"/>
        </w:rPr>
        <w:t xml:space="preserve"> (</w:t>
      </w:r>
      <w:r w:rsidRPr="001A48D9">
        <w:rPr>
          <w:rtl/>
        </w:rPr>
        <w:t>ישעיהו</w:t>
      </w:r>
      <w:r w:rsidRPr="001A48D9">
        <w:rPr>
          <w:rtl/>
          <w:lang w:bidi="ar-SA"/>
        </w:rPr>
        <w:t xml:space="preserve"> </w:t>
      </w:r>
      <w:r w:rsidRPr="001A48D9">
        <w:rPr>
          <w:rtl/>
        </w:rPr>
        <w:t>כה</w:t>
      </w:r>
      <w:r w:rsidRPr="001A48D9">
        <w:rPr>
          <w:rtl/>
          <w:lang w:bidi="ar-SA"/>
        </w:rPr>
        <w:t xml:space="preserve">, </w:t>
      </w:r>
      <w:r w:rsidRPr="001A48D9">
        <w:rPr>
          <w:rtl/>
        </w:rPr>
        <w:t>ח</w:t>
      </w:r>
      <w:r w:rsidRPr="001A48D9">
        <w:rPr>
          <w:rtl/>
          <w:lang w:bidi="ar-SA"/>
        </w:rPr>
        <w:t xml:space="preserve">) </w:t>
      </w:r>
      <w:r w:rsidRPr="001A48D9">
        <w:rPr>
          <w:rtl/>
        </w:rPr>
        <w:t>בלע</w:t>
      </w:r>
      <w:r w:rsidRPr="001A48D9">
        <w:rPr>
          <w:rtl/>
          <w:lang w:bidi="ar-SA"/>
        </w:rPr>
        <w:t xml:space="preserve"> </w:t>
      </w:r>
      <w:r w:rsidRPr="001A48D9">
        <w:rPr>
          <w:rtl/>
        </w:rPr>
        <w:t>המות</w:t>
      </w:r>
      <w:r w:rsidRPr="001A48D9">
        <w:rPr>
          <w:rtl/>
          <w:lang w:bidi="ar-SA"/>
        </w:rPr>
        <w:t xml:space="preserve"> </w:t>
      </w:r>
      <w:r w:rsidRPr="001A48D9">
        <w:rPr>
          <w:rtl/>
        </w:rPr>
        <w:t>לנצח</w:t>
      </w:r>
      <w:r w:rsidRPr="001A48D9">
        <w:rPr>
          <w:rtl/>
          <w:lang w:bidi="ar-SA"/>
        </w:rPr>
        <w:t xml:space="preserve">, </w:t>
      </w:r>
      <w:r w:rsidRPr="001A48D9">
        <w:rPr>
          <w:rtl/>
        </w:rPr>
        <w:t>וכתיב</w:t>
      </w:r>
      <w:r w:rsidRPr="001A48D9">
        <w:rPr>
          <w:rtl/>
          <w:lang w:bidi="ar-SA"/>
        </w:rPr>
        <w:t xml:space="preserve"> (</w:t>
      </w:r>
      <w:r w:rsidRPr="001A48D9">
        <w:rPr>
          <w:rtl/>
        </w:rPr>
        <w:t>ישעיהו</w:t>
      </w:r>
      <w:r w:rsidRPr="001A48D9">
        <w:rPr>
          <w:rtl/>
          <w:lang w:bidi="ar-SA"/>
        </w:rPr>
        <w:t xml:space="preserve"> </w:t>
      </w:r>
      <w:r w:rsidRPr="001A48D9">
        <w:rPr>
          <w:rtl/>
        </w:rPr>
        <w:t>סה</w:t>
      </w:r>
      <w:r w:rsidRPr="001A48D9">
        <w:rPr>
          <w:rtl/>
          <w:lang w:bidi="ar-SA"/>
        </w:rPr>
        <w:t xml:space="preserve">, </w:t>
      </w:r>
      <w:r w:rsidRPr="001A48D9">
        <w:rPr>
          <w:rtl/>
        </w:rPr>
        <w:t>כ</w:t>
      </w:r>
      <w:r w:rsidRPr="001A48D9">
        <w:rPr>
          <w:rtl/>
          <w:lang w:bidi="ar-SA"/>
        </w:rPr>
        <w:t xml:space="preserve">) </w:t>
      </w:r>
      <w:r w:rsidRPr="001A48D9">
        <w:rPr>
          <w:rtl/>
        </w:rPr>
        <w:t>כי</w:t>
      </w:r>
      <w:r w:rsidRPr="001A48D9">
        <w:rPr>
          <w:rtl/>
          <w:lang w:bidi="ar-SA"/>
        </w:rPr>
        <w:t xml:space="preserve"> </w:t>
      </w:r>
      <w:r w:rsidRPr="001A48D9">
        <w:rPr>
          <w:rtl/>
        </w:rPr>
        <w:t>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לא</w:t>
      </w:r>
      <w:r w:rsidRPr="001A48D9">
        <w:rPr>
          <w:rtl/>
          <w:lang w:bidi="ar-SA"/>
        </w:rPr>
        <w:t xml:space="preserve"> </w:t>
      </w:r>
      <w:r w:rsidRPr="001A48D9">
        <w:rPr>
          <w:rtl/>
        </w:rPr>
        <w:t>קשיא</w:t>
      </w:r>
      <w:r w:rsidRPr="001A48D9">
        <w:rPr>
          <w:rtl/>
          <w:lang w:bidi="ar-SA"/>
        </w:rPr>
        <w:t xml:space="preserve">, </w:t>
      </w:r>
      <w:r w:rsidRPr="001A48D9">
        <w:rPr>
          <w:rtl/>
        </w:rPr>
        <w:t>כאן</w:t>
      </w:r>
      <w:r w:rsidRPr="001A48D9">
        <w:rPr>
          <w:rtl/>
          <w:lang w:bidi="ar-SA"/>
        </w:rPr>
        <w:t xml:space="preserve"> </w:t>
      </w:r>
      <w:r w:rsidRPr="001A48D9">
        <w:rPr>
          <w:rtl/>
        </w:rPr>
        <w:t>בישראל</w:t>
      </w:r>
      <w:r w:rsidRPr="001A48D9">
        <w:rPr>
          <w:rtl/>
          <w:lang w:bidi="ar-SA"/>
        </w:rPr>
        <w:t xml:space="preserve"> </w:t>
      </w:r>
      <w:r w:rsidRPr="001A48D9">
        <w:rPr>
          <w:rtl/>
        </w:rPr>
        <w:t>כאן</w:t>
      </w:r>
      <w:r w:rsidRPr="001A48D9">
        <w:rPr>
          <w:rtl/>
          <w:lang w:bidi="ar-SA"/>
        </w:rPr>
        <w:t xml:space="preserve"> </w:t>
      </w:r>
      <w:r w:rsidRPr="001A48D9">
        <w:rPr>
          <w:rtl/>
        </w:rPr>
        <w:t>באומות</w:t>
      </w:r>
      <w:r w:rsidRPr="001A48D9">
        <w:rPr>
          <w:rtl/>
          <w:lang w:bidi="ar-SA"/>
        </w:rPr>
        <w:t xml:space="preserve"> </w:t>
      </w:r>
      <w:r w:rsidRPr="001A48D9">
        <w:rPr>
          <w:rtl/>
        </w:rPr>
        <w:t>העולם</w:t>
      </w:r>
      <w:r w:rsidRPr="001A48D9">
        <w:rPr>
          <w:rtl/>
          <w:lang w:bidi="ar-SA"/>
        </w:rPr>
        <w:t xml:space="preserve">". </w:t>
      </w:r>
      <w:r w:rsidRPr="001A48D9">
        <w:rPr>
          <w:rtl/>
        </w:rPr>
        <w:t>דהיינו</w:t>
      </w:r>
      <w:r w:rsidRPr="001A48D9">
        <w:rPr>
          <w:rtl/>
          <w:lang w:bidi="ar-SA"/>
        </w:rPr>
        <w:t xml:space="preserve">, </w:t>
      </w:r>
      <w:r w:rsidRPr="001A48D9">
        <w:rPr>
          <w:rtl/>
        </w:rPr>
        <w:t>שבני</w:t>
      </w:r>
      <w:r w:rsidRPr="001A48D9">
        <w:rPr>
          <w:rtl/>
          <w:lang w:bidi="ar-SA"/>
        </w:rPr>
        <w:t xml:space="preserve"> </w:t>
      </w:r>
      <w:r w:rsidRPr="001A48D9">
        <w:rPr>
          <w:rtl/>
        </w:rPr>
        <w:t>ישראל</w:t>
      </w:r>
      <w:r w:rsidRPr="001A48D9">
        <w:rPr>
          <w:rtl/>
          <w:lang w:bidi="ar-SA"/>
        </w:rPr>
        <w:t xml:space="preserve"> </w:t>
      </w:r>
      <w:r w:rsidRPr="001A48D9">
        <w:rPr>
          <w:rtl/>
        </w:rPr>
        <w:t>יחיו</w:t>
      </w:r>
      <w:r w:rsidRPr="001A48D9">
        <w:rPr>
          <w:rtl/>
          <w:lang w:bidi="ar-SA"/>
        </w:rPr>
        <w:t xml:space="preserve"> </w:t>
      </w:r>
      <w:r w:rsidRPr="001A48D9">
        <w:rPr>
          <w:rtl/>
        </w:rPr>
        <w:t>לנצח</w:t>
      </w:r>
      <w:r w:rsidRPr="001A48D9">
        <w:rPr>
          <w:rtl/>
          <w:lang w:bidi="ar-SA"/>
        </w:rPr>
        <w:t xml:space="preserve">, </w:t>
      </w:r>
      <w:r w:rsidRPr="001A48D9">
        <w:rPr>
          <w:rtl/>
        </w:rPr>
        <w:t>ואומות</w:t>
      </w:r>
      <w:r w:rsidRPr="001A48D9">
        <w:rPr>
          <w:rtl/>
          <w:lang w:bidi="ar-SA"/>
        </w:rPr>
        <w:t xml:space="preserve"> </w:t>
      </w:r>
      <w:r w:rsidRPr="001A48D9">
        <w:rPr>
          <w:rtl/>
        </w:rPr>
        <w:t>העולם</w:t>
      </w:r>
      <w:r w:rsidRPr="001A48D9">
        <w:rPr>
          <w:rtl/>
          <w:lang w:bidi="ar-SA"/>
        </w:rPr>
        <w:t xml:space="preserve"> </w:t>
      </w:r>
      <w:r w:rsidRPr="001A48D9">
        <w:rPr>
          <w:rtl/>
        </w:rPr>
        <w:t>יחיו</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אבל</w:t>
      </w:r>
      <w:r w:rsidRPr="001A48D9">
        <w:rPr>
          <w:rtl/>
          <w:lang w:bidi="ar-SA"/>
        </w:rPr>
        <w:t xml:space="preserve"> </w:t>
      </w:r>
      <w:r w:rsidRPr="001A48D9">
        <w:rPr>
          <w:rtl/>
        </w:rPr>
        <w:t>לא</w:t>
      </w:r>
      <w:r w:rsidRPr="001A48D9">
        <w:rPr>
          <w:rtl/>
          <w:lang w:bidi="ar-SA"/>
        </w:rPr>
        <w:t xml:space="preserve"> </w:t>
      </w:r>
      <w:r w:rsidRPr="001A48D9">
        <w:rPr>
          <w:rtl/>
        </w:rPr>
        <w:t>לנצח</w:t>
      </w:r>
      <w:r w:rsidRPr="001A48D9">
        <w:rPr>
          <w:rtl/>
          <w:lang w:bidi="ar-SA"/>
        </w:rPr>
        <w:t>.</w:t>
      </w:r>
    </w:p>
    <w:p w14:paraId="6E11A6D2" w14:textId="77777777" w:rsidR="001A48D9" w:rsidRPr="001A48D9" w:rsidRDefault="001A48D9" w:rsidP="001A48D9">
      <w:pPr>
        <w:pStyle w:val="a2"/>
      </w:pPr>
      <w:r w:rsidRPr="001A48D9">
        <w:rPr>
          <w:rtl/>
        </w:rPr>
        <w:t>ובמדרש</w:t>
      </w:r>
      <w:r w:rsidRPr="001A48D9">
        <w:rPr>
          <w:rtl/>
          <w:lang w:bidi="ar-SA"/>
        </w:rPr>
        <w:t xml:space="preserve"> </w:t>
      </w:r>
      <w:r w:rsidRPr="001A48D9">
        <w:rPr>
          <w:rtl/>
        </w:rPr>
        <w:t>רבה</w:t>
      </w:r>
      <w:r w:rsidRPr="001A48D9">
        <w:rPr>
          <w:vertAlign w:val="superscript"/>
        </w:rPr>
        <w:footnoteReference w:id="37"/>
      </w:r>
      <w:r w:rsidRPr="001A48D9">
        <w:rPr>
          <w:rtl/>
          <w:lang w:bidi="ar-SA"/>
        </w:rPr>
        <w:t xml:space="preserve"> </w:t>
      </w:r>
      <w:r w:rsidRPr="001A48D9">
        <w:rPr>
          <w:rtl/>
        </w:rPr>
        <w:t>מובא</w:t>
      </w:r>
      <w:r w:rsidRPr="001A48D9">
        <w:rPr>
          <w:rtl/>
          <w:lang w:bidi="ar-SA"/>
        </w:rPr>
        <w:t xml:space="preserve"> </w:t>
      </w:r>
      <w:r w:rsidRPr="001A48D9">
        <w:rPr>
          <w:rtl/>
        </w:rPr>
        <w:t>שיטת</w:t>
      </w:r>
      <w:r w:rsidRPr="001A48D9">
        <w:rPr>
          <w:rtl/>
          <w:lang w:bidi="ar-SA"/>
        </w:rPr>
        <w:t xml:space="preserve"> </w:t>
      </w:r>
      <w:r w:rsidRPr="001A48D9">
        <w:rPr>
          <w:rtl/>
        </w:rPr>
        <w:t>רבי</w:t>
      </w:r>
      <w:r w:rsidRPr="001A48D9">
        <w:rPr>
          <w:rtl/>
          <w:lang w:bidi="ar-SA"/>
        </w:rPr>
        <w:t xml:space="preserve"> </w:t>
      </w:r>
      <w:r w:rsidRPr="001A48D9">
        <w:rPr>
          <w:rtl/>
        </w:rPr>
        <w:t>חנינא</w:t>
      </w:r>
      <w:r w:rsidRPr="001A48D9">
        <w:rPr>
          <w:rtl/>
          <w:lang w:bidi="ar-SA"/>
        </w:rPr>
        <w:t xml:space="preserve"> </w:t>
      </w:r>
      <w:r w:rsidRPr="001A48D9">
        <w:rPr>
          <w:rtl/>
        </w:rPr>
        <w:t>ש</w:t>
      </w:r>
      <w:r w:rsidRPr="001A48D9">
        <w:rPr>
          <w:rtl/>
          <w:lang w:bidi="ar-SA"/>
        </w:rPr>
        <w:t>"</w:t>
      </w:r>
      <w:r w:rsidRPr="001A48D9">
        <w:rPr>
          <w:rtl/>
        </w:rPr>
        <w:t>אין</w:t>
      </w:r>
      <w:r w:rsidRPr="001A48D9">
        <w:rPr>
          <w:rtl/>
          <w:lang w:bidi="ar-SA"/>
        </w:rPr>
        <w:t xml:space="preserve"> </w:t>
      </w:r>
      <w:r w:rsidRPr="001A48D9">
        <w:rPr>
          <w:rtl/>
        </w:rPr>
        <w:t>מיתה</w:t>
      </w:r>
      <w:r w:rsidRPr="001A48D9">
        <w:rPr>
          <w:rtl/>
          <w:lang w:bidi="ar-SA"/>
        </w:rPr>
        <w:t xml:space="preserve"> </w:t>
      </w:r>
      <w:r w:rsidRPr="001A48D9">
        <w:rPr>
          <w:rtl/>
        </w:rPr>
        <w:t>לעתיד</w:t>
      </w:r>
      <w:r w:rsidRPr="001A48D9">
        <w:rPr>
          <w:rtl/>
          <w:lang w:bidi="ar-SA"/>
        </w:rPr>
        <w:t xml:space="preserve"> </w:t>
      </w:r>
      <w:r w:rsidRPr="001A48D9">
        <w:rPr>
          <w:rtl/>
        </w:rPr>
        <w:t>לבוא</w:t>
      </w:r>
      <w:r w:rsidRPr="001A48D9">
        <w:rPr>
          <w:rtl/>
          <w:lang w:bidi="ar-SA"/>
        </w:rPr>
        <w:t xml:space="preserve"> </w:t>
      </w:r>
      <w:r w:rsidRPr="001A48D9">
        <w:rPr>
          <w:rtl/>
        </w:rPr>
        <w:t>אלא</w:t>
      </w:r>
      <w:r w:rsidRPr="001A48D9">
        <w:rPr>
          <w:rtl/>
          <w:lang w:bidi="ar-SA"/>
        </w:rPr>
        <w:t xml:space="preserve"> </w:t>
      </w:r>
      <w:r w:rsidRPr="001A48D9">
        <w:rPr>
          <w:rtl/>
        </w:rPr>
        <w:t>בבני</w:t>
      </w:r>
      <w:r w:rsidRPr="001A48D9">
        <w:rPr>
          <w:rtl/>
          <w:lang w:bidi="ar-SA"/>
        </w:rPr>
        <w:t xml:space="preserve"> </w:t>
      </w:r>
      <w:r w:rsidRPr="001A48D9">
        <w:rPr>
          <w:rtl/>
        </w:rPr>
        <w:t>נח</w:t>
      </w:r>
      <w:r w:rsidRPr="001A48D9">
        <w:rPr>
          <w:rtl/>
          <w:lang w:bidi="ar-SA"/>
        </w:rPr>
        <w:t xml:space="preserve"> </w:t>
      </w:r>
      <w:r w:rsidRPr="001A48D9">
        <w:rPr>
          <w:rtl/>
        </w:rPr>
        <w:t>בלבד</w:t>
      </w:r>
      <w:r w:rsidRPr="001A48D9">
        <w:rPr>
          <w:rtl/>
          <w:lang w:bidi="ar-SA"/>
        </w:rPr>
        <w:t>".</w:t>
      </w:r>
    </w:p>
    <w:p w14:paraId="3639C6DE" w14:textId="77777777" w:rsidR="001A48D9" w:rsidRPr="001A48D9" w:rsidRDefault="001A48D9" w:rsidP="001A48D9">
      <w:pPr>
        <w:pStyle w:val="a2"/>
      </w:pPr>
      <w:r w:rsidRPr="001A48D9">
        <w:rPr>
          <w:rtl/>
        </w:rPr>
        <w:t>ולפי</w:t>
      </w:r>
      <w:r w:rsidRPr="001A48D9">
        <w:rPr>
          <w:rtl/>
          <w:lang w:bidi="ar-SA"/>
        </w:rPr>
        <w:t xml:space="preserve"> </w:t>
      </w:r>
      <w:r w:rsidRPr="001A48D9">
        <w:rPr>
          <w:rtl/>
        </w:rPr>
        <w:t>זה</w:t>
      </w:r>
      <w:r w:rsidRPr="001A48D9">
        <w:rPr>
          <w:rtl/>
          <w:lang w:bidi="ar-SA"/>
        </w:rPr>
        <w:t xml:space="preserve">, </w:t>
      </w:r>
      <w:r w:rsidRPr="001A48D9">
        <w:rPr>
          <w:rtl/>
        </w:rPr>
        <w:t>פירוש</w:t>
      </w:r>
      <w:r w:rsidRPr="001A48D9">
        <w:rPr>
          <w:rtl/>
          <w:lang w:bidi="ar-SA"/>
        </w:rPr>
        <w:t xml:space="preserve"> </w:t>
      </w:r>
      <w:r w:rsidRPr="001A48D9">
        <w:rPr>
          <w:rtl/>
        </w:rPr>
        <w:t>הפסוק</w:t>
      </w:r>
      <w:r w:rsidRPr="001A48D9">
        <w:rPr>
          <w:rtl/>
          <w:lang w:bidi="ar-SA"/>
        </w:rPr>
        <w:t xml:space="preserve"> </w:t>
      </w:r>
      <w:r w:rsidRPr="001A48D9">
        <w:rPr>
          <w:rtl/>
        </w:rPr>
        <w:t>כימי</w:t>
      </w:r>
      <w:r w:rsidRPr="001A48D9">
        <w:rPr>
          <w:rtl/>
          <w:lang w:bidi="ar-SA"/>
        </w:rPr>
        <w:t xml:space="preserve"> </w:t>
      </w:r>
      <w:r w:rsidRPr="001A48D9">
        <w:rPr>
          <w:rtl/>
        </w:rPr>
        <w:t>העץ</w:t>
      </w:r>
      <w:r w:rsidRPr="001A48D9">
        <w:rPr>
          <w:rtl/>
          <w:lang w:bidi="ar-SA"/>
        </w:rPr>
        <w:t xml:space="preserve"> </w:t>
      </w:r>
      <w:r w:rsidRPr="001A48D9">
        <w:rPr>
          <w:rtl/>
        </w:rPr>
        <w:t>ימי</w:t>
      </w:r>
      <w:r w:rsidRPr="001A48D9">
        <w:rPr>
          <w:rtl/>
          <w:lang w:bidi="ar-SA"/>
        </w:rPr>
        <w:t xml:space="preserve"> </w:t>
      </w:r>
      <w:r w:rsidRPr="001A48D9">
        <w:rPr>
          <w:rtl/>
        </w:rPr>
        <w:t>עמי</w:t>
      </w:r>
      <w:r w:rsidRPr="001A48D9">
        <w:rPr>
          <w:rtl/>
          <w:lang w:bidi="ar-SA"/>
        </w:rPr>
        <w:t xml:space="preserve">, </w:t>
      </w:r>
      <w:r w:rsidRPr="001A48D9">
        <w:rPr>
          <w:rtl/>
        </w:rPr>
        <w:t>הוא</w:t>
      </w:r>
      <w:r w:rsidRPr="001A48D9">
        <w:rPr>
          <w:rtl/>
          <w:lang w:bidi="ar-SA"/>
        </w:rPr>
        <w:t xml:space="preserve"> </w:t>
      </w:r>
      <w:r w:rsidRPr="001A48D9">
        <w:rPr>
          <w:rtl/>
        </w:rPr>
        <w:t>שבני</w:t>
      </w:r>
      <w:r w:rsidRPr="001A48D9">
        <w:rPr>
          <w:rtl/>
          <w:lang w:bidi="ar-SA"/>
        </w:rPr>
        <w:t xml:space="preserve"> </w:t>
      </w:r>
      <w:r w:rsidRPr="001A48D9">
        <w:rPr>
          <w:rtl/>
        </w:rPr>
        <w:t>ישראל</w:t>
      </w:r>
      <w:r w:rsidRPr="001A48D9">
        <w:rPr>
          <w:rtl/>
          <w:lang w:bidi="ar-SA"/>
        </w:rPr>
        <w:t xml:space="preserve"> </w:t>
      </w:r>
      <w:r w:rsidRPr="001A48D9">
        <w:rPr>
          <w:rtl/>
        </w:rPr>
        <w:t>יחיו</w:t>
      </w:r>
      <w:r w:rsidRPr="001A48D9">
        <w:rPr>
          <w:rtl/>
          <w:lang w:bidi="ar-SA"/>
        </w:rPr>
        <w:t xml:space="preserve"> </w:t>
      </w:r>
      <w:r w:rsidRPr="001A48D9">
        <w:rPr>
          <w:rtl/>
        </w:rPr>
        <w:t>לנצח</w:t>
      </w:r>
      <w:r w:rsidRPr="001A48D9">
        <w:rPr>
          <w:rtl/>
          <w:lang w:bidi="ar-SA"/>
        </w:rPr>
        <w:t xml:space="preserve">, </w:t>
      </w:r>
      <w:r w:rsidRPr="001A48D9">
        <w:rPr>
          <w:rtl/>
        </w:rPr>
        <w:t>כמו</w:t>
      </w:r>
      <w:r w:rsidRPr="001A48D9">
        <w:rPr>
          <w:rtl/>
          <w:lang w:bidi="ar-SA"/>
        </w:rPr>
        <w:t xml:space="preserve"> </w:t>
      </w:r>
      <w:r w:rsidRPr="001A48D9">
        <w:rPr>
          <w:rtl/>
        </w:rPr>
        <w:t>עץ</w:t>
      </w:r>
      <w:r w:rsidRPr="001A48D9">
        <w:rPr>
          <w:rtl/>
          <w:lang w:bidi="ar-SA"/>
        </w:rPr>
        <w:t xml:space="preserve"> </w:t>
      </w:r>
      <w:r w:rsidRPr="001A48D9">
        <w:rPr>
          <w:rtl/>
        </w:rPr>
        <w:t>החיים</w:t>
      </w:r>
      <w:r w:rsidRPr="001A48D9">
        <w:rPr>
          <w:vertAlign w:val="superscript"/>
        </w:rPr>
        <w:footnoteReference w:id="38"/>
      </w:r>
      <w:r w:rsidRPr="001A48D9">
        <w:rPr>
          <w:rtl/>
          <w:lang w:bidi="ar-SA"/>
        </w:rPr>
        <w:t xml:space="preserve">, </w:t>
      </w:r>
      <w:r w:rsidRPr="001A48D9">
        <w:rPr>
          <w:rtl/>
        </w:rPr>
        <w:t>אבל</w:t>
      </w:r>
      <w:r w:rsidRPr="001A48D9">
        <w:rPr>
          <w:rtl/>
          <w:lang w:bidi="ar-SA"/>
        </w:rPr>
        <w:t xml:space="preserve"> </w:t>
      </w:r>
      <w:r w:rsidRPr="001A48D9">
        <w:rPr>
          <w:rtl/>
        </w:rPr>
        <w:t>על</w:t>
      </w:r>
      <w:r w:rsidRPr="001A48D9">
        <w:rPr>
          <w:rtl/>
          <w:lang w:bidi="ar-SA"/>
        </w:rPr>
        <w:t xml:space="preserve"> </w:t>
      </w:r>
      <w:r w:rsidRPr="001A48D9">
        <w:rPr>
          <w:rtl/>
        </w:rPr>
        <w:t>אומות</w:t>
      </w:r>
      <w:r w:rsidRPr="001A48D9">
        <w:rPr>
          <w:rtl/>
          <w:lang w:bidi="ar-SA"/>
        </w:rPr>
        <w:t xml:space="preserve"> </w:t>
      </w:r>
      <w:r w:rsidRPr="001A48D9">
        <w:rPr>
          <w:rtl/>
        </w:rPr>
        <w:t>העולם</w:t>
      </w:r>
      <w:r w:rsidRPr="001A48D9">
        <w:rPr>
          <w:rtl/>
          <w:lang w:bidi="ar-SA"/>
        </w:rPr>
        <w:t xml:space="preserve"> </w:t>
      </w:r>
      <w:r w:rsidRPr="001A48D9">
        <w:rPr>
          <w:rtl/>
        </w:rPr>
        <w:t>נאמר</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 xml:space="preserve">'. </w:t>
      </w:r>
    </w:p>
    <w:p w14:paraId="618F00CC" w14:textId="77777777" w:rsidR="001A48D9" w:rsidRPr="001A48D9" w:rsidRDefault="001A48D9" w:rsidP="001A48D9">
      <w:pPr>
        <w:pStyle w:val="a2"/>
      </w:pPr>
      <w:r w:rsidRPr="001A48D9">
        <w:rPr>
          <w:rtl/>
        </w:rPr>
        <w:lastRenderedPageBreak/>
        <w:t>ובמפרשים</w:t>
      </w:r>
      <w:r w:rsidRPr="001A48D9">
        <w:rPr>
          <w:vertAlign w:val="superscript"/>
        </w:rPr>
        <w:footnoteReference w:id="39"/>
      </w:r>
      <w:r w:rsidRPr="001A48D9">
        <w:rPr>
          <w:rtl/>
          <w:lang w:bidi="ar-SA"/>
        </w:rPr>
        <w:t xml:space="preserve"> </w:t>
      </w:r>
      <w:r w:rsidRPr="001A48D9">
        <w:rPr>
          <w:rtl/>
        </w:rPr>
        <w:t>יש</w:t>
      </w:r>
      <w:r w:rsidRPr="001A48D9">
        <w:rPr>
          <w:rtl/>
          <w:lang w:bidi="ar-SA"/>
        </w:rPr>
        <w:t xml:space="preserve"> </w:t>
      </w:r>
      <w:r w:rsidRPr="001A48D9">
        <w:rPr>
          <w:rtl/>
        </w:rPr>
        <w:t>שתי</w:t>
      </w:r>
      <w:r w:rsidRPr="001A48D9">
        <w:rPr>
          <w:rtl/>
          <w:lang w:bidi="ar-SA"/>
        </w:rPr>
        <w:t xml:space="preserve"> </w:t>
      </w:r>
      <w:r w:rsidRPr="001A48D9">
        <w:rPr>
          <w:rtl/>
        </w:rPr>
        <w:t>אופנים</w:t>
      </w:r>
      <w:r w:rsidRPr="001A48D9">
        <w:rPr>
          <w:rtl/>
          <w:lang w:bidi="ar-SA"/>
        </w:rPr>
        <w:t xml:space="preserve"> </w:t>
      </w:r>
      <w:r w:rsidRPr="001A48D9">
        <w:rPr>
          <w:rtl/>
        </w:rPr>
        <w:t>לבאר</w:t>
      </w:r>
      <w:r w:rsidRPr="001A48D9">
        <w:rPr>
          <w:rtl/>
          <w:lang w:bidi="ar-SA"/>
        </w:rPr>
        <w:t xml:space="preserve"> </w:t>
      </w:r>
      <w:r w:rsidRPr="001A48D9">
        <w:rPr>
          <w:rtl/>
        </w:rPr>
        <w:t>דברי</w:t>
      </w:r>
      <w:r w:rsidRPr="001A48D9">
        <w:rPr>
          <w:rtl/>
          <w:lang w:bidi="ar-SA"/>
        </w:rPr>
        <w:t xml:space="preserve"> </w:t>
      </w:r>
      <w:r w:rsidRPr="001A48D9">
        <w:rPr>
          <w:rtl/>
        </w:rPr>
        <w:t>הגמרא</w:t>
      </w:r>
      <w:r w:rsidRPr="001A48D9">
        <w:rPr>
          <w:rtl/>
          <w:lang w:bidi="ar-SA"/>
        </w:rPr>
        <w:t xml:space="preserve"> </w:t>
      </w:r>
      <w:r w:rsidRPr="001A48D9">
        <w:rPr>
          <w:rtl/>
        </w:rPr>
        <w:t>והמדרש</w:t>
      </w:r>
      <w:r w:rsidRPr="001A48D9">
        <w:rPr>
          <w:rtl/>
          <w:lang w:bidi="ar-SA"/>
        </w:rPr>
        <w:t xml:space="preserve">. </w:t>
      </w:r>
      <w:r w:rsidRPr="001A48D9">
        <w:rPr>
          <w:rtl/>
        </w:rPr>
        <w:t>א</w:t>
      </w:r>
      <w:r w:rsidRPr="001A48D9">
        <w:rPr>
          <w:rtl/>
          <w:lang w:bidi="ar-SA"/>
        </w:rPr>
        <w:t xml:space="preserve">) </w:t>
      </w:r>
      <w:r w:rsidRPr="001A48D9">
        <w:rPr>
          <w:rtl/>
        </w:rPr>
        <w:t>שמדובר</w:t>
      </w:r>
      <w:r w:rsidRPr="001A48D9">
        <w:rPr>
          <w:rtl/>
          <w:lang w:bidi="ar-SA"/>
        </w:rPr>
        <w:t xml:space="preserve"> </w:t>
      </w:r>
      <w:r w:rsidRPr="001A48D9">
        <w:rPr>
          <w:rtl/>
        </w:rPr>
        <w:t>על</w:t>
      </w:r>
      <w:r w:rsidRPr="001A48D9">
        <w:rPr>
          <w:rtl/>
          <w:lang w:bidi="ar-SA"/>
        </w:rPr>
        <w:t xml:space="preserve"> </w:t>
      </w:r>
      <w:r w:rsidRPr="001A48D9">
        <w:rPr>
          <w:rtl/>
        </w:rPr>
        <w:t>הזמן</w:t>
      </w:r>
      <w:r w:rsidRPr="001A48D9">
        <w:rPr>
          <w:rtl/>
          <w:lang w:bidi="ar-SA"/>
        </w:rPr>
        <w:t xml:space="preserve"> </w:t>
      </w:r>
      <w:r w:rsidRPr="001A48D9">
        <w:rPr>
          <w:rtl/>
        </w:rPr>
        <w:t>של</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שכבר</w:t>
      </w:r>
      <w:r w:rsidRPr="001A48D9">
        <w:rPr>
          <w:rtl/>
          <w:lang w:bidi="ar-SA"/>
        </w:rPr>
        <w:t xml:space="preserve"> </w:t>
      </w:r>
      <w:r w:rsidRPr="001A48D9">
        <w:rPr>
          <w:rtl/>
        </w:rPr>
        <w:t>אז</w:t>
      </w:r>
      <w:r w:rsidRPr="001A48D9">
        <w:rPr>
          <w:rtl/>
          <w:lang w:bidi="ar-SA"/>
        </w:rPr>
        <w:t xml:space="preserve"> </w:t>
      </w:r>
      <w:r w:rsidRPr="001A48D9">
        <w:rPr>
          <w:rtl/>
        </w:rPr>
        <w:t>יבולע</w:t>
      </w:r>
      <w:r w:rsidRPr="001A48D9">
        <w:rPr>
          <w:rtl/>
          <w:lang w:bidi="ar-SA"/>
        </w:rPr>
        <w:t xml:space="preserve"> </w:t>
      </w:r>
      <w:r w:rsidRPr="001A48D9">
        <w:rPr>
          <w:rtl/>
        </w:rPr>
        <w:t>המות</w:t>
      </w:r>
      <w:r w:rsidRPr="001A48D9">
        <w:rPr>
          <w:rtl/>
          <w:lang w:bidi="ar-SA"/>
        </w:rPr>
        <w:t xml:space="preserve"> </w:t>
      </w:r>
      <w:r w:rsidRPr="001A48D9">
        <w:rPr>
          <w:rtl/>
        </w:rPr>
        <w:t>לנצח</w:t>
      </w:r>
      <w:r w:rsidRPr="001A48D9">
        <w:rPr>
          <w:rtl/>
          <w:lang w:bidi="ar-SA"/>
        </w:rPr>
        <w:t xml:space="preserve"> </w:t>
      </w:r>
      <w:r w:rsidRPr="001A48D9">
        <w:rPr>
          <w:rtl/>
        </w:rPr>
        <w:t>בשביל</w:t>
      </w:r>
      <w:r w:rsidRPr="001A48D9">
        <w:rPr>
          <w:rtl/>
          <w:lang w:bidi="ar-SA"/>
        </w:rPr>
        <w:t xml:space="preserve"> </w:t>
      </w:r>
      <w:r w:rsidRPr="001A48D9">
        <w:rPr>
          <w:rtl/>
        </w:rPr>
        <w:t>בני</w:t>
      </w:r>
      <w:r w:rsidRPr="001A48D9">
        <w:rPr>
          <w:rtl/>
          <w:lang w:bidi="ar-SA"/>
        </w:rPr>
        <w:t xml:space="preserve"> </w:t>
      </w:r>
      <w:r w:rsidRPr="001A48D9">
        <w:rPr>
          <w:rtl/>
        </w:rPr>
        <w:t>ישראל</w:t>
      </w:r>
      <w:r w:rsidRPr="001A48D9">
        <w:rPr>
          <w:vertAlign w:val="superscript"/>
        </w:rPr>
        <w:footnoteReference w:id="40"/>
      </w:r>
      <w:r w:rsidRPr="001A48D9">
        <w:rPr>
          <w:rtl/>
          <w:lang w:bidi="ar-SA"/>
        </w:rPr>
        <w:t xml:space="preserve">. </w:t>
      </w:r>
      <w:r w:rsidRPr="001A48D9">
        <w:rPr>
          <w:rtl/>
        </w:rPr>
        <w:t>ב</w:t>
      </w:r>
      <w:r w:rsidRPr="001A48D9">
        <w:rPr>
          <w:rtl/>
          <w:lang w:bidi="ar-SA"/>
        </w:rPr>
        <w:t xml:space="preserve">) </w:t>
      </w:r>
      <w:r w:rsidRPr="001A48D9">
        <w:rPr>
          <w:rtl/>
        </w:rPr>
        <w:t>שמדובר</w:t>
      </w:r>
      <w:r w:rsidRPr="001A48D9">
        <w:rPr>
          <w:rtl/>
          <w:lang w:bidi="ar-SA"/>
        </w:rPr>
        <w:t xml:space="preserve"> </w:t>
      </w:r>
      <w:r w:rsidRPr="001A48D9">
        <w:rPr>
          <w:rtl/>
        </w:rPr>
        <w:t>רק</w:t>
      </w:r>
      <w:r w:rsidRPr="001A48D9">
        <w:rPr>
          <w:rtl/>
          <w:lang w:bidi="ar-SA"/>
        </w:rPr>
        <w:t xml:space="preserve"> </w:t>
      </w:r>
      <w:r w:rsidRPr="001A48D9">
        <w:rPr>
          <w:rtl/>
        </w:rPr>
        <w:t>בעולם</w:t>
      </w:r>
      <w:r w:rsidRPr="001A48D9">
        <w:rPr>
          <w:rtl/>
          <w:lang w:bidi="ar-SA"/>
        </w:rPr>
        <w:t xml:space="preserve"> </w:t>
      </w:r>
      <w:r w:rsidRPr="001A48D9">
        <w:rPr>
          <w:rtl/>
        </w:rPr>
        <w:t>הבא</w:t>
      </w:r>
      <w:r w:rsidRPr="001A48D9">
        <w:rPr>
          <w:rtl/>
          <w:lang w:bidi="ar-SA"/>
        </w:rPr>
        <w:t xml:space="preserve">, </w:t>
      </w:r>
      <w:r w:rsidRPr="001A48D9">
        <w:rPr>
          <w:rtl/>
        </w:rPr>
        <w:t>דהיינו</w:t>
      </w:r>
      <w:r w:rsidRPr="001A48D9">
        <w:rPr>
          <w:rtl/>
          <w:lang w:bidi="ar-SA"/>
        </w:rPr>
        <w:t xml:space="preserve"> </w:t>
      </w:r>
      <w:r w:rsidRPr="001A48D9">
        <w:rPr>
          <w:rtl/>
        </w:rPr>
        <w:t>לאחר</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vertAlign w:val="superscript"/>
        </w:rPr>
        <w:footnoteReference w:id="41"/>
      </w:r>
      <w:r w:rsidRPr="001A48D9">
        <w:rPr>
          <w:rtl/>
          <w:lang w:bidi="ar-SA"/>
        </w:rPr>
        <w:t>.</w:t>
      </w:r>
    </w:p>
    <w:p w14:paraId="461E7D42" w14:textId="77777777" w:rsidR="001A48D9" w:rsidRPr="001A48D9" w:rsidRDefault="001A48D9" w:rsidP="001A48D9">
      <w:pPr>
        <w:pStyle w:val="a2"/>
      </w:pPr>
      <w:r w:rsidRPr="001A48D9">
        <w:rPr>
          <w:rtl/>
        </w:rPr>
        <w:t>והמהר</w:t>
      </w:r>
      <w:r w:rsidRPr="001A48D9">
        <w:rPr>
          <w:rtl/>
          <w:lang w:bidi="ar-SA"/>
        </w:rPr>
        <w:t>"</w:t>
      </w:r>
      <w:r w:rsidRPr="001A48D9">
        <w:rPr>
          <w:rtl/>
        </w:rPr>
        <w:t>ל</w:t>
      </w:r>
      <w:r w:rsidRPr="001A48D9">
        <w:rPr>
          <w:vertAlign w:val="superscript"/>
        </w:rPr>
        <w:footnoteReference w:id="42"/>
      </w:r>
      <w:r w:rsidRPr="001A48D9">
        <w:rPr>
          <w:rtl/>
          <w:lang w:bidi="ar-SA"/>
        </w:rPr>
        <w:t xml:space="preserve"> </w:t>
      </w:r>
      <w:r w:rsidRPr="001A48D9">
        <w:rPr>
          <w:rtl/>
        </w:rPr>
        <w:t>מבאר</w:t>
      </w:r>
      <w:r w:rsidRPr="001A48D9">
        <w:rPr>
          <w:rtl/>
          <w:lang w:bidi="ar-SA"/>
        </w:rPr>
        <w:t xml:space="preserve"> </w:t>
      </w:r>
      <w:r w:rsidRPr="001A48D9">
        <w:rPr>
          <w:rtl/>
        </w:rPr>
        <w:t>טעם</w:t>
      </w:r>
      <w:r w:rsidRPr="001A48D9">
        <w:rPr>
          <w:rtl/>
          <w:lang w:bidi="ar-SA"/>
        </w:rPr>
        <w:t xml:space="preserve"> </w:t>
      </w:r>
      <w:r w:rsidRPr="001A48D9">
        <w:rPr>
          <w:rtl/>
        </w:rPr>
        <w:t>החילוק</w:t>
      </w:r>
      <w:r w:rsidRPr="001A48D9">
        <w:rPr>
          <w:rtl/>
          <w:lang w:bidi="ar-SA"/>
        </w:rPr>
        <w:t xml:space="preserve"> </w:t>
      </w:r>
      <w:r w:rsidRPr="001A48D9">
        <w:rPr>
          <w:rtl/>
        </w:rPr>
        <w:t>בין</w:t>
      </w:r>
      <w:r w:rsidRPr="001A48D9">
        <w:rPr>
          <w:rtl/>
          <w:lang w:bidi="ar-SA"/>
        </w:rPr>
        <w:t xml:space="preserve"> </w:t>
      </w:r>
      <w:r w:rsidRPr="001A48D9">
        <w:rPr>
          <w:rtl/>
        </w:rPr>
        <w:t>בני</w:t>
      </w:r>
      <w:r w:rsidRPr="001A48D9">
        <w:rPr>
          <w:rtl/>
          <w:lang w:bidi="ar-SA"/>
        </w:rPr>
        <w:t xml:space="preserve"> </w:t>
      </w:r>
      <w:r w:rsidRPr="001A48D9">
        <w:rPr>
          <w:rtl/>
        </w:rPr>
        <w:t>ישראל</w:t>
      </w:r>
      <w:r w:rsidRPr="001A48D9">
        <w:rPr>
          <w:rtl/>
          <w:lang w:bidi="ar-SA"/>
        </w:rPr>
        <w:t xml:space="preserve"> </w:t>
      </w:r>
      <w:r w:rsidRPr="001A48D9">
        <w:rPr>
          <w:rtl/>
        </w:rPr>
        <w:t>לאומות</w:t>
      </w:r>
      <w:r w:rsidRPr="001A48D9">
        <w:rPr>
          <w:rtl/>
          <w:lang w:bidi="ar-SA"/>
        </w:rPr>
        <w:t xml:space="preserve"> </w:t>
      </w:r>
      <w:r w:rsidRPr="001A48D9">
        <w:rPr>
          <w:rtl/>
        </w:rPr>
        <w:t>העולם</w:t>
      </w:r>
      <w:r w:rsidRPr="001A48D9">
        <w:rPr>
          <w:rtl/>
          <w:lang w:bidi="ar-SA"/>
        </w:rPr>
        <w:t xml:space="preserve">, </w:t>
      </w:r>
      <w:r w:rsidRPr="001A48D9">
        <w:rPr>
          <w:rtl/>
        </w:rPr>
        <w:t>כי</w:t>
      </w:r>
      <w:r w:rsidRPr="001A48D9">
        <w:rPr>
          <w:rtl/>
          <w:lang w:bidi="ar-SA"/>
        </w:rPr>
        <w:t xml:space="preserve"> </w:t>
      </w:r>
      <w:r w:rsidRPr="001A48D9">
        <w:rPr>
          <w:rtl/>
        </w:rPr>
        <w:t>בני</w:t>
      </w:r>
      <w:r w:rsidRPr="001A48D9">
        <w:rPr>
          <w:rtl/>
          <w:lang w:bidi="ar-SA"/>
        </w:rPr>
        <w:t xml:space="preserve"> </w:t>
      </w:r>
      <w:r w:rsidRPr="001A48D9">
        <w:rPr>
          <w:rtl/>
        </w:rPr>
        <w:t>ישראל</w:t>
      </w:r>
      <w:r w:rsidRPr="001A48D9">
        <w:rPr>
          <w:rtl/>
          <w:lang w:bidi="ar-SA"/>
        </w:rPr>
        <w:t xml:space="preserve"> </w:t>
      </w:r>
      <w:r w:rsidRPr="001A48D9">
        <w:rPr>
          <w:rtl/>
        </w:rPr>
        <w:t>דבוקים</w:t>
      </w:r>
      <w:r w:rsidRPr="001A48D9">
        <w:rPr>
          <w:rtl/>
          <w:lang w:bidi="ar-SA"/>
        </w:rPr>
        <w:t xml:space="preserve"> </w:t>
      </w:r>
      <w:r w:rsidRPr="001A48D9">
        <w:rPr>
          <w:rtl/>
        </w:rPr>
        <w:t>בה</w:t>
      </w:r>
      <w:r w:rsidRPr="001A48D9">
        <w:rPr>
          <w:rtl/>
          <w:lang w:bidi="ar-SA"/>
        </w:rPr>
        <w:t>' (</w:t>
      </w:r>
      <w:r w:rsidRPr="001A48D9">
        <w:rPr>
          <w:rtl/>
        </w:rPr>
        <w:t>מקור</w:t>
      </w:r>
      <w:r w:rsidRPr="001A48D9">
        <w:rPr>
          <w:rtl/>
          <w:lang w:bidi="ar-SA"/>
        </w:rPr>
        <w:t xml:space="preserve"> </w:t>
      </w:r>
      <w:r w:rsidRPr="001A48D9">
        <w:rPr>
          <w:rtl/>
        </w:rPr>
        <w:t>החיים</w:t>
      </w:r>
      <w:r w:rsidRPr="001A48D9">
        <w:rPr>
          <w:rtl/>
          <w:lang w:bidi="ar-SA"/>
        </w:rPr>
        <w:t xml:space="preserve">) </w:t>
      </w:r>
      <w:r w:rsidRPr="001A48D9">
        <w:rPr>
          <w:rtl/>
        </w:rPr>
        <w:t>יותר</w:t>
      </w:r>
      <w:r w:rsidRPr="001A48D9">
        <w:rPr>
          <w:rtl/>
          <w:lang w:bidi="ar-SA"/>
        </w:rPr>
        <w:t xml:space="preserve"> </w:t>
      </w:r>
      <w:r w:rsidRPr="001A48D9">
        <w:rPr>
          <w:rtl/>
        </w:rPr>
        <w:t>מאומות</w:t>
      </w:r>
      <w:r w:rsidRPr="001A48D9">
        <w:rPr>
          <w:rtl/>
          <w:lang w:bidi="ar-SA"/>
        </w:rPr>
        <w:t xml:space="preserve"> </w:t>
      </w:r>
      <w:r w:rsidRPr="001A48D9">
        <w:rPr>
          <w:rtl/>
        </w:rPr>
        <w:t>העולם</w:t>
      </w:r>
      <w:r w:rsidRPr="001A48D9">
        <w:rPr>
          <w:rtl/>
          <w:lang w:bidi="ar-SA"/>
        </w:rPr>
        <w:t xml:space="preserve">, </w:t>
      </w:r>
      <w:r w:rsidRPr="001A48D9">
        <w:rPr>
          <w:rtl/>
        </w:rPr>
        <w:t>ולכן</w:t>
      </w:r>
      <w:r w:rsidRPr="001A48D9">
        <w:rPr>
          <w:rtl/>
          <w:lang w:bidi="ar-SA"/>
        </w:rPr>
        <w:t xml:space="preserve"> </w:t>
      </w:r>
      <w:r w:rsidRPr="001A48D9">
        <w:rPr>
          <w:rtl/>
        </w:rPr>
        <w:t>יתבטל</w:t>
      </w:r>
      <w:r w:rsidRPr="001A48D9">
        <w:rPr>
          <w:rtl/>
          <w:lang w:bidi="ar-SA"/>
        </w:rPr>
        <w:t xml:space="preserve"> </w:t>
      </w:r>
      <w:r w:rsidRPr="001A48D9">
        <w:rPr>
          <w:rtl/>
        </w:rPr>
        <w:t>מהם</w:t>
      </w:r>
      <w:r w:rsidRPr="001A48D9">
        <w:rPr>
          <w:rtl/>
          <w:lang w:bidi="ar-SA"/>
        </w:rPr>
        <w:t xml:space="preserve"> </w:t>
      </w:r>
      <w:r w:rsidRPr="001A48D9">
        <w:rPr>
          <w:rtl/>
        </w:rPr>
        <w:t>המיתה</w:t>
      </w:r>
      <w:r w:rsidRPr="001A48D9">
        <w:rPr>
          <w:rtl/>
          <w:lang w:bidi="ar-SA"/>
        </w:rPr>
        <w:t xml:space="preserve"> </w:t>
      </w:r>
      <w:r w:rsidRPr="001A48D9">
        <w:rPr>
          <w:rtl/>
        </w:rPr>
        <w:t>לגמרי</w:t>
      </w:r>
      <w:r w:rsidRPr="001A48D9">
        <w:rPr>
          <w:rtl/>
          <w:lang w:bidi="ar-SA"/>
        </w:rPr>
        <w:t xml:space="preserve">. </w:t>
      </w:r>
    </w:p>
    <w:p w14:paraId="1AB81D14" w14:textId="77777777" w:rsidR="001A48D9" w:rsidRPr="001A48D9" w:rsidRDefault="001A48D9" w:rsidP="001A48D9">
      <w:pPr>
        <w:pStyle w:val="a2"/>
      </w:pPr>
      <w:r w:rsidRPr="001A48D9">
        <w:rPr>
          <w:rtl/>
        </w:rPr>
        <w:t>בזוהר</w:t>
      </w:r>
      <w:r w:rsidRPr="001A48D9">
        <w:rPr>
          <w:vertAlign w:val="superscript"/>
        </w:rPr>
        <w:footnoteReference w:id="43"/>
      </w:r>
      <w:r w:rsidRPr="001A48D9">
        <w:rPr>
          <w:rtl/>
          <w:lang w:bidi="ar-SA"/>
        </w:rPr>
        <w:t xml:space="preserve"> </w:t>
      </w:r>
      <w:r w:rsidRPr="001A48D9">
        <w:rPr>
          <w:rtl/>
        </w:rPr>
        <w:t>מבואר</w:t>
      </w:r>
      <w:r w:rsidRPr="001A48D9">
        <w:rPr>
          <w:rtl/>
          <w:lang w:bidi="ar-SA"/>
        </w:rPr>
        <w:t xml:space="preserve">, </w:t>
      </w:r>
      <w:r w:rsidRPr="001A48D9">
        <w:rPr>
          <w:rtl/>
        </w:rPr>
        <w:t>שהגרים</w:t>
      </w:r>
      <w:r w:rsidRPr="001A48D9">
        <w:rPr>
          <w:rtl/>
          <w:lang w:bidi="ar-SA"/>
        </w:rPr>
        <w:t xml:space="preserve"> </w:t>
      </w:r>
      <w:r w:rsidRPr="001A48D9">
        <w:rPr>
          <w:rtl/>
        </w:rPr>
        <w:t>מאומות</w:t>
      </w:r>
      <w:r w:rsidRPr="001A48D9">
        <w:rPr>
          <w:rtl/>
          <w:lang w:bidi="ar-SA"/>
        </w:rPr>
        <w:t xml:space="preserve"> </w:t>
      </w:r>
      <w:r w:rsidRPr="001A48D9">
        <w:rPr>
          <w:rtl/>
        </w:rPr>
        <w:t>העולם</w:t>
      </w:r>
      <w:r w:rsidRPr="001A48D9">
        <w:rPr>
          <w:rtl/>
          <w:lang w:bidi="ar-SA"/>
        </w:rPr>
        <w:t xml:space="preserve"> </w:t>
      </w:r>
      <w:r w:rsidRPr="001A48D9">
        <w:rPr>
          <w:rtl/>
        </w:rPr>
        <w:t>שיתגיירו</w:t>
      </w:r>
      <w:r w:rsidRPr="001A48D9">
        <w:rPr>
          <w:rtl/>
          <w:lang w:bidi="ar-SA"/>
        </w:rPr>
        <w:t xml:space="preserve"> </w:t>
      </w:r>
      <w:r w:rsidRPr="001A48D9">
        <w:rPr>
          <w:rtl/>
        </w:rPr>
        <w:t>בימות</w:t>
      </w:r>
      <w:r w:rsidRPr="001A48D9">
        <w:rPr>
          <w:rtl/>
          <w:lang w:bidi="ar-SA"/>
        </w:rPr>
        <w:t xml:space="preserve"> </w:t>
      </w:r>
      <w:r w:rsidRPr="001A48D9">
        <w:rPr>
          <w:rtl/>
        </w:rPr>
        <w:t>המשיח</w:t>
      </w:r>
      <w:r w:rsidRPr="001A48D9">
        <w:rPr>
          <w:rtl/>
          <w:lang w:bidi="ar-SA"/>
        </w:rPr>
        <w:t xml:space="preserve">, </w:t>
      </w:r>
      <w:r w:rsidRPr="001A48D9">
        <w:rPr>
          <w:rtl/>
        </w:rPr>
        <w:t>ימותו</w:t>
      </w:r>
      <w:r w:rsidRPr="001A48D9">
        <w:rPr>
          <w:rtl/>
          <w:lang w:bidi="ar-SA"/>
        </w:rPr>
        <w:t xml:space="preserve"> </w:t>
      </w:r>
      <w:r w:rsidRPr="001A48D9">
        <w:rPr>
          <w:rtl/>
        </w:rPr>
        <w:t>לעתיד</w:t>
      </w:r>
      <w:r w:rsidRPr="001A48D9">
        <w:rPr>
          <w:rtl/>
          <w:lang w:bidi="ar-SA"/>
        </w:rPr>
        <w:t xml:space="preserve">, </w:t>
      </w:r>
      <w:r w:rsidRPr="001A48D9">
        <w:rPr>
          <w:rtl/>
        </w:rPr>
        <w:t>אלא</w:t>
      </w:r>
      <w:r w:rsidRPr="001A48D9">
        <w:rPr>
          <w:rtl/>
          <w:lang w:bidi="ar-SA"/>
        </w:rPr>
        <w:t xml:space="preserve"> </w:t>
      </w:r>
      <w:r w:rsidRPr="001A48D9">
        <w:rPr>
          <w:rtl/>
        </w:rPr>
        <w:t>שהצדיקים</w:t>
      </w:r>
      <w:r w:rsidRPr="001A48D9">
        <w:rPr>
          <w:rtl/>
          <w:lang w:bidi="ar-SA"/>
        </w:rPr>
        <w:t xml:space="preserve"> </w:t>
      </w:r>
      <w:r w:rsidRPr="001A48D9">
        <w:rPr>
          <w:rtl/>
        </w:rPr>
        <w:t>יחיו</w:t>
      </w:r>
      <w:r w:rsidRPr="001A48D9">
        <w:rPr>
          <w:rtl/>
          <w:lang w:bidi="ar-SA"/>
        </w:rPr>
        <w:t xml:space="preserve"> </w:t>
      </w:r>
      <w:r w:rsidRPr="001A48D9">
        <w:rPr>
          <w:rtl/>
        </w:rPr>
        <w:t>אותם</w:t>
      </w:r>
      <w:r w:rsidRPr="001A48D9">
        <w:rPr>
          <w:rtl/>
          <w:lang w:bidi="ar-SA"/>
        </w:rPr>
        <w:t xml:space="preserve">. </w:t>
      </w:r>
    </w:p>
    <w:p w14:paraId="24404269" w14:textId="77777777" w:rsidR="001A48D9" w:rsidRPr="001A48D9" w:rsidRDefault="001A48D9" w:rsidP="001A48D9">
      <w:pPr>
        <w:pStyle w:val="a2"/>
      </w:pPr>
      <w:r w:rsidRPr="001A48D9">
        <w:rPr>
          <w:rtl/>
        </w:rPr>
        <w:lastRenderedPageBreak/>
        <w:t>ובספר</w:t>
      </w:r>
      <w:r w:rsidRPr="001A48D9">
        <w:rPr>
          <w:rtl/>
          <w:lang w:bidi="ar-SA"/>
        </w:rPr>
        <w:t xml:space="preserve"> </w:t>
      </w:r>
      <w:r w:rsidRPr="001A48D9">
        <w:rPr>
          <w:rtl/>
        </w:rPr>
        <w:t>עבודת</w:t>
      </w:r>
      <w:r w:rsidRPr="001A48D9">
        <w:rPr>
          <w:rtl/>
          <w:lang w:bidi="ar-SA"/>
        </w:rPr>
        <w:t xml:space="preserve"> </w:t>
      </w:r>
      <w:r w:rsidRPr="001A48D9">
        <w:rPr>
          <w:rtl/>
        </w:rPr>
        <w:t>הקודש</w:t>
      </w:r>
      <w:r w:rsidRPr="001A48D9">
        <w:rPr>
          <w:vertAlign w:val="superscript"/>
        </w:rPr>
        <w:footnoteReference w:id="44"/>
      </w:r>
      <w:r w:rsidRPr="001A48D9">
        <w:rPr>
          <w:rtl/>
          <w:lang w:bidi="ar-SA"/>
        </w:rPr>
        <w:t xml:space="preserve"> </w:t>
      </w:r>
      <w:r w:rsidRPr="001A48D9">
        <w:rPr>
          <w:rtl/>
        </w:rPr>
        <w:t>כתב</w:t>
      </w:r>
      <w:r w:rsidRPr="001A48D9">
        <w:rPr>
          <w:rtl/>
          <w:lang w:bidi="ar-SA"/>
        </w:rPr>
        <w:t xml:space="preserve">, </w:t>
      </w:r>
      <w:r w:rsidRPr="001A48D9">
        <w:rPr>
          <w:rtl/>
        </w:rPr>
        <w:t>שאפילו</w:t>
      </w:r>
      <w:r w:rsidRPr="001A48D9">
        <w:rPr>
          <w:rtl/>
          <w:lang w:bidi="ar-SA"/>
        </w:rPr>
        <w:t xml:space="preserve"> </w:t>
      </w:r>
      <w:r w:rsidRPr="001A48D9">
        <w:rPr>
          <w:rtl/>
        </w:rPr>
        <w:t>להדיעה</w:t>
      </w:r>
      <w:r w:rsidRPr="001A48D9">
        <w:rPr>
          <w:rtl/>
          <w:lang w:bidi="ar-SA"/>
        </w:rPr>
        <w:t xml:space="preserve"> </w:t>
      </w:r>
      <w:r w:rsidRPr="001A48D9">
        <w:rPr>
          <w:rtl/>
        </w:rPr>
        <w:t>שיש</w:t>
      </w:r>
      <w:r w:rsidRPr="001A48D9">
        <w:rPr>
          <w:rtl/>
          <w:lang w:bidi="ar-SA"/>
        </w:rPr>
        <w:t xml:space="preserve"> </w:t>
      </w:r>
      <w:r w:rsidRPr="001A48D9">
        <w:rPr>
          <w:rtl/>
        </w:rPr>
        <w:t>מיתה</w:t>
      </w:r>
      <w:r w:rsidRPr="001A48D9">
        <w:rPr>
          <w:rtl/>
          <w:lang w:bidi="ar-SA"/>
        </w:rPr>
        <w:t xml:space="preserve"> </w:t>
      </w:r>
      <w:r w:rsidRPr="001A48D9">
        <w:rPr>
          <w:rtl/>
        </w:rPr>
        <w:t>באומות</w:t>
      </w:r>
      <w:r w:rsidRPr="001A48D9">
        <w:rPr>
          <w:rtl/>
          <w:lang w:bidi="ar-SA"/>
        </w:rPr>
        <w:t xml:space="preserve"> </w:t>
      </w:r>
      <w:r w:rsidRPr="001A48D9">
        <w:rPr>
          <w:rtl/>
        </w:rPr>
        <w:t>העולם</w:t>
      </w:r>
      <w:r w:rsidRPr="001A48D9">
        <w:rPr>
          <w:rtl/>
          <w:lang w:bidi="ar-SA"/>
        </w:rPr>
        <w:t>, "</w:t>
      </w:r>
      <w:r w:rsidRPr="001A48D9">
        <w:rPr>
          <w:rtl/>
        </w:rPr>
        <w:t>מודה</w:t>
      </w:r>
      <w:r w:rsidRPr="001A48D9">
        <w:rPr>
          <w:rtl/>
          <w:lang w:bidi="ar-SA"/>
        </w:rPr>
        <w:t xml:space="preserve"> </w:t>
      </w:r>
      <w:r w:rsidRPr="001A48D9">
        <w:rPr>
          <w:rtl/>
        </w:rPr>
        <w:t>שאין</w:t>
      </w:r>
      <w:r w:rsidRPr="001A48D9">
        <w:rPr>
          <w:rtl/>
          <w:lang w:bidi="ar-SA"/>
        </w:rPr>
        <w:t xml:space="preserve"> </w:t>
      </w:r>
      <w:r w:rsidRPr="001A48D9">
        <w:rPr>
          <w:rtl/>
        </w:rPr>
        <w:t>חסידי</w:t>
      </w:r>
      <w:r w:rsidRPr="001A48D9">
        <w:rPr>
          <w:rtl/>
          <w:lang w:bidi="ar-SA"/>
        </w:rPr>
        <w:t xml:space="preserve"> </w:t>
      </w:r>
      <w:r w:rsidRPr="001A48D9">
        <w:rPr>
          <w:rtl/>
        </w:rPr>
        <w:t>אומות</w:t>
      </w:r>
      <w:r w:rsidRPr="001A48D9">
        <w:rPr>
          <w:rtl/>
          <w:lang w:bidi="ar-SA"/>
        </w:rPr>
        <w:t xml:space="preserve"> </w:t>
      </w:r>
      <w:r w:rsidRPr="001A48D9">
        <w:rPr>
          <w:rtl/>
        </w:rPr>
        <w:t>העולם</w:t>
      </w:r>
      <w:r w:rsidRPr="001A48D9">
        <w:rPr>
          <w:rtl/>
          <w:lang w:bidi="ar-SA"/>
        </w:rPr>
        <w:t xml:space="preserve"> </w:t>
      </w:r>
      <w:r w:rsidRPr="001A48D9">
        <w:rPr>
          <w:rtl/>
        </w:rPr>
        <w:t>בכלל</w:t>
      </w:r>
      <w:r w:rsidRPr="001A48D9">
        <w:rPr>
          <w:rtl/>
          <w:lang w:bidi="ar-SA"/>
        </w:rPr>
        <w:t xml:space="preserve"> </w:t>
      </w:r>
      <w:r w:rsidRPr="001A48D9">
        <w:rPr>
          <w:rtl/>
        </w:rPr>
        <w:t>מיתה</w:t>
      </w:r>
      <w:r w:rsidRPr="001A48D9">
        <w:rPr>
          <w:rtl/>
          <w:lang w:bidi="ar-SA"/>
        </w:rPr>
        <w:t xml:space="preserve"> </w:t>
      </w:r>
      <w:r w:rsidRPr="001A48D9">
        <w:rPr>
          <w:rtl/>
        </w:rPr>
        <w:t>לעתיד</w:t>
      </w:r>
      <w:r w:rsidRPr="001A48D9">
        <w:rPr>
          <w:vertAlign w:val="superscript"/>
        </w:rPr>
        <w:footnoteReference w:id="45"/>
      </w:r>
      <w:r w:rsidRPr="001A48D9">
        <w:rPr>
          <w:rtl/>
          <w:lang w:bidi="ar-SA"/>
        </w:rPr>
        <w:t>".</w:t>
      </w:r>
    </w:p>
    <w:p w14:paraId="50408E2F" w14:textId="77777777" w:rsidR="001A48D9" w:rsidRPr="001A48D9" w:rsidRDefault="001A48D9" w:rsidP="001A48D9">
      <w:pPr>
        <w:pStyle w:val="a2"/>
      </w:pPr>
      <w:r w:rsidRPr="001A48D9">
        <w:rPr>
          <w:rtl/>
        </w:rPr>
        <w:t>והרמ</w:t>
      </w:r>
      <w:r w:rsidRPr="001A48D9">
        <w:rPr>
          <w:rtl/>
          <w:lang w:bidi="ar-SA"/>
        </w:rPr>
        <w:t>"</w:t>
      </w:r>
      <w:r w:rsidRPr="001A48D9">
        <w:rPr>
          <w:rtl/>
        </w:rPr>
        <w:t>ע</w:t>
      </w:r>
      <w:r w:rsidRPr="001A48D9">
        <w:rPr>
          <w:rtl/>
          <w:lang w:bidi="ar-SA"/>
        </w:rPr>
        <w:t xml:space="preserve"> </w:t>
      </w:r>
      <w:r w:rsidRPr="001A48D9">
        <w:rPr>
          <w:rtl/>
        </w:rPr>
        <w:t>מפאנו</w:t>
      </w:r>
      <w:r w:rsidRPr="001A48D9">
        <w:rPr>
          <w:vertAlign w:val="superscript"/>
        </w:rPr>
        <w:footnoteReference w:id="46"/>
      </w:r>
      <w:r w:rsidRPr="001A48D9">
        <w:rPr>
          <w:rtl/>
          <w:lang w:bidi="ar-SA"/>
        </w:rPr>
        <w:t xml:space="preserve"> </w:t>
      </w:r>
      <w:r w:rsidRPr="001A48D9">
        <w:rPr>
          <w:rtl/>
        </w:rPr>
        <w:t>כותב</w:t>
      </w:r>
      <w:r w:rsidRPr="001A48D9">
        <w:rPr>
          <w:rtl/>
          <w:lang w:bidi="ar-SA"/>
        </w:rPr>
        <w:t xml:space="preserve"> </w:t>
      </w:r>
      <w:r w:rsidRPr="001A48D9">
        <w:rPr>
          <w:rtl/>
        </w:rPr>
        <w:t>שהפסוק</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 xml:space="preserve">' </w:t>
      </w:r>
      <w:r w:rsidRPr="001A48D9">
        <w:rPr>
          <w:rtl/>
        </w:rPr>
        <w:t>מדבר</w:t>
      </w:r>
      <w:r w:rsidRPr="001A48D9">
        <w:rPr>
          <w:rtl/>
          <w:lang w:bidi="ar-SA"/>
        </w:rPr>
        <w:t xml:space="preserve"> </w:t>
      </w:r>
      <w:r w:rsidRPr="001A48D9">
        <w:rPr>
          <w:rtl/>
        </w:rPr>
        <w:t>גם</w:t>
      </w:r>
      <w:r w:rsidRPr="001A48D9">
        <w:rPr>
          <w:rtl/>
          <w:lang w:bidi="ar-SA"/>
        </w:rPr>
        <w:t xml:space="preserve"> </w:t>
      </w:r>
      <w:r w:rsidRPr="001A48D9">
        <w:rPr>
          <w:rtl/>
        </w:rPr>
        <w:t>על</w:t>
      </w:r>
      <w:r w:rsidRPr="001A48D9">
        <w:rPr>
          <w:rtl/>
          <w:lang w:bidi="ar-SA"/>
        </w:rPr>
        <w:t xml:space="preserve"> </w:t>
      </w:r>
      <w:r w:rsidRPr="001A48D9">
        <w:rPr>
          <w:rtl/>
        </w:rPr>
        <w:t>הגבעונים</w:t>
      </w:r>
      <w:r w:rsidRPr="001A48D9">
        <w:rPr>
          <w:rtl/>
          <w:lang w:bidi="ar-SA"/>
        </w:rPr>
        <w:t>.</w:t>
      </w:r>
    </w:p>
    <w:p w14:paraId="579B8B52" w14:textId="77777777" w:rsidR="001A48D9" w:rsidRPr="001A48D9" w:rsidRDefault="001A48D9" w:rsidP="00957AE5">
      <w:pPr>
        <w:pStyle w:val="a2"/>
        <w:jc w:val="center"/>
        <w:rPr>
          <w:b/>
          <w:bCs/>
        </w:rPr>
      </w:pPr>
      <w:r w:rsidRPr="001A48D9">
        <w:rPr>
          <w:b/>
          <w:bCs/>
          <w:rtl/>
        </w:rPr>
        <w:t>עוד</w:t>
      </w:r>
      <w:r w:rsidRPr="001A48D9">
        <w:rPr>
          <w:b/>
          <w:bCs/>
          <w:rtl/>
          <w:lang w:bidi="ar-SA"/>
        </w:rPr>
        <w:t xml:space="preserve"> </w:t>
      </w:r>
      <w:r w:rsidRPr="001A48D9">
        <w:rPr>
          <w:b/>
          <w:bCs/>
          <w:rtl/>
        </w:rPr>
        <w:t>שיטות</w:t>
      </w:r>
      <w:r w:rsidRPr="001A48D9">
        <w:rPr>
          <w:b/>
          <w:bCs/>
          <w:rtl/>
          <w:lang w:bidi="ar-SA"/>
        </w:rPr>
        <w:t xml:space="preserve"> </w:t>
      </w:r>
      <w:r w:rsidRPr="001A48D9">
        <w:rPr>
          <w:b/>
          <w:bCs/>
          <w:rtl/>
        </w:rPr>
        <w:t>בזה</w:t>
      </w:r>
    </w:p>
    <w:p w14:paraId="053CB85C" w14:textId="77777777" w:rsidR="001A48D9" w:rsidRPr="001A48D9" w:rsidRDefault="001A48D9" w:rsidP="001A48D9">
      <w:pPr>
        <w:pStyle w:val="a2"/>
      </w:pPr>
      <w:r w:rsidRPr="001A48D9">
        <w:rPr>
          <w:rtl/>
        </w:rPr>
        <w:t>רב</w:t>
      </w:r>
      <w:r w:rsidRPr="001A48D9">
        <w:rPr>
          <w:rtl/>
          <w:lang w:bidi="ar-SA"/>
        </w:rPr>
        <w:t xml:space="preserve"> </w:t>
      </w:r>
      <w:r w:rsidRPr="001A48D9">
        <w:rPr>
          <w:rtl/>
        </w:rPr>
        <w:t>סעדי</w:t>
      </w:r>
      <w:r w:rsidRPr="001A48D9">
        <w:rPr>
          <w:rtl/>
          <w:lang w:bidi="ar-SA"/>
        </w:rPr>
        <w:t xml:space="preserve">' </w:t>
      </w:r>
      <w:r w:rsidRPr="001A48D9">
        <w:rPr>
          <w:rtl/>
        </w:rPr>
        <w:t>גאון</w:t>
      </w:r>
      <w:r w:rsidRPr="001A48D9">
        <w:rPr>
          <w:rtl/>
          <w:lang w:bidi="ar-SA"/>
        </w:rPr>
        <w:t xml:space="preserve"> </w:t>
      </w:r>
      <w:r w:rsidRPr="001A48D9">
        <w:rPr>
          <w:rtl/>
        </w:rPr>
        <w:t>כתב</w:t>
      </w:r>
      <w:r w:rsidRPr="001A48D9">
        <w:rPr>
          <w:vertAlign w:val="superscript"/>
        </w:rPr>
        <w:footnoteReference w:id="47"/>
      </w:r>
      <w:r w:rsidRPr="001A48D9">
        <w:rPr>
          <w:rtl/>
          <w:lang w:bidi="ar-SA"/>
        </w:rPr>
        <w:t xml:space="preserve">, </w:t>
      </w:r>
      <w:r w:rsidRPr="001A48D9">
        <w:rPr>
          <w:rtl/>
        </w:rPr>
        <w:t>שהקמים</w:t>
      </w:r>
      <w:r w:rsidRPr="001A48D9">
        <w:rPr>
          <w:rtl/>
          <w:lang w:bidi="ar-SA"/>
        </w:rPr>
        <w:t xml:space="preserve"> </w:t>
      </w:r>
      <w:r w:rsidRPr="001A48D9">
        <w:rPr>
          <w:rtl/>
        </w:rPr>
        <w:t>בתחיית</w:t>
      </w:r>
      <w:r w:rsidRPr="001A48D9">
        <w:rPr>
          <w:rtl/>
          <w:lang w:bidi="ar-SA"/>
        </w:rPr>
        <w:t xml:space="preserve"> </w:t>
      </w:r>
      <w:r w:rsidRPr="001A48D9">
        <w:rPr>
          <w:rtl/>
        </w:rPr>
        <w:t>המתים</w:t>
      </w:r>
      <w:r w:rsidRPr="001A48D9">
        <w:rPr>
          <w:rtl/>
          <w:lang w:bidi="ar-SA"/>
        </w:rPr>
        <w:t xml:space="preserve"> </w:t>
      </w:r>
      <w:r w:rsidRPr="001A48D9">
        <w:rPr>
          <w:rtl/>
        </w:rPr>
        <w:t>יחיו</w:t>
      </w:r>
      <w:r w:rsidRPr="001A48D9">
        <w:rPr>
          <w:rtl/>
          <w:lang w:bidi="ar-SA"/>
        </w:rPr>
        <w:t xml:space="preserve"> </w:t>
      </w:r>
      <w:r w:rsidRPr="001A48D9">
        <w:rPr>
          <w:rtl/>
        </w:rPr>
        <w:t>חיים</w:t>
      </w:r>
      <w:r w:rsidRPr="001A48D9">
        <w:rPr>
          <w:rtl/>
          <w:lang w:bidi="ar-SA"/>
        </w:rPr>
        <w:t xml:space="preserve"> </w:t>
      </w:r>
      <w:r w:rsidRPr="001A48D9">
        <w:rPr>
          <w:rtl/>
        </w:rPr>
        <w:t>נצחיים</w:t>
      </w:r>
      <w:r w:rsidRPr="001A48D9">
        <w:rPr>
          <w:rtl/>
          <w:lang w:bidi="ar-SA"/>
        </w:rPr>
        <w:t xml:space="preserve">, </w:t>
      </w:r>
      <w:r w:rsidRPr="001A48D9">
        <w:rPr>
          <w:rtl/>
        </w:rPr>
        <w:t>אבל</w:t>
      </w:r>
      <w:r w:rsidRPr="001A48D9">
        <w:rPr>
          <w:rtl/>
          <w:lang w:bidi="ar-SA"/>
        </w:rPr>
        <w:t xml:space="preserve"> </w:t>
      </w:r>
      <w:r w:rsidRPr="001A48D9">
        <w:rPr>
          <w:rtl/>
        </w:rPr>
        <w:t>אלו</w:t>
      </w:r>
      <w:r w:rsidRPr="001A48D9">
        <w:rPr>
          <w:rtl/>
          <w:lang w:bidi="ar-SA"/>
        </w:rPr>
        <w:t xml:space="preserve"> </w:t>
      </w:r>
      <w:r w:rsidRPr="001A48D9">
        <w:rPr>
          <w:rtl/>
        </w:rPr>
        <w:t>מבני</w:t>
      </w:r>
      <w:r w:rsidRPr="001A48D9">
        <w:rPr>
          <w:rtl/>
          <w:lang w:bidi="ar-SA"/>
        </w:rPr>
        <w:t xml:space="preserve"> </w:t>
      </w:r>
      <w:r w:rsidRPr="001A48D9">
        <w:rPr>
          <w:rtl/>
        </w:rPr>
        <w:t>ישראל</w:t>
      </w:r>
      <w:r w:rsidRPr="001A48D9">
        <w:rPr>
          <w:rtl/>
          <w:lang w:bidi="ar-SA"/>
        </w:rPr>
        <w:t xml:space="preserve"> </w:t>
      </w:r>
      <w:r w:rsidRPr="001A48D9">
        <w:rPr>
          <w:rtl/>
        </w:rPr>
        <w:t>שיהיו</w:t>
      </w:r>
      <w:r w:rsidRPr="001A48D9">
        <w:rPr>
          <w:rtl/>
          <w:lang w:bidi="ar-SA"/>
        </w:rPr>
        <w:t xml:space="preserve"> </w:t>
      </w:r>
      <w:r w:rsidRPr="001A48D9">
        <w:rPr>
          <w:rtl/>
        </w:rPr>
        <w:t>חיים</w:t>
      </w:r>
      <w:r w:rsidRPr="001A48D9">
        <w:rPr>
          <w:rtl/>
          <w:lang w:bidi="ar-SA"/>
        </w:rPr>
        <w:t xml:space="preserve"> </w:t>
      </w:r>
      <w:r w:rsidRPr="001A48D9">
        <w:rPr>
          <w:rtl/>
        </w:rPr>
        <w:t>בזמן</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יחיו</w:t>
      </w:r>
      <w:r w:rsidRPr="001A48D9">
        <w:rPr>
          <w:rtl/>
          <w:lang w:bidi="ar-SA"/>
        </w:rPr>
        <w:t xml:space="preserve"> </w:t>
      </w:r>
      <w:r w:rsidRPr="001A48D9">
        <w:rPr>
          <w:rtl/>
        </w:rPr>
        <w:t>חיים</w:t>
      </w:r>
      <w:r w:rsidRPr="001A48D9">
        <w:rPr>
          <w:rtl/>
          <w:lang w:bidi="ar-SA"/>
        </w:rPr>
        <w:t xml:space="preserve"> </w:t>
      </w:r>
      <w:r w:rsidRPr="001A48D9">
        <w:rPr>
          <w:rtl/>
        </w:rPr>
        <w:t>ארוכים</w:t>
      </w:r>
      <w:r w:rsidRPr="001A48D9">
        <w:rPr>
          <w:rtl/>
          <w:lang w:bidi="ar-SA"/>
        </w:rPr>
        <w:t xml:space="preserve"> </w:t>
      </w:r>
      <w:r w:rsidRPr="001A48D9">
        <w:rPr>
          <w:rtl/>
        </w:rPr>
        <w:t>ולבסוף</w:t>
      </w:r>
      <w:r w:rsidRPr="001A48D9">
        <w:rPr>
          <w:rtl/>
          <w:lang w:bidi="ar-SA"/>
        </w:rPr>
        <w:t xml:space="preserve"> </w:t>
      </w:r>
      <w:r w:rsidRPr="001A48D9">
        <w:rPr>
          <w:rtl/>
        </w:rPr>
        <w:t>ימותו</w:t>
      </w:r>
      <w:r w:rsidRPr="001A48D9">
        <w:rPr>
          <w:rtl/>
          <w:lang w:bidi="ar-SA"/>
        </w:rPr>
        <w:t xml:space="preserve">, </w:t>
      </w:r>
      <w:r w:rsidRPr="001A48D9">
        <w:rPr>
          <w:rtl/>
        </w:rPr>
        <w:t>ועליהם</w:t>
      </w:r>
      <w:r w:rsidRPr="001A48D9">
        <w:rPr>
          <w:rtl/>
          <w:lang w:bidi="ar-SA"/>
        </w:rPr>
        <w:t xml:space="preserve"> </w:t>
      </w:r>
      <w:r w:rsidRPr="001A48D9">
        <w:rPr>
          <w:rtl/>
        </w:rPr>
        <w:t>נאמר</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lastRenderedPageBreak/>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 [</w:t>
      </w:r>
      <w:r w:rsidRPr="001A48D9">
        <w:rPr>
          <w:rtl/>
        </w:rPr>
        <w:t>אלא</w:t>
      </w:r>
      <w:r w:rsidRPr="001A48D9">
        <w:rPr>
          <w:rtl/>
          <w:lang w:bidi="ar-SA"/>
        </w:rPr>
        <w:t xml:space="preserve"> </w:t>
      </w:r>
      <w:r w:rsidRPr="001A48D9">
        <w:rPr>
          <w:rtl/>
        </w:rPr>
        <w:t>שלאחר</w:t>
      </w:r>
      <w:r w:rsidRPr="001A48D9">
        <w:rPr>
          <w:rtl/>
          <w:lang w:bidi="ar-SA"/>
        </w:rPr>
        <w:t xml:space="preserve"> </w:t>
      </w:r>
      <w:r w:rsidRPr="001A48D9">
        <w:rPr>
          <w:rtl/>
        </w:rPr>
        <w:t>זה</w:t>
      </w:r>
      <w:r w:rsidRPr="001A48D9">
        <w:rPr>
          <w:rtl/>
          <w:lang w:bidi="ar-SA"/>
        </w:rPr>
        <w:t xml:space="preserve"> </w:t>
      </w:r>
      <w:r w:rsidRPr="001A48D9">
        <w:rPr>
          <w:rtl/>
        </w:rPr>
        <w:t>יקומו</w:t>
      </w:r>
      <w:r w:rsidRPr="001A48D9">
        <w:rPr>
          <w:rtl/>
          <w:lang w:bidi="ar-SA"/>
        </w:rPr>
        <w:t xml:space="preserve"> </w:t>
      </w:r>
      <w:r w:rsidRPr="001A48D9">
        <w:rPr>
          <w:rtl/>
        </w:rPr>
        <w:t>לתחי</w:t>
      </w:r>
      <w:r w:rsidRPr="001A48D9">
        <w:rPr>
          <w:rtl/>
          <w:lang w:bidi="ar-SA"/>
        </w:rPr>
        <w:t xml:space="preserve">', </w:t>
      </w:r>
      <w:r w:rsidRPr="001A48D9">
        <w:rPr>
          <w:rtl/>
        </w:rPr>
        <w:t>כדי</w:t>
      </w:r>
      <w:r w:rsidRPr="001A48D9">
        <w:rPr>
          <w:rtl/>
          <w:lang w:bidi="ar-SA"/>
        </w:rPr>
        <w:t xml:space="preserve"> </w:t>
      </w:r>
      <w:r w:rsidRPr="001A48D9">
        <w:rPr>
          <w:rtl/>
        </w:rPr>
        <w:t>שיכנסו</w:t>
      </w:r>
      <w:r w:rsidRPr="001A48D9">
        <w:rPr>
          <w:rtl/>
          <w:lang w:bidi="ar-SA"/>
        </w:rPr>
        <w:t xml:space="preserve"> </w:t>
      </w:r>
      <w:r w:rsidRPr="001A48D9">
        <w:rPr>
          <w:rtl/>
        </w:rPr>
        <w:t>לחיי</w:t>
      </w:r>
      <w:r w:rsidRPr="001A48D9">
        <w:rPr>
          <w:rtl/>
          <w:lang w:bidi="ar-SA"/>
        </w:rPr>
        <w:t xml:space="preserve"> </w:t>
      </w:r>
      <w:r w:rsidRPr="001A48D9">
        <w:rPr>
          <w:rtl/>
        </w:rPr>
        <w:t>עולם</w:t>
      </w:r>
      <w:r w:rsidRPr="001A48D9">
        <w:rPr>
          <w:rtl/>
          <w:lang w:bidi="ar-SA"/>
        </w:rPr>
        <w:t xml:space="preserve"> </w:t>
      </w:r>
      <w:r w:rsidRPr="001A48D9">
        <w:rPr>
          <w:rtl/>
        </w:rPr>
        <w:t>הבא</w:t>
      </w:r>
      <w:r w:rsidRPr="001A48D9">
        <w:rPr>
          <w:vertAlign w:val="superscript"/>
        </w:rPr>
        <w:footnoteReference w:id="48"/>
      </w:r>
      <w:r w:rsidRPr="001A48D9">
        <w:rPr>
          <w:rtl/>
          <w:lang w:bidi="ar-SA"/>
        </w:rPr>
        <w:t>, (</w:t>
      </w:r>
      <w:r w:rsidRPr="001A48D9">
        <w:rPr>
          <w:rtl/>
        </w:rPr>
        <w:t>שהוא</w:t>
      </w:r>
      <w:r w:rsidRPr="001A48D9">
        <w:rPr>
          <w:rtl/>
          <w:lang w:bidi="ar-SA"/>
        </w:rPr>
        <w:t xml:space="preserve"> </w:t>
      </w:r>
      <w:r w:rsidRPr="001A48D9">
        <w:rPr>
          <w:rtl/>
        </w:rPr>
        <w:t>לשיטתו</w:t>
      </w:r>
      <w:r w:rsidRPr="001A48D9">
        <w:rPr>
          <w:rtl/>
          <w:lang w:bidi="ar-SA"/>
        </w:rPr>
        <w:t xml:space="preserve"> </w:t>
      </w:r>
      <w:r w:rsidRPr="001A48D9">
        <w:rPr>
          <w:rtl/>
        </w:rPr>
        <w:t>משך</w:t>
      </w:r>
      <w:r w:rsidRPr="001A48D9">
        <w:rPr>
          <w:rtl/>
          <w:lang w:bidi="ar-SA"/>
        </w:rPr>
        <w:t xml:space="preserve"> </w:t>
      </w:r>
      <w:r w:rsidRPr="001A48D9">
        <w:rPr>
          <w:rtl/>
        </w:rPr>
        <w:t>זמן</w:t>
      </w:r>
      <w:r w:rsidRPr="001A48D9">
        <w:rPr>
          <w:rtl/>
          <w:lang w:bidi="ar-SA"/>
        </w:rPr>
        <w:t xml:space="preserve"> </w:t>
      </w:r>
      <w:r w:rsidRPr="001A48D9">
        <w:rPr>
          <w:rtl/>
        </w:rPr>
        <w:t>לאחר</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vertAlign w:val="superscript"/>
        </w:rPr>
        <w:footnoteReference w:id="49"/>
      </w:r>
      <w:r w:rsidRPr="001A48D9">
        <w:rPr>
          <w:rtl/>
          <w:lang w:bidi="ar-SA"/>
        </w:rPr>
        <w:t>)]</w:t>
      </w:r>
      <w:r w:rsidRPr="001A48D9">
        <w:rPr>
          <w:vertAlign w:val="superscript"/>
        </w:rPr>
        <w:footnoteReference w:id="50"/>
      </w:r>
      <w:r w:rsidRPr="001A48D9">
        <w:rPr>
          <w:rtl/>
          <w:lang w:bidi="ar-SA"/>
        </w:rPr>
        <w:t>.</w:t>
      </w:r>
    </w:p>
    <w:p w14:paraId="057966A9" w14:textId="77777777" w:rsidR="001A48D9" w:rsidRPr="001A48D9" w:rsidRDefault="001A48D9" w:rsidP="001A48D9">
      <w:pPr>
        <w:pStyle w:val="a2"/>
      </w:pPr>
      <w:r w:rsidRPr="001A48D9">
        <w:rPr>
          <w:rtl/>
        </w:rPr>
        <w:t>והרמ</w:t>
      </w:r>
      <w:r w:rsidRPr="001A48D9">
        <w:rPr>
          <w:rtl/>
          <w:lang w:bidi="ar-SA"/>
        </w:rPr>
        <w:t>"</w:t>
      </w:r>
      <w:r w:rsidRPr="001A48D9">
        <w:rPr>
          <w:rtl/>
        </w:rPr>
        <w:t>ק</w:t>
      </w:r>
      <w:r w:rsidRPr="001A48D9">
        <w:rPr>
          <w:rtl/>
          <w:lang w:bidi="ar-SA"/>
        </w:rPr>
        <w:t xml:space="preserve"> </w:t>
      </w:r>
      <w:r w:rsidRPr="001A48D9">
        <w:rPr>
          <w:rtl/>
        </w:rPr>
        <w:t>כותב</w:t>
      </w:r>
      <w:r w:rsidRPr="001A48D9">
        <w:rPr>
          <w:vertAlign w:val="superscript"/>
        </w:rPr>
        <w:footnoteReference w:id="51"/>
      </w:r>
      <w:r w:rsidRPr="001A48D9">
        <w:rPr>
          <w:rtl/>
          <w:lang w:bidi="ar-SA"/>
        </w:rPr>
        <w:t xml:space="preserve"> </w:t>
      </w:r>
      <w:r w:rsidRPr="001A48D9">
        <w:rPr>
          <w:rtl/>
        </w:rPr>
        <w:t>שלעתיד</w:t>
      </w:r>
      <w:r w:rsidRPr="001A48D9">
        <w:rPr>
          <w:rtl/>
          <w:lang w:bidi="ar-SA"/>
        </w:rPr>
        <w:t xml:space="preserve"> </w:t>
      </w:r>
      <w:r w:rsidRPr="001A48D9">
        <w:rPr>
          <w:rtl/>
        </w:rPr>
        <w:t>אחר</w:t>
      </w:r>
      <w:r w:rsidRPr="001A48D9">
        <w:rPr>
          <w:rtl/>
          <w:lang w:bidi="ar-SA"/>
        </w:rPr>
        <w:t xml:space="preserve"> </w:t>
      </w:r>
      <w:r w:rsidRPr="001A48D9">
        <w:rPr>
          <w:rtl/>
        </w:rPr>
        <w:t>התחי</w:t>
      </w:r>
      <w:r w:rsidRPr="001A48D9">
        <w:rPr>
          <w:rtl/>
          <w:lang w:bidi="ar-SA"/>
        </w:rPr>
        <w:t xml:space="preserve">' </w:t>
      </w:r>
      <w:r w:rsidRPr="001A48D9">
        <w:rPr>
          <w:rtl/>
        </w:rPr>
        <w:t>יהיו</w:t>
      </w:r>
      <w:r w:rsidRPr="001A48D9">
        <w:rPr>
          <w:rtl/>
          <w:lang w:bidi="ar-SA"/>
        </w:rPr>
        <w:t xml:space="preserve"> </w:t>
      </w:r>
      <w:r w:rsidRPr="001A48D9">
        <w:rPr>
          <w:rtl/>
        </w:rPr>
        <w:t>שם</w:t>
      </w:r>
      <w:r w:rsidRPr="001A48D9">
        <w:rPr>
          <w:rtl/>
          <w:lang w:bidi="ar-SA"/>
        </w:rPr>
        <w:t xml:space="preserve"> </w:t>
      </w:r>
      <w:r w:rsidRPr="001A48D9">
        <w:rPr>
          <w:rtl/>
        </w:rPr>
        <w:t>כמה</w:t>
      </w:r>
      <w:r w:rsidRPr="001A48D9">
        <w:rPr>
          <w:rtl/>
          <w:lang w:bidi="ar-SA"/>
        </w:rPr>
        <w:t xml:space="preserve"> </w:t>
      </w:r>
      <w:r w:rsidRPr="001A48D9">
        <w:rPr>
          <w:rtl/>
        </w:rPr>
        <w:t>כתות</w:t>
      </w:r>
      <w:r w:rsidRPr="001A48D9">
        <w:rPr>
          <w:rtl/>
          <w:lang w:bidi="ar-SA"/>
        </w:rPr>
        <w:t xml:space="preserve">. </w:t>
      </w:r>
      <w:r w:rsidRPr="001A48D9">
        <w:rPr>
          <w:rtl/>
        </w:rPr>
        <w:t>יהיו</w:t>
      </w:r>
      <w:r w:rsidRPr="001A48D9">
        <w:rPr>
          <w:rtl/>
          <w:lang w:bidi="ar-SA"/>
        </w:rPr>
        <w:t xml:space="preserve"> </w:t>
      </w:r>
      <w:r w:rsidRPr="001A48D9">
        <w:rPr>
          <w:rtl/>
        </w:rPr>
        <w:t>צדיקים</w:t>
      </w:r>
      <w:r w:rsidRPr="001A48D9">
        <w:rPr>
          <w:rtl/>
          <w:lang w:bidi="ar-SA"/>
        </w:rPr>
        <w:t xml:space="preserve"> </w:t>
      </w:r>
      <w:r w:rsidRPr="001A48D9">
        <w:rPr>
          <w:rtl/>
        </w:rPr>
        <w:t>שיחיו</w:t>
      </w:r>
      <w:r w:rsidRPr="001A48D9">
        <w:rPr>
          <w:rtl/>
          <w:lang w:bidi="ar-SA"/>
        </w:rPr>
        <w:t xml:space="preserve"> </w:t>
      </w:r>
      <w:r w:rsidRPr="001A48D9">
        <w:rPr>
          <w:rtl/>
        </w:rPr>
        <w:t>לנצח</w:t>
      </w:r>
      <w:r w:rsidRPr="001A48D9">
        <w:rPr>
          <w:rtl/>
          <w:lang w:bidi="ar-SA"/>
        </w:rPr>
        <w:t xml:space="preserve">. </w:t>
      </w:r>
      <w:r w:rsidRPr="001A48D9">
        <w:rPr>
          <w:rtl/>
        </w:rPr>
        <w:t>ויהיו</w:t>
      </w:r>
      <w:r w:rsidRPr="001A48D9">
        <w:rPr>
          <w:rtl/>
          <w:lang w:bidi="ar-SA"/>
        </w:rPr>
        <w:t xml:space="preserve"> </w:t>
      </w:r>
      <w:r w:rsidRPr="001A48D9">
        <w:rPr>
          <w:rtl/>
        </w:rPr>
        <w:t>בני</w:t>
      </w:r>
      <w:r w:rsidRPr="001A48D9">
        <w:rPr>
          <w:rtl/>
          <w:lang w:bidi="ar-SA"/>
        </w:rPr>
        <w:t xml:space="preserve"> </w:t>
      </w:r>
      <w:r w:rsidRPr="001A48D9">
        <w:rPr>
          <w:rtl/>
        </w:rPr>
        <w:t>ישראל</w:t>
      </w:r>
      <w:r w:rsidRPr="001A48D9">
        <w:rPr>
          <w:rtl/>
          <w:lang w:bidi="ar-SA"/>
        </w:rPr>
        <w:t xml:space="preserve"> </w:t>
      </w:r>
      <w:r w:rsidRPr="001A48D9">
        <w:rPr>
          <w:rtl/>
        </w:rPr>
        <w:t>שהם</w:t>
      </w:r>
      <w:r w:rsidRPr="001A48D9">
        <w:rPr>
          <w:rtl/>
          <w:lang w:bidi="ar-SA"/>
        </w:rPr>
        <w:t xml:space="preserve"> </w:t>
      </w:r>
      <w:r w:rsidRPr="001A48D9">
        <w:rPr>
          <w:rtl/>
        </w:rPr>
        <w:t>במדריגה</w:t>
      </w:r>
      <w:r w:rsidRPr="001A48D9">
        <w:rPr>
          <w:rtl/>
          <w:lang w:bidi="ar-SA"/>
        </w:rPr>
        <w:t xml:space="preserve"> </w:t>
      </w:r>
      <w:r w:rsidRPr="001A48D9">
        <w:rPr>
          <w:rtl/>
        </w:rPr>
        <w:t>פחותה</w:t>
      </w:r>
      <w:r w:rsidRPr="001A48D9">
        <w:rPr>
          <w:rtl/>
          <w:lang w:bidi="ar-SA"/>
        </w:rPr>
        <w:t xml:space="preserve"> </w:t>
      </w:r>
      <w:r w:rsidRPr="001A48D9">
        <w:rPr>
          <w:rtl/>
        </w:rPr>
        <w:t>שהם</w:t>
      </w:r>
      <w:r w:rsidRPr="001A48D9">
        <w:rPr>
          <w:rtl/>
          <w:lang w:bidi="ar-SA"/>
        </w:rPr>
        <w:t xml:space="preserve"> </w:t>
      </w:r>
      <w:r w:rsidRPr="001A48D9">
        <w:rPr>
          <w:rtl/>
        </w:rPr>
        <w:t>יחיו</w:t>
      </w:r>
      <w:r w:rsidRPr="001A48D9">
        <w:rPr>
          <w:rtl/>
          <w:lang w:bidi="ar-SA"/>
        </w:rPr>
        <w:t xml:space="preserve"> </w:t>
      </w:r>
      <w:r w:rsidRPr="001A48D9">
        <w:rPr>
          <w:rtl/>
        </w:rPr>
        <w:t>שש</w:t>
      </w:r>
      <w:r w:rsidRPr="001A48D9">
        <w:rPr>
          <w:rtl/>
          <w:lang w:bidi="ar-SA"/>
        </w:rPr>
        <w:t xml:space="preserve"> </w:t>
      </w:r>
      <w:r w:rsidRPr="001A48D9">
        <w:rPr>
          <w:rtl/>
        </w:rPr>
        <w:t>מאות</w:t>
      </w:r>
      <w:r w:rsidRPr="001A48D9">
        <w:rPr>
          <w:rtl/>
          <w:lang w:bidi="ar-SA"/>
        </w:rPr>
        <w:t xml:space="preserve"> </w:t>
      </w:r>
      <w:r w:rsidRPr="001A48D9">
        <w:rPr>
          <w:rtl/>
        </w:rPr>
        <w:t>שנה</w:t>
      </w:r>
      <w:r w:rsidRPr="001A48D9">
        <w:rPr>
          <w:rtl/>
          <w:lang w:bidi="ar-SA"/>
        </w:rPr>
        <w:t xml:space="preserve">, </w:t>
      </w:r>
      <w:r w:rsidRPr="001A48D9">
        <w:rPr>
          <w:rtl/>
        </w:rPr>
        <w:t>שהוא</w:t>
      </w:r>
      <w:r w:rsidRPr="001A48D9">
        <w:rPr>
          <w:rtl/>
          <w:lang w:bidi="ar-SA"/>
        </w:rPr>
        <w:t xml:space="preserve"> </w:t>
      </w:r>
      <w:r w:rsidRPr="001A48D9">
        <w:rPr>
          <w:rtl/>
        </w:rPr>
        <w:t>הזמן</w:t>
      </w:r>
      <w:r w:rsidRPr="001A48D9">
        <w:rPr>
          <w:rtl/>
          <w:lang w:bidi="ar-SA"/>
        </w:rPr>
        <w:t xml:space="preserve"> </w:t>
      </w:r>
      <w:r w:rsidRPr="001A48D9">
        <w:rPr>
          <w:rtl/>
        </w:rPr>
        <w:t>הנשאר</w:t>
      </w:r>
      <w:r w:rsidRPr="001A48D9">
        <w:rPr>
          <w:rtl/>
          <w:lang w:bidi="ar-SA"/>
        </w:rPr>
        <w:t xml:space="preserve"> </w:t>
      </w:r>
      <w:r w:rsidRPr="001A48D9">
        <w:rPr>
          <w:rtl/>
        </w:rPr>
        <w:t>מזמן</w:t>
      </w:r>
      <w:r w:rsidRPr="001A48D9">
        <w:rPr>
          <w:rtl/>
          <w:lang w:bidi="ar-SA"/>
        </w:rPr>
        <w:t xml:space="preserve"> </w:t>
      </w:r>
      <w:r w:rsidRPr="001A48D9">
        <w:rPr>
          <w:rtl/>
        </w:rPr>
        <w:t>התחיי</w:t>
      </w:r>
      <w:r w:rsidRPr="001A48D9">
        <w:rPr>
          <w:rtl/>
          <w:lang w:bidi="ar-SA"/>
        </w:rPr>
        <w:t xml:space="preserve">' </w:t>
      </w:r>
      <w:r w:rsidRPr="001A48D9">
        <w:rPr>
          <w:rtl/>
        </w:rPr>
        <w:t>עד</w:t>
      </w:r>
      <w:r w:rsidRPr="001A48D9">
        <w:rPr>
          <w:rtl/>
          <w:lang w:bidi="ar-SA"/>
        </w:rPr>
        <w:t xml:space="preserve"> </w:t>
      </w:r>
      <w:r w:rsidRPr="001A48D9">
        <w:rPr>
          <w:rtl/>
        </w:rPr>
        <w:t>השבתת</w:t>
      </w:r>
      <w:r w:rsidRPr="001A48D9">
        <w:rPr>
          <w:rtl/>
          <w:lang w:bidi="ar-SA"/>
        </w:rPr>
        <w:t xml:space="preserve"> </w:t>
      </w:r>
      <w:r w:rsidRPr="001A48D9">
        <w:rPr>
          <w:rtl/>
        </w:rPr>
        <w:t>העולם</w:t>
      </w:r>
      <w:r w:rsidRPr="001A48D9">
        <w:rPr>
          <w:rtl/>
          <w:lang w:bidi="ar-SA"/>
        </w:rPr>
        <w:t xml:space="preserve">, </w:t>
      </w:r>
      <w:r w:rsidRPr="001A48D9">
        <w:rPr>
          <w:rtl/>
        </w:rPr>
        <w:t>ועליהם</w:t>
      </w:r>
      <w:r w:rsidRPr="001A48D9">
        <w:rPr>
          <w:rtl/>
          <w:lang w:bidi="ar-SA"/>
        </w:rPr>
        <w:t xml:space="preserve"> </w:t>
      </w:r>
      <w:r w:rsidRPr="001A48D9">
        <w:rPr>
          <w:rtl/>
        </w:rPr>
        <w:t>נאמר</w:t>
      </w:r>
      <w:r w:rsidRPr="001A48D9">
        <w:rPr>
          <w:rtl/>
          <w:lang w:bidi="ar-SA"/>
        </w:rPr>
        <w:t xml:space="preserve"> </w:t>
      </w:r>
      <w:r w:rsidRPr="001A48D9">
        <w:rPr>
          <w:rtl/>
        </w:rPr>
        <w:t>כימי</w:t>
      </w:r>
      <w:r w:rsidRPr="001A48D9">
        <w:rPr>
          <w:rtl/>
          <w:lang w:bidi="ar-SA"/>
        </w:rPr>
        <w:t xml:space="preserve"> </w:t>
      </w:r>
      <w:r w:rsidRPr="001A48D9">
        <w:rPr>
          <w:rtl/>
        </w:rPr>
        <w:t>העץ</w:t>
      </w:r>
      <w:r w:rsidRPr="001A48D9">
        <w:rPr>
          <w:rtl/>
          <w:lang w:bidi="ar-SA"/>
        </w:rPr>
        <w:t xml:space="preserve"> </w:t>
      </w:r>
      <w:r w:rsidRPr="001A48D9">
        <w:rPr>
          <w:rtl/>
        </w:rPr>
        <w:t>ימי</w:t>
      </w:r>
      <w:r w:rsidRPr="001A48D9">
        <w:rPr>
          <w:rtl/>
          <w:lang w:bidi="ar-SA"/>
        </w:rPr>
        <w:t xml:space="preserve"> </w:t>
      </w:r>
      <w:r w:rsidRPr="001A48D9">
        <w:rPr>
          <w:rtl/>
        </w:rPr>
        <w:t>עמי</w:t>
      </w:r>
      <w:r w:rsidRPr="001A48D9">
        <w:rPr>
          <w:rtl/>
          <w:lang w:bidi="ar-SA"/>
        </w:rPr>
        <w:t xml:space="preserve"> </w:t>
      </w:r>
      <w:r w:rsidRPr="001A48D9">
        <w:rPr>
          <w:rtl/>
        </w:rPr>
        <w:t>וגו</w:t>
      </w:r>
      <w:r w:rsidRPr="001A48D9">
        <w:rPr>
          <w:rtl/>
          <w:lang w:bidi="ar-SA"/>
        </w:rPr>
        <w:t xml:space="preserve">'. </w:t>
      </w:r>
      <w:r w:rsidRPr="001A48D9">
        <w:rPr>
          <w:rtl/>
        </w:rPr>
        <w:t>ויהיו</w:t>
      </w:r>
      <w:r w:rsidRPr="001A48D9">
        <w:rPr>
          <w:rtl/>
          <w:lang w:bidi="ar-SA"/>
        </w:rPr>
        <w:t xml:space="preserve"> </w:t>
      </w:r>
      <w:r w:rsidRPr="001A48D9">
        <w:rPr>
          <w:rtl/>
        </w:rPr>
        <w:t>אז</w:t>
      </w:r>
      <w:r w:rsidRPr="001A48D9">
        <w:rPr>
          <w:rtl/>
          <w:lang w:bidi="ar-SA"/>
        </w:rPr>
        <w:t xml:space="preserve"> </w:t>
      </w:r>
      <w:r w:rsidRPr="001A48D9">
        <w:rPr>
          <w:rtl/>
        </w:rPr>
        <w:t>גם</w:t>
      </w:r>
      <w:r w:rsidRPr="001A48D9">
        <w:rPr>
          <w:rtl/>
          <w:lang w:bidi="ar-SA"/>
        </w:rPr>
        <w:t xml:space="preserve"> </w:t>
      </w:r>
      <w:r w:rsidRPr="001A48D9">
        <w:rPr>
          <w:rtl/>
        </w:rPr>
        <w:t>אומות</w:t>
      </w:r>
      <w:r w:rsidRPr="001A48D9">
        <w:rPr>
          <w:rtl/>
          <w:lang w:bidi="ar-SA"/>
        </w:rPr>
        <w:t xml:space="preserve"> </w:t>
      </w:r>
      <w:r w:rsidRPr="001A48D9">
        <w:rPr>
          <w:rtl/>
        </w:rPr>
        <w:t>העולם</w:t>
      </w:r>
      <w:r w:rsidRPr="001A48D9">
        <w:rPr>
          <w:rtl/>
          <w:lang w:bidi="ar-SA"/>
        </w:rPr>
        <w:t xml:space="preserve">, </w:t>
      </w:r>
      <w:r w:rsidRPr="001A48D9">
        <w:rPr>
          <w:rtl/>
        </w:rPr>
        <w:t>ועליהם</w:t>
      </w:r>
      <w:r w:rsidRPr="001A48D9">
        <w:rPr>
          <w:rtl/>
          <w:lang w:bidi="ar-SA"/>
        </w:rPr>
        <w:t xml:space="preserve"> </w:t>
      </w:r>
      <w:r w:rsidRPr="001A48D9">
        <w:rPr>
          <w:rtl/>
        </w:rPr>
        <w:t>נאמר</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w:t>
      </w:r>
    </w:p>
    <w:p w14:paraId="1D640E94" w14:textId="77777777" w:rsidR="001A48D9" w:rsidRPr="001A48D9" w:rsidRDefault="001A48D9" w:rsidP="001A48D9">
      <w:pPr>
        <w:pStyle w:val="a2"/>
      </w:pPr>
      <w:r w:rsidRPr="001A48D9">
        <w:rPr>
          <w:rtl/>
        </w:rPr>
        <w:lastRenderedPageBreak/>
        <w:t>והרדב</w:t>
      </w:r>
      <w:r w:rsidRPr="001A48D9">
        <w:rPr>
          <w:rtl/>
          <w:lang w:bidi="ar-SA"/>
        </w:rPr>
        <w:t>"</w:t>
      </w:r>
      <w:r w:rsidRPr="001A48D9">
        <w:rPr>
          <w:rtl/>
        </w:rPr>
        <w:t>ז</w:t>
      </w:r>
      <w:r w:rsidRPr="001A48D9">
        <w:rPr>
          <w:rtl/>
          <w:lang w:bidi="ar-SA"/>
        </w:rPr>
        <w:t xml:space="preserve"> </w:t>
      </w:r>
      <w:r w:rsidRPr="001A48D9">
        <w:rPr>
          <w:rtl/>
        </w:rPr>
        <w:t>כתב</w:t>
      </w:r>
      <w:r w:rsidRPr="001A48D9">
        <w:rPr>
          <w:vertAlign w:val="superscript"/>
        </w:rPr>
        <w:footnoteReference w:id="52"/>
      </w:r>
      <w:r w:rsidRPr="001A48D9">
        <w:rPr>
          <w:rtl/>
          <w:lang w:bidi="ar-SA"/>
        </w:rPr>
        <w:t xml:space="preserve">, </w:t>
      </w:r>
      <w:r w:rsidRPr="001A48D9">
        <w:rPr>
          <w:rtl/>
        </w:rPr>
        <w:t>שצדיקים</w:t>
      </w:r>
      <w:r w:rsidRPr="001A48D9">
        <w:rPr>
          <w:rtl/>
          <w:lang w:bidi="ar-SA"/>
        </w:rPr>
        <w:t xml:space="preserve"> </w:t>
      </w:r>
      <w:r w:rsidRPr="001A48D9">
        <w:rPr>
          <w:rtl/>
        </w:rPr>
        <w:t>שמתו</w:t>
      </w:r>
      <w:r w:rsidRPr="001A48D9">
        <w:rPr>
          <w:rtl/>
          <w:lang w:bidi="ar-SA"/>
        </w:rPr>
        <w:t xml:space="preserve"> </w:t>
      </w:r>
      <w:r w:rsidRPr="001A48D9">
        <w:rPr>
          <w:rtl/>
        </w:rPr>
        <w:t>בגלות</w:t>
      </w:r>
      <w:r w:rsidRPr="001A48D9">
        <w:rPr>
          <w:rtl/>
          <w:lang w:bidi="ar-SA"/>
        </w:rPr>
        <w:t xml:space="preserve"> </w:t>
      </w:r>
      <w:r w:rsidRPr="001A48D9">
        <w:rPr>
          <w:rtl/>
        </w:rPr>
        <w:t>יקומו</w:t>
      </w:r>
      <w:r w:rsidRPr="001A48D9">
        <w:rPr>
          <w:rtl/>
          <w:lang w:bidi="ar-SA"/>
        </w:rPr>
        <w:t xml:space="preserve"> </w:t>
      </w:r>
      <w:r w:rsidRPr="001A48D9">
        <w:rPr>
          <w:rtl/>
        </w:rPr>
        <w:t>לתחי</w:t>
      </w:r>
      <w:r w:rsidRPr="001A48D9">
        <w:rPr>
          <w:rtl/>
          <w:lang w:bidi="ar-SA"/>
        </w:rPr>
        <w:t xml:space="preserve">' </w:t>
      </w:r>
      <w:r w:rsidRPr="001A48D9">
        <w:rPr>
          <w:rtl/>
        </w:rPr>
        <w:t>מיד</w:t>
      </w:r>
      <w:r w:rsidRPr="001A48D9">
        <w:rPr>
          <w:rtl/>
          <w:lang w:bidi="ar-SA"/>
        </w:rPr>
        <w:t xml:space="preserve"> </w:t>
      </w:r>
      <w:r w:rsidRPr="001A48D9">
        <w:rPr>
          <w:rtl/>
        </w:rPr>
        <w:t>בתחילת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לפני</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הכללי</w:t>
      </w:r>
      <w:r w:rsidRPr="001A48D9">
        <w:rPr>
          <w:rtl/>
          <w:lang w:bidi="ar-SA"/>
        </w:rPr>
        <w:t xml:space="preserve"> </w:t>
      </w:r>
      <w:r w:rsidRPr="001A48D9">
        <w:rPr>
          <w:rtl/>
        </w:rPr>
        <w:t>לכל</w:t>
      </w:r>
      <w:r w:rsidRPr="001A48D9">
        <w:rPr>
          <w:rtl/>
          <w:lang w:bidi="ar-SA"/>
        </w:rPr>
        <w:t xml:space="preserve"> </w:t>
      </w:r>
      <w:r w:rsidRPr="001A48D9">
        <w:rPr>
          <w:rtl/>
        </w:rPr>
        <w:t>ישראל</w:t>
      </w:r>
      <w:r w:rsidRPr="001A48D9">
        <w:rPr>
          <w:rtl/>
          <w:lang w:bidi="ar-SA"/>
        </w:rPr>
        <w:t xml:space="preserve">, </w:t>
      </w:r>
      <w:r w:rsidRPr="001A48D9">
        <w:rPr>
          <w:rtl/>
        </w:rPr>
        <w:t>שהוא</w:t>
      </w:r>
      <w:r w:rsidRPr="001A48D9">
        <w:rPr>
          <w:rtl/>
          <w:lang w:bidi="ar-SA"/>
        </w:rPr>
        <w:t xml:space="preserve"> </w:t>
      </w:r>
      <w:r w:rsidRPr="001A48D9">
        <w:rPr>
          <w:rtl/>
        </w:rPr>
        <w:t>סמוך</w:t>
      </w:r>
      <w:r w:rsidRPr="001A48D9">
        <w:rPr>
          <w:rtl/>
          <w:lang w:bidi="ar-SA"/>
        </w:rPr>
        <w:t xml:space="preserve"> </w:t>
      </w:r>
      <w:r w:rsidRPr="001A48D9">
        <w:rPr>
          <w:rtl/>
        </w:rPr>
        <w:t>לאלף</w:t>
      </w:r>
      <w:r w:rsidRPr="001A48D9">
        <w:rPr>
          <w:rtl/>
          <w:lang w:bidi="ar-SA"/>
        </w:rPr>
        <w:t xml:space="preserve"> </w:t>
      </w:r>
      <w:r w:rsidRPr="001A48D9">
        <w:rPr>
          <w:rtl/>
        </w:rPr>
        <w:t>השביעי</w:t>
      </w:r>
      <w:r w:rsidRPr="001A48D9">
        <w:rPr>
          <w:rtl/>
          <w:lang w:bidi="ar-SA"/>
        </w:rPr>
        <w:t xml:space="preserve">), </w:t>
      </w:r>
      <w:r w:rsidRPr="001A48D9">
        <w:rPr>
          <w:rtl/>
        </w:rPr>
        <w:t>והם</w:t>
      </w:r>
      <w:r w:rsidRPr="001A48D9">
        <w:rPr>
          <w:rtl/>
          <w:lang w:bidi="ar-SA"/>
        </w:rPr>
        <w:t xml:space="preserve"> </w:t>
      </w:r>
      <w:r w:rsidRPr="001A48D9">
        <w:rPr>
          <w:rtl/>
        </w:rPr>
        <w:t>לא</w:t>
      </w:r>
      <w:r w:rsidRPr="001A48D9">
        <w:rPr>
          <w:rtl/>
          <w:lang w:bidi="ar-SA"/>
        </w:rPr>
        <w:t xml:space="preserve"> </w:t>
      </w:r>
      <w:r w:rsidRPr="001A48D9">
        <w:rPr>
          <w:rtl/>
        </w:rPr>
        <w:t>ימותו</w:t>
      </w:r>
      <w:r w:rsidRPr="001A48D9">
        <w:rPr>
          <w:rtl/>
          <w:lang w:bidi="ar-SA"/>
        </w:rPr>
        <w:t xml:space="preserve"> </w:t>
      </w:r>
      <w:r w:rsidRPr="001A48D9">
        <w:rPr>
          <w:rtl/>
        </w:rPr>
        <w:t>לעולם</w:t>
      </w:r>
      <w:r w:rsidRPr="001A48D9">
        <w:rPr>
          <w:rtl/>
          <w:lang w:bidi="ar-SA"/>
        </w:rPr>
        <w:t xml:space="preserve">. </w:t>
      </w:r>
      <w:r w:rsidRPr="001A48D9">
        <w:rPr>
          <w:rtl/>
        </w:rPr>
        <w:t>והכתוב</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וגו</w:t>
      </w:r>
      <w:r w:rsidRPr="001A48D9">
        <w:rPr>
          <w:rtl/>
          <w:lang w:bidi="ar-SA"/>
        </w:rPr>
        <w:t xml:space="preserve">', </w:t>
      </w:r>
      <w:r w:rsidRPr="001A48D9">
        <w:rPr>
          <w:rtl/>
        </w:rPr>
        <w:t>מדבר</w:t>
      </w:r>
      <w:r w:rsidRPr="001A48D9">
        <w:rPr>
          <w:rtl/>
          <w:lang w:bidi="ar-SA"/>
        </w:rPr>
        <w:t xml:space="preserve"> </w:t>
      </w:r>
      <w:r w:rsidRPr="001A48D9">
        <w:rPr>
          <w:rtl/>
        </w:rPr>
        <w:t>רק</w:t>
      </w:r>
      <w:r w:rsidRPr="001A48D9">
        <w:rPr>
          <w:rtl/>
          <w:lang w:bidi="ar-SA"/>
        </w:rPr>
        <w:t xml:space="preserve"> </w:t>
      </w:r>
      <w:r w:rsidRPr="001A48D9">
        <w:rPr>
          <w:rtl/>
        </w:rPr>
        <w:t>באלו</w:t>
      </w:r>
      <w:r w:rsidRPr="001A48D9">
        <w:rPr>
          <w:rtl/>
          <w:lang w:bidi="ar-SA"/>
        </w:rPr>
        <w:t xml:space="preserve"> </w:t>
      </w:r>
      <w:r w:rsidRPr="001A48D9">
        <w:rPr>
          <w:rtl/>
        </w:rPr>
        <w:t>הנולדים</w:t>
      </w:r>
      <w:r w:rsidRPr="001A48D9">
        <w:rPr>
          <w:rtl/>
          <w:lang w:bidi="ar-SA"/>
        </w:rPr>
        <w:t xml:space="preserve"> </w:t>
      </w:r>
      <w:r w:rsidRPr="001A48D9">
        <w:rPr>
          <w:rtl/>
        </w:rPr>
        <w:t>לאחר</w:t>
      </w:r>
      <w:r w:rsidRPr="001A48D9">
        <w:rPr>
          <w:rtl/>
          <w:lang w:bidi="ar-SA"/>
        </w:rPr>
        <w:t xml:space="preserve"> </w:t>
      </w:r>
      <w:r w:rsidRPr="001A48D9">
        <w:rPr>
          <w:rtl/>
        </w:rPr>
        <w:t>ביאת</w:t>
      </w:r>
      <w:r w:rsidRPr="001A48D9">
        <w:rPr>
          <w:rtl/>
          <w:lang w:bidi="ar-SA"/>
        </w:rPr>
        <w:t xml:space="preserve"> </w:t>
      </w:r>
      <w:r w:rsidRPr="001A48D9">
        <w:rPr>
          <w:rtl/>
        </w:rPr>
        <w:t>המשיח</w:t>
      </w:r>
      <w:r w:rsidRPr="001A48D9">
        <w:rPr>
          <w:rtl/>
          <w:lang w:bidi="ar-SA"/>
        </w:rPr>
        <w:t xml:space="preserve">, </w:t>
      </w:r>
      <w:r w:rsidRPr="001A48D9">
        <w:rPr>
          <w:rtl/>
        </w:rPr>
        <w:t>או</w:t>
      </w:r>
      <w:r w:rsidRPr="001A48D9">
        <w:rPr>
          <w:rtl/>
          <w:lang w:bidi="ar-SA"/>
        </w:rPr>
        <w:t xml:space="preserve"> </w:t>
      </w:r>
      <w:r w:rsidRPr="001A48D9">
        <w:rPr>
          <w:rtl/>
        </w:rPr>
        <w:t>באלו</w:t>
      </w:r>
      <w:r w:rsidRPr="001A48D9">
        <w:rPr>
          <w:rtl/>
          <w:lang w:bidi="ar-SA"/>
        </w:rPr>
        <w:t xml:space="preserve"> </w:t>
      </w:r>
      <w:r w:rsidRPr="001A48D9">
        <w:rPr>
          <w:rtl/>
        </w:rPr>
        <w:t>שחיים</w:t>
      </w:r>
      <w:r w:rsidRPr="001A48D9">
        <w:rPr>
          <w:rtl/>
          <w:lang w:bidi="ar-SA"/>
        </w:rPr>
        <w:t xml:space="preserve"> </w:t>
      </w:r>
      <w:r w:rsidRPr="001A48D9">
        <w:rPr>
          <w:rtl/>
        </w:rPr>
        <w:t>בעת</w:t>
      </w:r>
      <w:r w:rsidRPr="001A48D9">
        <w:rPr>
          <w:rtl/>
          <w:lang w:bidi="ar-SA"/>
        </w:rPr>
        <w:t xml:space="preserve"> </w:t>
      </w:r>
      <w:r w:rsidRPr="001A48D9">
        <w:rPr>
          <w:rtl/>
        </w:rPr>
        <w:t>ביאת</w:t>
      </w:r>
      <w:r w:rsidRPr="001A48D9">
        <w:rPr>
          <w:rtl/>
          <w:lang w:bidi="ar-SA"/>
        </w:rPr>
        <w:t xml:space="preserve"> </w:t>
      </w:r>
      <w:r w:rsidRPr="001A48D9">
        <w:rPr>
          <w:rtl/>
        </w:rPr>
        <w:t>המשיח</w:t>
      </w:r>
      <w:r w:rsidRPr="001A48D9">
        <w:rPr>
          <w:rtl/>
          <w:lang w:bidi="ar-SA"/>
        </w:rPr>
        <w:t xml:space="preserve">. </w:t>
      </w:r>
    </w:p>
    <w:p w14:paraId="0B17D427" w14:textId="6A809E35" w:rsidR="001A48D9" w:rsidRPr="001A48D9" w:rsidRDefault="001A48D9" w:rsidP="00957AE5">
      <w:pPr>
        <w:pStyle w:val="a2"/>
      </w:pPr>
      <w:r w:rsidRPr="001A48D9">
        <w:rPr>
          <w:rtl/>
        </w:rPr>
        <w:t>והשל</w:t>
      </w:r>
      <w:r w:rsidRPr="001A48D9">
        <w:rPr>
          <w:rtl/>
          <w:lang w:bidi="ar-SA"/>
        </w:rPr>
        <w:t>"</w:t>
      </w:r>
      <w:r w:rsidRPr="001A48D9">
        <w:rPr>
          <w:rtl/>
        </w:rPr>
        <w:t>ה</w:t>
      </w:r>
      <w:r w:rsidRPr="001A48D9">
        <w:rPr>
          <w:vertAlign w:val="superscript"/>
        </w:rPr>
        <w:footnoteReference w:id="53"/>
      </w:r>
      <w:r w:rsidRPr="001A48D9">
        <w:rPr>
          <w:rtl/>
          <w:lang w:bidi="ar-SA"/>
        </w:rPr>
        <w:t xml:space="preserve"> </w:t>
      </w:r>
      <w:r w:rsidRPr="001A48D9">
        <w:rPr>
          <w:rtl/>
        </w:rPr>
        <w:t>מבאר</w:t>
      </w:r>
      <w:r w:rsidRPr="001A48D9">
        <w:rPr>
          <w:rtl/>
          <w:lang w:bidi="ar-SA"/>
        </w:rPr>
        <w:t xml:space="preserve">, </w:t>
      </w:r>
      <w:r w:rsidRPr="001A48D9">
        <w:rPr>
          <w:rtl/>
        </w:rPr>
        <w:t>שאלו</w:t>
      </w:r>
      <w:r w:rsidRPr="001A48D9">
        <w:rPr>
          <w:rtl/>
          <w:lang w:bidi="ar-SA"/>
        </w:rPr>
        <w:t xml:space="preserve"> </w:t>
      </w:r>
      <w:r w:rsidRPr="001A48D9">
        <w:rPr>
          <w:rtl/>
        </w:rPr>
        <w:t>הנולדים</w:t>
      </w:r>
      <w:r w:rsidRPr="001A48D9">
        <w:rPr>
          <w:rtl/>
          <w:lang w:bidi="ar-SA"/>
        </w:rPr>
        <w:t xml:space="preserve"> </w:t>
      </w:r>
      <w:r w:rsidRPr="001A48D9">
        <w:rPr>
          <w:rtl/>
        </w:rPr>
        <w:t>בימות</w:t>
      </w:r>
      <w:r w:rsidRPr="001A48D9">
        <w:rPr>
          <w:rtl/>
          <w:lang w:bidi="ar-SA"/>
        </w:rPr>
        <w:t xml:space="preserve"> </w:t>
      </w:r>
      <w:r w:rsidRPr="001A48D9">
        <w:rPr>
          <w:rtl/>
        </w:rPr>
        <w:t>המשיח</w:t>
      </w:r>
      <w:r w:rsidRPr="001A48D9">
        <w:rPr>
          <w:rtl/>
          <w:lang w:bidi="ar-SA"/>
        </w:rPr>
        <w:t xml:space="preserve"> </w:t>
      </w:r>
      <w:r w:rsidRPr="001A48D9">
        <w:rPr>
          <w:rtl/>
        </w:rPr>
        <w:t>ואילך</w:t>
      </w:r>
      <w:r w:rsidRPr="001A48D9">
        <w:rPr>
          <w:rtl/>
          <w:lang w:bidi="ar-SA"/>
        </w:rPr>
        <w:t xml:space="preserve"> </w:t>
      </w:r>
      <w:r w:rsidRPr="001A48D9">
        <w:rPr>
          <w:rtl/>
        </w:rPr>
        <w:t>יזכו</w:t>
      </w:r>
      <w:r w:rsidRPr="001A48D9">
        <w:rPr>
          <w:rtl/>
          <w:lang w:bidi="ar-SA"/>
        </w:rPr>
        <w:t xml:space="preserve"> </w:t>
      </w:r>
      <w:r w:rsidRPr="001A48D9">
        <w:rPr>
          <w:rtl/>
        </w:rPr>
        <w:t>לנשמות</w:t>
      </w:r>
      <w:r w:rsidRPr="001A48D9">
        <w:rPr>
          <w:rtl/>
          <w:lang w:bidi="ar-SA"/>
        </w:rPr>
        <w:t xml:space="preserve"> </w:t>
      </w:r>
      <w:r w:rsidRPr="001A48D9">
        <w:rPr>
          <w:rtl/>
        </w:rPr>
        <w:t>חדשות</w:t>
      </w:r>
      <w:r w:rsidRPr="001A48D9">
        <w:rPr>
          <w:rtl/>
          <w:lang w:bidi="ar-SA"/>
        </w:rPr>
        <w:t xml:space="preserve">, </w:t>
      </w:r>
      <w:r w:rsidRPr="001A48D9">
        <w:rPr>
          <w:rtl/>
        </w:rPr>
        <w:t>ולכן</w:t>
      </w:r>
      <w:r w:rsidRPr="001A48D9">
        <w:rPr>
          <w:rtl/>
          <w:lang w:bidi="ar-SA"/>
        </w:rPr>
        <w:t xml:space="preserve"> </w:t>
      </w:r>
      <w:r w:rsidRPr="001A48D9">
        <w:rPr>
          <w:rtl/>
        </w:rPr>
        <w:t>לא</w:t>
      </w:r>
      <w:r w:rsidRPr="001A48D9">
        <w:rPr>
          <w:rtl/>
          <w:lang w:bidi="ar-SA"/>
        </w:rPr>
        <w:t xml:space="preserve"> </w:t>
      </w:r>
      <w:r w:rsidRPr="001A48D9">
        <w:rPr>
          <w:rtl/>
        </w:rPr>
        <w:t>ימותו</w:t>
      </w:r>
      <w:r w:rsidRPr="001A48D9">
        <w:rPr>
          <w:rtl/>
          <w:lang w:bidi="ar-SA"/>
        </w:rPr>
        <w:t xml:space="preserve"> </w:t>
      </w:r>
      <w:r w:rsidRPr="001A48D9">
        <w:rPr>
          <w:rtl/>
        </w:rPr>
        <w:t>לעולם</w:t>
      </w:r>
      <w:r w:rsidRPr="001A48D9">
        <w:rPr>
          <w:rtl/>
          <w:lang w:bidi="ar-SA"/>
        </w:rPr>
        <w:t>, (</w:t>
      </w:r>
      <w:r w:rsidRPr="001A48D9">
        <w:rPr>
          <w:rtl/>
        </w:rPr>
        <w:t>וכן</w:t>
      </w:r>
      <w:r w:rsidRPr="001A48D9">
        <w:rPr>
          <w:rtl/>
          <w:lang w:bidi="ar-SA"/>
        </w:rPr>
        <w:t xml:space="preserve"> </w:t>
      </w:r>
      <w:r w:rsidRPr="001A48D9">
        <w:rPr>
          <w:rtl/>
        </w:rPr>
        <w:t>אלו</w:t>
      </w:r>
      <w:r w:rsidRPr="001A48D9">
        <w:rPr>
          <w:rtl/>
          <w:lang w:bidi="ar-SA"/>
        </w:rPr>
        <w:t xml:space="preserve"> </w:t>
      </w:r>
      <w:r w:rsidRPr="001A48D9">
        <w:rPr>
          <w:rtl/>
        </w:rPr>
        <w:t>שיקומו</w:t>
      </w:r>
      <w:r w:rsidRPr="001A48D9">
        <w:rPr>
          <w:rtl/>
          <w:lang w:bidi="ar-SA"/>
        </w:rPr>
        <w:t xml:space="preserve"> </w:t>
      </w:r>
      <w:r w:rsidRPr="001A48D9">
        <w:rPr>
          <w:rtl/>
        </w:rPr>
        <w:t>בתחי</w:t>
      </w:r>
      <w:r w:rsidRPr="001A48D9">
        <w:rPr>
          <w:rtl/>
          <w:lang w:bidi="ar-SA"/>
        </w:rPr>
        <w:t xml:space="preserve">'). </w:t>
      </w:r>
      <w:r w:rsidRPr="001A48D9">
        <w:rPr>
          <w:rtl/>
        </w:rPr>
        <w:t>ורק</w:t>
      </w:r>
      <w:r w:rsidRPr="001A48D9">
        <w:rPr>
          <w:rtl/>
          <w:lang w:bidi="ar-SA"/>
        </w:rPr>
        <w:t xml:space="preserve"> </w:t>
      </w:r>
      <w:r w:rsidRPr="001A48D9">
        <w:rPr>
          <w:rtl/>
        </w:rPr>
        <w:t>אלו</w:t>
      </w:r>
      <w:r w:rsidRPr="001A48D9">
        <w:rPr>
          <w:rtl/>
          <w:lang w:bidi="ar-SA"/>
        </w:rPr>
        <w:t xml:space="preserve"> </w:t>
      </w:r>
      <w:r w:rsidRPr="001A48D9">
        <w:rPr>
          <w:rtl/>
        </w:rPr>
        <w:t>שנולדו</w:t>
      </w:r>
      <w:r w:rsidRPr="001A48D9">
        <w:rPr>
          <w:rtl/>
          <w:lang w:bidi="ar-SA"/>
        </w:rPr>
        <w:t xml:space="preserve"> </w:t>
      </w:r>
      <w:r w:rsidRPr="001A48D9">
        <w:rPr>
          <w:rtl/>
        </w:rPr>
        <w:t>קודם</w:t>
      </w:r>
      <w:r w:rsidRPr="001A48D9">
        <w:rPr>
          <w:rtl/>
          <w:lang w:bidi="ar-SA"/>
        </w:rPr>
        <w:t xml:space="preserve"> </w:t>
      </w:r>
      <w:r w:rsidRPr="001A48D9">
        <w:rPr>
          <w:rtl/>
        </w:rPr>
        <w:t>ביאת</w:t>
      </w:r>
      <w:r w:rsidRPr="001A48D9">
        <w:rPr>
          <w:rtl/>
          <w:lang w:bidi="ar-SA"/>
        </w:rPr>
        <w:t xml:space="preserve"> </w:t>
      </w:r>
      <w:r w:rsidRPr="001A48D9">
        <w:rPr>
          <w:rtl/>
        </w:rPr>
        <w:t>המשיח</w:t>
      </w:r>
      <w:r w:rsidRPr="001A48D9">
        <w:rPr>
          <w:rtl/>
          <w:lang w:bidi="ar-SA"/>
        </w:rPr>
        <w:t xml:space="preserve"> </w:t>
      </w:r>
      <w:r w:rsidRPr="001A48D9">
        <w:rPr>
          <w:rtl/>
        </w:rPr>
        <w:t>וחיים</w:t>
      </w:r>
      <w:r w:rsidRPr="001A48D9">
        <w:rPr>
          <w:rtl/>
          <w:lang w:bidi="ar-SA"/>
        </w:rPr>
        <w:t xml:space="preserve"> </w:t>
      </w:r>
      <w:r w:rsidRPr="001A48D9">
        <w:rPr>
          <w:rtl/>
        </w:rPr>
        <w:t>בעת</w:t>
      </w:r>
      <w:r w:rsidRPr="001A48D9">
        <w:rPr>
          <w:rtl/>
          <w:lang w:bidi="ar-SA"/>
        </w:rPr>
        <w:t xml:space="preserve"> </w:t>
      </w:r>
      <w:r w:rsidRPr="001A48D9">
        <w:rPr>
          <w:rtl/>
        </w:rPr>
        <w:t>ביאת</w:t>
      </w:r>
      <w:r w:rsidRPr="001A48D9">
        <w:rPr>
          <w:rtl/>
          <w:lang w:bidi="ar-SA"/>
        </w:rPr>
        <w:t xml:space="preserve"> </w:t>
      </w:r>
      <w:r w:rsidRPr="001A48D9">
        <w:rPr>
          <w:rtl/>
        </w:rPr>
        <w:t>המשיח</w:t>
      </w:r>
      <w:r w:rsidRPr="001A48D9">
        <w:rPr>
          <w:rtl/>
          <w:lang w:bidi="ar-SA"/>
        </w:rPr>
        <w:t xml:space="preserve">, </w:t>
      </w:r>
      <w:r w:rsidRPr="001A48D9">
        <w:rPr>
          <w:rtl/>
        </w:rPr>
        <w:t>ימותו</w:t>
      </w:r>
      <w:r w:rsidRPr="001A48D9">
        <w:rPr>
          <w:rtl/>
          <w:lang w:bidi="ar-SA"/>
        </w:rPr>
        <w:t xml:space="preserve">, </w:t>
      </w:r>
      <w:r w:rsidRPr="001A48D9">
        <w:rPr>
          <w:rtl/>
        </w:rPr>
        <w:t>ואחר</w:t>
      </w:r>
      <w:r w:rsidRPr="001A48D9">
        <w:rPr>
          <w:rtl/>
          <w:lang w:bidi="ar-SA"/>
        </w:rPr>
        <w:t xml:space="preserve"> </w:t>
      </w:r>
      <w:r w:rsidRPr="001A48D9">
        <w:rPr>
          <w:rtl/>
        </w:rPr>
        <w:t>כן</w:t>
      </w:r>
      <w:r w:rsidRPr="001A48D9">
        <w:rPr>
          <w:rtl/>
          <w:lang w:bidi="ar-SA"/>
        </w:rPr>
        <w:t xml:space="preserve"> </w:t>
      </w:r>
      <w:r w:rsidRPr="001A48D9">
        <w:rPr>
          <w:rtl/>
        </w:rPr>
        <w:t>יחיו</w:t>
      </w:r>
      <w:r w:rsidRPr="001A48D9">
        <w:rPr>
          <w:rtl/>
          <w:lang w:bidi="ar-SA"/>
        </w:rPr>
        <w:t xml:space="preserve"> </w:t>
      </w:r>
      <w:r w:rsidRPr="001A48D9">
        <w:rPr>
          <w:rtl/>
        </w:rPr>
        <w:t>לתחיית</w:t>
      </w:r>
      <w:r w:rsidRPr="001A48D9">
        <w:rPr>
          <w:rtl/>
          <w:lang w:bidi="ar-SA"/>
        </w:rPr>
        <w:t xml:space="preserve"> </w:t>
      </w:r>
      <w:r w:rsidRPr="001A48D9">
        <w:rPr>
          <w:rtl/>
        </w:rPr>
        <w:t>המתים</w:t>
      </w:r>
      <w:r w:rsidRPr="001A48D9">
        <w:rPr>
          <w:vertAlign w:val="superscript"/>
        </w:rPr>
        <w:footnoteReference w:id="54"/>
      </w:r>
      <w:r w:rsidRPr="001A48D9">
        <w:rPr>
          <w:rtl/>
          <w:lang w:bidi="ar-SA"/>
        </w:rPr>
        <w:t xml:space="preserve">. </w:t>
      </w:r>
    </w:p>
    <w:p w14:paraId="2C328AED" w14:textId="77777777" w:rsidR="001A48D9" w:rsidRPr="001A48D9" w:rsidRDefault="001A48D9" w:rsidP="00957AE5">
      <w:pPr>
        <w:pStyle w:val="a2"/>
        <w:jc w:val="center"/>
        <w:rPr>
          <w:b/>
          <w:bCs/>
        </w:rPr>
      </w:pPr>
      <w:r w:rsidRPr="001A48D9">
        <w:rPr>
          <w:b/>
          <w:bCs/>
          <w:rtl/>
        </w:rPr>
        <w:t>השיטה</w:t>
      </w:r>
      <w:r w:rsidRPr="001A48D9">
        <w:rPr>
          <w:b/>
          <w:bCs/>
          <w:rtl/>
          <w:lang w:bidi="ar-SA"/>
        </w:rPr>
        <w:t xml:space="preserve"> </w:t>
      </w:r>
      <w:r w:rsidRPr="001A48D9">
        <w:rPr>
          <w:b/>
          <w:bCs/>
          <w:rtl/>
        </w:rPr>
        <w:t>שלא</w:t>
      </w:r>
      <w:r w:rsidRPr="001A48D9">
        <w:rPr>
          <w:b/>
          <w:bCs/>
          <w:rtl/>
          <w:lang w:bidi="ar-SA"/>
        </w:rPr>
        <w:t xml:space="preserve"> </w:t>
      </w:r>
      <w:r w:rsidRPr="001A48D9">
        <w:rPr>
          <w:b/>
          <w:bCs/>
          <w:rtl/>
        </w:rPr>
        <w:t>יהי</w:t>
      </w:r>
      <w:r w:rsidRPr="001A48D9">
        <w:rPr>
          <w:b/>
          <w:bCs/>
          <w:rtl/>
          <w:lang w:bidi="ar-SA"/>
        </w:rPr>
        <w:t xml:space="preserve">' </w:t>
      </w:r>
      <w:r w:rsidRPr="001A48D9">
        <w:rPr>
          <w:b/>
          <w:bCs/>
          <w:rtl/>
        </w:rPr>
        <w:t>מיתה</w:t>
      </w:r>
      <w:r w:rsidRPr="001A48D9">
        <w:rPr>
          <w:b/>
          <w:bCs/>
          <w:rtl/>
          <w:lang w:bidi="ar-SA"/>
        </w:rPr>
        <w:t xml:space="preserve"> </w:t>
      </w:r>
      <w:r w:rsidRPr="001A48D9">
        <w:rPr>
          <w:b/>
          <w:bCs/>
          <w:rtl/>
        </w:rPr>
        <w:t>כלל</w:t>
      </w:r>
      <w:r w:rsidRPr="001A48D9">
        <w:rPr>
          <w:b/>
          <w:bCs/>
          <w:rtl/>
          <w:lang w:bidi="ar-SA"/>
        </w:rPr>
        <w:t xml:space="preserve"> </w:t>
      </w:r>
      <w:r w:rsidRPr="001A48D9">
        <w:rPr>
          <w:b/>
          <w:bCs/>
          <w:rtl/>
        </w:rPr>
        <w:t>לעתיד</w:t>
      </w:r>
    </w:p>
    <w:p w14:paraId="2A0866C3" w14:textId="77777777" w:rsidR="001A48D9" w:rsidRPr="001A48D9" w:rsidRDefault="001A48D9" w:rsidP="001A48D9">
      <w:pPr>
        <w:pStyle w:val="a2"/>
      </w:pPr>
      <w:r w:rsidRPr="001A48D9">
        <w:rPr>
          <w:rtl/>
        </w:rPr>
        <w:lastRenderedPageBreak/>
        <w:t>במדרש</w:t>
      </w:r>
      <w:r w:rsidRPr="001A48D9">
        <w:rPr>
          <w:rtl/>
          <w:lang w:bidi="ar-SA"/>
        </w:rPr>
        <w:t xml:space="preserve"> </w:t>
      </w:r>
      <w:r w:rsidRPr="001A48D9">
        <w:rPr>
          <w:rtl/>
        </w:rPr>
        <w:t>רבה</w:t>
      </w:r>
      <w:r w:rsidRPr="001A48D9">
        <w:rPr>
          <w:vertAlign w:val="superscript"/>
        </w:rPr>
        <w:footnoteReference w:id="55"/>
      </w:r>
      <w:r w:rsidRPr="001A48D9">
        <w:rPr>
          <w:rtl/>
          <w:lang w:bidi="ar-SA"/>
        </w:rPr>
        <w:t xml:space="preserve"> </w:t>
      </w:r>
      <w:r w:rsidRPr="001A48D9">
        <w:rPr>
          <w:rtl/>
        </w:rPr>
        <w:t>כתוב</w:t>
      </w:r>
      <w:r w:rsidRPr="001A48D9">
        <w:rPr>
          <w:rtl/>
          <w:lang w:bidi="ar-SA"/>
        </w:rPr>
        <w:t xml:space="preserve"> "</w:t>
      </w:r>
      <w:r w:rsidRPr="001A48D9">
        <w:rPr>
          <w:rtl/>
        </w:rPr>
        <w:t>אמר</w:t>
      </w:r>
      <w:r w:rsidRPr="001A48D9">
        <w:rPr>
          <w:rtl/>
          <w:lang w:bidi="ar-SA"/>
        </w:rPr>
        <w:t xml:space="preserve"> </w:t>
      </w:r>
      <w:r w:rsidRPr="001A48D9">
        <w:rPr>
          <w:rtl/>
        </w:rPr>
        <w:t>רבי</w:t>
      </w:r>
      <w:r w:rsidRPr="001A48D9">
        <w:rPr>
          <w:rtl/>
          <w:lang w:bidi="ar-SA"/>
        </w:rPr>
        <w:t xml:space="preserve"> </w:t>
      </w:r>
      <w:r w:rsidRPr="001A48D9">
        <w:rPr>
          <w:rtl/>
        </w:rPr>
        <w:t>חנינא</w:t>
      </w:r>
      <w:r w:rsidRPr="001A48D9">
        <w:rPr>
          <w:rtl/>
          <w:lang w:bidi="ar-SA"/>
        </w:rPr>
        <w:t xml:space="preserve">: </w:t>
      </w:r>
      <w:r w:rsidRPr="001A48D9">
        <w:rPr>
          <w:rtl/>
        </w:rPr>
        <w:t>אין</w:t>
      </w:r>
      <w:r w:rsidRPr="001A48D9">
        <w:rPr>
          <w:rtl/>
          <w:lang w:bidi="ar-SA"/>
        </w:rPr>
        <w:t xml:space="preserve"> </w:t>
      </w:r>
      <w:r w:rsidRPr="001A48D9">
        <w:rPr>
          <w:rtl/>
        </w:rPr>
        <w:t>מיתה</w:t>
      </w:r>
      <w:r w:rsidRPr="001A48D9">
        <w:rPr>
          <w:rtl/>
          <w:lang w:bidi="ar-SA"/>
        </w:rPr>
        <w:t xml:space="preserve"> </w:t>
      </w:r>
      <w:r w:rsidRPr="001A48D9">
        <w:rPr>
          <w:rtl/>
        </w:rPr>
        <w:t>לעתיד</w:t>
      </w:r>
      <w:r w:rsidRPr="001A48D9">
        <w:rPr>
          <w:rtl/>
          <w:lang w:bidi="ar-SA"/>
        </w:rPr>
        <w:t xml:space="preserve"> </w:t>
      </w:r>
      <w:r w:rsidRPr="001A48D9">
        <w:rPr>
          <w:rtl/>
        </w:rPr>
        <w:t>לבא</w:t>
      </w:r>
      <w:r w:rsidRPr="001A48D9">
        <w:rPr>
          <w:rtl/>
          <w:lang w:bidi="ar-SA"/>
        </w:rPr>
        <w:t xml:space="preserve">, </w:t>
      </w:r>
      <w:r w:rsidRPr="001A48D9">
        <w:rPr>
          <w:rtl/>
        </w:rPr>
        <w:t>אלא</w:t>
      </w:r>
      <w:r w:rsidRPr="001A48D9">
        <w:rPr>
          <w:rtl/>
          <w:lang w:bidi="ar-SA"/>
        </w:rPr>
        <w:t xml:space="preserve"> </w:t>
      </w:r>
      <w:r w:rsidRPr="001A48D9">
        <w:rPr>
          <w:rtl/>
        </w:rPr>
        <w:t>בבני</w:t>
      </w:r>
      <w:r w:rsidRPr="001A48D9">
        <w:rPr>
          <w:rtl/>
          <w:lang w:bidi="ar-SA"/>
        </w:rPr>
        <w:t xml:space="preserve"> </w:t>
      </w:r>
      <w:r w:rsidRPr="001A48D9">
        <w:rPr>
          <w:rtl/>
        </w:rPr>
        <w:t>נח</w:t>
      </w:r>
      <w:r w:rsidRPr="001A48D9">
        <w:rPr>
          <w:rtl/>
          <w:lang w:bidi="ar-SA"/>
        </w:rPr>
        <w:t xml:space="preserve"> </w:t>
      </w:r>
      <w:r w:rsidRPr="001A48D9">
        <w:rPr>
          <w:rtl/>
        </w:rPr>
        <w:t>בלבד</w:t>
      </w:r>
      <w:r w:rsidRPr="001A48D9">
        <w:rPr>
          <w:rtl/>
          <w:lang w:bidi="ar-SA"/>
        </w:rPr>
        <w:t xml:space="preserve">. </w:t>
      </w:r>
      <w:r w:rsidRPr="001A48D9">
        <w:rPr>
          <w:rtl/>
        </w:rPr>
        <w:t>ר</w:t>
      </w:r>
      <w:r w:rsidRPr="001A48D9">
        <w:rPr>
          <w:rtl/>
          <w:lang w:bidi="ar-SA"/>
        </w:rPr>
        <w:t xml:space="preserve">' </w:t>
      </w:r>
      <w:r w:rsidRPr="001A48D9">
        <w:rPr>
          <w:rtl/>
        </w:rPr>
        <w:t>יהושע</w:t>
      </w:r>
      <w:r w:rsidRPr="001A48D9">
        <w:rPr>
          <w:rtl/>
          <w:lang w:bidi="ar-SA"/>
        </w:rPr>
        <w:t xml:space="preserve"> </w:t>
      </w:r>
      <w:r w:rsidRPr="001A48D9">
        <w:rPr>
          <w:rtl/>
        </w:rPr>
        <w:t>בן</w:t>
      </w:r>
      <w:r w:rsidRPr="001A48D9">
        <w:rPr>
          <w:rtl/>
          <w:lang w:bidi="ar-SA"/>
        </w:rPr>
        <w:t xml:space="preserve"> </w:t>
      </w:r>
      <w:r w:rsidRPr="001A48D9">
        <w:rPr>
          <w:rtl/>
        </w:rPr>
        <w:t>לוי</w:t>
      </w:r>
      <w:r w:rsidRPr="001A48D9">
        <w:rPr>
          <w:rtl/>
          <w:lang w:bidi="ar-SA"/>
        </w:rPr>
        <w:t xml:space="preserve"> </w:t>
      </w:r>
      <w:r w:rsidRPr="001A48D9">
        <w:rPr>
          <w:rtl/>
        </w:rPr>
        <w:t>אמר</w:t>
      </w:r>
      <w:r w:rsidRPr="001A48D9">
        <w:rPr>
          <w:rtl/>
          <w:lang w:bidi="ar-SA"/>
        </w:rPr>
        <w:t xml:space="preserve">: </w:t>
      </w:r>
      <w:r w:rsidRPr="001A48D9">
        <w:rPr>
          <w:rtl/>
        </w:rPr>
        <w:t>לא</w:t>
      </w:r>
      <w:r w:rsidRPr="001A48D9">
        <w:rPr>
          <w:rtl/>
          <w:lang w:bidi="ar-SA"/>
        </w:rPr>
        <w:t xml:space="preserve"> </w:t>
      </w:r>
      <w:r w:rsidRPr="001A48D9">
        <w:rPr>
          <w:rtl/>
        </w:rPr>
        <w:t>בישראל</w:t>
      </w:r>
      <w:r w:rsidRPr="001A48D9">
        <w:rPr>
          <w:rtl/>
          <w:lang w:bidi="ar-SA"/>
        </w:rPr>
        <w:t xml:space="preserve"> </w:t>
      </w:r>
      <w:r w:rsidRPr="001A48D9">
        <w:rPr>
          <w:rtl/>
        </w:rPr>
        <w:t>ולא</w:t>
      </w:r>
      <w:r w:rsidRPr="001A48D9">
        <w:rPr>
          <w:rtl/>
          <w:lang w:bidi="ar-SA"/>
        </w:rPr>
        <w:t xml:space="preserve"> </w:t>
      </w:r>
      <w:r w:rsidRPr="001A48D9">
        <w:rPr>
          <w:rtl/>
        </w:rPr>
        <w:t>באומות</w:t>
      </w:r>
      <w:r w:rsidRPr="001A48D9">
        <w:rPr>
          <w:rtl/>
          <w:lang w:bidi="ar-SA"/>
        </w:rPr>
        <w:t xml:space="preserve"> </w:t>
      </w:r>
      <w:r w:rsidRPr="001A48D9">
        <w:rPr>
          <w:rtl/>
        </w:rPr>
        <w:t>העולם</w:t>
      </w:r>
      <w:r w:rsidRPr="001A48D9">
        <w:rPr>
          <w:rtl/>
          <w:lang w:bidi="ar-SA"/>
        </w:rPr>
        <w:t xml:space="preserve">, </w:t>
      </w:r>
      <w:r w:rsidRPr="001A48D9">
        <w:rPr>
          <w:rtl/>
        </w:rPr>
        <w:t>שנאמר</w:t>
      </w:r>
      <w:r w:rsidRPr="001A48D9">
        <w:rPr>
          <w:rtl/>
          <w:lang w:bidi="ar-SA"/>
        </w:rPr>
        <w:t xml:space="preserve">: </w:t>
      </w:r>
      <w:r w:rsidRPr="001A48D9">
        <w:rPr>
          <w:rtl/>
        </w:rPr>
        <w:t>ומחה</w:t>
      </w:r>
      <w:r w:rsidRPr="001A48D9">
        <w:rPr>
          <w:rtl/>
          <w:lang w:bidi="ar-SA"/>
        </w:rPr>
        <w:t xml:space="preserve"> </w:t>
      </w:r>
      <w:r w:rsidRPr="001A48D9">
        <w:rPr>
          <w:rtl/>
        </w:rPr>
        <w:t>ה</w:t>
      </w:r>
      <w:r w:rsidRPr="001A48D9">
        <w:rPr>
          <w:rtl/>
          <w:lang w:bidi="ar-SA"/>
        </w:rPr>
        <w:t xml:space="preserve">' </w:t>
      </w:r>
      <w:r w:rsidRPr="001A48D9">
        <w:rPr>
          <w:rtl/>
        </w:rPr>
        <w:t>אלקים</w:t>
      </w:r>
      <w:r w:rsidRPr="001A48D9">
        <w:rPr>
          <w:rtl/>
          <w:lang w:bidi="ar-SA"/>
        </w:rPr>
        <w:t xml:space="preserve"> </w:t>
      </w:r>
      <w:r w:rsidRPr="001A48D9">
        <w:rPr>
          <w:rtl/>
        </w:rPr>
        <w:t>דמעה</w:t>
      </w:r>
      <w:r w:rsidRPr="001A48D9">
        <w:rPr>
          <w:rtl/>
          <w:lang w:bidi="ar-SA"/>
        </w:rPr>
        <w:t xml:space="preserve"> </w:t>
      </w:r>
      <w:r w:rsidRPr="001A48D9">
        <w:rPr>
          <w:rtl/>
        </w:rPr>
        <w:t>מעל</w:t>
      </w:r>
      <w:r w:rsidRPr="001A48D9">
        <w:rPr>
          <w:rtl/>
          <w:lang w:bidi="ar-SA"/>
        </w:rPr>
        <w:t xml:space="preserve"> </w:t>
      </w:r>
      <w:r w:rsidRPr="001A48D9">
        <w:rPr>
          <w:rtl/>
        </w:rPr>
        <w:t>כל</w:t>
      </w:r>
      <w:r w:rsidRPr="001A48D9">
        <w:rPr>
          <w:rtl/>
          <w:lang w:bidi="ar-SA"/>
        </w:rPr>
        <w:t xml:space="preserve"> </w:t>
      </w:r>
      <w:r w:rsidRPr="001A48D9">
        <w:rPr>
          <w:rtl/>
        </w:rPr>
        <w:t>פנים</w:t>
      </w:r>
      <w:r w:rsidRPr="001A48D9">
        <w:rPr>
          <w:rtl/>
          <w:lang w:bidi="ar-SA"/>
        </w:rPr>
        <w:t xml:space="preserve">. </w:t>
      </w:r>
      <w:r w:rsidRPr="001A48D9">
        <w:rPr>
          <w:rtl/>
        </w:rPr>
        <w:t>מה</w:t>
      </w:r>
      <w:r w:rsidRPr="001A48D9">
        <w:rPr>
          <w:rtl/>
          <w:lang w:bidi="ar-SA"/>
        </w:rPr>
        <w:t xml:space="preserve"> </w:t>
      </w:r>
      <w:r w:rsidRPr="001A48D9">
        <w:rPr>
          <w:rtl/>
        </w:rPr>
        <w:t>עביד</w:t>
      </w:r>
      <w:r w:rsidRPr="001A48D9">
        <w:rPr>
          <w:rtl/>
          <w:lang w:bidi="ar-SA"/>
        </w:rPr>
        <w:t xml:space="preserve"> </w:t>
      </w:r>
      <w:r w:rsidRPr="001A48D9">
        <w:rPr>
          <w:rtl/>
        </w:rPr>
        <w:t>לי</w:t>
      </w:r>
      <w:r w:rsidRPr="001A48D9">
        <w:rPr>
          <w:rtl/>
          <w:lang w:bidi="ar-SA"/>
        </w:rPr>
        <w:t xml:space="preserve">' </w:t>
      </w:r>
      <w:r w:rsidRPr="001A48D9">
        <w:rPr>
          <w:rtl/>
        </w:rPr>
        <w:t>רבי</w:t>
      </w:r>
      <w:r w:rsidRPr="001A48D9">
        <w:rPr>
          <w:rtl/>
          <w:lang w:bidi="ar-SA"/>
        </w:rPr>
        <w:t xml:space="preserve"> </w:t>
      </w:r>
      <w:r w:rsidRPr="001A48D9">
        <w:rPr>
          <w:rtl/>
        </w:rPr>
        <w:t>חנינא</w:t>
      </w:r>
      <w:r w:rsidRPr="001A48D9">
        <w:rPr>
          <w:rtl/>
          <w:lang w:bidi="ar-SA"/>
        </w:rPr>
        <w:t xml:space="preserve"> [=</w:t>
      </w:r>
      <w:r w:rsidRPr="001A48D9">
        <w:rPr>
          <w:rtl/>
        </w:rPr>
        <w:t>מה</w:t>
      </w:r>
      <w:r w:rsidRPr="001A48D9">
        <w:rPr>
          <w:rtl/>
          <w:lang w:bidi="ar-SA"/>
        </w:rPr>
        <w:t xml:space="preserve"> </w:t>
      </w:r>
      <w:r w:rsidRPr="001A48D9">
        <w:rPr>
          <w:rtl/>
        </w:rPr>
        <w:t>עושה</w:t>
      </w:r>
      <w:r w:rsidRPr="001A48D9">
        <w:rPr>
          <w:rtl/>
          <w:lang w:bidi="ar-SA"/>
        </w:rPr>
        <w:t xml:space="preserve"> </w:t>
      </w:r>
      <w:r w:rsidRPr="001A48D9">
        <w:rPr>
          <w:rtl/>
        </w:rPr>
        <w:t>רבי</w:t>
      </w:r>
      <w:r w:rsidRPr="001A48D9">
        <w:rPr>
          <w:rtl/>
          <w:lang w:bidi="ar-SA"/>
        </w:rPr>
        <w:t xml:space="preserve"> </w:t>
      </w:r>
      <w:r w:rsidRPr="001A48D9">
        <w:rPr>
          <w:rtl/>
        </w:rPr>
        <w:t>חנינא</w:t>
      </w:r>
      <w:r w:rsidRPr="001A48D9">
        <w:rPr>
          <w:rtl/>
          <w:lang w:bidi="ar-SA"/>
        </w:rPr>
        <w:t xml:space="preserve"> </w:t>
      </w:r>
      <w:r w:rsidRPr="001A48D9">
        <w:rPr>
          <w:rtl/>
        </w:rPr>
        <w:t>עם</w:t>
      </w:r>
      <w:r w:rsidRPr="001A48D9">
        <w:rPr>
          <w:rtl/>
          <w:lang w:bidi="ar-SA"/>
        </w:rPr>
        <w:t xml:space="preserve"> </w:t>
      </w:r>
      <w:r w:rsidRPr="001A48D9">
        <w:rPr>
          <w:rtl/>
        </w:rPr>
        <w:t>הפסוק</w:t>
      </w:r>
      <w:r w:rsidRPr="001A48D9">
        <w:rPr>
          <w:rtl/>
          <w:lang w:bidi="ar-SA"/>
        </w:rPr>
        <w:t xml:space="preserve">] </w:t>
      </w:r>
      <w:r w:rsidRPr="001A48D9">
        <w:rPr>
          <w:rtl/>
        </w:rPr>
        <w:t>מעל</w:t>
      </w:r>
      <w:r w:rsidRPr="001A48D9">
        <w:rPr>
          <w:rtl/>
          <w:lang w:bidi="ar-SA"/>
        </w:rPr>
        <w:t xml:space="preserve"> </w:t>
      </w:r>
      <w:r w:rsidRPr="001A48D9">
        <w:rPr>
          <w:rtl/>
        </w:rPr>
        <w:t>כל</w:t>
      </w:r>
      <w:r w:rsidRPr="001A48D9">
        <w:rPr>
          <w:rtl/>
          <w:lang w:bidi="ar-SA"/>
        </w:rPr>
        <w:t xml:space="preserve"> </w:t>
      </w:r>
      <w:r w:rsidRPr="001A48D9">
        <w:rPr>
          <w:rtl/>
        </w:rPr>
        <w:t>פנים</w:t>
      </w:r>
      <w:r w:rsidRPr="001A48D9">
        <w:rPr>
          <w:rtl/>
          <w:lang w:bidi="ar-SA"/>
        </w:rPr>
        <w:t xml:space="preserve">? </w:t>
      </w:r>
      <w:r w:rsidRPr="001A48D9">
        <w:rPr>
          <w:rtl/>
        </w:rPr>
        <w:t>מעל</w:t>
      </w:r>
      <w:r w:rsidRPr="001A48D9">
        <w:rPr>
          <w:rtl/>
          <w:lang w:bidi="ar-SA"/>
        </w:rPr>
        <w:t xml:space="preserve"> </w:t>
      </w:r>
      <w:r w:rsidRPr="001A48D9">
        <w:rPr>
          <w:rtl/>
        </w:rPr>
        <w:t>פניהם</w:t>
      </w:r>
      <w:r w:rsidRPr="001A48D9">
        <w:rPr>
          <w:rtl/>
          <w:lang w:bidi="ar-SA"/>
        </w:rPr>
        <w:t xml:space="preserve"> </w:t>
      </w:r>
      <w:r w:rsidRPr="001A48D9">
        <w:rPr>
          <w:rtl/>
        </w:rPr>
        <w:t>של</w:t>
      </w:r>
      <w:r w:rsidRPr="001A48D9">
        <w:rPr>
          <w:rtl/>
          <w:lang w:bidi="ar-SA"/>
        </w:rPr>
        <w:t xml:space="preserve"> </w:t>
      </w:r>
      <w:r w:rsidRPr="001A48D9">
        <w:rPr>
          <w:rtl/>
        </w:rPr>
        <w:t>ישראל</w:t>
      </w:r>
      <w:r w:rsidRPr="001A48D9">
        <w:rPr>
          <w:rtl/>
          <w:lang w:bidi="ar-SA"/>
        </w:rPr>
        <w:t xml:space="preserve">. </w:t>
      </w:r>
      <w:r w:rsidRPr="001A48D9">
        <w:rPr>
          <w:rtl/>
        </w:rPr>
        <w:t>והכתיב</w:t>
      </w:r>
      <w:r w:rsidRPr="001A48D9">
        <w:rPr>
          <w:rtl/>
          <w:lang w:bidi="ar-SA"/>
        </w:rPr>
        <w:t xml:space="preserve"> </w:t>
      </w:r>
      <w:r w:rsidRPr="001A48D9">
        <w:rPr>
          <w:rtl/>
        </w:rPr>
        <w:t>כי</w:t>
      </w:r>
      <w:r w:rsidRPr="001A48D9">
        <w:rPr>
          <w:rtl/>
          <w:lang w:bidi="ar-SA"/>
        </w:rPr>
        <w:t xml:space="preserve"> </w:t>
      </w:r>
      <w:r w:rsidRPr="001A48D9">
        <w:rPr>
          <w:rtl/>
        </w:rPr>
        <w:t>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והא</w:t>
      </w:r>
      <w:r w:rsidRPr="001A48D9">
        <w:rPr>
          <w:rtl/>
          <w:lang w:bidi="ar-SA"/>
        </w:rPr>
        <w:t xml:space="preserve"> </w:t>
      </w:r>
      <w:r w:rsidRPr="001A48D9">
        <w:rPr>
          <w:rtl/>
        </w:rPr>
        <w:t>מסייע</w:t>
      </w:r>
      <w:r w:rsidRPr="001A48D9">
        <w:rPr>
          <w:rtl/>
          <w:lang w:bidi="ar-SA"/>
        </w:rPr>
        <w:t xml:space="preserve"> </w:t>
      </w:r>
      <w:r w:rsidRPr="001A48D9">
        <w:rPr>
          <w:rtl/>
        </w:rPr>
        <w:t>ליה</w:t>
      </w:r>
      <w:r w:rsidRPr="001A48D9">
        <w:rPr>
          <w:rtl/>
          <w:lang w:bidi="ar-SA"/>
        </w:rPr>
        <w:t xml:space="preserve"> </w:t>
      </w:r>
      <w:r w:rsidRPr="001A48D9">
        <w:rPr>
          <w:rtl/>
        </w:rPr>
        <w:t>לר</w:t>
      </w:r>
      <w:r w:rsidRPr="001A48D9">
        <w:rPr>
          <w:rtl/>
          <w:lang w:bidi="ar-SA"/>
        </w:rPr>
        <w:t xml:space="preserve">' </w:t>
      </w:r>
      <w:r w:rsidRPr="001A48D9">
        <w:rPr>
          <w:rtl/>
        </w:rPr>
        <w:t>חנינא</w:t>
      </w:r>
      <w:r w:rsidRPr="001A48D9">
        <w:rPr>
          <w:rtl/>
          <w:lang w:bidi="ar-SA"/>
        </w:rPr>
        <w:t xml:space="preserve"> [=</w:t>
      </w:r>
      <w:r w:rsidRPr="001A48D9">
        <w:rPr>
          <w:rtl/>
        </w:rPr>
        <w:t>והפסוק</w:t>
      </w:r>
      <w:r w:rsidRPr="001A48D9">
        <w:rPr>
          <w:rtl/>
          <w:lang w:bidi="ar-SA"/>
        </w:rPr>
        <w:t xml:space="preserve"> </w:t>
      </w:r>
      <w:r w:rsidRPr="001A48D9">
        <w:rPr>
          <w:rtl/>
        </w:rPr>
        <w:t>הזה</w:t>
      </w:r>
      <w:r w:rsidRPr="001A48D9">
        <w:rPr>
          <w:rtl/>
          <w:lang w:bidi="ar-SA"/>
        </w:rPr>
        <w:t xml:space="preserve"> </w:t>
      </w:r>
      <w:r w:rsidRPr="001A48D9">
        <w:rPr>
          <w:rtl/>
        </w:rPr>
        <w:t>מסייע</w:t>
      </w:r>
      <w:r w:rsidRPr="001A48D9">
        <w:rPr>
          <w:rtl/>
          <w:lang w:bidi="ar-SA"/>
        </w:rPr>
        <w:t xml:space="preserve"> </w:t>
      </w:r>
      <w:r w:rsidRPr="001A48D9">
        <w:rPr>
          <w:rtl/>
        </w:rPr>
        <w:t>לר</w:t>
      </w:r>
      <w:r w:rsidRPr="001A48D9">
        <w:rPr>
          <w:rtl/>
          <w:lang w:bidi="ar-SA"/>
        </w:rPr>
        <w:t xml:space="preserve">' </w:t>
      </w:r>
      <w:r w:rsidRPr="001A48D9">
        <w:rPr>
          <w:rtl/>
        </w:rPr>
        <w:t>חנינא</w:t>
      </w:r>
      <w:r w:rsidRPr="001A48D9">
        <w:rPr>
          <w:rtl/>
          <w:lang w:bidi="ar-SA"/>
        </w:rPr>
        <w:t xml:space="preserve">]. </w:t>
      </w:r>
      <w:r w:rsidRPr="001A48D9">
        <w:rPr>
          <w:rtl/>
        </w:rPr>
        <w:t>מה</w:t>
      </w:r>
      <w:r w:rsidRPr="001A48D9">
        <w:rPr>
          <w:rtl/>
          <w:lang w:bidi="ar-SA"/>
        </w:rPr>
        <w:t xml:space="preserve"> </w:t>
      </w:r>
      <w:r w:rsidRPr="001A48D9">
        <w:rPr>
          <w:rtl/>
        </w:rPr>
        <w:t>עביד</w:t>
      </w:r>
      <w:r w:rsidRPr="001A48D9">
        <w:rPr>
          <w:rtl/>
          <w:lang w:bidi="ar-SA"/>
        </w:rPr>
        <w:t xml:space="preserve"> </w:t>
      </w:r>
      <w:r w:rsidRPr="001A48D9">
        <w:rPr>
          <w:rtl/>
        </w:rPr>
        <w:t>ליה</w:t>
      </w:r>
      <w:r w:rsidRPr="001A48D9">
        <w:rPr>
          <w:rtl/>
          <w:lang w:bidi="ar-SA"/>
        </w:rPr>
        <w:t xml:space="preserve"> </w:t>
      </w:r>
      <w:r w:rsidRPr="001A48D9">
        <w:rPr>
          <w:rtl/>
        </w:rPr>
        <w:t>רבי</w:t>
      </w:r>
      <w:r w:rsidRPr="001A48D9">
        <w:rPr>
          <w:rtl/>
          <w:lang w:bidi="ar-SA"/>
        </w:rPr>
        <w:t xml:space="preserve"> </w:t>
      </w:r>
      <w:r w:rsidRPr="001A48D9">
        <w:rPr>
          <w:rtl/>
        </w:rPr>
        <w:t>יהושע</w:t>
      </w:r>
      <w:r w:rsidRPr="001A48D9">
        <w:rPr>
          <w:rtl/>
          <w:lang w:bidi="ar-SA"/>
        </w:rPr>
        <w:t xml:space="preserve"> </w:t>
      </w:r>
      <w:r w:rsidRPr="001A48D9">
        <w:rPr>
          <w:rtl/>
        </w:rPr>
        <w:t>בן</w:t>
      </w:r>
      <w:r w:rsidRPr="001A48D9">
        <w:rPr>
          <w:rtl/>
          <w:lang w:bidi="ar-SA"/>
        </w:rPr>
        <w:t xml:space="preserve"> </w:t>
      </w:r>
      <w:r w:rsidRPr="001A48D9">
        <w:rPr>
          <w:rtl/>
        </w:rPr>
        <w:t>לוי</w:t>
      </w:r>
      <w:r w:rsidRPr="001A48D9">
        <w:rPr>
          <w:rtl/>
          <w:lang w:bidi="ar-SA"/>
        </w:rPr>
        <w:t xml:space="preserve"> [=</w:t>
      </w:r>
      <w:r w:rsidRPr="001A48D9">
        <w:rPr>
          <w:rtl/>
        </w:rPr>
        <w:t>מה</w:t>
      </w:r>
      <w:r w:rsidRPr="001A48D9">
        <w:rPr>
          <w:rtl/>
          <w:lang w:bidi="ar-SA"/>
        </w:rPr>
        <w:t xml:space="preserve"> </w:t>
      </w:r>
      <w:r w:rsidRPr="001A48D9">
        <w:rPr>
          <w:rtl/>
        </w:rPr>
        <w:t>עושה</w:t>
      </w:r>
      <w:r w:rsidRPr="001A48D9">
        <w:rPr>
          <w:rtl/>
          <w:lang w:bidi="ar-SA"/>
        </w:rPr>
        <w:t xml:space="preserve"> </w:t>
      </w:r>
      <w:r w:rsidRPr="001A48D9">
        <w:rPr>
          <w:rtl/>
        </w:rPr>
        <w:t>ר</w:t>
      </w:r>
      <w:r w:rsidRPr="001A48D9">
        <w:rPr>
          <w:rtl/>
          <w:lang w:bidi="ar-SA"/>
        </w:rPr>
        <w:t xml:space="preserve">' </w:t>
      </w:r>
      <w:r w:rsidRPr="001A48D9">
        <w:rPr>
          <w:rtl/>
        </w:rPr>
        <w:t>יהושע</w:t>
      </w:r>
      <w:r w:rsidRPr="001A48D9">
        <w:rPr>
          <w:rtl/>
          <w:lang w:bidi="ar-SA"/>
        </w:rPr>
        <w:t xml:space="preserve"> </w:t>
      </w:r>
      <w:r w:rsidRPr="001A48D9">
        <w:rPr>
          <w:rtl/>
        </w:rPr>
        <w:t>בן</w:t>
      </w:r>
      <w:r w:rsidRPr="001A48D9">
        <w:rPr>
          <w:rtl/>
          <w:lang w:bidi="ar-SA"/>
        </w:rPr>
        <w:t xml:space="preserve"> </w:t>
      </w:r>
      <w:r w:rsidRPr="001A48D9">
        <w:rPr>
          <w:rtl/>
        </w:rPr>
        <w:t>לוי</w:t>
      </w:r>
      <w:r w:rsidRPr="001A48D9">
        <w:rPr>
          <w:rtl/>
          <w:lang w:bidi="ar-SA"/>
        </w:rPr>
        <w:t xml:space="preserve"> </w:t>
      </w:r>
      <w:r w:rsidRPr="001A48D9">
        <w:rPr>
          <w:rtl/>
        </w:rPr>
        <w:t>עם</w:t>
      </w:r>
      <w:r w:rsidRPr="001A48D9">
        <w:rPr>
          <w:rtl/>
          <w:lang w:bidi="ar-SA"/>
        </w:rPr>
        <w:t xml:space="preserve"> </w:t>
      </w:r>
      <w:r w:rsidRPr="001A48D9">
        <w:rPr>
          <w:rtl/>
        </w:rPr>
        <w:t>הפסוק</w:t>
      </w:r>
      <w:r w:rsidRPr="001A48D9">
        <w:rPr>
          <w:rtl/>
          <w:lang w:bidi="ar-SA"/>
        </w:rPr>
        <w:t xml:space="preserve">]? </w:t>
      </w:r>
      <w:r w:rsidRPr="001A48D9">
        <w:rPr>
          <w:rtl/>
        </w:rPr>
        <w:t>ראוי</w:t>
      </w:r>
      <w:r w:rsidRPr="001A48D9">
        <w:rPr>
          <w:rtl/>
          <w:lang w:bidi="ar-SA"/>
        </w:rPr>
        <w:t xml:space="preserve"> </w:t>
      </w:r>
      <w:r w:rsidRPr="001A48D9">
        <w:rPr>
          <w:rtl/>
        </w:rPr>
        <w:t>לכל</w:t>
      </w:r>
      <w:r w:rsidRPr="001A48D9">
        <w:rPr>
          <w:rtl/>
          <w:lang w:bidi="ar-SA"/>
        </w:rPr>
        <w:t xml:space="preserve"> </w:t>
      </w:r>
      <w:r w:rsidRPr="001A48D9">
        <w:rPr>
          <w:rtl/>
        </w:rPr>
        <w:t>עונשים</w:t>
      </w:r>
      <w:r w:rsidRPr="001A48D9">
        <w:rPr>
          <w:vertAlign w:val="superscript"/>
        </w:rPr>
        <w:footnoteReference w:id="56"/>
      </w:r>
      <w:r w:rsidRPr="001A48D9">
        <w:rPr>
          <w:rtl/>
          <w:lang w:bidi="ar-SA"/>
        </w:rPr>
        <w:t>".</w:t>
      </w:r>
    </w:p>
    <w:p w14:paraId="1F5B1751" w14:textId="77777777" w:rsidR="001A48D9" w:rsidRPr="001A48D9" w:rsidRDefault="001A48D9" w:rsidP="001A48D9">
      <w:pPr>
        <w:pStyle w:val="a2"/>
      </w:pPr>
      <w:r w:rsidRPr="001A48D9">
        <w:rPr>
          <w:rtl/>
        </w:rPr>
        <w:t>ובמפרשים</w:t>
      </w:r>
      <w:r w:rsidRPr="001A48D9">
        <w:rPr>
          <w:vertAlign w:val="superscript"/>
        </w:rPr>
        <w:footnoteReference w:id="57"/>
      </w:r>
      <w:r w:rsidRPr="001A48D9">
        <w:rPr>
          <w:rtl/>
          <w:lang w:bidi="ar-SA"/>
        </w:rPr>
        <w:t xml:space="preserve"> </w:t>
      </w:r>
      <w:r w:rsidRPr="001A48D9">
        <w:rPr>
          <w:rtl/>
        </w:rPr>
        <w:t>יש</w:t>
      </w:r>
      <w:r w:rsidRPr="001A48D9">
        <w:rPr>
          <w:rtl/>
          <w:lang w:bidi="ar-SA"/>
        </w:rPr>
        <w:t xml:space="preserve"> </w:t>
      </w:r>
      <w:r w:rsidRPr="001A48D9">
        <w:rPr>
          <w:rtl/>
        </w:rPr>
        <w:t>שתי</w:t>
      </w:r>
      <w:r w:rsidRPr="001A48D9">
        <w:rPr>
          <w:rtl/>
          <w:lang w:bidi="ar-SA"/>
        </w:rPr>
        <w:t xml:space="preserve"> </w:t>
      </w:r>
      <w:r w:rsidRPr="001A48D9">
        <w:rPr>
          <w:rtl/>
        </w:rPr>
        <w:t>אופנים</w:t>
      </w:r>
      <w:r w:rsidRPr="001A48D9">
        <w:rPr>
          <w:rtl/>
          <w:lang w:bidi="ar-SA"/>
        </w:rPr>
        <w:t xml:space="preserve"> </w:t>
      </w:r>
      <w:r w:rsidRPr="001A48D9">
        <w:rPr>
          <w:rtl/>
        </w:rPr>
        <w:t>לבאר</w:t>
      </w:r>
      <w:r w:rsidRPr="001A48D9">
        <w:rPr>
          <w:rtl/>
          <w:lang w:bidi="ar-SA"/>
        </w:rPr>
        <w:t xml:space="preserve"> </w:t>
      </w:r>
      <w:r w:rsidRPr="001A48D9">
        <w:rPr>
          <w:rtl/>
        </w:rPr>
        <w:t>דברי</w:t>
      </w:r>
      <w:r w:rsidRPr="001A48D9">
        <w:rPr>
          <w:rtl/>
          <w:lang w:bidi="ar-SA"/>
        </w:rPr>
        <w:t xml:space="preserve"> </w:t>
      </w:r>
      <w:r w:rsidRPr="001A48D9">
        <w:rPr>
          <w:rtl/>
        </w:rPr>
        <w:t>המדרש</w:t>
      </w:r>
      <w:r w:rsidRPr="001A48D9">
        <w:rPr>
          <w:rtl/>
          <w:lang w:bidi="ar-SA"/>
        </w:rPr>
        <w:t xml:space="preserve">. </w:t>
      </w:r>
      <w:r w:rsidRPr="001A48D9">
        <w:rPr>
          <w:rtl/>
        </w:rPr>
        <w:t>א</w:t>
      </w:r>
      <w:r w:rsidRPr="001A48D9">
        <w:rPr>
          <w:rtl/>
          <w:lang w:bidi="ar-SA"/>
        </w:rPr>
        <w:t xml:space="preserve">) </w:t>
      </w:r>
      <w:r w:rsidRPr="001A48D9">
        <w:rPr>
          <w:rtl/>
        </w:rPr>
        <w:t>שמדובר</w:t>
      </w:r>
      <w:r w:rsidRPr="001A48D9">
        <w:rPr>
          <w:rtl/>
          <w:lang w:bidi="ar-SA"/>
        </w:rPr>
        <w:t xml:space="preserve"> </w:t>
      </w:r>
      <w:r w:rsidRPr="001A48D9">
        <w:rPr>
          <w:rtl/>
        </w:rPr>
        <w:t>על</w:t>
      </w:r>
      <w:r w:rsidRPr="001A48D9">
        <w:rPr>
          <w:rtl/>
          <w:lang w:bidi="ar-SA"/>
        </w:rPr>
        <w:t xml:space="preserve"> </w:t>
      </w:r>
      <w:r w:rsidRPr="001A48D9">
        <w:rPr>
          <w:rtl/>
        </w:rPr>
        <w:t>הזמן</w:t>
      </w:r>
      <w:r w:rsidRPr="001A48D9">
        <w:rPr>
          <w:rtl/>
          <w:lang w:bidi="ar-SA"/>
        </w:rPr>
        <w:t xml:space="preserve"> </w:t>
      </w:r>
      <w:r w:rsidRPr="001A48D9">
        <w:rPr>
          <w:rtl/>
        </w:rPr>
        <w:t>של</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ב</w:t>
      </w:r>
      <w:r w:rsidRPr="001A48D9">
        <w:rPr>
          <w:rtl/>
          <w:lang w:bidi="ar-SA"/>
        </w:rPr>
        <w:t xml:space="preserve">) </w:t>
      </w:r>
      <w:r w:rsidRPr="001A48D9">
        <w:rPr>
          <w:rtl/>
        </w:rPr>
        <w:t>שמדובר</w:t>
      </w:r>
      <w:r w:rsidRPr="001A48D9">
        <w:rPr>
          <w:rtl/>
          <w:lang w:bidi="ar-SA"/>
        </w:rPr>
        <w:t xml:space="preserve"> </w:t>
      </w:r>
      <w:r w:rsidRPr="001A48D9">
        <w:rPr>
          <w:rtl/>
        </w:rPr>
        <w:t>רק</w:t>
      </w:r>
      <w:r w:rsidRPr="001A48D9">
        <w:rPr>
          <w:rtl/>
          <w:lang w:bidi="ar-SA"/>
        </w:rPr>
        <w:t xml:space="preserve"> </w:t>
      </w:r>
      <w:r w:rsidRPr="001A48D9">
        <w:rPr>
          <w:rtl/>
        </w:rPr>
        <w:t>בעולם</w:t>
      </w:r>
      <w:r w:rsidRPr="001A48D9">
        <w:rPr>
          <w:rtl/>
          <w:lang w:bidi="ar-SA"/>
        </w:rPr>
        <w:t xml:space="preserve"> </w:t>
      </w:r>
      <w:r w:rsidRPr="001A48D9">
        <w:rPr>
          <w:rtl/>
        </w:rPr>
        <w:t>הבא</w:t>
      </w:r>
      <w:r w:rsidRPr="001A48D9">
        <w:rPr>
          <w:rtl/>
          <w:lang w:bidi="ar-SA"/>
        </w:rPr>
        <w:t xml:space="preserve">, </w:t>
      </w:r>
      <w:r w:rsidRPr="001A48D9">
        <w:rPr>
          <w:rtl/>
        </w:rPr>
        <w:t>דהיינו</w:t>
      </w:r>
      <w:r w:rsidRPr="001A48D9">
        <w:rPr>
          <w:rtl/>
          <w:lang w:bidi="ar-SA"/>
        </w:rPr>
        <w:t xml:space="preserve"> </w:t>
      </w:r>
      <w:r w:rsidRPr="001A48D9">
        <w:rPr>
          <w:rtl/>
        </w:rPr>
        <w:t>לאחר</w:t>
      </w:r>
      <w:r w:rsidRPr="001A48D9">
        <w:rPr>
          <w:rtl/>
          <w:lang w:bidi="ar-SA"/>
        </w:rPr>
        <w:t xml:space="preserve"> </w:t>
      </w:r>
      <w:r w:rsidRPr="001A48D9">
        <w:rPr>
          <w:rtl/>
        </w:rPr>
        <w:t>תחיית</w:t>
      </w:r>
      <w:r w:rsidRPr="001A48D9">
        <w:rPr>
          <w:rtl/>
          <w:lang w:bidi="ar-SA"/>
        </w:rPr>
        <w:t xml:space="preserve"> </w:t>
      </w:r>
      <w:r w:rsidRPr="001A48D9">
        <w:rPr>
          <w:rtl/>
        </w:rPr>
        <w:t>המתים</w:t>
      </w:r>
      <w:r w:rsidRPr="001A48D9">
        <w:rPr>
          <w:rtl/>
          <w:lang w:bidi="ar-SA"/>
        </w:rPr>
        <w:t xml:space="preserve">. </w:t>
      </w:r>
      <w:r w:rsidRPr="001A48D9">
        <w:rPr>
          <w:rtl/>
        </w:rPr>
        <w:t>ולפי</w:t>
      </w:r>
      <w:r w:rsidRPr="001A48D9">
        <w:rPr>
          <w:rtl/>
          <w:lang w:bidi="ar-SA"/>
        </w:rPr>
        <w:t xml:space="preserve"> </w:t>
      </w:r>
      <w:r w:rsidRPr="001A48D9">
        <w:rPr>
          <w:rtl/>
        </w:rPr>
        <w:t>האופן</w:t>
      </w:r>
      <w:r w:rsidRPr="001A48D9">
        <w:rPr>
          <w:rtl/>
          <w:lang w:bidi="ar-SA"/>
        </w:rPr>
        <w:t xml:space="preserve"> </w:t>
      </w:r>
      <w:r w:rsidRPr="001A48D9">
        <w:rPr>
          <w:rtl/>
        </w:rPr>
        <w:t>הראשון</w:t>
      </w:r>
      <w:r w:rsidRPr="001A48D9">
        <w:rPr>
          <w:rtl/>
          <w:lang w:bidi="ar-SA"/>
        </w:rPr>
        <w:t xml:space="preserve">, </w:t>
      </w:r>
      <w:r w:rsidRPr="001A48D9">
        <w:rPr>
          <w:rtl/>
        </w:rPr>
        <w:t>נמצא</w:t>
      </w:r>
      <w:r w:rsidRPr="001A48D9">
        <w:rPr>
          <w:rtl/>
          <w:lang w:bidi="ar-SA"/>
        </w:rPr>
        <w:t xml:space="preserve"> </w:t>
      </w:r>
      <w:r w:rsidRPr="001A48D9">
        <w:rPr>
          <w:rtl/>
        </w:rPr>
        <w:t>שלשיטת</w:t>
      </w:r>
      <w:r w:rsidRPr="001A48D9">
        <w:rPr>
          <w:rtl/>
          <w:lang w:bidi="ar-SA"/>
        </w:rPr>
        <w:t xml:space="preserve"> </w:t>
      </w:r>
      <w:r w:rsidRPr="001A48D9">
        <w:rPr>
          <w:rtl/>
        </w:rPr>
        <w:t>ר</w:t>
      </w:r>
      <w:r w:rsidRPr="001A48D9">
        <w:rPr>
          <w:rtl/>
          <w:lang w:bidi="ar-SA"/>
        </w:rPr>
        <w:t xml:space="preserve">' </w:t>
      </w:r>
      <w:r w:rsidRPr="001A48D9">
        <w:rPr>
          <w:rtl/>
        </w:rPr>
        <w:t>יהושע</w:t>
      </w:r>
      <w:r w:rsidRPr="001A48D9">
        <w:rPr>
          <w:rtl/>
          <w:lang w:bidi="ar-SA"/>
        </w:rPr>
        <w:t xml:space="preserve"> </w:t>
      </w:r>
      <w:r w:rsidRPr="001A48D9">
        <w:rPr>
          <w:rtl/>
        </w:rPr>
        <w:t>בן</w:t>
      </w:r>
      <w:r w:rsidRPr="001A48D9">
        <w:rPr>
          <w:rtl/>
          <w:lang w:bidi="ar-SA"/>
        </w:rPr>
        <w:t xml:space="preserve"> </w:t>
      </w:r>
      <w:r w:rsidRPr="001A48D9">
        <w:rPr>
          <w:rtl/>
        </w:rPr>
        <w:t>לוי</w:t>
      </w:r>
      <w:r w:rsidRPr="001A48D9">
        <w:rPr>
          <w:rtl/>
          <w:lang w:bidi="ar-SA"/>
        </w:rPr>
        <w:t xml:space="preserve">, </w:t>
      </w:r>
      <w:r w:rsidRPr="001A48D9">
        <w:rPr>
          <w:rtl/>
        </w:rPr>
        <w:t>מיד</w:t>
      </w:r>
      <w:r w:rsidRPr="001A48D9">
        <w:rPr>
          <w:rtl/>
          <w:lang w:bidi="ar-SA"/>
        </w:rPr>
        <w:t xml:space="preserve"> </w:t>
      </w:r>
      <w:r w:rsidRPr="001A48D9">
        <w:rPr>
          <w:rtl/>
        </w:rPr>
        <w:t>בתחילת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תתבטל</w:t>
      </w:r>
      <w:r w:rsidRPr="001A48D9">
        <w:rPr>
          <w:rtl/>
          <w:lang w:bidi="ar-SA"/>
        </w:rPr>
        <w:t xml:space="preserve"> </w:t>
      </w:r>
      <w:r w:rsidRPr="001A48D9">
        <w:rPr>
          <w:rtl/>
        </w:rPr>
        <w:t>המיתה</w:t>
      </w:r>
      <w:r w:rsidRPr="001A48D9">
        <w:rPr>
          <w:rtl/>
          <w:lang w:bidi="ar-SA"/>
        </w:rPr>
        <w:t xml:space="preserve"> </w:t>
      </w:r>
      <w:r w:rsidRPr="001A48D9">
        <w:rPr>
          <w:rtl/>
        </w:rPr>
        <w:t>לגמרי</w:t>
      </w:r>
      <w:r w:rsidRPr="001A48D9">
        <w:rPr>
          <w:rtl/>
          <w:lang w:bidi="ar-SA"/>
        </w:rPr>
        <w:t xml:space="preserve">, </w:t>
      </w:r>
      <w:r w:rsidRPr="001A48D9">
        <w:rPr>
          <w:rtl/>
        </w:rPr>
        <w:t>הן</w:t>
      </w:r>
      <w:r w:rsidRPr="001A48D9">
        <w:rPr>
          <w:rtl/>
          <w:lang w:bidi="ar-SA"/>
        </w:rPr>
        <w:t xml:space="preserve"> </w:t>
      </w:r>
      <w:r w:rsidRPr="001A48D9">
        <w:rPr>
          <w:rtl/>
        </w:rPr>
        <w:t>מבני</w:t>
      </w:r>
      <w:r w:rsidRPr="001A48D9">
        <w:rPr>
          <w:rtl/>
          <w:lang w:bidi="ar-SA"/>
        </w:rPr>
        <w:t xml:space="preserve"> </w:t>
      </w:r>
      <w:r w:rsidRPr="001A48D9">
        <w:rPr>
          <w:rtl/>
        </w:rPr>
        <w:t>ישראל</w:t>
      </w:r>
      <w:r w:rsidRPr="001A48D9">
        <w:rPr>
          <w:rtl/>
          <w:lang w:bidi="ar-SA"/>
        </w:rPr>
        <w:t xml:space="preserve"> </w:t>
      </w:r>
      <w:r w:rsidRPr="001A48D9">
        <w:rPr>
          <w:rtl/>
        </w:rPr>
        <w:t>והן</w:t>
      </w:r>
      <w:r w:rsidRPr="001A48D9">
        <w:rPr>
          <w:rtl/>
          <w:lang w:bidi="ar-SA"/>
        </w:rPr>
        <w:t xml:space="preserve"> </w:t>
      </w:r>
      <w:r w:rsidRPr="001A48D9">
        <w:rPr>
          <w:rtl/>
        </w:rPr>
        <w:t>מאומות</w:t>
      </w:r>
      <w:r w:rsidRPr="001A48D9">
        <w:rPr>
          <w:rtl/>
          <w:lang w:bidi="ar-SA"/>
        </w:rPr>
        <w:t xml:space="preserve"> </w:t>
      </w:r>
      <w:r w:rsidRPr="001A48D9">
        <w:rPr>
          <w:rtl/>
        </w:rPr>
        <w:t>העולם</w:t>
      </w:r>
      <w:r w:rsidRPr="001A48D9">
        <w:rPr>
          <w:rtl/>
          <w:lang w:bidi="ar-SA"/>
        </w:rPr>
        <w:t xml:space="preserve">. </w:t>
      </w:r>
    </w:p>
    <w:p w14:paraId="049A350D" w14:textId="77777777" w:rsidR="001A48D9" w:rsidRPr="001A48D9" w:rsidRDefault="001A48D9" w:rsidP="001A48D9">
      <w:pPr>
        <w:pStyle w:val="a2"/>
      </w:pPr>
      <w:r w:rsidRPr="001A48D9">
        <w:rPr>
          <w:rtl/>
        </w:rPr>
        <w:t>ואדמו</w:t>
      </w:r>
      <w:r w:rsidRPr="001A48D9">
        <w:rPr>
          <w:rtl/>
          <w:lang w:bidi="ar-SA"/>
        </w:rPr>
        <w:t>"</w:t>
      </w:r>
      <w:r w:rsidRPr="001A48D9">
        <w:rPr>
          <w:rtl/>
        </w:rPr>
        <w:t>ר</w:t>
      </w:r>
      <w:r w:rsidRPr="001A48D9">
        <w:rPr>
          <w:rtl/>
          <w:lang w:bidi="ar-SA"/>
        </w:rPr>
        <w:t xml:space="preserve"> </w:t>
      </w:r>
      <w:r w:rsidRPr="001A48D9">
        <w:rPr>
          <w:rtl/>
        </w:rPr>
        <w:t>מהר</w:t>
      </w:r>
      <w:r w:rsidRPr="001A48D9">
        <w:rPr>
          <w:rtl/>
          <w:lang w:bidi="ar-SA"/>
        </w:rPr>
        <w:t>"</w:t>
      </w:r>
      <w:r w:rsidRPr="001A48D9">
        <w:rPr>
          <w:rtl/>
        </w:rPr>
        <w:t>ש</w:t>
      </w:r>
      <w:r w:rsidRPr="001A48D9">
        <w:rPr>
          <w:rtl/>
          <w:lang w:bidi="ar-SA"/>
        </w:rPr>
        <w:t xml:space="preserve"> </w:t>
      </w:r>
      <w:r w:rsidRPr="001A48D9">
        <w:rPr>
          <w:rtl/>
        </w:rPr>
        <w:t>מבאר</w:t>
      </w:r>
      <w:r w:rsidRPr="001A48D9">
        <w:rPr>
          <w:vertAlign w:val="superscript"/>
        </w:rPr>
        <w:footnoteReference w:id="58"/>
      </w:r>
      <w:r w:rsidRPr="001A48D9">
        <w:rPr>
          <w:rtl/>
          <w:lang w:bidi="ar-SA"/>
        </w:rPr>
        <w:t xml:space="preserve">, </w:t>
      </w:r>
      <w:r w:rsidRPr="001A48D9">
        <w:rPr>
          <w:rtl/>
        </w:rPr>
        <w:t>כי</w:t>
      </w:r>
      <w:r w:rsidRPr="001A48D9">
        <w:rPr>
          <w:rtl/>
          <w:lang w:bidi="ar-SA"/>
        </w:rPr>
        <w:t xml:space="preserve"> </w:t>
      </w:r>
      <w:r w:rsidRPr="001A48D9">
        <w:rPr>
          <w:rtl/>
        </w:rPr>
        <w:t>לעתיד</w:t>
      </w:r>
      <w:r w:rsidRPr="001A48D9">
        <w:rPr>
          <w:rtl/>
          <w:lang w:bidi="ar-SA"/>
        </w:rPr>
        <w:t xml:space="preserve"> </w:t>
      </w:r>
      <w:r w:rsidRPr="001A48D9">
        <w:rPr>
          <w:rtl/>
        </w:rPr>
        <w:t>לבוא</w:t>
      </w:r>
      <w:r w:rsidRPr="001A48D9">
        <w:rPr>
          <w:rtl/>
          <w:lang w:bidi="ar-SA"/>
        </w:rPr>
        <w:t xml:space="preserve"> </w:t>
      </w:r>
      <w:r w:rsidRPr="001A48D9">
        <w:rPr>
          <w:rtl/>
        </w:rPr>
        <w:t>יוגמר</w:t>
      </w:r>
      <w:r w:rsidRPr="001A48D9">
        <w:rPr>
          <w:rtl/>
          <w:lang w:bidi="ar-SA"/>
        </w:rPr>
        <w:t xml:space="preserve"> </w:t>
      </w:r>
      <w:r w:rsidRPr="001A48D9">
        <w:rPr>
          <w:rtl/>
        </w:rPr>
        <w:t>הבירורים</w:t>
      </w:r>
      <w:r w:rsidRPr="001A48D9">
        <w:rPr>
          <w:rtl/>
          <w:lang w:bidi="ar-SA"/>
        </w:rPr>
        <w:t xml:space="preserve">, </w:t>
      </w:r>
      <w:r w:rsidRPr="001A48D9">
        <w:rPr>
          <w:rtl/>
        </w:rPr>
        <w:t>ולכן</w:t>
      </w:r>
      <w:r w:rsidRPr="001A48D9">
        <w:rPr>
          <w:rtl/>
          <w:lang w:bidi="ar-SA"/>
        </w:rPr>
        <w:t xml:space="preserve"> </w:t>
      </w:r>
      <w:r w:rsidRPr="001A48D9">
        <w:rPr>
          <w:rtl/>
        </w:rPr>
        <w:t>סובר</w:t>
      </w:r>
      <w:r w:rsidRPr="001A48D9">
        <w:rPr>
          <w:rtl/>
          <w:lang w:bidi="ar-SA"/>
        </w:rPr>
        <w:t xml:space="preserve"> </w:t>
      </w:r>
      <w:r w:rsidRPr="001A48D9">
        <w:rPr>
          <w:rtl/>
        </w:rPr>
        <w:t>ר</w:t>
      </w:r>
      <w:r w:rsidRPr="001A48D9">
        <w:rPr>
          <w:rtl/>
          <w:lang w:bidi="ar-SA"/>
        </w:rPr>
        <w:t xml:space="preserve">' </w:t>
      </w:r>
      <w:r w:rsidRPr="001A48D9">
        <w:rPr>
          <w:rtl/>
        </w:rPr>
        <w:t>יהושע</w:t>
      </w:r>
      <w:r w:rsidRPr="001A48D9">
        <w:rPr>
          <w:rtl/>
          <w:lang w:bidi="ar-SA"/>
        </w:rPr>
        <w:t xml:space="preserve"> </w:t>
      </w:r>
      <w:r w:rsidRPr="001A48D9">
        <w:rPr>
          <w:rtl/>
        </w:rPr>
        <w:t>בן</w:t>
      </w:r>
      <w:r w:rsidRPr="001A48D9">
        <w:rPr>
          <w:rtl/>
          <w:lang w:bidi="ar-SA"/>
        </w:rPr>
        <w:t xml:space="preserve"> </w:t>
      </w:r>
      <w:r w:rsidRPr="001A48D9">
        <w:rPr>
          <w:rtl/>
        </w:rPr>
        <w:t>לוי</w:t>
      </w:r>
      <w:r w:rsidRPr="001A48D9">
        <w:rPr>
          <w:rtl/>
          <w:lang w:bidi="ar-SA"/>
        </w:rPr>
        <w:t xml:space="preserve"> </w:t>
      </w:r>
      <w:r w:rsidRPr="001A48D9">
        <w:rPr>
          <w:rtl/>
        </w:rPr>
        <w:t>שלא</w:t>
      </w:r>
      <w:r w:rsidRPr="001A48D9">
        <w:rPr>
          <w:rtl/>
          <w:lang w:bidi="ar-SA"/>
        </w:rPr>
        <w:t xml:space="preserve"> </w:t>
      </w:r>
      <w:r w:rsidRPr="001A48D9">
        <w:rPr>
          <w:rtl/>
        </w:rPr>
        <w:t>יהי</w:t>
      </w:r>
      <w:r w:rsidRPr="001A48D9">
        <w:rPr>
          <w:rtl/>
          <w:lang w:bidi="ar-SA"/>
        </w:rPr>
        <w:t xml:space="preserve">' </w:t>
      </w:r>
      <w:r w:rsidRPr="001A48D9">
        <w:rPr>
          <w:rtl/>
        </w:rPr>
        <w:t>ענין</w:t>
      </w:r>
      <w:r w:rsidRPr="001A48D9">
        <w:rPr>
          <w:rtl/>
          <w:lang w:bidi="ar-SA"/>
        </w:rPr>
        <w:t xml:space="preserve"> </w:t>
      </w:r>
      <w:r w:rsidRPr="001A48D9">
        <w:rPr>
          <w:rtl/>
        </w:rPr>
        <w:t>המיתה</w:t>
      </w:r>
      <w:r w:rsidRPr="001A48D9">
        <w:rPr>
          <w:rtl/>
          <w:lang w:bidi="ar-SA"/>
        </w:rPr>
        <w:t xml:space="preserve"> (</w:t>
      </w:r>
      <w:r w:rsidRPr="001A48D9">
        <w:rPr>
          <w:rtl/>
        </w:rPr>
        <w:t>שהוא</w:t>
      </w:r>
      <w:r w:rsidRPr="001A48D9">
        <w:rPr>
          <w:rtl/>
          <w:lang w:bidi="ar-SA"/>
        </w:rPr>
        <w:t xml:space="preserve"> </w:t>
      </w:r>
      <w:r w:rsidRPr="001A48D9">
        <w:rPr>
          <w:rtl/>
        </w:rPr>
        <w:t>עליית</w:t>
      </w:r>
      <w:r w:rsidRPr="001A48D9">
        <w:rPr>
          <w:rtl/>
          <w:lang w:bidi="ar-SA"/>
        </w:rPr>
        <w:t xml:space="preserve"> </w:t>
      </w:r>
      <w:r w:rsidRPr="001A48D9">
        <w:rPr>
          <w:rtl/>
        </w:rPr>
        <w:t>הניצוץ</w:t>
      </w:r>
      <w:r w:rsidRPr="001A48D9">
        <w:rPr>
          <w:rtl/>
          <w:lang w:bidi="ar-SA"/>
        </w:rPr>
        <w:t xml:space="preserve"> </w:t>
      </w:r>
      <w:r w:rsidRPr="001A48D9">
        <w:rPr>
          <w:rtl/>
        </w:rPr>
        <w:t>שבו</w:t>
      </w:r>
      <w:r w:rsidRPr="001A48D9">
        <w:rPr>
          <w:rtl/>
          <w:lang w:bidi="ar-SA"/>
        </w:rPr>
        <w:t xml:space="preserve">) </w:t>
      </w:r>
      <w:r w:rsidRPr="001A48D9">
        <w:rPr>
          <w:rtl/>
        </w:rPr>
        <w:t>גם</w:t>
      </w:r>
      <w:r w:rsidRPr="001A48D9">
        <w:rPr>
          <w:rtl/>
          <w:lang w:bidi="ar-SA"/>
        </w:rPr>
        <w:t xml:space="preserve"> </w:t>
      </w:r>
      <w:r w:rsidRPr="001A48D9">
        <w:rPr>
          <w:rtl/>
        </w:rPr>
        <w:t>באומות</w:t>
      </w:r>
      <w:r w:rsidRPr="001A48D9">
        <w:rPr>
          <w:rtl/>
          <w:lang w:bidi="ar-SA"/>
        </w:rPr>
        <w:t xml:space="preserve"> </w:t>
      </w:r>
      <w:r w:rsidRPr="001A48D9">
        <w:rPr>
          <w:rtl/>
        </w:rPr>
        <w:t>העולם</w:t>
      </w:r>
      <w:r w:rsidRPr="001A48D9">
        <w:rPr>
          <w:rtl/>
          <w:lang w:bidi="ar-SA"/>
        </w:rPr>
        <w:t xml:space="preserve">. </w:t>
      </w:r>
      <w:r w:rsidRPr="001A48D9">
        <w:rPr>
          <w:rtl/>
        </w:rPr>
        <w:t>ושיטת</w:t>
      </w:r>
      <w:r w:rsidRPr="001A48D9">
        <w:rPr>
          <w:rtl/>
          <w:lang w:bidi="ar-SA"/>
        </w:rPr>
        <w:t xml:space="preserve"> </w:t>
      </w:r>
      <w:r w:rsidRPr="001A48D9">
        <w:rPr>
          <w:rtl/>
        </w:rPr>
        <w:t>רבי</w:t>
      </w:r>
      <w:r w:rsidRPr="001A48D9">
        <w:rPr>
          <w:rtl/>
          <w:lang w:bidi="ar-SA"/>
        </w:rPr>
        <w:t xml:space="preserve"> </w:t>
      </w:r>
      <w:r w:rsidRPr="001A48D9">
        <w:rPr>
          <w:rtl/>
        </w:rPr>
        <w:t>חנינא</w:t>
      </w:r>
      <w:r w:rsidRPr="001A48D9">
        <w:rPr>
          <w:rtl/>
          <w:lang w:bidi="ar-SA"/>
        </w:rPr>
        <w:t xml:space="preserve"> </w:t>
      </w:r>
      <w:r w:rsidRPr="001A48D9">
        <w:rPr>
          <w:rtl/>
        </w:rPr>
        <w:t>שלעתיד</w:t>
      </w:r>
      <w:r w:rsidRPr="001A48D9">
        <w:rPr>
          <w:rtl/>
          <w:lang w:bidi="ar-SA"/>
        </w:rPr>
        <w:t xml:space="preserve"> </w:t>
      </w:r>
      <w:r w:rsidRPr="001A48D9">
        <w:rPr>
          <w:rtl/>
        </w:rPr>
        <w:t>תהי</w:t>
      </w:r>
      <w:r w:rsidRPr="001A48D9">
        <w:rPr>
          <w:rtl/>
          <w:lang w:bidi="ar-SA"/>
        </w:rPr>
        <w:t xml:space="preserve">' </w:t>
      </w:r>
      <w:r w:rsidRPr="001A48D9">
        <w:rPr>
          <w:rtl/>
        </w:rPr>
        <w:t>מיתה</w:t>
      </w:r>
      <w:r w:rsidRPr="001A48D9">
        <w:rPr>
          <w:rtl/>
          <w:lang w:bidi="ar-SA"/>
        </w:rPr>
        <w:t xml:space="preserve"> </w:t>
      </w:r>
      <w:r w:rsidRPr="001A48D9">
        <w:rPr>
          <w:rtl/>
        </w:rPr>
        <w:t>בבני</w:t>
      </w:r>
      <w:r w:rsidRPr="001A48D9">
        <w:rPr>
          <w:rtl/>
          <w:lang w:bidi="ar-SA"/>
        </w:rPr>
        <w:t xml:space="preserve"> </w:t>
      </w:r>
      <w:r w:rsidRPr="001A48D9">
        <w:rPr>
          <w:rtl/>
        </w:rPr>
        <w:t>נח</w:t>
      </w:r>
      <w:r w:rsidRPr="001A48D9">
        <w:rPr>
          <w:rtl/>
          <w:lang w:bidi="ar-SA"/>
        </w:rPr>
        <w:t xml:space="preserve">, </w:t>
      </w:r>
      <w:r w:rsidRPr="001A48D9">
        <w:rPr>
          <w:rtl/>
        </w:rPr>
        <w:t>אין</w:t>
      </w:r>
      <w:r w:rsidRPr="001A48D9">
        <w:rPr>
          <w:rtl/>
          <w:lang w:bidi="ar-SA"/>
        </w:rPr>
        <w:t xml:space="preserve"> </w:t>
      </w:r>
      <w:r w:rsidRPr="001A48D9">
        <w:rPr>
          <w:rtl/>
        </w:rPr>
        <w:t>כוונתו</w:t>
      </w:r>
      <w:r w:rsidRPr="001A48D9">
        <w:rPr>
          <w:rtl/>
          <w:lang w:bidi="ar-SA"/>
        </w:rPr>
        <w:t xml:space="preserve"> </w:t>
      </w:r>
      <w:r w:rsidRPr="001A48D9">
        <w:rPr>
          <w:rtl/>
        </w:rPr>
        <w:t>מיתה</w:t>
      </w:r>
      <w:r w:rsidRPr="001A48D9">
        <w:rPr>
          <w:rtl/>
          <w:lang w:bidi="ar-SA"/>
        </w:rPr>
        <w:t xml:space="preserve"> </w:t>
      </w:r>
      <w:r w:rsidRPr="001A48D9">
        <w:rPr>
          <w:rtl/>
        </w:rPr>
        <w:t>ממש</w:t>
      </w:r>
      <w:r w:rsidRPr="001A48D9">
        <w:rPr>
          <w:rtl/>
          <w:lang w:bidi="ar-SA"/>
        </w:rPr>
        <w:t xml:space="preserve">, </w:t>
      </w:r>
      <w:r w:rsidRPr="001A48D9">
        <w:rPr>
          <w:rtl/>
        </w:rPr>
        <w:t>אלא</w:t>
      </w:r>
      <w:r w:rsidRPr="001A48D9">
        <w:rPr>
          <w:rtl/>
          <w:lang w:bidi="ar-SA"/>
        </w:rPr>
        <w:t xml:space="preserve"> </w:t>
      </w:r>
      <w:r w:rsidRPr="001A48D9">
        <w:rPr>
          <w:rtl/>
        </w:rPr>
        <w:t>נפילה</w:t>
      </w:r>
      <w:r w:rsidRPr="001A48D9">
        <w:rPr>
          <w:rtl/>
          <w:lang w:bidi="ar-SA"/>
        </w:rPr>
        <w:t xml:space="preserve">, </w:t>
      </w:r>
      <w:r w:rsidRPr="001A48D9">
        <w:rPr>
          <w:rtl/>
        </w:rPr>
        <w:t>כי</w:t>
      </w:r>
      <w:r w:rsidRPr="001A48D9">
        <w:rPr>
          <w:rtl/>
          <w:lang w:bidi="ar-SA"/>
        </w:rPr>
        <w:t xml:space="preserve"> </w:t>
      </w:r>
      <w:r w:rsidRPr="001A48D9">
        <w:rPr>
          <w:rtl/>
        </w:rPr>
        <w:t>מי</w:t>
      </w:r>
      <w:r w:rsidRPr="001A48D9">
        <w:rPr>
          <w:rtl/>
          <w:lang w:bidi="ar-SA"/>
        </w:rPr>
        <w:t xml:space="preserve"> </w:t>
      </w:r>
      <w:r w:rsidRPr="001A48D9">
        <w:rPr>
          <w:rtl/>
        </w:rPr>
        <w:t>שנפל</w:t>
      </w:r>
      <w:r w:rsidRPr="001A48D9">
        <w:rPr>
          <w:rtl/>
          <w:lang w:bidi="ar-SA"/>
        </w:rPr>
        <w:t xml:space="preserve"> </w:t>
      </w:r>
      <w:r w:rsidRPr="001A48D9">
        <w:rPr>
          <w:rtl/>
        </w:rPr>
        <w:t>מדרגתו</w:t>
      </w:r>
      <w:r w:rsidRPr="001A48D9">
        <w:rPr>
          <w:rtl/>
          <w:lang w:bidi="ar-SA"/>
        </w:rPr>
        <w:t xml:space="preserve"> </w:t>
      </w:r>
      <w:r w:rsidRPr="001A48D9">
        <w:rPr>
          <w:rtl/>
        </w:rPr>
        <w:t>נקרא</w:t>
      </w:r>
      <w:r w:rsidRPr="001A48D9">
        <w:rPr>
          <w:rtl/>
          <w:lang w:bidi="ar-SA"/>
        </w:rPr>
        <w:t xml:space="preserve"> </w:t>
      </w:r>
      <w:r w:rsidRPr="001A48D9">
        <w:rPr>
          <w:rtl/>
        </w:rPr>
        <w:t>מת</w:t>
      </w:r>
      <w:r w:rsidRPr="001A48D9">
        <w:rPr>
          <w:vertAlign w:val="superscript"/>
        </w:rPr>
        <w:footnoteReference w:id="59"/>
      </w:r>
      <w:r w:rsidRPr="001A48D9">
        <w:rPr>
          <w:rtl/>
          <w:lang w:bidi="ar-SA"/>
        </w:rPr>
        <w:t xml:space="preserve">. </w:t>
      </w:r>
      <w:r w:rsidRPr="001A48D9">
        <w:rPr>
          <w:rtl/>
        </w:rPr>
        <w:t>והיינו</w:t>
      </w:r>
      <w:r w:rsidRPr="001A48D9">
        <w:rPr>
          <w:rtl/>
          <w:lang w:bidi="ar-SA"/>
        </w:rPr>
        <w:t xml:space="preserve">, </w:t>
      </w:r>
      <w:r w:rsidRPr="001A48D9">
        <w:rPr>
          <w:rtl/>
        </w:rPr>
        <w:t>שעל</w:t>
      </w:r>
      <w:r w:rsidRPr="001A48D9">
        <w:rPr>
          <w:rtl/>
          <w:lang w:bidi="ar-SA"/>
        </w:rPr>
        <w:t xml:space="preserve"> </w:t>
      </w:r>
      <w:r w:rsidRPr="001A48D9">
        <w:rPr>
          <w:rtl/>
        </w:rPr>
        <w:t>ידי</w:t>
      </w:r>
      <w:r w:rsidRPr="001A48D9">
        <w:rPr>
          <w:rtl/>
          <w:lang w:bidi="ar-SA"/>
        </w:rPr>
        <w:t xml:space="preserve"> </w:t>
      </w:r>
      <w:r w:rsidRPr="001A48D9">
        <w:rPr>
          <w:rtl/>
        </w:rPr>
        <w:t>שניצוצות</w:t>
      </w:r>
      <w:r w:rsidRPr="001A48D9">
        <w:rPr>
          <w:rtl/>
          <w:lang w:bidi="ar-SA"/>
        </w:rPr>
        <w:t xml:space="preserve"> </w:t>
      </w:r>
      <w:r w:rsidRPr="001A48D9">
        <w:rPr>
          <w:rtl/>
        </w:rPr>
        <w:t>הקדושה</w:t>
      </w:r>
      <w:r w:rsidRPr="001A48D9">
        <w:rPr>
          <w:rtl/>
          <w:lang w:bidi="ar-SA"/>
        </w:rPr>
        <w:t xml:space="preserve"> </w:t>
      </w:r>
      <w:r w:rsidRPr="001A48D9">
        <w:rPr>
          <w:rtl/>
        </w:rPr>
        <w:t>שנבלעו</w:t>
      </w:r>
      <w:r w:rsidRPr="001A48D9">
        <w:rPr>
          <w:rtl/>
          <w:lang w:bidi="ar-SA"/>
        </w:rPr>
        <w:t xml:space="preserve"> </w:t>
      </w:r>
      <w:r w:rsidRPr="001A48D9">
        <w:rPr>
          <w:rtl/>
        </w:rPr>
        <w:t>בהם</w:t>
      </w:r>
      <w:r w:rsidRPr="001A48D9">
        <w:rPr>
          <w:rtl/>
          <w:lang w:bidi="ar-SA"/>
        </w:rPr>
        <w:t xml:space="preserve"> </w:t>
      </w:r>
      <w:r w:rsidRPr="001A48D9">
        <w:rPr>
          <w:rtl/>
        </w:rPr>
        <w:t>יתבררו</w:t>
      </w:r>
      <w:r w:rsidRPr="001A48D9">
        <w:rPr>
          <w:rtl/>
          <w:lang w:bidi="ar-SA"/>
        </w:rPr>
        <w:t xml:space="preserve"> </w:t>
      </w:r>
      <w:r w:rsidRPr="001A48D9">
        <w:rPr>
          <w:rtl/>
        </w:rPr>
        <w:t>מהם</w:t>
      </w:r>
      <w:r w:rsidRPr="001A48D9">
        <w:rPr>
          <w:rtl/>
          <w:lang w:bidi="ar-SA"/>
        </w:rPr>
        <w:t xml:space="preserve"> </w:t>
      </w:r>
      <w:r w:rsidRPr="001A48D9">
        <w:rPr>
          <w:rtl/>
        </w:rPr>
        <w:t>לעתיד</w:t>
      </w:r>
      <w:r w:rsidRPr="001A48D9">
        <w:rPr>
          <w:rtl/>
          <w:lang w:bidi="ar-SA"/>
        </w:rPr>
        <w:t xml:space="preserve"> </w:t>
      </w:r>
      <w:r w:rsidRPr="001A48D9">
        <w:rPr>
          <w:rtl/>
        </w:rPr>
        <w:t>ויעלו</w:t>
      </w:r>
      <w:r w:rsidRPr="001A48D9">
        <w:rPr>
          <w:rtl/>
          <w:lang w:bidi="ar-SA"/>
        </w:rPr>
        <w:t xml:space="preserve"> </w:t>
      </w:r>
      <w:r w:rsidRPr="001A48D9">
        <w:rPr>
          <w:rtl/>
        </w:rPr>
        <w:t>למעלה</w:t>
      </w:r>
      <w:r w:rsidRPr="001A48D9">
        <w:rPr>
          <w:rtl/>
          <w:lang w:bidi="ar-SA"/>
        </w:rPr>
        <w:t xml:space="preserve">, </w:t>
      </w:r>
      <w:r w:rsidRPr="001A48D9">
        <w:rPr>
          <w:rtl/>
        </w:rPr>
        <w:lastRenderedPageBreak/>
        <w:t>הרע</w:t>
      </w:r>
      <w:r w:rsidRPr="001A48D9">
        <w:rPr>
          <w:rtl/>
          <w:lang w:bidi="ar-SA"/>
        </w:rPr>
        <w:t xml:space="preserve"> </w:t>
      </w:r>
      <w:r w:rsidRPr="001A48D9">
        <w:rPr>
          <w:rtl/>
        </w:rPr>
        <w:t>שבהם</w:t>
      </w:r>
      <w:r w:rsidRPr="001A48D9">
        <w:rPr>
          <w:rtl/>
          <w:lang w:bidi="ar-SA"/>
        </w:rPr>
        <w:t xml:space="preserve"> (</w:t>
      </w:r>
      <w:r w:rsidRPr="001A48D9">
        <w:rPr>
          <w:rtl/>
        </w:rPr>
        <w:t>היינו</w:t>
      </w:r>
      <w:r w:rsidRPr="001A48D9">
        <w:rPr>
          <w:rtl/>
          <w:lang w:bidi="ar-SA"/>
        </w:rPr>
        <w:t xml:space="preserve"> </w:t>
      </w:r>
      <w:r w:rsidRPr="001A48D9">
        <w:rPr>
          <w:rtl/>
        </w:rPr>
        <w:t>גוף</w:t>
      </w:r>
      <w:r w:rsidRPr="001A48D9">
        <w:rPr>
          <w:rtl/>
          <w:lang w:bidi="ar-SA"/>
        </w:rPr>
        <w:t xml:space="preserve"> </w:t>
      </w:r>
      <w:r w:rsidRPr="001A48D9">
        <w:rPr>
          <w:rtl/>
        </w:rPr>
        <w:t>הגשמי</w:t>
      </w:r>
      <w:r w:rsidRPr="001A48D9">
        <w:rPr>
          <w:rtl/>
          <w:lang w:bidi="ar-SA"/>
        </w:rPr>
        <w:t xml:space="preserve"> </w:t>
      </w:r>
      <w:r w:rsidRPr="001A48D9">
        <w:rPr>
          <w:rtl/>
        </w:rPr>
        <w:t>שלהם</w:t>
      </w:r>
      <w:r w:rsidRPr="001A48D9">
        <w:rPr>
          <w:rtl/>
          <w:lang w:bidi="ar-SA"/>
        </w:rPr>
        <w:t xml:space="preserve">, </w:t>
      </w:r>
      <w:r w:rsidRPr="001A48D9">
        <w:rPr>
          <w:rtl/>
        </w:rPr>
        <w:t>שנקרא</w:t>
      </w:r>
      <w:r w:rsidRPr="001A48D9">
        <w:rPr>
          <w:rtl/>
          <w:lang w:bidi="ar-SA"/>
        </w:rPr>
        <w:t xml:space="preserve"> </w:t>
      </w:r>
      <w:r w:rsidRPr="001A48D9">
        <w:rPr>
          <w:rtl/>
        </w:rPr>
        <w:t>בשם</w:t>
      </w:r>
      <w:r w:rsidRPr="001A48D9">
        <w:rPr>
          <w:rtl/>
          <w:lang w:bidi="ar-SA"/>
        </w:rPr>
        <w:t xml:space="preserve"> </w:t>
      </w:r>
      <w:r w:rsidRPr="001A48D9">
        <w:rPr>
          <w:rtl/>
        </w:rPr>
        <w:t>רע</w:t>
      </w:r>
      <w:r w:rsidRPr="001A48D9">
        <w:rPr>
          <w:rtl/>
          <w:lang w:bidi="ar-SA"/>
        </w:rPr>
        <w:t xml:space="preserve"> </w:t>
      </w:r>
      <w:r w:rsidRPr="001A48D9">
        <w:rPr>
          <w:rtl/>
        </w:rPr>
        <w:t>בערך</w:t>
      </w:r>
      <w:r w:rsidRPr="001A48D9">
        <w:rPr>
          <w:rtl/>
          <w:lang w:bidi="ar-SA"/>
        </w:rPr>
        <w:t xml:space="preserve"> </w:t>
      </w:r>
      <w:r w:rsidRPr="001A48D9">
        <w:rPr>
          <w:rtl/>
        </w:rPr>
        <w:t>לניצוצות</w:t>
      </w:r>
      <w:r w:rsidRPr="001A48D9">
        <w:rPr>
          <w:rtl/>
          <w:lang w:bidi="ar-SA"/>
        </w:rPr>
        <w:t xml:space="preserve"> </w:t>
      </w:r>
      <w:r w:rsidRPr="001A48D9">
        <w:rPr>
          <w:rtl/>
        </w:rPr>
        <w:t>הקדושה</w:t>
      </w:r>
      <w:r w:rsidRPr="001A48D9">
        <w:rPr>
          <w:rtl/>
          <w:lang w:bidi="ar-SA"/>
        </w:rPr>
        <w:t xml:space="preserve"> </w:t>
      </w:r>
      <w:r w:rsidRPr="001A48D9">
        <w:rPr>
          <w:rtl/>
        </w:rPr>
        <w:t>שבו</w:t>
      </w:r>
      <w:r w:rsidRPr="001A48D9">
        <w:rPr>
          <w:rtl/>
          <w:lang w:bidi="ar-SA"/>
        </w:rPr>
        <w:t xml:space="preserve">), </w:t>
      </w:r>
      <w:r w:rsidRPr="001A48D9">
        <w:rPr>
          <w:rtl/>
        </w:rPr>
        <w:t>יפול</w:t>
      </w:r>
      <w:r w:rsidRPr="001A48D9">
        <w:rPr>
          <w:rtl/>
          <w:lang w:bidi="ar-SA"/>
        </w:rPr>
        <w:t xml:space="preserve"> </w:t>
      </w:r>
      <w:r w:rsidRPr="001A48D9">
        <w:rPr>
          <w:rtl/>
        </w:rPr>
        <w:t>למטה</w:t>
      </w:r>
      <w:r w:rsidRPr="001A48D9">
        <w:rPr>
          <w:rtl/>
          <w:lang w:bidi="ar-SA"/>
        </w:rPr>
        <w:t>.</w:t>
      </w:r>
    </w:p>
    <w:p w14:paraId="2AF1F729" w14:textId="02D9EFEF" w:rsidR="001A48D9" w:rsidRPr="001A48D9" w:rsidRDefault="001A48D9" w:rsidP="00957AE5">
      <w:pPr>
        <w:pStyle w:val="a2"/>
        <w:jc w:val="center"/>
      </w:pPr>
      <w:r w:rsidRPr="001A48D9">
        <w:rPr>
          <w:b/>
          <w:bCs/>
          <w:rtl/>
        </w:rPr>
        <w:t>ביאור</w:t>
      </w:r>
      <w:r w:rsidRPr="001A48D9">
        <w:rPr>
          <w:b/>
          <w:bCs/>
          <w:rtl/>
          <w:lang w:bidi="ar-SA"/>
        </w:rPr>
        <w:t xml:space="preserve"> </w:t>
      </w:r>
      <w:r w:rsidRPr="001A48D9">
        <w:rPr>
          <w:b/>
          <w:bCs/>
          <w:rtl/>
        </w:rPr>
        <w:t>הפסוקים</w:t>
      </w:r>
      <w:r w:rsidRPr="001A48D9">
        <w:rPr>
          <w:b/>
          <w:bCs/>
          <w:rtl/>
          <w:lang w:bidi="ar-SA"/>
        </w:rPr>
        <w:t xml:space="preserve"> </w:t>
      </w:r>
      <w:r w:rsidRPr="001A48D9">
        <w:rPr>
          <w:b/>
          <w:bCs/>
          <w:rtl/>
        </w:rPr>
        <w:t>שכתוב</w:t>
      </w:r>
      <w:r w:rsidRPr="001A48D9">
        <w:rPr>
          <w:b/>
          <w:bCs/>
          <w:rtl/>
          <w:lang w:bidi="ar-SA"/>
        </w:rPr>
        <w:t xml:space="preserve"> </w:t>
      </w:r>
      <w:r w:rsidRPr="001A48D9">
        <w:rPr>
          <w:b/>
          <w:bCs/>
          <w:rtl/>
        </w:rPr>
        <w:t>שיהי</w:t>
      </w:r>
      <w:r w:rsidRPr="001A48D9">
        <w:rPr>
          <w:b/>
          <w:bCs/>
          <w:rtl/>
          <w:lang w:bidi="ar-SA"/>
        </w:rPr>
        <w:t xml:space="preserve">' </w:t>
      </w:r>
      <w:r w:rsidRPr="001A48D9">
        <w:rPr>
          <w:b/>
          <w:bCs/>
          <w:rtl/>
        </w:rPr>
        <w:t>מיתה</w:t>
      </w:r>
      <w:r w:rsidRPr="001A48D9">
        <w:rPr>
          <w:b/>
          <w:bCs/>
          <w:rtl/>
          <w:lang w:bidi="ar-SA"/>
        </w:rPr>
        <w:t xml:space="preserve"> </w:t>
      </w:r>
      <w:r w:rsidRPr="001A48D9">
        <w:rPr>
          <w:b/>
          <w:bCs/>
          <w:rtl/>
        </w:rPr>
        <w:t>לעתיד</w:t>
      </w:r>
    </w:p>
    <w:p w14:paraId="1FA3A5A8" w14:textId="77777777" w:rsidR="001A48D9" w:rsidRPr="001A48D9" w:rsidRDefault="001A48D9" w:rsidP="001A48D9">
      <w:pPr>
        <w:pStyle w:val="a2"/>
      </w:pPr>
      <w:r w:rsidRPr="001A48D9">
        <w:rPr>
          <w:rtl/>
        </w:rPr>
        <w:t>בספר</w:t>
      </w:r>
      <w:r w:rsidRPr="001A48D9">
        <w:rPr>
          <w:rtl/>
          <w:lang w:bidi="ar-SA"/>
        </w:rPr>
        <w:t xml:space="preserve"> </w:t>
      </w:r>
      <w:r w:rsidRPr="001A48D9">
        <w:rPr>
          <w:rtl/>
        </w:rPr>
        <w:t>יחזקאל</w:t>
      </w:r>
      <w:r w:rsidRPr="001A48D9">
        <w:rPr>
          <w:vertAlign w:val="superscript"/>
        </w:rPr>
        <w:footnoteReference w:id="60"/>
      </w:r>
      <w:r w:rsidRPr="001A48D9">
        <w:rPr>
          <w:rtl/>
          <w:lang w:bidi="ar-SA"/>
        </w:rPr>
        <w:t xml:space="preserve"> </w:t>
      </w:r>
      <w:r w:rsidRPr="001A48D9">
        <w:rPr>
          <w:rtl/>
        </w:rPr>
        <w:t>כתוב</w:t>
      </w:r>
      <w:r w:rsidRPr="001A48D9">
        <w:rPr>
          <w:rtl/>
          <w:lang w:bidi="ar-SA"/>
        </w:rPr>
        <w:t xml:space="preserve"> </w:t>
      </w:r>
      <w:r w:rsidRPr="001A48D9">
        <w:rPr>
          <w:rtl/>
        </w:rPr>
        <w:t>אודות</w:t>
      </w:r>
      <w:r w:rsidRPr="001A48D9">
        <w:rPr>
          <w:rtl/>
          <w:lang w:bidi="ar-SA"/>
        </w:rPr>
        <w:t xml:space="preserve"> </w:t>
      </w:r>
      <w:r w:rsidRPr="001A48D9">
        <w:rPr>
          <w:rtl/>
        </w:rPr>
        <w:t>דיני</w:t>
      </w:r>
      <w:r w:rsidRPr="001A48D9">
        <w:rPr>
          <w:rtl/>
          <w:lang w:bidi="ar-SA"/>
        </w:rPr>
        <w:t xml:space="preserve"> </w:t>
      </w:r>
      <w:r w:rsidRPr="001A48D9">
        <w:rPr>
          <w:rtl/>
        </w:rPr>
        <w:t>הכהנים</w:t>
      </w:r>
      <w:r w:rsidRPr="001A48D9">
        <w:rPr>
          <w:rtl/>
          <w:lang w:bidi="ar-SA"/>
        </w:rPr>
        <w:t xml:space="preserve"> </w:t>
      </w:r>
      <w:r w:rsidRPr="001A48D9">
        <w:rPr>
          <w:rtl/>
        </w:rPr>
        <w:t>לעתיד</w:t>
      </w:r>
      <w:r w:rsidRPr="001A48D9">
        <w:rPr>
          <w:rtl/>
          <w:lang w:bidi="ar-SA"/>
        </w:rPr>
        <w:t xml:space="preserve"> "</w:t>
      </w:r>
      <w:r w:rsidRPr="001A48D9">
        <w:rPr>
          <w:rtl/>
        </w:rPr>
        <w:t>ואל</w:t>
      </w:r>
      <w:r w:rsidRPr="001A48D9">
        <w:rPr>
          <w:rtl/>
          <w:lang w:bidi="ar-SA"/>
        </w:rPr>
        <w:t xml:space="preserve"> </w:t>
      </w:r>
      <w:r w:rsidRPr="001A48D9">
        <w:rPr>
          <w:rtl/>
        </w:rPr>
        <w:t>מת</w:t>
      </w:r>
      <w:r w:rsidRPr="001A48D9">
        <w:rPr>
          <w:rtl/>
          <w:lang w:bidi="ar-SA"/>
        </w:rPr>
        <w:t xml:space="preserve"> </w:t>
      </w:r>
      <w:r w:rsidRPr="001A48D9">
        <w:rPr>
          <w:rtl/>
        </w:rPr>
        <w:t>אדם</w:t>
      </w:r>
      <w:r w:rsidRPr="001A48D9">
        <w:rPr>
          <w:rtl/>
          <w:lang w:bidi="ar-SA"/>
        </w:rPr>
        <w:t xml:space="preserve"> </w:t>
      </w:r>
      <w:r w:rsidRPr="001A48D9">
        <w:rPr>
          <w:rtl/>
        </w:rPr>
        <w:t>לא</w:t>
      </w:r>
      <w:r w:rsidRPr="001A48D9">
        <w:rPr>
          <w:rtl/>
          <w:lang w:bidi="ar-SA"/>
        </w:rPr>
        <w:t xml:space="preserve"> </w:t>
      </w:r>
      <w:r w:rsidRPr="001A48D9">
        <w:rPr>
          <w:rtl/>
        </w:rPr>
        <w:t>יבוא</w:t>
      </w:r>
      <w:r w:rsidRPr="001A48D9">
        <w:rPr>
          <w:rtl/>
          <w:lang w:bidi="ar-SA"/>
        </w:rPr>
        <w:t xml:space="preserve"> </w:t>
      </w:r>
      <w:r w:rsidRPr="001A48D9">
        <w:rPr>
          <w:rtl/>
        </w:rPr>
        <w:t>לטמאה</w:t>
      </w:r>
      <w:r w:rsidRPr="001A48D9">
        <w:rPr>
          <w:rtl/>
          <w:lang w:bidi="ar-SA"/>
        </w:rPr>
        <w:t xml:space="preserve">, </w:t>
      </w:r>
      <w:r w:rsidRPr="001A48D9">
        <w:rPr>
          <w:rtl/>
        </w:rPr>
        <w:t>כי</w:t>
      </w:r>
      <w:r w:rsidRPr="001A48D9">
        <w:rPr>
          <w:rtl/>
          <w:lang w:bidi="ar-SA"/>
        </w:rPr>
        <w:t xml:space="preserve"> </w:t>
      </w:r>
      <w:r w:rsidRPr="001A48D9">
        <w:rPr>
          <w:rtl/>
        </w:rPr>
        <w:t>אם</w:t>
      </w:r>
      <w:r w:rsidRPr="001A48D9">
        <w:rPr>
          <w:rtl/>
          <w:lang w:bidi="ar-SA"/>
        </w:rPr>
        <w:t xml:space="preserve"> </w:t>
      </w:r>
      <w:r w:rsidRPr="001A48D9">
        <w:rPr>
          <w:rtl/>
        </w:rPr>
        <w:t>לאב</w:t>
      </w:r>
      <w:r w:rsidRPr="001A48D9">
        <w:rPr>
          <w:rtl/>
          <w:lang w:bidi="ar-SA"/>
        </w:rPr>
        <w:t xml:space="preserve"> </w:t>
      </w:r>
      <w:r w:rsidRPr="001A48D9">
        <w:rPr>
          <w:rtl/>
        </w:rPr>
        <w:t>ולאם</w:t>
      </w:r>
      <w:r w:rsidRPr="001A48D9">
        <w:rPr>
          <w:rtl/>
          <w:lang w:bidi="ar-SA"/>
        </w:rPr>
        <w:t xml:space="preserve"> </w:t>
      </w:r>
      <w:r w:rsidRPr="001A48D9">
        <w:rPr>
          <w:rtl/>
        </w:rPr>
        <w:t>ולבן</w:t>
      </w:r>
      <w:r w:rsidRPr="001A48D9">
        <w:rPr>
          <w:rtl/>
          <w:lang w:bidi="ar-SA"/>
        </w:rPr>
        <w:t xml:space="preserve"> </w:t>
      </w:r>
      <w:r w:rsidRPr="001A48D9">
        <w:rPr>
          <w:rtl/>
        </w:rPr>
        <w:t>ולבת</w:t>
      </w:r>
      <w:r w:rsidRPr="001A48D9">
        <w:rPr>
          <w:rtl/>
          <w:lang w:bidi="ar-SA"/>
        </w:rPr>
        <w:t xml:space="preserve"> </w:t>
      </w:r>
      <w:r w:rsidRPr="001A48D9">
        <w:rPr>
          <w:rtl/>
        </w:rPr>
        <w:t>לאח</w:t>
      </w:r>
      <w:r w:rsidRPr="001A48D9">
        <w:rPr>
          <w:rtl/>
          <w:lang w:bidi="ar-SA"/>
        </w:rPr>
        <w:t xml:space="preserve">, </w:t>
      </w:r>
      <w:r w:rsidRPr="001A48D9">
        <w:rPr>
          <w:rtl/>
        </w:rPr>
        <w:t>ולאחות</w:t>
      </w:r>
      <w:r w:rsidRPr="001A48D9">
        <w:rPr>
          <w:rtl/>
          <w:lang w:bidi="ar-SA"/>
        </w:rPr>
        <w:t xml:space="preserve"> </w:t>
      </w:r>
      <w:r w:rsidRPr="001A48D9">
        <w:rPr>
          <w:rtl/>
        </w:rPr>
        <w:t>אשר</w:t>
      </w:r>
      <w:r w:rsidRPr="001A48D9">
        <w:rPr>
          <w:rtl/>
          <w:lang w:bidi="ar-SA"/>
        </w:rPr>
        <w:t xml:space="preserve"> </w:t>
      </w:r>
      <w:r w:rsidRPr="001A48D9">
        <w:rPr>
          <w:rtl/>
        </w:rPr>
        <w:t>לא</w:t>
      </w:r>
      <w:r w:rsidRPr="001A48D9">
        <w:rPr>
          <w:rtl/>
          <w:lang w:bidi="ar-SA"/>
        </w:rPr>
        <w:t xml:space="preserve"> </w:t>
      </w:r>
      <w:r w:rsidRPr="001A48D9">
        <w:rPr>
          <w:rtl/>
        </w:rPr>
        <w:t>היתה</w:t>
      </w:r>
      <w:r w:rsidRPr="001A48D9">
        <w:rPr>
          <w:rtl/>
          <w:lang w:bidi="ar-SA"/>
        </w:rPr>
        <w:t xml:space="preserve"> </w:t>
      </w:r>
      <w:r w:rsidRPr="001A48D9">
        <w:rPr>
          <w:rtl/>
        </w:rPr>
        <w:t>לאיש</w:t>
      </w:r>
      <w:r w:rsidRPr="001A48D9">
        <w:rPr>
          <w:rtl/>
          <w:lang w:bidi="ar-SA"/>
        </w:rPr>
        <w:t xml:space="preserve"> </w:t>
      </w:r>
      <w:r w:rsidRPr="001A48D9">
        <w:rPr>
          <w:rtl/>
        </w:rPr>
        <w:t>יטמאו</w:t>
      </w:r>
      <w:r w:rsidRPr="001A48D9">
        <w:rPr>
          <w:rtl/>
          <w:lang w:bidi="ar-SA"/>
        </w:rPr>
        <w:t xml:space="preserve">". </w:t>
      </w:r>
      <w:r w:rsidRPr="001A48D9">
        <w:rPr>
          <w:rtl/>
        </w:rPr>
        <w:t>ויש</w:t>
      </w:r>
      <w:r w:rsidRPr="001A48D9">
        <w:rPr>
          <w:rtl/>
          <w:lang w:bidi="ar-SA"/>
        </w:rPr>
        <w:t xml:space="preserve"> </w:t>
      </w:r>
      <w:r w:rsidRPr="001A48D9">
        <w:rPr>
          <w:rtl/>
        </w:rPr>
        <w:t>להקשות</w:t>
      </w:r>
      <w:r w:rsidRPr="001A48D9">
        <w:rPr>
          <w:rtl/>
          <w:lang w:bidi="ar-SA"/>
        </w:rPr>
        <w:t xml:space="preserve">, </w:t>
      </w:r>
      <w:r w:rsidRPr="001A48D9">
        <w:rPr>
          <w:rtl/>
        </w:rPr>
        <w:t>איך</w:t>
      </w:r>
      <w:r w:rsidRPr="001A48D9">
        <w:rPr>
          <w:rtl/>
          <w:lang w:bidi="ar-SA"/>
        </w:rPr>
        <w:t xml:space="preserve"> </w:t>
      </w:r>
      <w:r w:rsidRPr="001A48D9">
        <w:rPr>
          <w:rtl/>
        </w:rPr>
        <w:t>זה</w:t>
      </w:r>
      <w:r w:rsidRPr="001A48D9">
        <w:rPr>
          <w:rtl/>
          <w:lang w:bidi="ar-SA"/>
        </w:rPr>
        <w:t xml:space="preserve"> </w:t>
      </w:r>
      <w:r w:rsidRPr="001A48D9">
        <w:rPr>
          <w:rtl/>
        </w:rPr>
        <w:t>מתאים</w:t>
      </w:r>
      <w:r w:rsidRPr="001A48D9">
        <w:rPr>
          <w:rtl/>
          <w:lang w:bidi="ar-SA"/>
        </w:rPr>
        <w:t xml:space="preserve"> </w:t>
      </w:r>
      <w:r w:rsidRPr="001A48D9">
        <w:rPr>
          <w:rtl/>
        </w:rPr>
        <w:t>עם</w:t>
      </w:r>
      <w:r w:rsidRPr="001A48D9">
        <w:rPr>
          <w:rtl/>
          <w:lang w:bidi="ar-SA"/>
        </w:rPr>
        <w:t xml:space="preserve"> </w:t>
      </w:r>
      <w:r w:rsidRPr="001A48D9">
        <w:rPr>
          <w:rtl/>
        </w:rPr>
        <w:t>המבואר</w:t>
      </w:r>
      <w:r w:rsidRPr="001A48D9">
        <w:rPr>
          <w:rtl/>
          <w:lang w:bidi="ar-SA"/>
        </w:rPr>
        <w:t xml:space="preserve"> </w:t>
      </w:r>
      <w:r w:rsidRPr="001A48D9">
        <w:rPr>
          <w:rtl/>
        </w:rPr>
        <w:t>לעיל</w:t>
      </w:r>
      <w:r w:rsidRPr="001A48D9">
        <w:rPr>
          <w:rtl/>
          <w:lang w:bidi="ar-SA"/>
        </w:rPr>
        <w:t xml:space="preserve"> </w:t>
      </w:r>
      <w:r w:rsidRPr="001A48D9">
        <w:rPr>
          <w:rtl/>
        </w:rPr>
        <w:t>שלעתיד</w:t>
      </w:r>
      <w:r w:rsidRPr="001A48D9">
        <w:rPr>
          <w:rtl/>
          <w:lang w:bidi="ar-SA"/>
        </w:rPr>
        <w:t xml:space="preserve"> </w:t>
      </w:r>
      <w:r w:rsidRPr="001A48D9">
        <w:rPr>
          <w:rtl/>
        </w:rPr>
        <w:t>תתבטל</w:t>
      </w:r>
      <w:r w:rsidRPr="001A48D9">
        <w:rPr>
          <w:rtl/>
          <w:lang w:bidi="ar-SA"/>
        </w:rPr>
        <w:t xml:space="preserve"> </w:t>
      </w:r>
      <w:r w:rsidRPr="001A48D9">
        <w:rPr>
          <w:rtl/>
        </w:rPr>
        <w:t>מיתה</w:t>
      </w:r>
      <w:r w:rsidRPr="001A48D9">
        <w:rPr>
          <w:rtl/>
          <w:lang w:bidi="ar-SA"/>
        </w:rPr>
        <w:t xml:space="preserve"> </w:t>
      </w:r>
      <w:r w:rsidRPr="001A48D9">
        <w:rPr>
          <w:rtl/>
        </w:rPr>
        <w:t>מן</w:t>
      </w:r>
      <w:r w:rsidRPr="001A48D9">
        <w:rPr>
          <w:rtl/>
          <w:lang w:bidi="ar-SA"/>
        </w:rPr>
        <w:t xml:space="preserve"> </w:t>
      </w:r>
      <w:r w:rsidRPr="001A48D9">
        <w:rPr>
          <w:rtl/>
        </w:rPr>
        <w:t>בני</w:t>
      </w:r>
      <w:r w:rsidRPr="001A48D9">
        <w:rPr>
          <w:rtl/>
          <w:lang w:bidi="ar-SA"/>
        </w:rPr>
        <w:t xml:space="preserve"> </w:t>
      </w:r>
      <w:r w:rsidRPr="001A48D9">
        <w:rPr>
          <w:rtl/>
        </w:rPr>
        <w:t>ישראל</w:t>
      </w:r>
      <w:r w:rsidRPr="001A48D9">
        <w:rPr>
          <w:rtl/>
          <w:lang w:bidi="ar-SA"/>
        </w:rPr>
        <w:t>.</w:t>
      </w:r>
    </w:p>
    <w:p w14:paraId="6416D5A0" w14:textId="77777777" w:rsidR="001A48D9" w:rsidRPr="001A48D9" w:rsidRDefault="001A48D9" w:rsidP="001A48D9">
      <w:pPr>
        <w:pStyle w:val="a2"/>
      </w:pPr>
      <w:r w:rsidRPr="001A48D9">
        <w:rPr>
          <w:rtl/>
        </w:rPr>
        <w:t>וכן</w:t>
      </w:r>
      <w:r w:rsidRPr="001A48D9">
        <w:rPr>
          <w:rtl/>
          <w:lang w:bidi="ar-SA"/>
        </w:rPr>
        <w:t xml:space="preserve"> </w:t>
      </w:r>
      <w:r w:rsidRPr="001A48D9">
        <w:rPr>
          <w:rtl/>
        </w:rPr>
        <w:t>יש</w:t>
      </w:r>
      <w:r w:rsidRPr="001A48D9">
        <w:rPr>
          <w:rtl/>
          <w:lang w:bidi="ar-SA"/>
        </w:rPr>
        <w:t xml:space="preserve"> </w:t>
      </w:r>
      <w:r w:rsidRPr="001A48D9">
        <w:rPr>
          <w:rtl/>
        </w:rPr>
        <w:t>להקשות</w:t>
      </w:r>
      <w:r w:rsidRPr="001A48D9">
        <w:rPr>
          <w:rtl/>
          <w:lang w:bidi="ar-SA"/>
        </w:rPr>
        <w:t xml:space="preserve"> </w:t>
      </w:r>
      <w:r w:rsidRPr="001A48D9">
        <w:rPr>
          <w:rtl/>
        </w:rPr>
        <w:t>על</w:t>
      </w:r>
      <w:r w:rsidRPr="001A48D9">
        <w:rPr>
          <w:rtl/>
          <w:lang w:bidi="ar-SA"/>
        </w:rPr>
        <w:t xml:space="preserve"> </w:t>
      </w:r>
      <w:r w:rsidRPr="001A48D9">
        <w:rPr>
          <w:rtl/>
        </w:rPr>
        <w:t>המבואר</w:t>
      </w:r>
      <w:r w:rsidRPr="001A48D9">
        <w:rPr>
          <w:rtl/>
          <w:lang w:bidi="ar-SA"/>
        </w:rPr>
        <w:t xml:space="preserve"> </w:t>
      </w:r>
      <w:r w:rsidRPr="001A48D9">
        <w:rPr>
          <w:rtl/>
        </w:rPr>
        <w:t>בתורה</w:t>
      </w:r>
      <w:r w:rsidRPr="001A48D9">
        <w:rPr>
          <w:vertAlign w:val="superscript"/>
        </w:rPr>
        <w:footnoteReference w:id="61"/>
      </w:r>
      <w:r w:rsidRPr="001A48D9">
        <w:rPr>
          <w:rtl/>
          <w:lang w:bidi="ar-SA"/>
        </w:rPr>
        <w:t xml:space="preserve"> </w:t>
      </w:r>
      <w:r w:rsidRPr="001A48D9">
        <w:rPr>
          <w:rtl/>
        </w:rPr>
        <w:t>שלעתיד</w:t>
      </w:r>
      <w:r w:rsidRPr="001A48D9">
        <w:rPr>
          <w:rtl/>
          <w:lang w:bidi="ar-SA"/>
        </w:rPr>
        <w:t xml:space="preserve"> </w:t>
      </w:r>
      <w:r w:rsidRPr="001A48D9">
        <w:rPr>
          <w:rtl/>
        </w:rPr>
        <w:t>יוסיפו</w:t>
      </w:r>
      <w:r w:rsidRPr="001A48D9">
        <w:rPr>
          <w:rtl/>
          <w:lang w:bidi="ar-SA"/>
        </w:rPr>
        <w:t xml:space="preserve"> </w:t>
      </w:r>
      <w:r w:rsidRPr="001A48D9">
        <w:rPr>
          <w:rtl/>
        </w:rPr>
        <w:t>שלש</w:t>
      </w:r>
      <w:r w:rsidRPr="001A48D9">
        <w:rPr>
          <w:rtl/>
          <w:lang w:bidi="ar-SA"/>
        </w:rPr>
        <w:t xml:space="preserve"> </w:t>
      </w:r>
      <w:r w:rsidRPr="001A48D9">
        <w:rPr>
          <w:rtl/>
        </w:rPr>
        <w:t>ערי</w:t>
      </w:r>
      <w:r w:rsidRPr="001A48D9">
        <w:rPr>
          <w:rtl/>
          <w:lang w:bidi="ar-SA"/>
        </w:rPr>
        <w:t xml:space="preserve"> </w:t>
      </w:r>
      <w:r w:rsidRPr="001A48D9">
        <w:rPr>
          <w:rtl/>
        </w:rPr>
        <w:t>מקלט</w:t>
      </w:r>
      <w:r w:rsidRPr="001A48D9">
        <w:rPr>
          <w:rtl/>
          <w:lang w:bidi="ar-SA"/>
        </w:rPr>
        <w:t xml:space="preserve">, </w:t>
      </w:r>
      <w:r w:rsidRPr="001A48D9">
        <w:rPr>
          <w:rtl/>
        </w:rPr>
        <w:t>שהוא</w:t>
      </w:r>
      <w:r w:rsidRPr="001A48D9">
        <w:rPr>
          <w:rtl/>
          <w:lang w:bidi="ar-SA"/>
        </w:rPr>
        <w:t xml:space="preserve"> </w:t>
      </w:r>
      <w:r w:rsidRPr="001A48D9">
        <w:rPr>
          <w:rtl/>
        </w:rPr>
        <w:t>בשביל</w:t>
      </w:r>
      <w:r w:rsidRPr="001A48D9">
        <w:rPr>
          <w:rtl/>
          <w:lang w:bidi="ar-SA"/>
        </w:rPr>
        <w:t xml:space="preserve"> </w:t>
      </w:r>
      <w:r w:rsidRPr="001A48D9">
        <w:rPr>
          <w:rtl/>
        </w:rPr>
        <w:t>מי</w:t>
      </w:r>
      <w:r w:rsidRPr="001A48D9">
        <w:rPr>
          <w:rtl/>
          <w:lang w:bidi="ar-SA"/>
        </w:rPr>
        <w:t xml:space="preserve"> </w:t>
      </w:r>
      <w:r w:rsidRPr="001A48D9">
        <w:rPr>
          <w:rtl/>
        </w:rPr>
        <w:t>שהרג</w:t>
      </w:r>
      <w:r w:rsidRPr="001A48D9">
        <w:rPr>
          <w:rtl/>
          <w:lang w:bidi="ar-SA"/>
        </w:rPr>
        <w:t xml:space="preserve"> </w:t>
      </w:r>
      <w:r w:rsidRPr="001A48D9">
        <w:rPr>
          <w:rtl/>
        </w:rPr>
        <w:t>בשוגג</w:t>
      </w:r>
      <w:r w:rsidRPr="001A48D9">
        <w:rPr>
          <w:rtl/>
          <w:lang w:bidi="ar-SA"/>
        </w:rPr>
        <w:t xml:space="preserve">, </w:t>
      </w:r>
      <w:r w:rsidRPr="001A48D9">
        <w:rPr>
          <w:rtl/>
        </w:rPr>
        <w:t>דלכאורה</w:t>
      </w:r>
      <w:r w:rsidRPr="001A48D9">
        <w:rPr>
          <w:rtl/>
          <w:lang w:bidi="ar-SA"/>
        </w:rPr>
        <w:t xml:space="preserve"> </w:t>
      </w:r>
      <w:r w:rsidRPr="001A48D9">
        <w:rPr>
          <w:rtl/>
        </w:rPr>
        <w:t>איך</w:t>
      </w:r>
      <w:r w:rsidRPr="001A48D9">
        <w:rPr>
          <w:rtl/>
          <w:lang w:bidi="ar-SA"/>
        </w:rPr>
        <w:t xml:space="preserve"> </w:t>
      </w:r>
      <w:r w:rsidRPr="001A48D9">
        <w:rPr>
          <w:rtl/>
        </w:rPr>
        <w:t>יתכן</w:t>
      </w:r>
      <w:r w:rsidRPr="001A48D9">
        <w:rPr>
          <w:rtl/>
          <w:lang w:bidi="ar-SA"/>
        </w:rPr>
        <w:t xml:space="preserve"> </w:t>
      </w:r>
      <w:r w:rsidRPr="001A48D9">
        <w:rPr>
          <w:rtl/>
        </w:rPr>
        <w:t>שיהי</w:t>
      </w:r>
      <w:r w:rsidRPr="001A48D9">
        <w:rPr>
          <w:rtl/>
          <w:lang w:bidi="ar-SA"/>
        </w:rPr>
        <w:t xml:space="preserve">' </w:t>
      </w:r>
      <w:r w:rsidRPr="001A48D9">
        <w:rPr>
          <w:rtl/>
        </w:rPr>
        <w:t>מיתה</w:t>
      </w:r>
      <w:r w:rsidRPr="001A48D9">
        <w:rPr>
          <w:rtl/>
          <w:lang w:bidi="ar-SA"/>
        </w:rPr>
        <w:t xml:space="preserve"> </w:t>
      </w:r>
      <w:r w:rsidRPr="001A48D9">
        <w:rPr>
          <w:rtl/>
        </w:rPr>
        <w:t>לעתיד</w:t>
      </w:r>
      <w:r w:rsidRPr="001A48D9">
        <w:rPr>
          <w:rtl/>
          <w:lang w:bidi="ar-SA"/>
        </w:rPr>
        <w:t>.</w:t>
      </w:r>
    </w:p>
    <w:p w14:paraId="5B0E52C9" w14:textId="77777777" w:rsidR="001A48D9" w:rsidRPr="001A48D9" w:rsidRDefault="001A48D9" w:rsidP="001A48D9">
      <w:pPr>
        <w:pStyle w:val="a2"/>
      </w:pPr>
      <w:r w:rsidRPr="001A48D9">
        <w:rPr>
          <w:rtl/>
        </w:rPr>
        <w:t>והשל</w:t>
      </w:r>
      <w:r w:rsidRPr="001A48D9">
        <w:rPr>
          <w:rtl/>
          <w:lang w:bidi="ar-SA"/>
        </w:rPr>
        <w:t>"</w:t>
      </w:r>
      <w:r w:rsidRPr="001A48D9">
        <w:rPr>
          <w:rtl/>
        </w:rPr>
        <w:t>ה</w:t>
      </w:r>
      <w:r w:rsidRPr="001A48D9">
        <w:rPr>
          <w:vertAlign w:val="superscript"/>
        </w:rPr>
        <w:footnoteReference w:id="62"/>
      </w:r>
      <w:r w:rsidRPr="001A48D9">
        <w:rPr>
          <w:rtl/>
          <w:lang w:bidi="ar-SA"/>
        </w:rPr>
        <w:t xml:space="preserve"> </w:t>
      </w:r>
      <w:r w:rsidRPr="001A48D9">
        <w:rPr>
          <w:rtl/>
        </w:rPr>
        <w:t>מבאר</w:t>
      </w:r>
      <w:r w:rsidRPr="001A48D9">
        <w:rPr>
          <w:rtl/>
          <w:lang w:bidi="ar-SA"/>
        </w:rPr>
        <w:t xml:space="preserve"> </w:t>
      </w:r>
      <w:r w:rsidRPr="001A48D9">
        <w:rPr>
          <w:rtl/>
        </w:rPr>
        <w:t>שבתחילת</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עדיין</w:t>
      </w:r>
      <w:r w:rsidRPr="001A48D9">
        <w:rPr>
          <w:rtl/>
          <w:lang w:bidi="ar-SA"/>
        </w:rPr>
        <w:t xml:space="preserve"> </w:t>
      </w:r>
      <w:r w:rsidRPr="001A48D9">
        <w:rPr>
          <w:rtl/>
        </w:rPr>
        <w:t>יהי</w:t>
      </w:r>
      <w:r w:rsidRPr="001A48D9">
        <w:rPr>
          <w:rtl/>
          <w:lang w:bidi="ar-SA"/>
        </w:rPr>
        <w:t xml:space="preserve">' </w:t>
      </w:r>
      <w:r w:rsidRPr="001A48D9">
        <w:rPr>
          <w:rtl/>
        </w:rPr>
        <w:t>שייך</w:t>
      </w:r>
      <w:r w:rsidRPr="001A48D9">
        <w:rPr>
          <w:rtl/>
          <w:lang w:bidi="ar-SA"/>
        </w:rPr>
        <w:t xml:space="preserve"> </w:t>
      </w:r>
      <w:r w:rsidRPr="001A48D9">
        <w:rPr>
          <w:rtl/>
        </w:rPr>
        <w:t>מיתה</w:t>
      </w:r>
      <w:r w:rsidRPr="001A48D9">
        <w:rPr>
          <w:rtl/>
          <w:lang w:bidi="ar-SA"/>
        </w:rPr>
        <w:t xml:space="preserve">, </w:t>
      </w:r>
      <w:r w:rsidRPr="001A48D9">
        <w:rPr>
          <w:rtl/>
        </w:rPr>
        <w:t>ורק</w:t>
      </w:r>
      <w:r w:rsidRPr="001A48D9">
        <w:rPr>
          <w:rtl/>
          <w:lang w:bidi="ar-SA"/>
        </w:rPr>
        <w:t xml:space="preserve"> </w:t>
      </w:r>
      <w:r w:rsidRPr="001A48D9">
        <w:rPr>
          <w:rtl/>
        </w:rPr>
        <w:t>לאחר</w:t>
      </w:r>
      <w:r w:rsidRPr="001A48D9">
        <w:rPr>
          <w:rtl/>
          <w:lang w:bidi="ar-SA"/>
        </w:rPr>
        <w:t xml:space="preserve"> </w:t>
      </w:r>
      <w:r w:rsidRPr="001A48D9">
        <w:rPr>
          <w:rtl/>
        </w:rPr>
        <w:t>כך</w:t>
      </w:r>
      <w:r w:rsidRPr="001A48D9">
        <w:rPr>
          <w:rtl/>
          <w:lang w:bidi="ar-SA"/>
        </w:rPr>
        <w:t xml:space="preserve"> </w:t>
      </w:r>
      <w:r w:rsidRPr="001A48D9">
        <w:rPr>
          <w:rtl/>
        </w:rPr>
        <w:t>יתבטל</w:t>
      </w:r>
      <w:r w:rsidRPr="001A48D9">
        <w:rPr>
          <w:rtl/>
          <w:lang w:bidi="ar-SA"/>
        </w:rPr>
        <w:t xml:space="preserve"> </w:t>
      </w:r>
      <w:r w:rsidRPr="001A48D9">
        <w:rPr>
          <w:rtl/>
        </w:rPr>
        <w:t>המיתה</w:t>
      </w:r>
      <w:r w:rsidRPr="001A48D9">
        <w:rPr>
          <w:rtl/>
          <w:lang w:bidi="ar-SA"/>
        </w:rPr>
        <w:t xml:space="preserve"> </w:t>
      </w:r>
      <w:r w:rsidRPr="001A48D9">
        <w:rPr>
          <w:rtl/>
        </w:rPr>
        <w:t>מן</w:t>
      </w:r>
      <w:r w:rsidRPr="001A48D9">
        <w:rPr>
          <w:rtl/>
          <w:lang w:bidi="ar-SA"/>
        </w:rPr>
        <w:t xml:space="preserve"> </w:t>
      </w:r>
      <w:r w:rsidRPr="001A48D9">
        <w:rPr>
          <w:rtl/>
        </w:rPr>
        <w:t>העולם</w:t>
      </w:r>
      <w:r w:rsidRPr="001A48D9">
        <w:rPr>
          <w:rtl/>
          <w:lang w:bidi="ar-SA"/>
        </w:rPr>
        <w:t>.</w:t>
      </w:r>
    </w:p>
    <w:p w14:paraId="4F8AC5EE" w14:textId="77777777" w:rsidR="001A48D9" w:rsidRPr="001A48D9" w:rsidRDefault="001A48D9" w:rsidP="001A48D9">
      <w:pPr>
        <w:pStyle w:val="a2"/>
      </w:pPr>
      <w:r w:rsidRPr="001A48D9">
        <w:rPr>
          <w:rtl/>
        </w:rPr>
        <w:t>ובספר</w:t>
      </w:r>
      <w:r w:rsidRPr="001A48D9">
        <w:rPr>
          <w:rtl/>
          <w:lang w:bidi="ar-SA"/>
        </w:rPr>
        <w:t xml:space="preserve"> </w:t>
      </w:r>
      <w:r w:rsidRPr="001A48D9">
        <w:rPr>
          <w:rtl/>
        </w:rPr>
        <w:t>המקנה</w:t>
      </w:r>
      <w:r w:rsidRPr="001A48D9">
        <w:rPr>
          <w:vertAlign w:val="superscript"/>
        </w:rPr>
        <w:footnoteReference w:id="63"/>
      </w:r>
      <w:r w:rsidRPr="001A48D9">
        <w:rPr>
          <w:rtl/>
          <w:lang w:bidi="ar-SA"/>
        </w:rPr>
        <w:t xml:space="preserve"> </w:t>
      </w:r>
      <w:r w:rsidRPr="001A48D9">
        <w:rPr>
          <w:rtl/>
        </w:rPr>
        <w:t>מתרץ</w:t>
      </w:r>
      <w:r w:rsidRPr="001A48D9">
        <w:rPr>
          <w:rtl/>
          <w:lang w:bidi="ar-SA"/>
        </w:rPr>
        <w:t xml:space="preserve">, </w:t>
      </w:r>
      <w:r w:rsidRPr="001A48D9">
        <w:rPr>
          <w:rtl/>
        </w:rPr>
        <w:t>דאף</w:t>
      </w:r>
      <w:r w:rsidRPr="001A48D9">
        <w:rPr>
          <w:rtl/>
          <w:lang w:bidi="ar-SA"/>
        </w:rPr>
        <w:t xml:space="preserve"> </w:t>
      </w:r>
      <w:r w:rsidRPr="001A48D9">
        <w:rPr>
          <w:rtl/>
        </w:rPr>
        <w:t>על</w:t>
      </w:r>
      <w:r w:rsidRPr="001A48D9">
        <w:rPr>
          <w:rtl/>
          <w:lang w:bidi="ar-SA"/>
        </w:rPr>
        <w:t xml:space="preserve"> </w:t>
      </w:r>
      <w:r w:rsidRPr="001A48D9">
        <w:rPr>
          <w:rtl/>
        </w:rPr>
        <w:t>פי</w:t>
      </w:r>
      <w:r w:rsidRPr="001A48D9">
        <w:rPr>
          <w:rtl/>
          <w:lang w:bidi="ar-SA"/>
        </w:rPr>
        <w:t xml:space="preserve"> </w:t>
      </w:r>
      <w:r w:rsidRPr="001A48D9">
        <w:rPr>
          <w:rtl/>
        </w:rPr>
        <w:t>שמיתה</w:t>
      </w:r>
      <w:r w:rsidRPr="001A48D9">
        <w:rPr>
          <w:rtl/>
          <w:lang w:bidi="ar-SA"/>
        </w:rPr>
        <w:t xml:space="preserve"> </w:t>
      </w:r>
      <w:r w:rsidRPr="001A48D9">
        <w:rPr>
          <w:rtl/>
        </w:rPr>
        <w:t>רגילה</w:t>
      </w:r>
      <w:r w:rsidRPr="001A48D9">
        <w:rPr>
          <w:rtl/>
          <w:lang w:bidi="ar-SA"/>
        </w:rPr>
        <w:t xml:space="preserve"> </w:t>
      </w:r>
      <w:r w:rsidRPr="001A48D9">
        <w:rPr>
          <w:rtl/>
        </w:rPr>
        <w:t>תתבטל</w:t>
      </w:r>
      <w:r w:rsidRPr="001A48D9">
        <w:rPr>
          <w:rtl/>
          <w:lang w:bidi="ar-SA"/>
        </w:rPr>
        <w:t xml:space="preserve"> </w:t>
      </w:r>
      <w:r w:rsidRPr="001A48D9">
        <w:rPr>
          <w:rtl/>
        </w:rPr>
        <w:t>בימות</w:t>
      </w:r>
      <w:r w:rsidRPr="001A48D9">
        <w:rPr>
          <w:rtl/>
          <w:lang w:bidi="ar-SA"/>
        </w:rPr>
        <w:t xml:space="preserve"> </w:t>
      </w:r>
      <w:r w:rsidRPr="001A48D9">
        <w:rPr>
          <w:rtl/>
        </w:rPr>
        <w:t>המשיח</w:t>
      </w:r>
      <w:r w:rsidRPr="001A48D9">
        <w:rPr>
          <w:rtl/>
          <w:lang w:bidi="ar-SA"/>
        </w:rPr>
        <w:t xml:space="preserve">, </w:t>
      </w:r>
      <w:r w:rsidRPr="001A48D9">
        <w:rPr>
          <w:rtl/>
        </w:rPr>
        <w:t>מכל</w:t>
      </w:r>
      <w:r w:rsidRPr="001A48D9">
        <w:rPr>
          <w:rtl/>
          <w:lang w:bidi="ar-SA"/>
        </w:rPr>
        <w:t xml:space="preserve"> </w:t>
      </w:r>
      <w:r w:rsidRPr="001A48D9">
        <w:rPr>
          <w:rtl/>
        </w:rPr>
        <w:t>מקום</w:t>
      </w:r>
      <w:r w:rsidRPr="001A48D9">
        <w:rPr>
          <w:rtl/>
          <w:lang w:bidi="ar-SA"/>
        </w:rPr>
        <w:t xml:space="preserve"> </w:t>
      </w:r>
      <w:r w:rsidRPr="001A48D9">
        <w:rPr>
          <w:rtl/>
        </w:rPr>
        <w:t>יהי</w:t>
      </w:r>
      <w:r w:rsidRPr="001A48D9">
        <w:rPr>
          <w:rtl/>
          <w:lang w:bidi="ar-SA"/>
        </w:rPr>
        <w:t xml:space="preserve">' </w:t>
      </w:r>
      <w:r w:rsidRPr="001A48D9">
        <w:rPr>
          <w:rtl/>
        </w:rPr>
        <w:t>שייך</w:t>
      </w:r>
      <w:r w:rsidRPr="001A48D9">
        <w:rPr>
          <w:rtl/>
          <w:lang w:bidi="ar-SA"/>
        </w:rPr>
        <w:t xml:space="preserve"> </w:t>
      </w:r>
      <w:r w:rsidRPr="001A48D9">
        <w:rPr>
          <w:rtl/>
        </w:rPr>
        <w:t>מיתה</w:t>
      </w:r>
      <w:r w:rsidRPr="001A48D9">
        <w:rPr>
          <w:rtl/>
          <w:lang w:bidi="ar-SA"/>
        </w:rPr>
        <w:t xml:space="preserve"> </w:t>
      </w:r>
      <w:r w:rsidRPr="001A48D9">
        <w:rPr>
          <w:rtl/>
        </w:rPr>
        <w:t>על</w:t>
      </w:r>
      <w:r w:rsidRPr="001A48D9">
        <w:rPr>
          <w:rtl/>
          <w:lang w:bidi="ar-SA"/>
        </w:rPr>
        <w:t xml:space="preserve"> </w:t>
      </w:r>
      <w:r w:rsidRPr="001A48D9">
        <w:rPr>
          <w:rtl/>
        </w:rPr>
        <w:t>ידי</w:t>
      </w:r>
      <w:r w:rsidRPr="001A48D9">
        <w:rPr>
          <w:rtl/>
          <w:lang w:bidi="ar-SA"/>
        </w:rPr>
        <w:t xml:space="preserve"> </w:t>
      </w:r>
      <w:r w:rsidRPr="001A48D9">
        <w:rPr>
          <w:rtl/>
        </w:rPr>
        <w:t>רציחה</w:t>
      </w:r>
      <w:r w:rsidRPr="001A48D9">
        <w:rPr>
          <w:rtl/>
          <w:lang w:bidi="ar-SA"/>
        </w:rPr>
        <w:t xml:space="preserve"> </w:t>
      </w:r>
      <w:r w:rsidRPr="001A48D9">
        <w:rPr>
          <w:rtl/>
        </w:rPr>
        <w:t>או</w:t>
      </w:r>
      <w:r w:rsidRPr="001A48D9">
        <w:rPr>
          <w:rtl/>
          <w:lang w:bidi="ar-SA"/>
        </w:rPr>
        <w:t xml:space="preserve"> </w:t>
      </w:r>
      <w:r w:rsidRPr="001A48D9">
        <w:rPr>
          <w:rtl/>
        </w:rPr>
        <w:t>על</w:t>
      </w:r>
      <w:r w:rsidRPr="001A48D9">
        <w:rPr>
          <w:rtl/>
          <w:lang w:bidi="ar-SA"/>
        </w:rPr>
        <w:t xml:space="preserve"> </w:t>
      </w:r>
      <w:r w:rsidRPr="001A48D9">
        <w:rPr>
          <w:rtl/>
        </w:rPr>
        <w:t>ידי</w:t>
      </w:r>
      <w:r w:rsidRPr="001A48D9">
        <w:rPr>
          <w:rtl/>
          <w:lang w:bidi="ar-SA"/>
        </w:rPr>
        <w:t xml:space="preserve"> </w:t>
      </w:r>
      <w:r w:rsidRPr="001A48D9">
        <w:rPr>
          <w:rtl/>
        </w:rPr>
        <w:t>מיתת</w:t>
      </w:r>
      <w:r w:rsidRPr="001A48D9">
        <w:rPr>
          <w:rtl/>
          <w:lang w:bidi="ar-SA"/>
        </w:rPr>
        <w:t xml:space="preserve"> </w:t>
      </w:r>
      <w:r w:rsidRPr="001A48D9">
        <w:rPr>
          <w:rtl/>
        </w:rPr>
        <w:t>בית</w:t>
      </w:r>
      <w:r w:rsidRPr="001A48D9">
        <w:rPr>
          <w:rtl/>
          <w:lang w:bidi="ar-SA"/>
        </w:rPr>
        <w:t xml:space="preserve"> </w:t>
      </w:r>
      <w:r w:rsidRPr="001A48D9">
        <w:rPr>
          <w:rtl/>
        </w:rPr>
        <w:t>דין</w:t>
      </w:r>
      <w:r w:rsidRPr="001A48D9">
        <w:rPr>
          <w:rtl/>
          <w:lang w:bidi="ar-SA"/>
        </w:rPr>
        <w:t>.</w:t>
      </w:r>
    </w:p>
    <w:p w14:paraId="19D81E4B" w14:textId="77777777" w:rsidR="001A48D9" w:rsidRPr="001A48D9" w:rsidRDefault="001A48D9" w:rsidP="001A48D9">
      <w:pPr>
        <w:pStyle w:val="a2"/>
      </w:pPr>
      <w:r w:rsidRPr="001A48D9">
        <w:rPr>
          <w:rtl/>
        </w:rPr>
        <w:t>ועיין</w:t>
      </w:r>
      <w:r w:rsidRPr="001A48D9">
        <w:rPr>
          <w:rtl/>
          <w:lang w:bidi="ar-SA"/>
        </w:rPr>
        <w:t xml:space="preserve"> </w:t>
      </w:r>
      <w:r w:rsidRPr="001A48D9">
        <w:rPr>
          <w:rtl/>
        </w:rPr>
        <w:t>עוד</w:t>
      </w:r>
      <w:r w:rsidRPr="001A48D9">
        <w:rPr>
          <w:rtl/>
          <w:lang w:bidi="ar-SA"/>
        </w:rPr>
        <w:t xml:space="preserve"> </w:t>
      </w:r>
      <w:r w:rsidRPr="001A48D9">
        <w:rPr>
          <w:rtl/>
        </w:rPr>
        <w:t>בערך</w:t>
      </w:r>
      <w:r w:rsidRPr="001A48D9">
        <w:rPr>
          <w:rtl/>
          <w:lang w:bidi="ar-SA"/>
        </w:rPr>
        <w:t xml:space="preserve"> "</w:t>
      </w:r>
      <w:r w:rsidRPr="001A48D9">
        <w:rPr>
          <w:rtl/>
        </w:rPr>
        <w:t>ערי</w:t>
      </w:r>
      <w:r w:rsidRPr="001A48D9">
        <w:rPr>
          <w:rtl/>
          <w:lang w:bidi="ar-SA"/>
        </w:rPr>
        <w:t xml:space="preserve"> </w:t>
      </w:r>
      <w:r w:rsidRPr="001A48D9">
        <w:rPr>
          <w:rtl/>
        </w:rPr>
        <w:t>מקלט</w:t>
      </w:r>
      <w:r w:rsidRPr="001A48D9">
        <w:rPr>
          <w:rtl/>
          <w:lang w:bidi="ar-SA"/>
        </w:rPr>
        <w:t xml:space="preserve"> </w:t>
      </w:r>
      <w:r w:rsidRPr="001A48D9">
        <w:rPr>
          <w:rtl/>
        </w:rPr>
        <w:t>בימות</w:t>
      </w:r>
      <w:r w:rsidRPr="001A48D9">
        <w:rPr>
          <w:rtl/>
          <w:lang w:bidi="ar-SA"/>
        </w:rPr>
        <w:t xml:space="preserve"> </w:t>
      </w:r>
      <w:r w:rsidRPr="001A48D9">
        <w:rPr>
          <w:rtl/>
        </w:rPr>
        <w:t>המשיח</w:t>
      </w:r>
      <w:r w:rsidRPr="001A48D9">
        <w:rPr>
          <w:rtl/>
          <w:lang w:bidi="ar-SA"/>
        </w:rPr>
        <w:t xml:space="preserve">". </w:t>
      </w:r>
      <w:r w:rsidRPr="001A48D9">
        <w:rPr>
          <w:rtl/>
        </w:rPr>
        <w:t>ובלקו</w:t>
      </w:r>
      <w:r w:rsidRPr="001A48D9">
        <w:rPr>
          <w:rtl/>
          <w:lang w:bidi="ar-SA"/>
        </w:rPr>
        <w:t>"</w:t>
      </w:r>
      <w:r w:rsidRPr="001A48D9">
        <w:rPr>
          <w:rtl/>
        </w:rPr>
        <w:t>ש</w:t>
      </w:r>
      <w:r w:rsidRPr="001A48D9">
        <w:rPr>
          <w:rtl/>
          <w:lang w:bidi="ar-SA"/>
        </w:rPr>
        <w:t xml:space="preserve"> </w:t>
      </w:r>
      <w:r w:rsidRPr="001A48D9">
        <w:rPr>
          <w:rtl/>
        </w:rPr>
        <w:t>חכ</w:t>
      </w:r>
      <w:r w:rsidRPr="001A48D9">
        <w:rPr>
          <w:rtl/>
          <w:lang w:bidi="ar-SA"/>
        </w:rPr>
        <w:t>"</w:t>
      </w:r>
      <w:r w:rsidRPr="001A48D9">
        <w:rPr>
          <w:rtl/>
        </w:rPr>
        <w:t>ד</w:t>
      </w:r>
      <w:r w:rsidRPr="001A48D9">
        <w:rPr>
          <w:rtl/>
          <w:lang w:bidi="ar-SA"/>
        </w:rPr>
        <w:t xml:space="preserve"> </w:t>
      </w:r>
      <w:r w:rsidRPr="001A48D9">
        <w:rPr>
          <w:rtl/>
        </w:rPr>
        <w:t>שופטים</w:t>
      </w:r>
      <w:r w:rsidRPr="001A48D9">
        <w:rPr>
          <w:rtl/>
          <w:lang w:bidi="ar-SA"/>
        </w:rPr>
        <w:t xml:space="preserve"> </w:t>
      </w:r>
      <w:r w:rsidRPr="001A48D9">
        <w:rPr>
          <w:rtl/>
        </w:rPr>
        <w:t>ב</w:t>
      </w:r>
      <w:r w:rsidRPr="001A48D9">
        <w:rPr>
          <w:rtl/>
          <w:lang w:bidi="ar-SA"/>
        </w:rPr>
        <w:t xml:space="preserve">'. </w:t>
      </w:r>
    </w:p>
    <w:p w14:paraId="130EED21" w14:textId="6DBB731D" w:rsidR="001A48D9" w:rsidRPr="001A48D9" w:rsidRDefault="001A48D9" w:rsidP="00957AE5">
      <w:pPr>
        <w:pStyle w:val="a2"/>
        <w:jc w:val="center"/>
        <w:rPr>
          <w:b/>
          <w:bCs/>
        </w:rPr>
      </w:pPr>
      <w:r w:rsidRPr="001A48D9">
        <w:rPr>
          <w:b/>
          <w:bCs/>
          <w:rtl/>
        </w:rPr>
        <w:lastRenderedPageBreak/>
        <w:t>לעתיד</w:t>
      </w:r>
      <w:r w:rsidRPr="001A48D9">
        <w:rPr>
          <w:b/>
          <w:bCs/>
          <w:rtl/>
          <w:lang w:bidi="ar-SA"/>
        </w:rPr>
        <w:t xml:space="preserve"> </w:t>
      </w:r>
      <w:r w:rsidRPr="001A48D9">
        <w:rPr>
          <w:b/>
          <w:bCs/>
          <w:rtl/>
        </w:rPr>
        <w:t>יתארכו</w:t>
      </w:r>
      <w:r w:rsidRPr="001A48D9">
        <w:rPr>
          <w:b/>
          <w:bCs/>
          <w:rtl/>
          <w:lang w:bidi="ar-SA"/>
        </w:rPr>
        <w:t xml:space="preserve"> </w:t>
      </w:r>
      <w:r w:rsidRPr="001A48D9">
        <w:rPr>
          <w:b/>
          <w:bCs/>
          <w:rtl/>
        </w:rPr>
        <w:t>הימים</w:t>
      </w:r>
    </w:p>
    <w:p w14:paraId="3EABC236" w14:textId="77777777" w:rsidR="001A48D9" w:rsidRPr="001A48D9" w:rsidRDefault="001A48D9" w:rsidP="001A48D9">
      <w:pPr>
        <w:pStyle w:val="a2"/>
      </w:pPr>
      <w:r w:rsidRPr="001A48D9">
        <w:rPr>
          <w:rtl/>
        </w:rPr>
        <w:t>המגלה</w:t>
      </w:r>
      <w:r w:rsidRPr="001A48D9">
        <w:rPr>
          <w:rtl/>
          <w:lang w:bidi="ar-SA"/>
        </w:rPr>
        <w:t xml:space="preserve"> </w:t>
      </w:r>
      <w:r w:rsidRPr="001A48D9">
        <w:rPr>
          <w:rtl/>
        </w:rPr>
        <w:t>עמוקות</w:t>
      </w:r>
      <w:r w:rsidRPr="001A48D9">
        <w:rPr>
          <w:vertAlign w:val="superscript"/>
        </w:rPr>
        <w:footnoteReference w:id="64"/>
      </w:r>
      <w:r w:rsidRPr="001A48D9">
        <w:rPr>
          <w:rtl/>
          <w:lang w:bidi="ar-SA"/>
        </w:rPr>
        <w:t xml:space="preserve"> </w:t>
      </w:r>
      <w:r w:rsidRPr="001A48D9">
        <w:rPr>
          <w:rtl/>
        </w:rPr>
        <w:t>כתב</w:t>
      </w:r>
      <w:r w:rsidRPr="001A48D9">
        <w:rPr>
          <w:rtl/>
          <w:lang w:bidi="ar-SA"/>
        </w:rPr>
        <w:t xml:space="preserve">, </w:t>
      </w:r>
      <w:r w:rsidRPr="001A48D9">
        <w:rPr>
          <w:rtl/>
        </w:rPr>
        <w:t>שלעתיד</w:t>
      </w:r>
      <w:r w:rsidRPr="001A48D9">
        <w:rPr>
          <w:rtl/>
          <w:lang w:bidi="ar-SA"/>
        </w:rPr>
        <w:t xml:space="preserve"> </w:t>
      </w:r>
      <w:r w:rsidRPr="001A48D9">
        <w:rPr>
          <w:rtl/>
        </w:rPr>
        <w:t>יתארכו</w:t>
      </w:r>
      <w:r w:rsidRPr="001A48D9">
        <w:rPr>
          <w:rtl/>
          <w:lang w:bidi="ar-SA"/>
        </w:rPr>
        <w:t xml:space="preserve"> </w:t>
      </w:r>
      <w:r w:rsidRPr="001A48D9">
        <w:rPr>
          <w:rtl/>
        </w:rPr>
        <w:t>הימים</w:t>
      </w:r>
      <w:r w:rsidRPr="001A48D9">
        <w:rPr>
          <w:rtl/>
          <w:lang w:bidi="ar-SA"/>
        </w:rPr>
        <w:t xml:space="preserve">, </w:t>
      </w:r>
      <w:r w:rsidRPr="001A48D9">
        <w:rPr>
          <w:rtl/>
        </w:rPr>
        <w:t>ויהי</w:t>
      </w:r>
      <w:r w:rsidRPr="001A48D9">
        <w:rPr>
          <w:rtl/>
          <w:lang w:bidi="ar-SA"/>
        </w:rPr>
        <w:t xml:space="preserve">' </w:t>
      </w:r>
      <w:r w:rsidRPr="001A48D9">
        <w:rPr>
          <w:rtl/>
        </w:rPr>
        <w:t>יום</w:t>
      </w:r>
      <w:r w:rsidRPr="001A48D9">
        <w:rPr>
          <w:rtl/>
          <w:lang w:bidi="ar-SA"/>
        </w:rPr>
        <w:t xml:space="preserve"> </w:t>
      </w:r>
      <w:r w:rsidRPr="001A48D9">
        <w:rPr>
          <w:rtl/>
        </w:rPr>
        <w:t>אחד</w:t>
      </w:r>
      <w:r w:rsidRPr="001A48D9">
        <w:rPr>
          <w:rtl/>
          <w:lang w:bidi="ar-SA"/>
        </w:rPr>
        <w:t xml:space="preserve"> </w:t>
      </w:r>
      <w:r w:rsidRPr="001A48D9">
        <w:rPr>
          <w:rtl/>
        </w:rPr>
        <w:t>לעתיד</w:t>
      </w:r>
      <w:r w:rsidRPr="001A48D9">
        <w:rPr>
          <w:rtl/>
          <w:lang w:bidi="ar-SA"/>
        </w:rPr>
        <w:t xml:space="preserve">, </w:t>
      </w:r>
      <w:r w:rsidRPr="001A48D9">
        <w:rPr>
          <w:rtl/>
        </w:rPr>
        <w:t>כמו</w:t>
      </w:r>
      <w:r w:rsidRPr="001A48D9">
        <w:rPr>
          <w:rtl/>
          <w:lang w:bidi="ar-SA"/>
        </w:rPr>
        <w:t xml:space="preserve"> </w:t>
      </w:r>
      <w:r w:rsidRPr="001A48D9">
        <w:rPr>
          <w:rtl/>
        </w:rPr>
        <w:t>שנה</w:t>
      </w:r>
      <w:r w:rsidRPr="001A48D9">
        <w:rPr>
          <w:rtl/>
          <w:lang w:bidi="ar-SA"/>
        </w:rPr>
        <w:t xml:space="preserve"> </w:t>
      </w:r>
      <w:r w:rsidRPr="001A48D9">
        <w:rPr>
          <w:rtl/>
        </w:rPr>
        <w:t>עכשיו</w:t>
      </w:r>
      <w:r w:rsidRPr="001A48D9">
        <w:rPr>
          <w:rtl/>
          <w:lang w:bidi="ar-SA"/>
        </w:rPr>
        <w:t xml:space="preserve">. </w:t>
      </w:r>
      <w:r w:rsidRPr="001A48D9">
        <w:rPr>
          <w:rtl/>
        </w:rPr>
        <w:t>והחתם</w:t>
      </w:r>
      <w:r w:rsidRPr="001A48D9">
        <w:rPr>
          <w:rtl/>
          <w:lang w:bidi="ar-SA"/>
        </w:rPr>
        <w:t xml:space="preserve"> </w:t>
      </w:r>
      <w:r w:rsidRPr="001A48D9">
        <w:rPr>
          <w:rtl/>
        </w:rPr>
        <w:t>סופר</w:t>
      </w:r>
      <w:r w:rsidRPr="001A48D9">
        <w:rPr>
          <w:rtl/>
          <w:lang w:bidi="ar-SA"/>
        </w:rPr>
        <w:t xml:space="preserve"> </w:t>
      </w:r>
      <w:r w:rsidRPr="001A48D9">
        <w:rPr>
          <w:rtl/>
        </w:rPr>
        <w:t>כתב</w:t>
      </w:r>
      <w:r w:rsidRPr="001A48D9">
        <w:rPr>
          <w:vertAlign w:val="superscript"/>
        </w:rPr>
        <w:footnoteReference w:id="65"/>
      </w:r>
      <w:r w:rsidRPr="001A48D9">
        <w:rPr>
          <w:rtl/>
          <w:lang w:bidi="ar-SA"/>
        </w:rPr>
        <w:t xml:space="preserve">, </w:t>
      </w:r>
      <w:r w:rsidRPr="001A48D9">
        <w:rPr>
          <w:rtl/>
        </w:rPr>
        <w:t>שמכיון</w:t>
      </w:r>
      <w:r w:rsidRPr="001A48D9">
        <w:rPr>
          <w:rtl/>
          <w:lang w:bidi="ar-SA"/>
        </w:rPr>
        <w:t xml:space="preserve"> </w:t>
      </w:r>
      <w:r w:rsidRPr="001A48D9">
        <w:rPr>
          <w:rtl/>
        </w:rPr>
        <w:t>שלעתיד</w:t>
      </w:r>
      <w:r w:rsidRPr="001A48D9">
        <w:rPr>
          <w:rtl/>
          <w:lang w:bidi="ar-SA"/>
        </w:rPr>
        <w:t xml:space="preserve"> </w:t>
      </w:r>
      <w:r w:rsidRPr="001A48D9">
        <w:rPr>
          <w:rtl/>
        </w:rPr>
        <w:t>יהי</w:t>
      </w:r>
      <w:r w:rsidRPr="001A48D9">
        <w:rPr>
          <w:rtl/>
          <w:lang w:bidi="ar-SA"/>
        </w:rPr>
        <w:t xml:space="preserve">' </w:t>
      </w:r>
      <w:r w:rsidRPr="001A48D9">
        <w:rPr>
          <w:rtl/>
        </w:rPr>
        <w:t>אור</w:t>
      </w:r>
      <w:r w:rsidRPr="001A48D9">
        <w:rPr>
          <w:rtl/>
          <w:lang w:bidi="ar-SA"/>
        </w:rPr>
        <w:t xml:space="preserve"> </w:t>
      </w:r>
      <w:r w:rsidRPr="001A48D9">
        <w:rPr>
          <w:rtl/>
        </w:rPr>
        <w:t>השמש</w:t>
      </w:r>
      <w:r w:rsidRPr="001A48D9">
        <w:rPr>
          <w:rtl/>
          <w:lang w:bidi="ar-SA"/>
        </w:rPr>
        <w:t xml:space="preserve"> </w:t>
      </w:r>
      <w:r w:rsidRPr="001A48D9">
        <w:rPr>
          <w:rtl/>
        </w:rPr>
        <w:t>שמ</w:t>
      </w:r>
      <w:r w:rsidRPr="001A48D9">
        <w:rPr>
          <w:rtl/>
          <w:lang w:bidi="ar-SA"/>
        </w:rPr>
        <w:t>"</w:t>
      </w:r>
      <w:r w:rsidRPr="001A48D9">
        <w:rPr>
          <w:rtl/>
        </w:rPr>
        <w:t>ג</w:t>
      </w:r>
      <w:r w:rsidRPr="001A48D9">
        <w:rPr>
          <w:rtl/>
          <w:lang w:bidi="ar-SA"/>
        </w:rPr>
        <w:t xml:space="preserve"> </w:t>
      </w:r>
      <w:r w:rsidRPr="001A48D9">
        <w:rPr>
          <w:rtl/>
        </w:rPr>
        <w:t>פעמים</w:t>
      </w:r>
      <w:r w:rsidRPr="001A48D9">
        <w:rPr>
          <w:rtl/>
          <w:lang w:bidi="ar-SA"/>
        </w:rPr>
        <w:t xml:space="preserve"> </w:t>
      </w:r>
      <w:r w:rsidRPr="001A48D9">
        <w:rPr>
          <w:rtl/>
        </w:rPr>
        <w:t>מכמו</w:t>
      </w:r>
      <w:r w:rsidRPr="001A48D9">
        <w:rPr>
          <w:rtl/>
          <w:lang w:bidi="ar-SA"/>
        </w:rPr>
        <w:t xml:space="preserve"> </w:t>
      </w:r>
      <w:r w:rsidRPr="001A48D9">
        <w:rPr>
          <w:rtl/>
        </w:rPr>
        <w:t>שהוא</w:t>
      </w:r>
      <w:r w:rsidRPr="001A48D9">
        <w:rPr>
          <w:rtl/>
          <w:lang w:bidi="ar-SA"/>
        </w:rPr>
        <w:t xml:space="preserve"> </w:t>
      </w:r>
      <w:r w:rsidRPr="001A48D9">
        <w:rPr>
          <w:rtl/>
        </w:rPr>
        <w:t>עכשיו</w:t>
      </w:r>
      <w:r w:rsidRPr="001A48D9">
        <w:rPr>
          <w:vertAlign w:val="superscript"/>
        </w:rPr>
        <w:footnoteReference w:id="66"/>
      </w:r>
      <w:r w:rsidRPr="001A48D9">
        <w:rPr>
          <w:rtl/>
          <w:lang w:bidi="ar-SA"/>
        </w:rPr>
        <w:t xml:space="preserve">, </w:t>
      </w:r>
      <w:r w:rsidRPr="001A48D9">
        <w:rPr>
          <w:rtl/>
        </w:rPr>
        <w:t>לכן</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לעתיד</w:t>
      </w:r>
      <w:r w:rsidRPr="001A48D9">
        <w:rPr>
          <w:rtl/>
          <w:lang w:bidi="ar-SA"/>
        </w:rPr>
        <w:t xml:space="preserve">, </w:t>
      </w:r>
      <w:r w:rsidRPr="001A48D9">
        <w:rPr>
          <w:rtl/>
        </w:rPr>
        <w:t>שמ</w:t>
      </w:r>
      <w:r w:rsidRPr="001A48D9">
        <w:rPr>
          <w:rtl/>
          <w:lang w:bidi="ar-SA"/>
        </w:rPr>
        <w:t>"</w:t>
      </w:r>
      <w:r w:rsidRPr="001A48D9">
        <w:rPr>
          <w:rtl/>
        </w:rPr>
        <w:t>ג</w:t>
      </w:r>
      <w:r w:rsidRPr="001A48D9">
        <w:rPr>
          <w:rtl/>
          <w:lang w:bidi="ar-SA"/>
        </w:rPr>
        <w:t xml:space="preserve"> </w:t>
      </w:r>
      <w:r w:rsidRPr="001A48D9">
        <w:rPr>
          <w:rtl/>
        </w:rPr>
        <w:t>פעמים</w:t>
      </w:r>
      <w:r w:rsidRPr="001A48D9">
        <w:rPr>
          <w:rtl/>
          <w:lang w:bidi="ar-SA"/>
        </w:rPr>
        <w:t xml:space="preserve"> </w:t>
      </w:r>
      <w:r w:rsidRPr="001A48D9">
        <w:rPr>
          <w:rtl/>
        </w:rPr>
        <w:t>מכמו</w:t>
      </w:r>
      <w:r w:rsidRPr="001A48D9">
        <w:rPr>
          <w:rtl/>
          <w:lang w:bidi="ar-SA"/>
        </w:rPr>
        <w:t xml:space="preserve"> </w:t>
      </w:r>
      <w:r w:rsidRPr="001A48D9">
        <w:rPr>
          <w:rtl/>
        </w:rPr>
        <w:t>שהוא</w:t>
      </w:r>
      <w:r w:rsidRPr="001A48D9">
        <w:rPr>
          <w:rtl/>
          <w:lang w:bidi="ar-SA"/>
        </w:rPr>
        <w:t xml:space="preserve"> </w:t>
      </w:r>
      <w:r w:rsidRPr="001A48D9">
        <w:rPr>
          <w:rtl/>
        </w:rPr>
        <w:t>עכשיו</w:t>
      </w:r>
      <w:r w:rsidRPr="001A48D9">
        <w:rPr>
          <w:rtl/>
          <w:lang w:bidi="ar-SA"/>
        </w:rPr>
        <w:t xml:space="preserve">. </w:t>
      </w:r>
    </w:p>
    <w:p w14:paraId="5E46666F" w14:textId="77777777" w:rsidR="001A48D9" w:rsidRPr="001A48D9" w:rsidRDefault="001A48D9" w:rsidP="001A48D9">
      <w:pPr>
        <w:pStyle w:val="a2"/>
      </w:pPr>
      <w:r w:rsidRPr="001A48D9">
        <w:rPr>
          <w:rtl/>
        </w:rPr>
        <w:t>ובביאור</w:t>
      </w:r>
      <w:r w:rsidRPr="001A48D9">
        <w:rPr>
          <w:rtl/>
          <w:lang w:bidi="ar-SA"/>
        </w:rPr>
        <w:t xml:space="preserve"> </w:t>
      </w:r>
      <w:r w:rsidRPr="001A48D9">
        <w:rPr>
          <w:rtl/>
        </w:rPr>
        <w:t>לספר</w:t>
      </w:r>
      <w:r w:rsidRPr="001A48D9">
        <w:rPr>
          <w:rtl/>
          <w:lang w:bidi="ar-SA"/>
        </w:rPr>
        <w:t xml:space="preserve"> </w:t>
      </w:r>
      <w:r w:rsidRPr="001A48D9">
        <w:rPr>
          <w:rtl/>
        </w:rPr>
        <w:t>התמונה</w:t>
      </w:r>
      <w:r w:rsidRPr="001A48D9">
        <w:rPr>
          <w:vertAlign w:val="superscript"/>
        </w:rPr>
        <w:footnoteReference w:id="67"/>
      </w:r>
      <w:r w:rsidRPr="001A48D9">
        <w:rPr>
          <w:rtl/>
          <w:lang w:bidi="ar-SA"/>
        </w:rPr>
        <w:t xml:space="preserve"> </w:t>
      </w:r>
      <w:r w:rsidRPr="001A48D9">
        <w:rPr>
          <w:rtl/>
        </w:rPr>
        <w:t>כתב</w:t>
      </w:r>
      <w:r w:rsidRPr="001A48D9">
        <w:rPr>
          <w:rtl/>
          <w:lang w:bidi="ar-SA"/>
        </w:rPr>
        <w:t xml:space="preserve">, </w:t>
      </w:r>
      <w:r w:rsidRPr="001A48D9">
        <w:rPr>
          <w:rtl/>
        </w:rPr>
        <w:t>שלעתיד</w:t>
      </w:r>
      <w:r w:rsidRPr="001A48D9">
        <w:rPr>
          <w:rtl/>
          <w:lang w:bidi="ar-SA"/>
        </w:rPr>
        <w:t xml:space="preserve"> </w:t>
      </w:r>
      <w:r w:rsidRPr="001A48D9">
        <w:rPr>
          <w:rtl/>
        </w:rPr>
        <w:t>ילכו</w:t>
      </w:r>
      <w:r w:rsidRPr="001A48D9">
        <w:rPr>
          <w:rtl/>
          <w:lang w:bidi="ar-SA"/>
        </w:rPr>
        <w:t xml:space="preserve"> </w:t>
      </w:r>
      <w:r w:rsidRPr="001A48D9">
        <w:rPr>
          <w:rtl/>
        </w:rPr>
        <w:t>הגלגלים</w:t>
      </w:r>
      <w:r w:rsidRPr="001A48D9">
        <w:rPr>
          <w:rtl/>
          <w:lang w:bidi="ar-SA"/>
        </w:rPr>
        <w:t xml:space="preserve"> </w:t>
      </w:r>
      <w:r w:rsidRPr="001A48D9">
        <w:rPr>
          <w:rtl/>
        </w:rPr>
        <w:t>בנחת</w:t>
      </w:r>
      <w:r w:rsidRPr="001A48D9">
        <w:rPr>
          <w:rtl/>
          <w:lang w:bidi="ar-SA"/>
        </w:rPr>
        <w:t xml:space="preserve"> </w:t>
      </w:r>
      <w:r w:rsidRPr="001A48D9">
        <w:rPr>
          <w:rtl/>
        </w:rPr>
        <w:t>ולא</w:t>
      </w:r>
      <w:r w:rsidRPr="001A48D9">
        <w:rPr>
          <w:rtl/>
          <w:lang w:bidi="ar-SA"/>
        </w:rPr>
        <w:t xml:space="preserve"> </w:t>
      </w:r>
      <w:r w:rsidRPr="001A48D9">
        <w:rPr>
          <w:rtl/>
        </w:rPr>
        <w:t>במרוצה</w:t>
      </w:r>
      <w:r w:rsidRPr="001A48D9">
        <w:rPr>
          <w:rtl/>
          <w:lang w:bidi="ar-SA"/>
        </w:rPr>
        <w:t xml:space="preserve">, </w:t>
      </w:r>
      <w:r w:rsidRPr="001A48D9">
        <w:rPr>
          <w:rtl/>
        </w:rPr>
        <w:t>ולכן</w:t>
      </w:r>
      <w:r w:rsidRPr="001A48D9">
        <w:rPr>
          <w:rtl/>
          <w:lang w:bidi="ar-SA"/>
        </w:rPr>
        <w:t xml:space="preserve"> </w:t>
      </w:r>
      <w:r w:rsidRPr="001A48D9">
        <w:rPr>
          <w:rtl/>
        </w:rPr>
        <w:t>במאה</w:t>
      </w:r>
      <w:r w:rsidRPr="001A48D9">
        <w:rPr>
          <w:rtl/>
          <w:lang w:bidi="ar-SA"/>
        </w:rPr>
        <w:t xml:space="preserve"> </w:t>
      </w:r>
      <w:r w:rsidRPr="001A48D9">
        <w:rPr>
          <w:rtl/>
        </w:rPr>
        <w:t>שנים</w:t>
      </w:r>
      <w:r w:rsidRPr="001A48D9">
        <w:rPr>
          <w:rtl/>
          <w:lang w:bidi="ar-SA"/>
        </w:rPr>
        <w:t xml:space="preserve"> </w:t>
      </w:r>
      <w:r w:rsidRPr="001A48D9">
        <w:rPr>
          <w:rtl/>
        </w:rPr>
        <w:t>הראשונים</w:t>
      </w:r>
      <w:r w:rsidRPr="001A48D9">
        <w:rPr>
          <w:rtl/>
          <w:lang w:bidi="ar-SA"/>
        </w:rPr>
        <w:t xml:space="preserve"> </w:t>
      </w:r>
      <w:r w:rsidRPr="001A48D9">
        <w:rPr>
          <w:rtl/>
        </w:rPr>
        <w:t>של</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כמו</w:t>
      </w:r>
      <w:r w:rsidRPr="001A48D9">
        <w:rPr>
          <w:rtl/>
          <w:lang w:bidi="ar-SA"/>
        </w:rPr>
        <w:t xml:space="preserve"> </w:t>
      </w:r>
      <w:r w:rsidRPr="001A48D9">
        <w:rPr>
          <w:rtl/>
        </w:rPr>
        <w:t>שבוע</w:t>
      </w:r>
      <w:r w:rsidRPr="001A48D9">
        <w:rPr>
          <w:rtl/>
          <w:lang w:bidi="ar-SA"/>
        </w:rPr>
        <w:t xml:space="preserve"> </w:t>
      </w:r>
      <w:r w:rsidRPr="001A48D9">
        <w:rPr>
          <w:rtl/>
        </w:rPr>
        <w:t>עכשיו</w:t>
      </w:r>
      <w:r w:rsidRPr="001A48D9">
        <w:rPr>
          <w:rtl/>
          <w:lang w:bidi="ar-SA"/>
        </w:rPr>
        <w:t xml:space="preserve">, </w:t>
      </w:r>
      <w:r w:rsidRPr="001A48D9">
        <w:rPr>
          <w:rtl/>
        </w:rPr>
        <w:t>ובמשך</w:t>
      </w:r>
      <w:r w:rsidRPr="001A48D9">
        <w:rPr>
          <w:rtl/>
          <w:lang w:bidi="ar-SA"/>
        </w:rPr>
        <w:t xml:space="preserve"> </w:t>
      </w:r>
      <w:r w:rsidRPr="001A48D9">
        <w:rPr>
          <w:rtl/>
        </w:rPr>
        <w:t>מאה</w:t>
      </w:r>
      <w:r w:rsidRPr="001A48D9">
        <w:rPr>
          <w:rtl/>
          <w:lang w:bidi="ar-SA"/>
        </w:rPr>
        <w:t xml:space="preserve"> </w:t>
      </w:r>
      <w:r w:rsidRPr="001A48D9">
        <w:rPr>
          <w:rtl/>
        </w:rPr>
        <w:t>שנים</w:t>
      </w:r>
      <w:r w:rsidRPr="001A48D9">
        <w:rPr>
          <w:rtl/>
          <w:lang w:bidi="ar-SA"/>
        </w:rPr>
        <w:t xml:space="preserve"> </w:t>
      </w:r>
      <w:r w:rsidRPr="001A48D9">
        <w:rPr>
          <w:rtl/>
        </w:rPr>
        <w:t>שלאחר</w:t>
      </w:r>
      <w:r w:rsidRPr="001A48D9">
        <w:rPr>
          <w:rtl/>
          <w:lang w:bidi="ar-SA"/>
        </w:rPr>
        <w:t xml:space="preserve"> </w:t>
      </w:r>
      <w:r w:rsidRPr="001A48D9">
        <w:rPr>
          <w:rtl/>
        </w:rPr>
        <w:t>זה</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כשני</w:t>
      </w:r>
      <w:r w:rsidRPr="001A48D9">
        <w:rPr>
          <w:rtl/>
          <w:lang w:bidi="ar-SA"/>
        </w:rPr>
        <w:t xml:space="preserve"> </w:t>
      </w:r>
      <w:r w:rsidRPr="001A48D9">
        <w:rPr>
          <w:rtl/>
        </w:rPr>
        <w:t>שבועיים</w:t>
      </w:r>
      <w:r w:rsidRPr="001A48D9">
        <w:rPr>
          <w:rtl/>
          <w:lang w:bidi="ar-SA"/>
        </w:rPr>
        <w:t xml:space="preserve"> </w:t>
      </w:r>
      <w:r w:rsidRPr="001A48D9">
        <w:rPr>
          <w:rtl/>
        </w:rPr>
        <w:t>עכשיו</w:t>
      </w:r>
      <w:r w:rsidRPr="001A48D9">
        <w:rPr>
          <w:rtl/>
          <w:lang w:bidi="ar-SA"/>
        </w:rPr>
        <w:t xml:space="preserve">, </w:t>
      </w:r>
      <w:r w:rsidRPr="001A48D9">
        <w:rPr>
          <w:rtl/>
        </w:rPr>
        <w:t>ובמשך</w:t>
      </w:r>
      <w:r w:rsidRPr="001A48D9">
        <w:rPr>
          <w:rtl/>
          <w:lang w:bidi="ar-SA"/>
        </w:rPr>
        <w:t xml:space="preserve"> </w:t>
      </w:r>
      <w:r w:rsidRPr="001A48D9">
        <w:rPr>
          <w:rtl/>
        </w:rPr>
        <w:t>מאה</w:t>
      </w:r>
      <w:r w:rsidRPr="001A48D9">
        <w:rPr>
          <w:rtl/>
          <w:lang w:bidi="ar-SA"/>
        </w:rPr>
        <w:t xml:space="preserve"> </w:t>
      </w:r>
      <w:r w:rsidRPr="001A48D9">
        <w:rPr>
          <w:rtl/>
        </w:rPr>
        <w:t>שנים</w:t>
      </w:r>
      <w:r w:rsidRPr="001A48D9">
        <w:rPr>
          <w:rtl/>
          <w:lang w:bidi="ar-SA"/>
        </w:rPr>
        <w:t xml:space="preserve"> </w:t>
      </w:r>
      <w:r w:rsidRPr="001A48D9">
        <w:rPr>
          <w:rtl/>
        </w:rPr>
        <w:t>שלאחר</w:t>
      </w:r>
      <w:r w:rsidRPr="001A48D9">
        <w:rPr>
          <w:rtl/>
          <w:lang w:bidi="ar-SA"/>
        </w:rPr>
        <w:t xml:space="preserve"> </w:t>
      </w:r>
      <w:r w:rsidRPr="001A48D9">
        <w:rPr>
          <w:rtl/>
        </w:rPr>
        <w:t>זה</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כחדש</w:t>
      </w:r>
      <w:r w:rsidRPr="001A48D9">
        <w:rPr>
          <w:rtl/>
          <w:lang w:bidi="ar-SA"/>
        </w:rPr>
        <w:t xml:space="preserve"> </w:t>
      </w:r>
      <w:r w:rsidRPr="001A48D9">
        <w:rPr>
          <w:rtl/>
        </w:rPr>
        <w:t>עכשיו</w:t>
      </w:r>
      <w:r w:rsidRPr="001A48D9">
        <w:rPr>
          <w:rtl/>
          <w:lang w:bidi="ar-SA"/>
        </w:rPr>
        <w:t xml:space="preserve">, </w:t>
      </w:r>
      <w:r w:rsidRPr="001A48D9">
        <w:rPr>
          <w:rtl/>
        </w:rPr>
        <w:t>וכן</w:t>
      </w:r>
      <w:r w:rsidRPr="001A48D9">
        <w:rPr>
          <w:rtl/>
          <w:lang w:bidi="ar-SA"/>
        </w:rPr>
        <w:t xml:space="preserve"> </w:t>
      </w:r>
      <w:r w:rsidRPr="001A48D9">
        <w:rPr>
          <w:rtl/>
        </w:rPr>
        <w:t>הולכים</w:t>
      </w:r>
      <w:r w:rsidRPr="001A48D9">
        <w:rPr>
          <w:rtl/>
          <w:lang w:bidi="ar-SA"/>
        </w:rPr>
        <w:t xml:space="preserve"> </w:t>
      </w:r>
      <w:r w:rsidRPr="001A48D9">
        <w:rPr>
          <w:rtl/>
        </w:rPr>
        <w:t>וכופלים</w:t>
      </w:r>
      <w:r w:rsidRPr="001A48D9">
        <w:rPr>
          <w:rtl/>
          <w:lang w:bidi="ar-SA"/>
        </w:rPr>
        <w:t xml:space="preserve">. </w:t>
      </w:r>
    </w:p>
    <w:p w14:paraId="4DD4A1D7" w14:textId="77777777" w:rsidR="001A48D9" w:rsidRPr="001A48D9" w:rsidRDefault="001A48D9" w:rsidP="001A48D9">
      <w:pPr>
        <w:pStyle w:val="a2"/>
      </w:pPr>
      <w:r w:rsidRPr="001A48D9">
        <w:rPr>
          <w:rtl/>
        </w:rPr>
        <w:t>ויש</w:t>
      </w:r>
      <w:r w:rsidRPr="001A48D9">
        <w:rPr>
          <w:rtl/>
          <w:lang w:bidi="ar-SA"/>
        </w:rPr>
        <w:t xml:space="preserve"> </w:t>
      </w:r>
      <w:r w:rsidRPr="001A48D9">
        <w:rPr>
          <w:rtl/>
        </w:rPr>
        <w:t>מפרשים</w:t>
      </w:r>
      <w:r w:rsidRPr="001A48D9">
        <w:rPr>
          <w:rtl/>
          <w:lang w:bidi="ar-SA"/>
        </w:rPr>
        <w:t xml:space="preserve"> </w:t>
      </w:r>
      <w:r w:rsidRPr="001A48D9">
        <w:rPr>
          <w:rtl/>
        </w:rPr>
        <w:t>בדברי</w:t>
      </w:r>
      <w:r w:rsidRPr="001A48D9">
        <w:rPr>
          <w:rtl/>
          <w:lang w:bidi="ar-SA"/>
        </w:rPr>
        <w:t xml:space="preserve"> </w:t>
      </w:r>
      <w:r w:rsidRPr="001A48D9">
        <w:rPr>
          <w:rtl/>
        </w:rPr>
        <w:t>ספר</w:t>
      </w:r>
      <w:r w:rsidRPr="001A48D9">
        <w:rPr>
          <w:rtl/>
          <w:lang w:bidi="ar-SA"/>
        </w:rPr>
        <w:t xml:space="preserve"> </w:t>
      </w:r>
      <w:r w:rsidRPr="001A48D9">
        <w:rPr>
          <w:rtl/>
        </w:rPr>
        <w:t>התמונה</w:t>
      </w:r>
      <w:r w:rsidRPr="001A48D9">
        <w:rPr>
          <w:vertAlign w:val="superscript"/>
        </w:rPr>
        <w:footnoteReference w:id="68"/>
      </w:r>
      <w:r w:rsidRPr="001A48D9">
        <w:rPr>
          <w:rtl/>
          <w:lang w:bidi="ar-SA"/>
        </w:rPr>
        <w:t xml:space="preserve">, </w:t>
      </w:r>
      <w:r w:rsidRPr="001A48D9">
        <w:rPr>
          <w:rtl/>
        </w:rPr>
        <w:t>על</w:t>
      </w:r>
      <w:r w:rsidRPr="001A48D9">
        <w:rPr>
          <w:rtl/>
          <w:lang w:bidi="ar-SA"/>
        </w:rPr>
        <w:t xml:space="preserve"> </w:t>
      </w:r>
      <w:r w:rsidRPr="001A48D9">
        <w:rPr>
          <w:rtl/>
        </w:rPr>
        <w:t>פי</w:t>
      </w:r>
      <w:r w:rsidRPr="001A48D9">
        <w:rPr>
          <w:rtl/>
          <w:lang w:bidi="ar-SA"/>
        </w:rPr>
        <w:t xml:space="preserve"> </w:t>
      </w:r>
      <w:r w:rsidRPr="001A48D9">
        <w:rPr>
          <w:rtl/>
        </w:rPr>
        <w:t>הפסוק</w:t>
      </w:r>
      <w:r w:rsidRPr="001A48D9">
        <w:rPr>
          <w:vertAlign w:val="superscript"/>
        </w:rPr>
        <w:footnoteReference w:id="69"/>
      </w:r>
      <w:r w:rsidRPr="001A48D9">
        <w:rPr>
          <w:rtl/>
          <w:lang w:bidi="ar-SA"/>
        </w:rPr>
        <w:t xml:space="preserve"> </w:t>
      </w:r>
      <w:r w:rsidRPr="001A48D9">
        <w:rPr>
          <w:rtl/>
        </w:rPr>
        <w:t>והי</w:t>
      </w:r>
      <w:r w:rsidRPr="001A48D9">
        <w:rPr>
          <w:rtl/>
          <w:lang w:bidi="ar-SA"/>
        </w:rPr>
        <w:t xml:space="preserve">' </w:t>
      </w:r>
      <w:r w:rsidRPr="001A48D9">
        <w:rPr>
          <w:rtl/>
        </w:rPr>
        <w:t>אור</w:t>
      </w:r>
      <w:r w:rsidRPr="001A48D9">
        <w:rPr>
          <w:rtl/>
          <w:lang w:bidi="ar-SA"/>
        </w:rPr>
        <w:t xml:space="preserve"> </w:t>
      </w:r>
      <w:r w:rsidRPr="001A48D9">
        <w:rPr>
          <w:rtl/>
        </w:rPr>
        <w:t>הלבנה</w:t>
      </w:r>
      <w:r w:rsidRPr="001A48D9">
        <w:rPr>
          <w:rtl/>
          <w:lang w:bidi="ar-SA"/>
        </w:rPr>
        <w:t xml:space="preserve"> </w:t>
      </w:r>
      <w:r w:rsidRPr="001A48D9">
        <w:rPr>
          <w:rtl/>
        </w:rPr>
        <w:t>כאור</w:t>
      </w:r>
      <w:r w:rsidRPr="001A48D9">
        <w:rPr>
          <w:rtl/>
          <w:lang w:bidi="ar-SA"/>
        </w:rPr>
        <w:t xml:space="preserve"> </w:t>
      </w:r>
      <w:r w:rsidRPr="001A48D9">
        <w:rPr>
          <w:rtl/>
        </w:rPr>
        <w:t>החמה</w:t>
      </w:r>
      <w:r w:rsidRPr="001A48D9">
        <w:rPr>
          <w:rtl/>
          <w:lang w:bidi="ar-SA"/>
        </w:rPr>
        <w:t xml:space="preserve"> </w:t>
      </w:r>
      <w:r w:rsidRPr="001A48D9">
        <w:rPr>
          <w:rtl/>
        </w:rPr>
        <w:t>כאור</w:t>
      </w:r>
      <w:r w:rsidRPr="001A48D9">
        <w:rPr>
          <w:rtl/>
          <w:lang w:bidi="ar-SA"/>
        </w:rPr>
        <w:t xml:space="preserve"> </w:t>
      </w:r>
      <w:r w:rsidRPr="001A48D9">
        <w:rPr>
          <w:rtl/>
        </w:rPr>
        <w:t>שבעת</w:t>
      </w:r>
      <w:r w:rsidRPr="001A48D9">
        <w:rPr>
          <w:rtl/>
          <w:lang w:bidi="ar-SA"/>
        </w:rPr>
        <w:t xml:space="preserve"> </w:t>
      </w:r>
      <w:r w:rsidRPr="001A48D9">
        <w:rPr>
          <w:rtl/>
        </w:rPr>
        <w:t>הימים</w:t>
      </w:r>
      <w:r w:rsidRPr="001A48D9">
        <w:rPr>
          <w:rtl/>
          <w:lang w:bidi="ar-SA"/>
        </w:rPr>
        <w:t xml:space="preserve">, </w:t>
      </w:r>
      <w:r w:rsidRPr="001A48D9">
        <w:rPr>
          <w:rtl/>
        </w:rPr>
        <w:t>שבשבוע</w:t>
      </w:r>
      <w:r w:rsidRPr="001A48D9">
        <w:rPr>
          <w:rtl/>
          <w:lang w:bidi="ar-SA"/>
        </w:rPr>
        <w:t xml:space="preserve"> </w:t>
      </w:r>
      <w:r w:rsidRPr="001A48D9">
        <w:rPr>
          <w:rtl/>
        </w:rPr>
        <w:t>הראשון</w:t>
      </w:r>
      <w:r w:rsidRPr="001A48D9">
        <w:rPr>
          <w:rtl/>
          <w:lang w:bidi="ar-SA"/>
        </w:rPr>
        <w:t xml:space="preserve"> </w:t>
      </w:r>
      <w:r w:rsidRPr="001A48D9">
        <w:rPr>
          <w:rtl/>
        </w:rPr>
        <w:t>של</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כמו</w:t>
      </w:r>
      <w:r w:rsidRPr="001A48D9">
        <w:rPr>
          <w:rtl/>
          <w:lang w:bidi="ar-SA"/>
        </w:rPr>
        <w:t xml:space="preserve"> </w:t>
      </w:r>
      <w:r w:rsidRPr="001A48D9">
        <w:rPr>
          <w:rtl/>
        </w:rPr>
        <w:t>שבוע</w:t>
      </w:r>
      <w:r w:rsidRPr="001A48D9">
        <w:rPr>
          <w:rtl/>
          <w:lang w:bidi="ar-SA"/>
        </w:rPr>
        <w:t xml:space="preserve"> </w:t>
      </w:r>
      <w:r w:rsidRPr="001A48D9">
        <w:rPr>
          <w:rtl/>
        </w:rPr>
        <w:t>עכשיו</w:t>
      </w:r>
      <w:r w:rsidRPr="001A48D9">
        <w:rPr>
          <w:rtl/>
          <w:lang w:bidi="ar-SA"/>
        </w:rPr>
        <w:t xml:space="preserve">, </w:t>
      </w:r>
      <w:r w:rsidRPr="001A48D9">
        <w:rPr>
          <w:rtl/>
        </w:rPr>
        <w:t>ובשבוע</w:t>
      </w:r>
      <w:r w:rsidRPr="001A48D9">
        <w:rPr>
          <w:rtl/>
          <w:lang w:bidi="ar-SA"/>
        </w:rPr>
        <w:t xml:space="preserve"> </w:t>
      </w:r>
      <w:r w:rsidRPr="001A48D9">
        <w:rPr>
          <w:rtl/>
        </w:rPr>
        <w:t>השני</w:t>
      </w:r>
      <w:r w:rsidRPr="001A48D9">
        <w:rPr>
          <w:rtl/>
          <w:lang w:bidi="ar-SA"/>
        </w:rPr>
        <w:t xml:space="preserve">' </w:t>
      </w:r>
      <w:r w:rsidRPr="001A48D9">
        <w:rPr>
          <w:rtl/>
        </w:rPr>
        <w:t>יהי</w:t>
      </w:r>
      <w:r w:rsidRPr="001A48D9">
        <w:rPr>
          <w:rtl/>
          <w:lang w:bidi="ar-SA"/>
        </w:rPr>
        <w:t xml:space="preserve">' </w:t>
      </w:r>
      <w:r w:rsidRPr="001A48D9">
        <w:rPr>
          <w:rtl/>
        </w:rPr>
        <w:t>אורך</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כשבוע</w:t>
      </w:r>
      <w:r w:rsidRPr="001A48D9">
        <w:rPr>
          <w:rtl/>
          <w:lang w:bidi="ar-SA"/>
        </w:rPr>
        <w:t xml:space="preserve"> </w:t>
      </w:r>
      <w:r w:rsidRPr="001A48D9">
        <w:rPr>
          <w:rtl/>
        </w:rPr>
        <w:t>שעברה</w:t>
      </w:r>
      <w:r w:rsidRPr="001A48D9">
        <w:rPr>
          <w:rtl/>
          <w:lang w:bidi="ar-SA"/>
        </w:rPr>
        <w:t xml:space="preserve"> </w:t>
      </w:r>
      <w:r w:rsidRPr="001A48D9">
        <w:rPr>
          <w:rtl/>
        </w:rPr>
        <w:t>היינו</w:t>
      </w:r>
      <w:r w:rsidRPr="001A48D9">
        <w:rPr>
          <w:rtl/>
          <w:lang w:bidi="ar-SA"/>
        </w:rPr>
        <w:t xml:space="preserve"> </w:t>
      </w:r>
      <w:r w:rsidRPr="001A48D9">
        <w:rPr>
          <w:rtl/>
        </w:rPr>
        <w:t>כמו</w:t>
      </w:r>
      <w:r w:rsidRPr="001A48D9">
        <w:rPr>
          <w:rtl/>
          <w:lang w:bidi="ar-SA"/>
        </w:rPr>
        <w:t xml:space="preserve"> </w:t>
      </w:r>
      <w:r w:rsidRPr="001A48D9">
        <w:rPr>
          <w:rtl/>
        </w:rPr>
        <w:t>מ</w:t>
      </w:r>
      <w:r w:rsidRPr="001A48D9">
        <w:rPr>
          <w:rtl/>
          <w:lang w:bidi="ar-SA"/>
        </w:rPr>
        <w:t>"</w:t>
      </w:r>
      <w:r w:rsidRPr="001A48D9">
        <w:rPr>
          <w:rtl/>
        </w:rPr>
        <w:t>ט</w:t>
      </w:r>
      <w:r w:rsidRPr="001A48D9">
        <w:rPr>
          <w:rtl/>
          <w:lang w:bidi="ar-SA"/>
        </w:rPr>
        <w:t xml:space="preserve"> </w:t>
      </w:r>
      <w:r w:rsidRPr="001A48D9">
        <w:rPr>
          <w:rtl/>
        </w:rPr>
        <w:t>ימים</w:t>
      </w:r>
      <w:r w:rsidRPr="001A48D9">
        <w:rPr>
          <w:rtl/>
          <w:lang w:bidi="ar-SA"/>
        </w:rPr>
        <w:t xml:space="preserve"> </w:t>
      </w:r>
      <w:r w:rsidRPr="001A48D9">
        <w:rPr>
          <w:rtl/>
        </w:rPr>
        <w:t>עכשיו</w:t>
      </w:r>
      <w:r w:rsidRPr="001A48D9">
        <w:rPr>
          <w:rtl/>
          <w:lang w:bidi="ar-SA"/>
        </w:rPr>
        <w:t xml:space="preserve">, </w:t>
      </w:r>
      <w:r w:rsidRPr="001A48D9">
        <w:rPr>
          <w:rtl/>
        </w:rPr>
        <w:t>ובשבוע</w:t>
      </w:r>
      <w:r w:rsidRPr="001A48D9">
        <w:rPr>
          <w:rtl/>
          <w:lang w:bidi="ar-SA"/>
        </w:rPr>
        <w:t xml:space="preserve"> </w:t>
      </w:r>
      <w:r w:rsidRPr="001A48D9">
        <w:rPr>
          <w:rtl/>
        </w:rPr>
        <w:t>השלישית</w:t>
      </w:r>
      <w:r w:rsidRPr="001A48D9">
        <w:rPr>
          <w:rtl/>
          <w:lang w:bidi="ar-SA"/>
        </w:rPr>
        <w:t xml:space="preserve"> </w:t>
      </w:r>
      <w:r w:rsidRPr="001A48D9">
        <w:rPr>
          <w:rtl/>
        </w:rPr>
        <w:t>יהי</w:t>
      </w:r>
      <w:r w:rsidRPr="001A48D9">
        <w:rPr>
          <w:rtl/>
          <w:lang w:bidi="ar-SA"/>
        </w:rPr>
        <w:t xml:space="preserve">' </w:t>
      </w:r>
      <w:r w:rsidRPr="001A48D9">
        <w:rPr>
          <w:rtl/>
        </w:rPr>
        <w:t>כל</w:t>
      </w:r>
      <w:r w:rsidRPr="001A48D9">
        <w:rPr>
          <w:rtl/>
          <w:lang w:bidi="ar-SA"/>
        </w:rPr>
        <w:t xml:space="preserve"> </w:t>
      </w:r>
      <w:r w:rsidRPr="001A48D9">
        <w:rPr>
          <w:rtl/>
        </w:rPr>
        <w:t>יום</w:t>
      </w:r>
      <w:r w:rsidRPr="001A48D9">
        <w:rPr>
          <w:rtl/>
          <w:lang w:bidi="ar-SA"/>
        </w:rPr>
        <w:t xml:space="preserve"> </w:t>
      </w:r>
      <w:r w:rsidRPr="001A48D9">
        <w:rPr>
          <w:rtl/>
        </w:rPr>
        <w:t>כשבוע</w:t>
      </w:r>
      <w:r w:rsidRPr="001A48D9">
        <w:rPr>
          <w:rtl/>
          <w:lang w:bidi="ar-SA"/>
        </w:rPr>
        <w:t xml:space="preserve"> </w:t>
      </w:r>
      <w:r w:rsidRPr="001A48D9">
        <w:rPr>
          <w:rtl/>
        </w:rPr>
        <w:t>השני</w:t>
      </w:r>
      <w:r w:rsidRPr="001A48D9">
        <w:rPr>
          <w:rtl/>
          <w:lang w:bidi="ar-SA"/>
        </w:rPr>
        <w:t xml:space="preserve">', </w:t>
      </w:r>
      <w:r w:rsidRPr="001A48D9">
        <w:rPr>
          <w:rtl/>
        </w:rPr>
        <w:t>וכן</w:t>
      </w:r>
      <w:r w:rsidRPr="001A48D9">
        <w:rPr>
          <w:rtl/>
          <w:lang w:bidi="ar-SA"/>
        </w:rPr>
        <w:t xml:space="preserve"> </w:t>
      </w:r>
      <w:r w:rsidRPr="001A48D9">
        <w:rPr>
          <w:rtl/>
        </w:rPr>
        <w:t>עד</w:t>
      </w:r>
      <w:r w:rsidRPr="001A48D9">
        <w:rPr>
          <w:rtl/>
          <w:lang w:bidi="ar-SA"/>
        </w:rPr>
        <w:t xml:space="preserve"> </w:t>
      </w:r>
      <w:r w:rsidRPr="001A48D9">
        <w:rPr>
          <w:rtl/>
        </w:rPr>
        <w:t>אלף</w:t>
      </w:r>
      <w:r w:rsidRPr="001A48D9">
        <w:rPr>
          <w:rtl/>
          <w:lang w:bidi="ar-SA"/>
        </w:rPr>
        <w:t xml:space="preserve"> </w:t>
      </w:r>
      <w:r w:rsidRPr="001A48D9">
        <w:rPr>
          <w:rtl/>
        </w:rPr>
        <w:t>השביעי</w:t>
      </w:r>
      <w:r w:rsidRPr="001A48D9">
        <w:rPr>
          <w:rtl/>
          <w:lang w:bidi="ar-SA"/>
        </w:rPr>
        <w:t>.</w:t>
      </w:r>
    </w:p>
    <w:p w14:paraId="7151960F" w14:textId="77777777" w:rsidR="001A48D9" w:rsidRPr="001A48D9" w:rsidRDefault="001A48D9" w:rsidP="001A48D9">
      <w:pPr>
        <w:pStyle w:val="a2"/>
      </w:pPr>
      <w:r w:rsidRPr="001A48D9">
        <w:rPr>
          <w:rtl/>
        </w:rPr>
        <w:lastRenderedPageBreak/>
        <w:t>התועלת</w:t>
      </w:r>
      <w:r w:rsidRPr="001A48D9">
        <w:rPr>
          <w:rtl/>
          <w:lang w:bidi="ar-SA"/>
        </w:rPr>
        <w:t xml:space="preserve"> </w:t>
      </w:r>
      <w:r w:rsidRPr="001A48D9">
        <w:rPr>
          <w:rtl/>
        </w:rPr>
        <w:t>בהארכת</w:t>
      </w:r>
      <w:r w:rsidRPr="001A48D9">
        <w:rPr>
          <w:rtl/>
          <w:lang w:bidi="ar-SA"/>
        </w:rPr>
        <w:t xml:space="preserve"> </w:t>
      </w:r>
      <w:r w:rsidRPr="001A48D9">
        <w:rPr>
          <w:rtl/>
        </w:rPr>
        <w:t>הימים</w:t>
      </w:r>
      <w:r w:rsidRPr="001A48D9">
        <w:rPr>
          <w:rtl/>
          <w:lang w:bidi="ar-SA"/>
        </w:rPr>
        <w:t xml:space="preserve"> </w:t>
      </w:r>
      <w:r w:rsidRPr="001A48D9">
        <w:rPr>
          <w:rtl/>
        </w:rPr>
        <w:t>הוא</w:t>
      </w:r>
      <w:r w:rsidRPr="001A48D9">
        <w:rPr>
          <w:vertAlign w:val="superscript"/>
        </w:rPr>
        <w:footnoteReference w:id="70"/>
      </w:r>
      <w:r w:rsidRPr="001A48D9">
        <w:rPr>
          <w:rtl/>
          <w:lang w:bidi="ar-SA"/>
        </w:rPr>
        <w:t xml:space="preserve">, </w:t>
      </w:r>
      <w:r w:rsidRPr="001A48D9">
        <w:rPr>
          <w:rtl/>
        </w:rPr>
        <w:t>כדי</w:t>
      </w:r>
      <w:r w:rsidRPr="001A48D9">
        <w:rPr>
          <w:rtl/>
          <w:lang w:bidi="ar-SA"/>
        </w:rPr>
        <w:t xml:space="preserve"> </w:t>
      </w:r>
      <w:r w:rsidRPr="001A48D9">
        <w:rPr>
          <w:rtl/>
        </w:rPr>
        <w:t>שנספיק</w:t>
      </w:r>
      <w:r w:rsidRPr="001A48D9">
        <w:rPr>
          <w:rtl/>
          <w:lang w:bidi="ar-SA"/>
        </w:rPr>
        <w:t xml:space="preserve"> </w:t>
      </w:r>
      <w:r w:rsidRPr="001A48D9">
        <w:rPr>
          <w:rtl/>
        </w:rPr>
        <w:t>בזמן</w:t>
      </w:r>
      <w:r w:rsidRPr="001A48D9">
        <w:rPr>
          <w:rtl/>
          <w:lang w:bidi="ar-SA"/>
        </w:rPr>
        <w:t xml:space="preserve"> </w:t>
      </w:r>
      <w:r w:rsidRPr="001A48D9">
        <w:rPr>
          <w:rtl/>
        </w:rPr>
        <w:t>המועט</w:t>
      </w:r>
      <w:r w:rsidRPr="001A48D9">
        <w:rPr>
          <w:rtl/>
          <w:lang w:bidi="ar-SA"/>
        </w:rPr>
        <w:t xml:space="preserve"> </w:t>
      </w:r>
      <w:r w:rsidRPr="001A48D9">
        <w:rPr>
          <w:rtl/>
        </w:rPr>
        <w:t>שנשאר</w:t>
      </w:r>
      <w:r w:rsidRPr="001A48D9">
        <w:rPr>
          <w:rtl/>
          <w:lang w:bidi="ar-SA"/>
        </w:rPr>
        <w:t xml:space="preserve"> </w:t>
      </w:r>
      <w:r w:rsidRPr="001A48D9">
        <w:rPr>
          <w:rtl/>
        </w:rPr>
        <w:t>עד</w:t>
      </w:r>
      <w:r w:rsidRPr="001A48D9">
        <w:rPr>
          <w:rtl/>
          <w:lang w:bidi="ar-SA"/>
        </w:rPr>
        <w:t xml:space="preserve"> </w:t>
      </w:r>
      <w:r w:rsidRPr="001A48D9">
        <w:rPr>
          <w:rtl/>
        </w:rPr>
        <w:t>אלף</w:t>
      </w:r>
      <w:r w:rsidRPr="001A48D9">
        <w:rPr>
          <w:rtl/>
          <w:lang w:bidi="ar-SA"/>
        </w:rPr>
        <w:t xml:space="preserve"> </w:t>
      </w:r>
      <w:r w:rsidRPr="001A48D9">
        <w:rPr>
          <w:rtl/>
        </w:rPr>
        <w:t>השביעי</w:t>
      </w:r>
      <w:r w:rsidRPr="001A48D9">
        <w:rPr>
          <w:rtl/>
          <w:lang w:bidi="ar-SA"/>
        </w:rPr>
        <w:t xml:space="preserve">, </w:t>
      </w:r>
      <w:r w:rsidRPr="001A48D9">
        <w:rPr>
          <w:rtl/>
        </w:rPr>
        <w:t>לשבוע</w:t>
      </w:r>
      <w:r w:rsidRPr="001A48D9">
        <w:rPr>
          <w:rtl/>
          <w:lang w:bidi="ar-SA"/>
        </w:rPr>
        <w:t xml:space="preserve"> </w:t>
      </w:r>
      <w:r w:rsidRPr="001A48D9">
        <w:rPr>
          <w:rtl/>
        </w:rPr>
        <w:t>ולהתענג</w:t>
      </w:r>
      <w:r w:rsidRPr="001A48D9">
        <w:rPr>
          <w:rtl/>
          <w:lang w:bidi="ar-SA"/>
        </w:rPr>
        <w:t xml:space="preserve"> </w:t>
      </w:r>
      <w:r w:rsidRPr="001A48D9">
        <w:rPr>
          <w:rtl/>
        </w:rPr>
        <w:t>מטוב</w:t>
      </w:r>
      <w:r w:rsidRPr="001A48D9">
        <w:rPr>
          <w:rtl/>
          <w:lang w:bidi="ar-SA"/>
        </w:rPr>
        <w:t xml:space="preserve"> </w:t>
      </w:r>
      <w:r w:rsidRPr="001A48D9">
        <w:rPr>
          <w:rtl/>
        </w:rPr>
        <w:t>ימות</w:t>
      </w:r>
      <w:r w:rsidRPr="001A48D9">
        <w:rPr>
          <w:rtl/>
          <w:lang w:bidi="ar-SA"/>
        </w:rPr>
        <w:t xml:space="preserve"> </w:t>
      </w:r>
      <w:r w:rsidRPr="001A48D9">
        <w:rPr>
          <w:rtl/>
        </w:rPr>
        <w:t>המשיח</w:t>
      </w:r>
      <w:r w:rsidRPr="001A48D9">
        <w:rPr>
          <w:rtl/>
          <w:lang w:bidi="ar-SA"/>
        </w:rPr>
        <w:t xml:space="preserve">, </w:t>
      </w:r>
      <w:r w:rsidRPr="001A48D9">
        <w:rPr>
          <w:rtl/>
        </w:rPr>
        <w:t>כנגד</w:t>
      </w:r>
      <w:r w:rsidRPr="001A48D9">
        <w:rPr>
          <w:rtl/>
          <w:lang w:bidi="ar-SA"/>
        </w:rPr>
        <w:t xml:space="preserve"> </w:t>
      </w:r>
      <w:r w:rsidRPr="001A48D9">
        <w:rPr>
          <w:rtl/>
        </w:rPr>
        <w:t>הצער</w:t>
      </w:r>
      <w:r w:rsidRPr="001A48D9">
        <w:rPr>
          <w:rtl/>
          <w:lang w:bidi="ar-SA"/>
        </w:rPr>
        <w:t xml:space="preserve"> </w:t>
      </w:r>
      <w:r w:rsidRPr="001A48D9">
        <w:rPr>
          <w:rtl/>
        </w:rPr>
        <w:t>שנצטערנו</w:t>
      </w:r>
      <w:r w:rsidRPr="001A48D9">
        <w:rPr>
          <w:rtl/>
          <w:lang w:bidi="ar-SA"/>
        </w:rPr>
        <w:t xml:space="preserve"> </w:t>
      </w:r>
      <w:r w:rsidRPr="001A48D9">
        <w:rPr>
          <w:rtl/>
        </w:rPr>
        <w:t>בגלות</w:t>
      </w:r>
      <w:r w:rsidRPr="001A48D9">
        <w:rPr>
          <w:rtl/>
          <w:lang w:bidi="ar-SA"/>
        </w:rPr>
        <w:t xml:space="preserve"> </w:t>
      </w:r>
      <w:r w:rsidRPr="001A48D9">
        <w:rPr>
          <w:rtl/>
        </w:rPr>
        <w:t>ארוך</w:t>
      </w:r>
      <w:r w:rsidRPr="001A48D9">
        <w:rPr>
          <w:rtl/>
          <w:lang w:bidi="ar-SA"/>
        </w:rPr>
        <w:t xml:space="preserve"> </w:t>
      </w:r>
      <w:r w:rsidRPr="001A48D9">
        <w:rPr>
          <w:rtl/>
        </w:rPr>
        <w:t>כל</w:t>
      </w:r>
      <w:r w:rsidRPr="001A48D9">
        <w:rPr>
          <w:rtl/>
          <w:lang w:bidi="ar-SA"/>
        </w:rPr>
        <w:t xml:space="preserve"> </w:t>
      </w:r>
      <w:r w:rsidRPr="001A48D9">
        <w:rPr>
          <w:rtl/>
        </w:rPr>
        <w:t>כך</w:t>
      </w:r>
      <w:r w:rsidRPr="001A48D9">
        <w:rPr>
          <w:rtl/>
          <w:lang w:bidi="ar-SA"/>
        </w:rPr>
        <w:t xml:space="preserve">. </w:t>
      </w:r>
    </w:p>
    <w:p w14:paraId="61F6BF4C" w14:textId="77777777" w:rsidR="001A48D9" w:rsidRPr="001A48D9" w:rsidRDefault="001A48D9" w:rsidP="00957AE5">
      <w:pPr>
        <w:pStyle w:val="a2"/>
        <w:jc w:val="center"/>
        <w:rPr>
          <w:b/>
          <w:bCs/>
        </w:rPr>
      </w:pPr>
      <w:r w:rsidRPr="001A48D9">
        <w:rPr>
          <w:b/>
          <w:bCs/>
          <w:rtl/>
        </w:rPr>
        <w:t>ביאורי</w:t>
      </w:r>
      <w:r w:rsidRPr="001A48D9">
        <w:rPr>
          <w:b/>
          <w:bCs/>
          <w:rtl/>
          <w:lang w:bidi="ar-SA"/>
        </w:rPr>
        <w:t xml:space="preserve"> </w:t>
      </w:r>
      <w:r w:rsidRPr="001A48D9">
        <w:rPr>
          <w:b/>
          <w:bCs/>
          <w:rtl/>
        </w:rPr>
        <w:t>חסידות</w:t>
      </w:r>
      <w:r w:rsidRPr="001A48D9">
        <w:rPr>
          <w:b/>
          <w:bCs/>
          <w:rtl/>
          <w:lang w:bidi="ar-SA"/>
        </w:rPr>
        <w:t xml:space="preserve"> </w:t>
      </w:r>
      <w:r w:rsidRPr="001A48D9">
        <w:rPr>
          <w:b/>
          <w:bCs/>
          <w:rtl/>
        </w:rPr>
        <w:t>בפסוק</w:t>
      </w:r>
      <w:r w:rsidRPr="001A48D9">
        <w:rPr>
          <w:b/>
          <w:bCs/>
          <w:rtl/>
          <w:lang w:bidi="ar-SA"/>
        </w:rPr>
        <w:t xml:space="preserve"> </w:t>
      </w:r>
      <w:r w:rsidRPr="001A48D9">
        <w:rPr>
          <w:b/>
          <w:bCs/>
          <w:rtl/>
        </w:rPr>
        <w:t>והנער</w:t>
      </w:r>
      <w:r w:rsidRPr="001A48D9">
        <w:rPr>
          <w:b/>
          <w:bCs/>
          <w:rtl/>
          <w:lang w:bidi="ar-SA"/>
        </w:rPr>
        <w:t xml:space="preserve"> </w:t>
      </w:r>
      <w:r w:rsidRPr="001A48D9">
        <w:rPr>
          <w:b/>
          <w:bCs/>
          <w:rtl/>
        </w:rPr>
        <w:t>בן</w:t>
      </w:r>
      <w:r w:rsidRPr="001A48D9">
        <w:rPr>
          <w:b/>
          <w:bCs/>
          <w:rtl/>
          <w:lang w:bidi="ar-SA"/>
        </w:rPr>
        <w:t xml:space="preserve"> </w:t>
      </w:r>
      <w:r w:rsidRPr="001A48D9">
        <w:rPr>
          <w:b/>
          <w:bCs/>
          <w:rtl/>
        </w:rPr>
        <w:t>מאה</w:t>
      </w:r>
      <w:r w:rsidRPr="001A48D9">
        <w:rPr>
          <w:b/>
          <w:bCs/>
          <w:rtl/>
          <w:lang w:bidi="ar-SA"/>
        </w:rPr>
        <w:t xml:space="preserve"> </w:t>
      </w:r>
      <w:r w:rsidRPr="001A48D9">
        <w:rPr>
          <w:b/>
          <w:bCs/>
          <w:rtl/>
        </w:rPr>
        <w:t>שנה</w:t>
      </w:r>
      <w:r w:rsidRPr="001A48D9">
        <w:rPr>
          <w:b/>
          <w:bCs/>
          <w:rtl/>
          <w:lang w:bidi="ar-SA"/>
        </w:rPr>
        <w:t xml:space="preserve"> </w:t>
      </w:r>
      <w:r w:rsidRPr="001A48D9">
        <w:rPr>
          <w:b/>
          <w:bCs/>
          <w:rtl/>
        </w:rPr>
        <w:t>ימות</w:t>
      </w:r>
    </w:p>
    <w:p w14:paraId="5215BE92" w14:textId="77777777" w:rsidR="001A48D9" w:rsidRPr="001A48D9" w:rsidRDefault="001A48D9" w:rsidP="001A48D9">
      <w:pPr>
        <w:pStyle w:val="a2"/>
      </w:pPr>
      <w:r w:rsidRPr="001A48D9">
        <w:rPr>
          <w:rtl/>
        </w:rPr>
        <w:t>בלקוטי</w:t>
      </w:r>
      <w:r w:rsidRPr="001A48D9">
        <w:rPr>
          <w:rtl/>
          <w:lang w:bidi="ar-SA"/>
        </w:rPr>
        <w:t xml:space="preserve"> </w:t>
      </w:r>
      <w:r w:rsidRPr="001A48D9">
        <w:rPr>
          <w:rtl/>
        </w:rPr>
        <w:t>תורה</w:t>
      </w:r>
      <w:r w:rsidRPr="001A48D9">
        <w:rPr>
          <w:vertAlign w:val="superscript"/>
        </w:rPr>
        <w:footnoteReference w:id="71"/>
      </w:r>
      <w:r w:rsidRPr="001A48D9">
        <w:rPr>
          <w:rtl/>
          <w:lang w:bidi="ar-SA"/>
        </w:rPr>
        <w:t xml:space="preserve"> </w:t>
      </w:r>
      <w:r w:rsidRPr="001A48D9">
        <w:rPr>
          <w:rtl/>
        </w:rPr>
        <w:t>מבאר</w:t>
      </w:r>
      <w:r w:rsidRPr="001A48D9">
        <w:rPr>
          <w:rtl/>
          <w:lang w:bidi="ar-SA"/>
        </w:rPr>
        <w:t xml:space="preserve"> </w:t>
      </w:r>
      <w:r w:rsidRPr="001A48D9">
        <w:rPr>
          <w:rtl/>
        </w:rPr>
        <w:t>בזה</w:t>
      </w:r>
      <w:r w:rsidRPr="001A48D9">
        <w:rPr>
          <w:rtl/>
          <w:lang w:bidi="ar-SA"/>
        </w:rPr>
        <w:t xml:space="preserve">, </w:t>
      </w:r>
      <w:r w:rsidRPr="001A48D9">
        <w:rPr>
          <w:rtl/>
        </w:rPr>
        <w:t>שהנער</w:t>
      </w:r>
      <w:r w:rsidRPr="001A48D9">
        <w:rPr>
          <w:rtl/>
          <w:lang w:bidi="ar-SA"/>
        </w:rPr>
        <w:t xml:space="preserve">, </w:t>
      </w:r>
      <w:r w:rsidRPr="001A48D9">
        <w:rPr>
          <w:rtl/>
        </w:rPr>
        <w:t>הוא</w:t>
      </w:r>
      <w:r w:rsidRPr="001A48D9">
        <w:rPr>
          <w:rtl/>
          <w:lang w:bidi="ar-SA"/>
        </w:rPr>
        <w:t xml:space="preserve"> </w:t>
      </w:r>
      <w:r w:rsidRPr="001A48D9">
        <w:rPr>
          <w:rtl/>
        </w:rPr>
        <w:t>בחינת</w:t>
      </w:r>
      <w:r w:rsidRPr="001A48D9">
        <w:rPr>
          <w:rtl/>
          <w:lang w:bidi="ar-SA"/>
        </w:rPr>
        <w:t xml:space="preserve"> </w:t>
      </w:r>
      <w:r w:rsidRPr="001A48D9">
        <w:rPr>
          <w:rtl/>
        </w:rPr>
        <w:t>יסוד</w:t>
      </w:r>
      <w:r w:rsidRPr="001A48D9">
        <w:rPr>
          <w:rtl/>
          <w:lang w:bidi="ar-SA"/>
        </w:rPr>
        <w:t xml:space="preserve">, </w:t>
      </w:r>
      <w:r w:rsidRPr="001A48D9">
        <w:rPr>
          <w:rtl/>
        </w:rPr>
        <w:t>ויתעלה</w:t>
      </w:r>
      <w:r w:rsidRPr="001A48D9">
        <w:rPr>
          <w:rtl/>
          <w:lang w:bidi="ar-SA"/>
        </w:rPr>
        <w:t xml:space="preserve"> </w:t>
      </w:r>
      <w:r w:rsidRPr="001A48D9">
        <w:rPr>
          <w:rtl/>
        </w:rPr>
        <w:t>לעתיד</w:t>
      </w:r>
      <w:r w:rsidRPr="001A48D9">
        <w:rPr>
          <w:rtl/>
          <w:lang w:bidi="ar-SA"/>
        </w:rPr>
        <w:t xml:space="preserve"> </w:t>
      </w:r>
      <w:r w:rsidRPr="001A48D9">
        <w:rPr>
          <w:rtl/>
        </w:rPr>
        <w:t>לבחינת</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שהוא</w:t>
      </w:r>
      <w:r w:rsidRPr="001A48D9">
        <w:rPr>
          <w:rtl/>
          <w:lang w:bidi="ar-SA"/>
        </w:rPr>
        <w:t xml:space="preserve"> </w:t>
      </w:r>
      <w:r w:rsidRPr="001A48D9">
        <w:rPr>
          <w:rtl/>
        </w:rPr>
        <w:t>ג</w:t>
      </w:r>
      <w:r w:rsidRPr="001A48D9">
        <w:rPr>
          <w:rtl/>
          <w:lang w:bidi="ar-SA"/>
        </w:rPr>
        <w:t xml:space="preserve">' </w:t>
      </w:r>
      <w:r w:rsidRPr="001A48D9">
        <w:rPr>
          <w:rtl/>
        </w:rPr>
        <w:t>ראשונות</w:t>
      </w:r>
      <w:r w:rsidRPr="001A48D9">
        <w:rPr>
          <w:rtl/>
          <w:lang w:bidi="ar-SA"/>
        </w:rPr>
        <w:t xml:space="preserve"> </w:t>
      </w:r>
      <w:r w:rsidRPr="001A48D9">
        <w:rPr>
          <w:rtl/>
        </w:rPr>
        <w:t>דכתר</w:t>
      </w:r>
      <w:r w:rsidRPr="001A48D9">
        <w:rPr>
          <w:rtl/>
          <w:lang w:bidi="ar-SA"/>
        </w:rPr>
        <w:t xml:space="preserve">. </w:t>
      </w:r>
    </w:p>
    <w:p w14:paraId="273CB976" w14:textId="77777777" w:rsidR="001A48D9" w:rsidRPr="001A48D9" w:rsidRDefault="001A48D9" w:rsidP="001A48D9">
      <w:pPr>
        <w:pStyle w:val="a2"/>
      </w:pPr>
      <w:r w:rsidRPr="001A48D9">
        <w:rPr>
          <w:rtl/>
        </w:rPr>
        <w:t>ואדמו</w:t>
      </w:r>
      <w:r w:rsidRPr="001A48D9">
        <w:rPr>
          <w:rtl/>
          <w:lang w:bidi="ar-SA"/>
        </w:rPr>
        <w:t>"</w:t>
      </w:r>
      <w:r w:rsidRPr="001A48D9">
        <w:rPr>
          <w:rtl/>
        </w:rPr>
        <w:t>ר</w:t>
      </w:r>
      <w:r w:rsidRPr="001A48D9">
        <w:rPr>
          <w:rtl/>
          <w:lang w:bidi="ar-SA"/>
        </w:rPr>
        <w:t xml:space="preserve"> </w:t>
      </w:r>
      <w:r w:rsidRPr="001A48D9">
        <w:rPr>
          <w:rtl/>
        </w:rPr>
        <w:t>מהר</w:t>
      </w:r>
      <w:r w:rsidRPr="001A48D9">
        <w:rPr>
          <w:rtl/>
          <w:lang w:bidi="ar-SA"/>
        </w:rPr>
        <w:t>"</w:t>
      </w:r>
      <w:r w:rsidRPr="001A48D9">
        <w:rPr>
          <w:rtl/>
        </w:rPr>
        <w:t>ש</w:t>
      </w:r>
      <w:r w:rsidRPr="001A48D9">
        <w:rPr>
          <w:vertAlign w:val="superscript"/>
        </w:rPr>
        <w:footnoteReference w:id="72"/>
      </w:r>
      <w:r w:rsidRPr="001A48D9">
        <w:rPr>
          <w:rtl/>
          <w:lang w:bidi="ar-SA"/>
        </w:rPr>
        <w:t xml:space="preserve"> </w:t>
      </w:r>
      <w:r w:rsidRPr="001A48D9">
        <w:rPr>
          <w:rtl/>
        </w:rPr>
        <w:t>מבאר</w:t>
      </w:r>
      <w:r w:rsidRPr="001A48D9">
        <w:rPr>
          <w:rtl/>
          <w:lang w:bidi="ar-SA"/>
        </w:rPr>
        <w:t xml:space="preserve"> </w:t>
      </w:r>
      <w:r w:rsidRPr="001A48D9">
        <w:rPr>
          <w:rtl/>
        </w:rPr>
        <w:t>בזה</w:t>
      </w:r>
      <w:r w:rsidRPr="001A48D9">
        <w:rPr>
          <w:rtl/>
          <w:lang w:bidi="ar-SA"/>
        </w:rPr>
        <w:t xml:space="preserve">, </w:t>
      </w:r>
      <w:r w:rsidRPr="001A48D9">
        <w:rPr>
          <w:rtl/>
        </w:rPr>
        <w:t>שהנער</w:t>
      </w:r>
      <w:r w:rsidRPr="001A48D9">
        <w:rPr>
          <w:rtl/>
          <w:lang w:bidi="ar-SA"/>
        </w:rPr>
        <w:t xml:space="preserve"> </w:t>
      </w:r>
      <w:r w:rsidRPr="001A48D9">
        <w:rPr>
          <w:rtl/>
        </w:rPr>
        <w:t>יתעלה</w:t>
      </w:r>
      <w:r w:rsidRPr="001A48D9">
        <w:rPr>
          <w:rtl/>
          <w:lang w:bidi="ar-SA"/>
        </w:rPr>
        <w:t xml:space="preserve"> </w:t>
      </w:r>
      <w:r w:rsidRPr="001A48D9">
        <w:rPr>
          <w:rtl/>
        </w:rPr>
        <w:t>בבחינת</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שזהו</w:t>
      </w:r>
      <w:r w:rsidRPr="001A48D9">
        <w:rPr>
          <w:rtl/>
          <w:lang w:bidi="ar-SA"/>
        </w:rPr>
        <w:t xml:space="preserve"> </w:t>
      </w:r>
      <w:r w:rsidRPr="001A48D9">
        <w:rPr>
          <w:rtl/>
        </w:rPr>
        <w:t>בחינת</w:t>
      </w:r>
      <w:r w:rsidRPr="001A48D9">
        <w:rPr>
          <w:rtl/>
          <w:lang w:bidi="ar-SA"/>
        </w:rPr>
        <w:t xml:space="preserve"> </w:t>
      </w:r>
      <w:r w:rsidRPr="001A48D9">
        <w:rPr>
          <w:rtl/>
        </w:rPr>
        <w:t>הכתר</w:t>
      </w:r>
      <w:r w:rsidRPr="001A48D9">
        <w:rPr>
          <w:rtl/>
          <w:lang w:bidi="ar-SA"/>
        </w:rPr>
        <w:t xml:space="preserve">, </w:t>
      </w:r>
      <w:r w:rsidRPr="001A48D9">
        <w:rPr>
          <w:rtl/>
        </w:rPr>
        <w:t>ובדרגת</w:t>
      </w:r>
      <w:r w:rsidRPr="001A48D9">
        <w:rPr>
          <w:rtl/>
          <w:lang w:bidi="ar-SA"/>
        </w:rPr>
        <w:t xml:space="preserve"> </w:t>
      </w:r>
      <w:r w:rsidRPr="001A48D9">
        <w:rPr>
          <w:rtl/>
        </w:rPr>
        <w:t>התורה</w:t>
      </w:r>
      <w:r w:rsidRPr="001A48D9">
        <w:rPr>
          <w:rtl/>
          <w:lang w:bidi="ar-SA"/>
        </w:rPr>
        <w:t xml:space="preserve"> </w:t>
      </w:r>
      <w:r w:rsidRPr="001A48D9">
        <w:rPr>
          <w:rtl/>
        </w:rPr>
        <w:t>זהו</w:t>
      </w:r>
      <w:r w:rsidRPr="001A48D9">
        <w:rPr>
          <w:rtl/>
          <w:lang w:bidi="ar-SA"/>
        </w:rPr>
        <w:t xml:space="preserve"> </w:t>
      </w:r>
      <w:r w:rsidRPr="001A48D9">
        <w:rPr>
          <w:rtl/>
        </w:rPr>
        <w:t>בחינת</w:t>
      </w:r>
      <w:r w:rsidRPr="001A48D9">
        <w:rPr>
          <w:rtl/>
          <w:lang w:bidi="ar-SA"/>
        </w:rPr>
        <w:t xml:space="preserve"> </w:t>
      </w:r>
      <w:r w:rsidRPr="001A48D9">
        <w:rPr>
          <w:rtl/>
        </w:rPr>
        <w:t>רזין</w:t>
      </w:r>
      <w:r w:rsidRPr="001A48D9">
        <w:rPr>
          <w:rtl/>
          <w:lang w:bidi="ar-SA"/>
        </w:rPr>
        <w:t xml:space="preserve"> </w:t>
      </w:r>
      <w:r w:rsidRPr="001A48D9">
        <w:rPr>
          <w:rtl/>
        </w:rPr>
        <w:t>דרזין</w:t>
      </w:r>
      <w:r w:rsidRPr="001A48D9">
        <w:rPr>
          <w:rtl/>
          <w:lang w:bidi="ar-SA"/>
        </w:rPr>
        <w:t xml:space="preserve">, </w:t>
      </w:r>
      <w:r w:rsidRPr="001A48D9">
        <w:rPr>
          <w:rtl/>
        </w:rPr>
        <w:t>יחידה</w:t>
      </w:r>
      <w:r w:rsidRPr="001A48D9">
        <w:rPr>
          <w:rtl/>
          <w:lang w:bidi="ar-SA"/>
        </w:rPr>
        <w:t xml:space="preserve"> </w:t>
      </w:r>
      <w:r w:rsidRPr="001A48D9">
        <w:rPr>
          <w:rtl/>
        </w:rPr>
        <w:t>שבתורה</w:t>
      </w:r>
      <w:r w:rsidRPr="001A48D9">
        <w:rPr>
          <w:rtl/>
          <w:lang w:bidi="ar-SA"/>
        </w:rPr>
        <w:t xml:space="preserve">, </w:t>
      </w:r>
      <w:r w:rsidRPr="001A48D9">
        <w:rPr>
          <w:rtl/>
        </w:rPr>
        <w:t>ועל</w:t>
      </w:r>
      <w:r w:rsidRPr="001A48D9">
        <w:rPr>
          <w:rtl/>
          <w:lang w:bidi="ar-SA"/>
        </w:rPr>
        <w:t xml:space="preserve"> </w:t>
      </w:r>
      <w:r w:rsidRPr="001A48D9">
        <w:rPr>
          <w:rtl/>
        </w:rPr>
        <w:t>ידי</w:t>
      </w:r>
      <w:r w:rsidRPr="001A48D9">
        <w:rPr>
          <w:rtl/>
          <w:lang w:bidi="ar-SA"/>
        </w:rPr>
        <w:t xml:space="preserve"> </w:t>
      </w:r>
      <w:r w:rsidRPr="001A48D9">
        <w:rPr>
          <w:rtl/>
        </w:rPr>
        <w:t>זה</w:t>
      </w:r>
      <w:r w:rsidRPr="001A48D9">
        <w:rPr>
          <w:rtl/>
          <w:lang w:bidi="ar-SA"/>
        </w:rPr>
        <w:t xml:space="preserve"> </w:t>
      </w:r>
      <w:r w:rsidRPr="001A48D9">
        <w:rPr>
          <w:rtl/>
        </w:rPr>
        <w:t>ימות</w:t>
      </w:r>
      <w:r w:rsidRPr="001A48D9">
        <w:rPr>
          <w:rtl/>
          <w:lang w:bidi="ar-SA"/>
        </w:rPr>
        <w:t xml:space="preserve">, </w:t>
      </w:r>
      <w:r w:rsidRPr="001A48D9">
        <w:rPr>
          <w:rtl/>
        </w:rPr>
        <w:t>דהיינו</w:t>
      </w:r>
      <w:r w:rsidRPr="001A48D9">
        <w:rPr>
          <w:rtl/>
          <w:lang w:bidi="ar-SA"/>
        </w:rPr>
        <w:t xml:space="preserve"> </w:t>
      </w:r>
      <w:r w:rsidRPr="001A48D9">
        <w:rPr>
          <w:rtl/>
        </w:rPr>
        <w:t>שיתבטל</w:t>
      </w:r>
      <w:r w:rsidRPr="001A48D9">
        <w:rPr>
          <w:rtl/>
          <w:lang w:bidi="ar-SA"/>
        </w:rPr>
        <w:t xml:space="preserve"> </w:t>
      </w:r>
      <w:r w:rsidRPr="001A48D9">
        <w:rPr>
          <w:rtl/>
        </w:rPr>
        <w:t>לגמרי</w:t>
      </w:r>
      <w:r w:rsidRPr="001A48D9">
        <w:rPr>
          <w:rtl/>
          <w:lang w:bidi="ar-SA"/>
        </w:rPr>
        <w:t xml:space="preserve"> </w:t>
      </w:r>
      <w:r w:rsidRPr="001A48D9">
        <w:rPr>
          <w:rtl/>
        </w:rPr>
        <w:t>ויתדבק</w:t>
      </w:r>
      <w:r w:rsidRPr="001A48D9">
        <w:rPr>
          <w:rtl/>
          <w:lang w:bidi="ar-SA"/>
        </w:rPr>
        <w:t xml:space="preserve"> </w:t>
      </w:r>
      <w:r w:rsidRPr="001A48D9">
        <w:rPr>
          <w:rtl/>
        </w:rPr>
        <w:t>עם</w:t>
      </w:r>
      <w:r w:rsidRPr="001A48D9">
        <w:rPr>
          <w:rtl/>
          <w:lang w:bidi="ar-SA"/>
        </w:rPr>
        <w:t xml:space="preserve"> </w:t>
      </w:r>
      <w:r w:rsidRPr="001A48D9">
        <w:rPr>
          <w:rtl/>
        </w:rPr>
        <w:t>ה</w:t>
      </w:r>
      <w:r w:rsidRPr="001A48D9">
        <w:rPr>
          <w:rtl/>
          <w:lang w:bidi="ar-SA"/>
        </w:rPr>
        <w:t>'.</w:t>
      </w:r>
    </w:p>
    <w:p w14:paraId="5FA3B636" w14:textId="77777777" w:rsidR="001A48D9" w:rsidRPr="001A48D9" w:rsidRDefault="001A48D9" w:rsidP="001A48D9">
      <w:pPr>
        <w:pStyle w:val="a2"/>
      </w:pPr>
      <w:r w:rsidRPr="001A48D9">
        <w:rPr>
          <w:rtl/>
        </w:rPr>
        <w:lastRenderedPageBreak/>
        <w:t>והרבי</w:t>
      </w:r>
      <w:r w:rsidRPr="001A48D9">
        <w:rPr>
          <w:rtl/>
          <w:lang w:bidi="ar-SA"/>
        </w:rPr>
        <w:t xml:space="preserve"> </w:t>
      </w:r>
      <w:r w:rsidRPr="001A48D9">
        <w:rPr>
          <w:rtl/>
        </w:rPr>
        <w:t>מבאר</w:t>
      </w:r>
      <w:r w:rsidRPr="001A48D9">
        <w:rPr>
          <w:rtl/>
          <w:lang w:bidi="ar-SA"/>
        </w:rPr>
        <w:t xml:space="preserve"> </w:t>
      </w:r>
      <w:r w:rsidRPr="001A48D9">
        <w:rPr>
          <w:rtl/>
        </w:rPr>
        <w:t>בזה</w:t>
      </w:r>
      <w:r w:rsidRPr="001A48D9">
        <w:rPr>
          <w:vertAlign w:val="superscript"/>
        </w:rPr>
        <w:footnoteReference w:id="73"/>
      </w:r>
      <w:r w:rsidRPr="001A48D9">
        <w:rPr>
          <w:rtl/>
          <w:lang w:bidi="ar-SA"/>
        </w:rPr>
        <w:t xml:space="preserve">, </w:t>
      </w:r>
      <w:r w:rsidRPr="001A48D9">
        <w:rPr>
          <w:rtl/>
        </w:rPr>
        <w:t>שהענין</w:t>
      </w:r>
      <w:r w:rsidRPr="001A48D9">
        <w:rPr>
          <w:rtl/>
          <w:lang w:bidi="ar-SA"/>
        </w:rPr>
        <w:t xml:space="preserve"> </w:t>
      </w:r>
      <w:r w:rsidRPr="001A48D9">
        <w:rPr>
          <w:rtl/>
        </w:rPr>
        <w:t>של</w:t>
      </w:r>
      <w:r w:rsidRPr="001A48D9">
        <w:rPr>
          <w:rtl/>
          <w:lang w:bidi="ar-SA"/>
        </w:rPr>
        <w:t xml:space="preserve"> </w:t>
      </w:r>
      <w:r w:rsidRPr="001A48D9">
        <w:rPr>
          <w:rtl/>
        </w:rPr>
        <w:t>והנער</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ימות</w:t>
      </w:r>
      <w:r w:rsidRPr="001A48D9">
        <w:rPr>
          <w:rtl/>
          <w:lang w:bidi="ar-SA"/>
        </w:rPr>
        <w:t xml:space="preserve"> </w:t>
      </w:r>
      <w:r w:rsidRPr="001A48D9">
        <w:rPr>
          <w:rtl/>
        </w:rPr>
        <w:t>הוא</w:t>
      </w:r>
      <w:r w:rsidRPr="001A48D9">
        <w:rPr>
          <w:rtl/>
          <w:lang w:bidi="ar-SA"/>
        </w:rPr>
        <w:t xml:space="preserve">, </w:t>
      </w:r>
      <w:r w:rsidRPr="001A48D9">
        <w:rPr>
          <w:rtl/>
        </w:rPr>
        <w:t>שלעתיד</w:t>
      </w:r>
      <w:r w:rsidRPr="001A48D9">
        <w:rPr>
          <w:rtl/>
          <w:lang w:bidi="ar-SA"/>
        </w:rPr>
        <w:t xml:space="preserve">, </w:t>
      </w:r>
      <w:r w:rsidRPr="001A48D9">
        <w:rPr>
          <w:rtl/>
        </w:rPr>
        <w:t>בכדי</w:t>
      </w:r>
      <w:r w:rsidRPr="001A48D9">
        <w:rPr>
          <w:rtl/>
          <w:lang w:bidi="ar-SA"/>
        </w:rPr>
        <w:t xml:space="preserve"> </w:t>
      </w:r>
      <w:r w:rsidRPr="001A48D9">
        <w:rPr>
          <w:rtl/>
        </w:rPr>
        <w:t>שהנער</w:t>
      </w:r>
      <w:r w:rsidRPr="001A48D9">
        <w:rPr>
          <w:rtl/>
          <w:lang w:bidi="ar-SA"/>
        </w:rPr>
        <w:t xml:space="preserve"> </w:t>
      </w:r>
      <w:r w:rsidRPr="001A48D9">
        <w:rPr>
          <w:rtl/>
        </w:rPr>
        <w:t>יעלה</w:t>
      </w:r>
      <w:r w:rsidRPr="001A48D9">
        <w:rPr>
          <w:rtl/>
          <w:lang w:bidi="ar-SA"/>
        </w:rPr>
        <w:t xml:space="preserve"> </w:t>
      </w:r>
      <w:r w:rsidRPr="001A48D9">
        <w:rPr>
          <w:rtl/>
        </w:rPr>
        <w:t>למדריגה</w:t>
      </w:r>
      <w:r w:rsidRPr="001A48D9">
        <w:rPr>
          <w:rtl/>
          <w:lang w:bidi="ar-SA"/>
        </w:rPr>
        <w:t xml:space="preserve"> </w:t>
      </w:r>
      <w:r w:rsidRPr="001A48D9">
        <w:rPr>
          <w:rtl/>
        </w:rPr>
        <w:t>נעלית</w:t>
      </w:r>
      <w:r w:rsidRPr="001A48D9">
        <w:rPr>
          <w:rtl/>
          <w:lang w:bidi="ar-SA"/>
        </w:rPr>
        <w:t xml:space="preserve"> </w:t>
      </w:r>
      <w:r w:rsidRPr="001A48D9">
        <w:rPr>
          <w:rtl/>
        </w:rPr>
        <w:t>יותר</w:t>
      </w:r>
      <w:r w:rsidRPr="001A48D9">
        <w:rPr>
          <w:rtl/>
          <w:lang w:bidi="ar-SA"/>
        </w:rPr>
        <w:t xml:space="preserve"> </w:t>
      </w:r>
      <w:r w:rsidRPr="001A48D9">
        <w:rPr>
          <w:rtl/>
        </w:rPr>
        <w:t>לאחר</w:t>
      </w:r>
      <w:r w:rsidRPr="001A48D9">
        <w:rPr>
          <w:rtl/>
          <w:lang w:bidi="ar-SA"/>
        </w:rPr>
        <w:t xml:space="preserve"> </w:t>
      </w:r>
      <w:r w:rsidRPr="001A48D9">
        <w:rPr>
          <w:rtl/>
        </w:rPr>
        <w:t>שיהי</w:t>
      </w:r>
      <w:r w:rsidRPr="001A48D9">
        <w:rPr>
          <w:rtl/>
          <w:lang w:bidi="ar-SA"/>
        </w:rPr>
        <w:t xml:space="preserve">' </w:t>
      </w:r>
      <w:r w:rsidRPr="001A48D9">
        <w:rPr>
          <w:rtl/>
        </w:rPr>
        <w:t>בן</w:t>
      </w:r>
      <w:r w:rsidRPr="001A48D9">
        <w:rPr>
          <w:rtl/>
          <w:lang w:bidi="ar-SA"/>
        </w:rPr>
        <w:t xml:space="preserve"> </w:t>
      </w:r>
      <w:r w:rsidRPr="001A48D9">
        <w:rPr>
          <w:rtl/>
        </w:rPr>
        <w:t>מאה</w:t>
      </w:r>
      <w:r w:rsidRPr="001A48D9">
        <w:rPr>
          <w:rtl/>
          <w:lang w:bidi="ar-SA"/>
        </w:rPr>
        <w:t xml:space="preserve"> </w:t>
      </w:r>
      <w:r w:rsidRPr="001A48D9">
        <w:rPr>
          <w:rtl/>
        </w:rPr>
        <w:t>שנה</w:t>
      </w:r>
      <w:r w:rsidRPr="001A48D9">
        <w:rPr>
          <w:rtl/>
          <w:lang w:bidi="ar-SA"/>
        </w:rPr>
        <w:t xml:space="preserve">, </w:t>
      </w:r>
      <w:r w:rsidRPr="001A48D9">
        <w:rPr>
          <w:rtl/>
        </w:rPr>
        <w:t>יצטרך</w:t>
      </w:r>
      <w:r w:rsidRPr="001A48D9">
        <w:rPr>
          <w:rtl/>
          <w:lang w:bidi="ar-SA"/>
        </w:rPr>
        <w:t xml:space="preserve"> </w:t>
      </w:r>
      <w:r w:rsidRPr="001A48D9">
        <w:rPr>
          <w:rtl/>
        </w:rPr>
        <w:t>להיות</w:t>
      </w:r>
      <w:r w:rsidRPr="001A48D9">
        <w:rPr>
          <w:rtl/>
          <w:lang w:bidi="ar-SA"/>
        </w:rPr>
        <w:t xml:space="preserve"> </w:t>
      </w:r>
      <w:r w:rsidRPr="001A48D9">
        <w:rPr>
          <w:rtl/>
        </w:rPr>
        <w:t>ענין</w:t>
      </w:r>
      <w:r w:rsidRPr="001A48D9">
        <w:rPr>
          <w:rtl/>
          <w:lang w:bidi="ar-SA"/>
        </w:rPr>
        <w:t xml:space="preserve"> </w:t>
      </w:r>
      <w:r w:rsidRPr="001A48D9">
        <w:rPr>
          <w:rtl/>
        </w:rPr>
        <w:t>הנפילה</w:t>
      </w:r>
      <w:r w:rsidRPr="001A48D9">
        <w:rPr>
          <w:rtl/>
          <w:lang w:bidi="ar-SA"/>
        </w:rPr>
        <w:t xml:space="preserve"> (</w:t>
      </w:r>
      <w:r w:rsidRPr="001A48D9">
        <w:rPr>
          <w:rtl/>
        </w:rPr>
        <w:t>שנקרא</w:t>
      </w:r>
      <w:r w:rsidRPr="001A48D9">
        <w:rPr>
          <w:rtl/>
          <w:lang w:bidi="ar-SA"/>
        </w:rPr>
        <w:t xml:space="preserve"> </w:t>
      </w:r>
      <w:r w:rsidRPr="001A48D9">
        <w:rPr>
          <w:rtl/>
        </w:rPr>
        <w:t>בשם</w:t>
      </w:r>
      <w:r w:rsidRPr="001A48D9">
        <w:rPr>
          <w:rtl/>
          <w:lang w:bidi="ar-SA"/>
        </w:rPr>
        <w:t xml:space="preserve"> </w:t>
      </w:r>
      <w:r w:rsidRPr="001A48D9">
        <w:rPr>
          <w:rtl/>
        </w:rPr>
        <w:t>מיתה</w:t>
      </w:r>
      <w:r w:rsidRPr="001A48D9">
        <w:rPr>
          <w:rtl/>
          <w:lang w:bidi="ar-SA"/>
        </w:rPr>
        <w:t xml:space="preserve">) </w:t>
      </w:r>
      <w:r w:rsidRPr="001A48D9">
        <w:rPr>
          <w:rtl/>
        </w:rPr>
        <w:t>מהדרגא</w:t>
      </w:r>
      <w:r w:rsidRPr="001A48D9">
        <w:rPr>
          <w:rtl/>
          <w:lang w:bidi="ar-SA"/>
        </w:rPr>
        <w:t xml:space="preserve"> </w:t>
      </w:r>
      <w:r w:rsidRPr="001A48D9">
        <w:rPr>
          <w:rtl/>
        </w:rPr>
        <w:t>בה</w:t>
      </w:r>
      <w:r w:rsidRPr="001A48D9">
        <w:rPr>
          <w:rtl/>
          <w:lang w:bidi="ar-SA"/>
        </w:rPr>
        <w:t xml:space="preserve"> </w:t>
      </w:r>
      <w:r w:rsidRPr="001A48D9">
        <w:rPr>
          <w:rtl/>
        </w:rPr>
        <w:t>עמד</w:t>
      </w:r>
      <w:r w:rsidRPr="001A48D9">
        <w:rPr>
          <w:rtl/>
          <w:lang w:bidi="ar-SA"/>
        </w:rPr>
        <w:t xml:space="preserve"> </w:t>
      </w:r>
      <w:r w:rsidRPr="001A48D9">
        <w:rPr>
          <w:rtl/>
        </w:rPr>
        <w:t>לפני</w:t>
      </w:r>
      <w:r w:rsidRPr="001A48D9">
        <w:rPr>
          <w:rtl/>
          <w:lang w:bidi="ar-SA"/>
        </w:rPr>
        <w:t xml:space="preserve"> </w:t>
      </w:r>
      <w:r w:rsidRPr="001A48D9">
        <w:rPr>
          <w:rtl/>
        </w:rPr>
        <w:t>זה</w:t>
      </w:r>
      <w:r w:rsidRPr="001A48D9">
        <w:rPr>
          <w:rtl/>
          <w:lang w:bidi="ar-SA"/>
        </w:rPr>
        <w:t xml:space="preserve">, </w:t>
      </w:r>
      <w:r w:rsidRPr="001A48D9">
        <w:rPr>
          <w:rtl/>
        </w:rPr>
        <w:t>ולגבי</w:t>
      </w:r>
      <w:r w:rsidRPr="001A48D9">
        <w:rPr>
          <w:rtl/>
          <w:lang w:bidi="ar-SA"/>
        </w:rPr>
        <w:t xml:space="preserve"> </w:t>
      </w:r>
      <w:r w:rsidRPr="001A48D9">
        <w:rPr>
          <w:rtl/>
        </w:rPr>
        <w:t>מדריגתו</w:t>
      </w:r>
      <w:r w:rsidRPr="001A48D9">
        <w:rPr>
          <w:rtl/>
          <w:lang w:bidi="ar-SA"/>
        </w:rPr>
        <w:t xml:space="preserve"> </w:t>
      </w:r>
      <w:r w:rsidRPr="001A48D9">
        <w:rPr>
          <w:rtl/>
        </w:rPr>
        <w:t>הראשונה</w:t>
      </w:r>
      <w:r w:rsidRPr="001A48D9">
        <w:rPr>
          <w:rtl/>
          <w:lang w:bidi="ar-SA"/>
        </w:rPr>
        <w:t xml:space="preserve"> </w:t>
      </w:r>
      <w:r w:rsidRPr="001A48D9">
        <w:rPr>
          <w:rtl/>
        </w:rPr>
        <w:t>נקרא</w:t>
      </w:r>
      <w:r w:rsidRPr="001A48D9">
        <w:rPr>
          <w:rtl/>
          <w:lang w:bidi="ar-SA"/>
        </w:rPr>
        <w:t xml:space="preserve"> </w:t>
      </w:r>
      <w:r w:rsidRPr="001A48D9">
        <w:rPr>
          <w:rtl/>
        </w:rPr>
        <w:t>זה</w:t>
      </w:r>
      <w:r w:rsidRPr="001A48D9">
        <w:rPr>
          <w:rtl/>
          <w:lang w:bidi="ar-SA"/>
        </w:rPr>
        <w:t xml:space="preserve"> </w:t>
      </w:r>
      <w:r w:rsidRPr="001A48D9">
        <w:rPr>
          <w:rtl/>
        </w:rPr>
        <w:t>בשם</w:t>
      </w:r>
      <w:r w:rsidRPr="001A48D9">
        <w:rPr>
          <w:rtl/>
          <w:lang w:bidi="ar-SA"/>
        </w:rPr>
        <w:t xml:space="preserve"> </w:t>
      </w:r>
      <w:r w:rsidRPr="001A48D9">
        <w:rPr>
          <w:rtl/>
        </w:rPr>
        <w:t>נפילה</w:t>
      </w:r>
      <w:r w:rsidRPr="001A48D9">
        <w:rPr>
          <w:rtl/>
          <w:lang w:bidi="ar-SA"/>
        </w:rPr>
        <w:t xml:space="preserve">, </w:t>
      </w:r>
      <w:r w:rsidRPr="001A48D9">
        <w:rPr>
          <w:rtl/>
        </w:rPr>
        <w:t>ולאחרי</w:t>
      </w:r>
      <w:r w:rsidRPr="001A48D9">
        <w:rPr>
          <w:rtl/>
          <w:lang w:bidi="ar-SA"/>
        </w:rPr>
        <w:t xml:space="preserve"> </w:t>
      </w:r>
      <w:r w:rsidRPr="001A48D9">
        <w:rPr>
          <w:rtl/>
        </w:rPr>
        <w:t>זה</w:t>
      </w:r>
      <w:r w:rsidRPr="001A48D9">
        <w:rPr>
          <w:rtl/>
          <w:lang w:bidi="ar-SA"/>
        </w:rPr>
        <w:t xml:space="preserve"> </w:t>
      </w:r>
      <w:r w:rsidRPr="001A48D9">
        <w:rPr>
          <w:rtl/>
        </w:rPr>
        <w:t>יתעלה</w:t>
      </w:r>
      <w:r w:rsidRPr="001A48D9">
        <w:rPr>
          <w:rtl/>
          <w:lang w:bidi="ar-SA"/>
        </w:rPr>
        <w:t xml:space="preserve"> </w:t>
      </w:r>
      <w:r w:rsidRPr="001A48D9">
        <w:rPr>
          <w:rtl/>
        </w:rPr>
        <w:t>למדריגה</w:t>
      </w:r>
      <w:r w:rsidRPr="001A48D9">
        <w:rPr>
          <w:rtl/>
          <w:lang w:bidi="ar-SA"/>
        </w:rPr>
        <w:t xml:space="preserve"> </w:t>
      </w:r>
      <w:r w:rsidRPr="001A48D9">
        <w:rPr>
          <w:rtl/>
        </w:rPr>
        <w:t>עליונה</w:t>
      </w:r>
      <w:r w:rsidRPr="001A48D9">
        <w:rPr>
          <w:rtl/>
          <w:lang w:bidi="ar-SA"/>
        </w:rPr>
        <w:t xml:space="preserve"> </w:t>
      </w:r>
      <w:r w:rsidRPr="001A48D9">
        <w:rPr>
          <w:rtl/>
        </w:rPr>
        <w:t>יותר</w:t>
      </w:r>
      <w:r w:rsidRPr="001A48D9">
        <w:rPr>
          <w:rtl/>
          <w:lang w:bidi="ar-SA"/>
        </w:rPr>
        <w:t>.</w:t>
      </w:r>
    </w:p>
    <w:p w14:paraId="2660D08F" w14:textId="057E3A54" w:rsidR="001A48D9" w:rsidRDefault="001A48D9" w:rsidP="001A48D9">
      <w:pPr>
        <w:pStyle w:val="a2"/>
        <w:rPr>
          <w:rtl/>
          <w:lang w:bidi="ar-SA"/>
        </w:rPr>
      </w:pPr>
      <w:r w:rsidRPr="001A48D9">
        <w:rPr>
          <w:rtl/>
        </w:rPr>
        <w:t>ויה</w:t>
      </w:r>
      <w:r w:rsidRPr="001A48D9">
        <w:rPr>
          <w:rtl/>
          <w:lang w:bidi="ar-SA"/>
        </w:rPr>
        <w:t>"</w:t>
      </w:r>
      <w:r w:rsidRPr="001A48D9">
        <w:rPr>
          <w:rtl/>
        </w:rPr>
        <w:t>ר</w:t>
      </w:r>
      <w:r w:rsidRPr="001A48D9">
        <w:rPr>
          <w:rtl/>
          <w:lang w:bidi="ar-SA"/>
        </w:rPr>
        <w:t xml:space="preserve"> </w:t>
      </w:r>
      <w:r w:rsidRPr="001A48D9">
        <w:rPr>
          <w:rtl/>
        </w:rPr>
        <w:t>שנזכה</w:t>
      </w:r>
      <w:r w:rsidRPr="001A48D9">
        <w:rPr>
          <w:rtl/>
          <w:lang w:bidi="ar-SA"/>
        </w:rPr>
        <w:t xml:space="preserve"> </w:t>
      </w:r>
      <w:r w:rsidRPr="001A48D9">
        <w:rPr>
          <w:rtl/>
        </w:rPr>
        <w:t>לקבל</w:t>
      </w:r>
      <w:r w:rsidRPr="001A48D9">
        <w:rPr>
          <w:rtl/>
          <w:lang w:bidi="ar-SA"/>
        </w:rPr>
        <w:t xml:space="preserve"> </w:t>
      </w:r>
      <w:r w:rsidRPr="001A48D9">
        <w:rPr>
          <w:rtl/>
        </w:rPr>
        <w:t>פני</w:t>
      </w:r>
      <w:r w:rsidRPr="001A48D9">
        <w:rPr>
          <w:rtl/>
          <w:lang w:bidi="ar-SA"/>
        </w:rPr>
        <w:t xml:space="preserve"> </w:t>
      </w:r>
      <w:r w:rsidRPr="001A48D9">
        <w:rPr>
          <w:rtl/>
        </w:rPr>
        <w:t>משיח</w:t>
      </w:r>
      <w:r w:rsidRPr="001A48D9">
        <w:rPr>
          <w:rtl/>
          <w:lang w:bidi="ar-SA"/>
        </w:rPr>
        <w:t xml:space="preserve"> </w:t>
      </w:r>
      <w:r w:rsidRPr="001A48D9">
        <w:rPr>
          <w:rtl/>
        </w:rPr>
        <w:t>צדקינו</w:t>
      </w:r>
      <w:r w:rsidRPr="001A48D9">
        <w:rPr>
          <w:rtl/>
          <w:lang w:bidi="ar-SA"/>
        </w:rPr>
        <w:t xml:space="preserve"> </w:t>
      </w:r>
      <w:r w:rsidRPr="001A48D9">
        <w:rPr>
          <w:rtl/>
        </w:rPr>
        <w:t>תומ</w:t>
      </w:r>
      <w:r w:rsidRPr="001A48D9">
        <w:rPr>
          <w:rtl/>
          <w:lang w:bidi="ar-SA"/>
        </w:rPr>
        <w:t>"</w:t>
      </w:r>
      <w:r w:rsidRPr="001A48D9">
        <w:rPr>
          <w:rtl/>
        </w:rPr>
        <w:t>י</w:t>
      </w:r>
      <w:r w:rsidRPr="001A48D9">
        <w:rPr>
          <w:rtl/>
          <w:lang w:bidi="ar-SA"/>
        </w:rPr>
        <w:t xml:space="preserve"> </w:t>
      </w:r>
      <w:r w:rsidRPr="001A48D9">
        <w:rPr>
          <w:rtl/>
        </w:rPr>
        <w:t>ממש</w:t>
      </w:r>
      <w:r w:rsidRPr="001A48D9">
        <w:rPr>
          <w:rtl/>
          <w:lang w:bidi="ar-SA"/>
        </w:rPr>
        <w:t xml:space="preserve"> </w:t>
      </w:r>
      <w:r w:rsidRPr="001A48D9">
        <w:rPr>
          <w:rtl/>
        </w:rPr>
        <w:t>ובחסד</w:t>
      </w:r>
      <w:r w:rsidRPr="001A48D9">
        <w:rPr>
          <w:rtl/>
          <w:lang w:bidi="ar-SA"/>
        </w:rPr>
        <w:t xml:space="preserve"> </w:t>
      </w:r>
      <w:r w:rsidRPr="001A48D9">
        <w:rPr>
          <w:rtl/>
        </w:rPr>
        <w:t>וברחמים</w:t>
      </w:r>
      <w:r w:rsidRPr="001A48D9">
        <w:rPr>
          <w:rtl/>
          <w:lang w:bidi="ar-SA"/>
        </w:rPr>
        <w:t>.</w:t>
      </w:r>
    </w:p>
    <w:p w14:paraId="301B2522" w14:textId="02999DD5" w:rsidR="00CF0FD5" w:rsidRDefault="00CF0FD5" w:rsidP="00CF0FD5">
      <w:pPr>
        <w:pStyle w:val="a4"/>
        <w:bidi/>
        <w:rPr>
          <w:rtl/>
        </w:rPr>
      </w:pPr>
      <w:r w:rsidRPr="004F6AB2">
        <w:t>g</w:t>
      </w:r>
    </w:p>
    <w:p w14:paraId="31DB4AAA" w14:textId="77777777" w:rsidR="0070220F" w:rsidRDefault="0070220F" w:rsidP="0070220F">
      <w:pPr>
        <w:pStyle w:val="a3"/>
        <w:spacing w:before="0" w:after="120"/>
        <w:rPr>
          <w:rtl/>
        </w:rPr>
      </w:pPr>
      <w:bookmarkStart w:id="88" w:name="_Toc508338929"/>
      <w:r w:rsidRPr="004F6AB2">
        <w:rPr>
          <w:rFonts w:hint="cs"/>
          <w:rtl/>
        </w:rPr>
        <w:t>תורת רבינו</w:t>
      </w:r>
      <w:bookmarkEnd w:id="85"/>
      <w:bookmarkEnd w:id="88"/>
    </w:p>
    <w:p w14:paraId="138736E5" w14:textId="77777777" w:rsidR="0070220F" w:rsidRPr="0070220F" w:rsidRDefault="0070220F" w:rsidP="0070220F">
      <w:pPr>
        <w:pStyle w:val="a0"/>
        <w:jc w:val="center"/>
        <w:rPr>
          <w:rFonts w:ascii="FbFRealBelet Bold" w:eastAsia="Times New Roman" w:hAnsi="FbFRealBelet Bold" w:cs="FbFRealBelet Bold"/>
          <w:sz w:val="39"/>
          <w:szCs w:val="39"/>
          <w:rtl/>
          <w:lang w:val="en-GB"/>
        </w:rPr>
      </w:pPr>
      <w:bookmarkStart w:id="89" w:name="_Toc508338930"/>
      <w:r w:rsidRPr="0070220F">
        <w:rPr>
          <w:rFonts w:ascii="FbFRealBelet Bold" w:eastAsia="Times New Roman" w:hAnsi="FbFRealBelet Bold" w:cs="FbFRealBelet Bold" w:hint="cs"/>
          <w:sz w:val="39"/>
          <w:szCs w:val="39"/>
          <w:rtl/>
          <w:lang w:val="en-GB"/>
        </w:rPr>
        <w:t>אינו אומר דבר בשם אומרו עובר בלאו</w:t>
      </w:r>
      <w:bookmarkEnd w:id="89"/>
    </w:p>
    <w:p w14:paraId="3A556F9D" w14:textId="7F7B23D2" w:rsidR="004463A2" w:rsidRPr="004F6AB2" w:rsidRDefault="004463A2" w:rsidP="004463A2">
      <w:pPr>
        <w:pStyle w:val="a0"/>
        <w:rPr>
          <w:rtl/>
        </w:rPr>
      </w:pPr>
      <w:bookmarkStart w:id="90" w:name="_Toc508338931"/>
      <w:r w:rsidRPr="004F6AB2">
        <w:rPr>
          <w:rFonts w:hint="cs"/>
          <w:rtl/>
        </w:rPr>
        <w:t>הרב אברהם יצחק ברוך גערליצקי</w:t>
      </w:r>
      <w:bookmarkEnd w:id="90"/>
    </w:p>
    <w:p w14:paraId="7AA7B06D" w14:textId="5CB347BD" w:rsidR="004463A2" w:rsidRDefault="004463A2" w:rsidP="004463A2">
      <w:pPr>
        <w:pStyle w:val="a1"/>
        <w:rPr>
          <w:rtl/>
        </w:rPr>
      </w:pPr>
      <w:r w:rsidRPr="004F6AB2">
        <w:rPr>
          <w:rFonts w:hint="cs"/>
          <w:rtl/>
        </w:rPr>
        <w:t>ר"מ בישיבה</w:t>
      </w:r>
    </w:p>
    <w:p w14:paraId="3B65A00D" w14:textId="77777777" w:rsidR="0070220F" w:rsidRPr="0070220F" w:rsidRDefault="0070220F" w:rsidP="0025782F">
      <w:pPr>
        <w:pStyle w:val="a2"/>
        <w:rPr>
          <w:rtl/>
        </w:rPr>
      </w:pPr>
      <w:bookmarkStart w:id="91" w:name="_Toc504475486"/>
      <w:r w:rsidRPr="0070220F">
        <w:rPr>
          <w:rtl/>
        </w:rPr>
        <w:t xml:space="preserve">בלקו"ש </w:t>
      </w:r>
      <w:r w:rsidRPr="0070220F">
        <w:rPr>
          <w:rFonts w:hint="cs"/>
          <w:rtl/>
        </w:rPr>
        <w:t xml:space="preserve">חל"ו </w:t>
      </w:r>
      <w:r w:rsidRPr="0070220F">
        <w:rPr>
          <w:rtl/>
        </w:rPr>
        <w:t xml:space="preserve">פ' תשא </w:t>
      </w:r>
      <w:r w:rsidRPr="0070220F">
        <w:rPr>
          <w:rFonts w:hint="cs"/>
          <w:rtl/>
        </w:rPr>
        <w:t xml:space="preserve">(ב) </w:t>
      </w:r>
      <w:r w:rsidRPr="0070220F">
        <w:rPr>
          <w:rtl/>
        </w:rPr>
        <w:t>סעי' ד' מבאר דהא דאמרינן ד</w:t>
      </w:r>
      <w:r w:rsidRPr="0070220F">
        <w:rPr>
          <w:rFonts w:hint="cs"/>
          <w:rtl/>
        </w:rPr>
        <w:t>"</w:t>
      </w:r>
      <w:r w:rsidRPr="0070220F">
        <w:rPr>
          <w:rtl/>
        </w:rPr>
        <w:t>כל שאינו אומר דבר בשם אומרו עליו הכתוב אומר אל תגזול דל כי דל הוא</w:t>
      </w:r>
      <w:r w:rsidRPr="0070220F">
        <w:rPr>
          <w:rFonts w:hint="cs"/>
          <w:rtl/>
        </w:rPr>
        <w:t>"</w:t>
      </w:r>
      <w:r w:rsidRPr="0070220F">
        <w:rPr>
          <w:rtl/>
        </w:rPr>
        <w:t xml:space="preserve"> </w:t>
      </w:r>
      <w:r w:rsidRPr="0070220F">
        <w:rPr>
          <w:rFonts w:hint="cs"/>
          <w:rtl/>
        </w:rPr>
        <w:t>(יל"ש משלי כב ומדרש תנחומא פ' במדבר, ה</w:t>
      </w:r>
      <w:r w:rsidRPr="0070220F">
        <w:rPr>
          <w:rtl/>
        </w:rPr>
        <w:t>ובא במגן אברהם או"ח סי' קנ"ו סק"ב</w:t>
      </w:r>
      <w:r w:rsidRPr="0070220F">
        <w:rPr>
          <w:rFonts w:hint="cs"/>
          <w:rtl/>
        </w:rPr>
        <w:t>)</w:t>
      </w:r>
      <w:r w:rsidRPr="0070220F">
        <w:rPr>
          <w:rtl/>
        </w:rPr>
        <w:t xml:space="preserve"> שעובר בלאו</w:t>
      </w:r>
      <w:r w:rsidRPr="0070220F">
        <w:rPr>
          <w:rFonts w:hint="cs"/>
          <w:rtl/>
        </w:rPr>
        <w:t>,</w:t>
      </w:r>
      <w:r w:rsidRPr="0070220F">
        <w:rPr>
          <w:rtl/>
        </w:rPr>
        <w:t xml:space="preserve"> הרי זה רק באופן שהתורה לא נעשית שלו שלא נתעצמו בשכלו והשגתו</w:t>
      </w:r>
      <w:r w:rsidRPr="0070220F">
        <w:rPr>
          <w:rFonts w:hint="cs"/>
          <w:rtl/>
        </w:rPr>
        <w:t>,</w:t>
      </w:r>
      <w:r w:rsidRPr="0070220F">
        <w:rPr>
          <w:rtl/>
        </w:rPr>
        <w:t xml:space="preserve"> לכן שייך בזה הענין דגזילה</w:t>
      </w:r>
      <w:r w:rsidRPr="0070220F">
        <w:rPr>
          <w:rFonts w:hint="cs"/>
          <w:rtl/>
        </w:rPr>
        <w:t>,</w:t>
      </w:r>
      <w:r w:rsidRPr="0070220F">
        <w:rPr>
          <w:rtl/>
        </w:rPr>
        <w:t xml:space="preserve"> אבל באופן שהתייגע והתעמק בהבנת הדברים עד שהם נתעצמו בשכלו והשגתו</w:t>
      </w:r>
      <w:r w:rsidRPr="0070220F">
        <w:rPr>
          <w:vertAlign w:val="superscript"/>
          <w:rtl/>
        </w:rPr>
        <w:footnoteReference w:id="74"/>
      </w:r>
      <w:r w:rsidRPr="0070220F">
        <w:rPr>
          <w:rFonts w:hint="cs"/>
          <w:rtl/>
        </w:rPr>
        <w:t>,</w:t>
      </w:r>
      <w:r w:rsidRPr="0070220F">
        <w:rPr>
          <w:rtl/>
        </w:rPr>
        <w:t xml:space="preserve"> וכשאומר אח"כ דבר זה אינו ענין של חזרה על דברי רבו בלבד</w:t>
      </w:r>
      <w:r w:rsidRPr="0070220F">
        <w:rPr>
          <w:rFonts w:hint="cs"/>
          <w:rtl/>
        </w:rPr>
        <w:t>,</w:t>
      </w:r>
      <w:r w:rsidRPr="0070220F">
        <w:rPr>
          <w:rtl/>
        </w:rPr>
        <w:t xml:space="preserve"> אלא דבר זה מוכרח מצד שכלו</w:t>
      </w:r>
      <w:r w:rsidRPr="0070220F">
        <w:rPr>
          <w:rFonts w:hint="cs"/>
          <w:rtl/>
        </w:rPr>
        <w:t>,</w:t>
      </w:r>
      <w:r w:rsidRPr="0070220F">
        <w:rPr>
          <w:rtl/>
        </w:rPr>
        <w:t xml:space="preserve"> במילא נעשה הוא הבעלים על התורה ולא שייך בזה הלאו דלא תגזול</w:t>
      </w:r>
      <w:r w:rsidRPr="0070220F">
        <w:rPr>
          <w:rFonts w:hint="cs"/>
          <w:rtl/>
        </w:rPr>
        <w:t xml:space="preserve"> עיי"ש.</w:t>
      </w:r>
    </w:p>
    <w:p w14:paraId="44B9E55E" w14:textId="77777777" w:rsidR="0070220F" w:rsidRPr="0070220F" w:rsidRDefault="0070220F" w:rsidP="0025782F">
      <w:pPr>
        <w:pStyle w:val="a2"/>
      </w:pPr>
      <w:r w:rsidRPr="0070220F">
        <w:rPr>
          <w:rtl/>
        </w:rPr>
        <w:t>ו</w:t>
      </w:r>
      <w:r w:rsidRPr="0070220F">
        <w:rPr>
          <w:rFonts w:hint="cs"/>
          <w:rtl/>
        </w:rPr>
        <w:t>ב</w:t>
      </w:r>
      <w:r w:rsidRPr="0070220F">
        <w:rPr>
          <w:rtl/>
        </w:rPr>
        <w:t>יבמות צו</w:t>
      </w:r>
      <w:r w:rsidRPr="0070220F">
        <w:rPr>
          <w:rFonts w:hint="cs"/>
          <w:rtl/>
        </w:rPr>
        <w:t>,</w:t>
      </w:r>
      <w:r w:rsidRPr="0070220F">
        <w:rPr>
          <w:rtl/>
        </w:rPr>
        <w:t>ב</w:t>
      </w:r>
      <w:r w:rsidRPr="0070220F">
        <w:rPr>
          <w:rFonts w:hint="cs"/>
          <w:rtl/>
        </w:rPr>
        <w:t>,</w:t>
      </w:r>
      <w:r w:rsidRPr="0070220F">
        <w:rPr>
          <w:rtl/>
        </w:rPr>
        <w:t xml:space="preserve"> </w:t>
      </w:r>
      <w:r w:rsidRPr="0070220F">
        <w:rPr>
          <w:rFonts w:hint="cs"/>
          <w:rtl/>
        </w:rPr>
        <w:t>(ה</w:t>
      </w:r>
      <w:r w:rsidRPr="0070220F">
        <w:rPr>
          <w:rtl/>
        </w:rPr>
        <w:t>ובא בסעי' ג'</w:t>
      </w:r>
      <w:r w:rsidRPr="0070220F">
        <w:rPr>
          <w:rFonts w:hint="cs"/>
          <w:rtl/>
        </w:rPr>
        <w:t>) איתא: "</w:t>
      </w:r>
      <w:r w:rsidRPr="0070220F">
        <w:rPr>
          <w:rtl/>
        </w:rPr>
        <w:t>אזל ר' אלעזר אמר לשמעתא בי מדרשא, ולא אמרה משמיה דר' יוחנן. שמע רבי יוחנן, איקפד.</w:t>
      </w:r>
      <w:r w:rsidRPr="0070220F">
        <w:rPr>
          <w:rFonts w:hint="cs"/>
          <w:rtl/>
        </w:rPr>
        <w:t>..</w:t>
      </w:r>
      <w:r w:rsidRPr="0070220F">
        <w:rPr>
          <w:rtl/>
        </w:rPr>
        <w:t xml:space="preserve"> עול לגביה ר' יעקב בר אידי, א"ל: כאשר צוה ה' את משה עבדו כן צוה משה את יהושע וכן עשה יהושע לא הסיר דבר מכל אשר צוה ה' את משה, וכי על כל דבר שאמר יהושע היה אומר להם כך אמר לי משה? אלא יהושע יושב ודורש סתם, והכל יודעין שתורתו של משה היא, אף ר' אלעזר תלמידך יושב ודורש סתם, והכל יודעין כי שלך היא.</w:t>
      </w:r>
      <w:r w:rsidRPr="0070220F">
        <w:rPr>
          <w:rFonts w:hint="cs"/>
          <w:rtl/>
        </w:rPr>
        <w:t>..</w:t>
      </w:r>
      <w:r w:rsidRPr="0070220F">
        <w:rPr>
          <w:rtl/>
        </w:rPr>
        <w:t xml:space="preserve"> ורבי יוחנן מ"ט קפיד כולי האי? דאמר רב יהודה אמר רב: מאי דכתיב אגורה באהלך עולמים? וכי אפשר לו לאדם לגור בשני עולמים? אלא אמר דוד לפני </w:t>
      </w:r>
      <w:r w:rsidRPr="0070220F">
        <w:rPr>
          <w:rtl/>
        </w:rPr>
        <w:lastRenderedPageBreak/>
        <w:t>הקדוש ברוך הוא: רבונו של עולם, יהי רצון</w:t>
      </w:r>
      <w:r w:rsidRPr="0070220F">
        <w:rPr>
          <w:rFonts w:hint="cs"/>
          <w:rtl/>
        </w:rPr>
        <w:t xml:space="preserve"> </w:t>
      </w:r>
      <w:r w:rsidRPr="0070220F">
        <w:rPr>
          <w:rtl/>
        </w:rPr>
        <w:t>שיאמרו דבר שמועה מפי בעוה"ז; דאמר רבי יוחנן משום רבי שמעון בן יוחי: כל ת"ח שאומרים דבר שמועה מפיו בעולם הזה, שפתותיו דובבות בקבר</w:t>
      </w:r>
      <w:r w:rsidRPr="0070220F">
        <w:rPr>
          <w:rFonts w:hint="cs"/>
          <w:rtl/>
        </w:rPr>
        <w:t>".</w:t>
      </w:r>
    </w:p>
    <w:p w14:paraId="2AA12E67" w14:textId="77777777" w:rsidR="0070220F" w:rsidRPr="0070220F" w:rsidRDefault="0070220F" w:rsidP="0025782F">
      <w:pPr>
        <w:pStyle w:val="a2"/>
        <w:rPr>
          <w:rtl/>
        </w:rPr>
      </w:pPr>
      <w:r w:rsidRPr="0070220F">
        <w:rPr>
          <w:rtl/>
        </w:rPr>
        <w:t xml:space="preserve"> והקשה בשו"ת מהר"ם שיק יו"ד סי' קנ"ו דלמה לא אמר דאיקפד משום דהוה </w:t>
      </w:r>
      <w:r w:rsidRPr="0070220F">
        <w:rPr>
          <w:bCs/>
          <w:rtl/>
        </w:rPr>
        <w:t>גזלה</w:t>
      </w:r>
      <w:r w:rsidRPr="0070220F">
        <w:rPr>
          <w:rFonts w:hint="cs"/>
          <w:rtl/>
        </w:rPr>
        <w:t>,</w:t>
      </w:r>
      <w:r w:rsidRPr="0070220F">
        <w:rPr>
          <w:rtl/>
        </w:rPr>
        <w:t xml:space="preserve"> </w:t>
      </w:r>
      <w:r w:rsidRPr="0070220F">
        <w:rPr>
          <w:rFonts w:hint="cs"/>
          <w:rtl/>
        </w:rPr>
        <w:t>(</w:t>
      </w:r>
      <w:r w:rsidRPr="0070220F">
        <w:rPr>
          <w:rtl/>
        </w:rPr>
        <w:t xml:space="preserve">בשלמא </w:t>
      </w:r>
      <w:r w:rsidRPr="0070220F">
        <w:rPr>
          <w:rFonts w:hint="cs"/>
          <w:rtl/>
        </w:rPr>
        <w:t xml:space="preserve">הא דלא אמר דאיקפד </w:t>
      </w:r>
      <w:r w:rsidRPr="0070220F">
        <w:rPr>
          <w:rtl/>
        </w:rPr>
        <w:t>משום דמביא גאולה לעולם כבר תירץ המהרש"א בחדא"ג שם דאי משום הא אחרים נמי יש להם להקפיד בכך ולכן אמר שהקפיד על דבר שנוגע לריו"ח עיי"ש</w:t>
      </w:r>
      <w:r w:rsidRPr="0070220F">
        <w:rPr>
          <w:rFonts w:hint="cs"/>
          <w:rtl/>
        </w:rPr>
        <w:t>)</w:t>
      </w:r>
      <w:r w:rsidRPr="0070220F">
        <w:rPr>
          <w:rtl/>
        </w:rPr>
        <w:t xml:space="preserve"> אבל משום גזלה קשה</w:t>
      </w:r>
      <w:r w:rsidRPr="0070220F">
        <w:rPr>
          <w:rFonts w:hint="cs"/>
          <w:rtl/>
        </w:rPr>
        <w:t>?</w:t>
      </w:r>
      <w:r w:rsidRPr="0070220F">
        <w:rPr>
          <w:rtl/>
        </w:rPr>
        <w:t xml:space="preserve"> </w:t>
      </w:r>
    </w:p>
    <w:p w14:paraId="047DE470" w14:textId="77777777" w:rsidR="0070220F" w:rsidRPr="0070220F" w:rsidRDefault="0070220F" w:rsidP="0025782F">
      <w:pPr>
        <w:pStyle w:val="a2"/>
        <w:rPr>
          <w:rtl/>
        </w:rPr>
      </w:pPr>
      <w:r w:rsidRPr="0070220F">
        <w:rPr>
          <w:rFonts w:hint="cs"/>
          <w:rtl/>
        </w:rPr>
        <w:t>וע</w:t>
      </w:r>
      <w:r w:rsidRPr="0070220F">
        <w:rPr>
          <w:rtl/>
        </w:rPr>
        <w:t xml:space="preserve">ד"ז יש להקשות גם </w:t>
      </w:r>
      <w:r w:rsidRPr="0070220F">
        <w:rPr>
          <w:rFonts w:hint="cs"/>
          <w:rtl/>
        </w:rPr>
        <w:t>ב</w:t>
      </w:r>
      <w:r w:rsidRPr="0070220F">
        <w:rPr>
          <w:rtl/>
        </w:rPr>
        <w:t>הך דבכורות לא</w:t>
      </w:r>
      <w:r w:rsidRPr="0070220F">
        <w:rPr>
          <w:rFonts w:hint="cs"/>
          <w:rtl/>
        </w:rPr>
        <w:t>,</w:t>
      </w:r>
      <w:r w:rsidRPr="0070220F">
        <w:rPr>
          <w:rtl/>
        </w:rPr>
        <w:t>ב</w:t>
      </w:r>
      <w:r w:rsidRPr="0070220F">
        <w:rPr>
          <w:rFonts w:hint="cs"/>
          <w:rtl/>
        </w:rPr>
        <w:t>: "ר</w:t>
      </w:r>
      <w:r w:rsidRPr="0070220F">
        <w:rPr>
          <w:rtl/>
        </w:rPr>
        <w:t>בי אידי סרסיה דרב ששת הוה שמעה מיניה, אזל אמרה בי מדרשא ולא אמרה משמיה, שמע רב ששת איקפד</w:t>
      </w:r>
      <w:r w:rsidRPr="0070220F">
        <w:rPr>
          <w:rFonts w:hint="cs"/>
          <w:rtl/>
        </w:rPr>
        <w:t>..</w:t>
      </w:r>
      <w:r w:rsidRPr="0070220F">
        <w:rPr>
          <w:rtl/>
        </w:rPr>
        <w:t xml:space="preserve"> ורב ששת מאי נפקא ליה מינה? דאמר רב יהודה אמר רב: מאי דכתיב אגורה באהלך עולמים וכי איפשר לאדם לגור בשני עולמים? אלא אמר דוד: רבונו של עולם, יאמרו דבר שמועה מפי בעולם הזה! דאמר ר' יוחנן משום ר' שמעון בן יוחי: כל תלמיד חכם שאומרים דבר שמועה מפיו בעולם הזה שפתותיו דובבות בקבר</w:t>
      </w:r>
      <w:r w:rsidRPr="0070220F">
        <w:rPr>
          <w:rFonts w:hint="cs"/>
          <w:rtl/>
        </w:rPr>
        <w:t xml:space="preserve"> וכו'"</w:t>
      </w:r>
      <w:r w:rsidRPr="0070220F">
        <w:rPr>
          <w:rtl/>
        </w:rPr>
        <w:t xml:space="preserve"> וגם הכא קשה כנ"ל </w:t>
      </w:r>
      <w:r w:rsidRPr="0070220F">
        <w:rPr>
          <w:rFonts w:hint="cs"/>
          <w:rtl/>
        </w:rPr>
        <w:t>דלמה לא אמר משום איסור גזילה?</w:t>
      </w:r>
    </w:p>
    <w:p w14:paraId="6CB146F2" w14:textId="77777777" w:rsidR="0070220F" w:rsidRPr="0070220F" w:rsidRDefault="0070220F" w:rsidP="0025782F">
      <w:pPr>
        <w:pStyle w:val="a2"/>
        <w:rPr>
          <w:rtl/>
        </w:rPr>
      </w:pPr>
      <w:r w:rsidRPr="0070220F">
        <w:rPr>
          <w:rtl/>
        </w:rPr>
        <w:t xml:space="preserve">ובשדה חמד </w:t>
      </w:r>
      <w:r w:rsidRPr="0070220F">
        <w:rPr>
          <w:rFonts w:hint="cs"/>
          <w:rtl/>
        </w:rPr>
        <w:t>(</w:t>
      </w:r>
      <w:r w:rsidRPr="0070220F">
        <w:rPr>
          <w:rtl/>
        </w:rPr>
        <w:t>שיורי פאה מערכת א' כלל ל"ה</w:t>
      </w:r>
      <w:r w:rsidRPr="0070220F">
        <w:rPr>
          <w:rFonts w:hint="cs"/>
          <w:rtl/>
        </w:rPr>
        <w:t>)</w:t>
      </w:r>
      <w:r w:rsidRPr="0070220F">
        <w:rPr>
          <w:rtl/>
        </w:rPr>
        <w:t xml:space="preserve"> תירץ דלכאורה קשה למה הקפיד ריו"ח על ר"א תלמידו שלא אמרה משמו מה חרה אפו הלא לאו מידי חסריה ובפרט שכלפי שמיא גליא של מי הוא</w:t>
      </w:r>
      <w:r w:rsidRPr="0070220F">
        <w:rPr>
          <w:rFonts w:hint="cs"/>
          <w:rtl/>
        </w:rPr>
        <w:t>?</w:t>
      </w:r>
      <w:r w:rsidRPr="0070220F">
        <w:rPr>
          <w:rtl/>
        </w:rPr>
        <w:t xml:space="preserve"> וזהו שהקשה הגמ' שם מאי נפק"מ דלמה כעס</w:t>
      </w:r>
      <w:r w:rsidRPr="0070220F">
        <w:rPr>
          <w:rFonts w:hint="cs"/>
          <w:rtl/>
        </w:rPr>
        <w:t>?</w:t>
      </w:r>
      <w:r w:rsidRPr="0070220F">
        <w:rPr>
          <w:rtl/>
        </w:rPr>
        <w:t xml:space="preserve"> ומתרץ דאיכא בזה קפידה שהבעלים מרחיש שפתותם בקבר</w:t>
      </w:r>
      <w:r w:rsidRPr="0070220F">
        <w:rPr>
          <w:rFonts w:hint="cs"/>
          <w:rtl/>
        </w:rPr>
        <w:t>,</w:t>
      </w:r>
      <w:r w:rsidRPr="0070220F">
        <w:rPr>
          <w:rtl/>
        </w:rPr>
        <w:t xml:space="preserve"> ו</w:t>
      </w:r>
      <w:r w:rsidRPr="0070220F">
        <w:rPr>
          <w:rFonts w:hint="cs"/>
          <w:rtl/>
        </w:rPr>
        <w:t xml:space="preserve">עי"ז שהקפיד עובר על איסור גזל </w:t>
      </w:r>
      <w:r w:rsidRPr="0070220F">
        <w:rPr>
          <w:rtl/>
        </w:rPr>
        <w:t>עיי"ש</w:t>
      </w:r>
      <w:r w:rsidRPr="0070220F">
        <w:rPr>
          <w:rFonts w:hint="cs"/>
          <w:rtl/>
        </w:rPr>
        <w:t>.</w:t>
      </w:r>
    </w:p>
    <w:p w14:paraId="67FB9CD6" w14:textId="77777777" w:rsidR="0070220F" w:rsidRPr="0070220F" w:rsidRDefault="0070220F" w:rsidP="0025782F">
      <w:pPr>
        <w:pStyle w:val="a2"/>
        <w:rPr>
          <w:rtl/>
        </w:rPr>
      </w:pPr>
      <w:r w:rsidRPr="0070220F">
        <w:rPr>
          <w:rtl/>
        </w:rPr>
        <w:t xml:space="preserve"> ולפי השיחה </w:t>
      </w:r>
      <w:r w:rsidRPr="0070220F">
        <w:rPr>
          <w:rFonts w:hint="cs"/>
          <w:rtl/>
        </w:rPr>
        <w:t xml:space="preserve">יש לומר </w:t>
      </w:r>
      <w:r w:rsidRPr="0070220F">
        <w:rPr>
          <w:rtl/>
        </w:rPr>
        <w:t>ד</w:t>
      </w:r>
      <w:r w:rsidRPr="0070220F">
        <w:rPr>
          <w:rFonts w:hint="cs"/>
          <w:rtl/>
        </w:rPr>
        <w:t>אצ</w:t>
      </w:r>
      <w:r w:rsidRPr="0070220F">
        <w:rPr>
          <w:rtl/>
        </w:rPr>
        <w:t>ל ר' אלעזר נעשה זה לתורה שלו שנתעצם בשכל שלו</w:t>
      </w:r>
      <w:r w:rsidRPr="0070220F">
        <w:rPr>
          <w:rFonts w:hint="cs"/>
          <w:rtl/>
        </w:rPr>
        <w:t xml:space="preserve">, </w:t>
      </w:r>
      <w:r w:rsidRPr="0070220F">
        <w:rPr>
          <w:rtl/>
        </w:rPr>
        <w:t>ובמילא שוב ליכא כאן דין גזל שהרי זהו שלו כנ"ל</w:t>
      </w:r>
      <w:r w:rsidRPr="0070220F">
        <w:rPr>
          <w:rFonts w:hint="cs"/>
          <w:rtl/>
        </w:rPr>
        <w:t>,</w:t>
      </w:r>
      <w:r w:rsidRPr="0070220F">
        <w:rPr>
          <w:rtl/>
        </w:rPr>
        <w:t xml:space="preserve"> וקפידתו היתה רק משום דעי"ז שיזכיר שמו הרי יהיו שפתותיו דובבות בקבר</w:t>
      </w:r>
      <w:r w:rsidRPr="0070220F">
        <w:rPr>
          <w:rFonts w:hint="cs"/>
          <w:rtl/>
        </w:rPr>
        <w:t>.</w:t>
      </w:r>
    </w:p>
    <w:p w14:paraId="3ABC9F60" w14:textId="77777777" w:rsidR="0070220F" w:rsidRPr="0070220F" w:rsidRDefault="0070220F" w:rsidP="0025782F">
      <w:pPr>
        <w:pStyle w:val="a2"/>
        <w:rPr>
          <w:rtl/>
        </w:rPr>
      </w:pPr>
      <w:r w:rsidRPr="0070220F">
        <w:rPr>
          <w:rFonts w:hint="cs"/>
          <w:rtl/>
        </w:rPr>
        <w:t xml:space="preserve">ולכאורה יל"ע באופן שהשמועה נעשה לגמרי דיליה של האומר, אם שפתותיו של הראשון דובבות בקבר כיון דשמועה זו נעשית לגמרי של האומר, ואי נימא כהנ"ל יוצא דאף שהדבר שמועה נעשה לגמרי דיליה של האומר, מ"מ כיון שמזכיר שמו של מי ששמע ממנו, זה גופא פועל ששפתותיו דובבות בקבר. </w:t>
      </w:r>
    </w:p>
    <w:p w14:paraId="713AF359" w14:textId="77777777" w:rsidR="0070220F" w:rsidRPr="0070220F" w:rsidRDefault="0070220F" w:rsidP="0025782F">
      <w:pPr>
        <w:pStyle w:val="a2"/>
        <w:rPr>
          <w:rtl/>
        </w:rPr>
      </w:pPr>
      <w:r w:rsidRPr="0070220F">
        <w:rPr>
          <w:rFonts w:hint="cs"/>
          <w:rtl/>
        </w:rPr>
        <w:t xml:space="preserve">ועי' </w:t>
      </w:r>
      <w:r w:rsidRPr="0070220F">
        <w:rPr>
          <w:rtl/>
        </w:rPr>
        <w:t xml:space="preserve">בס' פנים מאירות </w:t>
      </w:r>
      <w:r w:rsidRPr="0070220F">
        <w:rPr>
          <w:rFonts w:hint="cs"/>
          <w:rtl/>
        </w:rPr>
        <w:t>(</w:t>
      </w:r>
      <w:r w:rsidRPr="0070220F">
        <w:rPr>
          <w:rtl/>
        </w:rPr>
        <w:t>ח"א בהקדמתו</w:t>
      </w:r>
      <w:r w:rsidRPr="0070220F">
        <w:rPr>
          <w:rFonts w:hint="cs"/>
          <w:rtl/>
        </w:rPr>
        <w:t xml:space="preserve">) </w:t>
      </w:r>
      <w:r w:rsidRPr="0070220F">
        <w:rPr>
          <w:rtl/>
        </w:rPr>
        <w:t>דסב"ל דבכדי שיהי' שפתותיו דובבות בקבר אי"צ להזכיר שם של בעל המאמר</w:t>
      </w:r>
      <w:r w:rsidRPr="0070220F">
        <w:rPr>
          <w:rFonts w:hint="cs"/>
          <w:rtl/>
        </w:rPr>
        <w:t>,</w:t>
      </w:r>
      <w:r w:rsidRPr="0070220F">
        <w:rPr>
          <w:rtl/>
        </w:rPr>
        <w:t xml:space="preserve"> כי קמי שמיא גליא דזהו שלו</w:t>
      </w:r>
      <w:r w:rsidRPr="0070220F">
        <w:rPr>
          <w:rFonts w:hint="cs"/>
          <w:rtl/>
        </w:rPr>
        <w:t>,</w:t>
      </w:r>
      <w:r w:rsidRPr="0070220F">
        <w:rPr>
          <w:rtl/>
        </w:rPr>
        <w:t xml:space="preserve"> והא דהקפיד ריו"ח הוא משום שחשב שכשר' אלעזר לא יזכיר שמו לא יתקבל ה</w:t>
      </w:r>
      <w:r w:rsidRPr="0070220F">
        <w:rPr>
          <w:rFonts w:hint="cs"/>
          <w:rtl/>
        </w:rPr>
        <w:t>ד</w:t>
      </w:r>
      <w:r w:rsidRPr="0070220F">
        <w:rPr>
          <w:rtl/>
        </w:rPr>
        <w:t>בר</w:t>
      </w:r>
      <w:r w:rsidRPr="0070220F">
        <w:rPr>
          <w:rFonts w:hint="cs"/>
          <w:rtl/>
        </w:rPr>
        <w:t>,</w:t>
      </w:r>
      <w:r w:rsidRPr="0070220F">
        <w:rPr>
          <w:rtl/>
        </w:rPr>
        <w:t xml:space="preserve"> ובמילא אח"כ לא יאמרו שמועה זו לגמרי</w:t>
      </w:r>
      <w:r w:rsidRPr="0070220F">
        <w:rPr>
          <w:rFonts w:hint="cs"/>
          <w:rtl/>
        </w:rPr>
        <w:t>,</w:t>
      </w:r>
      <w:r w:rsidRPr="0070220F">
        <w:rPr>
          <w:rtl/>
        </w:rPr>
        <w:t xml:space="preserve"> ובמילא </w:t>
      </w:r>
      <w:r w:rsidRPr="0070220F">
        <w:rPr>
          <w:rFonts w:hint="cs"/>
          <w:rtl/>
        </w:rPr>
        <w:t xml:space="preserve">לא יהיו </w:t>
      </w:r>
      <w:r w:rsidRPr="0070220F">
        <w:rPr>
          <w:rtl/>
        </w:rPr>
        <w:t>שפתותיו דובבות בקבר עיי"ש</w:t>
      </w:r>
      <w:r w:rsidRPr="0070220F">
        <w:rPr>
          <w:rFonts w:hint="cs"/>
          <w:rtl/>
        </w:rPr>
        <w:t>.</w:t>
      </w:r>
    </w:p>
    <w:p w14:paraId="7D96967D" w14:textId="77777777" w:rsidR="0070220F" w:rsidRPr="0070220F" w:rsidRDefault="0070220F" w:rsidP="0025782F">
      <w:pPr>
        <w:pStyle w:val="a2"/>
        <w:rPr>
          <w:rtl/>
        </w:rPr>
      </w:pPr>
      <w:r w:rsidRPr="0070220F">
        <w:rPr>
          <w:rFonts w:hint="cs"/>
          <w:rtl/>
        </w:rPr>
        <w:lastRenderedPageBreak/>
        <w:t xml:space="preserve">ובס' </w:t>
      </w:r>
      <w:r w:rsidRPr="0070220F">
        <w:rPr>
          <w:rtl/>
        </w:rPr>
        <w:t xml:space="preserve">שם הגדולים </w:t>
      </w:r>
      <w:r w:rsidRPr="0070220F">
        <w:rPr>
          <w:rFonts w:hint="cs"/>
          <w:rtl/>
        </w:rPr>
        <w:t>(</w:t>
      </w:r>
      <w:r w:rsidRPr="0070220F">
        <w:rPr>
          <w:rtl/>
        </w:rPr>
        <w:t>מערכת ספרים אות ז</w:t>
      </w:r>
      <w:r w:rsidRPr="0070220F">
        <w:rPr>
          <w:rFonts w:hint="cs"/>
          <w:rtl/>
        </w:rPr>
        <w:t>'</w:t>
      </w:r>
      <w:r w:rsidRPr="0070220F">
        <w:rPr>
          <w:rtl/>
        </w:rPr>
        <w:t xml:space="preserve"> ס' הזכרונות</w:t>
      </w:r>
      <w:r w:rsidRPr="0070220F">
        <w:rPr>
          <w:rFonts w:hint="cs"/>
          <w:rtl/>
        </w:rPr>
        <w:t xml:space="preserve">) כתב וז"ל: </w:t>
      </w:r>
      <w:r w:rsidRPr="0070220F">
        <w:rPr>
          <w:rtl/>
        </w:rPr>
        <w:t>עתה ראיתי בספר חסידים שכתב סימן שס"ז וז"ל: חכמים הראשונים לא היו כותבים ספריהם בשמם ולא היו מניחים לכתוב שמם על ספריהם כגון מי שחיבר תורת כה</w:t>
      </w:r>
      <w:r w:rsidRPr="0070220F">
        <w:rPr>
          <w:rFonts w:hint="cs"/>
          <w:rtl/>
        </w:rPr>
        <w:t>ני</w:t>
      </w:r>
      <w:r w:rsidRPr="0070220F">
        <w:rPr>
          <w:rtl/>
        </w:rPr>
        <w:t>ם מכילתא ברייתות ומדרשים ואגדות ותקוני עולם כגון מס' סופרים</w:t>
      </w:r>
      <w:r w:rsidRPr="0070220F">
        <w:rPr>
          <w:rFonts w:hint="cs"/>
          <w:rtl/>
        </w:rPr>
        <w:t>,</w:t>
      </w:r>
      <w:r w:rsidRPr="0070220F">
        <w:rPr>
          <w:rtl/>
        </w:rPr>
        <w:t xml:space="preserve"> לא כתבו בספריהם אני פ' בר פ' כתבתי וחברתי זה הספר כדי שלא יהנה מהעוה"ז ויפגום שכרו בעה"ב</w:t>
      </w:r>
      <w:r w:rsidRPr="0070220F">
        <w:rPr>
          <w:rFonts w:hint="cs"/>
          <w:rtl/>
        </w:rPr>
        <w:t>,</w:t>
      </w:r>
      <w:r w:rsidRPr="0070220F">
        <w:rPr>
          <w:rtl/>
        </w:rPr>
        <w:t xml:space="preserve"> או היו לו ממעטים בעוה"ז זרעו ושם טוב מזרעו כנגד הנאה שנהנה בעה"ז שקבל הנאה על שמו עכ"ל</w:t>
      </w:r>
      <w:r w:rsidRPr="0070220F">
        <w:rPr>
          <w:rFonts w:hint="cs"/>
          <w:rtl/>
        </w:rPr>
        <w:t>. הב</w:t>
      </w:r>
      <w:r w:rsidRPr="0070220F">
        <w:rPr>
          <w:rtl/>
        </w:rPr>
        <w:t xml:space="preserve">ט ימין וראה טעם לשבח על החסידות הזה שלא להזכיר שמו שלא </w:t>
      </w:r>
      <w:r w:rsidRPr="0070220F">
        <w:rPr>
          <w:rFonts w:hint="cs"/>
          <w:rtl/>
        </w:rPr>
        <w:t>ליהנות ו</w:t>
      </w:r>
      <w:r w:rsidRPr="0070220F">
        <w:rPr>
          <w:rtl/>
        </w:rPr>
        <w:t>אשר כי עשו גדולי עולם.</w:t>
      </w:r>
      <w:r w:rsidRPr="0070220F">
        <w:rPr>
          <w:bCs/>
          <w:rtl/>
        </w:rPr>
        <w:t xml:space="preserve"> ונתקיימו דברי הרב פנים מאירות </w:t>
      </w:r>
      <w:r w:rsidRPr="0070220F">
        <w:rPr>
          <w:rtl/>
        </w:rPr>
        <w:t xml:space="preserve">דטעם הזכרת השם למחבר ספר </w:t>
      </w:r>
      <w:r w:rsidRPr="0070220F">
        <w:rPr>
          <w:rFonts w:hint="cs"/>
          <w:rtl/>
        </w:rPr>
        <w:t>כ</w:t>
      </w:r>
      <w:r w:rsidRPr="0070220F">
        <w:rPr>
          <w:rtl/>
        </w:rPr>
        <w:t xml:space="preserve">י היכי דלקבלו מכח האומר דרב גובריה. אבל לענין שפתותיו דובבות אין צריך להזכיר שמו דקמי </w:t>
      </w:r>
      <w:r w:rsidRPr="0070220F">
        <w:rPr>
          <w:rFonts w:hint="cs"/>
          <w:rtl/>
        </w:rPr>
        <w:t>ש</w:t>
      </w:r>
      <w:r w:rsidRPr="0070220F">
        <w:rPr>
          <w:rtl/>
        </w:rPr>
        <w:t>מיא גליא מי בעל דברים וכשנאמר הדין או החידוש אפילו סתם הוא ברחמיו דובב שפתי ישנים</w:t>
      </w:r>
      <w:r w:rsidRPr="0070220F">
        <w:rPr>
          <w:rFonts w:hint="cs"/>
          <w:rtl/>
        </w:rPr>
        <w:t>, -וממשיך- ו</w:t>
      </w:r>
      <w:r w:rsidRPr="0070220F">
        <w:rPr>
          <w:rtl/>
        </w:rPr>
        <w:t xml:space="preserve">שמעתי מקשים ע"ז ממ"ש בזהר הקדוש </w:t>
      </w:r>
      <w:r w:rsidRPr="0070220F">
        <w:rPr>
          <w:rFonts w:hint="cs"/>
          <w:rtl/>
        </w:rPr>
        <w:t>(</w:t>
      </w:r>
      <w:r w:rsidRPr="0070220F">
        <w:rPr>
          <w:rtl/>
        </w:rPr>
        <w:t>ויחי דף רי"ז ע"ב</w:t>
      </w:r>
      <w:r w:rsidRPr="0070220F">
        <w:rPr>
          <w:rFonts w:hint="cs"/>
          <w:rtl/>
        </w:rPr>
        <w:t>)</w:t>
      </w:r>
      <w:r w:rsidRPr="0070220F">
        <w:rPr>
          <w:rtl/>
        </w:rPr>
        <w:t xml:space="preserve"> דרבי יצחק שאל לרבי יהודה בהרגישו כי קרוב יום סילוקו וז"ל</w:t>
      </w:r>
      <w:r w:rsidRPr="0070220F">
        <w:rPr>
          <w:rFonts w:hint="cs"/>
          <w:rtl/>
        </w:rPr>
        <w:t>:</w:t>
      </w:r>
      <w:r w:rsidRPr="0070220F">
        <w:rPr>
          <w:rtl/>
        </w:rPr>
        <w:t xml:space="preserve"> אתינא לגבך למבעי תלת מלין חד דכד תימא מלי דאורייתא ותדכר מאינון מלין דאנא אמינא </w:t>
      </w:r>
      <w:r w:rsidRPr="0070220F">
        <w:rPr>
          <w:bCs/>
          <w:rtl/>
        </w:rPr>
        <w:t xml:space="preserve">דתימא לון משמי בגין לאדכרא שמי </w:t>
      </w:r>
      <w:r w:rsidRPr="0070220F">
        <w:rPr>
          <w:rtl/>
        </w:rPr>
        <w:t>וכו' עכ"ל. והרי דר' יצחק רצה שיזכירו חידושיו משמו</w:t>
      </w:r>
      <w:r w:rsidRPr="0070220F">
        <w:rPr>
          <w:rFonts w:hint="cs"/>
          <w:rtl/>
        </w:rPr>
        <w:t>,</w:t>
      </w:r>
      <w:r w:rsidRPr="0070220F">
        <w:rPr>
          <w:rtl/>
        </w:rPr>
        <w:t xml:space="preserve"> ו</w:t>
      </w:r>
      <w:r w:rsidRPr="0070220F">
        <w:rPr>
          <w:rFonts w:hint="cs"/>
          <w:rtl/>
        </w:rPr>
        <w:t xml:space="preserve">אי </w:t>
      </w:r>
      <w:r w:rsidRPr="0070220F">
        <w:rPr>
          <w:rtl/>
        </w:rPr>
        <w:t>כדעת הרב פנים מאירות דכשנאמר החידוש אפי' בסתם מאי איכפת ליה לרבי יצחק להזכיר שמיה והלא קמי שמיא גליא</w:t>
      </w:r>
      <w:r w:rsidRPr="0070220F">
        <w:rPr>
          <w:rFonts w:hint="cs"/>
          <w:rtl/>
        </w:rPr>
        <w:t xml:space="preserve"> עיי"ש שהאריך בכל זה.</w:t>
      </w:r>
    </w:p>
    <w:p w14:paraId="15182EAD" w14:textId="77777777" w:rsidR="0070220F" w:rsidRPr="0070220F" w:rsidRDefault="0070220F" w:rsidP="0025782F">
      <w:pPr>
        <w:pStyle w:val="a2"/>
        <w:rPr>
          <w:rtl/>
        </w:rPr>
      </w:pPr>
      <w:r w:rsidRPr="0070220F">
        <w:rPr>
          <w:rFonts w:hint="cs"/>
          <w:rtl/>
        </w:rPr>
        <w:t>ולכאורה אם  אינו מזכיר שמו, וגם גוף השמועה הוא דיליה לגמרי של האומר, למה נימא דשפתותיו דובבות כו'?</w:t>
      </w:r>
    </w:p>
    <w:p w14:paraId="5BC360AA" w14:textId="77777777" w:rsidR="0070220F" w:rsidRPr="0070220F" w:rsidRDefault="0070220F" w:rsidP="0025782F">
      <w:pPr>
        <w:pStyle w:val="a2"/>
        <w:rPr>
          <w:rtl/>
        </w:rPr>
      </w:pPr>
      <w:r w:rsidRPr="0070220F">
        <w:rPr>
          <w:rFonts w:hint="cs"/>
          <w:rtl/>
        </w:rPr>
        <w:t xml:space="preserve">ואפ"ל עפ"י מה שהובא בכ"מ בשיחות ומאמרים מ"ש החיד"א בס' </w:t>
      </w:r>
      <w:r w:rsidRPr="0070220F">
        <w:rPr>
          <w:rtl/>
        </w:rPr>
        <w:t xml:space="preserve">חומת אנך </w:t>
      </w:r>
      <w:r w:rsidRPr="0070220F">
        <w:rPr>
          <w:rFonts w:hint="cs"/>
          <w:rtl/>
        </w:rPr>
        <w:t>(</w:t>
      </w:r>
      <w:r w:rsidRPr="0070220F">
        <w:rPr>
          <w:rtl/>
        </w:rPr>
        <w:t>משלי פרק ג</w:t>
      </w:r>
      <w:r w:rsidRPr="0070220F">
        <w:rPr>
          <w:rFonts w:hint="cs"/>
          <w:rtl/>
        </w:rPr>
        <w:t xml:space="preserve">) וז"ל: </w:t>
      </w:r>
      <w:r w:rsidRPr="0070220F">
        <w:rPr>
          <w:rtl/>
        </w:rPr>
        <w:t>אשרי אדם מצא חכמה ואדם יפיק תבונה וכו'. אפשר במה שסופר שמר"ן הקדוש ז"ל הוקשה לו בבית מדרשו לשון הרמב"ם קשה מאד והיו כמה ימים ולא מצאו ישוב. ולילה א' באשמורת מר"ן הקדוש היה מעיין הרבה ובא לדעתו ישוב נכון ושמח הרבה</w:t>
      </w:r>
      <w:r w:rsidRPr="0070220F">
        <w:rPr>
          <w:rFonts w:hint="cs"/>
          <w:rtl/>
        </w:rPr>
        <w:t>,</w:t>
      </w:r>
      <w:r w:rsidRPr="0070220F">
        <w:rPr>
          <w:rtl/>
        </w:rPr>
        <w:t xml:space="preserve"> ולמחר בישיבה אמר אמש זיכני ה' ואמרתי ישוב לדברי הרמב"ם. נענה ת"ח רך בשנים ואמר אם יתן לי רשות אומר אני מה שעיינתי ואמר הרשות נתונה</w:t>
      </w:r>
      <w:r w:rsidRPr="0070220F">
        <w:rPr>
          <w:rFonts w:hint="cs"/>
          <w:rtl/>
        </w:rPr>
        <w:t>,</w:t>
      </w:r>
      <w:r w:rsidRPr="0070220F">
        <w:rPr>
          <w:rtl/>
        </w:rPr>
        <w:t xml:space="preserve"> ואמר לו הת"ח הדרך כמות שהוא אמר לו מר"ן ברוך אתה לשמים שזה הדרך שאמרתי והוא האמת ושמחו כל השומעים</w:t>
      </w:r>
      <w:r w:rsidRPr="0070220F">
        <w:rPr>
          <w:rFonts w:hint="cs"/>
          <w:rtl/>
        </w:rPr>
        <w:t>,</w:t>
      </w:r>
      <w:r w:rsidRPr="0070220F">
        <w:rPr>
          <w:rtl/>
        </w:rPr>
        <w:t xml:space="preserve"> אך מר"ן ז"ל נצטער שכל מה שטרח הוא ז"ל. אותו הת"ח אמרו בנקל. ואמר לו המגיד אל תצטער שאתה זכית לטרוח מאד ועי"ז כיונת אל האמת ועד אותו היום לא היה שום חכם שעמד בסוד דברי הרמב"ם ז"ל</w:t>
      </w:r>
      <w:r w:rsidRPr="0070220F">
        <w:rPr>
          <w:rFonts w:hint="cs"/>
          <w:rtl/>
        </w:rPr>
        <w:t>,</w:t>
      </w:r>
      <w:r w:rsidRPr="0070220F">
        <w:rPr>
          <w:rtl/>
        </w:rPr>
        <w:t xml:space="preserve"> אך אחר שטרחת והוצאת לאור הענין עתה כל חכם יכול להבינו</w:t>
      </w:r>
      <w:r w:rsidRPr="0070220F">
        <w:rPr>
          <w:rFonts w:hint="cs"/>
          <w:rtl/>
        </w:rPr>
        <w:t>,</w:t>
      </w:r>
      <w:r w:rsidRPr="0070220F">
        <w:rPr>
          <w:rtl/>
        </w:rPr>
        <w:t xml:space="preserve"> וכיון שהיית נושא ונותן וחוזר על הדרך שאמרת. הת"ח ההוא הוא חריף וקלטו מן האויר</w:t>
      </w:r>
      <w:r w:rsidRPr="0070220F">
        <w:rPr>
          <w:rFonts w:hint="cs"/>
          <w:rtl/>
        </w:rPr>
        <w:t xml:space="preserve"> עכ"ל </w:t>
      </w:r>
      <w:r w:rsidRPr="0070220F">
        <w:rPr>
          <w:rtl/>
        </w:rPr>
        <w:t>.</w:t>
      </w:r>
      <w:r w:rsidRPr="0070220F">
        <w:rPr>
          <w:rFonts w:hint="cs"/>
          <w:rtl/>
        </w:rPr>
        <w:t xml:space="preserve"> (ראה מאמר ד"ה והניף ידו תשכ"ו תו"מ ח"ב ע' 326 וש"נ) א"כ עד"ז י"ל הכא דאף אם השמועה נעשה דיליה מ"מ י"ל דהראשון הוא הוא שפתח וגרם לכל זה.</w:t>
      </w:r>
    </w:p>
    <w:p w14:paraId="71602DF9" w14:textId="77777777" w:rsidR="0070220F" w:rsidRPr="0070220F" w:rsidRDefault="0070220F" w:rsidP="0025782F">
      <w:pPr>
        <w:pStyle w:val="a2"/>
        <w:rPr>
          <w:rtl/>
        </w:rPr>
      </w:pPr>
      <w:r w:rsidRPr="0070220F">
        <w:rPr>
          <w:rFonts w:hint="cs"/>
          <w:rtl/>
        </w:rPr>
        <w:t xml:space="preserve">אבל </w:t>
      </w:r>
      <w:r w:rsidRPr="0070220F">
        <w:rPr>
          <w:rtl/>
        </w:rPr>
        <w:t>ב</w:t>
      </w:r>
      <w:r w:rsidRPr="0070220F">
        <w:rPr>
          <w:rFonts w:hint="cs"/>
          <w:rtl/>
        </w:rPr>
        <w:t>ס</w:t>
      </w:r>
      <w:r w:rsidRPr="0070220F">
        <w:rPr>
          <w:rtl/>
        </w:rPr>
        <w:t xml:space="preserve">' דברי נחמיה </w:t>
      </w:r>
      <w:r w:rsidRPr="0070220F">
        <w:rPr>
          <w:rFonts w:hint="cs"/>
          <w:rtl/>
        </w:rPr>
        <w:t>(</w:t>
      </w:r>
      <w:r w:rsidRPr="0070220F">
        <w:rPr>
          <w:rtl/>
        </w:rPr>
        <w:t>ח"ג בההקדמה</w:t>
      </w:r>
      <w:r w:rsidRPr="0070220F">
        <w:rPr>
          <w:rFonts w:hint="cs"/>
          <w:rtl/>
        </w:rPr>
        <w:t>)</w:t>
      </w:r>
      <w:r w:rsidRPr="0070220F">
        <w:rPr>
          <w:rtl/>
        </w:rPr>
        <w:t xml:space="preserve"> </w:t>
      </w:r>
      <w:r w:rsidRPr="0070220F">
        <w:rPr>
          <w:rFonts w:hint="cs"/>
          <w:rtl/>
        </w:rPr>
        <w:t>ה</w:t>
      </w:r>
      <w:r w:rsidRPr="0070220F">
        <w:rPr>
          <w:rtl/>
        </w:rPr>
        <w:t>אריך בן המחבר לחלוק על הפנים מאירות</w:t>
      </w:r>
      <w:r w:rsidRPr="0070220F">
        <w:rPr>
          <w:rFonts w:hint="cs"/>
          <w:rtl/>
        </w:rPr>
        <w:t>,</w:t>
      </w:r>
      <w:r w:rsidRPr="0070220F">
        <w:rPr>
          <w:rtl/>
        </w:rPr>
        <w:t xml:space="preserve"> ומבאר </w:t>
      </w:r>
      <w:r w:rsidRPr="0070220F">
        <w:rPr>
          <w:rFonts w:hint="cs"/>
          <w:rtl/>
        </w:rPr>
        <w:t>הט</w:t>
      </w:r>
      <w:r w:rsidRPr="0070220F">
        <w:rPr>
          <w:rtl/>
        </w:rPr>
        <w:t>עם דבעינן הזכרת שמו דוקא ולא מספיק בזה דקמי שמיא גליא וכו'</w:t>
      </w:r>
      <w:r w:rsidRPr="0070220F">
        <w:rPr>
          <w:rFonts w:hint="cs"/>
          <w:rtl/>
        </w:rPr>
        <w:t>,</w:t>
      </w:r>
      <w:r w:rsidRPr="0070220F">
        <w:rPr>
          <w:rtl/>
        </w:rPr>
        <w:t xml:space="preserve"> משום דאף דצדיקים במיתתן נקראים חיים</w:t>
      </w:r>
      <w:r w:rsidRPr="0070220F">
        <w:rPr>
          <w:rFonts w:hint="cs"/>
          <w:rtl/>
        </w:rPr>
        <w:t>,</w:t>
      </w:r>
      <w:r w:rsidRPr="0070220F">
        <w:rPr>
          <w:rtl/>
        </w:rPr>
        <w:t xml:space="preserve"> מ"מ כח הדיבור ממש בגוף אין להם</w:t>
      </w:r>
      <w:r w:rsidRPr="0070220F">
        <w:rPr>
          <w:rFonts w:hint="cs"/>
          <w:rtl/>
        </w:rPr>
        <w:t>,</w:t>
      </w:r>
      <w:r w:rsidRPr="0070220F">
        <w:rPr>
          <w:rtl/>
        </w:rPr>
        <w:t xml:space="preserve"> וזהו החידוש בשפתותיו דובבות </w:t>
      </w:r>
      <w:r w:rsidRPr="0070220F">
        <w:rPr>
          <w:rtl/>
        </w:rPr>
        <w:lastRenderedPageBreak/>
        <w:t>בקבר שגם כח הדיבור ממש יהי' בגוף בקבר</w:t>
      </w:r>
      <w:r w:rsidRPr="0070220F">
        <w:rPr>
          <w:rFonts w:hint="cs"/>
          <w:rtl/>
        </w:rPr>
        <w:t>,</w:t>
      </w:r>
      <w:r w:rsidRPr="0070220F">
        <w:rPr>
          <w:rtl/>
        </w:rPr>
        <w:t xml:space="preserve"> והואיל שדבר זה תלוי בכח בני אדם דלמטה</w:t>
      </w:r>
      <w:r w:rsidRPr="0070220F">
        <w:rPr>
          <w:rFonts w:hint="cs"/>
          <w:rtl/>
        </w:rPr>
        <w:t>,</w:t>
      </w:r>
      <w:r w:rsidRPr="0070220F">
        <w:rPr>
          <w:rtl/>
        </w:rPr>
        <w:t xml:space="preserve"> שהם גורמים זה ע"י שאומרים ההלכה</w:t>
      </w:r>
      <w:r w:rsidRPr="0070220F">
        <w:rPr>
          <w:rFonts w:hint="cs"/>
          <w:rtl/>
        </w:rPr>
        <w:t>,</w:t>
      </w:r>
      <w:r w:rsidRPr="0070220F">
        <w:rPr>
          <w:rtl/>
        </w:rPr>
        <w:t xml:space="preserve"> במילא לא שייך ע"ז מה דקמי שמיא גליא</w:t>
      </w:r>
      <w:r w:rsidRPr="0070220F">
        <w:rPr>
          <w:rFonts w:hint="cs"/>
          <w:rtl/>
        </w:rPr>
        <w:t>,</w:t>
      </w:r>
      <w:r w:rsidRPr="0070220F">
        <w:rPr>
          <w:rtl/>
        </w:rPr>
        <w:t xml:space="preserve"> כי כל עיקר דבר זה תלוי רק בס</w:t>
      </w:r>
      <w:r w:rsidRPr="0070220F">
        <w:rPr>
          <w:rFonts w:hint="cs"/>
          <w:rtl/>
        </w:rPr>
        <w:t>י</w:t>
      </w:r>
      <w:r w:rsidRPr="0070220F">
        <w:rPr>
          <w:rtl/>
        </w:rPr>
        <w:t>בתם של התחתונים</w:t>
      </w:r>
      <w:r w:rsidRPr="0070220F">
        <w:rPr>
          <w:rFonts w:hint="cs"/>
          <w:rtl/>
        </w:rPr>
        <w:t xml:space="preserve">, </w:t>
      </w:r>
      <w:r w:rsidRPr="0070220F">
        <w:rPr>
          <w:rtl/>
        </w:rPr>
        <w:t>א"כ לא שייך לומר דקמי שמיא גליא וממילא פשוט דבעי דוקא שיזכרו שמו עיי"ש בארוכה</w:t>
      </w:r>
      <w:r w:rsidRPr="0070220F">
        <w:rPr>
          <w:rFonts w:hint="cs"/>
          <w:rtl/>
        </w:rPr>
        <w:t>, וראה באגרות קודש ח"ב ע' פג וזלה"ק:</w:t>
      </w:r>
      <w:r w:rsidRPr="0070220F">
        <w:rPr>
          <w:rtl/>
        </w:rPr>
        <w:t xml:space="preserve"> </w:t>
      </w:r>
      <w:bookmarkStart w:id="92" w:name="רה_"/>
      <w:r w:rsidRPr="0070220F">
        <w:rPr>
          <w:rFonts w:hint="cs"/>
          <w:rtl/>
        </w:rPr>
        <w:t xml:space="preserve">בהקדמת </w:t>
      </w:r>
      <w:r w:rsidRPr="0070220F">
        <w:rPr>
          <w:rtl/>
        </w:rPr>
        <w:t xml:space="preserve">דברי נחמי' חאה"ע האריך בן המחבר בטעם </w:t>
      </w:r>
      <w:bookmarkStart w:id="93" w:name="find2"/>
      <w:bookmarkEnd w:id="92"/>
      <w:bookmarkEnd w:id="93"/>
      <w:r w:rsidRPr="0070220F">
        <w:rPr>
          <w:rtl/>
        </w:rPr>
        <w:t>מה שצריך להיות בשם דוקא, ויש להעיר בדבריו, ואכ"מ</w:t>
      </w:r>
      <w:r w:rsidRPr="0070220F">
        <w:rPr>
          <w:rFonts w:hint="cs"/>
          <w:rtl/>
        </w:rPr>
        <w:t xml:space="preserve"> עכ"ל. </w:t>
      </w:r>
    </w:p>
    <w:p w14:paraId="11D0AFF5" w14:textId="77777777" w:rsidR="0070220F" w:rsidRPr="00705035" w:rsidRDefault="0070220F" w:rsidP="00863437">
      <w:pPr>
        <w:pStyle w:val="11"/>
        <w:rPr>
          <w:rtl/>
        </w:rPr>
      </w:pPr>
      <w:r w:rsidRPr="00705035">
        <w:rPr>
          <w:rtl/>
        </w:rPr>
        <w:t>גדר הלאו דאל תגזול דל וג</w:t>
      </w:r>
      <w:r w:rsidRPr="00705035">
        <w:rPr>
          <w:rFonts w:hint="cs"/>
          <w:rtl/>
        </w:rPr>
        <w:t>ו'</w:t>
      </w:r>
    </w:p>
    <w:p w14:paraId="71202640" w14:textId="712D2C4C" w:rsidR="0070220F" w:rsidRPr="0070220F" w:rsidRDefault="0070220F" w:rsidP="0025782F">
      <w:pPr>
        <w:pStyle w:val="a2"/>
        <w:rPr>
          <w:rtl/>
        </w:rPr>
      </w:pPr>
      <w:r w:rsidRPr="0070220F">
        <w:rPr>
          <w:rtl/>
        </w:rPr>
        <w:t xml:space="preserve">בסעי' ג' מבאר גדר הלאו דאל תגזול דל </w:t>
      </w:r>
      <w:r w:rsidRPr="0070220F">
        <w:rPr>
          <w:rFonts w:hint="cs"/>
          <w:rtl/>
        </w:rPr>
        <w:t xml:space="preserve">וז"ל: ע"פ </w:t>
      </w:r>
      <w:r w:rsidRPr="0070220F">
        <w:rPr>
          <w:rtl/>
        </w:rPr>
        <w:t>פשוט יש לומר דהלאו ד</w:t>
      </w:r>
      <w:r w:rsidRPr="0070220F">
        <w:rPr>
          <w:rFonts w:hint="cs"/>
          <w:rtl/>
        </w:rPr>
        <w:t>"</w:t>
      </w:r>
      <w:r w:rsidRPr="0070220F">
        <w:rPr>
          <w:rtl/>
        </w:rPr>
        <w:t>אל תגזול דל</w:t>
      </w:r>
      <w:r w:rsidRPr="0070220F">
        <w:rPr>
          <w:rFonts w:hint="cs"/>
          <w:rtl/>
        </w:rPr>
        <w:t xml:space="preserve">" </w:t>
      </w:r>
      <w:r w:rsidRPr="0070220F">
        <w:rPr>
          <w:rtl/>
        </w:rPr>
        <w:t>הוא ע"ד גזילה בפשטות שדבר שאין בעה"ב מקפיד עליו אין בו משום גזל</w:t>
      </w:r>
      <w:r w:rsidRPr="0070220F">
        <w:rPr>
          <w:rFonts w:hint="cs"/>
          <w:rtl/>
        </w:rPr>
        <w:t>,</w:t>
      </w:r>
      <w:r w:rsidRPr="0070220F">
        <w:rPr>
          <w:rtl/>
        </w:rPr>
        <w:t xml:space="preserve"> ועד"ז בדברי תורה שהאי</w:t>
      </w:r>
      <w:r w:rsidRPr="0070220F">
        <w:rPr>
          <w:rFonts w:hint="cs"/>
          <w:rtl/>
        </w:rPr>
        <w:t>ס</w:t>
      </w:r>
      <w:r w:rsidRPr="0070220F">
        <w:rPr>
          <w:rtl/>
        </w:rPr>
        <w:t>ור הוא רק כשהאומר מקפיד שיאמרו הדבר משמו</w:t>
      </w:r>
      <w:r w:rsidRPr="0070220F">
        <w:rPr>
          <w:rFonts w:hint="cs"/>
          <w:rtl/>
        </w:rPr>
        <w:t xml:space="preserve">, </w:t>
      </w:r>
      <w:r w:rsidRPr="0070220F">
        <w:rPr>
          <w:rtl/>
        </w:rPr>
        <w:t>אבל כשאינו מקפיד ליכא הלאו דאל תגזול דל</w:t>
      </w:r>
      <w:r w:rsidRPr="0070220F">
        <w:rPr>
          <w:rFonts w:hint="cs"/>
          <w:rtl/>
        </w:rPr>
        <w:t xml:space="preserve">, </w:t>
      </w:r>
      <w:r w:rsidRPr="0070220F">
        <w:rPr>
          <w:rtl/>
        </w:rPr>
        <w:t>ולכן מובן שר' אליעזר לא עבר ע"ז כי רבותיו לא היו מקפידים בזה</w:t>
      </w:r>
      <w:r w:rsidRPr="0070220F">
        <w:rPr>
          <w:rFonts w:hint="cs"/>
          <w:rtl/>
        </w:rPr>
        <w:t xml:space="preserve"> עכ"ל.</w:t>
      </w:r>
    </w:p>
    <w:p w14:paraId="79684ED2" w14:textId="7608EA22" w:rsidR="0070220F" w:rsidRPr="0070220F" w:rsidRDefault="0070220F" w:rsidP="0025782F">
      <w:pPr>
        <w:pStyle w:val="a2"/>
        <w:rPr>
          <w:rtl/>
        </w:rPr>
      </w:pPr>
      <w:r w:rsidRPr="0070220F">
        <w:rPr>
          <w:rFonts w:hint="cs"/>
          <w:rtl/>
        </w:rPr>
        <w:t xml:space="preserve">ועי' </w:t>
      </w:r>
      <w:r w:rsidRPr="0070220F">
        <w:rPr>
          <w:rtl/>
        </w:rPr>
        <w:t xml:space="preserve">בס' לפלגות ראובן </w:t>
      </w:r>
      <w:r w:rsidRPr="0070220F">
        <w:rPr>
          <w:rFonts w:hint="cs"/>
          <w:rtl/>
        </w:rPr>
        <w:t>(</w:t>
      </w:r>
      <w:r w:rsidRPr="0070220F">
        <w:rPr>
          <w:rtl/>
        </w:rPr>
        <w:t>ח</w:t>
      </w:r>
      <w:r w:rsidRPr="0070220F">
        <w:rPr>
          <w:rFonts w:hint="cs"/>
          <w:rtl/>
        </w:rPr>
        <w:t xml:space="preserve">לק </w:t>
      </w:r>
      <w:r w:rsidRPr="0070220F">
        <w:rPr>
          <w:rtl/>
        </w:rPr>
        <w:t>א</w:t>
      </w:r>
      <w:r w:rsidRPr="0070220F">
        <w:rPr>
          <w:rFonts w:hint="cs"/>
          <w:rtl/>
        </w:rPr>
        <w:t>-</w:t>
      </w:r>
      <w:r w:rsidRPr="0070220F">
        <w:rPr>
          <w:rtl/>
        </w:rPr>
        <w:t>ב בהקדמתו</w:t>
      </w:r>
      <w:r w:rsidRPr="0070220F">
        <w:rPr>
          <w:rFonts w:hint="cs"/>
          <w:rtl/>
        </w:rPr>
        <w:t>)</w:t>
      </w:r>
      <w:r w:rsidRPr="0070220F">
        <w:rPr>
          <w:rtl/>
        </w:rPr>
        <w:t xml:space="preserve"> </w:t>
      </w:r>
      <w:r w:rsidRPr="0070220F">
        <w:rPr>
          <w:rFonts w:hint="cs"/>
          <w:rtl/>
        </w:rPr>
        <w:t>ש</w:t>
      </w:r>
      <w:r w:rsidRPr="0070220F">
        <w:rPr>
          <w:rtl/>
        </w:rPr>
        <w:t xml:space="preserve">הקשה </w:t>
      </w:r>
      <w:r w:rsidRPr="0070220F">
        <w:rPr>
          <w:rFonts w:hint="cs"/>
          <w:rtl/>
        </w:rPr>
        <w:t>(</w:t>
      </w:r>
      <w:r w:rsidRPr="0070220F">
        <w:rPr>
          <w:rtl/>
        </w:rPr>
        <w:t>ג"כ</w:t>
      </w:r>
      <w:r w:rsidRPr="0070220F">
        <w:rPr>
          <w:rFonts w:hint="cs"/>
          <w:rtl/>
        </w:rPr>
        <w:t>)</w:t>
      </w:r>
      <w:r w:rsidRPr="0070220F">
        <w:rPr>
          <w:rtl/>
        </w:rPr>
        <w:t xml:space="preserve"> דממסכת אבות משמע דזהו רק </w:t>
      </w:r>
      <w:r w:rsidRPr="0070220F">
        <w:rPr>
          <w:rFonts w:hint="cs"/>
          <w:rtl/>
        </w:rPr>
        <w:t>"</w:t>
      </w:r>
      <w:r w:rsidRPr="0070220F">
        <w:rPr>
          <w:rtl/>
        </w:rPr>
        <w:t>מילתא דחסידותא</w:t>
      </w:r>
      <w:r w:rsidRPr="0070220F">
        <w:rPr>
          <w:rFonts w:hint="cs"/>
          <w:rtl/>
        </w:rPr>
        <w:t>"</w:t>
      </w:r>
      <w:r w:rsidRPr="0070220F">
        <w:rPr>
          <w:rtl/>
        </w:rPr>
        <w:t xml:space="preserve"> דמביא גאולה לעולם</w:t>
      </w:r>
      <w:r w:rsidRPr="0070220F">
        <w:rPr>
          <w:rFonts w:hint="cs"/>
          <w:rtl/>
        </w:rPr>
        <w:t>,</w:t>
      </w:r>
      <w:r w:rsidRPr="0070220F">
        <w:rPr>
          <w:rtl/>
        </w:rPr>
        <w:t xml:space="preserve"> וממ"ש שיש בזה הלאו דאל תגזול וגו' משמע שהוא </w:t>
      </w:r>
      <w:r w:rsidRPr="0070220F">
        <w:rPr>
          <w:rFonts w:hint="cs"/>
          <w:rtl/>
        </w:rPr>
        <w:t xml:space="preserve">איסור </w:t>
      </w:r>
      <w:r w:rsidRPr="0070220F">
        <w:rPr>
          <w:rtl/>
        </w:rPr>
        <w:t>גמור לא רק מילתא דחסידותא</w:t>
      </w:r>
      <w:r w:rsidRPr="0070220F">
        <w:rPr>
          <w:rFonts w:hint="cs"/>
          <w:rtl/>
        </w:rPr>
        <w:t>?</w:t>
      </w:r>
      <w:r w:rsidRPr="0070220F">
        <w:rPr>
          <w:rtl/>
        </w:rPr>
        <w:t xml:space="preserve"> ומתרץ שיש חילוק אם הוא מייחס הדברי תורה לשמו ומתעטר בטלית שאינו שלו דאז עובר על איסור גזל</w:t>
      </w:r>
      <w:r w:rsidRPr="0070220F">
        <w:rPr>
          <w:rFonts w:hint="cs"/>
          <w:rtl/>
        </w:rPr>
        <w:t>,</w:t>
      </w:r>
      <w:r w:rsidRPr="0070220F">
        <w:rPr>
          <w:rtl/>
        </w:rPr>
        <w:t xml:space="preserve"> אבל כאשר אינו אומר דבר זה בשמו אלא אומר רק שאחד אמר זה וכיו"כ כיון שאינו מייח</w:t>
      </w:r>
      <w:r w:rsidRPr="0070220F">
        <w:rPr>
          <w:rFonts w:hint="cs"/>
          <w:rtl/>
        </w:rPr>
        <w:t>ס</w:t>
      </w:r>
      <w:r w:rsidRPr="0070220F">
        <w:rPr>
          <w:rtl/>
        </w:rPr>
        <w:t xml:space="preserve"> זה אצלו</w:t>
      </w:r>
      <w:r w:rsidRPr="0070220F">
        <w:rPr>
          <w:rFonts w:hint="cs"/>
          <w:rtl/>
        </w:rPr>
        <w:t xml:space="preserve">, </w:t>
      </w:r>
      <w:r w:rsidRPr="0070220F">
        <w:rPr>
          <w:rtl/>
        </w:rPr>
        <w:t>אינו עובר על איסור גזל</w:t>
      </w:r>
      <w:r w:rsidRPr="0070220F">
        <w:rPr>
          <w:rFonts w:hint="cs"/>
          <w:rtl/>
        </w:rPr>
        <w:t>,</w:t>
      </w:r>
      <w:r w:rsidRPr="0070220F">
        <w:rPr>
          <w:rtl/>
        </w:rPr>
        <w:t xml:space="preserve"> כי גזלן לא מקרי רק כשהכניס הדבר לרשותו</w:t>
      </w:r>
      <w:r w:rsidRPr="0070220F">
        <w:rPr>
          <w:rFonts w:hint="cs"/>
          <w:rtl/>
        </w:rPr>
        <w:t xml:space="preserve"> </w:t>
      </w:r>
      <w:r w:rsidRPr="0070220F">
        <w:rPr>
          <w:rtl/>
        </w:rPr>
        <w:t>שעשה בו קנין וכ</w:t>
      </w:r>
      <w:r w:rsidRPr="0070220F">
        <w:rPr>
          <w:rFonts w:hint="cs"/>
          <w:rtl/>
        </w:rPr>
        <w:t xml:space="preserve">ו', </w:t>
      </w:r>
      <w:r w:rsidRPr="0070220F">
        <w:rPr>
          <w:rtl/>
        </w:rPr>
        <w:t>ובכה"ג יש הענין דמילתא דחסידותא דעי"ז שמזכיר בפירוש שמו של ב</w:t>
      </w:r>
      <w:r w:rsidR="005120EA">
        <w:rPr>
          <w:rtl/>
        </w:rPr>
        <w:t>על המאמר מביא גאולה לעולם עיי"ש</w:t>
      </w:r>
      <w:r w:rsidR="005120EA">
        <w:rPr>
          <w:rFonts w:hint="cs"/>
          <w:rtl/>
        </w:rPr>
        <w:t>.</w:t>
      </w:r>
    </w:p>
    <w:p w14:paraId="31A4CBF2" w14:textId="77777777" w:rsidR="0070220F" w:rsidRPr="0070220F" w:rsidRDefault="0070220F" w:rsidP="0025782F">
      <w:pPr>
        <w:pStyle w:val="a2"/>
        <w:rPr>
          <w:rtl/>
        </w:rPr>
      </w:pPr>
      <w:r w:rsidRPr="0070220F">
        <w:rPr>
          <w:rFonts w:hint="cs"/>
          <w:rtl/>
        </w:rPr>
        <w:t xml:space="preserve">אבל </w:t>
      </w:r>
      <w:r w:rsidRPr="0070220F">
        <w:rPr>
          <w:rtl/>
        </w:rPr>
        <w:t xml:space="preserve">לפי היוצא מהשיחה י"ל </w:t>
      </w:r>
      <w:r w:rsidRPr="0070220F">
        <w:rPr>
          <w:rFonts w:hint="cs"/>
          <w:rtl/>
        </w:rPr>
        <w:t xml:space="preserve">דאינו כן, כי </w:t>
      </w:r>
      <w:r w:rsidRPr="0070220F">
        <w:rPr>
          <w:rtl/>
        </w:rPr>
        <w:t>גדר הלאו הוא</w:t>
      </w:r>
      <w:r w:rsidRPr="0070220F">
        <w:rPr>
          <w:rFonts w:hint="cs"/>
          <w:rtl/>
        </w:rPr>
        <w:t>,</w:t>
      </w:r>
      <w:r w:rsidRPr="0070220F">
        <w:rPr>
          <w:rtl/>
        </w:rPr>
        <w:t xml:space="preserve"> דכיון </w:t>
      </w:r>
      <w:r w:rsidRPr="0070220F">
        <w:rPr>
          <w:rFonts w:hint="cs"/>
          <w:rtl/>
        </w:rPr>
        <w:t xml:space="preserve">דזהו </w:t>
      </w:r>
      <w:r w:rsidRPr="0070220F">
        <w:rPr>
          <w:rtl/>
        </w:rPr>
        <w:t>דבר שהבעלים מקפידים שלא יאמרו דבר זה כי אם משמם</w:t>
      </w:r>
      <w:r w:rsidRPr="0070220F">
        <w:rPr>
          <w:rFonts w:hint="cs"/>
          <w:rtl/>
        </w:rPr>
        <w:t>, ה</w:t>
      </w:r>
      <w:r w:rsidRPr="0070220F">
        <w:rPr>
          <w:rtl/>
        </w:rPr>
        <w:t xml:space="preserve">נה זה גופא שאומר זה בשם אחד ואינו מזכיר שמו הנה זה גופא הוה גזלה דאסור </w:t>
      </w:r>
      <w:r w:rsidRPr="0070220F">
        <w:rPr>
          <w:rFonts w:hint="cs"/>
          <w:rtl/>
        </w:rPr>
        <w:t xml:space="preserve">לו </w:t>
      </w:r>
      <w:r w:rsidRPr="0070220F">
        <w:rPr>
          <w:rtl/>
        </w:rPr>
        <w:t>להשתמש בזה</w:t>
      </w:r>
      <w:r w:rsidRPr="0070220F">
        <w:rPr>
          <w:rFonts w:hint="cs"/>
          <w:rtl/>
        </w:rPr>
        <w:t>,</w:t>
      </w:r>
      <w:r w:rsidRPr="0070220F">
        <w:rPr>
          <w:rtl/>
        </w:rPr>
        <w:t xml:space="preserve"> ואף דמ"מ ה"ז זה נהנה וזה לא חסר כי אם ירצה האומר לא יזכיר דברי השני כלל ונמצא שלא הפסיד כלום מ"מ הרי גם בזה נהנה וזה לא חסר מבואר דאף דאח"כ פטור מ"מ בתחילה יכול בעה"ב למחות בידו ולמנעו מלהיכנס לדור בביתו ושואל שלא מדעת הוה גזלן </w:t>
      </w:r>
      <w:r w:rsidRPr="0070220F">
        <w:rPr>
          <w:rFonts w:hint="cs"/>
          <w:rtl/>
        </w:rPr>
        <w:t>(</w:t>
      </w:r>
      <w:r w:rsidRPr="0070220F">
        <w:rPr>
          <w:rtl/>
        </w:rPr>
        <w:t xml:space="preserve">ראה </w:t>
      </w:r>
      <w:r w:rsidRPr="0070220F">
        <w:rPr>
          <w:rFonts w:hint="cs"/>
          <w:rtl/>
        </w:rPr>
        <w:t>ב"ק כא,א ו</w:t>
      </w:r>
      <w:r w:rsidRPr="0070220F">
        <w:rPr>
          <w:rtl/>
        </w:rPr>
        <w:t>אנציקלפדיה תלמודית כרך י"ב ע' ה</w:t>
      </w:r>
      <w:r w:rsidRPr="0070220F">
        <w:rPr>
          <w:rFonts w:hint="cs"/>
          <w:rtl/>
        </w:rPr>
        <w:t>)</w:t>
      </w:r>
      <w:r w:rsidRPr="0070220F">
        <w:rPr>
          <w:rtl/>
        </w:rPr>
        <w:t xml:space="preserve"> וא"כ ה"ה הכא כיון שמשתמש בש</w:t>
      </w:r>
      <w:r w:rsidRPr="0070220F">
        <w:rPr>
          <w:rFonts w:hint="cs"/>
          <w:rtl/>
        </w:rPr>
        <w:t>ל</w:t>
      </w:r>
      <w:r w:rsidRPr="0070220F">
        <w:rPr>
          <w:rtl/>
        </w:rPr>
        <w:t xml:space="preserve"> חבירו בלי רשותו</w:t>
      </w:r>
      <w:r w:rsidRPr="0070220F">
        <w:rPr>
          <w:rFonts w:hint="cs"/>
          <w:rtl/>
        </w:rPr>
        <w:t>,</w:t>
      </w:r>
      <w:r w:rsidRPr="0070220F">
        <w:rPr>
          <w:rtl/>
        </w:rPr>
        <w:t xml:space="preserve"> ולפי זה לא קשה מה שהקשה בשו"ת מהר"ם שיק </w:t>
      </w:r>
      <w:r w:rsidRPr="0070220F">
        <w:rPr>
          <w:rFonts w:hint="cs"/>
          <w:rtl/>
        </w:rPr>
        <w:t>(</w:t>
      </w:r>
      <w:r w:rsidRPr="0070220F">
        <w:rPr>
          <w:rtl/>
        </w:rPr>
        <w:t>שם</w:t>
      </w:r>
      <w:r w:rsidRPr="0070220F">
        <w:rPr>
          <w:rFonts w:hint="cs"/>
          <w:rtl/>
        </w:rPr>
        <w:t>)</w:t>
      </w:r>
      <w:r w:rsidRPr="0070220F">
        <w:rPr>
          <w:rtl/>
        </w:rPr>
        <w:t xml:space="preserve"> דלמה יש בזה דין גזלה הרי לאו מידי חסריה כיון שאין בו ממש</w:t>
      </w:r>
      <w:r w:rsidRPr="0070220F">
        <w:rPr>
          <w:rFonts w:hint="cs"/>
          <w:rtl/>
        </w:rPr>
        <w:t>,</w:t>
      </w:r>
      <w:r w:rsidRPr="0070220F">
        <w:rPr>
          <w:rtl/>
        </w:rPr>
        <w:t xml:space="preserve"> ומאי שנא מקול דאין בו דין גזל כמבואר דגזל שופר ותקע בו יצא כיון דקול אין בו ממש</w:t>
      </w:r>
      <w:r w:rsidRPr="0070220F">
        <w:rPr>
          <w:rFonts w:hint="cs"/>
          <w:rtl/>
        </w:rPr>
        <w:t>,</w:t>
      </w:r>
      <w:r w:rsidRPr="0070220F">
        <w:rPr>
          <w:rtl/>
        </w:rPr>
        <w:t xml:space="preserve"> </w:t>
      </w:r>
      <w:r w:rsidRPr="0070220F">
        <w:rPr>
          <w:rFonts w:hint="cs"/>
          <w:rtl/>
        </w:rPr>
        <w:t>(</w:t>
      </w:r>
      <w:r w:rsidRPr="0070220F">
        <w:rPr>
          <w:rtl/>
        </w:rPr>
        <w:t>רמב"ם הל' שופר פ"א ה"ג</w:t>
      </w:r>
      <w:r w:rsidRPr="0070220F">
        <w:rPr>
          <w:rFonts w:hint="cs"/>
          <w:rtl/>
        </w:rPr>
        <w:t>)</w:t>
      </w:r>
      <w:r w:rsidRPr="0070220F">
        <w:rPr>
          <w:rtl/>
        </w:rPr>
        <w:t xml:space="preserve"> ומאי שנא הכא</w:t>
      </w:r>
      <w:r w:rsidRPr="0070220F">
        <w:rPr>
          <w:rFonts w:hint="cs"/>
          <w:rtl/>
        </w:rPr>
        <w:t>?</w:t>
      </w:r>
      <w:r w:rsidRPr="0070220F">
        <w:rPr>
          <w:rtl/>
        </w:rPr>
        <w:t xml:space="preserve"> אבל ל</w:t>
      </w:r>
      <w:r w:rsidRPr="0070220F">
        <w:rPr>
          <w:rFonts w:hint="cs"/>
          <w:rtl/>
        </w:rPr>
        <w:t xml:space="preserve">פי </w:t>
      </w:r>
      <w:r w:rsidRPr="0070220F">
        <w:rPr>
          <w:rtl/>
        </w:rPr>
        <w:t>הנ"ל מובן דכיון דלפועל מקפיד בזה ה"ז גזל אפילו אם לאו מידי חסריה</w:t>
      </w:r>
      <w:r w:rsidRPr="0070220F">
        <w:rPr>
          <w:rFonts w:hint="cs"/>
          <w:rtl/>
        </w:rPr>
        <w:t>,</w:t>
      </w:r>
      <w:r w:rsidRPr="0070220F">
        <w:rPr>
          <w:rtl/>
        </w:rPr>
        <w:t xml:space="preserve"> וכנ"ל בזה נהנה וזה לא חסר דלכתחילה יכול למנעו וכ</w:t>
      </w:r>
      <w:r w:rsidRPr="0070220F">
        <w:rPr>
          <w:rFonts w:hint="cs"/>
          <w:rtl/>
        </w:rPr>
        <w:t>ו',</w:t>
      </w:r>
      <w:r w:rsidRPr="0070220F">
        <w:rPr>
          <w:rtl/>
        </w:rPr>
        <w:t xml:space="preserve"> ושאני שופר דשם ההקפדה היא רק בגוף השופר ולא בהקול דבהקול אינו מקפיד ולכן יוצא יד"ח </w:t>
      </w:r>
      <w:r w:rsidRPr="0070220F">
        <w:rPr>
          <w:rFonts w:hint="cs"/>
          <w:rtl/>
        </w:rPr>
        <w:t xml:space="preserve">שהמצוה היא בשמיעת הקול, </w:t>
      </w:r>
      <w:r w:rsidRPr="0070220F">
        <w:rPr>
          <w:rtl/>
        </w:rPr>
        <w:t>משא"כ בדברי תורה ששם הקפידה היא בגוף התורה דדיליה הוא</w:t>
      </w:r>
      <w:r w:rsidRPr="0070220F">
        <w:rPr>
          <w:rFonts w:hint="cs"/>
          <w:rtl/>
        </w:rPr>
        <w:t>.</w:t>
      </w:r>
    </w:p>
    <w:p w14:paraId="1A30CDEB" w14:textId="77777777" w:rsidR="0070220F" w:rsidRPr="005120EA" w:rsidRDefault="0070220F" w:rsidP="00863437">
      <w:pPr>
        <w:pStyle w:val="11"/>
        <w:rPr>
          <w:rtl/>
        </w:rPr>
      </w:pPr>
      <w:r w:rsidRPr="005120EA">
        <w:rPr>
          <w:rtl/>
        </w:rPr>
        <w:lastRenderedPageBreak/>
        <w:t>ב' אופנים בלומדי תורה</w:t>
      </w:r>
    </w:p>
    <w:p w14:paraId="5D588364" w14:textId="77777777" w:rsidR="0070220F" w:rsidRPr="0070220F" w:rsidRDefault="0070220F" w:rsidP="0025782F">
      <w:pPr>
        <w:pStyle w:val="a2"/>
        <w:rPr>
          <w:rtl/>
        </w:rPr>
      </w:pPr>
      <w:r w:rsidRPr="0070220F">
        <w:rPr>
          <w:rtl/>
        </w:rPr>
        <w:t>לפי מה שנתבאר בהשיחה דהאיסור גזל הוא רק אם לא נעשה דילי' שלא נתעצם עמו מצד שכלו הוא משא"כ כשנתעצם עמו ה"ז דיליה וכ</w:t>
      </w:r>
      <w:r w:rsidRPr="0070220F">
        <w:rPr>
          <w:rFonts w:hint="cs"/>
          <w:rtl/>
        </w:rPr>
        <w:t>ו',</w:t>
      </w:r>
      <w:r w:rsidRPr="0070220F">
        <w:rPr>
          <w:rtl/>
        </w:rPr>
        <w:t xml:space="preserve"> </w:t>
      </w:r>
      <w:r w:rsidRPr="0070220F">
        <w:rPr>
          <w:rFonts w:hint="cs"/>
          <w:rtl/>
        </w:rPr>
        <w:t xml:space="preserve">נראה </w:t>
      </w:r>
      <w:r w:rsidRPr="0070220F">
        <w:rPr>
          <w:rtl/>
        </w:rPr>
        <w:t xml:space="preserve">לתרץ </w:t>
      </w:r>
      <w:r w:rsidRPr="0070220F">
        <w:rPr>
          <w:rFonts w:hint="cs"/>
          <w:rtl/>
        </w:rPr>
        <w:t xml:space="preserve">קושיא הידועה </w:t>
      </w:r>
      <w:r w:rsidRPr="0070220F">
        <w:rPr>
          <w:rtl/>
        </w:rPr>
        <w:t xml:space="preserve">שהקשו במכות </w:t>
      </w:r>
      <w:r w:rsidRPr="0070220F">
        <w:rPr>
          <w:rFonts w:hint="cs"/>
          <w:rtl/>
        </w:rPr>
        <w:t>(</w:t>
      </w:r>
      <w:r w:rsidRPr="0070220F">
        <w:rPr>
          <w:rtl/>
        </w:rPr>
        <w:t>כב</w:t>
      </w:r>
      <w:r w:rsidRPr="0070220F">
        <w:rPr>
          <w:rFonts w:hint="cs"/>
          <w:rtl/>
        </w:rPr>
        <w:t>,</w:t>
      </w:r>
      <w:r w:rsidRPr="0070220F">
        <w:rPr>
          <w:rtl/>
        </w:rPr>
        <w:t>ב</w:t>
      </w:r>
      <w:r w:rsidRPr="0070220F">
        <w:rPr>
          <w:rFonts w:hint="cs"/>
          <w:rtl/>
        </w:rPr>
        <w:t>):</w:t>
      </w:r>
      <w:r w:rsidRPr="0070220F">
        <w:rPr>
          <w:rtl/>
        </w:rPr>
        <w:t xml:space="preserve"> </w:t>
      </w:r>
      <w:r w:rsidRPr="0070220F">
        <w:rPr>
          <w:rFonts w:hint="cs"/>
          <w:rtl/>
        </w:rPr>
        <w:t>"</w:t>
      </w:r>
      <w:r w:rsidRPr="0070220F">
        <w:rPr>
          <w:rtl/>
        </w:rPr>
        <w:t>אמר רבא כמה טפשאי שאר אינשי דקיימי מקמי ספר תורה ולא קיימי מקמי גברא רבה</w:t>
      </w:r>
      <w:r w:rsidRPr="0070220F">
        <w:rPr>
          <w:rFonts w:hint="cs"/>
          <w:rtl/>
        </w:rPr>
        <w:t>,</w:t>
      </w:r>
      <w:r w:rsidRPr="0070220F">
        <w:rPr>
          <w:rtl/>
        </w:rPr>
        <w:t xml:space="preserve"> דאילו בס"ת כתיב ארבעים</w:t>
      </w:r>
      <w:r w:rsidRPr="0070220F">
        <w:rPr>
          <w:rFonts w:hint="cs"/>
          <w:rtl/>
        </w:rPr>
        <w:t>,</w:t>
      </w:r>
      <w:r w:rsidRPr="0070220F">
        <w:rPr>
          <w:rtl/>
        </w:rPr>
        <w:t xml:space="preserve"> ואתו רבנן בצרו חדא</w:t>
      </w:r>
      <w:r w:rsidRPr="0070220F">
        <w:rPr>
          <w:rFonts w:hint="cs"/>
          <w:rtl/>
        </w:rPr>
        <w:t>"</w:t>
      </w:r>
      <w:r w:rsidRPr="0070220F">
        <w:rPr>
          <w:rtl/>
        </w:rPr>
        <w:t xml:space="preserve"> הרי משמע </w:t>
      </w:r>
      <w:r w:rsidRPr="0070220F">
        <w:rPr>
          <w:rFonts w:hint="cs"/>
          <w:rtl/>
        </w:rPr>
        <w:t xml:space="preserve">מכאן </w:t>
      </w:r>
      <w:r w:rsidRPr="0070220F">
        <w:rPr>
          <w:rtl/>
        </w:rPr>
        <w:t>דגברא רבה עדיף מס"ת</w:t>
      </w:r>
      <w:r w:rsidRPr="0070220F">
        <w:rPr>
          <w:rFonts w:hint="cs"/>
          <w:rtl/>
        </w:rPr>
        <w:t>,</w:t>
      </w:r>
      <w:r w:rsidRPr="0070220F">
        <w:rPr>
          <w:rtl/>
        </w:rPr>
        <w:t xml:space="preserve"> ואילו בקידושין </w:t>
      </w:r>
      <w:r w:rsidRPr="0070220F">
        <w:rPr>
          <w:rFonts w:hint="cs"/>
          <w:rtl/>
        </w:rPr>
        <w:t>(</w:t>
      </w:r>
      <w:r w:rsidRPr="0070220F">
        <w:rPr>
          <w:rtl/>
        </w:rPr>
        <w:t>לג</w:t>
      </w:r>
      <w:r w:rsidRPr="0070220F">
        <w:rPr>
          <w:rFonts w:hint="cs"/>
          <w:rtl/>
        </w:rPr>
        <w:t>,</w:t>
      </w:r>
      <w:r w:rsidRPr="0070220F">
        <w:rPr>
          <w:rtl/>
        </w:rPr>
        <w:t>ב</w:t>
      </w:r>
      <w:r w:rsidRPr="0070220F">
        <w:rPr>
          <w:rFonts w:hint="cs"/>
          <w:rtl/>
        </w:rPr>
        <w:t>)</w:t>
      </w:r>
      <w:r w:rsidRPr="0070220F">
        <w:rPr>
          <w:rtl/>
        </w:rPr>
        <w:t xml:space="preserve"> אמרו להיפך</w:t>
      </w:r>
      <w:r w:rsidRPr="0070220F">
        <w:rPr>
          <w:rFonts w:hint="cs"/>
          <w:rtl/>
        </w:rPr>
        <w:t>: "</w:t>
      </w:r>
      <w:r w:rsidRPr="0070220F">
        <w:rPr>
          <w:rtl/>
        </w:rPr>
        <w:t>מפני לומדיה עומדים מפניה לא כ"ש</w:t>
      </w:r>
      <w:r w:rsidRPr="0070220F">
        <w:rPr>
          <w:rFonts w:hint="cs"/>
          <w:rtl/>
        </w:rPr>
        <w:t>"</w:t>
      </w:r>
      <w:r w:rsidRPr="0070220F">
        <w:rPr>
          <w:rtl/>
        </w:rPr>
        <w:t xml:space="preserve"> וראה ר"ן ותו</w:t>
      </w:r>
      <w:r w:rsidRPr="0070220F">
        <w:rPr>
          <w:rFonts w:hint="cs"/>
          <w:rtl/>
        </w:rPr>
        <w:t>ס</w:t>
      </w:r>
      <w:r w:rsidRPr="0070220F">
        <w:rPr>
          <w:rtl/>
        </w:rPr>
        <w:t>' רי"ד קידושין שם ועוד</w:t>
      </w:r>
      <w:r w:rsidRPr="0070220F">
        <w:rPr>
          <w:rFonts w:hint="cs"/>
          <w:rtl/>
        </w:rPr>
        <w:t>.</w:t>
      </w:r>
    </w:p>
    <w:p w14:paraId="27B5770F" w14:textId="77777777" w:rsidR="0070220F" w:rsidRDefault="0070220F" w:rsidP="0025782F">
      <w:pPr>
        <w:pStyle w:val="a2"/>
        <w:rPr>
          <w:rtl/>
        </w:rPr>
      </w:pPr>
      <w:r w:rsidRPr="0070220F">
        <w:rPr>
          <w:rtl/>
        </w:rPr>
        <w:t>ולפי הנ"ל י"ל דזה תלוי אם התורה נעשה דיליה כי נתעצם עמו או לא</w:t>
      </w:r>
      <w:r w:rsidRPr="0070220F">
        <w:rPr>
          <w:rFonts w:hint="cs"/>
          <w:rtl/>
        </w:rPr>
        <w:t xml:space="preserve">, </w:t>
      </w:r>
      <w:r w:rsidRPr="0070220F">
        <w:rPr>
          <w:rtl/>
        </w:rPr>
        <w:t>דהא דאמרינן במכות דגברא רבה עדיף מס"ת ה"ז באופן שמתעצם עם התורה ונעשה דיליה עד שיכול לחדש בו כהך דל"ט מלקות</w:t>
      </w:r>
      <w:r w:rsidRPr="0070220F">
        <w:rPr>
          <w:rFonts w:hint="cs"/>
          <w:rtl/>
        </w:rPr>
        <w:t>,</w:t>
      </w:r>
      <w:r w:rsidRPr="0070220F">
        <w:rPr>
          <w:rtl/>
        </w:rPr>
        <w:t xml:space="preserve"> משא"כ בגמ קידושין איירי בלומד תורה שיש לו ידיעות בתורה וכו' אבל לא נתעצם עמו דנעשה שלו וכיון דאין זה מציאותו שלו ודאי אמרינן דמפני עומדיה עומדים מפניה לא כ"ש</w:t>
      </w:r>
      <w:r w:rsidRPr="0070220F">
        <w:rPr>
          <w:rFonts w:hint="cs"/>
          <w:rtl/>
        </w:rPr>
        <w:t>.</w:t>
      </w:r>
    </w:p>
    <w:p w14:paraId="29C57B67" w14:textId="10DAEC57" w:rsidR="00C62249" w:rsidRDefault="00030358" w:rsidP="001A48D9">
      <w:pPr>
        <w:pStyle w:val="a4"/>
        <w:bidi/>
        <w:rPr>
          <w:rtl/>
        </w:rPr>
      </w:pPr>
      <w:bookmarkStart w:id="94" w:name="_Toc504475488"/>
      <w:bookmarkEnd w:id="91"/>
      <w:r w:rsidRPr="004F6AB2">
        <w:t>g</w:t>
      </w:r>
      <w:bookmarkStart w:id="95" w:name="_Toc504475491"/>
      <w:bookmarkEnd w:id="0"/>
      <w:bookmarkEnd w:id="81"/>
      <w:bookmarkEnd w:id="82"/>
      <w:bookmarkEnd w:id="83"/>
      <w:bookmarkEnd w:id="94"/>
    </w:p>
    <w:p w14:paraId="28217AFC" w14:textId="0B5DFABB" w:rsidR="00F018D0" w:rsidRPr="004F6AB2" w:rsidRDefault="00634875" w:rsidP="00EB6A22">
      <w:pPr>
        <w:pStyle w:val="a3"/>
        <w:spacing w:after="240"/>
        <w:rPr>
          <w:rtl/>
        </w:rPr>
      </w:pPr>
      <w:bookmarkStart w:id="96" w:name="_Toc508338932"/>
      <w:r w:rsidRPr="004F6AB2">
        <w:rPr>
          <w:rFonts w:hint="cs"/>
          <w:rtl/>
        </w:rPr>
        <w:t>חסידות</w:t>
      </w:r>
      <w:bookmarkEnd w:id="95"/>
      <w:bookmarkEnd w:id="96"/>
    </w:p>
    <w:p w14:paraId="28F11A7C" w14:textId="28D4541F" w:rsidR="00112331" w:rsidRDefault="00112331" w:rsidP="009B3EF5">
      <w:pPr>
        <w:pStyle w:val="a"/>
        <w:spacing w:before="0" w:after="240"/>
        <w:rPr>
          <w:rtl/>
        </w:rPr>
      </w:pPr>
      <w:bookmarkStart w:id="97" w:name="_Toc508338933"/>
      <w:r>
        <w:rPr>
          <w:rFonts w:hint="cs"/>
          <w:rtl/>
        </w:rPr>
        <w:t>מדת הבינוני היא מדת כל אדם (גליון)</w:t>
      </w:r>
      <w:bookmarkEnd w:id="97"/>
    </w:p>
    <w:p w14:paraId="74ABF337" w14:textId="559CC6A1" w:rsidR="00112331" w:rsidRDefault="00112331" w:rsidP="00112331">
      <w:pPr>
        <w:pStyle w:val="a0"/>
        <w:rPr>
          <w:rtl/>
          <w:lang w:val="en-GB"/>
        </w:rPr>
      </w:pPr>
      <w:bookmarkStart w:id="98" w:name="_Toc508338934"/>
      <w:r>
        <w:rPr>
          <w:rFonts w:hint="cs"/>
          <w:rtl/>
          <w:lang w:val="en-GB"/>
        </w:rPr>
        <w:t>הרב נחום שטראקס</w:t>
      </w:r>
      <w:bookmarkEnd w:id="98"/>
    </w:p>
    <w:p w14:paraId="0B36EFDE" w14:textId="266B6723" w:rsidR="00112331" w:rsidRDefault="00112331" w:rsidP="00112331">
      <w:pPr>
        <w:pStyle w:val="a1"/>
        <w:rPr>
          <w:rtl/>
          <w:lang w:val="en-GB"/>
        </w:rPr>
      </w:pPr>
      <w:r>
        <w:rPr>
          <w:rFonts w:hint="cs"/>
          <w:rtl/>
          <w:lang w:val="en-GB"/>
        </w:rPr>
        <w:t>תושב השכונה</w:t>
      </w:r>
    </w:p>
    <w:p w14:paraId="4022A9B6" w14:textId="697DEE84" w:rsidR="00112331" w:rsidRPr="00112331" w:rsidRDefault="00112331" w:rsidP="0025782F">
      <w:pPr>
        <w:pStyle w:val="a2"/>
        <w:rPr>
          <w:rtl/>
          <w:lang w:val="en-GB"/>
        </w:rPr>
      </w:pPr>
      <w:r w:rsidRPr="00112331">
        <w:rPr>
          <w:rFonts w:hint="cs"/>
          <w:rtl/>
          <w:lang w:val="en-GB"/>
        </w:rPr>
        <w:t>א. בגליון א'קמא העירו הר</w:t>
      </w:r>
      <w:r w:rsidR="008B6523">
        <w:rPr>
          <w:rFonts w:hint="cs"/>
          <w:rtl/>
          <w:lang w:val="en-GB"/>
        </w:rPr>
        <w:t>ב</w:t>
      </w:r>
      <w:r w:rsidRPr="00112331">
        <w:rPr>
          <w:rFonts w:hint="cs"/>
          <w:rtl/>
          <w:lang w:val="en-GB"/>
        </w:rPr>
        <w:t xml:space="preserve"> ל.י.נ וה</w:t>
      </w:r>
      <w:r w:rsidR="008B6523">
        <w:rPr>
          <w:rFonts w:hint="cs"/>
          <w:rtl/>
          <w:lang w:val="en-GB"/>
        </w:rPr>
        <w:t>רב</w:t>
      </w:r>
      <w:r w:rsidRPr="00112331">
        <w:rPr>
          <w:rFonts w:hint="cs"/>
          <w:rtl/>
          <w:lang w:val="en-GB"/>
        </w:rPr>
        <w:t xml:space="preserve"> פ.</w:t>
      </w:r>
      <w:r w:rsidR="00DA13ED">
        <w:rPr>
          <w:rFonts w:hint="cs"/>
          <w:rtl/>
          <w:lang w:val="en-GB"/>
        </w:rPr>
        <w:t>י.פ על מה שכתבתי בגליון א'ק</w:t>
      </w:r>
      <w:r w:rsidRPr="00112331">
        <w:rPr>
          <w:rFonts w:hint="cs"/>
          <w:rtl/>
          <w:lang w:val="en-GB"/>
        </w:rPr>
        <w:t>מ בביאור מ"ש בתניא פי"ד שהבינוני הוא מדת כל אדם.</w:t>
      </w:r>
    </w:p>
    <w:p w14:paraId="0CD57201" w14:textId="6FA545FD" w:rsidR="00112331" w:rsidRPr="00112331" w:rsidRDefault="00112331" w:rsidP="0025782F">
      <w:pPr>
        <w:pStyle w:val="a2"/>
        <w:rPr>
          <w:rtl/>
          <w:lang w:val="en-GB"/>
        </w:rPr>
      </w:pPr>
      <w:r w:rsidRPr="00112331">
        <w:rPr>
          <w:rFonts w:hint="cs"/>
          <w:rtl/>
          <w:lang w:val="en-GB"/>
        </w:rPr>
        <w:t>ויש להקדים ולבאר בזה: ידוע הקושי</w:t>
      </w:r>
      <w:r w:rsidR="008647CD">
        <w:rPr>
          <w:rFonts w:hint="cs"/>
          <w:rtl/>
          <w:lang w:val="en-GB"/>
        </w:rPr>
        <w:t>א</w:t>
      </w:r>
      <w:r w:rsidRPr="00112331">
        <w:rPr>
          <w:rFonts w:hint="cs"/>
          <w:rtl/>
          <w:lang w:val="en-GB"/>
        </w:rPr>
        <w:t xml:space="preserve"> והסתירה ממ"ש בפי"ב שהבינוני הוא ש"לא עבר עבירה מימיו ולא יעבר לעולם" למ"ש בפי"ד ש"הבינוני הוא מדת כל אדם ואחרי' כל אדם ימשוך, שכל אדם יכול להיות בינוני בכל עת ובכל שעה", דאם הבינוני "לא עבר מימיו" איך אפשר לומר "</w:t>
      </w:r>
      <w:r w:rsidRPr="00112331">
        <w:rPr>
          <w:rFonts w:hint="cs"/>
          <w:b/>
          <w:bCs/>
          <w:rtl/>
          <w:lang w:val="en-GB"/>
        </w:rPr>
        <w:t xml:space="preserve">שכל </w:t>
      </w:r>
      <w:r w:rsidRPr="00112331">
        <w:rPr>
          <w:rFonts w:hint="cs"/>
          <w:rtl/>
          <w:lang w:val="en-GB"/>
        </w:rPr>
        <w:t>אדם יכול להיות בינוני".</w:t>
      </w:r>
    </w:p>
    <w:p w14:paraId="73833D64" w14:textId="3AEFF4A8" w:rsidR="00112331" w:rsidRPr="00112331" w:rsidRDefault="008647CD" w:rsidP="0025782F">
      <w:pPr>
        <w:pStyle w:val="a2"/>
        <w:rPr>
          <w:rtl/>
          <w:lang w:val="en-GB"/>
        </w:rPr>
      </w:pPr>
      <w:r>
        <w:rPr>
          <w:rFonts w:hint="cs"/>
          <w:rtl/>
          <w:lang w:val="en-GB"/>
        </w:rPr>
        <w:t>ומב</w:t>
      </w:r>
      <w:r w:rsidR="00112331" w:rsidRPr="00112331">
        <w:rPr>
          <w:rFonts w:hint="cs"/>
          <w:rtl/>
          <w:lang w:val="en-GB"/>
        </w:rPr>
        <w:t xml:space="preserve">אר בזה </w:t>
      </w:r>
      <w:r>
        <w:rPr>
          <w:rFonts w:hint="cs"/>
          <w:rtl/>
          <w:lang w:val="en-GB"/>
        </w:rPr>
        <w:t>הרבי (עי</w:t>
      </w:r>
      <w:r w:rsidR="008B6523">
        <w:rPr>
          <w:rFonts w:hint="cs"/>
          <w:rtl/>
          <w:lang w:val="en-GB"/>
        </w:rPr>
        <w:t>ין</w:t>
      </w:r>
      <w:r>
        <w:rPr>
          <w:rFonts w:hint="cs"/>
          <w:rtl/>
          <w:lang w:val="en-GB"/>
        </w:rPr>
        <w:t xml:space="preserve"> אג"ק ח"א ע' פח וע' ש</w:t>
      </w:r>
      <w:r w:rsidR="00112331" w:rsidRPr="00112331">
        <w:rPr>
          <w:rFonts w:hint="cs"/>
          <w:rtl/>
          <w:lang w:val="en-GB"/>
        </w:rPr>
        <w:t>ו, ד"ה ואלה משפטים תשל"ח, מאמרים מלוקט ח</w:t>
      </w:r>
      <w:r>
        <w:rPr>
          <w:rFonts w:hint="cs"/>
          <w:rtl/>
          <w:lang w:val="en-GB"/>
        </w:rPr>
        <w:t>"א ע' ש</w:t>
      </w:r>
      <w:r w:rsidR="00112331" w:rsidRPr="00112331">
        <w:rPr>
          <w:rFonts w:hint="cs"/>
          <w:rtl/>
          <w:lang w:val="en-GB"/>
        </w:rPr>
        <w:t>ט הע</w:t>
      </w:r>
      <w:r>
        <w:rPr>
          <w:rFonts w:hint="cs"/>
          <w:rtl/>
          <w:lang w:val="en-GB"/>
        </w:rPr>
        <w:t>רה</w:t>
      </w:r>
      <w:r w:rsidR="00112331" w:rsidRPr="00112331">
        <w:rPr>
          <w:rFonts w:hint="cs"/>
          <w:rtl/>
          <w:lang w:val="en-GB"/>
        </w:rPr>
        <w:t xml:space="preserve"> 43) שבפי"ב הכוונה היא </w:t>
      </w:r>
      <w:r w:rsidR="00112331" w:rsidRPr="00112331">
        <w:rPr>
          <w:rFonts w:hint="cs"/>
          <w:b/>
          <w:bCs/>
          <w:rtl/>
          <w:lang w:val="en-GB"/>
        </w:rPr>
        <w:t>שעכשיו</w:t>
      </w:r>
      <w:r w:rsidR="00112331" w:rsidRPr="00112331">
        <w:rPr>
          <w:rFonts w:hint="cs"/>
          <w:rtl/>
          <w:lang w:val="en-GB"/>
        </w:rPr>
        <w:t xml:space="preserve"> </w:t>
      </w:r>
      <w:r w:rsidR="00112331" w:rsidRPr="00112331">
        <w:rPr>
          <w:rtl/>
          <w:lang w:val="en-GB"/>
        </w:rPr>
        <w:t>–</w:t>
      </w:r>
      <w:r w:rsidR="00112331" w:rsidRPr="00112331">
        <w:rPr>
          <w:rFonts w:hint="cs"/>
          <w:rtl/>
          <w:lang w:val="en-GB"/>
        </w:rPr>
        <w:t xml:space="preserve"> אחרי שעשה תשובה </w:t>
      </w:r>
      <w:r w:rsidR="00112331" w:rsidRPr="00112331">
        <w:rPr>
          <w:rtl/>
          <w:lang w:val="en-GB"/>
        </w:rPr>
        <w:t>–</w:t>
      </w:r>
      <w:r w:rsidR="00112331" w:rsidRPr="00112331">
        <w:rPr>
          <w:rFonts w:hint="cs"/>
          <w:rtl/>
          <w:lang w:val="en-GB"/>
        </w:rPr>
        <w:t xml:space="preserve"> הוא במצב ש"לא עבר עבירה מימיו ולא יעבור לעולם".</w:t>
      </w:r>
    </w:p>
    <w:p w14:paraId="0CD72BE7" w14:textId="009B8BB8" w:rsidR="00112331" w:rsidRPr="00112331" w:rsidRDefault="00112331" w:rsidP="0025782F">
      <w:pPr>
        <w:pStyle w:val="a2"/>
        <w:rPr>
          <w:rtl/>
          <w:lang w:val="en-GB"/>
        </w:rPr>
      </w:pPr>
      <w:r w:rsidRPr="00112331">
        <w:rPr>
          <w:rFonts w:hint="cs"/>
          <w:rtl/>
          <w:lang w:val="en-GB"/>
        </w:rPr>
        <w:lastRenderedPageBreak/>
        <w:t>ברם הנה ידוע גם פירוש החסידים (שהובא בתניא מבוארת הע' 3 לפ</w:t>
      </w:r>
      <w:r w:rsidR="008B6523">
        <w:rPr>
          <w:rFonts w:hint="cs"/>
          <w:rtl/>
          <w:lang w:val="en-GB"/>
        </w:rPr>
        <w:t>רק יד</w:t>
      </w:r>
      <w:r w:rsidRPr="00112331">
        <w:rPr>
          <w:rFonts w:hint="cs"/>
          <w:rtl/>
          <w:lang w:val="en-GB"/>
        </w:rPr>
        <w:t xml:space="preserve">), שבפי"ד מדובר על אדם שאינו במדרגה דבינוני של פי"ב (ש"לא עבר כו" ולא יעבר כו'") אלא רק שבאותו עת ובאותו שעה (כסגנון הלשון הנ"ל דפי"ד) הוא "סור מרע ועשה טוב" בפועל </w:t>
      </w:r>
      <w:r w:rsidRPr="00112331">
        <w:rPr>
          <w:rFonts w:hint="cs"/>
          <w:b/>
          <w:bCs/>
          <w:rtl/>
          <w:lang w:val="en-GB"/>
        </w:rPr>
        <w:t>כמו</w:t>
      </w:r>
      <w:r w:rsidRPr="00112331">
        <w:rPr>
          <w:rFonts w:hint="cs"/>
          <w:rtl/>
          <w:lang w:val="en-GB"/>
        </w:rPr>
        <w:t xml:space="preserve"> בינוני. </w:t>
      </w:r>
    </w:p>
    <w:p w14:paraId="35BBF916" w14:textId="31FD4C4C" w:rsidR="00112331" w:rsidRPr="00112331" w:rsidRDefault="00112331" w:rsidP="0025782F">
      <w:pPr>
        <w:pStyle w:val="a2"/>
        <w:rPr>
          <w:rtl/>
          <w:lang w:val="en-GB"/>
        </w:rPr>
      </w:pPr>
      <w:r w:rsidRPr="00112331">
        <w:rPr>
          <w:rFonts w:hint="cs"/>
          <w:rtl/>
          <w:lang w:val="en-GB"/>
        </w:rPr>
        <w:t>בגיליון הנ"ל הואיל הר</w:t>
      </w:r>
      <w:r w:rsidR="008B6523">
        <w:rPr>
          <w:rFonts w:hint="cs"/>
          <w:rtl/>
          <w:lang w:val="en-GB"/>
        </w:rPr>
        <w:t>ב</w:t>
      </w:r>
      <w:r w:rsidRPr="00112331">
        <w:rPr>
          <w:rFonts w:hint="cs"/>
          <w:rtl/>
          <w:lang w:val="en-GB"/>
        </w:rPr>
        <w:t xml:space="preserve"> </w:t>
      </w:r>
      <w:r w:rsidR="008B6523">
        <w:rPr>
          <w:rFonts w:hint="cs"/>
          <w:rtl/>
          <w:lang w:val="en-GB"/>
        </w:rPr>
        <w:t>ל.י.נ.</w:t>
      </w:r>
      <w:r w:rsidRPr="00112331">
        <w:rPr>
          <w:rFonts w:hint="cs"/>
          <w:rtl/>
          <w:lang w:val="en-GB"/>
        </w:rPr>
        <w:t xml:space="preserve"> לבאר היטב יסוד פירושם זה של חסידים, שהוא ע"פ החילוק בתניא כאן בפי"ד ממ"ש בפי"ח ופכ"ה. </w:t>
      </w:r>
    </w:p>
    <w:p w14:paraId="074F955D" w14:textId="62D328B4" w:rsidR="00112331" w:rsidRPr="00112331" w:rsidRDefault="00112331" w:rsidP="0025782F">
      <w:pPr>
        <w:pStyle w:val="a2"/>
        <w:rPr>
          <w:rtl/>
          <w:lang w:val="en-GB"/>
        </w:rPr>
      </w:pPr>
      <w:r w:rsidRPr="00112331">
        <w:rPr>
          <w:rFonts w:hint="cs"/>
          <w:rtl/>
          <w:lang w:val="en-GB"/>
        </w:rPr>
        <w:t xml:space="preserve">והיינו, שבפי"ד מדובר על מי </w:t>
      </w:r>
      <w:r w:rsidR="008B6523">
        <w:rPr>
          <w:rFonts w:hint="cs"/>
          <w:rtl/>
          <w:lang w:val="en-GB"/>
        </w:rPr>
        <w:t>שאהבה המסותרת</w:t>
      </w:r>
      <w:r w:rsidRPr="00112331">
        <w:rPr>
          <w:rFonts w:hint="cs"/>
          <w:rtl/>
          <w:lang w:val="en-GB"/>
        </w:rPr>
        <w:t xml:space="preserve"> אצלו פועלת עליו רק בנוגע לסור מרע ועשה טוב במעשה </w:t>
      </w:r>
      <w:r w:rsidRPr="00112331">
        <w:rPr>
          <w:rtl/>
          <w:lang w:val="en-GB"/>
        </w:rPr>
        <w:t>–</w:t>
      </w:r>
      <w:r w:rsidRPr="00112331">
        <w:rPr>
          <w:rFonts w:hint="cs"/>
          <w:rtl/>
          <w:lang w:val="en-GB"/>
        </w:rPr>
        <w:t xml:space="preserve"> בלא שום </w:t>
      </w:r>
      <w:r w:rsidRPr="00112331">
        <w:rPr>
          <w:rFonts w:hint="cs"/>
          <w:b/>
          <w:bCs/>
          <w:rtl/>
          <w:lang w:val="en-GB"/>
        </w:rPr>
        <w:t>התעוררות</w:t>
      </w:r>
      <w:r w:rsidRPr="00112331">
        <w:rPr>
          <w:rFonts w:hint="cs"/>
          <w:rtl/>
          <w:lang w:val="en-GB"/>
        </w:rPr>
        <w:t xml:space="preserve"> האהבה המסותרת כלל, שלכן ההתגברות שלו על הרע הוא רק ע"י </w:t>
      </w:r>
      <w:r w:rsidRPr="00112331">
        <w:rPr>
          <w:rFonts w:hint="cs"/>
          <w:b/>
          <w:bCs/>
          <w:rtl/>
          <w:lang w:val="en-GB"/>
        </w:rPr>
        <w:t xml:space="preserve">אמירה </w:t>
      </w:r>
      <w:r w:rsidRPr="00112331">
        <w:rPr>
          <w:rFonts w:hint="cs"/>
          <w:rtl/>
          <w:lang w:val="en-GB"/>
        </w:rPr>
        <w:t>לבד (כהלשון בפי"ד: "</w:t>
      </w:r>
      <w:r w:rsidRPr="00112331">
        <w:rPr>
          <w:rFonts w:hint="cs"/>
          <w:b/>
          <w:bCs/>
          <w:rtl/>
          <w:lang w:val="en-GB"/>
        </w:rPr>
        <w:t>באמרו</w:t>
      </w:r>
      <w:r w:rsidRPr="00112331">
        <w:rPr>
          <w:rFonts w:hint="cs"/>
          <w:rtl/>
          <w:lang w:val="en-GB"/>
        </w:rPr>
        <w:t xml:space="preserve"> ללבו"), וכן היא גם שלא מתוך </w:t>
      </w:r>
      <w:r w:rsidRPr="00112331">
        <w:rPr>
          <w:rFonts w:hint="cs"/>
          <w:b/>
          <w:bCs/>
          <w:rtl/>
          <w:lang w:val="en-GB"/>
        </w:rPr>
        <w:t>הרגש</w:t>
      </w:r>
      <w:r w:rsidRPr="00112331">
        <w:rPr>
          <w:rFonts w:hint="cs"/>
          <w:rtl/>
          <w:lang w:val="en-GB"/>
        </w:rPr>
        <w:t xml:space="preserve"> במהות הרע של החטא אלא רק מתוך הכרה בזה שהוא יהודי ושלכן אינו רוצה להיפרד ע"י החטא ולהיות אחרת משאר בני ישראל, וכהלשון בפי"ד: "</w:t>
      </w:r>
      <w:r w:rsidRPr="00112331">
        <w:rPr>
          <w:rFonts w:hint="cs"/>
          <w:b/>
          <w:bCs/>
          <w:rtl/>
          <w:lang w:val="en-GB"/>
        </w:rPr>
        <w:t>אינני רוצה</w:t>
      </w:r>
      <w:r w:rsidRPr="00112331">
        <w:rPr>
          <w:rFonts w:hint="cs"/>
          <w:rtl/>
          <w:lang w:val="en-GB"/>
        </w:rPr>
        <w:t xml:space="preserve"> כו' </w:t>
      </w:r>
      <w:r w:rsidRPr="00112331">
        <w:rPr>
          <w:rFonts w:hint="cs"/>
          <w:b/>
          <w:bCs/>
          <w:rtl/>
          <w:lang w:val="en-GB"/>
        </w:rPr>
        <w:t>אני</w:t>
      </w:r>
      <w:r w:rsidRPr="00112331">
        <w:rPr>
          <w:rFonts w:hint="cs"/>
          <w:rtl/>
          <w:lang w:val="en-GB"/>
        </w:rPr>
        <w:t xml:space="preserve"> </w:t>
      </w:r>
      <w:r w:rsidRPr="00112331">
        <w:rPr>
          <w:rFonts w:hint="cs"/>
          <w:b/>
          <w:bCs/>
          <w:rtl/>
          <w:lang w:val="en-GB"/>
        </w:rPr>
        <w:t>רוצה</w:t>
      </w:r>
      <w:r w:rsidRPr="00112331">
        <w:rPr>
          <w:rFonts w:hint="cs"/>
          <w:rtl/>
          <w:lang w:val="en-GB"/>
        </w:rPr>
        <w:t xml:space="preserve"> כו' כמו </w:t>
      </w:r>
      <w:r w:rsidRPr="00112331">
        <w:rPr>
          <w:rFonts w:hint="cs"/>
          <w:b/>
          <w:bCs/>
          <w:rtl/>
          <w:lang w:val="en-GB"/>
        </w:rPr>
        <w:t>בלב כללות ישראל</w:t>
      </w:r>
      <w:r w:rsidRPr="00112331">
        <w:rPr>
          <w:rFonts w:hint="cs"/>
          <w:rtl/>
          <w:lang w:val="en-GB"/>
        </w:rPr>
        <w:t xml:space="preserve"> כו' ולא נופל </w:t>
      </w:r>
      <w:r w:rsidRPr="00112331">
        <w:rPr>
          <w:rFonts w:hint="cs"/>
          <w:b/>
          <w:bCs/>
          <w:rtl/>
          <w:lang w:val="en-GB"/>
        </w:rPr>
        <w:t xml:space="preserve">אנכי </w:t>
      </w:r>
      <w:r w:rsidRPr="00112331">
        <w:rPr>
          <w:rFonts w:hint="cs"/>
          <w:rtl/>
          <w:lang w:val="en-GB"/>
        </w:rPr>
        <w:t>כו'" (וכן גם אינו רוצה להיות שוטה כמ"ש בפי"ד בהמשך הדברים, עי</w:t>
      </w:r>
      <w:r w:rsidR="00F67E13">
        <w:rPr>
          <w:rFonts w:hint="cs"/>
          <w:rtl/>
          <w:lang w:val="en-GB"/>
        </w:rPr>
        <w:t>י</w:t>
      </w:r>
      <w:r w:rsidRPr="00112331">
        <w:rPr>
          <w:rFonts w:hint="cs"/>
          <w:rtl/>
          <w:lang w:val="en-GB"/>
        </w:rPr>
        <w:t>"ש)</w:t>
      </w:r>
      <w:r w:rsidR="008B6523">
        <w:rPr>
          <w:rFonts w:hint="cs"/>
          <w:rtl/>
          <w:lang w:val="en-GB"/>
        </w:rPr>
        <w:t>;</w:t>
      </w:r>
    </w:p>
    <w:p w14:paraId="1321D87F" w14:textId="77777777" w:rsidR="00112331" w:rsidRPr="00112331" w:rsidRDefault="00112331" w:rsidP="0025782F">
      <w:pPr>
        <w:pStyle w:val="a2"/>
        <w:rPr>
          <w:rtl/>
          <w:lang w:val="en-GB"/>
        </w:rPr>
      </w:pPr>
      <w:r w:rsidRPr="00112331">
        <w:rPr>
          <w:rFonts w:hint="cs"/>
          <w:rtl/>
          <w:lang w:val="en-GB"/>
        </w:rPr>
        <w:t xml:space="preserve">משא"כ בפי"ח מדובר על מי שיש אצלו </w:t>
      </w:r>
      <w:r w:rsidRPr="00112331">
        <w:rPr>
          <w:rFonts w:hint="cs"/>
          <w:b/>
          <w:bCs/>
          <w:rtl/>
          <w:lang w:val="en-GB"/>
        </w:rPr>
        <w:t>התעוררות</w:t>
      </w:r>
      <w:r w:rsidRPr="00112331">
        <w:rPr>
          <w:rFonts w:hint="cs"/>
          <w:rtl/>
          <w:lang w:val="en-GB"/>
        </w:rPr>
        <w:t xml:space="preserve"> האהבה המסותרת "</w:t>
      </w:r>
      <w:r w:rsidRPr="00112331">
        <w:rPr>
          <w:rFonts w:hint="cs"/>
          <w:b/>
          <w:bCs/>
          <w:rtl/>
          <w:lang w:val="en-GB"/>
        </w:rPr>
        <w:t>בלבבו ממש מעומקא דלבא באמת לאמיתו בדחילו ורחימו</w:t>
      </w:r>
      <w:r w:rsidRPr="00112331">
        <w:rPr>
          <w:rFonts w:hint="cs"/>
          <w:rtl/>
          <w:lang w:val="en-GB"/>
        </w:rPr>
        <w:t xml:space="preserve"> כו'", וכן הוא גם בריש פכ"ה: </w:t>
      </w:r>
      <w:r w:rsidRPr="00112331">
        <w:rPr>
          <w:rFonts w:hint="cs"/>
          <w:b/>
          <w:bCs/>
          <w:rtl/>
          <w:lang w:val="en-GB"/>
        </w:rPr>
        <w:t>"לזכור ולעורר</w:t>
      </w:r>
      <w:r w:rsidRPr="00112331">
        <w:rPr>
          <w:rFonts w:hint="cs"/>
          <w:rtl/>
          <w:lang w:val="en-GB"/>
        </w:rPr>
        <w:t xml:space="preserve"> אהבתו לה' אחד כו' וז"ש </w:t>
      </w:r>
      <w:r w:rsidRPr="00112331">
        <w:rPr>
          <w:rFonts w:hint="cs"/>
          <w:b/>
          <w:bCs/>
          <w:rtl/>
          <w:lang w:val="en-GB"/>
        </w:rPr>
        <w:t>בלבבך</w:t>
      </w:r>
      <w:r w:rsidRPr="00112331">
        <w:rPr>
          <w:rFonts w:hint="cs"/>
          <w:rtl/>
          <w:lang w:val="en-GB"/>
        </w:rPr>
        <w:t xml:space="preserve"> ונכלל בהם גם </w:t>
      </w:r>
      <w:r w:rsidRPr="00112331">
        <w:rPr>
          <w:rFonts w:hint="cs"/>
          <w:b/>
          <w:bCs/>
          <w:rtl/>
          <w:lang w:val="en-GB"/>
        </w:rPr>
        <w:t>דחילו</w:t>
      </w:r>
      <w:r w:rsidRPr="00112331">
        <w:rPr>
          <w:rFonts w:hint="cs"/>
          <w:rtl/>
          <w:lang w:val="en-GB"/>
        </w:rPr>
        <w:t>", וכן גם יש הרגש במהות הרע של החטא והפירוד שנרגם עי"ז מהקב"ה, וכמ"ש: "</w:t>
      </w:r>
      <w:r w:rsidRPr="00112331">
        <w:rPr>
          <w:rFonts w:hint="cs"/>
          <w:b/>
          <w:bCs/>
          <w:rtl/>
          <w:lang w:val="en-GB"/>
        </w:rPr>
        <w:t>להעביר רוח השטות</w:t>
      </w:r>
      <w:r w:rsidRPr="00112331">
        <w:rPr>
          <w:rFonts w:hint="cs"/>
          <w:rtl/>
          <w:lang w:val="en-GB"/>
        </w:rPr>
        <w:t xml:space="preserve"> והשכחה מקרבו כו' </w:t>
      </w:r>
      <w:r w:rsidRPr="00112331">
        <w:rPr>
          <w:rFonts w:hint="cs"/>
          <w:b/>
          <w:bCs/>
          <w:rtl/>
          <w:lang w:val="en-GB"/>
        </w:rPr>
        <w:t>שלא ליפרד</w:t>
      </w:r>
      <w:r w:rsidRPr="00112331">
        <w:rPr>
          <w:rFonts w:hint="cs"/>
          <w:rtl/>
          <w:lang w:val="en-GB"/>
        </w:rPr>
        <w:t xml:space="preserve"> בשום אופן מיחודו ואחדותו יתברך כו'" (וכמבואר בהמשך הפרק שם).</w:t>
      </w:r>
    </w:p>
    <w:p w14:paraId="147B2D19" w14:textId="77777777" w:rsidR="00112331" w:rsidRPr="00112331" w:rsidRDefault="00112331" w:rsidP="0025782F">
      <w:pPr>
        <w:pStyle w:val="a2"/>
        <w:rPr>
          <w:rtl/>
          <w:lang w:val="en-GB"/>
        </w:rPr>
      </w:pPr>
      <w:r w:rsidRPr="00112331">
        <w:rPr>
          <w:rFonts w:hint="cs"/>
          <w:rtl/>
          <w:lang w:val="en-GB"/>
        </w:rPr>
        <w:t xml:space="preserve">ועוד יש להוסיף על דבריו (וכמובן ממ"ש בחסידות מבוארת), שפי"ד לכאורה גם שונה מפי"ב. כי הרי בפי"ב (ע' 34) כתוב שהבינוני בשעת התפלה מתעוררת אצלו האהבה </w:t>
      </w:r>
      <w:r w:rsidRPr="00112331">
        <w:rPr>
          <w:rFonts w:hint="cs"/>
          <w:b/>
          <w:bCs/>
          <w:rtl/>
          <w:lang w:val="en-GB"/>
        </w:rPr>
        <w:t>כרשפי אש</w:t>
      </w:r>
      <w:r w:rsidRPr="00112331">
        <w:rPr>
          <w:rFonts w:hint="cs"/>
          <w:rtl/>
          <w:lang w:val="en-GB"/>
        </w:rPr>
        <w:t>, ושלכן אחרי התפלה, מועיל אצלו "</w:t>
      </w:r>
      <w:r w:rsidRPr="00112331">
        <w:rPr>
          <w:rFonts w:hint="cs"/>
          <w:b/>
          <w:bCs/>
          <w:rtl/>
          <w:lang w:val="en-GB"/>
        </w:rPr>
        <w:t>הרשימו</w:t>
      </w:r>
      <w:r w:rsidRPr="00112331">
        <w:rPr>
          <w:rFonts w:hint="cs"/>
          <w:rtl/>
          <w:lang w:val="en-GB"/>
        </w:rPr>
        <w:t xml:space="preserve"> במוחין כו' להתגבר ולשלוט על הרע הזה המתאוה תאוה שלא להיות לו שליטה וממשלה בעיר כו' אפי' במוח לבדו להרהר ברע כו' שיקבל ברצון כו'", משא"כ מפי"ד מובן שהאדם </w:t>
      </w:r>
      <w:r w:rsidRPr="00112331">
        <w:rPr>
          <w:rFonts w:hint="cs"/>
          <w:b/>
          <w:bCs/>
          <w:rtl/>
          <w:lang w:val="en-GB"/>
        </w:rPr>
        <w:t>כבר נלכד</w:t>
      </w:r>
      <w:r w:rsidRPr="00112331">
        <w:rPr>
          <w:rFonts w:hint="cs"/>
          <w:rtl/>
          <w:lang w:val="en-GB"/>
        </w:rPr>
        <w:t xml:space="preserve"> במצב ש"הלב חומד ומתאוה" אצלו </w:t>
      </w:r>
      <w:r w:rsidRPr="00112331">
        <w:rPr>
          <w:rFonts w:hint="cs"/>
          <w:b/>
          <w:bCs/>
          <w:rtl/>
          <w:lang w:val="en-GB"/>
        </w:rPr>
        <w:t>בפועל</w:t>
      </w:r>
      <w:r w:rsidRPr="00112331">
        <w:rPr>
          <w:rFonts w:hint="cs"/>
          <w:rtl/>
          <w:lang w:val="en-GB"/>
        </w:rPr>
        <w:t xml:space="preserve"> </w:t>
      </w:r>
      <w:r w:rsidRPr="00112331">
        <w:rPr>
          <w:rtl/>
          <w:lang w:val="en-GB"/>
        </w:rPr>
        <w:t>–</w:t>
      </w:r>
      <w:r w:rsidRPr="00112331">
        <w:rPr>
          <w:rFonts w:hint="cs"/>
          <w:b/>
          <w:bCs/>
          <w:rtl/>
          <w:lang w:val="en-GB"/>
        </w:rPr>
        <w:t xml:space="preserve"> </w:t>
      </w:r>
      <w:r w:rsidRPr="00112331">
        <w:rPr>
          <w:rFonts w:hint="cs"/>
          <w:rtl/>
          <w:lang w:val="en-GB"/>
        </w:rPr>
        <w:t>ושלכן</w:t>
      </w:r>
      <w:r w:rsidRPr="00112331">
        <w:rPr>
          <w:rFonts w:hint="cs"/>
          <w:b/>
          <w:bCs/>
          <w:rtl/>
          <w:lang w:val="en-GB"/>
        </w:rPr>
        <w:t xml:space="preserve"> </w:t>
      </w:r>
      <w:r w:rsidRPr="00112331">
        <w:rPr>
          <w:rFonts w:hint="cs"/>
          <w:rtl/>
          <w:lang w:val="en-GB"/>
        </w:rPr>
        <w:t xml:space="preserve">לא יוכל לשלוט עליו אם לא מתוך </w:t>
      </w:r>
      <w:r w:rsidRPr="00112331">
        <w:rPr>
          <w:rFonts w:hint="cs"/>
          <w:b/>
          <w:bCs/>
          <w:rtl/>
          <w:lang w:val="en-GB"/>
        </w:rPr>
        <w:t>אמירה</w:t>
      </w:r>
      <w:r w:rsidRPr="00112331">
        <w:rPr>
          <w:rFonts w:hint="cs"/>
          <w:rtl/>
          <w:lang w:val="en-GB"/>
        </w:rPr>
        <w:t xml:space="preserve"> לבד וכו' כנ"ל.</w:t>
      </w:r>
    </w:p>
    <w:p w14:paraId="547DCAF5" w14:textId="77777777" w:rsidR="00112331" w:rsidRPr="00112331" w:rsidRDefault="00112331" w:rsidP="0025782F">
      <w:pPr>
        <w:pStyle w:val="a2"/>
        <w:rPr>
          <w:rtl/>
          <w:lang w:val="en-GB"/>
        </w:rPr>
      </w:pPr>
      <w:r w:rsidRPr="00112331">
        <w:rPr>
          <w:rFonts w:hint="cs"/>
          <w:rtl/>
          <w:lang w:val="en-GB"/>
        </w:rPr>
        <w:t xml:space="preserve">שלכן גם אחרי ביאור הרבי בזה, עדיין יש לקיים ביאור הנ"ל מחסידים ולחלק שבפי"ד מדובר על מי שאינו במדרגה האמתית של בינוני אלא רק מתנהג בסור מרע ועשה בפועל כבינוני, והיינו </w:t>
      </w:r>
      <w:r w:rsidRPr="00112331">
        <w:rPr>
          <w:rFonts w:hint="cs"/>
          <w:b/>
          <w:bCs/>
          <w:rtl/>
          <w:lang w:val="en-GB"/>
        </w:rPr>
        <w:t>באותו עת ושעה</w:t>
      </w:r>
      <w:r w:rsidRPr="00112331">
        <w:rPr>
          <w:rFonts w:hint="cs"/>
          <w:rtl/>
          <w:lang w:val="en-GB"/>
        </w:rPr>
        <w:t xml:space="preserve"> לבד.</w:t>
      </w:r>
    </w:p>
    <w:p w14:paraId="78DFFFA7" w14:textId="30950979" w:rsidR="00112331" w:rsidRPr="00112331" w:rsidRDefault="00112331" w:rsidP="0025782F">
      <w:pPr>
        <w:pStyle w:val="a2"/>
        <w:rPr>
          <w:rtl/>
          <w:lang w:val="en-GB"/>
        </w:rPr>
      </w:pPr>
      <w:r w:rsidRPr="00112331">
        <w:rPr>
          <w:rFonts w:hint="cs"/>
          <w:rtl/>
          <w:lang w:val="en-GB"/>
        </w:rPr>
        <w:t xml:space="preserve">ב. והנה אף שביאור הנ"ל </w:t>
      </w:r>
      <w:r w:rsidR="00D54972">
        <w:rPr>
          <w:rFonts w:hint="cs"/>
          <w:rtl/>
          <w:lang w:val="en-GB"/>
        </w:rPr>
        <w:t>בסגנון דברי התניא יפה ומתקבל מא</w:t>
      </w:r>
      <w:r w:rsidRPr="00112331">
        <w:rPr>
          <w:rFonts w:hint="cs"/>
          <w:rtl/>
          <w:lang w:val="en-GB"/>
        </w:rPr>
        <w:t>ד, הרי המסקנ</w:t>
      </w:r>
      <w:r w:rsidR="008B6523">
        <w:rPr>
          <w:rFonts w:hint="cs"/>
          <w:rtl/>
          <w:lang w:val="en-GB"/>
        </w:rPr>
        <w:t>א</w:t>
      </w:r>
      <w:r w:rsidRPr="00112331">
        <w:rPr>
          <w:rFonts w:hint="cs"/>
          <w:rtl/>
          <w:lang w:val="en-GB"/>
        </w:rPr>
        <w:t xml:space="preserve"> מזה לתווך עפ"ז את ביאורם הנ"ל מחסידים עם ביאור הרבי, נ"ל שמושלל לגמרי. </w:t>
      </w:r>
    </w:p>
    <w:p w14:paraId="445FA407" w14:textId="77777777" w:rsidR="00112331" w:rsidRPr="00112331" w:rsidRDefault="00112331" w:rsidP="0025782F">
      <w:pPr>
        <w:pStyle w:val="a2"/>
        <w:rPr>
          <w:rtl/>
          <w:lang w:val="en-GB"/>
        </w:rPr>
      </w:pPr>
      <w:r w:rsidRPr="00112331">
        <w:rPr>
          <w:rFonts w:hint="cs"/>
          <w:rtl/>
          <w:lang w:val="en-GB"/>
        </w:rPr>
        <w:lastRenderedPageBreak/>
        <w:t xml:space="preserve">וסיבת תוקף הדברים בזה </w:t>
      </w:r>
      <w:r w:rsidRPr="00112331">
        <w:rPr>
          <w:rtl/>
          <w:lang w:val="en-GB"/>
        </w:rPr>
        <w:t>–</w:t>
      </w:r>
      <w:r w:rsidRPr="00112331">
        <w:rPr>
          <w:rFonts w:hint="cs"/>
          <w:rtl/>
          <w:lang w:val="en-GB"/>
        </w:rPr>
        <w:t xml:space="preserve"> הוא:</w:t>
      </w:r>
    </w:p>
    <w:p w14:paraId="24246BD9" w14:textId="77777777" w:rsidR="00112331" w:rsidRPr="00112331" w:rsidRDefault="00112331" w:rsidP="0025782F">
      <w:pPr>
        <w:pStyle w:val="a2"/>
        <w:rPr>
          <w:rtl/>
          <w:lang w:val="en-GB"/>
        </w:rPr>
      </w:pPr>
      <w:r w:rsidRPr="00112331">
        <w:rPr>
          <w:rFonts w:hint="cs"/>
          <w:rtl/>
          <w:lang w:val="en-GB"/>
        </w:rPr>
        <w:t xml:space="preserve">א)  התיווך של הרבי בין פי"ב לפי"ד מבואר בכו"כ מקומות. ולפי שיטה הנ"ל נצטרך לומר שאף שטרח הרבי כל הטרחא הזאת ליישב הסתירה שבין ב' פרקים אלו, הוא לא התייחס כלל לעובדה שעדיין קיימת סתירה ביניהם ושעדיין מדובר בעצם על ב' מדרגות </w:t>
      </w:r>
      <w:r w:rsidRPr="00112331">
        <w:rPr>
          <w:rFonts w:hint="cs"/>
          <w:b/>
          <w:bCs/>
          <w:rtl/>
          <w:lang w:val="en-GB"/>
        </w:rPr>
        <w:t>שונים</w:t>
      </w:r>
      <w:r w:rsidRPr="00112331">
        <w:rPr>
          <w:rFonts w:hint="cs"/>
          <w:rtl/>
          <w:lang w:val="en-GB"/>
        </w:rPr>
        <w:t xml:space="preserve"> בבינוני.</w:t>
      </w:r>
    </w:p>
    <w:p w14:paraId="244A2C5D" w14:textId="0DE5212C" w:rsidR="00112331" w:rsidRPr="00112331" w:rsidRDefault="00112331" w:rsidP="0025782F">
      <w:pPr>
        <w:pStyle w:val="a2"/>
        <w:rPr>
          <w:rtl/>
          <w:lang w:val="en-GB"/>
        </w:rPr>
      </w:pPr>
      <w:r w:rsidRPr="00112331">
        <w:rPr>
          <w:rFonts w:hint="cs"/>
          <w:rtl/>
          <w:lang w:val="en-GB"/>
        </w:rPr>
        <w:t>ב) בד"ה ואלה המ</w:t>
      </w:r>
      <w:r w:rsidR="008B6523">
        <w:rPr>
          <w:rFonts w:hint="cs"/>
          <w:rtl/>
          <w:lang w:val="en-GB"/>
        </w:rPr>
        <w:t>שפ</w:t>
      </w:r>
      <w:r w:rsidRPr="00112331">
        <w:rPr>
          <w:rFonts w:hint="cs"/>
          <w:rtl/>
          <w:lang w:val="en-GB"/>
        </w:rPr>
        <w:t>טים מק</w:t>
      </w:r>
      <w:r w:rsidR="008B6523">
        <w:rPr>
          <w:rFonts w:hint="cs"/>
          <w:rtl/>
          <w:lang w:val="en-GB"/>
        </w:rPr>
        <w:t>שה</w:t>
      </w:r>
      <w:r w:rsidRPr="00112331">
        <w:rPr>
          <w:rFonts w:hint="cs"/>
          <w:rtl/>
          <w:lang w:val="en-GB"/>
        </w:rPr>
        <w:t xml:space="preserve"> הרבי איך שייך שאדם שבדרגה דעבד כנעני שבהפקירא ניחא לי' יהי' בינוני. ומתרץ ע"פ דברי התניא הנ"ל ש"מדת הבינוני היא מדת כל אדם ואחרי' כל אדם ימשוך כו'", ומבאר, שהנפה"א של כל אחד (אפי' זה שהוא בדרגת עבד כנעני) </w:t>
      </w:r>
      <w:r w:rsidRPr="00112331">
        <w:rPr>
          <w:rFonts w:hint="cs"/>
          <w:b/>
          <w:bCs/>
          <w:rtl/>
          <w:lang w:val="en-GB"/>
        </w:rPr>
        <w:t>רוצה</w:t>
      </w:r>
      <w:r w:rsidRPr="00112331">
        <w:rPr>
          <w:rFonts w:hint="cs"/>
          <w:rtl/>
          <w:lang w:val="en-GB"/>
        </w:rPr>
        <w:t xml:space="preserve"> להיות בינינו ולכן בפועל מדת הבינוני (לפי מדרגה </w:t>
      </w:r>
      <w:r w:rsidRPr="00112331">
        <w:rPr>
          <w:rFonts w:hint="cs"/>
          <w:b/>
          <w:bCs/>
          <w:rtl/>
          <w:lang w:val="en-GB"/>
        </w:rPr>
        <w:t>האמתית</w:t>
      </w:r>
      <w:r w:rsidRPr="00112331">
        <w:rPr>
          <w:rFonts w:hint="cs"/>
          <w:rtl/>
          <w:lang w:val="en-GB"/>
        </w:rPr>
        <w:t xml:space="preserve"> שבזה) היא </w:t>
      </w:r>
      <w:r w:rsidRPr="00112331">
        <w:rPr>
          <w:rFonts w:hint="cs"/>
          <w:b/>
          <w:bCs/>
          <w:rtl/>
          <w:lang w:val="en-GB"/>
        </w:rPr>
        <w:t>מדתו</w:t>
      </w:r>
      <w:r w:rsidRPr="00112331">
        <w:rPr>
          <w:vertAlign w:val="superscript"/>
          <w:rtl/>
          <w:lang w:val="en-GB"/>
        </w:rPr>
        <w:footnoteReference w:id="75"/>
      </w:r>
      <w:r w:rsidRPr="00112331">
        <w:rPr>
          <w:rFonts w:hint="cs"/>
          <w:b/>
          <w:bCs/>
          <w:rtl/>
          <w:lang w:val="en-GB"/>
        </w:rPr>
        <w:t>.</w:t>
      </w:r>
      <w:r w:rsidRPr="00112331">
        <w:rPr>
          <w:rFonts w:hint="cs"/>
          <w:rtl/>
          <w:lang w:val="en-GB"/>
        </w:rPr>
        <w:t xml:space="preserve"> </w:t>
      </w:r>
    </w:p>
    <w:p w14:paraId="4C94BF08" w14:textId="77777777" w:rsidR="00112331" w:rsidRPr="00112331" w:rsidRDefault="00112331" w:rsidP="0025782F">
      <w:pPr>
        <w:pStyle w:val="a2"/>
        <w:rPr>
          <w:rtl/>
          <w:lang w:val="en-GB"/>
        </w:rPr>
      </w:pPr>
      <w:r w:rsidRPr="00112331">
        <w:rPr>
          <w:rFonts w:hint="cs"/>
          <w:rtl/>
          <w:lang w:val="en-GB"/>
        </w:rPr>
        <w:t xml:space="preserve">אך לפי שיטה הנ"ל נצטרך לומר שפירוש זה של הרבי ב"מדת כל אדם" שהוא מצד נפה"א </w:t>
      </w:r>
      <w:r w:rsidRPr="00112331">
        <w:rPr>
          <w:rtl/>
          <w:lang w:val="en-GB"/>
        </w:rPr>
        <w:t>–</w:t>
      </w:r>
      <w:r w:rsidRPr="00112331">
        <w:rPr>
          <w:rFonts w:hint="cs"/>
          <w:rtl/>
          <w:lang w:val="en-GB"/>
        </w:rPr>
        <w:t xml:space="preserve"> הוא רק הוספה (שע"פ </w:t>
      </w:r>
      <w:r w:rsidRPr="00112331">
        <w:rPr>
          <w:rFonts w:hint="cs"/>
          <w:b/>
          <w:bCs/>
          <w:rtl/>
          <w:lang w:val="en-GB"/>
        </w:rPr>
        <w:t>דרך הדרוש וכו'</w:t>
      </w:r>
      <w:r w:rsidRPr="00112331">
        <w:rPr>
          <w:rFonts w:hint="cs"/>
          <w:rtl/>
          <w:lang w:val="en-GB"/>
        </w:rPr>
        <w:t xml:space="preserve">) על פירוש </w:t>
      </w:r>
      <w:r w:rsidRPr="00112331">
        <w:rPr>
          <w:rFonts w:hint="cs"/>
          <w:b/>
          <w:bCs/>
          <w:rtl/>
          <w:lang w:val="en-GB"/>
        </w:rPr>
        <w:t>הפשוט</w:t>
      </w:r>
      <w:r w:rsidRPr="00112331">
        <w:rPr>
          <w:rFonts w:hint="cs"/>
          <w:rtl/>
          <w:lang w:val="en-GB"/>
        </w:rPr>
        <w:t xml:space="preserve"> בתניא שם, כי פירוש </w:t>
      </w:r>
      <w:r w:rsidRPr="00112331">
        <w:rPr>
          <w:rFonts w:hint="cs"/>
          <w:b/>
          <w:bCs/>
          <w:rtl/>
          <w:lang w:val="en-GB"/>
        </w:rPr>
        <w:t>הפשוט</w:t>
      </w:r>
      <w:r w:rsidRPr="00112331">
        <w:rPr>
          <w:rFonts w:hint="cs"/>
          <w:rtl/>
          <w:lang w:val="en-GB"/>
        </w:rPr>
        <w:t xml:space="preserve"> בתניא שם הוא הרי </w:t>
      </w:r>
      <w:r w:rsidRPr="00112331">
        <w:rPr>
          <w:rFonts w:hint="cs"/>
          <w:b/>
          <w:bCs/>
          <w:rtl/>
          <w:lang w:val="en-GB"/>
        </w:rPr>
        <w:t>כמפורש</w:t>
      </w:r>
      <w:r w:rsidRPr="00112331">
        <w:rPr>
          <w:rFonts w:hint="cs"/>
          <w:rtl/>
          <w:lang w:val="en-GB"/>
        </w:rPr>
        <w:t xml:space="preserve"> בהמשך הפרק (כביאור הנ"ל של חסידים) שכל אדם יכול להיות בינוני </w:t>
      </w:r>
      <w:r w:rsidRPr="00112331">
        <w:rPr>
          <w:rFonts w:hint="cs"/>
          <w:b/>
          <w:bCs/>
          <w:rtl/>
          <w:lang w:val="en-GB"/>
        </w:rPr>
        <w:t>בסור מרע ועשה טוב</w:t>
      </w:r>
      <w:r w:rsidRPr="00112331">
        <w:rPr>
          <w:rFonts w:hint="cs"/>
          <w:rtl/>
          <w:lang w:val="en-GB"/>
        </w:rPr>
        <w:t xml:space="preserve"> אבל </w:t>
      </w:r>
      <w:r w:rsidRPr="00112331">
        <w:rPr>
          <w:rFonts w:hint="cs"/>
          <w:b/>
          <w:bCs/>
          <w:rtl/>
          <w:lang w:val="en-GB"/>
        </w:rPr>
        <w:t>לא</w:t>
      </w:r>
      <w:r w:rsidRPr="00112331">
        <w:rPr>
          <w:rFonts w:hint="cs"/>
          <w:rtl/>
          <w:lang w:val="en-GB"/>
        </w:rPr>
        <w:t xml:space="preserve"> לפי מדרגה האמתית שבזה. </w:t>
      </w:r>
    </w:p>
    <w:p w14:paraId="0171682F" w14:textId="77777777" w:rsidR="00112331" w:rsidRPr="00112331" w:rsidRDefault="00112331" w:rsidP="0025782F">
      <w:pPr>
        <w:pStyle w:val="a2"/>
        <w:rPr>
          <w:rtl/>
          <w:lang w:val="en-GB"/>
        </w:rPr>
      </w:pPr>
      <w:r w:rsidRPr="00112331">
        <w:rPr>
          <w:rFonts w:hint="cs"/>
          <w:rtl/>
          <w:lang w:val="en-GB"/>
        </w:rPr>
        <w:t xml:space="preserve">ג) בתניא עם מ"מ ולקוטי פירושים מובא רשימה מהרבי על "והנה מדת הבינוני היא מדת כל אדם ואחרי' כל אדם ימשוך", וז"ל: כפשוטו </w:t>
      </w:r>
      <w:r w:rsidRPr="00112331">
        <w:rPr>
          <w:rtl/>
          <w:lang w:val="en-GB"/>
        </w:rPr>
        <w:t>–</w:t>
      </w:r>
      <w:r w:rsidRPr="00112331">
        <w:rPr>
          <w:rFonts w:hint="cs"/>
          <w:rtl/>
          <w:lang w:val="en-GB"/>
        </w:rPr>
        <w:t xml:space="preserve"> שלמדה זו </w:t>
      </w:r>
      <w:r w:rsidRPr="00112331">
        <w:rPr>
          <w:rFonts w:hint="cs"/>
          <w:b/>
          <w:bCs/>
          <w:rtl/>
          <w:lang w:val="en-GB"/>
        </w:rPr>
        <w:t>שייך</w:t>
      </w:r>
      <w:r w:rsidRPr="00112331">
        <w:rPr>
          <w:rFonts w:hint="cs"/>
          <w:rtl/>
          <w:lang w:val="en-GB"/>
        </w:rPr>
        <w:t xml:space="preserve"> וזה מצב כל אדם, ואח"כ מוסיף </w:t>
      </w:r>
      <w:r w:rsidRPr="00112331">
        <w:rPr>
          <w:rtl/>
          <w:lang w:val="en-GB"/>
        </w:rPr>
        <w:t>–</w:t>
      </w:r>
      <w:r w:rsidRPr="00112331">
        <w:rPr>
          <w:rFonts w:hint="cs"/>
          <w:rtl/>
          <w:lang w:val="en-GB"/>
        </w:rPr>
        <w:t xml:space="preserve"> שבזה </w:t>
      </w:r>
      <w:r w:rsidRPr="00112331">
        <w:rPr>
          <w:rFonts w:hint="cs"/>
          <w:b/>
          <w:bCs/>
          <w:rtl/>
          <w:lang w:val="en-GB"/>
        </w:rPr>
        <w:t>צ"ל עבודת</w:t>
      </w:r>
      <w:r w:rsidRPr="00112331">
        <w:rPr>
          <w:rFonts w:hint="cs"/>
          <w:rtl/>
          <w:lang w:val="en-GB"/>
        </w:rPr>
        <w:t xml:space="preserve"> כל אדם </w:t>
      </w:r>
      <w:r w:rsidRPr="00112331">
        <w:rPr>
          <w:rtl/>
          <w:lang w:val="en-GB"/>
        </w:rPr>
        <w:t>–</w:t>
      </w:r>
      <w:r w:rsidRPr="00112331">
        <w:rPr>
          <w:rFonts w:hint="cs"/>
          <w:rtl/>
          <w:lang w:val="en-GB"/>
        </w:rPr>
        <w:t xml:space="preserve"> להמשיך אחרי מדה זו. ועפ"ז ב' "כל אדם" </w:t>
      </w:r>
      <w:r w:rsidRPr="00112331">
        <w:rPr>
          <w:rtl/>
          <w:lang w:val="en-GB"/>
        </w:rPr>
        <w:t>–</w:t>
      </w:r>
      <w:r w:rsidRPr="00112331">
        <w:rPr>
          <w:rFonts w:hint="cs"/>
          <w:rtl/>
          <w:lang w:val="en-GB"/>
        </w:rPr>
        <w:t xml:space="preserve"> פי' שווה. ע"כ.</w:t>
      </w:r>
    </w:p>
    <w:p w14:paraId="76B6711E" w14:textId="77777777" w:rsidR="00112331" w:rsidRPr="00112331" w:rsidRDefault="00112331" w:rsidP="0025782F">
      <w:pPr>
        <w:pStyle w:val="a2"/>
        <w:rPr>
          <w:rtl/>
          <w:lang w:val="en-GB"/>
        </w:rPr>
      </w:pPr>
      <w:r w:rsidRPr="00112331">
        <w:rPr>
          <w:rFonts w:hint="cs"/>
          <w:rtl/>
          <w:lang w:val="en-GB"/>
        </w:rPr>
        <w:t>ונ"ל בכוונת דברי הרבי</w:t>
      </w:r>
      <w:r w:rsidRPr="00112331">
        <w:rPr>
          <w:vertAlign w:val="superscript"/>
          <w:rtl/>
          <w:lang w:val="en-GB"/>
        </w:rPr>
        <w:footnoteReference w:id="76"/>
      </w:r>
      <w:r w:rsidRPr="00112331">
        <w:rPr>
          <w:rFonts w:hint="cs"/>
          <w:rtl/>
          <w:lang w:val="en-GB"/>
        </w:rPr>
        <w:t xml:space="preserve"> שבא לתרץ את הסתירה שמרישא לסיפא. כי הנה ברישא כתוב ש"היא מדת כל אדם" ובסיפא כותב ש"אחרי' כל אדם ימשוך", ואי"מ </w:t>
      </w:r>
      <w:r w:rsidRPr="00112331">
        <w:rPr>
          <w:rtl/>
          <w:lang w:val="en-GB"/>
        </w:rPr>
        <w:t>–</w:t>
      </w:r>
      <w:r w:rsidRPr="00112331">
        <w:rPr>
          <w:rFonts w:hint="cs"/>
          <w:rtl/>
          <w:lang w:val="en-GB"/>
        </w:rPr>
        <w:t xml:space="preserve"> ממ"נ, אם היא כבר </w:t>
      </w:r>
      <w:r w:rsidRPr="00112331">
        <w:rPr>
          <w:rFonts w:hint="cs"/>
          <w:b/>
          <w:bCs/>
          <w:rtl/>
          <w:lang w:val="en-GB"/>
        </w:rPr>
        <w:t>מדתו</w:t>
      </w:r>
      <w:r w:rsidRPr="00112331">
        <w:rPr>
          <w:rFonts w:hint="cs"/>
          <w:rtl/>
          <w:lang w:val="en-GB"/>
        </w:rPr>
        <w:t xml:space="preserve"> ("מדת כל אדם") </w:t>
      </w:r>
      <w:r w:rsidRPr="00112331">
        <w:rPr>
          <w:rtl/>
          <w:lang w:val="en-GB"/>
        </w:rPr>
        <w:t>–</w:t>
      </w:r>
      <w:r w:rsidRPr="00112331">
        <w:rPr>
          <w:rFonts w:hint="cs"/>
          <w:rtl/>
          <w:lang w:val="en-GB"/>
        </w:rPr>
        <w:t xml:space="preserve"> מדוע הוא צריך </w:t>
      </w:r>
      <w:r w:rsidRPr="00112331">
        <w:rPr>
          <w:rFonts w:hint="cs"/>
          <w:b/>
          <w:bCs/>
          <w:rtl/>
          <w:lang w:val="en-GB"/>
        </w:rPr>
        <w:t>להמשך</w:t>
      </w:r>
      <w:r w:rsidRPr="00112331">
        <w:rPr>
          <w:rFonts w:hint="cs"/>
          <w:rtl/>
          <w:lang w:val="en-GB"/>
        </w:rPr>
        <w:t xml:space="preserve"> אחרי'. שלכן הי' סברה לומר שמדובר על ב' מיני "אדם" וש"אדם" דהרישא </w:t>
      </w:r>
      <w:r w:rsidRPr="00112331">
        <w:rPr>
          <w:rFonts w:hint="cs"/>
          <w:b/>
          <w:bCs/>
          <w:rtl/>
          <w:lang w:val="en-GB"/>
        </w:rPr>
        <w:t>אינו</w:t>
      </w:r>
      <w:r w:rsidRPr="00112331">
        <w:rPr>
          <w:rFonts w:hint="cs"/>
          <w:rtl/>
          <w:lang w:val="en-GB"/>
        </w:rPr>
        <w:t xml:space="preserve"> אותו "אדם" דהסיפא (כמו שיתבאר בזה להלן). ע"ז מבאר הרבי </w:t>
      </w:r>
      <w:r w:rsidRPr="00112331">
        <w:rPr>
          <w:rtl/>
          <w:lang w:val="en-GB"/>
        </w:rPr>
        <w:t>–</w:t>
      </w:r>
      <w:r w:rsidRPr="00112331">
        <w:rPr>
          <w:rFonts w:hint="cs"/>
          <w:rtl/>
          <w:lang w:val="en-GB"/>
        </w:rPr>
        <w:t xml:space="preserve"> שאינו כן, אלא הפירוש ב"מדת כל אדם" ברישא הוא </w:t>
      </w:r>
      <w:r w:rsidRPr="00112331">
        <w:rPr>
          <w:rtl/>
          <w:lang w:val="en-GB"/>
        </w:rPr>
        <w:t>–</w:t>
      </w:r>
      <w:r w:rsidRPr="00112331">
        <w:rPr>
          <w:rFonts w:hint="cs"/>
          <w:rtl/>
          <w:lang w:val="en-GB"/>
        </w:rPr>
        <w:t xml:space="preserve"> שהאדם </w:t>
      </w:r>
      <w:r w:rsidRPr="00112331">
        <w:rPr>
          <w:rFonts w:hint="cs"/>
          <w:b/>
          <w:bCs/>
          <w:rtl/>
          <w:lang w:val="en-GB"/>
        </w:rPr>
        <w:t>שייך</w:t>
      </w:r>
      <w:r w:rsidRPr="00112331">
        <w:rPr>
          <w:rFonts w:hint="cs"/>
          <w:rtl/>
          <w:lang w:val="en-GB"/>
        </w:rPr>
        <w:t xml:space="preserve"> לזה (</w:t>
      </w:r>
      <w:r w:rsidRPr="00112331">
        <w:rPr>
          <w:rFonts w:hint="cs"/>
          <w:b/>
          <w:bCs/>
          <w:rtl/>
          <w:lang w:val="en-GB"/>
        </w:rPr>
        <w:t>ומשום כך</w:t>
      </w:r>
      <w:r w:rsidRPr="00112331">
        <w:rPr>
          <w:rFonts w:hint="cs"/>
          <w:rtl/>
          <w:lang w:val="en-GB"/>
        </w:rPr>
        <w:t xml:space="preserve"> זהו </w:t>
      </w:r>
      <w:r w:rsidRPr="00112331">
        <w:rPr>
          <w:rFonts w:hint="cs"/>
          <w:b/>
          <w:bCs/>
          <w:rtl/>
          <w:lang w:val="en-GB"/>
        </w:rPr>
        <w:t>מדתו</w:t>
      </w:r>
      <w:r w:rsidRPr="00112331">
        <w:rPr>
          <w:rFonts w:hint="cs"/>
          <w:rtl/>
          <w:lang w:val="en-GB"/>
        </w:rPr>
        <w:t xml:space="preserve"> ומצבו) אבל </w:t>
      </w:r>
      <w:r w:rsidRPr="00112331">
        <w:rPr>
          <w:rFonts w:hint="cs"/>
          <w:b/>
          <w:bCs/>
          <w:rtl/>
          <w:lang w:val="en-GB"/>
        </w:rPr>
        <w:t>לא</w:t>
      </w:r>
      <w:r w:rsidRPr="00112331">
        <w:rPr>
          <w:rFonts w:hint="cs"/>
          <w:rtl/>
          <w:lang w:val="en-GB"/>
        </w:rPr>
        <w:t xml:space="preserve"> שזוהי מדתו </w:t>
      </w:r>
      <w:r w:rsidRPr="00112331">
        <w:rPr>
          <w:rFonts w:hint="cs"/>
          <w:b/>
          <w:bCs/>
          <w:rtl/>
          <w:lang w:val="en-GB"/>
        </w:rPr>
        <w:t>בפועל</w:t>
      </w:r>
      <w:r w:rsidRPr="00112331">
        <w:rPr>
          <w:rFonts w:hint="cs"/>
          <w:rtl/>
          <w:lang w:val="en-GB"/>
        </w:rPr>
        <w:t xml:space="preserve">, וממילא ה"אדם" של הרישא הוא אותו "אדם" של הסיפא </w:t>
      </w:r>
      <w:r w:rsidRPr="00112331">
        <w:rPr>
          <w:rtl/>
          <w:lang w:val="en-GB"/>
        </w:rPr>
        <w:t>–</w:t>
      </w:r>
      <w:r w:rsidRPr="00112331">
        <w:rPr>
          <w:rFonts w:hint="cs"/>
          <w:rtl/>
          <w:lang w:val="en-GB"/>
        </w:rPr>
        <w:t xml:space="preserve"> שצריך </w:t>
      </w:r>
      <w:r w:rsidRPr="00112331">
        <w:rPr>
          <w:rFonts w:hint="cs"/>
          <w:b/>
          <w:bCs/>
          <w:rtl/>
          <w:lang w:val="en-GB"/>
        </w:rPr>
        <w:t>להמשך</w:t>
      </w:r>
      <w:r w:rsidRPr="00112331">
        <w:rPr>
          <w:rFonts w:hint="cs"/>
          <w:rtl/>
          <w:lang w:val="en-GB"/>
        </w:rPr>
        <w:t xml:space="preserve"> אחרי', כי הרי גם ברישא מדובר על אדם </w:t>
      </w:r>
      <w:r w:rsidRPr="00112331">
        <w:rPr>
          <w:rFonts w:hint="cs"/>
          <w:b/>
          <w:bCs/>
          <w:rtl/>
          <w:lang w:val="en-GB"/>
        </w:rPr>
        <w:t>ששייך</w:t>
      </w:r>
      <w:r w:rsidRPr="00112331">
        <w:rPr>
          <w:rFonts w:hint="cs"/>
          <w:rtl/>
          <w:lang w:val="en-GB"/>
        </w:rPr>
        <w:t xml:space="preserve"> לזה ולא שזוהי מדתו בפועל</w:t>
      </w:r>
      <w:r w:rsidRPr="00112331">
        <w:rPr>
          <w:vertAlign w:val="superscript"/>
          <w:rtl/>
          <w:lang w:val="en-GB"/>
        </w:rPr>
        <w:footnoteReference w:id="77"/>
      </w:r>
      <w:r w:rsidRPr="00112331">
        <w:rPr>
          <w:rFonts w:hint="cs"/>
          <w:rtl/>
          <w:lang w:val="en-GB"/>
        </w:rPr>
        <w:t>.</w:t>
      </w:r>
    </w:p>
    <w:p w14:paraId="501E85E2" w14:textId="60E35BA2" w:rsidR="00112331" w:rsidRPr="00112331" w:rsidRDefault="00112331" w:rsidP="0025782F">
      <w:pPr>
        <w:pStyle w:val="a2"/>
        <w:rPr>
          <w:rtl/>
          <w:lang w:val="en-GB"/>
        </w:rPr>
      </w:pPr>
      <w:r w:rsidRPr="00112331">
        <w:rPr>
          <w:rFonts w:hint="cs"/>
          <w:rtl/>
          <w:lang w:val="en-GB"/>
        </w:rPr>
        <w:lastRenderedPageBreak/>
        <w:t xml:space="preserve">ויש לעיין </w:t>
      </w:r>
      <w:r w:rsidR="00E800DB">
        <w:rPr>
          <w:rFonts w:hint="cs"/>
          <w:rtl/>
          <w:lang w:val="en-GB"/>
        </w:rPr>
        <w:t>ב</w:t>
      </w:r>
      <w:r w:rsidRPr="00112331">
        <w:rPr>
          <w:rFonts w:hint="cs"/>
          <w:rtl/>
          <w:lang w:val="en-GB"/>
        </w:rPr>
        <w:t xml:space="preserve">דברים: אף שיש בדברי הרבי האלו יש ישוב נכון לדברי התניא, הרי התמיה היא, האם באמת צריכים לרבי </w:t>
      </w:r>
      <w:r w:rsidRPr="00112331">
        <w:rPr>
          <w:rFonts w:hint="cs"/>
          <w:b/>
          <w:bCs/>
          <w:rtl/>
          <w:lang w:val="en-GB"/>
        </w:rPr>
        <w:t>שילמדנו</w:t>
      </w:r>
      <w:r w:rsidRPr="00112331">
        <w:rPr>
          <w:rFonts w:hint="cs"/>
          <w:rtl/>
          <w:lang w:val="en-GB"/>
        </w:rPr>
        <w:t xml:space="preserve"> שלא מדובר כאן על </w:t>
      </w:r>
      <w:r w:rsidRPr="00112331">
        <w:rPr>
          <w:rFonts w:hint="cs"/>
          <w:b/>
          <w:bCs/>
          <w:rtl/>
          <w:lang w:val="en-GB"/>
        </w:rPr>
        <w:t>ב'</w:t>
      </w:r>
      <w:r w:rsidRPr="00112331">
        <w:rPr>
          <w:rFonts w:hint="cs"/>
          <w:rtl/>
          <w:lang w:val="en-GB"/>
        </w:rPr>
        <w:t xml:space="preserve"> מיני אדם כשהם כתובים </w:t>
      </w:r>
      <w:r w:rsidRPr="00112331">
        <w:rPr>
          <w:rFonts w:hint="cs"/>
          <w:b/>
          <w:bCs/>
          <w:rtl/>
          <w:lang w:val="en-GB"/>
        </w:rPr>
        <w:t>בהמשך אחד ממש</w:t>
      </w:r>
      <w:r w:rsidR="008B6523">
        <w:rPr>
          <w:rFonts w:hint="cs"/>
          <w:rtl/>
          <w:lang w:val="en-GB"/>
        </w:rPr>
        <w:t>?!</w:t>
      </w:r>
    </w:p>
    <w:p w14:paraId="3E030964" w14:textId="47723D98" w:rsidR="00112331" w:rsidRPr="00112331" w:rsidRDefault="00112331" w:rsidP="0025782F">
      <w:pPr>
        <w:pStyle w:val="a2"/>
        <w:rPr>
          <w:rtl/>
          <w:lang w:val="en-GB"/>
        </w:rPr>
      </w:pPr>
      <w:r w:rsidRPr="00112331">
        <w:rPr>
          <w:rFonts w:hint="cs"/>
          <w:rtl/>
          <w:lang w:val="en-GB"/>
        </w:rPr>
        <w:t>ברם כד דייקת שפיר תראה שאדרבה</w:t>
      </w:r>
      <w:r w:rsidR="0085364C">
        <w:rPr>
          <w:rFonts w:hint="cs"/>
          <w:rtl/>
          <w:lang w:val="en-GB"/>
        </w:rPr>
        <w:t xml:space="preserve"> לכאורה</w:t>
      </w:r>
      <w:r w:rsidRPr="00112331">
        <w:rPr>
          <w:rFonts w:hint="cs"/>
          <w:rtl/>
          <w:lang w:val="en-GB"/>
        </w:rPr>
        <w:t xml:space="preserve"> הי' מקום דוקא לומר </w:t>
      </w:r>
      <w:r w:rsidR="0085364C" w:rsidRPr="0085364C">
        <w:rPr>
          <w:rFonts w:hint="cs"/>
          <w:b/>
          <w:bCs/>
          <w:rtl/>
          <w:lang w:val="en-GB"/>
        </w:rPr>
        <w:t>ל</w:t>
      </w:r>
      <w:r w:rsidRPr="0085364C">
        <w:rPr>
          <w:rFonts w:hint="cs"/>
          <w:b/>
          <w:bCs/>
          <w:rtl/>
          <w:lang w:val="en-GB"/>
        </w:rPr>
        <w:t>היפך</w:t>
      </w:r>
      <w:r w:rsidRPr="00112331">
        <w:rPr>
          <w:rFonts w:hint="cs"/>
          <w:rtl/>
          <w:lang w:val="en-GB"/>
        </w:rPr>
        <w:t xml:space="preserve">, והיינו </w:t>
      </w:r>
      <w:r w:rsidRPr="00112331">
        <w:rPr>
          <w:rtl/>
          <w:lang w:val="en-GB"/>
        </w:rPr>
        <w:t>–</w:t>
      </w:r>
      <w:r w:rsidRPr="00112331">
        <w:rPr>
          <w:rFonts w:hint="cs"/>
          <w:rtl/>
          <w:lang w:val="en-GB"/>
        </w:rPr>
        <w:t xml:space="preserve"> כפירוש הנ"ל מחסידים. כי הנה י"ל אדרבה, שהסיפא בא </w:t>
      </w:r>
      <w:r w:rsidRPr="00112331">
        <w:rPr>
          <w:rFonts w:hint="cs"/>
          <w:b/>
          <w:bCs/>
          <w:rtl/>
          <w:lang w:val="en-GB"/>
        </w:rPr>
        <w:t>לגלות</w:t>
      </w:r>
      <w:r w:rsidRPr="00112331">
        <w:rPr>
          <w:rFonts w:hint="cs"/>
          <w:rtl/>
          <w:lang w:val="en-GB"/>
        </w:rPr>
        <w:t xml:space="preserve"> על הרישא </w:t>
      </w:r>
      <w:r w:rsidRPr="00112331">
        <w:rPr>
          <w:rFonts w:hint="cs"/>
          <w:b/>
          <w:bCs/>
          <w:rtl/>
          <w:lang w:val="en-GB"/>
        </w:rPr>
        <w:t xml:space="preserve">ולמעט </w:t>
      </w:r>
      <w:r w:rsidRPr="00112331">
        <w:rPr>
          <w:rFonts w:hint="cs"/>
          <w:rtl/>
          <w:lang w:val="en-GB"/>
        </w:rPr>
        <w:t xml:space="preserve">ממנו, דהיינו שהסיפא בא לומר שזה שכתוב ברישא "מדת כל אדם", אין הכוונה שכל אדם יכול להיות בינוני (במדרגה האמיתית שבזה), אלא רק שכל אדם יכול וצריך </w:t>
      </w:r>
      <w:r w:rsidRPr="00112331">
        <w:rPr>
          <w:rFonts w:hint="cs"/>
          <w:b/>
          <w:bCs/>
          <w:rtl/>
          <w:lang w:val="en-GB"/>
        </w:rPr>
        <w:t>להמשך</w:t>
      </w:r>
      <w:r w:rsidRPr="00112331">
        <w:rPr>
          <w:rFonts w:hint="cs"/>
          <w:rtl/>
          <w:lang w:val="en-GB"/>
        </w:rPr>
        <w:t xml:space="preserve"> אחרי מדה זו (אף </w:t>
      </w:r>
      <w:r w:rsidRPr="00112331">
        <w:rPr>
          <w:rFonts w:hint="cs"/>
          <w:b/>
          <w:bCs/>
          <w:rtl/>
          <w:lang w:val="en-GB"/>
        </w:rPr>
        <w:t xml:space="preserve">שאינו </w:t>
      </w:r>
      <w:r w:rsidRPr="00112331">
        <w:rPr>
          <w:rFonts w:hint="cs"/>
          <w:rtl/>
          <w:lang w:val="en-GB"/>
        </w:rPr>
        <w:t xml:space="preserve">שייך לזה),  ומשום כך היא נקראת מדתו </w:t>
      </w:r>
      <w:r w:rsidRPr="00112331">
        <w:rPr>
          <w:rtl/>
          <w:lang w:val="en-GB"/>
        </w:rPr>
        <w:t>–</w:t>
      </w:r>
      <w:r w:rsidRPr="00112331">
        <w:rPr>
          <w:rFonts w:hint="cs"/>
          <w:rtl/>
          <w:lang w:val="en-GB"/>
        </w:rPr>
        <w:t xml:space="preserve"> משום</w:t>
      </w:r>
      <w:r w:rsidRPr="00112331">
        <w:rPr>
          <w:rFonts w:hint="cs"/>
          <w:b/>
          <w:bCs/>
          <w:rtl/>
          <w:lang w:val="en-GB"/>
        </w:rPr>
        <w:t xml:space="preserve"> </w:t>
      </w:r>
      <w:r w:rsidRPr="00112331">
        <w:rPr>
          <w:rFonts w:hint="cs"/>
          <w:rtl/>
          <w:lang w:val="en-GB"/>
        </w:rPr>
        <w:t>שהוא צריך</w:t>
      </w:r>
      <w:r w:rsidRPr="00112331">
        <w:rPr>
          <w:rFonts w:hint="cs"/>
          <w:b/>
          <w:bCs/>
          <w:rtl/>
          <w:lang w:val="en-GB"/>
        </w:rPr>
        <w:t xml:space="preserve"> להמשך אחרי'</w:t>
      </w:r>
      <w:r w:rsidRPr="00112331">
        <w:rPr>
          <w:rFonts w:hint="cs"/>
          <w:rtl/>
          <w:lang w:val="en-GB"/>
        </w:rPr>
        <w:t xml:space="preserve">. שלפ"ז הי' מתפרש המשך דברי התניא </w:t>
      </w:r>
      <w:r w:rsidRPr="00112331">
        <w:rPr>
          <w:rFonts w:hint="cs"/>
          <w:b/>
          <w:bCs/>
          <w:rtl/>
          <w:lang w:val="en-GB"/>
        </w:rPr>
        <w:t>כפתור ופרח</w:t>
      </w:r>
      <w:r w:rsidRPr="00112331">
        <w:rPr>
          <w:rFonts w:hint="cs"/>
          <w:rtl/>
          <w:lang w:val="en-GB"/>
        </w:rPr>
        <w:t xml:space="preserve"> כפירוש הנ"ל מחסידים, שמדת הבינוני היא מדתו של </w:t>
      </w:r>
      <w:r w:rsidRPr="00112331">
        <w:rPr>
          <w:rFonts w:hint="cs"/>
          <w:b/>
          <w:bCs/>
          <w:rtl/>
          <w:lang w:val="en-GB"/>
        </w:rPr>
        <w:t>כל</w:t>
      </w:r>
      <w:r w:rsidRPr="00112331">
        <w:rPr>
          <w:rFonts w:hint="cs"/>
          <w:rtl/>
          <w:lang w:val="en-GB"/>
        </w:rPr>
        <w:t xml:space="preserve"> אדם </w:t>
      </w:r>
      <w:r w:rsidRPr="00112331">
        <w:rPr>
          <w:rtl/>
          <w:lang w:val="en-GB"/>
        </w:rPr>
        <w:t>–</w:t>
      </w:r>
      <w:r w:rsidRPr="00112331">
        <w:rPr>
          <w:rFonts w:hint="cs"/>
          <w:rtl/>
          <w:lang w:val="en-GB"/>
        </w:rPr>
        <w:t xml:space="preserve"> משום </w:t>
      </w:r>
      <w:r w:rsidRPr="00112331">
        <w:rPr>
          <w:rFonts w:hint="cs"/>
          <w:b/>
          <w:bCs/>
          <w:rtl/>
          <w:lang w:val="en-GB"/>
        </w:rPr>
        <w:t>שכל</w:t>
      </w:r>
      <w:r w:rsidRPr="00112331">
        <w:rPr>
          <w:rFonts w:hint="cs"/>
          <w:rtl/>
          <w:lang w:val="en-GB"/>
        </w:rPr>
        <w:t xml:space="preserve"> אדם צריך </w:t>
      </w:r>
      <w:r w:rsidRPr="00112331">
        <w:rPr>
          <w:rFonts w:hint="cs"/>
          <w:b/>
          <w:bCs/>
          <w:rtl/>
          <w:lang w:val="en-GB"/>
        </w:rPr>
        <w:t>להמשך</w:t>
      </w:r>
      <w:r w:rsidRPr="00112331">
        <w:rPr>
          <w:rFonts w:hint="cs"/>
          <w:rtl/>
          <w:lang w:val="en-GB"/>
        </w:rPr>
        <w:t xml:space="preserve"> אחרי' </w:t>
      </w:r>
      <w:r w:rsidRPr="00112331">
        <w:rPr>
          <w:rFonts w:hint="cs"/>
          <w:b/>
          <w:bCs/>
          <w:rtl/>
          <w:lang w:val="en-GB"/>
        </w:rPr>
        <w:t>בהנהגה בפועל</w:t>
      </w:r>
      <w:r w:rsidRPr="00112331">
        <w:rPr>
          <w:rFonts w:hint="cs"/>
          <w:rtl/>
          <w:lang w:val="en-GB"/>
        </w:rPr>
        <w:t xml:space="preserve"> בסור מרע ועשה טוב. </w:t>
      </w:r>
    </w:p>
    <w:p w14:paraId="158C1673" w14:textId="77777777" w:rsidR="00112331" w:rsidRPr="00112331" w:rsidRDefault="00112331" w:rsidP="0025782F">
      <w:pPr>
        <w:pStyle w:val="a2"/>
        <w:rPr>
          <w:rtl/>
          <w:lang w:val="en-GB"/>
        </w:rPr>
      </w:pPr>
      <w:r w:rsidRPr="00112331">
        <w:rPr>
          <w:rFonts w:hint="cs"/>
          <w:rtl/>
          <w:lang w:val="en-GB"/>
        </w:rPr>
        <w:t xml:space="preserve">וביאור זה </w:t>
      </w:r>
      <w:r w:rsidRPr="00112331">
        <w:rPr>
          <w:rtl/>
          <w:lang w:val="en-GB"/>
        </w:rPr>
        <w:t>–</w:t>
      </w:r>
      <w:r w:rsidRPr="00112331">
        <w:rPr>
          <w:rFonts w:hint="cs"/>
          <w:rtl/>
          <w:lang w:val="en-GB"/>
        </w:rPr>
        <w:t xml:space="preserve"> </w:t>
      </w:r>
      <w:r w:rsidRPr="00112331">
        <w:rPr>
          <w:rFonts w:hint="cs"/>
          <w:b/>
          <w:bCs/>
          <w:rtl/>
          <w:lang w:val="en-GB"/>
        </w:rPr>
        <w:t>שוללו</w:t>
      </w:r>
      <w:r w:rsidRPr="00112331">
        <w:rPr>
          <w:rFonts w:hint="cs"/>
          <w:rtl/>
          <w:lang w:val="en-GB"/>
        </w:rPr>
        <w:t xml:space="preserve"> הרבי, ומבאר שמדת הבינוני היא מדרגה </w:t>
      </w:r>
      <w:r w:rsidRPr="00112331">
        <w:rPr>
          <w:rFonts w:hint="cs"/>
          <w:b/>
          <w:bCs/>
          <w:rtl/>
          <w:lang w:val="en-GB"/>
        </w:rPr>
        <w:t>האמתית</w:t>
      </w:r>
      <w:r w:rsidRPr="00112331">
        <w:rPr>
          <w:rFonts w:hint="cs"/>
          <w:rtl/>
          <w:lang w:val="en-GB"/>
        </w:rPr>
        <w:t xml:space="preserve"> דבינוני דוקא, ושמדרגה זו (האמתית) </w:t>
      </w:r>
      <w:r w:rsidRPr="00112331">
        <w:rPr>
          <w:rFonts w:hint="cs"/>
          <w:b/>
          <w:bCs/>
          <w:rtl/>
          <w:lang w:val="en-GB"/>
        </w:rPr>
        <w:t>שייכת לכל אדם</w:t>
      </w:r>
      <w:r w:rsidRPr="00112331">
        <w:rPr>
          <w:rFonts w:hint="cs"/>
          <w:rtl/>
          <w:lang w:val="en-GB"/>
        </w:rPr>
        <w:t>, ולכן יכול וצריך להמשך אחרי'</w:t>
      </w:r>
      <w:r w:rsidRPr="00112331">
        <w:rPr>
          <w:vertAlign w:val="superscript"/>
          <w:rtl/>
          <w:lang w:val="en-GB"/>
        </w:rPr>
        <w:footnoteReference w:id="78"/>
      </w:r>
      <w:r w:rsidRPr="00112331">
        <w:rPr>
          <w:rFonts w:hint="cs"/>
          <w:rtl/>
          <w:lang w:val="en-GB"/>
        </w:rPr>
        <w:t>.</w:t>
      </w:r>
    </w:p>
    <w:p w14:paraId="3A45FA71" w14:textId="77777777" w:rsidR="00112331" w:rsidRPr="00112331" w:rsidRDefault="00112331" w:rsidP="0025782F">
      <w:pPr>
        <w:pStyle w:val="a2"/>
        <w:rPr>
          <w:rtl/>
          <w:lang w:val="en-GB"/>
        </w:rPr>
      </w:pPr>
      <w:r w:rsidRPr="00112331">
        <w:rPr>
          <w:rFonts w:hint="cs"/>
          <w:rtl/>
          <w:lang w:val="en-GB"/>
        </w:rPr>
        <w:t xml:space="preserve">ד) בינוני הוא תואר של </w:t>
      </w:r>
      <w:r w:rsidRPr="00112331">
        <w:rPr>
          <w:rFonts w:hint="cs"/>
          <w:b/>
          <w:bCs/>
          <w:rtl/>
          <w:lang w:val="en-GB"/>
        </w:rPr>
        <w:t>עובד</w:t>
      </w:r>
      <w:r w:rsidRPr="00112331">
        <w:rPr>
          <w:rFonts w:hint="cs"/>
          <w:rtl/>
          <w:lang w:val="en-GB"/>
        </w:rPr>
        <w:t xml:space="preserve"> ה'. כך מבואר בתניא פט"ו, ועי' בפמ"א (ע' 112) </w:t>
      </w:r>
      <w:r w:rsidRPr="00112331">
        <w:rPr>
          <w:rFonts w:hint="cs"/>
          <w:b/>
          <w:bCs/>
          <w:rtl/>
          <w:lang w:val="en-GB"/>
        </w:rPr>
        <w:t>שראשית</w:t>
      </w:r>
      <w:r w:rsidRPr="00112331">
        <w:rPr>
          <w:rFonts w:hint="cs"/>
          <w:rtl/>
          <w:lang w:val="en-GB"/>
        </w:rPr>
        <w:t xml:space="preserve"> העבודה הוא </w:t>
      </w:r>
      <w:r w:rsidRPr="00112331">
        <w:rPr>
          <w:rFonts w:hint="cs"/>
          <w:b/>
          <w:bCs/>
          <w:rtl/>
          <w:lang w:val="en-GB"/>
        </w:rPr>
        <w:t>העבדות</w:t>
      </w:r>
      <w:r w:rsidRPr="00112331">
        <w:rPr>
          <w:rFonts w:hint="cs"/>
          <w:rtl/>
          <w:lang w:val="en-GB"/>
        </w:rPr>
        <w:t xml:space="preserve"> </w:t>
      </w:r>
      <w:r w:rsidRPr="00112331">
        <w:rPr>
          <w:rFonts w:hint="cs"/>
          <w:b/>
          <w:bCs/>
          <w:rtl/>
          <w:lang w:val="en-GB"/>
        </w:rPr>
        <w:t>והקב"ע</w:t>
      </w:r>
      <w:r w:rsidRPr="00112331">
        <w:rPr>
          <w:vertAlign w:val="superscript"/>
          <w:rtl/>
          <w:lang w:val="en-GB"/>
        </w:rPr>
        <w:footnoteReference w:id="79"/>
      </w:r>
      <w:r w:rsidRPr="00112331">
        <w:rPr>
          <w:rFonts w:hint="cs"/>
          <w:rtl/>
          <w:lang w:val="en-GB"/>
        </w:rPr>
        <w:t xml:space="preserve">, וא"כ מובן ופשוט שזהו ענינו של בינוני, דהיינו שהוא </w:t>
      </w:r>
      <w:r w:rsidRPr="00112331">
        <w:rPr>
          <w:rFonts w:hint="cs"/>
          <w:b/>
          <w:bCs/>
          <w:rtl/>
          <w:lang w:val="en-GB"/>
        </w:rPr>
        <w:t>עבד</w:t>
      </w:r>
      <w:r w:rsidRPr="00112331">
        <w:rPr>
          <w:rFonts w:hint="cs"/>
          <w:rtl/>
          <w:lang w:val="en-GB"/>
        </w:rPr>
        <w:t xml:space="preserve">. </w:t>
      </w:r>
    </w:p>
    <w:p w14:paraId="29A59187" w14:textId="77777777" w:rsidR="00112331" w:rsidRPr="00112331" w:rsidRDefault="00112331" w:rsidP="0025782F">
      <w:pPr>
        <w:pStyle w:val="a2"/>
        <w:rPr>
          <w:rtl/>
          <w:lang w:val="en-GB"/>
        </w:rPr>
      </w:pPr>
      <w:r w:rsidRPr="00112331">
        <w:rPr>
          <w:rFonts w:hint="cs"/>
          <w:rtl/>
          <w:lang w:val="en-GB"/>
        </w:rPr>
        <w:t xml:space="preserve">ברם אופן </w:t>
      </w:r>
      <w:r w:rsidRPr="00112331">
        <w:rPr>
          <w:rFonts w:hint="cs"/>
          <w:b/>
          <w:bCs/>
          <w:rtl/>
          <w:lang w:val="en-GB"/>
        </w:rPr>
        <w:t xml:space="preserve">עבודת </w:t>
      </w:r>
      <w:r w:rsidRPr="00112331">
        <w:rPr>
          <w:rFonts w:hint="cs"/>
          <w:rtl/>
          <w:lang w:val="en-GB"/>
        </w:rPr>
        <w:t xml:space="preserve">הבינוני היא (כעיקר ענינו </w:t>
      </w:r>
      <w:r w:rsidRPr="00112331">
        <w:rPr>
          <w:rFonts w:hint="cs"/>
          <w:b/>
          <w:bCs/>
          <w:rtl/>
          <w:lang w:val="en-GB"/>
        </w:rPr>
        <w:t>דעבד</w:t>
      </w:r>
      <w:r w:rsidRPr="00112331">
        <w:rPr>
          <w:rFonts w:hint="cs"/>
          <w:rtl/>
          <w:lang w:val="en-GB"/>
        </w:rPr>
        <w:t xml:space="preserve">), </w:t>
      </w:r>
      <w:r w:rsidRPr="00112331">
        <w:rPr>
          <w:rFonts w:hint="cs"/>
          <w:b/>
          <w:bCs/>
          <w:rtl/>
          <w:lang w:val="en-GB"/>
        </w:rPr>
        <w:t>שהעבדות</w:t>
      </w:r>
      <w:r w:rsidRPr="00112331">
        <w:rPr>
          <w:rFonts w:hint="cs"/>
          <w:rtl/>
          <w:lang w:val="en-GB"/>
        </w:rPr>
        <w:t xml:space="preserve"> (והקב"ע) שלו הוא רק בענינים דמחשבה דיבור ומעשה (סור מרע ועשה טוב), אך לא בכוחות נפשו הפנימיים </w:t>
      </w:r>
      <w:r w:rsidRPr="00112331">
        <w:rPr>
          <w:rtl/>
          <w:lang w:val="en-GB"/>
        </w:rPr>
        <w:t>–</w:t>
      </w:r>
      <w:r w:rsidRPr="00112331">
        <w:rPr>
          <w:rFonts w:hint="cs"/>
          <w:rtl/>
          <w:lang w:val="en-GB"/>
        </w:rPr>
        <w:t xml:space="preserve"> שעליהם אינו שולט. </w:t>
      </w:r>
    </w:p>
    <w:p w14:paraId="4FCC9EAA" w14:textId="77777777" w:rsidR="00112331" w:rsidRPr="00112331" w:rsidRDefault="00112331" w:rsidP="0025782F">
      <w:pPr>
        <w:pStyle w:val="a2"/>
        <w:rPr>
          <w:rtl/>
          <w:lang w:val="en-GB"/>
        </w:rPr>
      </w:pPr>
      <w:r w:rsidRPr="00112331">
        <w:rPr>
          <w:rFonts w:hint="cs"/>
          <w:rtl/>
          <w:lang w:val="en-GB"/>
        </w:rPr>
        <w:t xml:space="preserve">והנה בפ"ו ופל"ה דתניא מבואר, שכל מה שאינו בטל אצלו ית' </w:t>
      </w:r>
      <w:r w:rsidRPr="00112331">
        <w:rPr>
          <w:rtl/>
          <w:lang w:val="en-GB"/>
        </w:rPr>
        <w:t>–</w:t>
      </w:r>
      <w:r w:rsidRPr="00112331">
        <w:rPr>
          <w:rFonts w:hint="cs"/>
          <w:rtl/>
          <w:lang w:val="en-GB"/>
        </w:rPr>
        <w:t xml:space="preserve"> הוא </w:t>
      </w:r>
      <w:r w:rsidRPr="00112331">
        <w:rPr>
          <w:rFonts w:hint="cs"/>
          <w:b/>
          <w:bCs/>
          <w:rtl/>
          <w:lang w:val="en-GB"/>
        </w:rPr>
        <w:t>סט"א וקליפה</w:t>
      </w:r>
      <w:r w:rsidRPr="00112331">
        <w:rPr>
          <w:rFonts w:hint="cs"/>
          <w:rtl/>
          <w:lang w:val="en-GB"/>
        </w:rPr>
        <w:t xml:space="preserve">. שיטה זו </w:t>
      </w:r>
      <w:r w:rsidRPr="00112331">
        <w:rPr>
          <w:rFonts w:hint="cs"/>
          <w:b/>
          <w:bCs/>
          <w:rtl/>
          <w:lang w:val="en-GB"/>
        </w:rPr>
        <w:t>דביטול מוחלטת</w:t>
      </w:r>
      <w:r w:rsidRPr="00112331">
        <w:rPr>
          <w:rFonts w:hint="cs"/>
          <w:rtl/>
          <w:lang w:val="en-GB"/>
        </w:rPr>
        <w:t xml:space="preserve"> כלפי הקב"ה </w:t>
      </w:r>
      <w:r w:rsidRPr="00112331">
        <w:rPr>
          <w:rFonts w:hint="cs"/>
          <w:b/>
          <w:bCs/>
          <w:rtl/>
          <w:lang w:val="en-GB"/>
        </w:rPr>
        <w:t>כתנאי הכרחי</w:t>
      </w:r>
      <w:r w:rsidRPr="00112331">
        <w:rPr>
          <w:rFonts w:hint="cs"/>
          <w:rtl/>
          <w:lang w:val="en-GB"/>
        </w:rPr>
        <w:t xml:space="preserve"> לכל דבר טוב וקדושה, היא מהלך כללי של ספר התניא (ושל חסידות בכלל), ומשתקף הוא בכו"כ ענינים (והדברים ידועים לכל תלמיד מתחיל). </w:t>
      </w:r>
    </w:p>
    <w:p w14:paraId="77EFC98E" w14:textId="77777777" w:rsidR="00112331" w:rsidRPr="00112331" w:rsidRDefault="00112331" w:rsidP="0025782F">
      <w:pPr>
        <w:pStyle w:val="a2"/>
        <w:rPr>
          <w:rtl/>
          <w:lang w:val="en-GB"/>
        </w:rPr>
      </w:pPr>
      <w:r w:rsidRPr="00112331">
        <w:rPr>
          <w:rFonts w:hint="cs"/>
          <w:rtl/>
          <w:lang w:val="en-GB"/>
        </w:rPr>
        <w:lastRenderedPageBreak/>
        <w:t xml:space="preserve">ענין זה משתקף גם בענייננו, </w:t>
      </w:r>
      <w:r w:rsidRPr="00112331">
        <w:rPr>
          <w:rFonts w:hint="cs"/>
          <w:b/>
          <w:bCs/>
          <w:rtl/>
          <w:lang w:val="en-GB"/>
        </w:rPr>
        <w:t>שהעבדות</w:t>
      </w:r>
      <w:r w:rsidRPr="00112331">
        <w:rPr>
          <w:rFonts w:hint="cs"/>
          <w:rtl/>
          <w:lang w:val="en-GB"/>
        </w:rPr>
        <w:t xml:space="preserve"> של הבינוני (</w:t>
      </w:r>
      <w:r w:rsidRPr="00112331">
        <w:rPr>
          <w:rFonts w:hint="cs"/>
          <w:b/>
          <w:bCs/>
          <w:rtl/>
          <w:lang w:val="en-GB"/>
        </w:rPr>
        <w:t>בסור מרע ועשה טוב בפועל</w:t>
      </w:r>
      <w:r w:rsidRPr="00112331">
        <w:rPr>
          <w:rFonts w:hint="cs"/>
          <w:rtl/>
          <w:lang w:val="en-GB"/>
        </w:rPr>
        <w:t xml:space="preserve">) היא מתוך </w:t>
      </w:r>
      <w:r w:rsidRPr="00112331">
        <w:rPr>
          <w:rFonts w:hint="cs"/>
          <w:b/>
          <w:bCs/>
          <w:rtl/>
          <w:lang w:val="en-GB"/>
        </w:rPr>
        <w:t>קב"ע מוחלטת</w:t>
      </w:r>
      <w:r w:rsidRPr="00112331">
        <w:rPr>
          <w:rFonts w:hint="cs"/>
          <w:rtl/>
          <w:lang w:val="en-GB"/>
        </w:rPr>
        <w:t xml:space="preserve"> </w:t>
      </w:r>
      <w:r w:rsidRPr="00112331">
        <w:rPr>
          <w:rtl/>
          <w:lang w:val="en-GB"/>
        </w:rPr>
        <w:t>–</w:t>
      </w:r>
      <w:r w:rsidRPr="00112331">
        <w:rPr>
          <w:rFonts w:hint="cs"/>
          <w:b/>
          <w:bCs/>
          <w:rtl/>
          <w:lang w:val="en-GB"/>
        </w:rPr>
        <w:t xml:space="preserve"> </w:t>
      </w:r>
      <w:r w:rsidRPr="00112331">
        <w:rPr>
          <w:rFonts w:hint="cs"/>
          <w:rtl/>
          <w:lang w:val="en-GB"/>
        </w:rPr>
        <w:t xml:space="preserve">שלא שייך אצלו ענין דחטא </w:t>
      </w:r>
      <w:r w:rsidRPr="00112331">
        <w:rPr>
          <w:rFonts w:hint="cs"/>
          <w:b/>
          <w:bCs/>
          <w:rtl/>
          <w:lang w:val="en-GB"/>
        </w:rPr>
        <w:t>כלל</w:t>
      </w:r>
      <w:r w:rsidRPr="00112331">
        <w:rPr>
          <w:rFonts w:hint="cs"/>
          <w:rtl/>
          <w:lang w:val="en-GB"/>
        </w:rPr>
        <w:t xml:space="preserve">. והוא הענין שכתוב בתניא שהבינוני הוא זה </w:t>
      </w:r>
      <w:r w:rsidRPr="00112331">
        <w:rPr>
          <w:rFonts w:hint="cs"/>
          <w:b/>
          <w:bCs/>
          <w:rtl/>
          <w:lang w:val="en-GB"/>
        </w:rPr>
        <w:t>שלא עבר מעולם ולא יעבור לעולם</w:t>
      </w:r>
      <w:r w:rsidRPr="00112331">
        <w:rPr>
          <w:vertAlign w:val="superscript"/>
          <w:rtl/>
          <w:lang w:val="en-GB"/>
        </w:rPr>
        <w:footnoteReference w:id="80"/>
      </w:r>
      <w:r w:rsidRPr="00112331">
        <w:rPr>
          <w:rFonts w:hint="cs"/>
          <w:rtl/>
          <w:lang w:val="en-GB"/>
        </w:rPr>
        <w:t xml:space="preserve">. </w:t>
      </w:r>
    </w:p>
    <w:p w14:paraId="451438B5" w14:textId="77777777" w:rsidR="00112331" w:rsidRPr="00112331" w:rsidRDefault="00112331" w:rsidP="0025782F">
      <w:pPr>
        <w:pStyle w:val="a2"/>
        <w:rPr>
          <w:rtl/>
          <w:lang w:val="en-GB"/>
        </w:rPr>
      </w:pPr>
      <w:r w:rsidRPr="00112331">
        <w:rPr>
          <w:rFonts w:hint="cs"/>
          <w:rtl/>
          <w:lang w:val="en-GB"/>
        </w:rPr>
        <w:lastRenderedPageBreak/>
        <w:t xml:space="preserve">אך לפי שיטה הנ"ל נצטרך לומר, שיש מדרגה כזו </w:t>
      </w:r>
      <w:r w:rsidRPr="00112331">
        <w:rPr>
          <w:rFonts w:hint="cs"/>
          <w:b/>
          <w:bCs/>
          <w:rtl/>
          <w:lang w:val="en-GB"/>
        </w:rPr>
        <w:t>בעבודת ה'</w:t>
      </w:r>
      <w:r w:rsidRPr="00112331">
        <w:rPr>
          <w:rFonts w:hint="cs"/>
          <w:rtl/>
          <w:lang w:val="en-GB"/>
        </w:rPr>
        <w:t xml:space="preserve"> (</w:t>
      </w:r>
      <w:r w:rsidRPr="00112331">
        <w:rPr>
          <w:rFonts w:hint="cs"/>
          <w:b/>
          <w:bCs/>
          <w:rtl/>
          <w:lang w:val="en-GB"/>
        </w:rPr>
        <w:t>שלא</w:t>
      </w:r>
      <w:r w:rsidRPr="00112331">
        <w:rPr>
          <w:rFonts w:hint="cs"/>
          <w:rtl/>
          <w:lang w:val="en-GB"/>
        </w:rPr>
        <w:t xml:space="preserve"> כפי מהלך הכללי של חסידות) שהאדם יש עליו תואר של </w:t>
      </w:r>
      <w:r w:rsidRPr="00112331">
        <w:rPr>
          <w:rFonts w:hint="cs"/>
          <w:b/>
          <w:bCs/>
          <w:rtl/>
          <w:lang w:val="en-GB"/>
        </w:rPr>
        <w:t>עבד ה'</w:t>
      </w:r>
      <w:r w:rsidRPr="00112331">
        <w:rPr>
          <w:rFonts w:hint="cs"/>
          <w:rtl/>
          <w:lang w:val="en-GB"/>
        </w:rPr>
        <w:t xml:space="preserve"> </w:t>
      </w:r>
      <w:r w:rsidRPr="00112331">
        <w:rPr>
          <w:rtl/>
          <w:lang w:val="en-GB"/>
        </w:rPr>
        <w:t>–</w:t>
      </w:r>
      <w:r w:rsidRPr="00112331">
        <w:rPr>
          <w:rFonts w:hint="cs"/>
          <w:rtl/>
          <w:lang w:val="en-GB"/>
        </w:rPr>
        <w:t xml:space="preserve"> בינוני, אף </w:t>
      </w:r>
      <w:r w:rsidRPr="00112331">
        <w:rPr>
          <w:rFonts w:hint="cs"/>
          <w:b/>
          <w:bCs/>
          <w:rtl/>
          <w:lang w:val="en-GB"/>
        </w:rPr>
        <w:t xml:space="preserve">שלא מושלל </w:t>
      </w:r>
      <w:r w:rsidRPr="00112331">
        <w:rPr>
          <w:rFonts w:hint="cs"/>
          <w:rtl/>
          <w:lang w:val="en-GB"/>
        </w:rPr>
        <w:t>ממנו</w:t>
      </w:r>
      <w:r w:rsidRPr="00112331">
        <w:rPr>
          <w:rFonts w:hint="cs"/>
          <w:b/>
          <w:bCs/>
          <w:rtl/>
          <w:lang w:val="en-GB"/>
        </w:rPr>
        <w:t xml:space="preserve"> </w:t>
      </w:r>
      <w:r w:rsidRPr="00112331">
        <w:rPr>
          <w:rFonts w:hint="cs"/>
          <w:rtl/>
          <w:lang w:val="en-GB"/>
        </w:rPr>
        <w:t>ענין החטא!!</w:t>
      </w:r>
      <w:r w:rsidRPr="00112331">
        <w:rPr>
          <w:vertAlign w:val="superscript"/>
          <w:rtl/>
          <w:lang w:val="en-GB"/>
        </w:rPr>
        <w:footnoteReference w:id="81"/>
      </w:r>
    </w:p>
    <w:p w14:paraId="33D055CA" w14:textId="77777777" w:rsidR="00112331" w:rsidRPr="00112331" w:rsidRDefault="00112331" w:rsidP="0025782F">
      <w:pPr>
        <w:pStyle w:val="a2"/>
        <w:rPr>
          <w:rtl/>
          <w:lang w:val="en-GB"/>
        </w:rPr>
      </w:pPr>
      <w:r w:rsidRPr="00112331">
        <w:rPr>
          <w:rFonts w:hint="cs"/>
          <w:rtl/>
          <w:lang w:val="en-GB"/>
        </w:rPr>
        <w:t xml:space="preserve">ג. מכ"ז הנ"ל נראה לכאורה ברור, שאחרי שהרבי גילה את ביאורו הנ"ל ביישוב הסתירה שמפי"ב לפי"ד, שוב אין שום סתירה כלל בין ב' פרקים אלו, ושגם בפי"ד מדובר על אותו בינוני כמו בפי"ב </w:t>
      </w:r>
      <w:r w:rsidRPr="00112331">
        <w:rPr>
          <w:rtl/>
          <w:lang w:val="en-GB"/>
        </w:rPr>
        <w:t>–</w:t>
      </w:r>
      <w:r w:rsidRPr="00112331">
        <w:rPr>
          <w:rFonts w:hint="cs"/>
          <w:rtl/>
          <w:lang w:val="en-GB"/>
        </w:rPr>
        <w:t xml:space="preserve"> רק </w:t>
      </w:r>
      <w:r w:rsidRPr="00112331">
        <w:rPr>
          <w:rFonts w:hint="cs"/>
          <w:b/>
          <w:bCs/>
          <w:rtl/>
          <w:lang w:val="en-GB"/>
        </w:rPr>
        <w:t>בהדגשה אחרת</w:t>
      </w:r>
      <w:r w:rsidRPr="00112331">
        <w:rPr>
          <w:vertAlign w:val="superscript"/>
          <w:rtl/>
          <w:lang w:val="en-GB"/>
        </w:rPr>
        <w:footnoteReference w:id="82"/>
      </w:r>
      <w:r w:rsidRPr="00112331">
        <w:rPr>
          <w:rFonts w:hint="cs"/>
          <w:rtl/>
          <w:lang w:val="en-GB"/>
        </w:rPr>
        <w:t xml:space="preserve">: </w:t>
      </w:r>
    </w:p>
    <w:p w14:paraId="5A77FEA6" w14:textId="77777777" w:rsidR="00112331" w:rsidRPr="00112331" w:rsidRDefault="00112331" w:rsidP="0025782F">
      <w:pPr>
        <w:pStyle w:val="a2"/>
        <w:rPr>
          <w:rtl/>
          <w:lang w:val="en-GB"/>
        </w:rPr>
      </w:pPr>
      <w:r w:rsidRPr="00112331">
        <w:rPr>
          <w:rFonts w:hint="cs"/>
          <w:rtl/>
          <w:lang w:val="en-GB"/>
        </w:rPr>
        <w:t xml:space="preserve">והיינו שבפי"ד מדובר על אדם שלבו "חומד ומתאוה איזה תאוה גשמיית בהיתר או באיסור ח"ו" </w:t>
      </w:r>
      <w:r w:rsidRPr="00112331">
        <w:rPr>
          <w:rtl/>
          <w:lang w:val="en-GB"/>
        </w:rPr>
        <w:t>–</w:t>
      </w:r>
      <w:r w:rsidRPr="00112331">
        <w:rPr>
          <w:rFonts w:hint="cs"/>
          <w:rtl/>
          <w:lang w:val="en-GB"/>
        </w:rPr>
        <w:t xml:space="preserve"> אך </w:t>
      </w:r>
      <w:r w:rsidRPr="00112331">
        <w:rPr>
          <w:rFonts w:hint="cs"/>
          <w:b/>
          <w:bCs/>
          <w:rtl/>
          <w:lang w:val="en-GB"/>
        </w:rPr>
        <w:t>לא</w:t>
      </w:r>
      <w:r w:rsidRPr="00112331">
        <w:rPr>
          <w:rFonts w:hint="cs"/>
          <w:rtl/>
          <w:lang w:val="en-GB"/>
        </w:rPr>
        <w:t xml:space="preserve"> ע"י הרהור ברצון ח"ו, אלא ע"ד כמ"ש </w:t>
      </w:r>
      <w:r w:rsidRPr="00112331">
        <w:rPr>
          <w:rFonts w:hint="cs"/>
          <w:b/>
          <w:bCs/>
          <w:rtl/>
          <w:lang w:val="en-GB"/>
        </w:rPr>
        <w:t xml:space="preserve">בפי"ב </w:t>
      </w:r>
      <w:r w:rsidRPr="00112331">
        <w:rPr>
          <w:rtl/>
          <w:lang w:val="en-GB"/>
        </w:rPr>
        <w:t>–</w:t>
      </w:r>
      <w:r w:rsidRPr="00112331">
        <w:rPr>
          <w:rFonts w:hint="cs"/>
          <w:rtl/>
          <w:lang w:val="en-GB"/>
        </w:rPr>
        <w:t xml:space="preserve"> ש"אחר התפלה כו' יכול להיות סכלות הכסיל הרע בהתגלות לבו כו' להתאות תאוה לכל ענייני גשמיות עוה"ז עוה"ז בין בהיתר בין באיסור ח"ו כאילו לא התפלל כלל" ואעפ"כ "לזה מועיל הרשימו במוחין כו' להתגבר ולשלוט על הרע הזה כו' שלא להיות לו שליטה וממשלה כו' אפי' במוח לבדו כו' להרהר ח"ו כו' שיקבל ברצון ח"ו הרהור זה הרע כו'", שע"ז כותב </w:t>
      </w:r>
      <w:r w:rsidRPr="00112331">
        <w:rPr>
          <w:rFonts w:hint="cs"/>
          <w:b/>
          <w:bCs/>
          <w:rtl/>
          <w:lang w:val="en-GB"/>
        </w:rPr>
        <w:t>בפי"ד</w:t>
      </w:r>
      <w:r w:rsidRPr="00112331">
        <w:rPr>
          <w:rFonts w:hint="cs"/>
          <w:rtl/>
          <w:lang w:val="en-GB"/>
        </w:rPr>
        <w:t xml:space="preserve"> </w:t>
      </w:r>
      <w:r w:rsidRPr="00112331">
        <w:rPr>
          <w:rtl/>
          <w:lang w:val="en-GB"/>
        </w:rPr>
        <w:t>–</w:t>
      </w:r>
      <w:r w:rsidRPr="00112331">
        <w:rPr>
          <w:rFonts w:hint="cs"/>
          <w:rtl/>
          <w:lang w:val="en-GB"/>
        </w:rPr>
        <w:t xml:space="preserve"> רק עם הדגשה אחרת קצת (על המעשה ולא על פעולת התפלה) </w:t>
      </w:r>
      <w:r w:rsidRPr="00112331">
        <w:rPr>
          <w:rtl/>
          <w:lang w:val="en-GB"/>
        </w:rPr>
        <w:t>–</w:t>
      </w:r>
      <w:r w:rsidRPr="00112331">
        <w:rPr>
          <w:rFonts w:hint="cs"/>
          <w:rtl/>
          <w:lang w:val="en-GB"/>
        </w:rPr>
        <w:t xml:space="preserve"> כי "גם בשעה שהלב חומד ומתאוה כו' יכול להתגבר ולהסיח דעתו ממנה לגמרי </w:t>
      </w:r>
      <w:r w:rsidRPr="00112331">
        <w:rPr>
          <w:rFonts w:hint="cs"/>
          <w:b/>
          <w:bCs/>
          <w:rtl/>
          <w:lang w:val="en-GB"/>
        </w:rPr>
        <w:t>באמרו</w:t>
      </w:r>
      <w:r w:rsidRPr="00112331">
        <w:rPr>
          <w:rFonts w:hint="cs"/>
          <w:rtl/>
          <w:lang w:val="en-GB"/>
        </w:rPr>
        <w:t xml:space="preserve"> ללבו כו'" וככל המשך הביאור הנ"ל דפי"ד. </w:t>
      </w:r>
    </w:p>
    <w:p w14:paraId="4870FF18" w14:textId="77777777" w:rsidR="00112331" w:rsidRPr="00112331" w:rsidRDefault="00112331" w:rsidP="0025782F">
      <w:pPr>
        <w:pStyle w:val="a2"/>
        <w:rPr>
          <w:rtl/>
          <w:lang w:val="en-GB"/>
        </w:rPr>
      </w:pPr>
      <w:r w:rsidRPr="00112331">
        <w:rPr>
          <w:rFonts w:hint="cs"/>
          <w:rtl/>
          <w:lang w:val="en-GB"/>
        </w:rPr>
        <w:t xml:space="preserve">וכיון שגם אצל הבינוני שייך ענין המלחמה עם יצרו, ממילא מדת הבינוני היא מדת כל אדם </w:t>
      </w:r>
      <w:r w:rsidRPr="00112331">
        <w:rPr>
          <w:rtl/>
          <w:lang w:val="en-GB"/>
        </w:rPr>
        <w:t>–</w:t>
      </w:r>
      <w:r w:rsidRPr="00112331">
        <w:rPr>
          <w:rFonts w:hint="cs"/>
          <w:rtl/>
          <w:lang w:val="en-GB"/>
        </w:rPr>
        <w:t xml:space="preserve"> גם של רשע שיש לו מלחמות תמידיות עם יצרו כו'.</w:t>
      </w:r>
    </w:p>
    <w:p w14:paraId="31F71EED" w14:textId="77777777" w:rsidR="00112331" w:rsidRPr="00112331" w:rsidRDefault="00112331" w:rsidP="0025782F">
      <w:pPr>
        <w:pStyle w:val="a2"/>
        <w:rPr>
          <w:rtl/>
          <w:lang w:val="en-GB"/>
        </w:rPr>
      </w:pPr>
      <w:r w:rsidRPr="00112331">
        <w:rPr>
          <w:rFonts w:hint="cs"/>
          <w:rtl/>
          <w:lang w:val="en-GB"/>
        </w:rPr>
        <w:t xml:space="preserve">ובד"ה ואלה משפטים מוסיף הרבי ומבאר בזה, שמדריגה זו דבינוני שייכת גם לאדם כזה היודע בעצמו (מהנהגתו בפועל שעד עכשיו) שהוא בדרך כלל </w:t>
      </w:r>
      <w:r w:rsidRPr="00112331">
        <w:rPr>
          <w:rFonts w:hint="cs"/>
          <w:b/>
          <w:bCs/>
          <w:rtl/>
          <w:lang w:val="en-GB"/>
        </w:rPr>
        <w:t>אינו</w:t>
      </w:r>
      <w:r w:rsidRPr="00112331">
        <w:rPr>
          <w:rFonts w:hint="cs"/>
          <w:rtl/>
          <w:lang w:val="en-GB"/>
        </w:rPr>
        <w:t xml:space="preserve"> </w:t>
      </w:r>
      <w:r w:rsidRPr="00112331">
        <w:rPr>
          <w:rFonts w:hint="cs"/>
          <w:b/>
          <w:bCs/>
          <w:rtl/>
          <w:lang w:val="en-GB"/>
        </w:rPr>
        <w:t>מתגבר על יצרו ובהפקירא ניחא לי'</w:t>
      </w:r>
      <w:r w:rsidRPr="00112331">
        <w:rPr>
          <w:rFonts w:hint="cs"/>
          <w:rtl/>
          <w:lang w:val="en-GB"/>
        </w:rPr>
        <w:t xml:space="preserve">, אעפ"כ עליו לדעת שהבינוני הוא </w:t>
      </w:r>
      <w:r w:rsidRPr="00112331">
        <w:rPr>
          <w:rFonts w:hint="cs"/>
          <w:b/>
          <w:bCs/>
          <w:rtl/>
          <w:lang w:val="en-GB"/>
        </w:rPr>
        <w:t>מדתו</w:t>
      </w:r>
      <w:r w:rsidRPr="00112331">
        <w:rPr>
          <w:rFonts w:hint="cs"/>
          <w:rtl/>
          <w:lang w:val="en-GB"/>
        </w:rPr>
        <w:t xml:space="preserve">, והיינו </w:t>
      </w:r>
      <w:r w:rsidRPr="00112331">
        <w:rPr>
          <w:rtl/>
          <w:lang w:val="en-GB"/>
        </w:rPr>
        <w:t>–</w:t>
      </w:r>
      <w:r w:rsidRPr="00112331">
        <w:rPr>
          <w:rFonts w:hint="cs"/>
          <w:rtl/>
          <w:lang w:val="en-GB"/>
        </w:rPr>
        <w:t xml:space="preserve"> מצד הנפה"א, וכמבואר שם בהמאמר.  </w:t>
      </w:r>
    </w:p>
    <w:p w14:paraId="706A3074" w14:textId="77777777" w:rsidR="00112331" w:rsidRPr="00112331" w:rsidRDefault="00112331" w:rsidP="0025782F">
      <w:pPr>
        <w:pStyle w:val="a2"/>
        <w:rPr>
          <w:rtl/>
          <w:lang w:val="en-GB"/>
        </w:rPr>
      </w:pPr>
      <w:r w:rsidRPr="00112331">
        <w:rPr>
          <w:rFonts w:hint="cs"/>
          <w:rtl/>
          <w:lang w:val="en-GB"/>
        </w:rPr>
        <w:t xml:space="preserve">ד. ויש להעיר בכ"ז, שאין בכל הנ"ל תפיסה על הביאור מחסידים, כי י"ל שהם אמרו פירוש זה לפי ההבנה שלהם בפי"ב ש"לא עבר מעולם" היינו כפשוטו </w:t>
      </w:r>
      <w:r w:rsidRPr="00112331">
        <w:rPr>
          <w:rtl/>
          <w:lang w:val="en-GB"/>
        </w:rPr>
        <w:t>–</w:t>
      </w:r>
      <w:r w:rsidRPr="00112331">
        <w:rPr>
          <w:rFonts w:hint="cs"/>
          <w:rtl/>
          <w:lang w:val="en-GB"/>
        </w:rPr>
        <w:t xml:space="preserve"> מעולם ממש</w:t>
      </w:r>
      <w:r w:rsidRPr="00112331">
        <w:rPr>
          <w:vertAlign w:val="superscript"/>
          <w:rtl/>
          <w:lang w:val="en-GB"/>
        </w:rPr>
        <w:footnoteReference w:id="83"/>
      </w:r>
      <w:r w:rsidRPr="00112331">
        <w:rPr>
          <w:rFonts w:hint="cs"/>
          <w:rtl/>
          <w:lang w:val="en-GB"/>
        </w:rPr>
        <w:t xml:space="preserve">, שלכן היו </w:t>
      </w:r>
      <w:r w:rsidRPr="00112331">
        <w:rPr>
          <w:rFonts w:hint="cs"/>
          <w:b/>
          <w:bCs/>
          <w:rtl/>
          <w:lang w:val="en-GB"/>
        </w:rPr>
        <w:t>מוכרחים</w:t>
      </w:r>
      <w:r w:rsidRPr="00112331">
        <w:rPr>
          <w:rFonts w:hint="cs"/>
          <w:rtl/>
          <w:lang w:val="en-GB"/>
        </w:rPr>
        <w:t xml:space="preserve"> לבאר שבפי"ד מדובר על מדרגה אחרת. אבל י"ל שגם הם כיוונו שצריך שיהי' </w:t>
      </w:r>
      <w:r w:rsidRPr="00112331">
        <w:rPr>
          <w:rFonts w:hint="cs"/>
          <w:b/>
          <w:bCs/>
          <w:rtl/>
          <w:lang w:val="en-GB"/>
        </w:rPr>
        <w:t>בדעתו</w:t>
      </w:r>
      <w:r w:rsidRPr="00112331">
        <w:rPr>
          <w:rFonts w:hint="cs"/>
          <w:rtl/>
          <w:lang w:val="en-GB"/>
        </w:rPr>
        <w:t xml:space="preserve"> </w:t>
      </w:r>
      <w:r w:rsidRPr="00112331">
        <w:rPr>
          <w:rFonts w:hint="cs"/>
          <w:rtl/>
          <w:lang w:val="en-GB"/>
        </w:rPr>
        <w:lastRenderedPageBreak/>
        <w:t xml:space="preserve">שלא לעבור לעולם, וזה שאמרו שדי להיות בינוני אפי' רק לאותו עת ושעה, י"ל שכוונתם הייתה שע"י שיהי' </w:t>
      </w:r>
      <w:r w:rsidRPr="00112331">
        <w:rPr>
          <w:rFonts w:hint="cs"/>
          <w:b/>
          <w:bCs/>
          <w:rtl/>
          <w:lang w:val="en-GB"/>
        </w:rPr>
        <w:t>תמיד</w:t>
      </w:r>
      <w:r w:rsidRPr="00112331">
        <w:rPr>
          <w:rFonts w:hint="cs"/>
          <w:rtl/>
          <w:lang w:val="en-GB"/>
        </w:rPr>
        <w:t xml:space="preserve"> בינוני רק לאותו עת ושעה </w:t>
      </w:r>
      <w:r w:rsidRPr="00112331">
        <w:rPr>
          <w:rFonts w:hint="cs"/>
          <w:b/>
          <w:bCs/>
          <w:rtl/>
          <w:lang w:val="en-GB"/>
        </w:rPr>
        <w:t>בדרך ממילא</w:t>
      </w:r>
      <w:r w:rsidRPr="00112331">
        <w:rPr>
          <w:rFonts w:hint="cs"/>
          <w:rtl/>
          <w:lang w:val="en-GB"/>
        </w:rPr>
        <w:t xml:space="preserve"> יהי' בינוני </w:t>
      </w:r>
      <w:r w:rsidRPr="00112331">
        <w:rPr>
          <w:rFonts w:hint="cs"/>
          <w:b/>
          <w:bCs/>
          <w:rtl/>
          <w:lang w:val="en-GB"/>
        </w:rPr>
        <w:t>לעולם</w:t>
      </w:r>
      <w:r w:rsidRPr="00112331">
        <w:rPr>
          <w:rFonts w:hint="cs"/>
          <w:rtl/>
          <w:lang w:val="en-GB"/>
        </w:rPr>
        <w:t>.</w:t>
      </w:r>
    </w:p>
    <w:p w14:paraId="34D1C17C" w14:textId="77777777" w:rsidR="00112331" w:rsidRPr="00112331" w:rsidRDefault="00112331" w:rsidP="0025782F">
      <w:pPr>
        <w:pStyle w:val="a2"/>
        <w:rPr>
          <w:rtl/>
          <w:lang w:val="en-GB"/>
        </w:rPr>
      </w:pPr>
      <w:r w:rsidRPr="00112331">
        <w:rPr>
          <w:rFonts w:hint="cs"/>
          <w:rtl/>
          <w:lang w:val="en-GB"/>
        </w:rPr>
        <w:t xml:space="preserve">בכל אופן, איך שנפרש דברי החסידים, דברי הרבי לכאורה </w:t>
      </w:r>
      <w:r w:rsidRPr="00112331">
        <w:rPr>
          <w:rFonts w:hint="cs"/>
          <w:b/>
          <w:bCs/>
          <w:rtl/>
          <w:lang w:val="en-GB"/>
        </w:rPr>
        <w:t>ברורים</w:t>
      </w:r>
      <w:r w:rsidRPr="00112331">
        <w:rPr>
          <w:rFonts w:hint="cs"/>
          <w:rtl/>
          <w:lang w:val="en-GB"/>
        </w:rPr>
        <w:t xml:space="preserve">. שלכן להציע ביאור הנ"ל מחסידים </w:t>
      </w:r>
      <w:r w:rsidRPr="00112331">
        <w:rPr>
          <w:rtl/>
          <w:lang w:val="en-GB"/>
        </w:rPr>
        <w:t>–</w:t>
      </w:r>
      <w:r w:rsidRPr="00112331">
        <w:rPr>
          <w:rFonts w:hint="cs"/>
          <w:rtl/>
          <w:lang w:val="en-GB"/>
        </w:rPr>
        <w:t xml:space="preserve"> כפירוש נפרד לעצמו </w:t>
      </w:r>
      <w:r w:rsidRPr="00112331">
        <w:rPr>
          <w:rFonts w:hint="cs"/>
          <w:b/>
          <w:bCs/>
          <w:rtl/>
          <w:lang w:val="en-GB"/>
        </w:rPr>
        <w:t>וכהוספה</w:t>
      </w:r>
      <w:r w:rsidRPr="00112331">
        <w:rPr>
          <w:rFonts w:hint="cs"/>
          <w:rtl/>
          <w:lang w:val="en-GB"/>
        </w:rPr>
        <w:t xml:space="preserve"> על ביאור הרבי, לכאורה </w:t>
      </w:r>
      <w:r w:rsidRPr="00112331">
        <w:rPr>
          <w:rFonts w:hint="cs"/>
          <w:b/>
          <w:bCs/>
          <w:rtl/>
          <w:lang w:val="en-GB"/>
        </w:rPr>
        <w:t>מושלל לגמרי</w:t>
      </w:r>
      <w:r w:rsidRPr="00112331">
        <w:rPr>
          <w:rFonts w:hint="cs"/>
          <w:rtl/>
          <w:lang w:val="en-GB"/>
        </w:rPr>
        <w:t>.</w:t>
      </w:r>
    </w:p>
    <w:p w14:paraId="6DF888E3" w14:textId="51B93AA8" w:rsidR="00112331" w:rsidRDefault="00112331" w:rsidP="0025782F">
      <w:pPr>
        <w:pStyle w:val="a2"/>
        <w:rPr>
          <w:rtl/>
          <w:lang w:val="en-GB"/>
        </w:rPr>
      </w:pPr>
      <w:r w:rsidRPr="00112331">
        <w:rPr>
          <w:rFonts w:hint="cs"/>
          <w:rtl/>
          <w:lang w:val="en-GB"/>
        </w:rPr>
        <w:t xml:space="preserve">בקשר לדברי הרי לי"נ בסיום דבריו ש"אל יפול לב האדם, כי גם טרם שהצליח להשיג מדרגה זו, ה"ז מדתו ושייכת לו" (ע"פ פירוש הנ"ל מחסידים), יש להעיר ולהתריע </w:t>
      </w:r>
      <w:r w:rsidRPr="00112331">
        <w:rPr>
          <w:rFonts w:hint="cs"/>
          <w:b/>
          <w:bCs/>
          <w:rtl/>
          <w:lang w:val="en-GB"/>
        </w:rPr>
        <w:t xml:space="preserve">שאלו הם </w:t>
      </w:r>
      <w:r w:rsidRPr="00112331">
        <w:rPr>
          <w:rFonts w:hint="cs"/>
          <w:rtl/>
          <w:lang w:val="en-GB"/>
        </w:rPr>
        <w:t>תוכן</w:t>
      </w:r>
      <w:r w:rsidRPr="00112331">
        <w:rPr>
          <w:rFonts w:hint="cs"/>
          <w:b/>
          <w:bCs/>
          <w:rtl/>
          <w:lang w:val="en-GB"/>
        </w:rPr>
        <w:t xml:space="preserve"> דברי הרבי ממש</w:t>
      </w:r>
      <w:r w:rsidRPr="00112331">
        <w:rPr>
          <w:rFonts w:hint="cs"/>
          <w:rtl/>
          <w:lang w:val="en-GB"/>
        </w:rPr>
        <w:t xml:space="preserve"> בד"ה ואלה משפטים הנ"ל </w:t>
      </w:r>
      <w:r w:rsidRPr="00112331">
        <w:rPr>
          <w:rtl/>
          <w:lang w:val="en-GB"/>
        </w:rPr>
        <w:t>–</w:t>
      </w:r>
      <w:r w:rsidRPr="00112331">
        <w:rPr>
          <w:rFonts w:hint="cs"/>
          <w:rtl/>
          <w:lang w:val="en-GB"/>
        </w:rPr>
        <w:t xml:space="preserve"> אך </w:t>
      </w:r>
      <w:r w:rsidRPr="00112331">
        <w:rPr>
          <w:rFonts w:hint="cs"/>
          <w:b/>
          <w:bCs/>
          <w:rtl/>
          <w:lang w:val="en-GB"/>
        </w:rPr>
        <w:t>באו"א</w:t>
      </w:r>
      <w:r w:rsidRPr="00112331">
        <w:rPr>
          <w:rFonts w:hint="cs"/>
          <w:rtl/>
          <w:lang w:val="en-GB"/>
        </w:rPr>
        <w:t xml:space="preserve">, והוא, שכל אחד יכול ושייך להיות בינוני </w:t>
      </w:r>
      <w:r w:rsidRPr="00112331">
        <w:rPr>
          <w:rFonts w:hint="cs"/>
          <w:b/>
          <w:bCs/>
          <w:rtl/>
          <w:lang w:val="en-GB"/>
        </w:rPr>
        <w:t>במדרגה האמתית</w:t>
      </w:r>
      <w:r w:rsidRPr="00112331">
        <w:rPr>
          <w:rFonts w:hint="cs"/>
          <w:rtl/>
          <w:lang w:val="en-GB"/>
        </w:rPr>
        <w:t xml:space="preserve"> בזה, והוא ע"י </w:t>
      </w:r>
      <w:r w:rsidRPr="00112331">
        <w:rPr>
          <w:rFonts w:hint="cs"/>
          <w:b/>
          <w:bCs/>
          <w:rtl/>
          <w:lang w:val="en-GB"/>
        </w:rPr>
        <w:t xml:space="preserve">שישנה </w:t>
      </w:r>
      <w:r w:rsidRPr="00112331">
        <w:rPr>
          <w:rFonts w:hint="cs"/>
          <w:rtl/>
          <w:lang w:val="en-GB"/>
        </w:rPr>
        <w:t xml:space="preserve">את קו המחשבה שלו וישים אל לבו את הנאמר בזה בתניא ובדברי הרבי שזה </w:t>
      </w:r>
      <w:r w:rsidR="00EF6047">
        <w:rPr>
          <w:rFonts w:hint="cs"/>
          <w:b/>
          <w:bCs/>
          <w:rtl/>
          <w:lang w:val="en-GB"/>
        </w:rPr>
        <w:t>קרוב אליו מא</w:t>
      </w:r>
      <w:r w:rsidRPr="00112331">
        <w:rPr>
          <w:rFonts w:hint="cs"/>
          <w:b/>
          <w:bCs/>
          <w:rtl/>
          <w:lang w:val="en-GB"/>
        </w:rPr>
        <w:t>ד</w:t>
      </w:r>
      <w:r w:rsidRPr="00112331">
        <w:rPr>
          <w:rFonts w:hint="cs"/>
          <w:rtl/>
          <w:lang w:val="en-GB"/>
        </w:rPr>
        <w:t>.</w:t>
      </w:r>
    </w:p>
    <w:p w14:paraId="26448049" w14:textId="77777777" w:rsidR="00D649F7" w:rsidRPr="00EA6DA3" w:rsidRDefault="00D649F7" w:rsidP="00D649F7">
      <w:pPr>
        <w:pStyle w:val="a4"/>
        <w:bidi/>
        <w:rPr>
          <w:rFonts w:ascii="FbTehilaMedium" w:hAnsi="FbTehilaMedium" w:cs="FbTehilaMedium"/>
          <w:sz w:val="72"/>
          <w:szCs w:val="72"/>
          <w:rtl/>
          <w:lang w:val="en-GB"/>
        </w:rPr>
      </w:pPr>
      <w:r w:rsidRPr="004F6AB2">
        <w:t>g</w:t>
      </w:r>
    </w:p>
    <w:p w14:paraId="2445D790" w14:textId="280C1DF0" w:rsidR="00112331" w:rsidRDefault="00D649F7" w:rsidP="00910C74">
      <w:pPr>
        <w:pStyle w:val="a"/>
        <w:rPr>
          <w:rtl/>
        </w:rPr>
      </w:pPr>
      <w:bookmarkStart w:id="99" w:name="_Toc508338935"/>
      <w:r>
        <w:rPr>
          <w:rFonts w:hint="cs"/>
          <w:rtl/>
        </w:rPr>
        <w:t>שמחה בפל"ג תניא (גליון)</w:t>
      </w:r>
      <w:bookmarkEnd w:id="99"/>
    </w:p>
    <w:p w14:paraId="4CC7C390" w14:textId="4FFE1579" w:rsidR="00D649F7" w:rsidRDefault="00D649F7" w:rsidP="00D649F7">
      <w:pPr>
        <w:pStyle w:val="a0"/>
        <w:rPr>
          <w:rtl/>
          <w:lang w:val="en-GB"/>
        </w:rPr>
      </w:pPr>
      <w:bookmarkStart w:id="100" w:name="_Toc508338936"/>
      <w:r>
        <w:rPr>
          <w:rFonts w:hint="cs"/>
          <w:rtl/>
          <w:lang w:val="en-GB"/>
        </w:rPr>
        <w:t>הנ"ל</w:t>
      </w:r>
      <w:bookmarkEnd w:id="100"/>
    </w:p>
    <w:p w14:paraId="20B96B9D" w14:textId="190E02F8" w:rsidR="00D649F7" w:rsidRPr="00D649F7" w:rsidRDefault="00D649F7" w:rsidP="0025782F">
      <w:pPr>
        <w:pStyle w:val="a2"/>
        <w:rPr>
          <w:rtl/>
          <w:lang w:val="en-GB"/>
        </w:rPr>
      </w:pPr>
      <w:r w:rsidRPr="00D649F7">
        <w:rPr>
          <w:rFonts w:hint="cs"/>
          <w:rtl/>
          <w:lang w:val="en-GB"/>
        </w:rPr>
        <w:t xml:space="preserve">א. בגליון הקודם </w:t>
      </w:r>
      <w:r w:rsidR="00041304" w:rsidRPr="00041304">
        <w:rPr>
          <w:rtl/>
        </w:rPr>
        <w:t>(</w:t>
      </w:r>
      <w:r w:rsidR="00041304">
        <w:rPr>
          <w:rFonts w:hint="cs"/>
          <w:rtl/>
        </w:rPr>
        <w:t>אלף-קמ"א</w:t>
      </w:r>
      <w:r w:rsidR="00041304" w:rsidRPr="00041304">
        <w:rPr>
          <w:rtl/>
        </w:rPr>
        <w:t xml:space="preserve">) </w:t>
      </w:r>
      <w:r w:rsidRPr="00D649F7">
        <w:rPr>
          <w:rFonts w:hint="cs"/>
          <w:rtl/>
          <w:lang w:val="en-GB"/>
        </w:rPr>
        <w:t xml:space="preserve">כתבתי בענין השמחה שבפל"ג דתניא. </w:t>
      </w:r>
    </w:p>
    <w:p w14:paraId="04622D12" w14:textId="77777777" w:rsidR="00D649F7" w:rsidRPr="00D649F7" w:rsidRDefault="00D649F7" w:rsidP="0025782F">
      <w:pPr>
        <w:pStyle w:val="a2"/>
        <w:rPr>
          <w:rtl/>
          <w:lang w:val="en-GB"/>
        </w:rPr>
      </w:pPr>
      <w:r w:rsidRPr="00D649F7">
        <w:rPr>
          <w:rFonts w:hint="cs"/>
          <w:rtl/>
          <w:lang w:val="en-GB"/>
        </w:rPr>
        <w:t>ויש להוסיף ולהעיר בזה מב' הערות של הרבי שנדפסו בלקוטי ביאורים (ובשינוי לשון קצת בלקוטי פירושים עם מ"מ).</w:t>
      </w:r>
    </w:p>
    <w:p w14:paraId="4567C682" w14:textId="12CBD5FD" w:rsidR="00D649F7" w:rsidRPr="00D649F7" w:rsidRDefault="00D649F7" w:rsidP="0025782F">
      <w:pPr>
        <w:pStyle w:val="a2"/>
        <w:rPr>
          <w:rtl/>
          <w:lang w:val="en-GB"/>
        </w:rPr>
      </w:pPr>
      <w:r w:rsidRPr="00D649F7">
        <w:rPr>
          <w:rFonts w:hint="cs"/>
          <w:rtl/>
          <w:lang w:val="en-GB"/>
        </w:rPr>
        <w:t xml:space="preserve">ואלו ב' ההערות: </w:t>
      </w:r>
    </w:p>
    <w:p w14:paraId="39374131" w14:textId="3422F632" w:rsidR="00D649F7" w:rsidRPr="00D649F7" w:rsidRDefault="00D649F7" w:rsidP="0025782F">
      <w:pPr>
        <w:pStyle w:val="a2"/>
        <w:rPr>
          <w:rtl/>
          <w:lang w:val="en-GB"/>
        </w:rPr>
      </w:pPr>
      <w:r w:rsidRPr="00D649F7">
        <w:rPr>
          <w:rFonts w:hint="cs"/>
          <w:rtl/>
          <w:lang w:val="en-GB"/>
        </w:rPr>
        <w:t>על</w:t>
      </w:r>
      <w:r w:rsidR="00650226">
        <w:rPr>
          <w:rFonts w:hint="cs"/>
          <w:rtl/>
          <w:lang w:val="en-GB"/>
        </w:rPr>
        <w:t xml:space="preserve"> מ"ש שם בתניא פל"ג שם (סוף ע' מ</w:t>
      </w:r>
      <w:r w:rsidRPr="00D649F7">
        <w:rPr>
          <w:rFonts w:hint="cs"/>
          <w:rtl/>
          <w:lang w:val="en-GB"/>
        </w:rPr>
        <w:t>ב) "ועל זה תקנו ליתן שבח והודיה" כותב הרבי: "היינו על האמונה והביטול ליחוד השם, דער אפלייג אז אלץ איז בטל",</w:t>
      </w:r>
    </w:p>
    <w:p w14:paraId="17CCD815" w14:textId="77777777" w:rsidR="00D649F7" w:rsidRPr="00D649F7" w:rsidRDefault="00D649F7" w:rsidP="0025782F">
      <w:pPr>
        <w:pStyle w:val="a2"/>
        <w:rPr>
          <w:rtl/>
          <w:lang w:val="en-GB"/>
        </w:rPr>
      </w:pPr>
      <w:r w:rsidRPr="00D649F7">
        <w:rPr>
          <w:rFonts w:hint="cs"/>
          <w:rtl/>
          <w:lang w:val="en-GB"/>
        </w:rPr>
        <w:t>ועל מ"ש שם (ריש ע' 84) "וזו היא דירתו בתחתונים", כותב: "אז די נבראים זאלין וויסען און בטל זיין צום ענין פון אין עוד מלבדו".</w:t>
      </w:r>
    </w:p>
    <w:p w14:paraId="288A6AF5" w14:textId="77777777" w:rsidR="00D649F7" w:rsidRPr="00D649F7" w:rsidRDefault="00D649F7" w:rsidP="0025782F">
      <w:pPr>
        <w:pStyle w:val="a2"/>
        <w:rPr>
          <w:rtl/>
          <w:lang w:val="en-GB"/>
        </w:rPr>
      </w:pPr>
      <w:r w:rsidRPr="00D649F7">
        <w:rPr>
          <w:rFonts w:hint="cs"/>
          <w:rtl/>
          <w:lang w:val="en-GB"/>
        </w:rPr>
        <w:t xml:space="preserve">ונ"ל בכוונת הדברים: בענין של דירה בתחתונים יש הרי הפלאה עצומה של ריבוי פרטים, וכפי שמובן ממ"ש בתניא שם משל מ"מלך בשר ודם המתאכסן ודר אתו עמו בביתו" שבביאת המלך הרי באים עמו גם כל שריו ועבדיו כו', וכן עד"ז הוא בענין דדירה בתחתונים, שיחד עם גילוי האלקות שיהי' אז בדירה יהי' גם רכוש ענק של תומ"צ וכן גם רכוש ענק של יעודים גשמיים שיקבלו בנ"י כשכר על קיום תומ"צ אלו. </w:t>
      </w:r>
    </w:p>
    <w:p w14:paraId="6135FDDC" w14:textId="77777777" w:rsidR="00D649F7" w:rsidRPr="00D649F7" w:rsidRDefault="00D649F7" w:rsidP="0025782F">
      <w:pPr>
        <w:pStyle w:val="a2"/>
        <w:rPr>
          <w:rtl/>
          <w:lang w:val="en-GB"/>
        </w:rPr>
      </w:pPr>
      <w:r w:rsidRPr="00D649F7">
        <w:rPr>
          <w:rFonts w:hint="cs"/>
          <w:rtl/>
          <w:lang w:val="en-GB"/>
        </w:rPr>
        <w:lastRenderedPageBreak/>
        <w:t xml:space="preserve">לכן מדגיש הרבי בהערותיו כאן, שלא על פרטים אלו (דתומ"צ ויעודי השכר) היא כוונת הענין בתניא כאן, אלא על האמונה ביחודו ית' שאין עוד מלבדו (וכמ"ש בתניא) </w:t>
      </w:r>
      <w:r w:rsidRPr="00D649F7">
        <w:rPr>
          <w:rFonts w:hint="cs"/>
          <w:b/>
          <w:bCs/>
          <w:rtl/>
          <w:lang w:val="en-GB"/>
        </w:rPr>
        <w:t>ותו לא</w:t>
      </w:r>
      <w:r w:rsidRPr="00D649F7">
        <w:rPr>
          <w:rFonts w:hint="cs"/>
          <w:rtl/>
          <w:lang w:val="en-GB"/>
        </w:rPr>
        <w:t>.</w:t>
      </w:r>
    </w:p>
    <w:p w14:paraId="6F58DE59" w14:textId="3F97D5C7" w:rsidR="00D649F7" w:rsidRPr="00D649F7" w:rsidRDefault="00D649F7" w:rsidP="0025782F">
      <w:pPr>
        <w:pStyle w:val="a2"/>
        <w:rPr>
          <w:rtl/>
          <w:lang w:val="en-GB"/>
        </w:rPr>
      </w:pPr>
      <w:r w:rsidRPr="00D649F7">
        <w:rPr>
          <w:rFonts w:hint="cs"/>
          <w:rtl/>
          <w:lang w:val="en-GB"/>
        </w:rPr>
        <w:t xml:space="preserve">דברים אלו מתאימים עם סגנון </w:t>
      </w:r>
      <w:r w:rsidRPr="00D649F7">
        <w:rPr>
          <w:rFonts w:hint="cs"/>
          <w:b/>
          <w:bCs/>
          <w:rtl/>
          <w:lang w:val="en-GB"/>
        </w:rPr>
        <w:t>הרגיל</w:t>
      </w:r>
      <w:r w:rsidRPr="00D649F7">
        <w:rPr>
          <w:rFonts w:hint="cs"/>
          <w:rtl/>
          <w:lang w:val="en-GB"/>
        </w:rPr>
        <w:t xml:space="preserve"> של תניא (ותורת החסידות בכ"מ) ששלימות הענין של דירה בתחתונים לעת"ל תהי' בענין </w:t>
      </w:r>
      <w:r w:rsidRPr="00D649F7">
        <w:rPr>
          <w:rFonts w:hint="cs"/>
          <w:b/>
          <w:bCs/>
          <w:rtl/>
          <w:lang w:val="en-GB"/>
        </w:rPr>
        <w:t>גילוי האלקות</w:t>
      </w:r>
      <w:r w:rsidRPr="00D649F7">
        <w:rPr>
          <w:rFonts w:hint="cs"/>
          <w:rtl/>
          <w:lang w:val="en-GB"/>
        </w:rPr>
        <w:t xml:space="preserve"> שיהי' בעולם ולא בענין קיום התומ"צ, וכמבואר בכ"מ שתומ"צ תהיו אז רק בבחי' שרגא בטיהרא. עי' לה</w:t>
      </w:r>
      <w:r w:rsidR="00650226">
        <w:rPr>
          <w:rFonts w:hint="cs"/>
          <w:rtl/>
          <w:lang w:val="en-GB"/>
        </w:rPr>
        <w:t>לן בתניא פרק ל</w:t>
      </w:r>
      <w:r w:rsidRPr="00D649F7">
        <w:rPr>
          <w:rFonts w:hint="cs"/>
          <w:rtl/>
          <w:lang w:val="en-GB"/>
        </w:rPr>
        <w:t>ו, אגה"ק סוסכ"ו, הדרן על הרמב"ם תשנ"ב הע' 35, סה"ש תשמ"ט ע' 645 הע' 33, ועוד.</w:t>
      </w:r>
    </w:p>
    <w:p w14:paraId="3F56FF15" w14:textId="77777777" w:rsidR="00D649F7" w:rsidRPr="00D649F7" w:rsidRDefault="00D649F7" w:rsidP="0025782F">
      <w:pPr>
        <w:pStyle w:val="a2"/>
        <w:rPr>
          <w:rtl/>
          <w:lang w:val="en-GB"/>
        </w:rPr>
      </w:pPr>
      <w:r w:rsidRPr="00D649F7">
        <w:rPr>
          <w:rFonts w:hint="cs"/>
          <w:rtl/>
          <w:lang w:val="en-GB"/>
        </w:rPr>
        <w:t xml:space="preserve">שלכן עשיית הדירה </w:t>
      </w:r>
      <w:r w:rsidRPr="00D649F7">
        <w:rPr>
          <w:rFonts w:hint="cs"/>
          <w:b/>
          <w:bCs/>
          <w:rtl/>
          <w:lang w:val="en-GB"/>
        </w:rPr>
        <w:t>בפועל</w:t>
      </w:r>
      <w:r w:rsidRPr="00D649F7">
        <w:rPr>
          <w:rFonts w:hint="cs"/>
          <w:rtl/>
          <w:lang w:val="en-GB"/>
        </w:rPr>
        <w:t xml:space="preserve"> בעבודת האדם בזמנינו הוא, ההנחה שאצל האדם שאין עוד מלבדו, כי הנחה זו היא מציאות הדירה בפועל. וזהו הענין שמבואר כאן בתניא, וענין זה מודגש בהערות האלו של הרבי.</w:t>
      </w:r>
    </w:p>
    <w:p w14:paraId="0784A11F" w14:textId="3F443207" w:rsidR="00D649F7" w:rsidRPr="00D649F7" w:rsidRDefault="00D649F7" w:rsidP="0025782F">
      <w:pPr>
        <w:pStyle w:val="a2"/>
        <w:rPr>
          <w:rtl/>
          <w:lang w:val="en-GB"/>
        </w:rPr>
      </w:pPr>
      <w:r w:rsidRPr="00D649F7">
        <w:rPr>
          <w:rFonts w:hint="cs"/>
          <w:rtl/>
          <w:lang w:val="en-GB"/>
        </w:rPr>
        <w:t xml:space="preserve">לפ"ז יש ליישב גם השאלה שמובאת בחסידות מבוארת שם (הע' 84) על מ"ש בתניא שם "כשיהי' לבו שש ושמח באמונתו ביחוד ה' בתכלית השמחה כאילו לא היתה עליו רק מצוה זו לבדה והיא תכלית בריאתו ובריאת כל העולמות", שלכאורה אי"מ, איך ניתן לומר שיש רק מצוה זו  - כשיש עוד מצוות רבות אחרות. </w:t>
      </w:r>
    </w:p>
    <w:p w14:paraId="0625E999" w14:textId="77777777" w:rsidR="00D649F7" w:rsidRPr="00D649F7" w:rsidRDefault="00D649F7" w:rsidP="0025782F">
      <w:pPr>
        <w:pStyle w:val="a2"/>
        <w:rPr>
          <w:rtl/>
          <w:lang w:val="en-GB"/>
        </w:rPr>
      </w:pPr>
      <w:r w:rsidRPr="00D649F7">
        <w:rPr>
          <w:rFonts w:hint="cs"/>
          <w:rtl/>
          <w:lang w:val="en-GB"/>
        </w:rPr>
        <w:t xml:space="preserve">וי"ל ע"פ הנ"ל, כי מטרתם של כל המצוות היא הרי להגיע לקיום מצוה זו דאמונה ביחודו ית', כי הרי קיום מצוה זו היא מציאות הדירה בפועל. לכן יש לאדם לשמוח בקיום מצוה זו כאילו שאין עליו מצוה אחרת כלל, כי ראשית הכול, ע"י קיום מצוה זו </w:t>
      </w:r>
      <w:r w:rsidRPr="00D649F7">
        <w:rPr>
          <w:rtl/>
          <w:lang w:val="en-GB"/>
        </w:rPr>
        <w:t>–</w:t>
      </w:r>
      <w:r w:rsidRPr="00D649F7">
        <w:rPr>
          <w:rFonts w:hint="cs"/>
          <w:rtl/>
          <w:lang w:val="en-GB"/>
        </w:rPr>
        <w:t xml:space="preserve"> הוא </w:t>
      </w:r>
      <w:r w:rsidRPr="00D649F7">
        <w:rPr>
          <w:rFonts w:hint="cs"/>
          <w:b/>
          <w:bCs/>
          <w:rtl/>
          <w:lang w:val="en-GB"/>
        </w:rPr>
        <w:t>יבוא</w:t>
      </w:r>
      <w:r w:rsidRPr="00D649F7">
        <w:rPr>
          <w:rFonts w:hint="cs"/>
          <w:rtl/>
          <w:lang w:val="en-GB"/>
        </w:rPr>
        <w:t xml:space="preserve"> לקיום כל המצוות האחרות (כמבואר בתניא כאן, ועי' מ"ש בזה בגיליון הקודם), ועוד זאת, קיום מצוה זו היא הרי </w:t>
      </w:r>
      <w:r w:rsidRPr="00D649F7">
        <w:rPr>
          <w:rFonts w:hint="cs"/>
          <w:b/>
          <w:bCs/>
          <w:rtl/>
          <w:lang w:val="en-GB"/>
        </w:rPr>
        <w:t>מטרתן</w:t>
      </w:r>
      <w:r w:rsidRPr="00D649F7">
        <w:rPr>
          <w:rFonts w:hint="cs"/>
          <w:rtl/>
          <w:lang w:val="en-GB"/>
        </w:rPr>
        <w:t xml:space="preserve"> של כל המצוות (כי היא הרי מציאות הדירה בפועל), לכן יש לו לשמוח במצוה זו כאילו אין עליו מצוות אחרות כלל.</w:t>
      </w:r>
    </w:p>
    <w:p w14:paraId="777F430F" w14:textId="28D5D09D" w:rsidR="00D649F7" w:rsidRPr="00D649F7" w:rsidRDefault="00D649F7" w:rsidP="0025782F">
      <w:pPr>
        <w:pStyle w:val="a2"/>
        <w:rPr>
          <w:rtl/>
          <w:lang w:val="en-GB"/>
        </w:rPr>
      </w:pPr>
      <w:r w:rsidRPr="00D649F7">
        <w:rPr>
          <w:rFonts w:hint="cs"/>
          <w:rtl/>
          <w:lang w:val="en-GB"/>
        </w:rPr>
        <w:t>[ב</w:t>
      </w:r>
      <w:r w:rsidR="00910C74">
        <w:rPr>
          <w:rFonts w:hint="cs"/>
          <w:rtl/>
          <w:lang w:val="en-GB"/>
        </w:rPr>
        <w:t>"</w:t>
      </w:r>
      <w:r w:rsidRPr="00D649F7">
        <w:rPr>
          <w:rFonts w:hint="cs"/>
          <w:rtl/>
          <w:lang w:val="en-GB"/>
        </w:rPr>
        <w:t>חסידות מבוארת</w:t>
      </w:r>
      <w:r w:rsidR="00910C74">
        <w:rPr>
          <w:rFonts w:hint="cs"/>
          <w:rtl/>
          <w:lang w:val="en-GB"/>
        </w:rPr>
        <w:t>"</w:t>
      </w:r>
      <w:r w:rsidRPr="00D649F7">
        <w:rPr>
          <w:rFonts w:hint="cs"/>
          <w:rtl/>
          <w:lang w:val="en-GB"/>
        </w:rPr>
        <w:t xml:space="preserve"> כתבו לבאר הדברים באופן אחר, וגם דבריהם נכונים, ובאתי רק להעיר איך שדברי הרבי האלו מוסיפים ביאור בהבנת הדברים]. </w:t>
      </w:r>
    </w:p>
    <w:p w14:paraId="683C844B" w14:textId="77777777" w:rsidR="00D649F7" w:rsidRPr="00D649F7" w:rsidRDefault="00D649F7" w:rsidP="0025782F">
      <w:pPr>
        <w:pStyle w:val="a2"/>
        <w:rPr>
          <w:rtl/>
          <w:lang w:val="en-GB"/>
        </w:rPr>
      </w:pPr>
      <w:r w:rsidRPr="00D649F7">
        <w:rPr>
          <w:rFonts w:hint="cs"/>
          <w:rtl/>
          <w:lang w:val="en-GB"/>
        </w:rPr>
        <w:t xml:space="preserve">ב. בגליון הקודם כתבתי שענין השמחה שבפל"ג אינה </w:t>
      </w:r>
      <w:r w:rsidRPr="00D649F7">
        <w:rPr>
          <w:rFonts w:hint="cs"/>
          <w:b/>
          <w:bCs/>
          <w:rtl/>
          <w:lang w:val="en-GB"/>
        </w:rPr>
        <w:t>מהתאמתות</w:t>
      </w:r>
      <w:r w:rsidRPr="00D649F7">
        <w:rPr>
          <w:rFonts w:hint="cs"/>
          <w:rtl/>
          <w:lang w:val="en-GB"/>
        </w:rPr>
        <w:t xml:space="preserve"> ההשגה ביחוד ית' אלא מעצם הענין האמונה ביחודו ית'.</w:t>
      </w:r>
    </w:p>
    <w:p w14:paraId="74AC162C" w14:textId="63F5BFC5" w:rsidR="00D649F7" w:rsidRPr="00D649F7" w:rsidRDefault="00D649F7" w:rsidP="0025782F">
      <w:pPr>
        <w:pStyle w:val="a2"/>
        <w:rPr>
          <w:rtl/>
          <w:lang w:val="en-GB"/>
        </w:rPr>
      </w:pPr>
      <w:r w:rsidRPr="00D649F7">
        <w:rPr>
          <w:rFonts w:hint="cs"/>
          <w:rtl/>
          <w:lang w:val="en-GB"/>
        </w:rPr>
        <w:t xml:space="preserve">ויש להעיר, שכוונתי הייתה לומר שאין </w:t>
      </w:r>
      <w:r w:rsidRPr="00D649F7">
        <w:rPr>
          <w:rFonts w:hint="cs"/>
          <w:b/>
          <w:bCs/>
          <w:rtl/>
          <w:lang w:val="en-GB"/>
        </w:rPr>
        <w:t>התאמתות</w:t>
      </w:r>
      <w:r w:rsidRPr="00D649F7">
        <w:rPr>
          <w:rFonts w:hint="cs"/>
          <w:rtl/>
          <w:lang w:val="en-GB"/>
        </w:rPr>
        <w:t xml:space="preserve"> ההשגה </w:t>
      </w:r>
      <w:r w:rsidRPr="00D649F7">
        <w:rPr>
          <w:rFonts w:hint="cs"/>
          <w:b/>
          <w:bCs/>
          <w:rtl/>
          <w:lang w:val="en-GB"/>
        </w:rPr>
        <w:t>עיקר</w:t>
      </w:r>
      <w:r w:rsidRPr="00D649F7">
        <w:rPr>
          <w:rFonts w:hint="cs"/>
          <w:rtl/>
          <w:lang w:val="en-GB"/>
        </w:rPr>
        <w:t xml:space="preserve"> בזה, אלא ע"ד כמ"ש בתניא פט"ז ומ"א (ע' נז, במי שאינו מרגיש היראה אפי' במוחו), ובפמ"ד (ע' 126 שהובא בגליון הקודם, לצייר ענין האהבה), </w:t>
      </w:r>
      <w:r w:rsidRPr="00D649F7">
        <w:rPr>
          <w:rFonts w:hint="cs"/>
          <w:b/>
          <w:bCs/>
          <w:rtl/>
          <w:lang w:val="en-GB"/>
        </w:rPr>
        <w:t>ובכ"מ</w:t>
      </w:r>
      <w:r w:rsidRPr="00D649F7">
        <w:rPr>
          <w:rFonts w:hint="cs"/>
          <w:rtl/>
          <w:lang w:val="en-GB"/>
        </w:rPr>
        <w:t xml:space="preserve"> שיש כאלו שאין ההשגה פועלת עליהם. שכך הוא גם בנדו"ד, שבפרק זה מדובר גם על מי שאין ההשגה פועלת עליו, וממילא השמחה שלו היא מעצם הענין האמונה והידיעה </w:t>
      </w:r>
      <w:r w:rsidRPr="00D649F7">
        <w:rPr>
          <w:rFonts w:hint="cs"/>
          <w:b/>
          <w:bCs/>
          <w:rtl/>
          <w:lang w:val="en-GB"/>
        </w:rPr>
        <w:t>אודות</w:t>
      </w:r>
      <w:r w:rsidRPr="00D649F7">
        <w:rPr>
          <w:rFonts w:hint="cs"/>
          <w:rtl/>
          <w:lang w:val="en-GB"/>
        </w:rPr>
        <w:t xml:space="preserve"> השגה זו </w:t>
      </w:r>
      <w:r w:rsidRPr="00D649F7">
        <w:rPr>
          <w:rFonts w:hint="cs"/>
          <w:b/>
          <w:bCs/>
          <w:rtl/>
          <w:lang w:val="en-GB"/>
        </w:rPr>
        <w:t>ולא</w:t>
      </w:r>
      <w:r w:rsidRPr="00D649F7">
        <w:rPr>
          <w:rFonts w:hint="cs"/>
          <w:rtl/>
          <w:lang w:val="en-GB"/>
        </w:rPr>
        <w:t xml:space="preserve"> </w:t>
      </w:r>
      <w:r w:rsidRPr="00D649F7">
        <w:rPr>
          <w:rFonts w:hint="cs"/>
          <w:b/>
          <w:bCs/>
          <w:rtl/>
          <w:lang w:val="en-GB"/>
        </w:rPr>
        <w:t>מהתאמתות</w:t>
      </w:r>
      <w:r w:rsidRPr="00D649F7">
        <w:rPr>
          <w:rFonts w:hint="cs"/>
          <w:rtl/>
          <w:lang w:val="en-GB"/>
        </w:rPr>
        <w:t xml:space="preserve"> ההשגה בזה, וכמ"ש בגיליון הנ"ל.</w:t>
      </w:r>
    </w:p>
    <w:p w14:paraId="5663DC0F" w14:textId="156BA67B" w:rsidR="00D649F7" w:rsidRDefault="00D649F7" w:rsidP="00041304">
      <w:pPr>
        <w:pStyle w:val="a4"/>
        <w:bidi/>
        <w:rPr>
          <w:rtl/>
        </w:rPr>
      </w:pPr>
      <w:r w:rsidRPr="004F6AB2">
        <w:lastRenderedPageBreak/>
        <w:t>g</w:t>
      </w:r>
    </w:p>
    <w:p w14:paraId="439A33AF" w14:textId="77777777" w:rsidR="00041304" w:rsidRPr="00041304" w:rsidRDefault="00041304" w:rsidP="00041304">
      <w:pPr>
        <w:pStyle w:val="a"/>
        <w:rPr>
          <w:rtl/>
        </w:rPr>
      </w:pPr>
      <w:bookmarkStart w:id="101" w:name="_Toc508338937"/>
      <w:r w:rsidRPr="00041304">
        <w:rPr>
          <w:rtl/>
        </w:rPr>
        <w:t>ביאור בתניא פרק ל"ג (גליון)</w:t>
      </w:r>
      <w:bookmarkEnd w:id="101"/>
    </w:p>
    <w:p w14:paraId="560645EB" w14:textId="77777777" w:rsidR="00041304" w:rsidRPr="00041304" w:rsidRDefault="00041304" w:rsidP="00041304">
      <w:pPr>
        <w:pStyle w:val="a0"/>
      </w:pPr>
      <w:bookmarkStart w:id="102" w:name="_Toc508338938"/>
      <w:r>
        <w:rPr>
          <w:rFonts w:hint="cs"/>
          <w:rtl/>
        </w:rPr>
        <w:t xml:space="preserve">הת' </w:t>
      </w:r>
      <w:r w:rsidRPr="00041304">
        <w:rPr>
          <w:rFonts w:hint="cs"/>
          <w:rtl/>
        </w:rPr>
        <w:t>יהושע זעליג הכהן כצמאן</w:t>
      </w:r>
      <w:bookmarkEnd w:id="102"/>
    </w:p>
    <w:p w14:paraId="733A8AC1" w14:textId="4380B44C" w:rsidR="00041304" w:rsidRDefault="00041304" w:rsidP="00041304">
      <w:pPr>
        <w:pStyle w:val="a1"/>
        <w:rPr>
          <w:rtl/>
        </w:rPr>
      </w:pPr>
      <w:r>
        <w:rPr>
          <w:rFonts w:hint="cs"/>
          <w:rtl/>
        </w:rPr>
        <w:t>תלמיד בישיבה</w:t>
      </w:r>
    </w:p>
    <w:p w14:paraId="55CC72A6" w14:textId="6F61CA9C" w:rsidR="00041304" w:rsidRPr="00041304" w:rsidRDefault="00041304" w:rsidP="0025782F">
      <w:pPr>
        <w:pStyle w:val="a2"/>
        <w:rPr>
          <w:rtl/>
        </w:rPr>
      </w:pPr>
      <w:r w:rsidRPr="00041304">
        <w:rPr>
          <w:rtl/>
        </w:rPr>
        <w:t>ב</w:t>
      </w:r>
      <w:r>
        <w:rPr>
          <w:rFonts w:hint="cs"/>
          <w:rtl/>
        </w:rPr>
        <w:t>גליון הקודם</w:t>
      </w:r>
      <w:r w:rsidRPr="00041304">
        <w:rPr>
          <w:rtl/>
        </w:rPr>
        <w:t xml:space="preserve"> (</w:t>
      </w:r>
      <w:r w:rsidR="0025782F">
        <w:rPr>
          <w:rFonts w:hint="cs"/>
          <w:rtl/>
        </w:rPr>
        <w:t>אלף-קמ</w:t>
      </w:r>
      <w:r>
        <w:rPr>
          <w:rFonts w:hint="cs"/>
          <w:rtl/>
        </w:rPr>
        <w:t>א</w:t>
      </w:r>
      <w:r w:rsidRPr="00041304">
        <w:rPr>
          <w:rtl/>
        </w:rPr>
        <w:t>) כ' הרב נ. ש. ע"ד הבנת דברי אדה"ז בענין ההתבוננות המביאה "לשמחת הנפש האמיתית" המבואר בלקו"א פל"ג, וערער על הביאור הנדפס בהפירוש "תניא</w:t>
      </w:r>
      <w:r w:rsidR="0025782F">
        <w:rPr>
          <w:rFonts w:hint="cs"/>
          <w:rtl/>
        </w:rPr>
        <w:t xml:space="preserve"> </w:t>
      </w:r>
      <w:r w:rsidRPr="00041304">
        <w:rPr>
          <w:rtl/>
        </w:rPr>
        <w:t>-</w:t>
      </w:r>
      <w:r w:rsidR="0025782F">
        <w:rPr>
          <w:rFonts w:hint="cs"/>
          <w:rtl/>
        </w:rPr>
        <w:t xml:space="preserve"> </w:t>
      </w:r>
      <w:r w:rsidRPr="00041304">
        <w:rPr>
          <w:rtl/>
        </w:rPr>
        <w:t>חסידות מבוארת"</w:t>
      </w:r>
      <w:r w:rsidRPr="00041304">
        <w:rPr>
          <w:vertAlign w:val="superscript"/>
          <w:rtl/>
        </w:rPr>
        <w:footnoteReference w:id="84"/>
      </w:r>
      <w:r w:rsidRPr="00041304">
        <w:rPr>
          <w:rtl/>
        </w:rPr>
        <w:t xml:space="preserve">. </w:t>
      </w:r>
    </w:p>
    <w:p w14:paraId="1F5727E4" w14:textId="77777777" w:rsidR="00041304" w:rsidRPr="00041304" w:rsidRDefault="00041304" w:rsidP="0025782F">
      <w:pPr>
        <w:pStyle w:val="a2"/>
        <w:rPr>
          <w:rtl/>
        </w:rPr>
      </w:pPr>
      <w:r w:rsidRPr="00041304">
        <w:rPr>
          <w:rtl/>
        </w:rPr>
        <w:t xml:space="preserve">ובלשונו שע"פ משנ"ת שם "ענין השמחה שמבואר כאן היא תוצאה מהשגת הענין דיחו"ע </w:t>
      </w:r>
      <w:r w:rsidRPr="00041304">
        <w:rPr>
          <w:b/>
          <w:bCs/>
          <w:rtl/>
        </w:rPr>
        <w:t xml:space="preserve">בשלימות ההתאמתות </w:t>
      </w:r>
      <w:r w:rsidRPr="00041304">
        <w:rPr>
          <w:rtl/>
        </w:rPr>
        <w:t>בשכלו ודעתו של האדם", שענין זה שייך רק ליחידי סגולה כמ"ש שם, ועיי"ש</w:t>
      </w:r>
      <w:r w:rsidRPr="0025782F">
        <w:rPr>
          <w:rtl/>
        </w:rPr>
        <w:t xml:space="preserve"> בארוכה. </w:t>
      </w:r>
    </w:p>
    <w:p w14:paraId="6DA22AA5" w14:textId="77777777" w:rsidR="00041304" w:rsidRPr="00041304" w:rsidRDefault="00041304" w:rsidP="0025782F">
      <w:pPr>
        <w:pStyle w:val="a2"/>
        <w:rPr>
          <w:rtl/>
        </w:rPr>
      </w:pPr>
      <w:r w:rsidRPr="00041304">
        <w:rPr>
          <w:rtl/>
        </w:rPr>
        <w:t xml:space="preserve">ומקשה כמה קושיות ע"ז, ומכריח ש"ענין השמחה שמבוארת כאן </w:t>
      </w:r>
      <w:r w:rsidRPr="00041304">
        <w:rPr>
          <w:b/>
          <w:bCs/>
          <w:rtl/>
        </w:rPr>
        <w:t>אינה</w:t>
      </w:r>
      <w:r w:rsidRPr="00041304">
        <w:rPr>
          <w:rtl/>
        </w:rPr>
        <w:t xml:space="preserve"> מהתאמתות ההשגה כלל, אלא מעצם הענין</w:t>
      </w:r>
      <w:r w:rsidRPr="00041304">
        <w:rPr>
          <w:i/>
          <w:iCs/>
          <w:rtl/>
        </w:rPr>
        <w:t xml:space="preserve"> שיש לו </w:t>
      </w:r>
      <w:r w:rsidRPr="0025782F">
        <w:rPr>
          <w:rtl/>
        </w:rPr>
        <w:t>אמונה</w:t>
      </w:r>
      <w:r w:rsidRPr="00041304">
        <w:rPr>
          <w:i/>
          <w:iCs/>
          <w:rtl/>
        </w:rPr>
        <w:t xml:space="preserve"> </w:t>
      </w:r>
      <w:r w:rsidRPr="00041304">
        <w:rPr>
          <w:rtl/>
        </w:rPr>
        <w:t xml:space="preserve">ביחודו ית'. דהיינו, עצם הענין שיש לאדם </w:t>
      </w:r>
      <w:r w:rsidRPr="00041304">
        <w:rPr>
          <w:i/>
          <w:iCs/>
          <w:rtl/>
        </w:rPr>
        <w:t>ידיעה</w:t>
      </w:r>
      <w:r w:rsidRPr="00041304">
        <w:rPr>
          <w:rtl/>
        </w:rPr>
        <w:t xml:space="preserve"> אודות הענין של יחודו ית' </w:t>
      </w:r>
      <w:r w:rsidRPr="0025782F">
        <w:rPr>
          <w:rtl/>
        </w:rPr>
        <w:t xml:space="preserve">(אף שאינה בהתאמתות אצלו כלל), </w:t>
      </w:r>
      <w:r w:rsidRPr="00041304">
        <w:rPr>
          <w:rtl/>
        </w:rPr>
        <w:t xml:space="preserve">היא סיבה להיות בשמחה </w:t>
      </w:r>
      <w:r w:rsidRPr="00041304">
        <w:rPr>
          <w:b/>
          <w:bCs/>
          <w:rtl/>
        </w:rPr>
        <w:t>אמתית</w:t>
      </w:r>
      <w:r w:rsidRPr="00041304">
        <w:rPr>
          <w:rtl/>
        </w:rPr>
        <w:t xml:space="preserve">". ו ש"שאין צורך </w:t>
      </w:r>
      <w:r w:rsidRPr="00041304">
        <w:rPr>
          <w:b/>
          <w:bCs/>
          <w:rtl/>
        </w:rPr>
        <w:t>להתאמתות</w:t>
      </w:r>
      <w:r w:rsidRPr="00041304">
        <w:rPr>
          <w:rtl/>
        </w:rPr>
        <w:t xml:space="preserve"> ההשגה כדי לפעול השמחה, אלא די רק </w:t>
      </w:r>
      <w:r w:rsidRPr="00041304">
        <w:rPr>
          <w:b/>
          <w:bCs/>
          <w:rtl/>
        </w:rPr>
        <w:t>ציור</w:t>
      </w:r>
      <w:r w:rsidRPr="00041304">
        <w:rPr>
          <w:rtl/>
        </w:rPr>
        <w:t xml:space="preserve"> הענין המושג לבד"</w:t>
      </w:r>
      <w:r w:rsidRPr="0025782F">
        <w:rPr>
          <w:rtl/>
        </w:rPr>
        <w:t>, עיי"ש</w:t>
      </w:r>
      <w:r w:rsidRPr="0025782F">
        <w:rPr>
          <w:b/>
          <w:bCs/>
          <w:rtl/>
        </w:rPr>
        <w:t xml:space="preserve"> </w:t>
      </w:r>
      <w:r w:rsidRPr="0025782F">
        <w:rPr>
          <w:rtl/>
        </w:rPr>
        <w:t>בארוכה.</w:t>
      </w:r>
    </w:p>
    <w:p w14:paraId="014AED76" w14:textId="77777777" w:rsidR="00041304" w:rsidRPr="00041304" w:rsidRDefault="00041304" w:rsidP="0025782F">
      <w:pPr>
        <w:pStyle w:val="a2"/>
        <w:rPr>
          <w:rtl/>
        </w:rPr>
      </w:pPr>
      <w:r w:rsidRPr="00041304">
        <w:rPr>
          <w:rtl/>
        </w:rPr>
        <w:t>ונ"ל</w:t>
      </w:r>
      <w:r w:rsidRPr="00041304">
        <w:rPr>
          <w:rFonts w:hint="cs"/>
          <w:rtl/>
        </w:rPr>
        <w:t xml:space="preserve"> כדבריו מכמה טעמים:</w:t>
      </w:r>
    </w:p>
    <w:p w14:paraId="3284828A" w14:textId="126A6A59" w:rsidR="00041304" w:rsidRPr="00041304" w:rsidRDefault="00041304" w:rsidP="0025782F">
      <w:pPr>
        <w:pStyle w:val="a2"/>
        <w:rPr>
          <w:rtl/>
        </w:rPr>
      </w:pPr>
      <w:r w:rsidRPr="00041304">
        <w:rPr>
          <w:rFonts w:hint="cs"/>
          <w:rtl/>
        </w:rPr>
        <w:t>כמ"ש הנ"ל</w:t>
      </w:r>
      <w:r w:rsidR="0025782F">
        <w:rPr>
          <w:rFonts w:hint="cs"/>
          <w:rtl/>
        </w:rPr>
        <w:t>:</w:t>
      </w:r>
      <w:r w:rsidRPr="00041304">
        <w:rPr>
          <w:rFonts w:hint="cs"/>
          <w:rtl/>
        </w:rPr>
        <w:t xml:space="preserve"> "א) התאמתותו הענין דיחו"ע </w:t>
      </w:r>
      <w:r w:rsidRPr="00041304">
        <w:rPr>
          <w:rtl/>
        </w:rPr>
        <w:t>–</w:t>
      </w:r>
      <w:r w:rsidRPr="00041304">
        <w:rPr>
          <w:rFonts w:hint="cs"/>
          <w:rtl/>
        </w:rPr>
        <w:t xml:space="preserve"> שייך רק </w:t>
      </w:r>
      <w:r w:rsidRPr="00041304">
        <w:rPr>
          <w:rFonts w:hint="cs"/>
          <w:b/>
          <w:bCs/>
          <w:rtl/>
        </w:rPr>
        <w:t>ליחידי סגולה</w:t>
      </w:r>
      <w:r w:rsidRPr="00041304">
        <w:rPr>
          <w:rFonts w:hint="cs"/>
          <w:rtl/>
        </w:rPr>
        <w:t xml:space="preserve"> (כמ"ש בתניא בכ"מ</w:t>
      </w:r>
      <w:r w:rsidRPr="00041304">
        <w:rPr>
          <w:vertAlign w:val="superscript"/>
          <w:rtl/>
        </w:rPr>
        <w:footnoteReference w:id="85"/>
      </w:r>
      <w:r w:rsidRPr="00041304">
        <w:rPr>
          <w:rFonts w:hint="cs"/>
          <w:rtl/>
        </w:rPr>
        <w:t>), והרי דוחק גדול לומר שפרק זה מיועד בעיקר עבורם</w:t>
      </w:r>
      <w:r w:rsidR="0025782F">
        <w:rPr>
          <w:rFonts w:hint="cs"/>
          <w:rtl/>
        </w:rPr>
        <w:t>".</w:t>
      </w:r>
    </w:p>
    <w:p w14:paraId="2090A43B" w14:textId="1D8993B3" w:rsidR="00041304" w:rsidRPr="00041304" w:rsidRDefault="00041304" w:rsidP="0025782F">
      <w:pPr>
        <w:pStyle w:val="a2"/>
        <w:rPr>
          <w:rtl/>
        </w:rPr>
      </w:pPr>
      <w:r w:rsidRPr="00041304">
        <w:rPr>
          <w:rFonts w:hint="cs"/>
          <w:rtl/>
        </w:rPr>
        <w:t xml:space="preserve">וכן </w:t>
      </w:r>
      <w:r w:rsidRPr="00041304">
        <w:rPr>
          <w:rFonts w:hint="cs"/>
          <w:b/>
          <w:bCs/>
          <w:rtl/>
        </w:rPr>
        <w:t>מפורש</w:t>
      </w:r>
      <w:r w:rsidR="00080698">
        <w:rPr>
          <w:rFonts w:hint="cs"/>
          <w:rtl/>
        </w:rPr>
        <w:t xml:space="preserve"> בקונטרס עה"ח (ר"פ ז</w:t>
      </w:r>
      <w:r w:rsidRPr="00041304">
        <w:rPr>
          <w:rFonts w:hint="cs"/>
          <w:rtl/>
        </w:rPr>
        <w:t>):</w:t>
      </w:r>
    </w:p>
    <w:p w14:paraId="67F91DF8" w14:textId="4CC020C4" w:rsidR="00041304" w:rsidRPr="00041304" w:rsidRDefault="00041304" w:rsidP="0025782F">
      <w:pPr>
        <w:pStyle w:val="a2"/>
        <w:rPr>
          <w:rtl/>
        </w:rPr>
      </w:pPr>
      <w:r w:rsidRPr="00041304">
        <w:rPr>
          <w:rFonts w:hint="cs"/>
          <w:rtl/>
        </w:rPr>
        <w:t>"והנה הגם שהעבודה הנ"ל דיחו"ת היא מדת כל אדם, ורוב הנשמות דעכשיו</w:t>
      </w:r>
      <w:r w:rsidRPr="00041304">
        <w:rPr>
          <w:vertAlign w:val="superscript"/>
          <w:rtl/>
        </w:rPr>
        <w:footnoteReference w:id="86"/>
      </w:r>
      <w:r w:rsidRPr="00041304">
        <w:rPr>
          <w:rFonts w:hint="cs"/>
          <w:rtl/>
        </w:rPr>
        <w:t xml:space="preserve"> עבודתם היא בבחי' הביטול דיחו"ת ובזה צריכים להשתדל לעבוד עבודה אמיתית זו שיהי' באמת</w:t>
      </w:r>
      <w:r w:rsidR="0025782F">
        <w:rPr>
          <w:rFonts w:hint="cs"/>
          <w:rtl/>
        </w:rPr>
        <w:t xml:space="preserve"> </w:t>
      </w:r>
      <w:r w:rsidRPr="00041304">
        <w:rPr>
          <w:rFonts w:hint="cs"/>
          <w:rtl/>
        </w:rPr>
        <w:t>.</w:t>
      </w:r>
      <w:r w:rsidR="0025782F">
        <w:rPr>
          <w:rFonts w:hint="cs"/>
          <w:rtl/>
        </w:rPr>
        <w:t xml:space="preserve"> </w:t>
      </w:r>
      <w:r w:rsidRPr="00041304">
        <w:rPr>
          <w:rFonts w:hint="cs"/>
          <w:rtl/>
        </w:rPr>
        <w:t>.</w:t>
      </w:r>
      <w:r w:rsidR="0025782F">
        <w:rPr>
          <w:rFonts w:hint="cs"/>
          <w:rtl/>
        </w:rPr>
        <w:t xml:space="preserve"> </w:t>
      </w:r>
      <w:r w:rsidRPr="00041304">
        <w:rPr>
          <w:rFonts w:hint="cs"/>
          <w:rtl/>
        </w:rPr>
        <w:t xml:space="preserve">ומ"מ איתא בסש"ב פי"ד שכאו"א צריך לקבוע לו עיתים ג"כ לשית עצות בנפשו להיות מואס </w:t>
      </w:r>
      <w:r w:rsidRPr="00041304">
        <w:rPr>
          <w:rFonts w:hint="cs"/>
          <w:rtl/>
        </w:rPr>
        <w:lastRenderedPageBreak/>
        <w:t>ברע וההיפך להתענג ולשמוח בה' כו'</w:t>
      </w:r>
      <w:r w:rsidR="0025782F">
        <w:rPr>
          <w:rFonts w:hint="cs"/>
          <w:rtl/>
        </w:rPr>
        <w:t xml:space="preserve"> </w:t>
      </w:r>
      <w:r w:rsidRPr="00041304">
        <w:rPr>
          <w:rFonts w:hint="cs"/>
          <w:rtl/>
        </w:rPr>
        <w:t>.</w:t>
      </w:r>
      <w:r w:rsidR="0025782F">
        <w:rPr>
          <w:rFonts w:hint="cs"/>
          <w:rtl/>
        </w:rPr>
        <w:t xml:space="preserve"> </w:t>
      </w:r>
      <w:r w:rsidRPr="00041304">
        <w:rPr>
          <w:rFonts w:hint="cs"/>
          <w:rtl/>
        </w:rPr>
        <w:t>.</w:t>
      </w:r>
      <w:r w:rsidR="0025782F">
        <w:rPr>
          <w:rFonts w:hint="cs"/>
          <w:rtl/>
        </w:rPr>
        <w:t xml:space="preserve"> </w:t>
      </w:r>
      <w:r w:rsidRPr="00041304">
        <w:rPr>
          <w:rFonts w:hint="cs"/>
          <w:rtl/>
        </w:rPr>
        <w:t>דלכאורה אינו מובן מפני מה צריך ליגייע ולהרגיל א"ע לבוא למעט מזעיר עכ"פ ואפילו בדרך דמיון</w:t>
      </w:r>
      <w:r w:rsidR="0025782F">
        <w:rPr>
          <w:rFonts w:hint="cs"/>
          <w:rtl/>
        </w:rPr>
        <w:t xml:space="preserve"> </w:t>
      </w:r>
      <w:r w:rsidRPr="00041304">
        <w:rPr>
          <w:rFonts w:hint="cs"/>
          <w:rtl/>
        </w:rPr>
        <w:t>.</w:t>
      </w:r>
      <w:r w:rsidR="0025782F">
        <w:rPr>
          <w:rFonts w:hint="cs"/>
          <w:rtl/>
        </w:rPr>
        <w:t xml:space="preserve"> </w:t>
      </w:r>
      <w:r w:rsidRPr="00041304">
        <w:rPr>
          <w:rFonts w:hint="cs"/>
          <w:rtl/>
        </w:rPr>
        <w:t>.</w:t>
      </w:r>
      <w:r w:rsidR="0025782F">
        <w:rPr>
          <w:rFonts w:hint="cs"/>
          <w:rtl/>
        </w:rPr>
        <w:t xml:space="preserve"> </w:t>
      </w:r>
      <w:r w:rsidRPr="00041304">
        <w:rPr>
          <w:rFonts w:hint="cs"/>
          <w:rtl/>
        </w:rPr>
        <w:t>בעבודה ויחוד זה, מאחר שאין זה ממדריגתו והלא כל אחד צריך להכיר את מקומו</w:t>
      </w:r>
      <w:r w:rsidRPr="00041304">
        <w:rPr>
          <w:vertAlign w:val="superscript"/>
          <w:rtl/>
        </w:rPr>
        <w:footnoteReference w:id="87"/>
      </w:r>
      <w:r w:rsidRPr="00041304">
        <w:rPr>
          <w:rFonts w:hint="cs"/>
          <w:rtl/>
        </w:rPr>
        <w:t xml:space="preserve"> כו'</w:t>
      </w:r>
      <w:r w:rsidR="0025782F">
        <w:rPr>
          <w:rFonts w:hint="cs"/>
          <w:rtl/>
        </w:rPr>
        <w:t xml:space="preserve"> </w:t>
      </w:r>
      <w:r w:rsidRPr="00041304">
        <w:rPr>
          <w:rFonts w:hint="cs"/>
          <w:rtl/>
        </w:rPr>
        <w:t>.</w:t>
      </w:r>
      <w:r w:rsidR="0025782F">
        <w:rPr>
          <w:rFonts w:hint="cs"/>
          <w:rtl/>
        </w:rPr>
        <w:t xml:space="preserve"> </w:t>
      </w:r>
      <w:r w:rsidRPr="00041304">
        <w:rPr>
          <w:rFonts w:hint="cs"/>
          <w:rtl/>
        </w:rPr>
        <w:t>."</w:t>
      </w:r>
    </w:p>
    <w:p w14:paraId="5AFFB3EE" w14:textId="77777777" w:rsidR="00041304" w:rsidRPr="00041304" w:rsidRDefault="00041304" w:rsidP="0025782F">
      <w:pPr>
        <w:pStyle w:val="a2"/>
        <w:rPr>
          <w:rtl/>
        </w:rPr>
      </w:pPr>
      <w:r w:rsidRPr="00041304">
        <w:rPr>
          <w:rFonts w:hint="cs"/>
          <w:rtl/>
        </w:rPr>
        <w:t>וממשיך לבאר איך שצ"ל העבודה דיחו"ע בכאו"א [ע"פ מ"ש אדה"ז בתו"א ד"ה בחודש השלישי</w:t>
      </w:r>
      <w:r w:rsidRPr="00041304">
        <w:rPr>
          <w:vertAlign w:val="superscript"/>
          <w:rtl/>
        </w:rPr>
        <w:footnoteReference w:id="88"/>
      </w:r>
      <w:r w:rsidRPr="00041304">
        <w:rPr>
          <w:rFonts w:hint="cs"/>
          <w:rtl/>
        </w:rPr>
        <w:t xml:space="preserve">. ולהעיר שהמשך הענינים בהמאמר שם מקבילים </w:t>
      </w:r>
      <w:r w:rsidRPr="00041304">
        <w:rPr>
          <w:rFonts w:hint="cs"/>
          <w:b/>
          <w:bCs/>
          <w:rtl/>
        </w:rPr>
        <w:t>בדיוק</w:t>
      </w:r>
      <w:r w:rsidRPr="00041304">
        <w:rPr>
          <w:rFonts w:hint="cs"/>
          <w:rtl/>
        </w:rPr>
        <w:t xml:space="preserve"> להמשך הענינים בפל"ג-ל"ד כאן. וק"ל, ואכמ"ל]. </w:t>
      </w:r>
    </w:p>
    <w:p w14:paraId="1EA6AB26" w14:textId="77777777" w:rsidR="00041304" w:rsidRPr="00041304" w:rsidRDefault="00041304" w:rsidP="0025782F">
      <w:pPr>
        <w:pStyle w:val="a2"/>
        <w:rPr>
          <w:rtl/>
        </w:rPr>
      </w:pPr>
      <w:r w:rsidRPr="00041304">
        <w:rPr>
          <w:rFonts w:hint="cs"/>
          <w:rtl/>
        </w:rPr>
        <w:t xml:space="preserve">ומזה </w:t>
      </w:r>
      <w:r w:rsidRPr="00041304">
        <w:rPr>
          <w:rFonts w:hint="cs"/>
          <w:b/>
          <w:bCs/>
          <w:rtl/>
        </w:rPr>
        <w:t>ברור ומוכרח</w:t>
      </w:r>
      <w:r w:rsidRPr="00041304">
        <w:rPr>
          <w:rFonts w:hint="cs"/>
          <w:rtl/>
        </w:rPr>
        <w:t xml:space="preserve"> שהביאור בפירקין הו"ע העבודה דיחו"ע כפי שהוא בעבודת הבינוני, שהיא מדת כל אדם. </w:t>
      </w:r>
    </w:p>
    <w:p w14:paraId="7B0083AD" w14:textId="77777777" w:rsidR="00041304" w:rsidRPr="00041304" w:rsidRDefault="00041304" w:rsidP="0025782F">
      <w:pPr>
        <w:pStyle w:val="a2"/>
        <w:rPr>
          <w:rtl/>
        </w:rPr>
      </w:pPr>
      <w:r w:rsidRPr="00041304">
        <w:rPr>
          <w:rFonts w:hint="cs"/>
          <w:rtl/>
        </w:rPr>
        <w:t>וכ"מ מהמשל המובא כאן משמחת השיוט מקירוב המלך וכו' שהוא ע"ד המשל המובא לקמן פמ"ו</w:t>
      </w:r>
      <w:r w:rsidRPr="00041304">
        <w:rPr>
          <w:vertAlign w:val="superscript"/>
          <w:rtl/>
        </w:rPr>
        <w:footnoteReference w:id="89"/>
      </w:r>
      <w:r w:rsidRPr="00041304">
        <w:rPr>
          <w:rFonts w:hint="cs"/>
          <w:rtl/>
        </w:rPr>
        <w:t>. ומבואר</w:t>
      </w:r>
      <w:r w:rsidRPr="00041304">
        <w:rPr>
          <w:vertAlign w:val="superscript"/>
          <w:rtl/>
        </w:rPr>
        <w:footnoteReference w:id="90"/>
      </w:r>
      <w:r w:rsidRPr="00041304">
        <w:rPr>
          <w:rFonts w:hint="cs"/>
          <w:rtl/>
        </w:rPr>
        <w:t xml:space="preserve"> שענין זה מיועד גם לאדם שפל ונבזה, ועד"ז י"ל כאן.  </w:t>
      </w:r>
    </w:p>
    <w:p w14:paraId="5DC890DC" w14:textId="1F6F2482" w:rsidR="00041304" w:rsidRPr="00041304" w:rsidRDefault="00041304" w:rsidP="00080698">
      <w:pPr>
        <w:pStyle w:val="a2"/>
        <w:rPr>
          <w:rtl/>
        </w:rPr>
      </w:pPr>
      <w:r w:rsidRPr="00041304">
        <w:rPr>
          <w:rFonts w:hint="cs"/>
          <w:rtl/>
        </w:rPr>
        <w:t>ויש</w:t>
      </w:r>
      <w:r w:rsidRPr="00041304">
        <w:rPr>
          <w:rtl/>
        </w:rPr>
        <w:t xml:space="preserve"> להביא סיוע ל</w:t>
      </w:r>
      <w:r w:rsidRPr="00041304">
        <w:rPr>
          <w:rFonts w:hint="cs"/>
          <w:rtl/>
        </w:rPr>
        <w:t>כ"ז,</w:t>
      </w:r>
      <w:r w:rsidRPr="00041304">
        <w:rPr>
          <w:rtl/>
        </w:rPr>
        <w:t xml:space="preserve"> ממ"ש בד"ה זה היום תש"ח</w:t>
      </w:r>
      <w:r w:rsidRPr="00041304">
        <w:rPr>
          <w:vertAlign w:val="superscript"/>
          <w:rtl/>
        </w:rPr>
        <w:footnoteReference w:id="91"/>
      </w:r>
      <w:r w:rsidRPr="00041304">
        <w:rPr>
          <w:rtl/>
        </w:rPr>
        <w:t xml:space="preserve"> "דכאו"א מישראל מחוייב לקיים כל התרי"ג מצוות</w:t>
      </w:r>
      <w:r w:rsidR="00080698">
        <w:rPr>
          <w:rFonts w:hint="cs"/>
          <w:rtl/>
        </w:rPr>
        <w:t xml:space="preserve"> </w:t>
      </w:r>
      <w:r w:rsidRPr="00041304">
        <w:rPr>
          <w:rtl/>
        </w:rPr>
        <w:t>.</w:t>
      </w:r>
      <w:r w:rsidR="00080698">
        <w:rPr>
          <w:rFonts w:hint="cs"/>
          <w:rtl/>
        </w:rPr>
        <w:t xml:space="preserve"> </w:t>
      </w:r>
      <w:r w:rsidRPr="00041304">
        <w:rPr>
          <w:rtl/>
        </w:rPr>
        <w:t>.</w:t>
      </w:r>
      <w:r w:rsidR="00080698">
        <w:rPr>
          <w:rFonts w:hint="cs"/>
          <w:rtl/>
        </w:rPr>
        <w:t xml:space="preserve"> </w:t>
      </w:r>
      <w:r w:rsidRPr="00041304">
        <w:rPr>
          <w:rtl/>
        </w:rPr>
        <w:t>וכן חבקוק בא והעמידן על אחת, והיינו דכח האמונה פשוטה בלבד הוא הדבר המעמיד לכללות קיום תרי"ג מצוות". ובהערה לט שם</w:t>
      </w:r>
      <w:r w:rsidR="0025782F">
        <w:rPr>
          <w:rFonts w:hint="cs"/>
          <w:rtl/>
        </w:rPr>
        <w:t xml:space="preserve"> </w:t>
      </w:r>
      <w:r w:rsidR="0025782F">
        <w:rPr>
          <w:rtl/>
        </w:rPr>
        <w:t>–</w:t>
      </w:r>
      <w:r w:rsidR="0025782F">
        <w:rPr>
          <w:rFonts w:hint="cs"/>
          <w:rtl/>
        </w:rPr>
        <w:t xml:space="preserve"> </w:t>
      </w:r>
      <w:r w:rsidRPr="00041304">
        <w:rPr>
          <w:rtl/>
        </w:rPr>
        <w:t>מציין כ"ק אדמו"ר לתניא פל"ג.</w:t>
      </w:r>
    </w:p>
    <w:p w14:paraId="726A426D" w14:textId="310022E7" w:rsidR="00041304" w:rsidRPr="00041304" w:rsidRDefault="00041304" w:rsidP="0025782F">
      <w:pPr>
        <w:pStyle w:val="a2"/>
        <w:rPr>
          <w:rtl/>
        </w:rPr>
      </w:pPr>
      <w:r w:rsidRPr="00041304">
        <w:rPr>
          <w:rtl/>
        </w:rPr>
        <w:t xml:space="preserve">ויוצא לנו מזה לכאורה, שההתבוננות המבואר </w:t>
      </w:r>
      <w:r w:rsidR="0025782F">
        <w:rPr>
          <w:rFonts w:hint="cs"/>
          <w:rtl/>
        </w:rPr>
        <w:t>בפרק זה</w:t>
      </w:r>
      <w:r w:rsidRPr="00041304">
        <w:rPr>
          <w:rtl/>
        </w:rPr>
        <w:t xml:space="preserve"> הוא:</w:t>
      </w:r>
    </w:p>
    <w:p w14:paraId="71834F1F" w14:textId="77777777" w:rsidR="00041304" w:rsidRPr="00041304" w:rsidRDefault="00041304" w:rsidP="0025782F">
      <w:pPr>
        <w:pStyle w:val="a2"/>
        <w:rPr>
          <w:rtl/>
        </w:rPr>
      </w:pPr>
      <w:r w:rsidRPr="00041304">
        <w:rPr>
          <w:rtl/>
        </w:rPr>
        <w:t>א) דבר המעמיד שאר קיום התומ"צ שבכאו"א מישראל.</w:t>
      </w:r>
    </w:p>
    <w:p w14:paraId="557F5E75" w14:textId="64D1A739" w:rsidR="00041304" w:rsidRPr="00041304" w:rsidRDefault="00041304" w:rsidP="0025782F">
      <w:pPr>
        <w:pStyle w:val="a2"/>
        <w:rPr>
          <w:rtl/>
        </w:rPr>
      </w:pPr>
      <w:r w:rsidRPr="00041304">
        <w:rPr>
          <w:rtl/>
        </w:rPr>
        <w:t>ב) הו"ע שאפשר לקבל באמונה פשוטה, ואצ"ל בהתאמתות ובבחי' ראי' וציור מוחשי. (ולכן שייך לכאו"א מישראל,שאמונה ו"אפלייג"</w:t>
      </w:r>
      <w:r w:rsidRPr="00041304">
        <w:rPr>
          <w:vertAlign w:val="superscript"/>
          <w:rtl/>
        </w:rPr>
        <w:footnoteReference w:id="92"/>
      </w:r>
      <w:r w:rsidR="0025782F">
        <w:rPr>
          <w:rtl/>
        </w:rPr>
        <w:t xml:space="preserve"> בזה אפשר להיות בכ"א, לכאורה</w:t>
      </w:r>
      <w:r w:rsidR="0025782F">
        <w:rPr>
          <w:rFonts w:hint="cs"/>
          <w:rtl/>
        </w:rPr>
        <w:t>).</w:t>
      </w:r>
    </w:p>
    <w:p w14:paraId="125794A2" w14:textId="77777777" w:rsidR="00041304" w:rsidRPr="00041304" w:rsidRDefault="00041304" w:rsidP="0025782F">
      <w:pPr>
        <w:pStyle w:val="a2"/>
        <w:rPr>
          <w:rtl/>
        </w:rPr>
      </w:pPr>
      <w:r w:rsidRPr="00041304">
        <w:rPr>
          <w:rtl/>
        </w:rPr>
        <w:lastRenderedPageBreak/>
        <w:t>וכ"מ בכ"מ בלקו"ב (שציין הנ"ל לחלקם), עיי"ש.</w:t>
      </w:r>
      <w:r w:rsidRPr="00041304">
        <w:rPr>
          <w:rFonts w:hint="cs"/>
          <w:rtl/>
        </w:rPr>
        <w:t xml:space="preserve"> </w:t>
      </w:r>
    </w:p>
    <w:p w14:paraId="44EDD46E" w14:textId="72A270A8" w:rsidR="00041304" w:rsidRPr="00041304" w:rsidRDefault="00041304" w:rsidP="0025782F">
      <w:pPr>
        <w:pStyle w:val="a2"/>
        <w:rPr>
          <w:rtl/>
        </w:rPr>
      </w:pPr>
      <w:r w:rsidRPr="00041304">
        <w:rPr>
          <w:rFonts w:hint="cs"/>
          <w:rtl/>
        </w:rPr>
        <w:t>והע</w:t>
      </w:r>
      <w:r w:rsidR="0025782F">
        <w:rPr>
          <w:rFonts w:hint="cs"/>
          <w:rtl/>
        </w:rPr>
        <w:t>י</w:t>
      </w:r>
      <w:r w:rsidRPr="00041304">
        <w:rPr>
          <w:rFonts w:hint="cs"/>
          <w:rtl/>
        </w:rPr>
        <w:t>רני חכם א' שביאור מלת "יצייר" שבפירקין יש לפרש כמו שביאר כ"ק אדמו"ר בשעהיוה"א פ"ז "ודבר זה קשה מאד לצייר בשכלנו</w:t>
      </w:r>
      <w:r w:rsidRPr="00041304">
        <w:rPr>
          <w:vertAlign w:val="superscript"/>
          <w:rtl/>
        </w:rPr>
        <w:footnoteReference w:id="93"/>
      </w:r>
      <w:r w:rsidRPr="00041304">
        <w:rPr>
          <w:rFonts w:hint="cs"/>
          <w:rtl/>
        </w:rPr>
        <w:t xml:space="preserve">  </w:t>
      </w:r>
      <w:r w:rsidRPr="00041304">
        <w:rPr>
          <w:rFonts w:hint="cs"/>
          <w:b/>
          <w:bCs/>
          <w:rtl/>
        </w:rPr>
        <w:t>עיי"ש</w:t>
      </w:r>
      <w:r w:rsidRPr="00041304">
        <w:rPr>
          <w:b/>
          <w:bCs/>
          <w:vertAlign w:val="superscript"/>
          <w:rtl/>
        </w:rPr>
        <w:footnoteReference w:id="94"/>
      </w:r>
      <w:r w:rsidRPr="00041304">
        <w:rPr>
          <w:rFonts w:hint="cs"/>
          <w:rtl/>
        </w:rPr>
        <w:t xml:space="preserve">. ודו"ק.  </w:t>
      </w:r>
      <w:r w:rsidRPr="00041304">
        <w:rPr>
          <w:rtl/>
        </w:rPr>
        <w:t xml:space="preserve"> </w:t>
      </w:r>
    </w:p>
    <w:p w14:paraId="5B6DEFF6" w14:textId="4140EBCA" w:rsidR="00041304" w:rsidRPr="00041304" w:rsidRDefault="00041304" w:rsidP="0025782F">
      <w:pPr>
        <w:pStyle w:val="a2"/>
        <w:rPr>
          <w:rtl/>
        </w:rPr>
      </w:pPr>
      <w:r w:rsidRPr="00041304">
        <w:rPr>
          <w:rtl/>
        </w:rPr>
        <w:t xml:space="preserve">וכ"ז נ"ל </w:t>
      </w:r>
      <w:r w:rsidRPr="0025782F">
        <w:rPr>
          <w:rtl/>
        </w:rPr>
        <w:t>בפשטות</w:t>
      </w:r>
      <w:r w:rsidRPr="00041304">
        <w:rPr>
          <w:i/>
          <w:iCs/>
          <w:rtl/>
        </w:rPr>
        <w:t>,</w:t>
      </w:r>
      <w:r w:rsidRPr="00041304">
        <w:rPr>
          <w:rtl/>
        </w:rPr>
        <w:t xml:space="preserve"> ואם שגיתי</w:t>
      </w:r>
      <w:r w:rsidR="0025782F">
        <w:rPr>
          <w:rFonts w:hint="cs"/>
          <w:rtl/>
        </w:rPr>
        <w:t xml:space="preserve"> </w:t>
      </w:r>
      <w:r w:rsidR="0025782F">
        <w:rPr>
          <w:rtl/>
        </w:rPr>
        <w:t>–</w:t>
      </w:r>
      <w:r w:rsidR="0025782F">
        <w:rPr>
          <w:rFonts w:hint="cs"/>
          <w:rtl/>
        </w:rPr>
        <w:t xml:space="preserve"> </w:t>
      </w:r>
      <w:r w:rsidRPr="00041304">
        <w:rPr>
          <w:rtl/>
        </w:rPr>
        <w:t>אבקש מקוראי הגליון להעמידיני על האמת. ויגדיל תורה ויאדיר</w:t>
      </w:r>
      <w:r w:rsidR="0025782F">
        <w:rPr>
          <w:rFonts w:hint="cs"/>
          <w:rtl/>
        </w:rPr>
        <w:t>.</w:t>
      </w:r>
    </w:p>
    <w:p w14:paraId="7471466B" w14:textId="6EACB8CD" w:rsidR="00745DCF" w:rsidRPr="00041304" w:rsidRDefault="00041304" w:rsidP="00041304">
      <w:pPr>
        <w:pStyle w:val="a4"/>
        <w:bidi/>
        <w:rPr>
          <w:rFonts w:ascii="FbTehilaMedium" w:hAnsi="FbTehilaMedium" w:cs="FbTehilaMedium"/>
          <w:sz w:val="72"/>
          <w:szCs w:val="72"/>
          <w:rtl/>
          <w:lang w:val="en-GB"/>
        </w:rPr>
      </w:pPr>
      <w:bookmarkStart w:id="103" w:name="_Toc504475500"/>
      <w:r w:rsidRPr="004F6AB2">
        <w:t>g</w:t>
      </w:r>
    </w:p>
    <w:p w14:paraId="585A6582" w14:textId="77777777" w:rsidR="00745DCF" w:rsidRDefault="00745DCF" w:rsidP="00745DCF">
      <w:pPr>
        <w:pStyle w:val="a"/>
        <w:bidi w:val="0"/>
        <w:rPr>
          <w:rtl/>
        </w:rPr>
      </w:pPr>
      <w:bookmarkStart w:id="104" w:name="_Toc508338939"/>
      <w:r>
        <w:rPr>
          <w:rFonts w:hint="cs"/>
          <w:rtl/>
        </w:rPr>
        <w:t>מדריגות דומות שאינן שוות ממש</w:t>
      </w:r>
      <w:bookmarkEnd w:id="104"/>
    </w:p>
    <w:p w14:paraId="2272F2A2" w14:textId="77777777" w:rsidR="00A11854" w:rsidRPr="004F6AB2" w:rsidRDefault="00A11854" w:rsidP="00A11854">
      <w:pPr>
        <w:pStyle w:val="a0"/>
        <w:rPr>
          <w:rtl/>
        </w:rPr>
      </w:pPr>
      <w:bookmarkStart w:id="105" w:name="_Toc508338940"/>
      <w:r w:rsidRPr="004F6AB2">
        <w:rPr>
          <w:rFonts w:hint="cs"/>
          <w:rtl/>
        </w:rPr>
        <w:t xml:space="preserve">הרב </w:t>
      </w:r>
      <w:r>
        <w:rPr>
          <w:rFonts w:hint="cs"/>
          <w:rtl/>
        </w:rPr>
        <w:t xml:space="preserve">משה </w:t>
      </w:r>
      <w:r w:rsidRPr="00745DCF">
        <w:rPr>
          <w:rtl/>
        </w:rPr>
        <w:t>מרקוביץ</w:t>
      </w:r>
      <w:bookmarkEnd w:id="105"/>
    </w:p>
    <w:p w14:paraId="2ED30200" w14:textId="77777777" w:rsidR="00A11854" w:rsidRDefault="00A11854" w:rsidP="00A11854">
      <w:pPr>
        <w:pStyle w:val="a1"/>
        <w:rPr>
          <w:rtl/>
        </w:rPr>
      </w:pPr>
      <w:r>
        <w:rPr>
          <w:rFonts w:hint="cs"/>
          <w:rtl/>
        </w:rPr>
        <w:t>ברוקלין נ.י</w:t>
      </w:r>
    </w:p>
    <w:p w14:paraId="74EC21F6" w14:textId="2EF940C4" w:rsidR="00A11854" w:rsidRPr="00A11854" w:rsidRDefault="00A11854" w:rsidP="0025782F">
      <w:pPr>
        <w:pStyle w:val="a2"/>
        <w:rPr>
          <w:rtl/>
        </w:rPr>
      </w:pPr>
      <w:r w:rsidRPr="00A11854">
        <w:rPr>
          <w:rFonts w:hint="cs"/>
          <w:rtl/>
        </w:rPr>
        <w:t>בהשלמת הדרוש דהמשך תרס"ו, לאחרי שמבאר הטעם שאין תוקעין ביו"ט שר"ה שחל בשבת משום שג' הענינים הנפעלים ע"י מלכיות זכרונות ושופרות נפעלים בשבת בעצמם, כי ג' המדריגות דמלכיות זכרונות ושופרות, ששרשן לפני הצמצום הן באור דעלות הרצון (שרש הממלא), אור שלפני עלות הרצון (שרש הסובב), ועצם האור שלמעלה משניהם, נמשכים בשבת בג' הסעודות, שהם בחי' שמור ובחי' זכור ובחי' שמור וזכור בדיבור אחד, וממשיך לבאר (ע' תשיח) אשר "</w:t>
      </w:r>
      <w:r w:rsidRPr="00A11854">
        <w:rPr>
          <w:rtl/>
        </w:rPr>
        <w:t>בהג' מדריגות הנ"ל, יש בכל א' כמה מדריגות, ולכן, הגם דמלכיות וזכרונות הוא ענין שמור וזכור, והשופר שע"י נמשך מדרי' הנ"ל הוא ענין זכור ושמור בד"א כו', עכ"ז אינם שוים ממש. ועל דרך מ"ש בלק"ת בדרושי שבועות בהביאור דוספרתם בסופו, דעומר שעורים הוא במלכות, בחי' נוקבא, וכמו כן תש"י הוא בנוקבא, ואינן שוים כלל, שהרי הקרבן עומר שעורים אינו נוהג רק בפני הבי</w:t>
      </w:r>
      <w:r w:rsidRPr="00A11854">
        <w:rPr>
          <w:rFonts w:hint="cs"/>
          <w:rtl/>
        </w:rPr>
        <w:t>ת</w:t>
      </w:r>
      <w:r w:rsidRPr="00A11854">
        <w:rPr>
          <w:rtl/>
        </w:rPr>
        <w:t>, משא"כ תש"י נוהג בכל מקום ובכל זמן. וכמו כן הבחי' הנעשי' ע"י השופר, ובחי' זכור ושמור דשבת, הגם שהן ענין א', ומ"מ אינן שוים במדריגתן כו'</w:t>
      </w:r>
      <w:r w:rsidRPr="00A11854">
        <w:rPr>
          <w:rFonts w:hint="cs"/>
          <w:rtl/>
        </w:rPr>
        <w:t>"</w:t>
      </w:r>
      <w:r w:rsidR="00115773">
        <w:rPr>
          <w:rFonts w:hint="cs"/>
          <w:rtl/>
        </w:rPr>
        <w:t xml:space="preserve"> </w:t>
      </w:r>
      <w:r w:rsidRPr="00A11854">
        <w:rPr>
          <w:rFonts w:hint="cs"/>
          <w:rtl/>
        </w:rPr>
        <w:t>(וממשיך לבאר שיש הפרש בין פנימיות וחיצוניות וכו').</w:t>
      </w:r>
    </w:p>
    <w:p w14:paraId="21DFDDB8" w14:textId="77777777" w:rsidR="00A11854" w:rsidRPr="00A11854" w:rsidRDefault="00A11854" w:rsidP="0025782F">
      <w:pPr>
        <w:pStyle w:val="a2"/>
        <w:rPr>
          <w:rtl/>
        </w:rPr>
      </w:pPr>
      <w:r w:rsidRPr="00A11854">
        <w:rPr>
          <w:rFonts w:hint="cs"/>
          <w:rtl/>
        </w:rPr>
        <w:t>והעירני ח"א, דלכאורה צ"ע למה מביא דוגמא רחוקה על ההבדל בין קרבן העומר ותש"י דשניהם במלכות ומ"מ יש בהם גדרים שונים, והרי לכאורה יש עוד הרבה דוגמאות לכגון דא, שיש כמה מצות השייכות לספירה מסויימת ומ"מ יש להם גדרים שונים.</w:t>
      </w:r>
    </w:p>
    <w:p w14:paraId="24499F5B" w14:textId="77777777" w:rsidR="00A11854" w:rsidRPr="00A11854" w:rsidRDefault="00A11854" w:rsidP="0025782F">
      <w:pPr>
        <w:pStyle w:val="a2"/>
        <w:rPr>
          <w:rtl/>
        </w:rPr>
      </w:pPr>
      <w:r w:rsidRPr="00A11854">
        <w:rPr>
          <w:rFonts w:hint="cs"/>
          <w:rtl/>
        </w:rPr>
        <w:lastRenderedPageBreak/>
        <w:t>ואולי אפשר לומר דבא לתת דוגמא על ענין שההבדל בין שתי מצות השייכות לאותה הספירה הוא בענין זמן ומקום קיומם, משום שכן הוא גם בנדון דידן בשופר שיש הבדל בין זמן הבית ושלא בזמן הבית. ועצ"ב.</w:t>
      </w:r>
    </w:p>
    <w:p w14:paraId="04464048" w14:textId="6EF17572" w:rsidR="00745DCF" w:rsidRPr="004F6AB2" w:rsidRDefault="00745DCF" w:rsidP="00745DCF">
      <w:pPr>
        <w:pStyle w:val="a4"/>
        <w:rPr>
          <w:rFonts w:ascii="FbTehilaMedium" w:hAnsi="FbTehilaMedium" w:cs="FbTehilaMedium"/>
          <w:b/>
          <w:sz w:val="72"/>
          <w:szCs w:val="72"/>
          <w:lang w:val="en-GB"/>
        </w:rPr>
      </w:pPr>
      <w:r>
        <w:t>g</w:t>
      </w:r>
    </w:p>
    <w:p w14:paraId="40BFE4BB" w14:textId="1BDA18FF" w:rsidR="00AE5FEB" w:rsidRPr="004F6AB2" w:rsidRDefault="00A9551E" w:rsidP="00AE5FEB">
      <w:pPr>
        <w:pStyle w:val="a3"/>
        <w:tabs>
          <w:tab w:val="left" w:pos="546"/>
        </w:tabs>
        <w:spacing w:before="0" w:after="100"/>
      </w:pPr>
      <w:bookmarkStart w:id="106" w:name="_Toc508338941"/>
      <w:r w:rsidRPr="004F6AB2">
        <w:rPr>
          <w:rFonts w:hint="cs"/>
          <w:rtl/>
        </w:rPr>
        <w:t>נגלה</w:t>
      </w:r>
      <w:bookmarkEnd w:id="103"/>
      <w:bookmarkEnd w:id="106"/>
    </w:p>
    <w:p w14:paraId="15495631" w14:textId="433A536A" w:rsidR="00C62249" w:rsidRPr="009F2B9F" w:rsidRDefault="00885ECD" w:rsidP="00C62249">
      <w:pPr>
        <w:pStyle w:val="a"/>
        <w:spacing w:before="0" w:after="240"/>
        <w:rPr>
          <w:b/>
          <w:bCs w:val="0"/>
          <w:rtl/>
        </w:rPr>
      </w:pPr>
      <w:bookmarkStart w:id="107" w:name="_Toc508338942"/>
      <w:bookmarkStart w:id="108" w:name="_Toc504475501"/>
      <w:r>
        <w:rPr>
          <w:rFonts w:hint="cs"/>
          <w:b/>
          <w:bCs w:val="0"/>
          <w:rtl/>
        </w:rPr>
        <w:t>כפרים מקדימין ליום הכניסה</w:t>
      </w:r>
      <w:bookmarkEnd w:id="107"/>
    </w:p>
    <w:p w14:paraId="63D5860A" w14:textId="2E95180B" w:rsidR="00885ECD" w:rsidRDefault="00C62249" w:rsidP="00885ECD">
      <w:pPr>
        <w:keepNext/>
        <w:keepLines/>
        <w:tabs>
          <w:tab w:val="left" w:pos="1895"/>
          <w:tab w:val="center" w:pos="3096"/>
          <w:tab w:val="left" w:pos="4086"/>
          <w:tab w:val="right" w:pos="6192"/>
        </w:tabs>
        <w:bidi/>
        <w:spacing w:after="120"/>
        <w:jc w:val="right"/>
        <w:outlineLvl w:val="2"/>
        <w:rPr>
          <w:rFonts w:ascii="AAd_Livorna4" w:eastAsia="Calibri" w:hAnsi="AAd_Livorna4" w:cs="AAd_Livorna4"/>
          <w:sz w:val="24"/>
          <w:szCs w:val="24"/>
          <w:rtl/>
        </w:rPr>
      </w:pPr>
      <w:bookmarkStart w:id="109" w:name="_Toc508338943"/>
      <w:r w:rsidRPr="004F6AB2">
        <w:rPr>
          <w:rStyle w:val="Char0"/>
          <w:rFonts w:hint="cs"/>
          <w:rtl/>
        </w:rPr>
        <w:t xml:space="preserve">הרב </w:t>
      </w:r>
      <w:r w:rsidR="00885ECD">
        <w:rPr>
          <w:rStyle w:val="Char0"/>
          <w:rFonts w:hint="cs"/>
          <w:rtl/>
        </w:rPr>
        <w:t>יהורה לייב הלוי הבר</w:t>
      </w:r>
      <w:bookmarkEnd w:id="109"/>
      <w:r w:rsidRPr="004F6AB2">
        <w:rPr>
          <w:rStyle w:val="Char0"/>
          <w:rtl/>
        </w:rPr>
        <w:br/>
      </w:r>
      <w:r w:rsidR="00885ECD">
        <w:rPr>
          <w:rFonts w:ascii="AAd_Livorna4" w:eastAsia="Calibri" w:hAnsi="AAd_Livorna4" w:cs="AAd_Livorna4" w:hint="cs"/>
          <w:sz w:val="24"/>
          <w:szCs w:val="24"/>
          <w:rtl/>
        </w:rPr>
        <w:t>שליח כ"ק אדמו"ר</w:t>
      </w:r>
      <w:r w:rsidR="00885ECD">
        <w:rPr>
          <w:rFonts w:ascii="AAd_Livorna4" w:eastAsia="Calibri" w:hAnsi="AAd_Livorna4" w:cs="AAd_Livorna4"/>
          <w:sz w:val="24"/>
          <w:szCs w:val="24"/>
          <w:rtl/>
        </w:rPr>
        <w:br/>
      </w:r>
      <w:r w:rsidR="00885ECD">
        <w:rPr>
          <w:rFonts w:ascii="AAd_Livorna4" w:eastAsia="Calibri" w:hAnsi="AAd_Livorna4" w:cs="AAd_Livorna4" w:hint="cs"/>
          <w:sz w:val="24"/>
          <w:szCs w:val="24"/>
          <w:rtl/>
        </w:rPr>
        <w:t>יורקטאון, נ.י.</w:t>
      </w:r>
    </w:p>
    <w:p w14:paraId="4C575518" w14:textId="04568604" w:rsidR="00885ECD" w:rsidRPr="00885ECD" w:rsidRDefault="00093C47" w:rsidP="0025782F">
      <w:pPr>
        <w:pStyle w:val="a2"/>
        <w:rPr>
          <w:rtl/>
        </w:rPr>
      </w:pPr>
      <w:r>
        <w:rPr>
          <w:rFonts w:hint="cs"/>
          <w:rtl/>
        </w:rPr>
        <w:t>איתא בגמרא מגילה ב, א:</w:t>
      </w:r>
      <w:r w:rsidR="00885ECD" w:rsidRPr="00885ECD">
        <w:rPr>
          <w:rFonts w:hint="cs"/>
          <w:rtl/>
        </w:rPr>
        <w:t xml:space="preserve"> מגילה נקראת בי"א בי"ב בי"ג בי"ד בט"ו. והמשנה מסבירה שהסיבה שקוראים בי"א י"ב וי"ג הוא כי הכפרים מקדימין ליום הכניסה (שני וחמישי), וימי הקריאה השונות תלוי באיזה יום בשבוע הוא פורים (י"ד), דבני הכפר מקדימין לשני או חמישי קודם לכן.</w:t>
      </w:r>
    </w:p>
    <w:p w14:paraId="4D685761" w14:textId="77777777" w:rsidR="00885ECD" w:rsidRPr="00885ECD" w:rsidRDefault="00885ECD" w:rsidP="0025782F">
      <w:pPr>
        <w:pStyle w:val="a2"/>
        <w:rPr>
          <w:rtl/>
        </w:rPr>
      </w:pPr>
      <w:r w:rsidRPr="00885ECD">
        <w:rPr>
          <w:rFonts w:hint="cs"/>
          <w:rtl/>
        </w:rPr>
        <w:t>רש"י ד"ה אלא שהכפרים מקדימין ליום הכניסה מסביר ש"הכפרים מתכנסין לעיירות בשני וחמישי למשפט, לפי שבתי דינין יושבין בעיירות בשני ובחמישי כתקנת עזרא, והכפרים אינן בקיאין לקרות וצריכין שיקראנה להם אחד מבני העיר, ולא הטריחום חכמים לחזור ולבוא ביום י"ד".</w:t>
      </w:r>
    </w:p>
    <w:p w14:paraId="36ED0007" w14:textId="77777777" w:rsidR="00885ECD" w:rsidRPr="00885ECD" w:rsidRDefault="00885ECD" w:rsidP="0025782F">
      <w:pPr>
        <w:pStyle w:val="a2"/>
        <w:rPr>
          <w:rtl/>
        </w:rPr>
      </w:pPr>
      <w:r w:rsidRPr="00885ECD">
        <w:rPr>
          <w:rFonts w:hint="cs"/>
          <w:rtl/>
        </w:rPr>
        <w:t>הר"ן על אתר ד"ה ויש לשאול שואל על משנה זו מהפסוק לא תתגודדו: "היאך מתירין לכפרים להקדים ביום הכניסה, קרי כאן לא תתגודדו לא תעשו אגודות אגודות?". ומתרץ "ויש לומר דהני כשני בתי דינין בשתי עיירות מיקרו, שהרי בני הכפרים מצויינין לעצמן ודעתן לחזור ואחד מהן הוא שמוציאן, שאינו נראה שיהא אחד מבני העיר פוטרן כיון שאינו מחויב בדבר, הלכך הוו להו כשני בתי דינין בשני עיירות ושרי".</w:t>
      </w:r>
    </w:p>
    <w:p w14:paraId="3D26D393" w14:textId="77777777" w:rsidR="00885ECD" w:rsidRPr="00885ECD" w:rsidRDefault="00885ECD" w:rsidP="0025782F">
      <w:pPr>
        <w:pStyle w:val="a2"/>
        <w:rPr>
          <w:rtl/>
        </w:rPr>
      </w:pPr>
      <w:r w:rsidRPr="00885ECD">
        <w:rPr>
          <w:rFonts w:hint="cs"/>
          <w:rtl/>
        </w:rPr>
        <w:t xml:space="preserve">הר"ן מקשה שני קושיות. אחד איך מתירין לכפרים להקדים הרי יש איסור דלא תתגודדו. וקושיא שנית הוא איך בני העיר יכולים לקרוא לבני הכפר והרי הם אינם מחויבים בקריאת המגילה ביום הכניסה אלא ביום י"ד.  וע"ז מתרץ הר"ן שאלה אחד בהשני, שבאמת לא מדובר שבני העיר קוראין לבני הכפר ביום הכניסה, אלא דבני הכפר עצמן קוראים לעצמם בעיר ביום הכניסה. ולכן אין האיסור דלא תתגודדו כי בני הכפר והעיר מצויים לעצמן בנפרד וכשני עיירות </w:t>
      </w:r>
      <w:r w:rsidRPr="00885ECD">
        <w:rPr>
          <w:rFonts w:hint="cs"/>
          <w:rtl/>
        </w:rPr>
        <w:lastRenderedPageBreak/>
        <w:t>נינהו. וזה שבני הכפר הולכין לעיר ביום הכניסה הוא לא כי לא יודעין לקרוא המגילה (כמו שרש"י פירש) אלא בכדי לקרוא המגילה במנין.</w:t>
      </w:r>
      <w:r w:rsidRPr="00885ECD">
        <w:rPr>
          <w:vertAlign w:val="superscript"/>
          <w:rtl/>
        </w:rPr>
        <w:footnoteReference w:id="95"/>
      </w:r>
    </w:p>
    <w:p w14:paraId="3F89F743" w14:textId="4DF5A36C" w:rsidR="00885ECD" w:rsidRPr="00885ECD" w:rsidRDefault="00885ECD" w:rsidP="0025782F">
      <w:pPr>
        <w:pStyle w:val="a2"/>
        <w:rPr>
          <w:rtl/>
        </w:rPr>
      </w:pPr>
      <w:r w:rsidRPr="00885ECD">
        <w:rPr>
          <w:rFonts w:hint="cs"/>
          <w:rtl/>
        </w:rPr>
        <w:t>הרמב"ם הלכות מגילה פ"א ה"ו נראה שלומד יום הכניסה הכוונה הוא דבני הכפר מתכנסים בבתי כנסיות שלהם בכפר בשני וחמישי, ואז יש להם מנין, ולכן מקדימין ליום הכניסה לקרוא המגילה בכדי שיהיה בעשרה. וראה הלחם משנה שם דהרמב"ם לומד כנ"ל מפני אותן הקושיות דמקשה הר"ן (והובא בתוס' יבמות יד. ד"ה כי, מהירושלמי מגילה פ"ב ה"ג). אלא שהרמב"ם לא מסתפק בזה שבני הכפר קוראין בעיר דאז הוי כשני עיירות ולכן אין כאן האיסור דלא תתגודדו (כמו שלומד הר"ן כאן, והרא"ש ביבמות שם), אלא לומד שבני הכפר קוראין בכפרם הם, וזה ודאי שתי עיירות (וכמו שלומד התוס' ביבמות).</w:t>
      </w:r>
    </w:p>
    <w:p w14:paraId="2ADFA89F" w14:textId="77777777" w:rsidR="00885ECD" w:rsidRPr="00885ECD" w:rsidRDefault="00885ECD" w:rsidP="0025782F">
      <w:pPr>
        <w:pStyle w:val="a2"/>
        <w:rPr>
          <w:rtl/>
        </w:rPr>
      </w:pPr>
      <w:r w:rsidRPr="00885ECD">
        <w:rPr>
          <w:rFonts w:hint="cs"/>
          <w:rtl/>
        </w:rPr>
        <w:t>רק דקשה על רש"י הנ"ל קושיות הר"ן איך בני העיר יכולים לקרוא לבני הכפר והרי הם אינם מחויבים בקריאת המגילה ביום הכניסה אלא ביום י"ד? וגם קשה מהאיסור דלא תתגודדו?</w:t>
      </w:r>
    </w:p>
    <w:p w14:paraId="6154A916" w14:textId="77777777" w:rsidR="00885ECD" w:rsidRPr="00885ECD" w:rsidRDefault="00885ECD" w:rsidP="0025782F">
      <w:pPr>
        <w:pStyle w:val="a2"/>
        <w:rPr>
          <w:rtl/>
        </w:rPr>
      </w:pPr>
      <w:r w:rsidRPr="00885ECD">
        <w:rPr>
          <w:rFonts w:hint="cs"/>
          <w:rtl/>
        </w:rPr>
        <w:t>וכתב רבי עקיבא איגר בתוספותיו במשניות ליישב שיטת רש"י, שאין כוונתו שבני הכפרים יוצאים בקריאתו של בן העיר מדין שומע כעונה, אלא הוא אינו אלא מקריא בפניהם והם עונים אחריו בפיהם, ויוצאים ע"י קריאת עצמם.</w:t>
      </w:r>
    </w:p>
    <w:p w14:paraId="5B60C10C" w14:textId="0A7BE465" w:rsidR="00885ECD" w:rsidRPr="00885ECD" w:rsidRDefault="00885ECD" w:rsidP="0025782F">
      <w:pPr>
        <w:pStyle w:val="a2"/>
        <w:rPr>
          <w:rtl/>
        </w:rPr>
      </w:pPr>
      <w:r w:rsidRPr="00885ECD">
        <w:rPr>
          <w:rFonts w:hint="cs"/>
          <w:rtl/>
        </w:rPr>
        <w:t>ותמה הקהילת יעקב בדבריו, איך יוצאים הם בקריאה זו בלא דין שומע כעונה, והלא קריאת עצמם אינה אלא בעל פה ולא מתוך הכתב, וקיימא לן שהקורא על פה לא יצא?</w:t>
      </w:r>
      <w:r w:rsidRPr="00885ECD">
        <w:rPr>
          <w:vertAlign w:val="superscript"/>
          <w:rtl/>
        </w:rPr>
        <w:footnoteReference w:id="96"/>
      </w:r>
    </w:p>
    <w:p w14:paraId="29DAC5BF" w14:textId="77777777" w:rsidR="00885ECD" w:rsidRPr="00885ECD" w:rsidRDefault="00885ECD" w:rsidP="0025782F">
      <w:pPr>
        <w:pStyle w:val="a2"/>
        <w:rPr>
          <w:rtl/>
        </w:rPr>
      </w:pPr>
      <w:r w:rsidRPr="00885ECD">
        <w:rPr>
          <w:rFonts w:hint="cs"/>
          <w:rtl/>
        </w:rPr>
        <w:t>ולכאורה יש לתרץ שיטת רש"י ע"פ הכלל שמביא אדה"ז בשו"ע ח"א סימן קצ"ז ס"ו</w:t>
      </w:r>
      <w:r w:rsidRPr="00885ECD">
        <w:rPr>
          <w:vertAlign w:val="superscript"/>
          <w:rtl/>
        </w:rPr>
        <w:footnoteReference w:id="97"/>
      </w:r>
      <w:r w:rsidRPr="00885ECD">
        <w:rPr>
          <w:rFonts w:hint="cs"/>
          <w:rtl/>
        </w:rPr>
        <w:t xml:space="preserve">, "שלא אמרו כל מי שאינו מחוייב בדבר אינו מוציא אחרים ידי חובתם אלא במי שאינו מצווה כלל כמו נשים במצות שאינן נוהגות בהן, אבל כל שמצוה זו נוהגת בהן אע"פ שלא נתחייב בה עתה הוא אלא חבירו, נקרא הוא ג"כ מחוייב בדבר מדין ערבות שכל ישראל ערבים זה בזה ועליו להציל חבירו מעון ולפוטרו ממצוה שנתחייב בה". </w:t>
      </w:r>
    </w:p>
    <w:p w14:paraId="471E8A7D" w14:textId="6587F430" w:rsidR="00885ECD" w:rsidRPr="00885ECD" w:rsidRDefault="00885ECD" w:rsidP="0025782F">
      <w:pPr>
        <w:pStyle w:val="a2"/>
        <w:rPr>
          <w:rtl/>
        </w:rPr>
      </w:pPr>
      <w:r w:rsidRPr="00885ECD">
        <w:rPr>
          <w:rFonts w:hint="cs"/>
          <w:rtl/>
        </w:rPr>
        <w:lastRenderedPageBreak/>
        <w:t>ע"פ כלל זה יוצא שהגם שבני העיר אינם מחויבים לקרוא המגילה ביום הכניסה, אבל עדיין בני חיובא נינהו (ביום שלהם), ומצד ערבות יכולים הם לפטור בני הכפר במצותם</w:t>
      </w:r>
      <w:r w:rsidRPr="00885ECD">
        <w:rPr>
          <w:vertAlign w:val="superscript"/>
          <w:rtl/>
        </w:rPr>
        <w:footnoteReference w:id="98"/>
      </w:r>
      <w:r>
        <w:rPr>
          <w:rFonts w:hint="cs"/>
          <w:rtl/>
        </w:rPr>
        <w:t>.</w:t>
      </w:r>
    </w:p>
    <w:p w14:paraId="79B3CB07" w14:textId="77777777" w:rsidR="00885ECD" w:rsidRPr="00885ECD" w:rsidRDefault="00885ECD" w:rsidP="0025782F">
      <w:pPr>
        <w:pStyle w:val="a2"/>
        <w:rPr>
          <w:rtl/>
        </w:rPr>
      </w:pPr>
      <w:r w:rsidRPr="00885ECD">
        <w:rPr>
          <w:rFonts w:hint="cs"/>
          <w:rtl/>
        </w:rPr>
        <w:lastRenderedPageBreak/>
        <w:t xml:space="preserve">ולתרץ הקושיא דלא תתגודדו לרש"י, יש לומר שרש"י לומד כמו התירוץ הראשון בהרא"ש יבמות יד. "דלא קרינן ביה לא תתגודדו כיון דלא עבדי הכי משום פלוגתא אלא שהמקום גורם, ואם היה בן מקום זה הולך למקום אחר היה עושה כמותם הלכך לא מיחזי כב' תורות". זאת אומרת, שהגם שבני העיר קוראים לבני הכפר ביום אחר משלהם, אעפי"כ אינו לא תתגודדו, אלא ההלכה הוא לפי המקום.  </w:t>
      </w:r>
    </w:p>
    <w:p w14:paraId="0180C1C9" w14:textId="77777777" w:rsidR="00885ECD" w:rsidRDefault="00885ECD" w:rsidP="0025782F">
      <w:pPr>
        <w:pStyle w:val="a2"/>
        <w:rPr>
          <w:rtl/>
        </w:rPr>
      </w:pPr>
      <w:r w:rsidRPr="00885ECD">
        <w:rPr>
          <w:rFonts w:hint="cs"/>
          <w:rtl/>
        </w:rPr>
        <w:t>או אפשר לתרץ לרש"י כמו הריטב"א שם, דהקדמת הקריאה לבני הכפר אין הוא חיוב והלכה, אלא הוא "כמנהגא דמי, כיון שאם רצו עושים כבני עיירות" ולכן אין ע"ז האיסור דלא תתגודדו.</w:t>
      </w:r>
    </w:p>
    <w:p w14:paraId="2F224956" w14:textId="77777777" w:rsidR="0060569E" w:rsidRPr="00D649F7" w:rsidRDefault="0060569E" w:rsidP="0060569E">
      <w:pPr>
        <w:pStyle w:val="a4"/>
        <w:bidi/>
        <w:rPr>
          <w:rFonts w:ascii="FbTehilaMedium" w:hAnsi="FbTehilaMedium" w:cs="FbTehilaMedium"/>
          <w:sz w:val="72"/>
          <w:szCs w:val="72"/>
          <w:rtl/>
          <w:lang w:val="en-GB"/>
        </w:rPr>
      </w:pPr>
      <w:r w:rsidRPr="004F6AB2">
        <w:t>g</w:t>
      </w:r>
    </w:p>
    <w:p w14:paraId="516442AE" w14:textId="0D4B22FC" w:rsidR="0060569E" w:rsidRDefault="0060569E" w:rsidP="0060569E">
      <w:pPr>
        <w:pStyle w:val="a"/>
        <w:rPr>
          <w:rtl/>
        </w:rPr>
      </w:pPr>
      <w:bookmarkStart w:id="110" w:name="_Toc508338944"/>
      <w:r>
        <w:rPr>
          <w:rFonts w:hint="cs"/>
          <w:rtl/>
        </w:rPr>
        <w:t>בענין ושלח זה הרגל</w:t>
      </w:r>
      <w:bookmarkEnd w:id="110"/>
    </w:p>
    <w:p w14:paraId="1689C2DD" w14:textId="12C5CA66" w:rsidR="0060569E" w:rsidRDefault="0060569E" w:rsidP="0060569E">
      <w:pPr>
        <w:pStyle w:val="a0"/>
        <w:rPr>
          <w:rtl/>
          <w:lang w:val="en-GB"/>
        </w:rPr>
      </w:pPr>
      <w:bookmarkStart w:id="111" w:name="_Toc508338945"/>
      <w:r>
        <w:rPr>
          <w:rFonts w:hint="cs"/>
          <w:rtl/>
          <w:lang w:val="en-GB"/>
        </w:rPr>
        <w:t>הרב עקיבא גרשון וגנר</w:t>
      </w:r>
      <w:bookmarkEnd w:id="111"/>
    </w:p>
    <w:p w14:paraId="6ED8EB3F" w14:textId="523578C7" w:rsidR="0060569E" w:rsidRDefault="0060569E" w:rsidP="0060569E">
      <w:pPr>
        <w:pStyle w:val="a1"/>
        <w:rPr>
          <w:rtl/>
          <w:lang w:val="en-GB"/>
        </w:rPr>
      </w:pPr>
      <w:r>
        <w:rPr>
          <w:rFonts w:hint="cs"/>
          <w:rtl/>
          <w:lang w:val="en-GB"/>
        </w:rPr>
        <w:t xml:space="preserve">ראש ישיבה </w:t>
      </w:r>
      <w:r>
        <w:rPr>
          <w:rtl/>
          <w:lang w:val="en-GB"/>
        </w:rPr>
        <w:t>–</w:t>
      </w:r>
      <w:r>
        <w:rPr>
          <w:rFonts w:hint="cs"/>
          <w:rtl/>
          <w:lang w:val="en-GB"/>
        </w:rPr>
        <w:t xml:space="preserve"> ישיבת ליובאוויטש טורונטו</w:t>
      </w:r>
    </w:p>
    <w:p w14:paraId="0B302BB8" w14:textId="77777777" w:rsidR="0060569E" w:rsidRPr="0060569E" w:rsidRDefault="0060569E" w:rsidP="0025782F">
      <w:pPr>
        <w:pStyle w:val="a2"/>
        <w:rPr>
          <w:rtl/>
          <w:lang w:val="en-GB"/>
        </w:rPr>
      </w:pPr>
      <w:r w:rsidRPr="0060569E">
        <w:rPr>
          <w:rFonts w:hint="cs"/>
          <w:rtl/>
          <w:lang w:val="en-GB"/>
        </w:rPr>
        <w:t xml:space="preserve">בגמ' (ב"ק ג, א): </w:t>
      </w:r>
      <w:r w:rsidRPr="0060569E">
        <w:rPr>
          <w:rtl/>
          <w:lang w:val="en-GB"/>
        </w:rPr>
        <w:t>אמר מר</w:t>
      </w:r>
      <w:r w:rsidRPr="0060569E">
        <w:rPr>
          <w:rFonts w:hint="cs"/>
          <w:rtl/>
          <w:lang w:val="en-GB"/>
        </w:rPr>
        <w:t xml:space="preserve"> </w:t>
      </w:r>
      <w:r w:rsidRPr="0060569E">
        <w:rPr>
          <w:rtl/>
          <w:lang w:val="en-GB"/>
        </w:rPr>
        <w:t>ושלח</w:t>
      </w:r>
      <w:r w:rsidRPr="0060569E">
        <w:rPr>
          <w:rFonts w:hint="cs"/>
          <w:rtl/>
          <w:lang w:val="en-GB"/>
        </w:rPr>
        <w:t xml:space="preserve"> </w:t>
      </w:r>
      <w:r w:rsidRPr="0060569E">
        <w:rPr>
          <w:rtl/>
          <w:lang w:val="en-GB"/>
        </w:rPr>
        <w:t>זו הרגל</w:t>
      </w:r>
      <w:r w:rsidRPr="0060569E">
        <w:rPr>
          <w:rFonts w:hint="cs"/>
          <w:rtl/>
          <w:lang w:val="en-GB"/>
        </w:rPr>
        <w:t xml:space="preserve"> </w:t>
      </w:r>
      <w:r w:rsidRPr="0060569E">
        <w:rPr>
          <w:rtl/>
          <w:lang w:val="en-GB"/>
        </w:rPr>
        <w:t>וכן הוא אומר</w:t>
      </w:r>
      <w:r w:rsidRPr="0060569E">
        <w:rPr>
          <w:rFonts w:hint="cs"/>
          <w:rtl/>
          <w:lang w:val="en-GB"/>
        </w:rPr>
        <w:t xml:space="preserve"> </w:t>
      </w:r>
      <w:r w:rsidRPr="0060569E">
        <w:rPr>
          <w:rtl/>
          <w:lang w:val="en-GB"/>
        </w:rPr>
        <w:t>משלחי רגל השור והחמור</w:t>
      </w:r>
      <w:r w:rsidRPr="0060569E">
        <w:rPr>
          <w:rFonts w:hint="cs"/>
          <w:rtl/>
          <w:lang w:val="en-GB"/>
        </w:rPr>
        <w:t xml:space="preserve">, </w:t>
      </w:r>
      <w:r w:rsidRPr="0060569E">
        <w:rPr>
          <w:rtl/>
          <w:lang w:val="en-GB"/>
        </w:rPr>
        <w:t>טעמא דכתב רחמנא משלחי רגל השור והחמור</w:t>
      </w:r>
      <w:r w:rsidRPr="0060569E">
        <w:rPr>
          <w:rFonts w:hint="cs"/>
          <w:rtl/>
          <w:lang w:val="en-GB"/>
        </w:rPr>
        <w:t xml:space="preserve"> </w:t>
      </w:r>
      <w:r w:rsidRPr="0060569E">
        <w:rPr>
          <w:rtl/>
          <w:lang w:val="en-GB"/>
        </w:rPr>
        <w:t>הא לאו הכי במאי מוקמת לה</w:t>
      </w:r>
      <w:r w:rsidRPr="0060569E">
        <w:rPr>
          <w:rFonts w:hint="cs"/>
          <w:rtl/>
          <w:lang w:val="en-GB"/>
        </w:rPr>
        <w:t xml:space="preserve"> </w:t>
      </w:r>
      <w:r w:rsidRPr="0060569E">
        <w:rPr>
          <w:rtl/>
          <w:lang w:val="en-GB"/>
        </w:rPr>
        <w:t>אי קרן</w:t>
      </w:r>
      <w:r w:rsidRPr="0060569E">
        <w:rPr>
          <w:rFonts w:hint="cs"/>
          <w:rtl/>
          <w:lang w:val="en-GB"/>
        </w:rPr>
        <w:t xml:space="preserve"> </w:t>
      </w:r>
      <w:r w:rsidRPr="0060569E">
        <w:rPr>
          <w:rtl/>
          <w:lang w:val="en-GB"/>
        </w:rPr>
        <w:t>כתיב</w:t>
      </w:r>
      <w:r w:rsidRPr="0060569E">
        <w:rPr>
          <w:rFonts w:hint="cs"/>
          <w:rtl/>
          <w:lang w:val="en-GB"/>
        </w:rPr>
        <w:t xml:space="preserve"> </w:t>
      </w:r>
      <w:r w:rsidRPr="0060569E">
        <w:rPr>
          <w:rtl/>
          <w:lang w:val="en-GB"/>
        </w:rPr>
        <w:t>אי שן</w:t>
      </w:r>
      <w:r w:rsidRPr="0060569E">
        <w:rPr>
          <w:rFonts w:hint="cs"/>
          <w:rtl/>
          <w:lang w:val="en-GB"/>
        </w:rPr>
        <w:t xml:space="preserve"> </w:t>
      </w:r>
      <w:r w:rsidRPr="0060569E">
        <w:rPr>
          <w:rtl/>
          <w:lang w:val="en-GB"/>
        </w:rPr>
        <w:t>כתיב</w:t>
      </w:r>
      <w:r w:rsidRPr="0060569E">
        <w:rPr>
          <w:rFonts w:hint="cs"/>
          <w:rtl/>
          <w:lang w:val="en-GB"/>
        </w:rPr>
        <w:t xml:space="preserve">, </w:t>
      </w:r>
      <w:r w:rsidRPr="0060569E">
        <w:rPr>
          <w:rtl/>
          <w:lang w:val="en-GB"/>
        </w:rPr>
        <w:t>איצטריך</w:t>
      </w:r>
      <w:r w:rsidRPr="0060569E">
        <w:rPr>
          <w:rFonts w:hint="cs"/>
          <w:rtl/>
          <w:lang w:val="en-GB"/>
        </w:rPr>
        <w:t xml:space="preserve"> </w:t>
      </w:r>
      <w:r w:rsidRPr="0060569E">
        <w:rPr>
          <w:rtl/>
          <w:lang w:val="en-GB"/>
        </w:rPr>
        <w:t>סד"א אידי ואידי אשן</w:t>
      </w:r>
      <w:r w:rsidRPr="0060569E">
        <w:rPr>
          <w:rFonts w:hint="cs"/>
          <w:rtl/>
          <w:lang w:val="en-GB"/>
        </w:rPr>
        <w:t xml:space="preserve"> </w:t>
      </w:r>
      <w:r w:rsidRPr="0060569E">
        <w:rPr>
          <w:rtl/>
          <w:lang w:val="en-GB"/>
        </w:rPr>
        <w:t>והא דמכליא קרנא</w:t>
      </w:r>
      <w:r w:rsidRPr="0060569E">
        <w:rPr>
          <w:rFonts w:hint="cs"/>
          <w:rtl/>
          <w:lang w:val="en-GB"/>
        </w:rPr>
        <w:t xml:space="preserve"> </w:t>
      </w:r>
      <w:r w:rsidRPr="0060569E">
        <w:rPr>
          <w:rtl/>
          <w:lang w:val="en-GB"/>
        </w:rPr>
        <w:t>הא דלא מכליא קרנא</w:t>
      </w:r>
      <w:r w:rsidRPr="0060569E">
        <w:rPr>
          <w:rFonts w:hint="cs"/>
          <w:rtl/>
          <w:lang w:val="en-GB"/>
        </w:rPr>
        <w:t xml:space="preserve"> </w:t>
      </w:r>
      <w:r w:rsidRPr="0060569E">
        <w:rPr>
          <w:rtl/>
          <w:lang w:val="en-GB"/>
        </w:rPr>
        <w:t>קמ"ל</w:t>
      </w:r>
      <w:r w:rsidRPr="0060569E">
        <w:rPr>
          <w:rFonts w:hint="cs"/>
          <w:rtl/>
          <w:lang w:val="en-GB"/>
        </w:rPr>
        <w:t xml:space="preserve"> וכו'. ובהמשך הסוגיא: </w:t>
      </w:r>
      <w:r w:rsidRPr="0060569E">
        <w:rPr>
          <w:rtl/>
          <w:lang w:val="en-GB"/>
        </w:rPr>
        <w:t>ולכתוב רחמנא ושילח ולא בעי וביער</w:t>
      </w:r>
      <w:r w:rsidRPr="0060569E">
        <w:rPr>
          <w:rFonts w:hint="cs"/>
          <w:rtl/>
          <w:lang w:val="en-GB"/>
        </w:rPr>
        <w:t xml:space="preserve"> </w:t>
      </w:r>
      <w:r w:rsidRPr="0060569E">
        <w:rPr>
          <w:rtl/>
          <w:lang w:val="en-GB"/>
        </w:rPr>
        <w:t>דמשמע רגל ומשמע שן, משמע רגל</w:t>
      </w:r>
      <w:r w:rsidRPr="0060569E">
        <w:rPr>
          <w:rFonts w:hint="cs"/>
          <w:rtl/>
          <w:lang w:val="en-GB"/>
        </w:rPr>
        <w:t xml:space="preserve"> </w:t>
      </w:r>
      <w:r w:rsidRPr="0060569E">
        <w:rPr>
          <w:rtl/>
          <w:lang w:val="en-GB"/>
        </w:rPr>
        <w:t>דכתיב</w:t>
      </w:r>
      <w:r w:rsidRPr="0060569E">
        <w:rPr>
          <w:rFonts w:hint="cs"/>
          <w:rtl/>
          <w:lang w:val="en-GB"/>
        </w:rPr>
        <w:t xml:space="preserve"> </w:t>
      </w:r>
      <w:r w:rsidRPr="0060569E">
        <w:rPr>
          <w:rtl/>
          <w:lang w:val="en-GB"/>
        </w:rPr>
        <w:t>משלחי רגל השור והחמור</w:t>
      </w:r>
      <w:r w:rsidRPr="0060569E">
        <w:rPr>
          <w:rFonts w:hint="cs"/>
          <w:rtl/>
          <w:lang w:val="en-GB"/>
        </w:rPr>
        <w:t xml:space="preserve"> </w:t>
      </w:r>
      <w:r w:rsidRPr="0060569E">
        <w:rPr>
          <w:rtl/>
          <w:lang w:val="en-GB"/>
        </w:rPr>
        <w:t>ומשמע שן</w:t>
      </w:r>
      <w:r w:rsidRPr="0060569E">
        <w:rPr>
          <w:rFonts w:hint="cs"/>
          <w:rtl/>
          <w:lang w:val="en-GB"/>
        </w:rPr>
        <w:t xml:space="preserve"> </w:t>
      </w:r>
      <w:r w:rsidRPr="0060569E">
        <w:rPr>
          <w:rtl/>
          <w:lang w:val="en-GB"/>
        </w:rPr>
        <w:t>דכתיב</w:t>
      </w:r>
      <w:r w:rsidRPr="0060569E">
        <w:rPr>
          <w:rFonts w:hint="cs"/>
          <w:rtl/>
          <w:lang w:val="en-GB"/>
        </w:rPr>
        <w:t xml:space="preserve"> </w:t>
      </w:r>
      <w:r w:rsidRPr="0060569E">
        <w:rPr>
          <w:rtl/>
          <w:lang w:val="en-GB"/>
        </w:rPr>
        <w:t>ושן בהמות אשלח בם</w:t>
      </w:r>
      <w:r w:rsidRPr="0060569E">
        <w:rPr>
          <w:rFonts w:hint="cs"/>
          <w:rtl/>
          <w:lang w:val="en-GB"/>
        </w:rPr>
        <w:t xml:space="preserve">, </w:t>
      </w:r>
      <w:r w:rsidRPr="0060569E">
        <w:rPr>
          <w:rtl/>
          <w:lang w:val="en-GB"/>
        </w:rPr>
        <w:t>אי לאו קרא יתירה</w:t>
      </w:r>
      <w:r w:rsidRPr="0060569E">
        <w:rPr>
          <w:rFonts w:hint="cs"/>
          <w:rtl/>
          <w:lang w:val="en-GB"/>
        </w:rPr>
        <w:t xml:space="preserve"> </w:t>
      </w:r>
      <w:r w:rsidRPr="0060569E">
        <w:rPr>
          <w:rtl/>
          <w:lang w:val="en-GB"/>
        </w:rPr>
        <w:t>ה"א או הא או הא, או רגל דהזיקו מצוי</w:t>
      </w:r>
      <w:r w:rsidRPr="0060569E">
        <w:rPr>
          <w:rFonts w:hint="cs"/>
          <w:rtl/>
          <w:lang w:val="en-GB"/>
        </w:rPr>
        <w:t xml:space="preserve"> </w:t>
      </w:r>
      <w:r w:rsidRPr="0060569E">
        <w:rPr>
          <w:rtl/>
          <w:lang w:val="en-GB"/>
        </w:rPr>
        <w:t>או שן דיש הנאה להזיקו</w:t>
      </w:r>
      <w:r w:rsidRPr="0060569E">
        <w:rPr>
          <w:rFonts w:hint="cs"/>
          <w:rtl/>
          <w:lang w:val="en-GB"/>
        </w:rPr>
        <w:t xml:space="preserve"> ... </w:t>
      </w:r>
      <w:r w:rsidRPr="0060569E">
        <w:rPr>
          <w:rtl/>
          <w:lang w:val="en-GB"/>
        </w:rPr>
        <w:t>אצטריך, סד"א הני מילי היכי דשלח שלוחי</w:t>
      </w:r>
      <w:r w:rsidRPr="0060569E">
        <w:rPr>
          <w:rFonts w:hint="cs"/>
          <w:rtl/>
          <w:lang w:val="en-GB"/>
        </w:rPr>
        <w:t xml:space="preserve"> </w:t>
      </w:r>
      <w:r w:rsidRPr="0060569E">
        <w:rPr>
          <w:rtl/>
          <w:lang w:val="en-GB"/>
        </w:rPr>
        <w:t>אבל אזלא ממילא לא, קמ"ל</w:t>
      </w:r>
      <w:r w:rsidRPr="0060569E">
        <w:rPr>
          <w:rFonts w:hint="cs"/>
          <w:rtl/>
          <w:lang w:val="en-GB"/>
        </w:rPr>
        <w:t>.</w:t>
      </w:r>
    </w:p>
    <w:p w14:paraId="5209F7D3" w14:textId="77777777" w:rsidR="0060569E" w:rsidRPr="0060569E" w:rsidRDefault="0060569E" w:rsidP="0025782F">
      <w:pPr>
        <w:pStyle w:val="a2"/>
        <w:rPr>
          <w:rtl/>
          <w:lang w:val="en-GB"/>
        </w:rPr>
      </w:pPr>
      <w:r w:rsidRPr="0060569E">
        <w:rPr>
          <w:rFonts w:hint="cs"/>
          <w:rtl/>
          <w:lang w:val="en-GB"/>
        </w:rPr>
        <w:t>והק' הת' הנע' וכו' מ"מ שי' חייקין קושיא עצומה, דלכ' למסקנת הגמ' תחזור הקושיא דאימא אידי ואידי אשן הא דמכליא קרנא והא דלא מכליא קרנא, ואכתי רגל מנלן. והרי לעיל דחה הך סברא רק משום דהפסוק משלחי רגל השור והחמור מגלה דושלח היינו רגל, אבל לפי המסקנא, דושלח אפשר לפרש נמי אשן, מקרא ד"ושן בהמות אשלח בם", א"כ הדק"ל לכ', דאימא אידי ואידי אשן הא דמכליא קרנא הא דלא מכליא קרנא, ורגל מנלן?</w:t>
      </w:r>
    </w:p>
    <w:p w14:paraId="63754C84" w14:textId="647265D6" w:rsidR="0060569E" w:rsidRPr="0060569E" w:rsidRDefault="0060569E" w:rsidP="0025782F">
      <w:pPr>
        <w:pStyle w:val="a2"/>
        <w:rPr>
          <w:rtl/>
          <w:lang w:val="en-GB"/>
        </w:rPr>
      </w:pPr>
      <w:r w:rsidRPr="0060569E">
        <w:rPr>
          <w:rFonts w:hint="cs"/>
          <w:rtl/>
          <w:lang w:val="en-GB"/>
        </w:rPr>
        <w:t>והנה לכ' אפ"ל (וכן ת</w:t>
      </w:r>
      <w:r w:rsidR="00FA2DED">
        <w:rPr>
          <w:rFonts w:hint="cs"/>
          <w:rtl/>
          <w:lang w:val="en-GB"/>
        </w:rPr>
        <w:t>י' הת' הנע' וכו' דוד לייב שי' מ</w:t>
      </w:r>
      <w:r w:rsidRPr="0060569E">
        <w:rPr>
          <w:rFonts w:hint="cs"/>
          <w:rtl/>
          <w:lang w:val="en-GB"/>
        </w:rPr>
        <w:t>רוזוב) דמאי דקאמר למסקנא דלכתוב רחמנא ושלח ולא בעי ובער דמשמע רגל ומשמע שן, אין הפי' דאפשר לפרשה בין ארגל ובין אשן, כ"א דכיון דאיכא ב' פסוקים, לכן מפרשים דושלח פירושה תרווייהו רגל ושן. ולפ"ז הרי למסקנא אין מקום להקושיא דדילמא אידי ואידי אשן כו', דבוודאי למסקנא קאי ושלח גם ארגל.</w:t>
      </w:r>
    </w:p>
    <w:p w14:paraId="26054F41" w14:textId="77777777" w:rsidR="0060569E" w:rsidRPr="0060569E" w:rsidRDefault="0060569E" w:rsidP="0025782F">
      <w:pPr>
        <w:pStyle w:val="a2"/>
        <w:rPr>
          <w:rtl/>
          <w:lang w:val="en-GB"/>
        </w:rPr>
      </w:pPr>
      <w:r w:rsidRPr="0060569E">
        <w:rPr>
          <w:rFonts w:hint="cs"/>
          <w:rtl/>
          <w:lang w:val="en-GB"/>
        </w:rPr>
        <w:lastRenderedPageBreak/>
        <w:t>ויש יסוד לפי' זה מדברי הרשב"א, דהנה על מאי דקאמר בגמ' "</w:t>
      </w:r>
      <w:r w:rsidRPr="0060569E">
        <w:rPr>
          <w:rtl/>
          <w:lang w:val="en-GB"/>
        </w:rPr>
        <w:t>ולכתוב רחמנא ושילח ולא בעי וביער, דמשמע רגל ומשמע שן, משמע רגל דכתיב משלחי רגל השור והחמור, ומשמע שן דכתיב ושן בהמות אשלח בם</w:t>
      </w:r>
      <w:r w:rsidRPr="0060569E">
        <w:rPr>
          <w:rFonts w:hint="cs"/>
          <w:rtl/>
          <w:lang w:val="en-GB"/>
        </w:rPr>
        <w:t>,</w:t>
      </w:r>
      <w:r w:rsidRPr="0060569E">
        <w:rPr>
          <w:rtl/>
          <w:lang w:val="en-GB"/>
        </w:rPr>
        <w:t xml:space="preserve"> אי לאו קרא יתירה ה"א או הא או הא או רגל דהזיקו מצוי או שן דיש הנאה להזיקו</w:t>
      </w:r>
      <w:r w:rsidRPr="0060569E">
        <w:rPr>
          <w:rFonts w:hint="cs"/>
          <w:rtl/>
          <w:lang w:val="en-GB"/>
        </w:rPr>
        <w:t>,</w:t>
      </w:r>
      <w:r w:rsidRPr="0060569E">
        <w:rPr>
          <w:rtl/>
          <w:lang w:val="en-GB"/>
        </w:rPr>
        <w:t xml:space="preserve"> מכדי שקולין הן ויבאו שניהם דהי מנייהו מפקת</w:t>
      </w:r>
      <w:r w:rsidRPr="0060569E">
        <w:rPr>
          <w:rFonts w:hint="cs"/>
          <w:rtl/>
          <w:lang w:val="en-GB"/>
        </w:rPr>
        <w:t>", כ' הרשב"א: "</w:t>
      </w:r>
      <w:r w:rsidRPr="0060569E">
        <w:rPr>
          <w:rtl/>
          <w:lang w:val="en-GB"/>
        </w:rPr>
        <w:t>קשיא לי אדרבה לימא הי מינייהו מעיילת דהא קי"ל המוציא מחברו עליו הראיה</w:t>
      </w:r>
      <w:r w:rsidRPr="0060569E">
        <w:rPr>
          <w:rFonts w:hint="cs"/>
          <w:rtl/>
          <w:lang w:val="en-GB"/>
        </w:rPr>
        <w:t>" (וע"ש מה שתי', וכדלהלן).</w:t>
      </w:r>
    </w:p>
    <w:p w14:paraId="34BE2849" w14:textId="77777777" w:rsidR="0060569E" w:rsidRPr="0060569E" w:rsidRDefault="0060569E" w:rsidP="0025782F">
      <w:pPr>
        <w:pStyle w:val="a2"/>
        <w:rPr>
          <w:rtl/>
          <w:lang w:val="en-GB"/>
        </w:rPr>
      </w:pPr>
      <w:r w:rsidRPr="0060569E">
        <w:rPr>
          <w:rFonts w:hint="cs"/>
          <w:rtl/>
          <w:lang w:val="en-GB"/>
        </w:rPr>
        <w:t>והנה לעיל (ב, ב) "מאי ואומר כו' מהו דתימא כי פליג רחמנא בין תם למועד ה"מ בתלושה אבל במחוברת אימא כולה מועדת היא קמ"ל". וברשב"א שם (ד"ה אבל במחוברת): "</w:t>
      </w:r>
      <w:r w:rsidRPr="0060569E">
        <w:rPr>
          <w:rtl/>
          <w:lang w:val="en-GB"/>
        </w:rPr>
        <w:t>ק"ל אדרבה אימא כולה תמה היא לשלם חצי נזק בלחוד דכל לאפוקי ממונא קולא לתובע וחומרא לנתבע, וי"ל דאדרבה בנזיקין ספיקי דידהו להחמיר כאיסורין, ועוד יש לומר דלפחות מן התלושה אי אפשר דק"ו הוא</w:t>
      </w:r>
      <w:r w:rsidRPr="0060569E">
        <w:rPr>
          <w:rFonts w:hint="cs"/>
          <w:rtl/>
          <w:lang w:val="en-GB"/>
        </w:rPr>
        <w:t>".</w:t>
      </w:r>
    </w:p>
    <w:p w14:paraId="7E1C50C8" w14:textId="77777777" w:rsidR="0060569E" w:rsidRPr="0060569E" w:rsidRDefault="0060569E" w:rsidP="0025782F">
      <w:pPr>
        <w:pStyle w:val="a2"/>
        <w:rPr>
          <w:rtl/>
          <w:lang w:val="en-GB"/>
        </w:rPr>
      </w:pPr>
      <w:r w:rsidRPr="0060569E">
        <w:rPr>
          <w:rFonts w:hint="cs"/>
          <w:rtl/>
          <w:lang w:val="en-GB"/>
        </w:rPr>
        <w:t>ומבואר בתי' הראשון דהרשב"א דהדיון בדיני ניזקין ביסודתה הוא דיון בדיני איסור והיתר, והחיוב ממון הוא תוצאה מהאיסור, ולכן הדין דספיקא לחומרא ככל האיסורים.</w:t>
      </w:r>
    </w:p>
    <w:p w14:paraId="1F5407D0" w14:textId="77777777" w:rsidR="0060569E" w:rsidRPr="0060569E" w:rsidRDefault="0060569E" w:rsidP="0025782F">
      <w:pPr>
        <w:pStyle w:val="a2"/>
        <w:rPr>
          <w:rtl/>
          <w:lang w:val="en-GB"/>
        </w:rPr>
      </w:pPr>
      <w:r w:rsidRPr="0060569E">
        <w:rPr>
          <w:rFonts w:hint="cs"/>
          <w:rtl/>
          <w:lang w:val="en-GB"/>
        </w:rPr>
        <w:t>והק' במפרשים דלכ' הרשב"א סותר דברי עצמו, דכאן הק' דנימא מספק לקולא, דהמע"ה, ושם מסיק דכיון דניזקין הם ביסודם דין איסור לכן ספיקא דידהו לחומרא, דלפ"ז אין מקום לקושייתו בסוגיין (ולכ' דוחק לומר דכל דבריו בסוגיין הם רק לאידך פירושא שם)?</w:t>
      </w:r>
    </w:p>
    <w:p w14:paraId="75BC737A" w14:textId="77777777" w:rsidR="0060569E" w:rsidRPr="0060569E" w:rsidRDefault="0060569E" w:rsidP="0025782F">
      <w:pPr>
        <w:pStyle w:val="a2"/>
        <w:rPr>
          <w:rtl/>
          <w:lang w:val="en-GB"/>
        </w:rPr>
      </w:pPr>
      <w:r w:rsidRPr="0060569E">
        <w:rPr>
          <w:rFonts w:hint="cs"/>
          <w:rtl/>
          <w:lang w:val="en-GB"/>
        </w:rPr>
        <w:t>והנה בגמ' בסוגיין מק' והשתא דאוקימנא ארגל שן דלא מכליא קרנא מנלן, ומשני דומיא דרגל, מה רגל לא שנא מכליא קרנא ולא שנא לא מכליא קרנא אף שן לא שנא מכליא קרנא ולא שנא לא מכליא קרנא.</w:t>
      </w:r>
    </w:p>
    <w:p w14:paraId="59A70302" w14:textId="77777777" w:rsidR="0060569E" w:rsidRPr="0060569E" w:rsidRDefault="0060569E" w:rsidP="0025782F">
      <w:pPr>
        <w:pStyle w:val="a2"/>
        <w:rPr>
          <w:rtl/>
          <w:lang w:val="en-GB"/>
        </w:rPr>
      </w:pPr>
      <w:r w:rsidRPr="0060569E">
        <w:rPr>
          <w:rFonts w:hint="cs"/>
          <w:rtl/>
          <w:lang w:val="en-GB"/>
        </w:rPr>
        <w:t>ובתוס' (בד"ה דומיא): "</w:t>
      </w:r>
      <w:r w:rsidRPr="0060569E">
        <w:rPr>
          <w:rtl/>
          <w:lang w:val="en-GB"/>
        </w:rPr>
        <w:t>וא"ת ונימא איפכא דהא דמקשינן לחומרא הנ"מ באיסורא אבל בממונא לא ואומר ר"ת דמדה היא בתורה לא שנא באיסורא ול"ש בממונא</w:t>
      </w:r>
      <w:r w:rsidRPr="0060569E">
        <w:rPr>
          <w:rFonts w:hint="cs"/>
          <w:rtl/>
          <w:lang w:val="en-GB"/>
        </w:rPr>
        <w:t>".</w:t>
      </w:r>
    </w:p>
    <w:p w14:paraId="772B4EF2" w14:textId="77777777" w:rsidR="0060569E" w:rsidRPr="0060569E" w:rsidRDefault="0060569E" w:rsidP="0025782F">
      <w:pPr>
        <w:pStyle w:val="a2"/>
        <w:rPr>
          <w:rtl/>
          <w:lang w:val="en-GB"/>
        </w:rPr>
      </w:pPr>
      <w:r w:rsidRPr="0060569E">
        <w:rPr>
          <w:rFonts w:hint="cs"/>
          <w:rtl/>
          <w:lang w:val="en-GB"/>
        </w:rPr>
        <w:t>והנה מקושיית התוס' מבואר דלא כסברת הרשב"א הנ"ל בדף ב, ב, דהרי לסברת הרשב"א צריך לומר דבמקום ספק אזלינן לחומרא מצד הספק עצמה, ולא מטעם דמקשינן לחומרא, כ"א משום דנזיקין הם בגדר איסורא ולעולם אזלינן בהו לחומרא. ועפ"ז הנה גם מתי' התוס' מבואר דלא כהרשב"א, דהרי לתי' התוס' מה דאזלינן לחומרא הוא משום דהכלל דמקשינן לחומרא הוא גם לענין דיני ממונות, אבל להרשב"א הוא מטעם דכן הוא לעולם לענין נזיקין, וכנ"ל.</w:t>
      </w:r>
    </w:p>
    <w:p w14:paraId="53809758" w14:textId="77777777" w:rsidR="0060569E" w:rsidRPr="0060569E" w:rsidRDefault="0060569E" w:rsidP="0025782F">
      <w:pPr>
        <w:pStyle w:val="a2"/>
        <w:rPr>
          <w:rtl/>
          <w:lang w:val="en-GB"/>
        </w:rPr>
      </w:pPr>
      <w:r w:rsidRPr="0060569E">
        <w:rPr>
          <w:rFonts w:hint="cs"/>
          <w:rtl/>
          <w:lang w:val="en-GB"/>
        </w:rPr>
        <w:t>ועפ"ז צ"ע ביותר, שהרי גם הרשב"א הק' כקושיית התוס', וז"ל (בד"ה דומיא דרגל):</w:t>
      </w:r>
      <w:r w:rsidRPr="0060569E">
        <w:rPr>
          <w:rtl/>
          <w:lang w:val="en-GB"/>
        </w:rPr>
        <w:t xml:space="preserve"> </w:t>
      </w:r>
      <w:r w:rsidRPr="0060569E">
        <w:rPr>
          <w:rFonts w:hint="cs"/>
          <w:rtl/>
          <w:lang w:val="en-GB"/>
        </w:rPr>
        <w:t>"</w:t>
      </w:r>
      <w:r w:rsidRPr="0060569E">
        <w:rPr>
          <w:rtl/>
          <w:lang w:val="en-GB"/>
        </w:rPr>
        <w:t xml:space="preserve">ומהא נמי מסתברא לי דלא אמרינן איפכא רגל דומיא דשן מה שן דמכליא אף רגל דוקא </w:t>
      </w:r>
      <w:r w:rsidRPr="0060569E">
        <w:rPr>
          <w:rtl/>
          <w:lang w:val="en-GB"/>
        </w:rPr>
        <w:lastRenderedPageBreak/>
        <w:t>דמכליא, חדא דסתם רגל לא מכליא ועוד דשן מנ"ל דמכליא דוקא עד שנגזור דשן מכליא ונעשה הוכחה לרגל</w:t>
      </w:r>
      <w:r w:rsidRPr="0060569E">
        <w:rPr>
          <w:rFonts w:hint="cs"/>
          <w:rtl/>
          <w:lang w:val="en-GB"/>
        </w:rPr>
        <w:t>", הרי שהרשב"א הק' נמי כקושיית התוס' (ותי' בב' אופנים אחרים), ולכ' זהו בסתירה למ"ש בדף ב, ב דנזיקין ספיקא דידהו לחומרא כאיסורים (ולכ' דוחק לומר דבב' מקומות אלו מפרש הרשב"א כתי' הב' דלעיל (ב, ב), דלית לי' הסברא דבנזיקין ספיקא לחומרא (ולכן תי' שם באו"א), ובב' המקומות לא הזכיר כלל סברתם הראשון שם דהם כאיסוקים דספק לחומרא)?</w:t>
      </w:r>
    </w:p>
    <w:p w14:paraId="073AE782" w14:textId="77777777" w:rsidR="0060569E" w:rsidRPr="0060569E" w:rsidRDefault="0060569E" w:rsidP="0025782F">
      <w:pPr>
        <w:pStyle w:val="a2"/>
        <w:rPr>
          <w:rtl/>
          <w:lang w:val="en-GB"/>
        </w:rPr>
      </w:pPr>
      <w:r w:rsidRPr="0060569E">
        <w:rPr>
          <w:rFonts w:hint="cs"/>
          <w:rtl/>
          <w:lang w:val="en-GB"/>
        </w:rPr>
        <w:t>והנראה בכ"ז בהקדם דהנה לכ' דברי התוס' צ"ע, שהתוס' הק' דהא דמקשינן לחומרא הוא רק באיסורא אבל בממונא לא, והיינו דכיון דכאן הוי בממונא יהי' ההיקש לקולא, ואין הכוונה דיהי' לקולא, דהא גבי ממון לא שייך חומרא או קולא דחומרא לזה הוי קולא לזה, אלא כוונת התוס' דכיון דלענין ממון ליכא הכלל דמקשינן לחומרא, במילא יהי' נשאר הדין דיהי' קולא לנתבע מטעם המע"ה, וכמפורש בתוס' תלמיד ר"ת (בשיטת הקדמונים)</w:t>
      </w:r>
      <w:r w:rsidRPr="0060569E">
        <w:rPr>
          <w:rtl/>
          <w:lang w:val="en-GB"/>
        </w:rPr>
        <w:t xml:space="preserve"> </w:t>
      </w:r>
      <w:r w:rsidRPr="0060569E">
        <w:rPr>
          <w:rFonts w:hint="cs"/>
          <w:rtl/>
          <w:lang w:val="en-GB"/>
        </w:rPr>
        <w:t>"</w:t>
      </w:r>
      <w:r w:rsidRPr="0060569E">
        <w:rPr>
          <w:rtl/>
          <w:lang w:val="en-GB"/>
        </w:rPr>
        <w:t>וא"ת קולא וחומרא [לחומרא מקשינן] הני מילי שייך למימר גבי איסורא, דמספיקא אזלינן לחומרא, אבל גבי ממון מספק המוציא מחבירו עליו הראיה. הילכך הוה ליה לאקושי לקולא לפטור</w:t>
      </w:r>
      <w:r w:rsidRPr="0060569E">
        <w:rPr>
          <w:rFonts w:hint="cs"/>
          <w:rtl/>
          <w:lang w:val="en-GB"/>
        </w:rPr>
        <w:t>".</w:t>
      </w:r>
    </w:p>
    <w:p w14:paraId="79D02636" w14:textId="77777777" w:rsidR="0060569E" w:rsidRPr="0060569E" w:rsidRDefault="0060569E" w:rsidP="0025782F">
      <w:pPr>
        <w:pStyle w:val="a2"/>
        <w:rPr>
          <w:rtl/>
          <w:lang w:val="en-GB"/>
        </w:rPr>
      </w:pPr>
      <w:r w:rsidRPr="0060569E">
        <w:rPr>
          <w:rFonts w:hint="cs"/>
          <w:rtl/>
          <w:lang w:val="en-GB"/>
        </w:rPr>
        <w:t>אך עפ"ז צ"ע התי' של התוס', דאף אי נימא דמדה היא בתורה דמקשינן לחומרא אף לענין ממון, אכתי צ"ע דהרי לענין ממון לא שייך כל הענין דקולא וחומרא, וכנ"ל, והדק"ל דיהי' הדין דהמע"ה? וכבר הק' כן על תי' התוס' בתוס' תלמיד ר"ת שם וז"ל "</w:t>
      </w:r>
      <w:r w:rsidRPr="0060569E">
        <w:rPr>
          <w:rtl/>
          <w:lang w:val="en-GB"/>
        </w:rPr>
        <w:t>ומתרץ דהא דאמרינן קולא וחומרא, לחומרא מקשינן ולקולא לא מקשינן, לאו משום דמספק אזלינן לחומרא, אלא כך היא מדה בתורה. הילכך לא שנא באיסור ולא שנא בממון</w:t>
      </w:r>
      <w:r w:rsidRPr="0060569E">
        <w:rPr>
          <w:rFonts w:hint="cs"/>
          <w:rtl/>
          <w:lang w:val="en-GB"/>
        </w:rPr>
        <w:t xml:space="preserve">, </w:t>
      </w:r>
      <w:r w:rsidRPr="0060569E">
        <w:rPr>
          <w:rtl/>
          <w:lang w:val="en-GB"/>
        </w:rPr>
        <w:t>מיהו תימה לרבי גבי ממון מאי שייכא חומרא, דחומרא לזה היא וקולא לזה היא גימגום</w:t>
      </w:r>
      <w:r w:rsidRPr="0060569E">
        <w:rPr>
          <w:rFonts w:hint="cs"/>
          <w:rtl/>
          <w:lang w:val="en-GB"/>
        </w:rPr>
        <w:t>". וצ"ע ליישב דברי התוס'.</w:t>
      </w:r>
    </w:p>
    <w:p w14:paraId="4156EA77" w14:textId="77777777" w:rsidR="0060569E" w:rsidRPr="0060569E" w:rsidRDefault="0060569E" w:rsidP="0025782F">
      <w:pPr>
        <w:pStyle w:val="a2"/>
        <w:rPr>
          <w:rtl/>
          <w:lang w:val="en-GB"/>
        </w:rPr>
      </w:pPr>
      <w:r w:rsidRPr="0060569E">
        <w:rPr>
          <w:rFonts w:hint="cs"/>
          <w:rtl/>
          <w:lang w:val="en-GB"/>
        </w:rPr>
        <w:t>ולכ' יש לבאר בפשטות: התוס' אינם דנים אי יש כלל דמקשינן לחומרא לענין דיני ממונות, דהא בדיני ממונות לא שייך חומרא וקולא, וכנ"ל. אלא כוונת התוס' דכיון דלענין איסורא אזלינן לחומרא, א"כ הרי הוקבע הדין באופן זה, וא"כ גם לענין מה שיש נ"מ לענין ממונא יוקבע הדין כפי מה שנקבע לענין איסורא (אף שלגבי דיני ממונות עצמם לא שייך קולא וחומרא).</w:t>
      </w:r>
    </w:p>
    <w:p w14:paraId="3E6DB305" w14:textId="77777777" w:rsidR="0060569E" w:rsidRPr="0060569E" w:rsidRDefault="0060569E" w:rsidP="0025782F">
      <w:pPr>
        <w:pStyle w:val="a2"/>
        <w:rPr>
          <w:rtl/>
          <w:lang w:val="en-GB"/>
        </w:rPr>
      </w:pPr>
      <w:r w:rsidRPr="0060569E">
        <w:rPr>
          <w:rFonts w:hint="cs"/>
          <w:rtl/>
          <w:lang w:val="en-GB"/>
        </w:rPr>
        <w:t>אך זה תלוי במה שיש לחקור בהך דינא דמקשינן לחומרא (לענין איסורא), דאפשר לבאר בזה בב' אופנים: א) דזהו מצד הספק, דכיון דספק איסורא לחומרא, לכן כשיש ספק באיזה אופן לדרוש ההיקש מקשינן לחומרא. וכ"כ בפרמ"ג (בפתיחה כוללת ח"א אות י')</w:t>
      </w:r>
      <w:r w:rsidRPr="0060569E">
        <w:rPr>
          <w:rtl/>
          <w:lang w:val="en-GB"/>
        </w:rPr>
        <w:t xml:space="preserve"> </w:t>
      </w:r>
      <w:r w:rsidRPr="0060569E">
        <w:rPr>
          <w:rFonts w:hint="cs"/>
          <w:rtl/>
          <w:lang w:val="en-GB"/>
        </w:rPr>
        <w:t>"</w:t>
      </w:r>
      <w:r w:rsidRPr="0060569E">
        <w:rPr>
          <w:rtl/>
          <w:lang w:val="en-GB"/>
        </w:rPr>
        <w:t>ואמנם צריך לדעת כי כפי דעתי באם יש גזירה שוה לחומרא וגזירא שוה לקולא וכן בהקישא, דאין עונשין מהם, דנהי דלקולא וחומרא לחומרא ילפינן, היינו מספק צריך להחמיר, ומכל מקום מספק אי אפשר לענוש מספק אף מלקות וכל שכן מיתת בית דין. עיין קידושין ל"ג [לד] ב' ובתוספות שם [ד"ה ונילף]</w:t>
      </w:r>
      <w:r w:rsidRPr="0060569E">
        <w:rPr>
          <w:rFonts w:hint="cs"/>
          <w:rtl/>
          <w:lang w:val="en-GB"/>
        </w:rPr>
        <w:t>",</w:t>
      </w:r>
    </w:p>
    <w:p w14:paraId="11798DDA" w14:textId="77777777" w:rsidR="0060569E" w:rsidRPr="0060569E" w:rsidRDefault="0060569E" w:rsidP="0025782F">
      <w:pPr>
        <w:pStyle w:val="a2"/>
        <w:rPr>
          <w:rtl/>
          <w:lang w:val="en-GB"/>
        </w:rPr>
      </w:pPr>
      <w:r w:rsidRPr="0060569E">
        <w:rPr>
          <w:rFonts w:hint="cs"/>
          <w:rtl/>
          <w:lang w:val="en-GB"/>
        </w:rPr>
        <w:lastRenderedPageBreak/>
        <w:t>ב) או אפ"ל דזהו דין מדיני היקש, וכמ"ש התוס' בתירוצם דמדה היא בתורה (ועי' באתוו"ד כלל י"ח שהאריך בזה, והביא שהאחרונים תמהו על דברי הפרמ"ג הנ"ל מתי' התוס' בסוגיין).</w:t>
      </w:r>
    </w:p>
    <w:p w14:paraId="7F439F29" w14:textId="77777777" w:rsidR="0060569E" w:rsidRPr="0060569E" w:rsidRDefault="0060569E" w:rsidP="0025782F">
      <w:pPr>
        <w:pStyle w:val="a2"/>
        <w:rPr>
          <w:rtl/>
          <w:lang w:val="en-GB"/>
        </w:rPr>
      </w:pPr>
      <w:r w:rsidRPr="0060569E">
        <w:rPr>
          <w:rFonts w:hint="cs"/>
          <w:rtl/>
          <w:lang w:val="en-GB"/>
        </w:rPr>
        <w:t>והנ"מ הוא לענין ממונא, דאי נימא דמה דבהיקש מקשינן לחומרא הוא מצד הספק, וכאופן הראשון הנ"ל, הנה אם יצא מזה נ"מ לדינא לענין ממונא, בזה יהי' הדין דהמע"ה, דהרי הוא ספק, ורק לענין איסורא מחמרינן מספק, אבל מידי ספק לא נפקא, ולענין ממונא נשאר הכלל דמספק אמרינן המע"ה. אבל אי נימא דמקשינן לחומרא מן הדין, דמדה היא בתורה, א"כ לאחרי דמקשינן באופן זה הרי זה בתורת וודאי, ושוב אין כאן ספק, וא"כ אם יצא מזה נ"מ לענין ממונא בהתאם לדרשא זו ג"כ יהי' הדין כן גם לענין הממון, ולא שייך תו המע"ה דשוב אין כאן ספק.</w:t>
      </w:r>
    </w:p>
    <w:p w14:paraId="603DE639" w14:textId="77777777" w:rsidR="0060569E" w:rsidRPr="0060569E" w:rsidRDefault="0060569E" w:rsidP="0025782F">
      <w:pPr>
        <w:pStyle w:val="a2"/>
        <w:rPr>
          <w:rtl/>
          <w:lang w:val="en-GB"/>
        </w:rPr>
      </w:pPr>
      <w:r w:rsidRPr="0060569E">
        <w:rPr>
          <w:rFonts w:hint="cs"/>
          <w:rtl/>
          <w:lang w:val="en-GB"/>
        </w:rPr>
        <w:t>ועפ"ז מובנים היטב דברי התוס' בסוגיין, דבקושייתם נקטו התוס' דמה דמקשינן לחומרא הוא מספק, ולכן סברו דמה דיצא מזה נ"מ לענין ממונא, בזה אין סומכים על ההיקש (ועדמ"ש הפרמ"ג הנ"ל דלענין עונשים א"א לסמוך הזה), דלענין ממונא ישאר הדין דהמע"ה. ותי' התוס' דמדה היא בתורה דמקשינן לחומרא (היינו מה דחשיב חומרא לענין איסורא), וא"כ הוי בתורת וודאי, ואף לענין מה דיוצא מזה נ"מ לענין ממונא סמכינן על דרשת ההיקש [ולהעיר מהשקו"ט באופן הפכי, לענין המע"ה אי נעשה עי"ז שלו בתורת וודאי לענין דינים אחרים או לא, עי' ב"מ (ו, ב) דמצד הדין דהמע"ה נכנסין לדיר להתעשר, ועי' כתובות (יט, א) ובשו"ת חמד"ש סי' א' וסי' ב' (לענין קנה ב' אילנות לענין מקרא ביכורים) וכו"כ כיו"ב].</w:t>
      </w:r>
    </w:p>
    <w:p w14:paraId="41B5FC23" w14:textId="77777777" w:rsidR="0060569E" w:rsidRPr="0060569E" w:rsidRDefault="0060569E" w:rsidP="0025782F">
      <w:pPr>
        <w:pStyle w:val="a2"/>
        <w:rPr>
          <w:rtl/>
          <w:lang w:val="en-GB"/>
        </w:rPr>
      </w:pPr>
      <w:r w:rsidRPr="0060569E">
        <w:rPr>
          <w:rFonts w:hint="cs"/>
          <w:rtl/>
          <w:lang w:val="en-GB"/>
        </w:rPr>
        <w:t>ומעתה מובן דמ"ש הרשב"א (לעיל ב, ב) דנזיקין "</w:t>
      </w:r>
      <w:r w:rsidRPr="0060569E">
        <w:rPr>
          <w:rtl/>
          <w:lang w:val="en-GB"/>
        </w:rPr>
        <w:t>ספיקי דידהו להחמיר כאיסורין</w:t>
      </w:r>
      <w:r w:rsidRPr="0060569E">
        <w:rPr>
          <w:rFonts w:hint="cs"/>
          <w:rtl/>
          <w:lang w:val="en-GB"/>
        </w:rPr>
        <w:t>", הרי צ"ל דנתחדש בזה לא רק היסוד דבנזיקין העיקר הוא האיסור והדיני ממון נובעים מהדין איסור, אלא עוד זאת דבנוגע להאיסור גופא מה שהולכים לחומרא הוא לא רק מצד הספק, דאז לא הי' שייך לומר מטעם זה דגם לענין ממון יהי' אותה הדין, כ"א דהוי בתורת וודאי, ולכן הוי הדין כן אף לענין ממונא (וכן מובא מהברכ"ש סי' ב' שביאר כן בדברי הרשב"א שם בשם הגר"ח, וביאר דכיון דהספק הוא בפי' הכתובים, א"כ מאחר דדורשים באופן מסויים (מצד ההלכה דספק איסורים לחומרא) הרי זה נעשה פי' הכתובים ושוב הוי הדין כן בתורת וודאי [ןלכן אין קושיא ממה דבכ"מ הוי הדין דספק בנזיקין לקולא]).</w:t>
      </w:r>
    </w:p>
    <w:p w14:paraId="7D96A5F9" w14:textId="77777777" w:rsidR="0060569E" w:rsidRPr="0060569E" w:rsidRDefault="0060569E" w:rsidP="0025782F">
      <w:pPr>
        <w:pStyle w:val="a2"/>
        <w:rPr>
          <w:rtl/>
          <w:lang w:val="en-GB"/>
        </w:rPr>
      </w:pPr>
      <w:r w:rsidRPr="0060569E">
        <w:rPr>
          <w:rFonts w:hint="cs"/>
          <w:rtl/>
          <w:lang w:val="en-GB"/>
        </w:rPr>
        <w:t>ומעתה יובנו היטב דברי הרשב"א בסוגיין, דהרי בסוגיין הוי הספק בפי' ד"ושלח", דמשמע רגל ומשמע שן, וא"כ אף דמצד הספק הי' ראוי להחמיר, אבל כאן ע"כ אין הפי' ד"ושלח" תרווייהו, דהא נאמר רק פסוק א' ד"ושלח", וא"כ כאן בהכרח הי' הפי' דמחמירין מספק לחייב בשניהם הן בשן והן ברגל, וכיון דהחומרא הוא מספק, א"כ זהו רק כשדנים על האיסור, אבל כשדנים על החיוב ממון צ"ל הדין דהמע"ה מספק.</w:t>
      </w:r>
    </w:p>
    <w:p w14:paraId="176A4ACE" w14:textId="77777777" w:rsidR="0060569E" w:rsidRPr="0060569E" w:rsidRDefault="0060569E" w:rsidP="0025782F">
      <w:pPr>
        <w:pStyle w:val="a2"/>
        <w:rPr>
          <w:rtl/>
          <w:lang w:val="en-GB"/>
        </w:rPr>
      </w:pPr>
      <w:r w:rsidRPr="0060569E">
        <w:rPr>
          <w:rFonts w:hint="cs"/>
          <w:rtl/>
          <w:lang w:val="en-GB"/>
        </w:rPr>
        <w:lastRenderedPageBreak/>
        <w:t>[דוגמא לדבר, הדין דב' כתי עדים המכחישים זא"ז דאמרינן בהדי סהדי שקרי למה לך, דאף דבחזקה בכלל אפ"ל דהוא מדין וודאי, אבל כאן שב' החזקות סותרות זו את זו, ע"כ הם רק מספק ודין חזקה, ונת' בארוכה במ"א ואכ"מ].</w:t>
      </w:r>
    </w:p>
    <w:p w14:paraId="63C4725D" w14:textId="77777777" w:rsidR="0060569E" w:rsidRPr="0060569E" w:rsidRDefault="0060569E" w:rsidP="0025782F">
      <w:pPr>
        <w:pStyle w:val="a2"/>
        <w:rPr>
          <w:rtl/>
          <w:lang w:val="en-GB"/>
        </w:rPr>
      </w:pPr>
      <w:r w:rsidRPr="0060569E">
        <w:rPr>
          <w:rFonts w:hint="cs"/>
          <w:rtl/>
          <w:lang w:val="en-GB"/>
        </w:rPr>
        <w:t>וא"ש תי' הרשב"א "</w:t>
      </w:r>
      <w:r w:rsidRPr="0060569E">
        <w:rPr>
          <w:rtl/>
          <w:lang w:val="en-GB"/>
        </w:rPr>
        <w:t>וניחא לי דאם איתא אי מדינא מפקת תרוייהו מן הספק מאי אהני לן קרא ולמה כתבינהו רחמנא, אלא כיון דתרוייהו משתמעי מיניה וליכא דעדיפא מחברתה ע"כ לא מפקת חד מינייהו</w:t>
      </w:r>
      <w:r w:rsidRPr="0060569E">
        <w:rPr>
          <w:rFonts w:hint="cs"/>
          <w:rtl/>
          <w:lang w:val="en-GB"/>
        </w:rPr>
        <w:t>", והיינו דהרשב"א מחדש בתירוצו, דכיון דלא שייך (מצד ההכרח מן הפסוק גופא) לפטור תרווייהו, א"כ מוכרחים לפרש הפסוק על שניהם, ונעשה זה פי' הפסוק בתורת ודאי (ועדמ"ש התוס' ד"מדה היא בתורה"), ושוב לא שייך המע"ה, וכמשנ"ת.</w:t>
      </w:r>
    </w:p>
    <w:p w14:paraId="0264361A" w14:textId="77777777" w:rsidR="0060569E" w:rsidRPr="0060569E" w:rsidRDefault="0060569E" w:rsidP="0025782F">
      <w:pPr>
        <w:pStyle w:val="a2"/>
        <w:rPr>
          <w:rtl/>
          <w:lang w:val="en-GB"/>
        </w:rPr>
      </w:pPr>
      <w:r w:rsidRPr="0060569E">
        <w:rPr>
          <w:rFonts w:hint="cs"/>
          <w:rtl/>
          <w:lang w:val="en-GB"/>
        </w:rPr>
        <w:t xml:space="preserve">עכ"פ יוצא לפ"ז שלתי' הרשב"א הוי הפי' של הגמ' דילפינן מושלח תרווייהו, שן ורגל. </w:t>
      </w:r>
    </w:p>
    <w:p w14:paraId="597C2E87" w14:textId="77777777" w:rsidR="0060569E" w:rsidRPr="0060569E" w:rsidRDefault="0060569E" w:rsidP="0025782F">
      <w:pPr>
        <w:pStyle w:val="a2"/>
        <w:rPr>
          <w:rtl/>
          <w:lang w:val="en-GB"/>
        </w:rPr>
      </w:pPr>
      <w:r w:rsidRPr="0060569E">
        <w:rPr>
          <w:rFonts w:hint="cs"/>
          <w:rtl/>
          <w:lang w:val="en-GB"/>
        </w:rPr>
        <w:t>אך באמת לכ' אי"ז מספיק לתרץ הקושיא דלעיל, דהרי לכ' משמעות ל' הגמ' הוא דהוא מצד הספק (וכן הוא לכ' מצד הסברא), דקאמר בגמ' "הי מינייהו מפקת", ולפי' הרשב"א א"ש, דבעצם לא שייך מסברא לפרש ושלח ארווייהו, ורק דמכיון דמצד הסברא היינו צ"ל הי מינייהו עיילית, וזה לא יתכן, דא"כ ושלח למאי אתי, וא"כ זה מכריח לומר דקאי על תרווייהו (ולומר דהי מינייהו מפקת בתורת וודאי). אבל למסקנת הגמ', הרי אין הכרח לומר דכולל שניהם, דהא הסברא נותנת לומר דקאי אשן כמו ובער, ואידי ואידי אשן כאן דמכליא קרנא כאן דלא מכליא קרנא (שלכן הק' כן הש"ס לעיל), וא"כ כ"ז דאין הכרח לפרש ארגל נפרשה רק אשן (כמו דלעיל כשלא הי' שום פסוק לא לשן ולא לרגל הי' סברת קושיית הגמ' הנ"ל לפרשה אשן), ושוב הדק"ל גם לפי' הרשב"א הנ"ל דרגל מנלן?</w:t>
      </w:r>
    </w:p>
    <w:p w14:paraId="0C11DBE6" w14:textId="77777777" w:rsidR="0060569E" w:rsidRPr="0060569E" w:rsidRDefault="0060569E" w:rsidP="0025782F">
      <w:pPr>
        <w:pStyle w:val="a2"/>
        <w:rPr>
          <w:rtl/>
          <w:lang w:val="en-GB"/>
        </w:rPr>
      </w:pPr>
      <w:r w:rsidRPr="0060569E">
        <w:rPr>
          <w:rFonts w:hint="cs"/>
          <w:rtl/>
          <w:lang w:val="en-GB"/>
        </w:rPr>
        <w:t>ואואפ"ל בזה בפשטות: מאי דקאמר בגמ' לעיל דנימא אידי ואידי אשן הא דמכליא קרנא הא דלא מכליא קרנא הוא לא משום דמסתבר לאוקמי ושלח אשן מאחר דמוקמינן ובער אשן (שלפ"ז הי' צ"ל  גם למסקנא הך סברא דנימא אידי ואידי אשן וכו'), דאדרבא, מטעם זה דדרשינן ובער אשן מסתבר שלא לפרש ושלח ג"כ אשן, אף דכאן דמכליא קרנא כאן דלא מכליא קרנא, דלא מסתבר כלל שהתורה תחלק בין ב' אופני היזק של אב א' (שן דמכליא ודלא מכליא) לב' פסוקים (דהרי זה חזינן דפשוט לה לכל הסוגיא דמחשהים ושלח ובער לב' פסוקים), והוי כאילו שהתורה חילקה שן לב' אבות שדיניהם א'.</w:t>
      </w:r>
    </w:p>
    <w:p w14:paraId="242DAB6C" w14:textId="77777777" w:rsidR="0060569E" w:rsidRPr="0060569E" w:rsidRDefault="0060569E" w:rsidP="0025782F">
      <w:pPr>
        <w:pStyle w:val="a2"/>
        <w:rPr>
          <w:rtl/>
          <w:lang w:val="en-GB"/>
        </w:rPr>
      </w:pPr>
      <w:r w:rsidRPr="0060569E">
        <w:rPr>
          <w:rFonts w:hint="cs"/>
          <w:rtl/>
          <w:lang w:val="en-GB"/>
        </w:rPr>
        <w:t>ומה שהגמ' הק' כן לעיל היינו משום דיותר דוחק לומר ש"ושלח קאי ארגל בלי שום פסוק, רק מצד ההכרח דבמאי מוקמית, ולכן מסתבר יותר (אף שהוא ג"כ דוחק) לומר דאידי ואידי אשן, שיש לה קרא בהדיא. ליתר ביאור, הרי יסוד הסוגיא הוא דאבותת קרי להנך דכתיבי בקרא בהדיא, ואי נימא דושלח קאי ארגל (רק משום דאי לאו הכי במאי מוקמית לה), א"כ נצטרך לומר דגם ההכרח מצד הסברא דבמאי מוקמית לה חשיב בהדיא וזה דוחק (ועי' להלן גבי ר' אושיעא ור' חייא דשם השמיט רש"י להדיא, ואכ"מ).</w:t>
      </w:r>
    </w:p>
    <w:p w14:paraId="07160FCD" w14:textId="77777777" w:rsidR="0060569E" w:rsidRPr="0060569E" w:rsidRDefault="0060569E" w:rsidP="0025782F">
      <w:pPr>
        <w:pStyle w:val="a2"/>
        <w:rPr>
          <w:rtl/>
          <w:lang w:val="en-GB"/>
        </w:rPr>
      </w:pPr>
      <w:r w:rsidRPr="0060569E">
        <w:rPr>
          <w:rFonts w:hint="cs"/>
          <w:rtl/>
          <w:lang w:val="en-GB"/>
        </w:rPr>
        <w:lastRenderedPageBreak/>
        <w:t>ועפ"ז גם מאי דקאמר בגמ' אידי ואידי ארגל כאן דשלח שלוחי כאן דאזלה ממילא, הכוונה דאף דדוחק לומר דאידי ואידי ארגל, ושהתורה חילקה (ב' אופני ההיזק של) האב דרגל לשנים וכללם בב' פסוקים, מ"מ יותר דוחק לומר דחד פסוק קאי על שן ונתחדש בה מזיק חדש שאין עליה שום "קרא להדיא" כ"א ההכרח מצד הסברא דבמאי מוקמית לה.</w:t>
      </w:r>
    </w:p>
    <w:p w14:paraId="4C78D2A2" w14:textId="7E2BA296" w:rsidR="0060569E" w:rsidRPr="0060569E" w:rsidRDefault="0060569E" w:rsidP="00957AE5">
      <w:pPr>
        <w:pStyle w:val="a2"/>
        <w:rPr>
          <w:rtl/>
          <w:lang w:val="en-GB"/>
        </w:rPr>
      </w:pPr>
      <w:r w:rsidRPr="0060569E">
        <w:rPr>
          <w:rFonts w:hint="cs"/>
          <w:rtl/>
          <w:lang w:val="en-GB"/>
        </w:rPr>
        <w:t>ולפ"ז מובן דלמסקנא לא שייך לומר אידי ואידי אשן הא דמכליא קרנא הא דלא מכליא קרנא, אף דשייך לפרש ושלח על רגל מצד הפסוק דושן בהמות אשלח בם, דזה דוחק לומר דהתורה חילקה האב דשן לשנים, מאחר דאפשר לפרשה על רגל, והוי שפיר להדיא דאיכא ע"ז הפסוק דמשלחי רגל השור והחמור, וזה בוודאי א"ש יותר, וכמשנ"ת, וא"ש.</w:t>
      </w:r>
    </w:p>
    <w:p w14:paraId="5DDE7E18" w14:textId="5D08D1BA" w:rsidR="00D649F7" w:rsidRPr="00D649F7" w:rsidRDefault="00D649F7" w:rsidP="0060569E">
      <w:pPr>
        <w:pStyle w:val="a4"/>
        <w:bidi/>
        <w:rPr>
          <w:rFonts w:ascii="FbTehilaMedium" w:hAnsi="FbTehilaMedium" w:cs="FbTehilaMedium"/>
          <w:sz w:val="72"/>
          <w:szCs w:val="72"/>
          <w:rtl/>
          <w:lang w:val="en-GB"/>
        </w:rPr>
      </w:pPr>
      <w:r w:rsidRPr="004F6AB2">
        <w:t>g</w:t>
      </w:r>
    </w:p>
    <w:p w14:paraId="2F9ED9FB" w14:textId="53892E7B" w:rsidR="00885ECD" w:rsidRDefault="00885ECD" w:rsidP="00CF0FD5">
      <w:pPr>
        <w:pStyle w:val="a"/>
        <w:rPr>
          <w:rFonts w:eastAsia="Calibri"/>
          <w:rtl/>
        </w:rPr>
      </w:pPr>
      <w:bookmarkStart w:id="112" w:name="_Toc508338946"/>
      <w:r>
        <w:rPr>
          <w:rFonts w:eastAsia="Calibri" w:hint="cs"/>
          <w:rtl/>
        </w:rPr>
        <w:t>הערות בסוגיא ד"ה</w:t>
      </w:r>
      <w:r w:rsidR="00DE5C98">
        <w:rPr>
          <w:rFonts w:eastAsia="Calibri" w:hint="cs"/>
          <w:rtl/>
        </w:rPr>
        <w:t>מ</w:t>
      </w:r>
      <w:r>
        <w:rPr>
          <w:rFonts w:eastAsia="Calibri" w:hint="cs"/>
          <w:rtl/>
        </w:rPr>
        <w:t>תים אינם יודעים מאומה"</w:t>
      </w:r>
      <w:r w:rsidR="00CF0FD5" w:rsidRPr="007F4A5C">
        <w:rPr>
          <w:sz w:val="32"/>
          <w:szCs w:val="32"/>
          <w:vertAlign w:val="superscript"/>
        </w:rPr>
        <w:footnoteReference w:customMarkFollows="1" w:id="99"/>
        <w:sym w:font="Symbol" w:char="F02A"/>
      </w:r>
      <w:bookmarkEnd w:id="112"/>
    </w:p>
    <w:p w14:paraId="31B82B76" w14:textId="764AA2F2" w:rsidR="00885ECD" w:rsidRDefault="00885ECD" w:rsidP="00885ECD">
      <w:pPr>
        <w:pStyle w:val="a0"/>
        <w:rPr>
          <w:rtl/>
          <w:lang w:val="en-GB"/>
        </w:rPr>
      </w:pPr>
      <w:bookmarkStart w:id="113" w:name="_Toc508338947"/>
      <w:r>
        <w:rPr>
          <w:rFonts w:hint="cs"/>
          <w:rtl/>
          <w:lang w:val="en-GB"/>
        </w:rPr>
        <w:t>הרב אליהו יוניק</w:t>
      </w:r>
      <w:bookmarkEnd w:id="113"/>
    </w:p>
    <w:p w14:paraId="0E5BE41B" w14:textId="58BA68A4" w:rsidR="00885ECD" w:rsidRDefault="00885ECD" w:rsidP="00885ECD">
      <w:pPr>
        <w:pStyle w:val="a1"/>
        <w:rPr>
          <w:rtl/>
          <w:lang w:val="en-GB"/>
        </w:rPr>
      </w:pPr>
      <w:r>
        <w:rPr>
          <w:rFonts w:hint="cs"/>
          <w:rtl/>
          <w:lang w:val="en-GB"/>
        </w:rPr>
        <w:t>שליח כ"ק אדמו"ר</w:t>
      </w:r>
      <w:r>
        <w:rPr>
          <w:rtl/>
          <w:lang w:val="en-GB"/>
        </w:rPr>
        <w:br/>
      </w:r>
      <w:r>
        <w:rPr>
          <w:rFonts w:hint="cs"/>
          <w:rtl/>
          <w:lang w:val="en-GB"/>
        </w:rPr>
        <w:t>בורלינגטאן, ווערמאנט</w:t>
      </w:r>
    </w:p>
    <w:p w14:paraId="14799380" w14:textId="1CF12982" w:rsidR="00885ECD" w:rsidRPr="00885ECD" w:rsidRDefault="00885ECD" w:rsidP="0025782F">
      <w:pPr>
        <w:pStyle w:val="a2"/>
        <w:rPr>
          <w:rtl/>
          <w:lang w:val="en-GB"/>
        </w:rPr>
      </w:pPr>
      <w:r w:rsidRPr="00885ECD">
        <w:rPr>
          <w:rtl/>
          <w:lang w:val="en-GB"/>
        </w:rPr>
        <w:t>א</w:t>
      </w:r>
      <w:r>
        <w:rPr>
          <w:rFonts w:hint="cs"/>
          <w:rtl/>
          <w:lang w:val="en-GB"/>
        </w:rPr>
        <w:t xml:space="preserve">. </w:t>
      </w:r>
      <w:r w:rsidRPr="00885ECD">
        <w:rPr>
          <w:rtl/>
          <w:lang w:val="en-GB"/>
        </w:rPr>
        <w:t xml:space="preserve">ברכות יח, א-ב: "רבי חייא ורבי יונתן הוו שקלי ואזלי בבית הקברות, הוה קשדיא תכלתא דרבי יונתן [– הציצית של ר' יונתן היתה נגררת בחוץ]. אמר ליה רבי חייא דלייה [הגביהנו. רש"י], כדי שלא יאמרו למחר באין אצלנו ועכשיו מחרפין אותנו [– כדי שהמתים לא יטענו שאנו מלגלגים עליהם על כך שהם לא יכולים לקיים מצות ציצית]. אמר ליה, ומי ידעי כולי האי, והא כתיב (קהלת ט, ה) והמתים אינם יודעים מאומה? אמר ליה . . המתים אינם יודעים מאומה, אלו </w:t>
      </w:r>
      <w:r w:rsidRPr="00885ECD">
        <w:rPr>
          <w:b/>
          <w:bCs/>
          <w:rtl/>
          <w:lang w:val="en-GB"/>
        </w:rPr>
        <w:t>רשעים</w:t>
      </w:r>
      <w:r w:rsidRPr="00885ECD">
        <w:rPr>
          <w:rtl/>
          <w:lang w:val="en-GB"/>
        </w:rPr>
        <w:t xml:space="preserve"> שבחייהן קרויין מתים".</w:t>
      </w:r>
    </w:p>
    <w:p w14:paraId="171C4502" w14:textId="77777777" w:rsidR="00885ECD" w:rsidRPr="00885ECD" w:rsidRDefault="00885ECD" w:rsidP="0025782F">
      <w:pPr>
        <w:pStyle w:val="a2"/>
        <w:rPr>
          <w:rtl/>
          <w:lang w:val="en-GB"/>
        </w:rPr>
      </w:pPr>
      <w:r w:rsidRPr="00885ECD">
        <w:rPr>
          <w:rtl/>
          <w:lang w:val="en-GB"/>
        </w:rPr>
        <w:t>הרי שיש פלוגתא בין ר' יונתן ור' חייא, דלר"י אין המתים יודעים מאומה מהמתרחש למטה, ואילו לדעת ר' חייא המתים אכן יודעים מה שמתרחש למטה, והפסוק "והמתים אינם יודעים מאומה" קאי על על הרשעים דוקא.</w:t>
      </w:r>
    </w:p>
    <w:p w14:paraId="32901759" w14:textId="77777777" w:rsidR="00885ECD" w:rsidRPr="00885ECD" w:rsidRDefault="00885ECD" w:rsidP="0025782F">
      <w:pPr>
        <w:pStyle w:val="a2"/>
        <w:rPr>
          <w:rtl/>
          <w:lang w:val="en-GB"/>
        </w:rPr>
      </w:pPr>
      <w:r w:rsidRPr="00885ECD">
        <w:rPr>
          <w:rtl/>
          <w:lang w:val="en-GB"/>
        </w:rPr>
        <w:t>ולהלן בגמ' שם: "בני ר' חייא . . אייקר להו תלמודייהו [אשתכח תלמודם מגרסתם. רש"י], הוו קא מצערי לאדכוריה [– להיזכר במה ששכחו], א"ל חד לחבריה, ידע אבון בהאי צערא [– האם</w:t>
      </w:r>
      <w:r w:rsidRPr="00885ECD">
        <w:rPr>
          <w:rFonts w:ascii="Cambria" w:hAnsi="Cambria" w:cs="Cambria" w:hint="cs"/>
          <w:rtl/>
          <w:lang w:val="en-GB"/>
        </w:rPr>
        <w:t> </w:t>
      </w:r>
      <w:r w:rsidRPr="00885ECD">
        <w:rPr>
          <w:rFonts w:hint="cs"/>
          <w:rtl/>
          <w:lang w:val="en-GB"/>
        </w:rPr>
        <w:t>אבינו</w:t>
      </w:r>
      <w:r w:rsidRPr="00885ECD">
        <w:rPr>
          <w:rtl/>
          <w:lang w:val="en-GB"/>
        </w:rPr>
        <w:t xml:space="preserve"> (</w:t>
      </w:r>
      <w:r w:rsidRPr="00885ECD">
        <w:rPr>
          <w:rFonts w:hint="cs"/>
          <w:rtl/>
          <w:lang w:val="en-GB"/>
        </w:rPr>
        <w:t>ר</w:t>
      </w:r>
      <w:r w:rsidRPr="00885ECD">
        <w:rPr>
          <w:rtl/>
          <w:lang w:val="en-GB"/>
        </w:rPr>
        <w:t xml:space="preserve">' </w:t>
      </w:r>
      <w:r w:rsidRPr="00885ECD">
        <w:rPr>
          <w:rFonts w:hint="cs"/>
          <w:rtl/>
          <w:lang w:val="en-GB"/>
        </w:rPr>
        <w:t>חייא</w:t>
      </w:r>
      <w:r w:rsidRPr="00885ECD">
        <w:rPr>
          <w:rtl/>
          <w:lang w:val="en-GB"/>
        </w:rPr>
        <w:t xml:space="preserve">) </w:t>
      </w:r>
      <w:r w:rsidRPr="00885ECD">
        <w:rPr>
          <w:rFonts w:hint="cs"/>
          <w:rtl/>
          <w:lang w:val="en-GB"/>
        </w:rPr>
        <w:t>שהלך</w:t>
      </w:r>
      <w:r w:rsidRPr="00885ECD">
        <w:rPr>
          <w:rtl/>
          <w:lang w:val="en-GB"/>
        </w:rPr>
        <w:t xml:space="preserve"> </w:t>
      </w:r>
      <w:r w:rsidRPr="00885ECD">
        <w:rPr>
          <w:rFonts w:hint="cs"/>
          <w:rtl/>
          <w:lang w:val="en-GB"/>
        </w:rPr>
        <w:t>לעולמו</w:t>
      </w:r>
      <w:r w:rsidRPr="00885ECD">
        <w:rPr>
          <w:rtl/>
          <w:lang w:val="en-GB"/>
        </w:rPr>
        <w:t xml:space="preserve"> </w:t>
      </w:r>
      <w:r w:rsidRPr="00885ECD">
        <w:rPr>
          <w:rFonts w:hint="cs"/>
          <w:rtl/>
          <w:lang w:val="en-GB"/>
        </w:rPr>
        <w:t>יודע</w:t>
      </w:r>
      <w:r w:rsidRPr="00885ECD">
        <w:rPr>
          <w:rtl/>
          <w:lang w:val="en-GB"/>
        </w:rPr>
        <w:t xml:space="preserve"> </w:t>
      </w:r>
      <w:r w:rsidRPr="00885ECD">
        <w:rPr>
          <w:rFonts w:hint="cs"/>
          <w:rtl/>
          <w:lang w:val="en-GB"/>
        </w:rPr>
        <w:t>אודות</w:t>
      </w:r>
      <w:r w:rsidRPr="00885ECD">
        <w:rPr>
          <w:rtl/>
          <w:lang w:val="en-GB"/>
        </w:rPr>
        <w:t xml:space="preserve"> </w:t>
      </w:r>
      <w:r w:rsidRPr="00885ECD">
        <w:rPr>
          <w:rFonts w:hint="cs"/>
          <w:rtl/>
          <w:lang w:val="en-GB"/>
        </w:rPr>
        <w:t>הצער</w:t>
      </w:r>
      <w:r w:rsidRPr="00885ECD">
        <w:rPr>
          <w:rtl/>
          <w:lang w:val="en-GB"/>
        </w:rPr>
        <w:t xml:space="preserve"> </w:t>
      </w:r>
      <w:r w:rsidRPr="00885ECD">
        <w:rPr>
          <w:rFonts w:hint="cs"/>
          <w:rtl/>
          <w:lang w:val="en-GB"/>
        </w:rPr>
        <w:t>שלנו</w:t>
      </w:r>
      <w:r w:rsidRPr="00885ECD">
        <w:rPr>
          <w:rtl/>
          <w:lang w:val="en-GB"/>
        </w:rPr>
        <w:t xml:space="preserve">], </w:t>
      </w:r>
      <w:r w:rsidRPr="00885ECD">
        <w:rPr>
          <w:rFonts w:hint="cs"/>
          <w:rtl/>
          <w:lang w:val="en-GB"/>
        </w:rPr>
        <w:t>א</w:t>
      </w:r>
      <w:r w:rsidRPr="00885ECD">
        <w:rPr>
          <w:rtl/>
          <w:lang w:val="en-GB"/>
        </w:rPr>
        <w:t>"</w:t>
      </w:r>
      <w:r w:rsidRPr="00885ECD">
        <w:rPr>
          <w:rFonts w:hint="cs"/>
          <w:rtl/>
          <w:lang w:val="en-GB"/>
        </w:rPr>
        <w:t>ל</w:t>
      </w:r>
      <w:r w:rsidRPr="00885ECD">
        <w:rPr>
          <w:rtl/>
          <w:lang w:val="en-GB"/>
        </w:rPr>
        <w:t xml:space="preserve"> </w:t>
      </w:r>
      <w:r w:rsidRPr="00885ECD">
        <w:rPr>
          <w:rFonts w:hint="cs"/>
          <w:rtl/>
          <w:lang w:val="en-GB"/>
        </w:rPr>
        <w:t>אידך</w:t>
      </w:r>
      <w:r w:rsidRPr="00885ECD">
        <w:rPr>
          <w:rtl/>
          <w:lang w:val="en-GB"/>
        </w:rPr>
        <w:t xml:space="preserve">, </w:t>
      </w:r>
      <w:r w:rsidRPr="00885ECD">
        <w:rPr>
          <w:rFonts w:hint="cs"/>
          <w:rtl/>
          <w:lang w:val="en-GB"/>
        </w:rPr>
        <w:t>מנא</w:t>
      </w:r>
      <w:r w:rsidRPr="00885ECD">
        <w:rPr>
          <w:rtl/>
          <w:lang w:val="en-GB"/>
        </w:rPr>
        <w:t xml:space="preserve"> </w:t>
      </w:r>
      <w:r w:rsidRPr="00885ECD">
        <w:rPr>
          <w:rFonts w:hint="cs"/>
          <w:rtl/>
          <w:lang w:val="en-GB"/>
        </w:rPr>
        <w:t>ידע</w:t>
      </w:r>
      <w:r w:rsidRPr="00885ECD">
        <w:rPr>
          <w:rtl/>
          <w:lang w:val="en-GB"/>
        </w:rPr>
        <w:t xml:space="preserve"> </w:t>
      </w:r>
      <w:r w:rsidRPr="00885ECD">
        <w:rPr>
          <w:rFonts w:hint="cs"/>
          <w:rtl/>
          <w:lang w:val="en-GB"/>
        </w:rPr>
        <w:t>והא</w:t>
      </w:r>
      <w:r w:rsidRPr="00885ECD">
        <w:rPr>
          <w:rtl/>
          <w:lang w:val="en-GB"/>
        </w:rPr>
        <w:t xml:space="preserve"> </w:t>
      </w:r>
      <w:r w:rsidRPr="00885ECD">
        <w:rPr>
          <w:rFonts w:hint="cs"/>
          <w:rtl/>
          <w:lang w:val="en-GB"/>
        </w:rPr>
        <w:lastRenderedPageBreak/>
        <w:t>כתיב</w:t>
      </w:r>
      <w:r w:rsidRPr="00885ECD">
        <w:rPr>
          <w:rtl/>
          <w:lang w:val="en-GB"/>
        </w:rPr>
        <w:t xml:space="preserve"> (</w:t>
      </w:r>
      <w:r w:rsidRPr="00885ECD">
        <w:rPr>
          <w:rFonts w:hint="cs"/>
          <w:rtl/>
          <w:lang w:val="en-GB"/>
        </w:rPr>
        <w:t>איוב</w:t>
      </w:r>
      <w:r w:rsidRPr="00885ECD">
        <w:rPr>
          <w:rtl/>
          <w:lang w:val="en-GB"/>
        </w:rPr>
        <w:t xml:space="preserve"> </w:t>
      </w:r>
      <w:r w:rsidRPr="00885ECD">
        <w:rPr>
          <w:rFonts w:hint="cs"/>
          <w:rtl/>
          <w:lang w:val="en-GB"/>
        </w:rPr>
        <w:t>יד</w:t>
      </w:r>
      <w:r w:rsidRPr="00885ECD">
        <w:rPr>
          <w:rtl/>
          <w:lang w:val="en-GB"/>
        </w:rPr>
        <w:t xml:space="preserve">, </w:t>
      </w:r>
      <w:r w:rsidRPr="00885ECD">
        <w:rPr>
          <w:rFonts w:hint="cs"/>
          <w:rtl/>
          <w:lang w:val="en-GB"/>
        </w:rPr>
        <w:t>כא</w:t>
      </w:r>
      <w:r w:rsidRPr="00885ECD">
        <w:rPr>
          <w:rtl/>
          <w:lang w:val="en-GB"/>
        </w:rPr>
        <w:t xml:space="preserve">) </w:t>
      </w:r>
      <w:r w:rsidRPr="00885ECD">
        <w:rPr>
          <w:rFonts w:hint="cs"/>
          <w:rtl/>
          <w:lang w:val="en-GB"/>
        </w:rPr>
        <w:t>יכבדו</w:t>
      </w:r>
      <w:r w:rsidRPr="00885ECD">
        <w:rPr>
          <w:rtl/>
          <w:lang w:val="en-GB"/>
        </w:rPr>
        <w:t xml:space="preserve"> </w:t>
      </w:r>
      <w:r w:rsidRPr="00885ECD">
        <w:rPr>
          <w:rFonts w:hint="cs"/>
          <w:rtl/>
          <w:lang w:val="en-GB"/>
        </w:rPr>
        <w:t>בניו</w:t>
      </w:r>
      <w:r w:rsidRPr="00885ECD">
        <w:rPr>
          <w:rtl/>
          <w:lang w:val="en-GB"/>
        </w:rPr>
        <w:t xml:space="preserve"> </w:t>
      </w:r>
      <w:r w:rsidRPr="00885ECD">
        <w:rPr>
          <w:rFonts w:hint="cs"/>
          <w:rtl/>
          <w:lang w:val="en-GB"/>
        </w:rPr>
        <w:t>ולא</w:t>
      </w:r>
      <w:r w:rsidRPr="00885ECD">
        <w:rPr>
          <w:rtl/>
          <w:lang w:val="en-GB"/>
        </w:rPr>
        <w:t xml:space="preserve"> </w:t>
      </w:r>
      <w:r w:rsidRPr="00885ECD">
        <w:rPr>
          <w:rFonts w:hint="cs"/>
          <w:rtl/>
          <w:lang w:val="en-GB"/>
        </w:rPr>
        <w:t>ידע</w:t>
      </w:r>
      <w:r w:rsidRPr="00885ECD">
        <w:rPr>
          <w:rtl/>
          <w:lang w:val="en-GB"/>
        </w:rPr>
        <w:t xml:space="preserve"> [</w:t>
      </w:r>
      <w:r w:rsidRPr="00885ECD">
        <w:rPr>
          <w:rFonts w:hint="cs"/>
          <w:rtl/>
          <w:lang w:val="en-GB"/>
        </w:rPr>
        <w:t>–</w:t>
      </w:r>
      <w:r w:rsidRPr="00885ECD">
        <w:rPr>
          <w:rtl/>
          <w:lang w:val="en-GB"/>
        </w:rPr>
        <w:t xml:space="preserve"> "</w:t>
      </w:r>
      <w:r w:rsidRPr="00885ECD">
        <w:rPr>
          <w:rFonts w:hint="cs"/>
          <w:rtl/>
          <w:lang w:val="en-GB"/>
        </w:rPr>
        <w:t>הן</w:t>
      </w:r>
      <w:r w:rsidRPr="00885ECD">
        <w:rPr>
          <w:rtl/>
          <w:lang w:val="en-GB"/>
        </w:rPr>
        <w:t xml:space="preserve"> </w:t>
      </w:r>
      <w:r w:rsidRPr="00885ECD">
        <w:rPr>
          <w:rFonts w:hint="cs"/>
          <w:rtl/>
          <w:lang w:val="en-GB"/>
        </w:rPr>
        <w:t>אם</w:t>
      </w:r>
      <w:r w:rsidRPr="00885ECD">
        <w:rPr>
          <w:rtl/>
          <w:lang w:val="en-GB"/>
        </w:rPr>
        <w:t xml:space="preserve"> </w:t>
      </w:r>
      <w:r w:rsidRPr="00885ECD">
        <w:rPr>
          <w:rFonts w:hint="cs"/>
          <w:rtl/>
          <w:lang w:val="en-GB"/>
        </w:rPr>
        <w:t>בניו</w:t>
      </w:r>
      <w:r w:rsidRPr="00885ECD">
        <w:rPr>
          <w:rtl/>
          <w:lang w:val="en-GB"/>
        </w:rPr>
        <w:t xml:space="preserve"> </w:t>
      </w:r>
      <w:r w:rsidRPr="00885ECD">
        <w:rPr>
          <w:rFonts w:hint="cs"/>
          <w:rtl/>
          <w:lang w:val="en-GB"/>
        </w:rPr>
        <w:t>יהיו</w:t>
      </w:r>
      <w:r w:rsidRPr="00885ECD">
        <w:rPr>
          <w:rtl/>
          <w:lang w:val="en-GB"/>
        </w:rPr>
        <w:t xml:space="preserve"> </w:t>
      </w:r>
      <w:r w:rsidRPr="00885ECD">
        <w:rPr>
          <w:rFonts w:hint="cs"/>
          <w:rtl/>
          <w:lang w:val="en-GB"/>
        </w:rPr>
        <w:t>מכובדים</w:t>
      </w:r>
      <w:r w:rsidRPr="00885ECD">
        <w:rPr>
          <w:rtl/>
          <w:lang w:val="en-GB"/>
        </w:rPr>
        <w:t xml:space="preserve"> </w:t>
      </w:r>
      <w:r w:rsidRPr="00885ECD">
        <w:rPr>
          <w:rFonts w:hint="cs"/>
          <w:rtl/>
          <w:lang w:val="en-GB"/>
        </w:rPr>
        <w:t>לא</w:t>
      </w:r>
      <w:r w:rsidRPr="00885ECD">
        <w:rPr>
          <w:rtl/>
          <w:lang w:val="en-GB"/>
        </w:rPr>
        <w:t xml:space="preserve"> </w:t>
      </w:r>
      <w:r w:rsidRPr="00885ECD">
        <w:rPr>
          <w:rFonts w:hint="cs"/>
          <w:rtl/>
          <w:lang w:val="en-GB"/>
        </w:rPr>
        <w:t>ידע</w:t>
      </w:r>
      <w:r w:rsidRPr="00885ECD">
        <w:rPr>
          <w:rtl/>
          <w:lang w:val="en-GB"/>
        </w:rPr>
        <w:t xml:space="preserve"> </w:t>
      </w:r>
      <w:r w:rsidRPr="00885ECD">
        <w:rPr>
          <w:rFonts w:hint="cs"/>
          <w:rtl/>
          <w:lang w:val="en-GB"/>
        </w:rPr>
        <w:t>מזה</w:t>
      </w:r>
      <w:r w:rsidRPr="00885ECD">
        <w:rPr>
          <w:rtl/>
          <w:lang w:val="en-GB"/>
        </w:rPr>
        <w:t xml:space="preserve">, </w:t>
      </w:r>
      <w:r w:rsidRPr="00885ECD">
        <w:rPr>
          <w:rFonts w:hint="cs"/>
          <w:rtl/>
          <w:lang w:val="en-GB"/>
        </w:rPr>
        <w:t>והן</w:t>
      </w:r>
      <w:r w:rsidRPr="00885ECD">
        <w:rPr>
          <w:rtl/>
          <w:lang w:val="en-GB"/>
        </w:rPr>
        <w:t xml:space="preserve"> </w:t>
      </w:r>
      <w:r w:rsidRPr="00885ECD">
        <w:rPr>
          <w:rFonts w:hint="cs"/>
          <w:rtl/>
          <w:lang w:val="en-GB"/>
        </w:rPr>
        <w:t>אם</w:t>
      </w:r>
      <w:r w:rsidRPr="00885ECD">
        <w:rPr>
          <w:rtl/>
          <w:lang w:val="en-GB"/>
        </w:rPr>
        <w:t xml:space="preserve"> </w:t>
      </w:r>
      <w:r w:rsidRPr="00885ECD">
        <w:rPr>
          <w:rFonts w:hint="cs"/>
          <w:rtl/>
          <w:lang w:val="en-GB"/>
        </w:rPr>
        <w:t>ימעטו</w:t>
      </w:r>
      <w:r w:rsidRPr="00885ECD">
        <w:rPr>
          <w:rtl/>
          <w:lang w:val="en-GB"/>
        </w:rPr>
        <w:t xml:space="preserve"> </w:t>
      </w:r>
      <w:r w:rsidRPr="00885ECD">
        <w:rPr>
          <w:rFonts w:hint="cs"/>
          <w:rtl/>
          <w:lang w:val="en-GB"/>
        </w:rPr>
        <w:t>בכבוד</w:t>
      </w:r>
      <w:r w:rsidRPr="00885ECD">
        <w:rPr>
          <w:rtl/>
          <w:lang w:val="en-GB"/>
        </w:rPr>
        <w:t xml:space="preserve"> </w:t>
      </w:r>
      <w:r w:rsidRPr="00885ECD">
        <w:rPr>
          <w:rFonts w:hint="cs"/>
          <w:rtl/>
          <w:lang w:val="en-GB"/>
        </w:rPr>
        <w:t>לא</w:t>
      </w:r>
      <w:r w:rsidRPr="00885ECD">
        <w:rPr>
          <w:rtl/>
          <w:lang w:val="en-GB"/>
        </w:rPr>
        <w:t xml:space="preserve"> </w:t>
      </w:r>
      <w:r w:rsidRPr="00885ECD">
        <w:rPr>
          <w:rFonts w:hint="cs"/>
          <w:rtl/>
          <w:lang w:val="en-GB"/>
        </w:rPr>
        <w:t>י</w:t>
      </w:r>
      <w:r w:rsidRPr="00885ECD">
        <w:rPr>
          <w:rtl/>
          <w:lang w:val="en-GB"/>
        </w:rPr>
        <w:t>בין את זאת" (מצודות עה"פ שם), הרי דהאב לאחר מיתתו אינו מרגיש כלל במה שקורה לבניו הנמצאים בעוה"ז]. א"ל אידך, ולא ידע? והא כתיב (איוב יד, כב) אך בשרו עליו יכאב ונפשו עליו תאבל, ואמר רבי יצחק [– עה"פ הנ"ל] קשה רמה למת כמחט בבשר החי [– הרי דגם לאחר מיתתם מרגישים המתים בצער הגשמי דעוה"ז], אמרי, בצערא דידהו ידעי [צער גופם ממש כגון עקיצת הרימה. רש"י], בצערא דאחרינא [– כגון צער בניו] לא ידעי".</w:t>
      </w:r>
    </w:p>
    <w:p w14:paraId="5CDC7EF5" w14:textId="77777777" w:rsidR="00885ECD" w:rsidRPr="00885ECD" w:rsidRDefault="00885ECD" w:rsidP="0025782F">
      <w:pPr>
        <w:pStyle w:val="a2"/>
        <w:rPr>
          <w:rtl/>
          <w:lang w:val="en-GB"/>
        </w:rPr>
        <w:sectPr w:rsidR="00885ECD" w:rsidRPr="00885ECD" w:rsidSect="00D649F7">
          <w:headerReference w:type="even" r:id="rId9"/>
          <w:type w:val="continuous"/>
          <w:pgSz w:w="7920" w:h="12240" w:code="6"/>
          <w:pgMar w:top="720" w:right="720" w:bottom="720" w:left="720" w:header="274" w:footer="0" w:gutter="0"/>
          <w:cols w:space="720"/>
          <w:docGrid w:linePitch="299"/>
        </w:sectPr>
      </w:pPr>
      <w:r w:rsidRPr="00885ECD">
        <w:rPr>
          <w:rtl/>
          <w:lang w:val="en-GB"/>
        </w:rPr>
        <w:t xml:space="preserve">בהמשך הסוגיא, מביאה הגמ' שלשה סיפורים מברייתות שונות שמהם מוכח שהמתים אכן יודעים מה שקורה למטה, והגמ' מקשה מהם על אלו דס"ל דאין המתים יודעים מאומה. ואלו הן המסקנות העולות מסוגיית הגמ': </w:t>
      </w:r>
    </w:p>
    <w:p w14:paraId="11FF5DBD" w14:textId="77777777" w:rsidR="00885ECD" w:rsidRPr="00885ECD" w:rsidRDefault="00885ECD" w:rsidP="0025782F">
      <w:pPr>
        <w:pStyle w:val="a2"/>
        <w:rPr>
          <w:rtl/>
          <w:lang w:val="en-GB"/>
        </w:rPr>
      </w:pPr>
      <w:r w:rsidRPr="00885ECD">
        <w:rPr>
          <w:rtl/>
          <w:lang w:val="en-GB"/>
        </w:rPr>
        <w:t>א) בנוגע לסיפור הא' מתרצת הגמ': "דילמא איניש אחרינא שכיב ואזיל, שהי' ואזיל ואמר להו". דהיינו שיתכן שבאותו מקרה, מה שהמתים ידעו אודות דברים מסויימים שהתרחשו כאן בעולם הזה, הי' רק בגלל שבינתיים מת אדם אחר מעוה"ז (שהוא ידע אודות הדברים כי הרי הי' חי כאן בעולם), והוא הלך וסיפר למתים אותם הדברים.</w:t>
      </w:r>
    </w:p>
    <w:p w14:paraId="0CBBE23F" w14:textId="77777777" w:rsidR="00885ECD" w:rsidRPr="00885ECD" w:rsidRDefault="00885ECD" w:rsidP="0025782F">
      <w:pPr>
        <w:pStyle w:val="a2"/>
        <w:rPr>
          <w:rtl/>
          <w:lang w:val="en-GB"/>
        </w:rPr>
      </w:pPr>
      <w:r w:rsidRPr="00885ECD">
        <w:rPr>
          <w:rtl/>
          <w:lang w:val="en-GB"/>
        </w:rPr>
        <w:t>ב) בנוגע לסיפור הב' מתרצת הגמ': "דלמא דומה קדים ומכריז להו", ופרש"י: "מלאך שהוא ממונה על המתים [– הנקרא "דומה"] קדים ומכריז להו . . אבל שאר דברי החיים אינם יודעים".</w:t>
      </w:r>
    </w:p>
    <w:p w14:paraId="1EE34269" w14:textId="77777777" w:rsidR="00885ECD" w:rsidRPr="00885ECD" w:rsidRDefault="00885ECD" w:rsidP="0025782F">
      <w:pPr>
        <w:pStyle w:val="a2"/>
        <w:rPr>
          <w:rtl/>
          <w:lang w:val="en-GB"/>
        </w:rPr>
      </w:pPr>
      <w:r w:rsidRPr="00885ECD">
        <w:rPr>
          <w:rtl/>
          <w:lang w:val="en-GB"/>
        </w:rPr>
        <w:t>ג) תוכן הסיפור הג' הוא דכאשר שמואל הגיע לעולם הבא, ידע אביו שהוא חשוב מאד בעוה"ז, והגמ' מבארת שמה שאביו ידע אודות חשיבותו של בנו בעוה"ז הי' רק כי "דילמא שאני שמואל, כיון דחשיב, קדמי ומכרזי פנו מקום" – דאולי בגלל ששמואל הי' חשוב מאד, כאשר עלה למעלה הכריזו שיפנו מקום בעבורו כי הוא אדם חשוב, ורק בגלל זה ידע אביו שהוא נחשב לחשוב בעוה"ז, אבל אין להם ידיעה בעצם במה שקורה בעוה"ז.</w:t>
      </w:r>
    </w:p>
    <w:p w14:paraId="768882FC" w14:textId="1C52A3A3" w:rsidR="00885ECD" w:rsidRPr="00885ECD" w:rsidRDefault="00885ECD" w:rsidP="0025782F">
      <w:pPr>
        <w:pStyle w:val="a2"/>
        <w:rPr>
          <w:rtl/>
          <w:lang w:val="en-GB"/>
        </w:rPr>
      </w:pPr>
      <w:r w:rsidRPr="00885ECD">
        <w:rPr>
          <w:rtl/>
          <w:lang w:val="en-GB"/>
        </w:rPr>
        <w:t>ב</w:t>
      </w:r>
      <w:r>
        <w:rPr>
          <w:rFonts w:hint="cs"/>
          <w:rtl/>
          <w:lang w:val="en-GB"/>
        </w:rPr>
        <w:t xml:space="preserve">. </w:t>
      </w:r>
      <w:r w:rsidRPr="00885ECD">
        <w:rPr>
          <w:rtl/>
          <w:lang w:val="en-GB"/>
        </w:rPr>
        <w:t xml:space="preserve">והנה, מתי' הא' (והב') הנ"ל מוכח, דגם אי אמרי' דאין המתים יודעים מאומה, אין הכוונה שאין הם </w:t>
      </w:r>
      <w:r w:rsidRPr="00885ECD">
        <w:rPr>
          <w:b/>
          <w:bCs/>
          <w:rtl/>
          <w:lang w:val="en-GB"/>
        </w:rPr>
        <w:t>מבינים</w:t>
      </w:r>
      <w:r w:rsidRPr="00885ECD">
        <w:rPr>
          <w:rtl/>
          <w:lang w:val="en-GB"/>
        </w:rPr>
        <w:t xml:space="preserve"> כלום אודות הקורה למטה, אלא הכוונה דאין הם יודעים </w:t>
      </w:r>
      <w:r w:rsidRPr="00885ECD">
        <w:rPr>
          <w:b/>
          <w:bCs/>
          <w:rtl/>
          <w:lang w:val="en-GB"/>
        </w:rPr>
        <w:t>מעצמם</w:t>
      </w:r>
      <w:r w:rsidRPr="00885ECD">
        <w:rPr>
          <w:rtl/>
          <w:lang w:val="en-GB"/>
        </w:rPr>
        <w:t xml:space="preserve"> אודות הקורה למטה, אבל אם באיזשהו דרך נודע להם אודות הקורה למטה, הם בדואי מבינים זאת. דאי לא תימא הכי – מהו תוכן התי' "דילמא איניש אחרינא שכיב ואזיל ואמר להו" – הלא גם לאחר שאותו "אניש אחרינא" אמר להו, אין הם מבינים בזה כלום?! אלא ע"כ כנ"ל: דאף להך מ"ד דאין המתים יודעים מאומה, הם עדיין </w:t>
      </w:r>
      <w:r w:rsidRPr="00885ECD">
        <w:rPr>
          <w:b/>
          <w:bCs/>
          <w:rtl/>
          <w:lang w:val="en-GB"/>
        </w:rPr>
        <w:t>מבינים</w:t>
      </w:r>
      <w:r w:rsidRPr="00885ECD">
        <w:rPr>
          <w:rtl/>
          <w:lang w:val="en-GB"/>
        </w:rPr>
        <w:t xml:space="preserve"> אודות הנעשה בעוה"ז, ורק דאינם יודעים </w:t>
      </w:r>
      <w:r w:rsidRPr="00885ECD">
        <w:rPr>
          <w:b/>
          <w:bCs/>
          <w:rtl/>
          <w:lang w:val="en-GB"/>
        </w:rPr>
        <w:t>מעצמם</w:t>
      </w:r>
      <w:r w:rsidRPr="00885ECD">
        <w:rPr>
          <w:rtl/>
          <w:lang w:val="en-GB"/>
        </w:rPr>
        <w:t xml:space="preserve"> כלום.</w:t>
      </w:r>
    </w:p>
    <w:p w14:paraId="6E16065D" w14:textId="77777777" w:rsidR="00885ECD" w:rsidRPr="00885ECD" w:rsidRDefault="00885ECD" w:rsidP="0025782F">
      <w:pPr>
        <w:pStyle w:val="a2"/>
        <w:rPr>
          <w:rtl/>
          <w:lang w:val="en-GB"/>
        </w:rPr>
      </w:pPr>
      <w:r w:rsidRPr="00885ECD">
        <w:rPr>
          <w:rtl/>
          <w:lang w:val="en-GB"/>
        </w:rPr>
        <w:lastRenderedPageBreak/>
        <w:t>ובהמשך הגמ' (יח, ב. וריש יט, א) גרסינן: "ואף ר' יונתן הדר בי', דאמר רבי שמואל בר נחמני אמר ר' יונתן, מנין למתים שמספרים זה עם זה, שנאמר (דברים לד, ד) ויאמר ה' אליו זאת הארץ אשר נשבעתי לאברהם ליצחק וליעקב לאמר [במיתת משה כתיב. רש"י], מאי לאמר [– למי יש לו למשה לומר, והרי הוא הולך למות]? אמר הקדוש ברוך הוא למשה, לך אמור להם לאברהם ליצחק וליעקב, שבועה שנשבעתי לכם כבר קיימתי' לבניכם. ואי ס"ד דלא ידעי כי אמר להו מאי הוי [אין מבינין כלום אלא צערא דגופא. רש"י]? אלא מאי, דידעי, למה לי' למימר להו [– והרי הם כבר יודעים מכך מעצמם]? לאחזוקי ליה טיבותא למשה".</w:t>
      </w:r>
    </w:p>
    <w:p w14:paraId="5DFF11B3" w14:textId="77777777" w:rsidR="00885ECD" w:rsidRPr="00885ECD" w:rsidRDefault="00885ECD" w:rsidP="0025782F">
      <w:pPr>
        <w:pStyle w:val="a2"/>
        <w:rPr>
          <w:rtl/>
          <w:lang w:val="en-GB"/>
        </w:rPr>
      </w:pPr>
      <w:r w:rsidRPr="00885ECD">
        <w:rPr>
          <w:rtl/>
          <w:lang w:val="en-GB"/>
        </w:rPr>
        <w:t>ובחדא"ג למהרש"א (ד"ה ואי ס"ד) הקשה: "יש לדקדק מאי קא מוכח מהא דידעי, ואימא כדמשני לעיל דאינש אחרינא שכיב ואזיל וא"ל, ה"נ הכא לימא דלא ידעי אלא דמשה אזיל ואמר להו". כלומר – כמבואר לעיל, הרי מסוגיית הגמ' גופא מוכח דאף למ"ד אין המתים יודעים מאומה, אם מספרים להם מה שקורה, הם מבינים בזה. וא"כ מהו הקושיא על דעת ר' יונתן "ואי ס"ד דלא ידעי כי אמר להו מאי הוי [</w:t>
      </w:r>
      <w:r w:rsidRPr="00885ECD">
        <w:rPr>
          <w:b/>
          <w:bCs/>
          <w:rtl/>
          <w:lang w:val="en-GB"/>
        </w:rPr>
        <w:t>אין מבינין כלום</w:t>
      </w:r>
      <w:r w:rsidRPr="00885ECD">
        <w:rPr>
          <w:rtl/>
          <w:lang w:val="en-GB"/>
        </w:rPr>
        <w:t xml:space="preserve"> אלא צערא דגופא. רש"י]" – הלא אם משה יגיד להם, הם בודאי </w:t>
      </w:r>
      <w:r w:rsidRPr="00885ECD">
        <w:rPr>
          <w:b/>
          <w:bCs/>
          <w:rtl/>
          <w:lang w:val="en-GB"/>
        </w:rPr>
        <w:t>יבינו</w:t>
      </w:r>
      <w:r w:rsidRPr="00885ECD">
        <w:rPr>
          <w:rtl/>
          <w:lang w:val="en-GB"/>
        </w:rPr>
        <w:t xml:space="preserve"> בזה.</w:t>
      </w:r>
    </w:p>
    <w:p w14:paraId="41A6AF87" w14:textId="0EEA4B1A" w:rsidR="00885ECD" w:rsidRPr="004674F5" w:rsidRDefault="00885ECD" w:rsidP="0025782F">
      <w:pPr>
        <w:pStyle w:val="a2"/>
        <w:rPr>
          <w:lang w:val="en-GB"/>
        </w:rPr>
      </w:pPr>
      <w:r w:rsidRPr="00885ECD">
        <w:rPr>
          <w:rtl/>
          <w:lang w:val="en-GB"/>
        </w:rPr>
        <w:t xml:space="preserve">ומת' המהרש"א: "וי"ל דלא משני הכי לעיל, אלא לחד מבני ר' חייא דקאמר דלא ידעי ומייתי לי' מדכתיב יכבדו בניו ולא ידע, דאיכא למימר דמודה דאי אתי איניש וא"ל, ידעי. אבל רבי יהונתן דמייתי מדכתיב והמתים אינם יודעים מאומה – משמע אפילו בדבר שמספרים להם שם אין יודעים". דהיינו שיש חילוק יסודי בין שי' ר' יונתן (לפני חזרתו) דהביא ראי' מהפסוק "והמתים אינם יודעים </w:t>
      </w:r>
      <w:r w:rsidRPr="00885ECD">
        <w:rPr>
          <w:b/>
          <w:bCs/>
          <w:rtl/>
          <w:lang w:val="en-GB"/>
        </w:rPr>
        <w:t>מאומה</w:t>
      </w:r>
      <w:r w:rsidRPr="00885ECD">
        <w:rPr>
          <w:rtl/>
          <w:lang w:val="en-GB"/>
        </w:rPr>
        <w:t xml:space="preserve">", לשיטת אחד מבני ר' חייא דהביא ראי' מהפסוק "יכבדו בניו ולא ידע" – דמהפסוק "ולא ידע" ניתן למילף רק שהמתים אינם יודעים </w:t>
      </w:r>
      <w:r w:rsidRPr="00885ECD">
        <w:rPr>
          <w:b/>
          <w:bCs/>
          <w:rtl/>
          <w:lang w:val="en-GB"/>
        </w:rPr>
        <w:t>מעצמם</w:t>
      </w:r>
      <w:r w:rsidRPr="00885ECD">
        <w:rPr>
          <w:rtl/>
          <w:lang w:val="en-GB"/>
        </w:rPr>
        <w:t xml:space="preserve"> כלום, אבל אם באיזשהו דרך מודיעים להם, אין שום הכרח מהפסוק שאין הם </w:t>
      </w:r>
      <w:r w:rsidRPr="00885ECD">
        <w:rPr>
          <w:b/>
          <w:bCs/>
          <w:rtl/>
          <w:lang w:val="en-GB"/>
        </w:rPr>
        <w:t>מבינים</w:t>
      </w:r>
      <w:r w:rsidRPr="00885ECD">
        <w:rPr>
          <w:rtl/>
          <w:lang w:val="en-GB"/>
        </w:rPr>
        <w:t xml:space="preserve"> מה שקורה למטה (ועל שיטה </w:t>
      </w:r>
      <w:r w:rsidRPr="00885ECD">
        <w:rPr>
          <w:b/>
          <w:bCs/>
          <w:rtl/>
          <w:lang w:val="en-GB"/>
        </w:rPr>
        <w:t>זו</w:t>
      </w:r>
      <w:r w:rsidRPr="00885ECD">
        <w:rPr>
          <w:rtl/>
          <w:lang w:val="en-GB"/>
        </w:rPr>
        <w:t xml:space="preserve"> מתרצת הגמ' לעיל, "דילמא איניש אחרינא שכיב ואזיל ואמר להו"), אבל מהפסוק "והמתים אינם יודעים </w:t>
      </w:r>
      <w:r w:rsidRPr="00885ECD">
        <w:rPr>
          <w:b/>
          <w:bCs/>
          <w:rtl/>
          <w:lang w:val="en-GB"/>
        </w:rPr>
        <w:t>מאומה</w:t>
      </w:r>
      <w:r w:rsidRPr="00885ECD">
        <w:rPr>
          <w:rtl/>
          <w:lang w:val="en-GB"/>
        </w:rPr>
        <w:t xml:space="preserve">" משמע שלא </w:t>
      </w:r>
      <w:r w:rsidRPr="00885ECD">
        <w:rPr>
          <w:b/>
          <w:bCs/>
          <w:rtl/>
          <w:lang w:val="en-GB"/>
        </w:rPr>
        <w:t>מבינים כלום</w:t>
      </w:r>
      <w:r w:rsidRPr="00885ECD">
        <w:rPr>
          <w:rtl/>
          <w:lang w:val="en-GB"/>
        </w:rPr>
        <w:t xml:space="preserve"> בדברים שמתרחשים למטה. ולכן, אם ר' יונתן גופא ס"ל דמשה הודיע לאבות אודות קיום השבוע, הרי דבדואי ס"ל דהפסוק "והמתים אינם יודעים מאומה" קאי דוקא ברשעים (כשי' ר' חייא), וכבר מסתבר לומר דס"ל שהמתים יודעים אפי' </w:t>
      </w:r>
      <w:r w:rsidRPr="00885ECD">
        <w:rPr>
          <w:b/>
          <w:bCs/>
          <w:rtl/>
          <w:lang w:val="en-GB"/>
        </w:rPr>
        <w:t>מעצמם</w:t>
      </w:r>
      <w:r w:rsidRPr="00885ECD">
        <w:rPr>
          <w:rtl/>
          <w:lang w:val="en-GB"/>
        </w:rPr>
        <w:t xml:space="preserve"> אודות הקורה למטה (דהרי מאחר שר' יונתן בין כך בודאי חזר משיטתו, כבר אין סיבה לומר דר' יונתן ס"ל כשי' חד מבני ר' חייא דהמתים אינן יודעים מעצמם אודות הקורה למטה).</w:t>
      </w:r>
    </w:p>
    <w:p w14:paraId="32A8AEED" w14:textId="1FD09424" w:rsidR="00885ECD" w:rsidRPr="00885ECD" w:rsidRDefault="00885ECD" w:rsidP="0025782F">
      <w:pPr>
        <w:pStyle w:val="a2"/>
        <w:rPr>
          <w:rtl/>
          <w:lang w:val="en-GB"/>
        </w:rPr>
      </w:pPr>
      <w:r w:rsidRPr="00885ECD">
        <w:rPr>
          <w:rtl/>
          <w:lang w:val="en-GB"/>
        </w:rPr>
        <w:t xml:space="preserve">עכ"פ, המורם מכל האמור, דיש שלש שיטות: א) דעת ר' יונתן (קודם שחזר בו) דהמתים אינן יודעים ומבינים כלום אודות הקורה למטה. ב) דעת חד מבני ר' חייא דהמתים אכן מבינים אודות דברים שקורים למטה, אבל אינם יודעים מעצמם שום דבר </w:t>
      </w:r>
      <w:r w:rsidRPr="00885ECD">
        <w:rPr>
          <w:rtl/>
          <w:lang w:val="en-GB"/>
        </w:rPr>
        <w:lastRenderedPageBreak/>
        <w:t xml:space="preserve">אא"כ מודיעים להם, והדבר </w:t>
      </w:r>
      <w:r w:rsidRPr="00885ECD">
        <w:rPr>
          <w:b/>
          <w:bCs/>
          <w:rtl/>
          <w:lang w:val="en-GB"/>
        </w:rPr>
        <w:t>היחידי</w:t>
      </w:r>
      <w:r w:rsidRPr="00885ECD">
        <w:rPr>
          <w:rtl/>
          <w:lang w:val="en-GB"/>
        </w:rPr>
        <w:t xml:space="preserve"> שמריגישים מעצמם הוא צערא דגופא [אבל אפי' צערא דצאצאיהם אין הם יודעים, שהרי בזה הי' עיקר המחלוקת בין בניו דר' חייא (אם ר' חייא מרגיש בצער שלהם אם לא)]. ג) דעת אידך מבני ר' חייא דהמתים יודעים ומרגישים בעצמם אודות דברים מסויימים המתרחשים למטה (כמו בצער של ביניהם או שאר דברים שנוגעים להם). ושי' זו</w:t>
      </w:r>
      <w:r w:rsidR="00AC0681">
        <w:rPr>
          <w:rtl/>
          <w:lang w:val="en-GB"/>
        </w:rPr>
        <w:t xml:space="preserve"> היא גם דעת ר' יונתן לאחר חזרה.</w:t>
      </w:r>
    </w:p>
    <w:p w14:paraId="0C4B9A16" w14:textId="77777777" w:rsidR="00885ECD" w:rsidRPr="00885ECD" w:rsidRDefault="00885ECD" w:rsidP="0025782F">
      <w:pPr>
        <w:pStyle w:val="a2"/>
      </w:pPr>
      <w:r w:rsidRPr="00885ECD">
        <w:rPr>
          <w:rtl/>
          <w:lang w:val="en-GB"/>
        </w:rPr>
        <w:t>ודעת ר' חייא עצמו הוא בפשטות כהדעה הג', אלא שיש מקום שס"ל גם כהדעה הב', כמוש"נ.</w:t>
      </w:r>
    </w:p>
    <w:p w14:paraId="5473219C" w14:textId="0B54C7D3" w:rsidR="00885ECD" w:rsidRPr="00885ECD" w:rsidRDefault="004674F5" w:rsidP="0025782F">
      <w:pPr>
        <w:pStyle w:val="a2"/>
        <w:rPr>
          <w:rtl/>
          <w:lang w:val="en-GB"/>
        </w:rPr>
      </w:pPr>
      <w:r>
        <w:rPr>
          <w:rFonts w:hint="cs"/>
          <w:rtl/>
          <w:lang w:val="en-GB"/>
        </w:rPr>
        <w:t>ג</w:t>
      </w:r>
      <w:r w:rsidR="00885ECD">
        <w:rPr>
          <w:rFonts w:hint="cs"/>
          <w:rtl/>
          <w:lang w:val="en-GB"/>
        </w:rPr>
        <w:t xml:space="preserve">. </w:t>
      </w:r>
      <w:r w:rsidR="00885ECD" w:rsidRPr="00885ECD">
        <w:rPr>
          <w:rtl/>
          <w:lang w:val="en-GB"/>
        </w:rPr>
        <w:t>סוטה לד, ב: "אמר רבא . . כלב . . הלך ונשתטח על קברי אבות אמר להן אבותי בקשו עלי רחמים שאנצל מעצת מרגלים".</w:t>
      </w:r>
    </w:p>
    <w:p w14:paraId="5FDD36D6" w14:textId="77777777" w:rsidR="00885ECD" w:rsidRPr="00885ECD" w:rsidRDefault="00885ECD" w:rsidP="0025782F">
      <w:pPr>
        <w:pStyle w:val="a2"/>
        <w:rPr>
          <w:rtl/>
          <w:lang w:val="en-GB"/>
        </w:rPr>
      </w:pPr>
      <w:r w:rsidRPr="00885ECD">
        <w:rPr>
          <w:rtl/>
          <w:lang w:val="en-GB"/>
        </w:rPr>
        <w:t>ובתוס' ד"ה ואבותי: "וא"ת והאמר בפרק מי שמתו דמיתי לא ידעין מידי, ומשמע במסקנא ואפילו אבות העולם. יש לומר דעל ידי תפלה שזה מתפלל, מודיעין להן שכך נתפלל".</w:t>
      </w:r>
    </w:p>
    <w:p w14:paraId="448D8F6D" w14:textId="77777777" w:rsidR="00885ECD" w:rsidRPr="00885ECD" w:rsidRDefault="00885ECD" w:rsidP="0025782F">
      <w:pPr>
        <w:pStyle w:val="a2"/>
        <w:rPr>
          <w:rtl/>
          <w:lang w:val="en-GB"/>
        </w:rPr>
      </w:pPr>
      <w:r w:rsidRPr="00885ECD">
        <w:rPr>
          <w:rtl/>
          <w:lang w:val="en-GB"/>
        </w:rPr>
        <w:t>ואמ"ש התוס' "ומשמע במסקנא ואפי' אבות עולם", כ' במסורת הש"ס: "ע"ש היטב, ומצוה ליישב".</w:t>
      </w:r>
    </w:p>
    <w:p w14:paraId="05C420B8" w14:textId="77777777" w:rsidR="00885ECD" w:rsidRPr="00885ECD" w:rsidRDefault="00885ECD" w:rsidP="0025782F">
      <w:pPr>
        <w:pStyle w:val="a2"/>
        <w:rPr>
          <w:rtl/>
          <w:lang w:val="en-GB"/>
        </w:rPr>
      </w:pPr>
      <w:r w:rsidRPr="00885ECD">
        <w:rPr>
          <w:rtl/>
          <w:lang w:val="en-GB"/>
        </w:rPr>
        <w:t xml:space="preserve">ולכאורה כוונתו, דבמסקנת הגמ', כאשר הגמ' אכן דנה בענין הידיעה של אבות העולם במתחרחש למטה, נאמר בהדיא שהאבות ידעו </w:t>
      </w:r>
      <w:r w:rsidRPr="00885ECD">
        <w:rPr>
          <w:b/>
          <w:bCs/>
          <w:rtl/>
          <w:lang w:val="en-GB"/>
        </w:rPr>
        <w:t>מעצמם</w:t>
      </w:r>
      <w:r w:rsidRPr="00885ECD">
        <w:rPr>
          <w:rtl/>
          <w:lang w:val="en-GB"/>
        </w:rPr>
        <w:t xml:space="preserve"> אודות מה שקורה לעם ישראל למטה (קיום השבועה של הקב"ה אודות ירושת א"י), וא"כ כ"ש וק"ו דכאשר מישהו מתפלל על קברם הם יודעים מזה, וא"כ תמוה ביותר ("ומצוה ליישב") מה שכתבו התוס' דבמסקנת הגמ' מבואר דאפי' אבות עולם "לא ידעין מידי".</w:t>
      </w:r>
    </w:p>
    <w:p w14:paraId="5027D755" w14:textId="77777777" w:rsidR="00885ECD" w:rsidRPr="00885ECD" w:rsidRDefault="00885ECD" w:rsidP="0025782F">
      <w:pPr>
        <w:pStyle w:val="a2"/>
        <w:rPr>
          <w:rtl/>
          <w:lang w:val="en-GB"/>
        </w:rPr>
      </w:pPr>
      <w:r w:rsidRPr="00885ECD">
        <w:rPr>
          <w:rtl/>
          <w:lang w:val="en-GB"/>
        </w:rPr>
        <w:t xml:space="preserve">ואולי יש ליישב, דבאמת התוס' קאי בשי' חד מבני ר' חייא דהמתים אינם יודעים מעצמם כלום עד שמת אחר או דומה וכיו"ב מודיע להם. וכוונת התוס' הוא כך: דבאמת, גם בשי' חד מבני ר' חייא יש מקום לחלק בין רוב האנשים שמתו ל"אבות העולם" ולומר, שהן אמת דרוב המתים אינן יודעים מעצמם אודות דברים הנעשים למטה (אא"כ הודיעו להם מת אחר וכיו"ב), אבל "אבות העולם", מחמת גודל ועוצם מדריגתם וזיכוך גופם בחייהם וכיו"ב, יודעים מעצמם אודות דברים הקורים למטה גם לאחרי מיתתם. אך ממסקנת הגמ', דהגמ' הקשה מר' יונתן אר' יונתן ממה שמשה הודיע </w:t>
      </w:r>
      <w:r w:rsidRPr="00885ECD">
        <w:rPr>
          <w:b/>
          <w:bCs/>
          <w:rtl/>
          <w:lang w:val="en-GB"/>
        </w:rPr>
        <w:t xml:space="preserve">לאבות </w:t>
      </w:r>
      <w:r w:rsidRPr="00885ECD">
        <w:rPr>
          <w:rtl/>
          <w:lang w:val="en-GB"/>
        </w:rPr>
        <w:t xml:space="preserve">אודות קיום השבועה, משמע לכאורה דהגמ' לא מחלקת בין שאר מתים להאבות, וא"כ מסתבר דהוא הדין גם לחד מבני ר' חייא דס"ל דאין המתים יודעים מעצמם אודות הנעשה למטה – דזהו הן בשאר מתים והן באבות העולם. וזהו שהקשה התוס', דכיצד עולים דברי הגמ' בסוטה </w:t>
      </w:r>
      <w:r w:rsidRPr="00885ECD">
        <w:rPr>
          <w:rtl/>
          <w:lang w:val="en-GB"/>
        </w:rPr>
        <w:lastRenderedPageBreak/>
        <w:t>בקנה אחד לדעת חד מבני ר' חייא "דמיתי לא ידעין מידי, ומשמע במסקנא ואפילו אבות העולם". וראה עד"ז בס' מגדים חדשים, וע"ש מה שתי' עוד בזה ע"פ גירסת הילקוט.</w:t>
      </w:r>
    </w:p>
    <w:p w14:paraId="045E3321" w14:textId="77777777" w:rsidR="00885ECD" w:rsidRPr="00885ECD" w:rsidRDefault="00885ECD" w:rsidP="0025782F">
      <w:pPr>
        <w:pStyle w:val="a2"/>
        <w:rPr>
          <w:rtl/>
          <w:lang w:val="en-GB"/>
        </w:rPr>
      </w:pPr>
      <w:r w:rsidRPr="00885ECD">
        <w:rPr>
          <w:rtl/>
          <w:lang w:val="en-GB"/>
        </w:rPr>
        <w:t>ובגמ' חגיגה (ד, ב) מבואר ששמואל אמר למשה "קום בהדאי דליכא מילתא דכתבת באורייתא דלא קיימתיה" – שתבוא ותעיד עבורי שאין דבר שכתבת בתורה שלא קיימתי. וכתבו התוס' (ד"ה דליכא), דאין הכוונה שביקש ממשה שיעיד עבורו שאכן קיים הכל "דמנא ידע והא לא היה בדורו", ופירשו דברי הגמ' באופ"א, ע"ש. ובמהרש"א העיר דלמסקנת הגמ' בברכות הרי המתים אכן יודעים ויודעים מה שקורה למטה, וא"כ אינו מובן מהו ההכרח של התוס' להוציא את דברי הגמ' מפשוטם ע"ש (ועי' גם במהר"ץ חיות שם). וכבר העיר בס' מגדים חדשים, דהתוס' אזלו לשיטתם בסוטה דמסקנת הגמ' בברכות היא דהמתים אינן יודעים מעצמם אודות הקורה למטה (זולת צערא דגופא).</w:t>
      </w:r>
    </w:p>
    <w:p w14:paraId="2CDC22A6" w14:textId="77777777" w:rsidR="00885ECD" w:rsidRPr="00885ECD" w:rsidRDefault="00885ECD" w:rsidP="0025782F">
      <w:pPr>
        <w:pStyle w:val="a2"/>
        <w:rPr>
          <w:rtl/>
          <w:lang w:val="en-GB"/>
        </w:rPr>
      </w:pPr>
      <w:r w:rsidRPr="00885ECD">
        <w:rPr>
          <w:rtl/>
          <w:lang w:val="en-GB"/>
        </w:rPr>
        <w:t xml:space="preserve">ולפ"ז יוצא, דאף שנת' לעיל דהתוס' בסוטה קאי בדעת חד מר' חייא, ולא התכוונו לומר שמבואר להדיא בגמ' שזהו מסקנת הסוגיא (כנ"ל בארוכה) – מ"מ הם עצמם נקטו לדינא כאותו מ"ד, שלכן כתבו </w:t>
      </w:r>
      <w:r w:rsidRPr="00885ECD">
        <w:rPr>
          <w:b/>
          <w:bCs/>
          <w:rtl/>
          <w:lang w:val="en-GB"/>
        </w:rPr>
        <w:t>בסתמא</w:t>
      </w:r>
      <w:r w:rsidRPr="00885ECD">
        <w:rPr>
          <w:rtl/>
          <w:lang w:val="en-GB"/>
        </w:rPr>
        <w:t xml:space="preserve"> בחגיגה כדעת חד מר' חייא.</w:t>
      </w:r>
    </w:p>
    <w:p w14:paraId="2D4821A2" w14:textId="7349F875" w:rsidR="00885ECD" w:rsidRPr="00885ECD" w:rsidRDefault="004674F5" w:rsidP="0025782F">
      <w:pPr>
        <w:pStyle w:val="a2"/>
        <w:rPr>
          <w:rtl/>
          <w:lang w:val="en-GB"/>
        </w:rPr>
      </w:pPr>
      <w:r>
        <w:rPr>
          <w:rFonts w:hint="cs"/>
          <w:rtl/>
          <w:lang w:val="en-GB"/>
        </w:rPr>
        <w:t>ד</w:t>
      </w:r>
      <w:r w:rsidR="00DE5C98">
        <w:rPr>
          <w:rFonts w:hint="cs"/>
          <w:rtl/>
          <w:lang w:val="en-GB"/>
        </w:rPr>
        <w:t>.</w:t>
      </w:r>
      <w:r w:rsidR="00885ECD">
        <w:rPr>
          <w:rFonts w:hint="cs"/>
          <w:rtl/>
          <w:lang w:val="en-GB"/>
        </w:rPr>
        <w:t xml:space="preserve"> </w:t>
      </w:r>
      <w:r>
        <w:rPr>
          <w:rFonts w:hint="cs"/>
          <w:rtl/>
          <w:lang w:val="en-GB"/>
        </w:rPr>
        <w:t>מובא</w:t>
      </w:r>
      <w:r w:rsidR="00885ECD" w:rsidRPr="00885ECD">
        <w:rPr>
          <w:rtl/>
          <w:lang w:val="en-GB"/>
        </w:rPr>
        <w:t xml:space="preserve"> בספר 'הרב מליאדי' (לר"מ טייטלבוים, עמ' 163): "עד רגעיו האחרונים היתה דעת הרב [אדמוה"ז נ"ע] מיושבת עליו . . אחרי כן פנה אל בניו בנותיו ונכדיו אשר הקיפו את מטתו ויאמר אליהם: בני, עוד מעט ואני הולך בדרך אשר לא אשוב עוד, והנה אל ישיאכם לבכם לאמר שלום יהיה לנו אף אם בשרירות לבנו נלך, כי אבינו יגן עלינו ויהיה לנו למליץ יושר לפני אלקים. בני, אל נא תחשבו כן ואל תשעשעו נפשכם בתקות-שוא. </w:t>
      </w:r>
      <w:r w:rsidR="00885ECD" w:rsidRPr="00885ECD">
        <w:rPr>
          <w:b/>
          <w:bCs/>
          <w:rtl/>
          <w:lang w:val="en-GB"/>
        </w:rPr>
        <w:t>ידוע תדעו כי המתים אינם יודעים מאומה מכל הנעשה פה בעולם התחתון</w:t>
      </w:r>
      <w:r w:rsidR="00885ECD" w:rsidRPr="00885ECD">
        <w:rPr>
          <w:rtl/>
          <w:lang w:val="en-GB"/>
        </w:rPr>
        <w:t>, והנפש האלקית שמתגעגעת תמיד למעלה מיד כשהיא מתפרדת מן הגוף ועוזבת את בית חמרה להתדבק בשרשה ומקורה בה' חיי החיים, מאותה שעה ואילך נפסק כל החבור בינה ובין העולם הגשמי, וכל הקשר שביניהם נפרד לגמרי. וזה לכם האות, כי לוא ידעו המתים מכל הנעשה פה בארץ, כי אז בלי ספק הפריעו בעד דברים הרבה שבחייהם היו להם למורת רוח, ואבותינו נוחי-נפש בודאי לא הניחו שעל מערת המכפלה במקום הקדוש והנורא הזה יתנוסס בית מסגד לישמעאלים".</w:t>
      </w:r>
    </w:p>
    <w:p w14:paraId="433F075D" w14:textId="77777777" w:rsidR="00885ECD" w:rsidRPr="00885ECD" w:rsidRDefault="00885ECD" w:rsidP="0025782F">
      <w:pPr>
        <w:pStyle w:val="a2"/>
        <w:rPr>
          <w:rtl/>
          <w:lang w:val="en-GB"/>
        </w:rPr>
      </w:pPr>
      <w:r w:rsidRPr="00885ECD">
        <w:rPr>
          <w:rtl/>
          <w:lang w:val="en-GB"/>
        </w:rPr>
        <w:t>המחבר מציין שמקור הסיפור הוא מהרה"ק ר' נחום בן אדמו"ר האמצעי, שסיפר את הסיפור לגיסו של מחבר הספר.</w:t>
      </w:r>
    </w:p>
    <w:p w14:paraId="640A4783" w14:textId="77777777" w:rsidR="00885ECD" w:rsidRPr="00885ECD" w:rsidRDefault="00885ECD" w:rsidP="0025782F">
      <w:pPr>
        <w:pStyle w:val="a2"/>
        <w:rPr>
          <w:rtl/>
          <w:lang w:val="en-GB"/>
        </w:rPr>
      </w:pPr>
      <w:r w:rsidRPr="00885ECD">
        <w:rPr>
          <w:rtl/>
          <w:lang w:val="en-GB"/>
        </w:rPr>
        <w:t>ויש להעיר, דבודאי לא כל הנאמר בשם אדה"ז כאן אכן נאמר על ידו, דהרי קשה ביותר לומר שאדה"ז יבתטא שהנפש "</w:t>
      </w:r>
      <w:r w:rsidRPr="00885ECD">
        <w:rPr>
          <w:b/>
          <w:bCs/>
          <w:rtl/>
          <w:lang w:val="en-GB"/>
        </w:rPr>
        <w:t>מיד</w:t>
      </w:r>
      <w:r w:rsidRPr="00885ECD">
        <w:rPr>
          <w:rtl/>
          <w:lang w:val="en-GB"/>
        </w:rPr>
        <w:t xml:space="preserve"> כשהיא מתפרדת מן הגוף" כבר אינו יודע מאומה, דהרי בודאי עד סתימת הגולל לכה"פ יודעים המתים כל מה שאומרים בפניהם (כנ"ל אות </w:t>
      </w:r>
      <w:r w:rsidRPr="00885ECD">
        <w:rPr>
          <w:rtl/>
          <w:lang w:val="en-GB"/>
        </w:rPr>
        <w:lastRenderedPageBreak/>
        <w:t>ג). וגם עצם ענין פירוד הנפש מן הגוף אינו דבר שקורה מיד בבת אחת, עי' שבת קנב, ב ובתוס' שם (קנג, א ד"ה ונשמתו), וראה גם דברי אדמו"ר הרש"ב נ"ע בד"ה שובה תרנ"ט ובכ"מ. ואכמ"ל.</w:t>
      </w:r>
    </w:p>
    <w:p w14:paraId="7966466D" w14:textId="77777777" w:rsidR="00885ECD" w:rsidRPr="00885ECD" w:rsidRDefault="00885ECD" w:rsidP="0025782F">
      <w:pPr>
        <w:pStyle w:val="a2"/>
        <w:rPr>
          <w:rtl/>
          <w:lang w:val="en-GB"/>
        </w:rPr>
      </w:pPr>
      <w:r w:rsidRPr="00885ECD">
        <w:rPr>
          <w:rtl/>
          <w:lang w:val="en-GB"/>
        </w:rPr>
        <w:t>עכ"פ אף שבודאי אין הל' שהובא בספר הנ"ל מדוייק בתכלית, אבל כפי שכבר העירו, תוכן האמרה שהמתים אינן יודעים מאומה, והראי' על כך מהאבות – לכאורה אכן נאמר ע"י אדה"ז, וכדלהלן.</w:t>
      </w:r>
    </w:p>
    <w:p w14:paraId="63A8BBA2" w14:textId="77777777" w:rsidR="00885ECD" w:rsidRPr="00885ECD" w:rsidRDefault="00885ECD" w:rsidP="0025782F">
      <w:pPr>
        <w:pStyle w:val="a2"/>
        <w:rPr>
          <w:rtl/>
          <w:lang w:val="en-GB"/>
        </w:rPr>
      </w:pPr>
      <w:r w:rsidRPr="00885ECD">
        <w:rPr>
          <w:rtl/>
          <w:lang w:val="en-GB"/>
        </w:rPr>
        <w:t>דהנה בקובץ יגדיל תורה (נ.י חוברת מג עמ' שנ) צוטט ממכתב של רד"מ רבינוביץ, שמספר מה ששמע מהגה"ח ר"פ חן זצ"ל: "פעם הראשון שראה כ"ק אדמו"ר הזקן נבג"מ זי"ע, הייתי תינוק בן ארבעה שנים, ולקחני אבי אלחנן ז"ל על זרועותיו והביאני לבית כ"ק אדמו"ר הזקן נבג"מ  . . ותיכף שמעתי כי הרבי התחיל לאמר תורה, אך לא הבנתי מאומה, אך אחר איזו משך שמעתי קול דביקות עצומה בניגון מדבר אידיש בזה הלשון: אז אברהם אבינו וואלט וויסען וויפיהל קלויסטערס מי האט עם אויף גישטעלט אויף זיין מערת המכפלה ואלט עם איינג גיווארען אלע זיינע גן עדן'ס - מלמד אין המתים יודעים כלום". הרי שגם החסיד ר"פ חן שמע תוכן דברים אלו מאדה"ז.</w:t>
      </w:r>
    </w:p>
    <w:p w14:paraId="5B330F64" w14:textId="4890DBDF" w:rsidR="00885ECD" w:rsidRPr="00885ECD" w:rsidRDefault="00885ECD" w:rsidP="0025782F">
      <w:pPr>
        <w:pStyle w:val="a2"/>
        <w:rPr>
          <w:rtl/>
          <w:lang w:val="en-GB"/>
        </w:rPr>
      </w:pPr>
      <w:r w:rsidRPr="00885ECD">
        <w:rPr>
          <w:rtl/>
          <w:lang w:val="en-GB"/>
        </w:rPr>
        <w:t xml:space="preserve">ותוכן האמרה הנ"ל אודות אברהם אבינו הובא גם בס' רשימות דברים (לר"י חיטריק ע"ה. מהדורה החדשה עמ' 99) בשם המשפיע </w:t>
      </w:r>
      <w:r w:rsidR="00AC0681">
        <w:rPr>
          <w:rFonts w:hint="cs"/>
          <w:rtl/>
          <w:lang w:val="en-GB"/>
        </w:rPr>
        <w:t xml:space="preserve">ר' </w:t>
      </w:r>
      <w:r w:rsidRPr="00885ECD">
        <w:rPr>
          <w:rtl/>
          <w:lang w:val="en-GB"/>
        </w:rPr>
        <w:t>ש</w:t>
      </w:r>
      <w:r w:rsidR="00AC0681">
        <w:rPr>
          <w:rFonts w:hint="cs"/>
          <w:rtl/>
          <w:lang w:val="en-GB"/>
        </w:rPr>
        <w:t xml:space="preserve">מואל </w:t>
      </w:r>
      <w:r w:rsidRPr="00885ECD">
        <w:rPr>
          <w:rtl/>
          <w:lang w:val="en-GB"/>
        </w:rPr>
        <w:t>ג</w:t>
      </w:r>
      <w:r w:rsidR="00AC0681">
        <w:rPr>
          <w:rFonts w:hint="cs"/>
          <w:rtl/>
          <w:lang w:val="en-GB"/>
        </w:rPr>
        <w:t xml:space="preserve">רונם </w:t>
      </w:r>
      <w:r w:rsidRPr="00885ECD">
        <w:rPr>
          <w:rtl/>
          <w:lang w:val="en-GB"/>
        </w:rPr>
        <w:t>ז"ל.</w:t>
      </w:r>
    </w:p>
    <w:p w14:paraId="50E24B7D" w14:textId="77777777" w:rsidR="00885ECD" w:rsidRPr="00885ECD" w:rsidRDefault="00885ECD" w:rsidP="0025782F">
      <w:pPr>
        <w:pStyle w:val="a2"/>
        <w:rPr>
          <w:rtl/>
          <w:lang w:val="en-GB"/>
        </w:rPr>
      </w:pPr>
      <w:r w:rsidRPr="00885ECD">
        <w:rPr>
          <w:rtl/>
          <w:lang w:val="en-GB"/>
        </w:rPr>
        <w:t>הסיפור מר"פ חן הובא גם בס' כתבי הרח"א ביחובסקי (עמ' קה), בשם חותנו ששמע את זה מר"פ עצמו. והעיר הרח"א [לא ברור אם ההערה הוא בשם חותנו או בשם ר"פ עצמו, וכבר הסתפק בזה הר"נ גרינוולד שי' ב'היכל הבעש"ט' חוברת יג עמ' קצג]: "והי' קשה לו אז, הלא בגמ' ברכות יש שקו"ט אם המתים יודעים מאומה או לא, והלא מדברי רבינו נפשט זה". ובספר 'מרגליות הים' (לרי"מ מארגולן, עמ' ר) הביא את הסיפור מהס' 'הרב מליאדי' והעיר ג"כ מהגמ' ברכות, והסיק בגלל זה שברור לו שהסיפור להד"מ, ע"ש. אלא, שכאמור, יש מקור מהר"פ חן לעצם דברי אדה"ז על האבות.</w:t>
      </w:r>
    </w:p>
    <w:p w14:paraId="1476E449" w14:textId="77777777" w:rsidR="00885ECD" w:rsidRPr="00885ECD" w:rsidRDefault="00885ECD" w:rsidP="0025782F">
      <w:pPr>
        <w:pStyle w:val="a2"/>
        <w:rPr>
          <w:rtl/>
          <w:lang w:val="en-GB"/>
        </w:rPr>
      </w:pPr>
      <w:r w:rsidRPr="00885ECD">
        <w:rPr>
          <w:rtl/>
          <w:lang w:val="en-GB"/>
        </w:rPr>
        <w:t>אך יש להעיר, דבאמת הלא לדעת התוס' (בסוטה ובחגיגה) נראה דס"ל דהמסקנה היא כדעת חד מבני ר' חייא, דהמתים אינן יודעים מעצמם כלום אודות הקורה למטה. ואף דבודאי אם מלאך או מת אחר וכיו"ב מודיע למתים מה שקורה הם מבינים את זה (כדמוכח מדברי הגמ' – ראה לעיל אות א-ב), הרי מסתברא מילתא דאין אחד שרוצה לצער את האבות בדוקא ולהודיע להם אודות המסגד שיש על קבריהם.</w:t>
      </w:r>
    </w:p>
    <w:p w14:paraId="44DC6C3E" w14:textId="24760A21" w:rsidR="00885ECD" w:rsidRPr="00885ECD" w:rsidRDefault="004674F5" w:rsidP="0025782F">
      <w:pPr>
        <w:pStyle w:val="a2"/>
        <w:rPr>
          <w:rtl/>
          <w:lang w:val="en-GB"/>
        </w:rPr>
      </w:pPr>
      <w:r>
        <w:rPr>
          <w:rFonts w:hint="cs"/>
          <w:rtl/>
          <w:lang w:val="en-GB"/>
        </w:rPr>
        <w:t>ה</w:t>
      </w:r>
      <w:r w:rsidR="004A0F9C">
        <w:rPr>
          <w:rFonts w:hint="cs"/>
          <w:rtl/>
          <w:lang w:val="en-GB"/>
        </w:rPr>
        <w:t>.</w:t>
      </w:r>
      <w:r w:rsidR="00885ECD">
        <w:rPr>
          <w:rFonts w:hint="cs"/>
          <w:rtl/>
          <w:lang w:val="en-GB"/>
        </w:rPr>
        <w:t xml:space="preserve"> </w:t>
      </w:r>
      <w:r w:rsidR="00885ECD" w:rsidRPr="00885ECD">
        <w:rPr>
          <w:rtl/>
          <w:lang w:val="en-GB"/>
        </w:rPr>
        <w:t>ב'כתבי הרח"א' שם העיר שמדברי הילקוט איכה (רמז תתקצו) משמע כדברי אדמוה"ז.</w:t>
      </w:r>
    </w:p>
    <w:p w14:paraId="57316010" w14:textId="77777777" w:rsidR="00885ECD" w:rsidRPr="00885ECD" w:rsidRDefault="00885ECD" w:rsidP="0025782F">
      <w:pPr>
        <w:pStyle w:val="a2"/>
        <w:rPr>
          <w:rtl/>
          <w:lang w:val="en-GB"/>
        </w:rPr>
      </w:pPr>
      <w:r w:rsidRPr="00885ECD">
        <w:rPr>
          <w:rtl/>
          <w:lang w:val="en-GB"/>
        </w:rPr>
        <w:lastRenderedPageBreak/>
        <w:t>וז"ל הילקוט: "הלך ירמיה למערת המכפלה לאבות העולם, ואמר להם עמדו, שהגיע זמן שאתם מתבקשים לפני הקדוש ברוך הוא, אמרו לו מה היום מימים שאנו מתבקשים לפני הקדוש ברוך הוא, אמר איני יודע, מפני שהיה ירא לומר להם חרבן בית המקדש". ולכאורה כוונת הרח"א, שאף מהילקוט עולה כשי' חד מבני ר' חייא דהמתים אינן יודעים מעצמם כלום. דהרי אם ידעו מעצמם, מדוע הי' ירא ירמי' לומר להם, הלא הם כבר ידעו זאת מעצמם?</w:t>
      </w:r>
    </w:p>
    <w:p w14:paraId="1C3F21FA" w14:textId="77777777" w:rsidR="00885ECD" w:rsidRPr="00885ECD" w:rsidRDefault="00885ECD" w:rsidP="0025782F">
      <w:pPr>
        <w:pStyle w:val="a2"/>
        <w:rPr>
          <w:rtl/>
          <w:lang w:val="en-GB"/>
        </w:rPr>
      </w:pPr>
      <w:r w:rsidRPr="00885ECD">
        <w:rPr>
          <w:rtl/>
          <w:lang w:val="en-GB"/>
        </w:rPr>
        <w:t xml:space="preserve">[ואף שהגמ' בברכות הוכיח דמהא דמשה סיפר להאבות אודות קיום השבועה, מוכח דהמתים כבר יודעים </w:t>
      </w:r>
      <w:r w:rsidRPr="00885ECD">
        <w:rPr>
          <w:b/>
          <w:bCs/>
          <w:rtl/>
          <w:lang w:val="en-GB"/>
        </w:rPr>
        <w:t>מעצמם</w:t>
      </w:r>
      <w:r w:rsidRPr="00885ECD">
        <w:rPr>
          <w:rtl/>
          <w:lang w:val="en-GB"/>
        </w:rPr>
        <w:t xml:space="preserve"> אודות כל הקורה למטה – כבר נתבאר לעיל (אות ב) ע"פ דברי המהרש"א, דכ"ז הוא לשי' ר' יונתן, אך לדעת חד מבני ר' חייא, המתים אכן לא יודעים כלום </w:t>
      </w:r>
      <w:r w:rsidRPr="00885ECD">
        <w:rPr>
          <w:b/>
          <w:bCs/>
          <w:rtl/>
          <w:lang w:val="en-GB"/>
        </w:rPr>
        <w:t>מעצמם</w:t>
      </w:r>
      <w:r w:rsidRPr="00885ECD">
        <w:rPr>
          <w:rtl/>
          <w:lang w:val="en-GB"/>
        </w:rPr>
        <w:t>, אך אם מספרים להם – הם אכן מבינים ומריגישם בדברים שקורה למטה].</w:t>
      </w:r>
    </w:p>
    <w:p w14:paraId="3D073755" w14:textId="77777777" w:rsidR="00885ECD" w:rsidRPr="00885ECD" w:rsidRDefault="00885ECD" w:rsidP="0025782F">
      <w:pPr>
        <w:pStyle w:val="a2"/>
        <w:rPr>
          <w:rtl/>
          <w:lang w:val="en-GB"/>
        </w:rPr>
      </w:pPr>
      <w:r w:rsidRPr="00885ECD">
        <w:rPr>
          <w:rtl/>
          <w:lang w:val="en-GB"/>
        </w:rPr>
        <w:t xml:space="preserve">אלא שיש להעיר דלכאורה יש קצת חילוק בין שי' חד מבני ר' חייא לשי' הילקוט. דהנה המשמעות הפשוטה של סוגיית המג' בברכות היא, דלדעת אותו חד מבני ר' חייא, הדרך היחידה שהמתים יכולים להוודע אודות מה שקורה למטה הוא ע"י </w:t>
      </w:r>
      <w:r w:rsidRPr="00885ECD">
        <w:rPr>
          <w:b/>
          <w:bCs/>
          <w:rtl/>
          <w:lang w:val="en-GB"/>
        </w:rPr>
        <w:t>שמלאך</w:t>
      </w:r>
      <w:r w:rsidRPr="00885ECD">
        <w:rPr>
          <w:rtl/>
          <w:lang w:val="en-GB"/>
        </w:rPr>
        <w:t xml:space="preserve"> או עוד </w:t>
      </w:r>
      <w:r w:rsidRPr="00885ECD">
        <w:rPr>
          <w:b/>
          <w:bCs/>
          <w:rtl/>
          <w:lang w:val="en-GB"/>
        </w:rPr>
        <w:t>מת</w:t>
      </w:r>
      <w:r w:rsidRPr="00885ECD">
        <w:rPr>
          <w:rtl/>
          <w:lang w:val="en-GB"/>
        </w:rPr>
        <w:t xml:space="preserve"> (שז"ע נפטר) יספרו להם. ואף שהובא לעיל (אות ד) דברי התוס' "דעל ידי תפלה שזה מתפלל, מודיעין להן שכך נתפלל" – אין הכוונה שניתן להתפלל ליד קברי המתים וע"י התפלה עצמה כבר יודעים המתים מבקשת החי, אלא הכוונה שע"י תפלה ראוי', מלמעלה מגלים למתים אודות מצוקת החי, וזה גורם שהמת יתפלל בעד החי.</w:t>
      </w:r>
    </w:p>
    <w:p w14:paraId="58E2849B" w14:textId="77777777" w:rsidR="00885ECD" w:rsidRPr="00885ECD" w:rsidRDefault="00885ECD" w:rsidP="0025782F">
      <w:pPr>
        <w:pStyle w:val="a2"/>
      </w:pPr>
      <w:r w:rsidRPr="00885ECD">
        <w:rPr>
          <w:rtl/>
          <w:lang w:val="en-GB"/>
        </w:rPr>
        <w:t xml:space="preserve">ואילו מדברי הילקוט מבואר, דגם </w:t>
      </w:r>
      <w:r w:rsidRPr="00885ECD">
        <w:rPr>
          <w:b/>
          <w:bCs/>
          <w:rtl/>
          <w:lang w:val="en-GB"/>
        </w:rPr>
        <w:t xml:space="preserve">אדם חי </w:t>
      </w:r>
      <w:r w:rsidRPr="00885ECD">
        <w:rPr>
          <w:rtl/>
          <w:lang w:val="en-GB"/>
        </w:rPr>
        <w:t xml:space="preserve">יכול לספר למתים אודות הקורה למטה ועי"ז שפיר יידעו – דהרי ירמי' הי' חי, </w:t>
      </w:r>
      <w:r w:rsidRPr="00885ECD">
        <w:rPr>
          <w:b/>
          <w:bCs/>
          <w:rtl/>
          <w:lang w:val="en-GB"/>
        </w:rPr>
        <w:t>והוא עצמו</w:t>
      </w:r>
      <w:r w:rsidRPr="00885ECD">
        <w:rPr>
          <w:rtl/>
          <w:lang w:val="en-GB"/>
        </w:rPr>
        <w:t xml:space="preserve"> אמר להאבות שעליהם להתפלל על בניהם. דהיינו, שאע"פ שהמתים אינן יודעים כלום </w:t>
      </w:r>
      <w:r w:rsidRPr="00885ECD">
        <w:rPr>
          <w:b/>
          <w:bCs/>
          <w:rtl/>
          <w:lang w:val="en-GB"/>
        </w:rPr>
        <w:t>מעצמם</w:t>
      </w:r>
      <w:r w:rsidRPr="00885ECD">
        <w:rPr>
          <w:rtl/>
          <w:lang w:val="en-GB"/>
        </w:rPr>
        <w:t>, אבל מ"מ אם מגיעים לקברם ומספרים להם במיוחד אודות ענין מסויים – עי"ז שפיר יודעים.</w:t>
      </w:r>
    </w:p>
    <w:p w14:paraId="05060827" w14:textId="77777777" w:rsidR="00885ECD" w:rsidRPr="00885ECD" w:rsidRDefault="00885ECD" w:rsidP="0025782F">
      <w:pPr>
        <w:pStyle w:val="a2"/>
        <w:rPr>
          <w:rtl/>
          <w:lang w:val="en-GB"/>
        </w:rPr>
      </w:pPr>
      <w:r w:rsidRPr="00885ECD">
        <w:rPr>
          <w:rtl/>
          <w:lang w:val="en-GB"/>
        </w:rPr>
        <w:t>המורם מכ"ז, דיתכן שאדה"ז נקט כדעת התוס' שמסקנת הגמ' היא כדעת חד מבני ר' חייא דהמתים אינן יודעים מצעמם, או דאדה"ז נקט כדעת הילקוט. ולכן הי' ס"ל דאף שניתן לספר למתים אודות מה שקורה למטה (ע"י שמתפללים שיודיעו להם מלמעלה, או ע"י זה לחוד שמודיעים להם), אך הם מעצמם אינן יודעים כלום, ולכן שפיר לא מרגישים האבות במסגדים שיש על קברם.</w:t>
      </w:r>
    </w:p>
    <w:p w14:paraId="53736B7A" w14:textId="77777777" w:rsidR="00885ECD" w:rsidRPr="00885ECD" w:rsidRDefault="00885ECD" w:rsidP="0025782F">
      <w:pPr>
        <w:pStyle w:val="a2"/>
        <w:rPr>
          <w:rtl/>
          <w:lang w:val="en-GB"/>
        </w:rPr>
      </w:pPr>
      <w:r w:rsidRPr="00885ECD">
        <w:rPr>
          <w:rtl/>
          <w:lang w:val="en-GB"/>
        </w:rPr>
        <w:t xml:space="preserve">ולפ"ז יש ליישב עוד תמי' גדולה על דברי אדה"ז, דהנה ידוע שמנהג ישראל (ומנהג חסידים בפרט) שבעת צרה הולכים לקברי צדיקים ומבקשים רחמים. ומקור המנהג הוא בזהר (ח"ב קמא, ב): "וכד אצטריך לבני עלמא כד אינון בצערא ואזלי לבי קברי . . וכדין </w:t>
      </w:r>
      <w:r w:rsidRPr="00885ECD">
        <w:rPr>
          <w:rtl/>
          <w:lang w:val="en-GB"/>
        </w:rPr>
        <w:lastRenderedPageBreak/>
        <w:t>קודשא בריך הוא חייס על עלמא והא אוקימנא [- וכשבני העולם הם בצער וחסר להם משהו, הולכים לבית הקברות . . ואז (ע"י פעולת המתים) הקב"ה חס על העולם]".</w:t>
      </w:r>
      <w:r w:rsidRPr="00885ECD">
        <w:t xml:space="preserve"> </w:t>
      </w:r>
      <w:r w:rsidRPr="00885ECD">
        <w:rPr>
          <w:rtl/>
          <w:lang w:val="en-GB"/>
        </w:rPr>
        <w:t xml:space="preserve"> וראה גם עד"ז בזהר ח"ג עא, א. ובכ"מ.</w:t>
      </w:r>
    </w:p>
    <w:p w14:paraId="0DEF00B7" w14:textId="77777777" w:rsidR="00885ECD" w:rsidRPr="00885ECD" w:rsidRDefault="00885ECD" w:rsidP="0025782F">
      <w:pPr>
        <w:pStyle w:val="a2"/>
        <w:rPr>
          <w:rtl/>
          <w:lang w:val="en-GB"/>
        </w:rPr>
      </w:pPr>
      <w:r w:rsidRPr="00885ECD">
        <w:rPr>
          <w:rtl/>
          <w:lang w:val="en-GB"/>
        </w:rPr>
        <w:t xml:space="preserve">ועי' גם ספר חסידים סי' תשי: "הנאה יש למתים שאוהבים הולכים על קבריהם ומבקשים לנשמתן טובה מטיבים להם באותו ענין. </w:t>
      </w:r>
      <w:r w:rsidRPr="00885ECD">
        <w:rPr>
          <w:b/>
          <w:bCs/>
          <w:rtl/>
          <w:lang w:val="en-GB"/>
        </w:rPr>
        <w:t>וגם כשמבקשים עליהם הם מתפללים על החיים</w:t>
      </w:r>
      <w:r w:rsidRPr="00885ECD">
        <w:rPr>
          <w:rtl/>
          <w:lang w:val="en-GB"/>
        </w:rPr>
        <w:t>".</w:t>
      </w:r>
    </w:p>
    <w:p w14:paraId="24FB1458" w14:textId="77777777" w:rsidR="00885ECD" w:rsidRPr="00885ECD" w:rsidRDefault="00885ECD" w:rsidP="0025782F">
      <w:pPr>
        <w:pStyle w:val="a2"/>
        <w:rPr>
          <w:rtl/>
          <w:lang w:val="en-GB"/>
        </w:rPr>
      </w:pPr>
      <w:r w:rsidRPr="00885ECD">
        <w:rPr>
          <w:rtl/>
          <w:lang w:val="en-GB"/>
        </w:rPr>
        <w:t>ולכאורה הכיצד עולה כ"ז בקנה אחד עם דברי אדה"ז דנקטינן דהמתים אינן יודעים מאומה?</w:t>
      </w:r>
    </w:p>
    <w:p w14:paraId="4F483FB8" w14:textId="77777777" w:rsidR="00885ECD" w:rsidRPr="00885ECD" w:rsidRDefault="00885ECD" w:rsidP="0025782F">
      <w:pPr>
        <w:pStyle w:val="a2"/>
        <w:rPr>
          <w:rtl/>
          <w:lang w:val="en-GB"/>
        </w:rPr>
      </w:pPr>
      <w:r w:rsidRPr="00885ECD">
        <w:rPr>
          <w:rtl/>
          <w:lang w:val="en-GB"/>
        </w:rPr>
        <w:t>אך להאמור לק"מ: דהרי בין אם נאמר דהדה"ז נקט כדעת התוס' ובין אם נאמר דנקט כדברי הילקוט – הרי בודאי יש ענין גדול ללכת ולהתפלל על קברי המתים (אם כדברי התוס' – כדי שע"י התפלה פועלים שיודיעו למתים ע"מ שהם יתפללו בעד החי. ואם כדברי הילקוט – שע"י שהחי מודיע למתים אודות צעור, בזה לחוד הם כבר יודעים ומרגישים בצער).</w:t>
      </w:r>
    </w:p>
    <w:p w14:paraId="21C16830" w14:textId="54CEE24B" w:rsidR="00885ECD" w:rsidRPr="00885ECD" w:rsidRDefault="00885ECD" w:rsidP="0025782F">
      <w:pPr>
        <w:pStyle w:val="a2"/>
        <w:rPr>
          <w:rtl/>
          <w:lang w:val="en-GB"/>
        </w:rPr>
      </w:pPr>
      <w:r w:rsidRPr="00885ECD">
        <w:rPr>
          <w:rtl/>
          <w:lang w:val="en-GB"/>
        </w:rPr>
        <w:t>[ולפ"ז י</w:t>
      </w:r>
      <w:r w:rsidR="00992DA6">
        <w:rPr>
          <w:rtl/>
          <w:lang w:val="en-GB"/>
        </w:rPr>
        <w:t>ש להעיר על מה שראיתי ממחברי דור</w:t>
      </w:r>
      <w:r w:rsidRPr="00885ECD">
        <w:rPr>
          <w:rtl/>
          <w:lang w:val="en-GB"/>
        </w:rPr>
        <w:t>נו שכותבים, שראוי לנהוג לא להתפלל אצל קברי צדיקים וכיו"ב, ואחד מהטעמים דהרי יש דעה בגמ' ד"אין המתים יודעים מאומה", ולדעתם (מחמת כמה ראיות) זהו מסקנת הגמ'. אך באמת להמבואר אין זה נכון כלל, דהרי גם להשי' דאין המתים יודעים מאומה, מועילה תפלה על יד קברם, כמבואר להדיא בתוס', וכן עולה מדבר הילקוט, וכנ"ל].</w:t>
      </w:r>
    </w:p>
    <w:p w14:paraId="48F29286" w14:textId="09BD6B9F" w:rsidR="00885ECD" w:rsidRPr="00885ECD" w:rsidRDefault="00863437" w:rsidP="00863437">
      <w:pPr>
        <w:pStyle w:val="a2"/>
        <w:ind w:firstLine="0"/>
        <w:rPr>
          <w:rtl/>
          <w:lang w:val="en-GB"/>
        </w:rPr>
      </w:pPr>
      <w:r>
        <w:rPr>
          <w:rFonts w:hint="cs"/>
          <w:rtl/>
          <w:lang w:val="en-GB"/>
        </w:rPr>
        <w:t>ו</w:t>
      </w:r>
      <w:r w:rsidR="00DE5C98">
        <w:rPr>
          <w:rFonts w:hint="cs"/>
          <w:rtl/>
          <w:lang w:val="en-GB"/>
        </w:rPr>
        <w:t>.</w:t>
      </w:r>
      <w:r w:rsidR="00885ECD">
        <w:rPr>
          <w:rFonts w:hint="cs"/>
          <w:rtl/>
          <w:lang w:val="en-GB"/>
        </w:rPr>
        <w:t xml:space="preserve"> </w:t>
      </w:r>
      <w:r w:rsidR="00885ECD" w:rsidRPr="00885ECD">
        <w:rPr>
          <w:rtl/>
          <w:lang w:val="en-GB"/>
        </w:rPr>
        <w:t>עוד יש להעיר מהידוע בפי' הכתוב "רחל מבכה על בני'", שכאשר נחרב בית המקדש עברו בנ"י ליד קברה ורחל התפללה עליהם, דלכאורה כיצד עולה הדבר בקנה אחד עם דברי אדה"ז דנקטנין דאין המתים (ואפי' האבות) יודעים מאומה. ודוחק גדול לומר דאותם מדרשים קאים רק בדעת הנך אמוראי דס"ל דהמתים יודעים מעצמם אודות צרת צאצאיהם, אך אנן נקטינן כדעת חד מבני ר' חייא דלא ידעי מעצמם כלום.</w:t>
      </w:r>
    </w:p>
    <w:p w14:paraId="1CEBF453" w14:textId="77777777" w:rsidR="00885ECD" w:rsidRPr="00885ECD" w:rsidRDefault="00885ECD" w:rsidP="0025782F">
      <w:pPr>
        <w:pStyle w:val="a2"/>
        <w:rPr>
          <w:rtl/>
          <w:lang w:val="en-GB"/>
        </w:rPr>
      </w:pPr>
      <w:r w:rsidRPr="00885ECD">
        <w:rPr>
          <w:rtl/>
          <w:lang w:val="en-GB"/>
        </w:rPr>
        <w:t xml:space="preserve">אך להאמור יש ליישב, דהנה הל' בבראשית רבה (וישלח פרשה פב) הוא "צפה יעקב שהגליות עוברות משם לפיכך קברה שם שתבקש עליהם רחמים", ומזה משמע, דעצם זה שבני ישראל "עברו" ליד קברה הי' מספיק שהיא תדע ותרגיש במה שקורה עמהם. וכן משמע מל' רש"י בפירושו עה"ת (בראשית מח, ז), ע"ש. אך בפסיקתא רבתי (פיסקא ג) הל' הוא: "גלוי וצפוי לפניו שסוף בית המקדש עתיד ליחרב ובניו עתידים לצאת בגולה והם הולכין אצל אבות </w:t>
      </w:r>
      <w:r w:rsidRPr="00885ECD">
        <w:rPr>
          <w:b/>
          <w:bCs/>
          <w:rtl/>
          <w:lang w:val="en-GB"/>
        </w:rPr>
        <w:t>ומבקשים מהם שיתפללו עליהם</w:t>
      </w:r>
      <w:r w:rsidRPr="00885ECD">
        <w:rPr>
          <w:rtl/>
          <w:lang w:val="en-GB"/>
        </w:rPr>
        <w:t xml:space="preserve"> ואינם מועילין להם וכיון שהם הולכין בדרך הם באין ומחבקין קבורת רחל והיא עומדת ומבקשת רחמים מן הקדוש ברוך </w:t>
      </w:r>
      <w:r w:rsidRPr="00885ECD">
        <w:rPr>
          <w:rtl/>
          <w:lang w:val="en-GB"/>
        </w:rPr>
        <w:lastRenderedPageBreak/>
        <w:t>הוא . . מיד הקדוש ברוך הוא שומע בקול תפילתה", ובפשטות הפי' ב"מחקבין קבורת רחל" הוא שמבקשים ממנה להתפלל בעדם כפי שעשו לפנ"ז אצל קברי שאר האבות.</w:t>
      </w:r>
    </w:p>
    <w:p w14:paraId="2308DF3C" w14:textId="6EECC30C" w:rsidR="00885ECD" w:rsidRPr="00885ECD" w:rsidRDefault="00885ECD" w:rsidP="0025782F">
      <w:pPr>
        <w:pStyle w:val="a2"/>
        <w:rPr>
          <w:rtl/>
          <w:lang w:val="en-GB"/>
        </w:rPr>
      </w:pPr>
      <w:r w:rsidRPr="00885ECD">
        <w:rPr>
          <w:rtl/>
          <w:lang w:val="en-GB"/>
        </w:rPr>
        <w:t>וכיון שכך מפורש בפס</w:t>
      </w:r>
      <w:r w:rsidR="00DE5C98">
        <w:rPr>
          <w:rFonts w:hint="cs"/>
          <w:rtl/>
          <w:lang w:val="en-GB"/>
        </w:rPr>
        <w:t>י</w:t>
      </w:r>
      <w:r w:rsidRPr="00885ECD">
        <w:rPr>
          <w:rtl/>
          <w:lang w:val="en-GB"/>
        </w:rPr>
        <w:t xml:space="preserve">קתא רבתי, מסתבר לומר דאף המדרש רבה (ורש"י) גם נתכוונו לומר </w:t>
      </w:r>
      <w:r w:rsidRPr="00885ECD">
        <w:rPr>
          <w:b/>
          <w:bCs/>
          <w:rtl/>
          <w:lang w:val="en-GB"/>
        </w:rPr>
        <w:t>שיתפללו</w:t>
      </w:r>
      <w:r w:rsidRPr="00885ECD">
        <w:rPr>
          <w:rtl/>
          <w:lang w:val="en-GB"/>
        </w:rPr>
        <w:t xml:space="preserve"> אצל קבר רחל (ולא שעצם זה שעברו דרך קברה מספיק).</w:t>
      </w:r>
    </w:p>
    <w:p w14:paraId="2668B46D" w14:textId="77777777" w:rsidR="00885ECD" w:rsidRPr="00885ECD" w:rsidRDefault="00885ECD" w:rsidP="0025782F">
      <w:pPr>
        <w:pStyle w:val="a2"/>
        <w:rPr>
          <w:rtl/>
          <w:lang w:val="en-GB"/>
        </w:rPr>
      </w:pPr>
      <w:r w:rsidRPr="00885ECD">
        <w:rPr>
          <w:rtl/>
          <w:lang w:val="en-GB"/>
        </w:rPr>
        <w:t xml:space="preserve">ולפ"ז שפיר עולים דברי אדה"ז בקנה אחד עם דברי המדרשים אודות רחל, שהרי כמבואר לעיל הן לדברי התוס' והן לדברי הילקוט, באם באים לקברי המתים </w:t>
      </w:r>
      <w:r w:rsidRPr="00885ECD">
        <w:rPr>
          <w:b/>
          <w:bCs/>
          <w:rtl/>
          <w:lang w:val="en-GB"/>
        </w:rPr>
        <w:t>ומתפללים</w:t>
      </w:r>
      <w:r w:rsidRPr="00885ECD">
        <w:rPr>
          <w:rtl/>
          <w:lang w:val="en-GB"/>
        </w:rPr>
        <w:t>, הרי עי"ז הם אכן מרגישים ומצטערים בצרת בניהם.</w:t>
      </w:r>
    </w:p>
    <w:p w14:paraId="19DE72D8" w14:textId="77777777" w:rsidR="00885ECD" w:rsidRPr="00885ECD" w:rsidRDefault="00885ECD" w:rsidP="0025782F">
      <w:pPr>
        <w:pStyle w:val="a2"/>
        <w:rPr>
          <w:rtl/>
          <w:lang w:val="en-GB"/>
        </w:rPr>
      </w:pPr>
      <w:r w:rsidRPr="00885ECD">
        <w:rPr>
          <w:rtl/>
          <w:lang w:val="en-GB"/>
        </w:rPr>
        <w:t xml:space="preserve">[ויש להעיר, שגם אם ננקוט שהמדרשים חולקים זא"ז, ולדברי המדרש רבה עצם זה שבני הגולה </w:t>
      </w:r>
      <w:r w:rsidRPr="00885ECD">
        <w:rPr>
          <w:b/>
          <w:bCs/>
          <w:rtl/>
          <w:lang w:val="en-GB"/>
        </w:rPr>
        <w:t>עברו</w:t>
      </w:r>
      <w:r w:rsidRPr="00885ECD">
        <w:rPr>
          <w:rtl/>
          <w:lang w:val="en-GB"/>
        </w:rPr>
        <w:t xml:space="preserve"> ליד קבר רחל הועיל להם – הרי סוכ"ס מדברי המדרש רבה עולה לכאורה דלא ס"ל דהמתים יודעים מעצמם אודות צרת בניהם (כדעת אידך דבני ר' חייא, וכדעת ר' יונתן למסקנה) – דהרי כל תוכן דברי המדרש הוא לבאר מדוע קבר יעקב את רחל בבית לחם, והיינו כדי שבני הגולה יעברו דרך קברה. הרי, </w:t>
      </w:r>
      <w:r w:rsidRPr="00885ECD">
        <w:rPr>
          <w:b/>
          <w:bCs/>
          <w:rtl/>
          <w:lang w:val="en-GB"/>
        </w:rPr>
        <w:t>דבעצם</w:t>
      </w:r>
      <w:r w:rsidRPr="00885ECD">
        <w:rPr>
          <w:rtl/>
          <w:lang w:val="en-GB"/>
        </w:rPr>
        <w:t xml:space="preserve">, </w:t>
      </w:r>
      <w:r w:rsidRPr="00885ECD">
        <w:rPr>
          <w:b/>
          <w:bCs/>
          <w:rtl/>
          <w:lang w:val="en-GB"/>
        </w:rPr>
        <w:t>אין</w:t>
      </w:r>
      <w:r w:rsidRPr="00885ECD">
        <w:rPr>
          <w:rtl/>
          <w:lang w:val="en-GB"/>
        </w:rPr>
        <w:t xml:space="preserve"> המתים מרגישים בצרת בניהם זולת אם המצטערים </w:t>
      </w:r>
      <w:r w:rsidRPr="00885ECD">
        <w:rPr>
          <w:b/>
          <w:bCs/>
          <w:rtl/>
          <w:lang w:val="en-GB"/>
        </w:rPr>
        <w:t>עוברים ליד קברם</w:t>
      </w:r>
      <w:r w:rsidRPr="00885ECD">
        <w:rPr>
          <w:rtl/>
          <w:lang w:val="en-GB"/>
        </w:rPr>
        <w:t>. ויל"ע עוד בכ"ז].</w:t>
      </w:r>
    </w:p>
    <w:p w14:paraId="05E8999F" w14:textId="77777777" w:rsidR="00885ECD" w:rsidRPr="00885ECD" w:rsidRDefault="00885ECD" w:rsidP="0025782F">
      <w:pPr>
        <w:pStyle w:val="a2"/>
        <w:rPr>
          <w:rtl/>
          <w:lang w:val="en-GB"/>
        </w:rPr>
      </w:pPr>
      <w:r w:rsidRPr="00885ECD">
        <w:rPr>
          <w:rtl/>
          <w:lang w:val="en-GB"/>
        </w:rPr>
        <w:t xml:space="preserve">ועי' גם במג"א סו"ס תקנט, אהא דמבואר ברמ"א שם דראוי ללכת לבית הקברות בת"ב אחרי התפלה: "דאף המתים מצטערים ולכן לא מהני אם הולך על קברי עכו"ם" והוא מדברי השל"ה במס' תענית. והנה, אף שעצם זה שהמתים יודעים אודות החורבן אינו קשה כלל (דאם מדובר בסתם בית הקברות, שבהם קבורים בד"כ אלו שנפטרו לאחרי החוברן, הרי בדואי פשיטא דלכו"ע מתים אלו יודעים אודות צער החוברן, דהרי הדבר כבר נודע להם כאשר עוד חיו בעולם הזה, וגם אם מדובר בבית הקברות עתיקה של מתים של לפני החורבן – הרי יתכן שמאז שהי' החורבן, נודע להם מענין החורבן ע"י מתים אחרים וכיו"ב), אך לכאורה, מכך שצרכים </w:t>
      </w:r>
      <w:r w:rsidRPr="00885ECD">
        <w:rPr>
          <w:b/>
          <w:bCs/>
          <w:rtl/>
          <w:lang w:val="en-GB"/>
        </w:rPr>
        <w:t>ללכת</w:t>
      </w:r>
      <w:r w:rsidRPr="00885ECD">
        <w:rPr>
          <w:rtl/>
          <w:lang w:val="en-GB"/>
        </w:rPr>
        <w:t xml:space="preserve"> לבית הקברות בת"ב, משמע שעיקר צער המתים שעליו מדובר כאן, הוא מכך שכאשר פוקדים על קברם אף הם מצטערים </w:t>
      </w:r>
      <w:r w:rsidRPr="00885ECD">
        <w:rPr>
          <w:b/>
          <w:bCs/>
          <w:rtl/>
          <w:lang w:val="en-GB"/>
        </w:rPr>
        <w:t>בגלל צרתינו</w:t>
      </w:r>
      <w:r w:rsidRPr="00885ECD">
        <w:rPr>
          <w:rtl/>
          <w:lang w:val="en-GB"/>
        </w:rPr>
        <w:t xml:space="preserve">. ולהאמור מובן, שאין מכך שום סתירה לדברי אדה"ז, דהרי בודאי ע"י </w:t>
      </w:r>
      <w:r w:rsidRPr="00885ECD">
        <w:rPr>
          <w:b/>
          <w:bCs/>
          <w:rtl/>
          <w:lang w:val="en-GB"/>
        </w:rPr>
        <w:t>תפלה</w:t>
      </w:r>
      <w:r w:rsidRPr="00885ECD">
        <w:rPr>
          <w:rtl/>
          <w:lang w:val="en-GB"/>
        </w:rPr>
        <w:t xml:space="preserve"> על קברם, הם שפיר יודעים ומרגישים את צרתינו.</w:t>
      </w:r>
    </w:p>
    <w:p w14:paraId="65595495" w14:textId="1879197F" w:rsidR="00885ECD" w:rsidRPr="00885ECD" w:rsidRDefault="00863437" w:rsidP="0025782F">
      <w:pPr>
        <w:pStyle w:val="a2"/>
        <w:rPr>
          <w:rtl/>
          <w:lang w:val="en-GB"/>
        </w:rPr>
      </w:pPr>
      <w:r>
        <w:rPr>
          <w:rFonts w:hint="cs"/>
          <w:rtl/>
          <w:lang w:val="en-GB"/>
        </w:rPr>
        <w:t xml:space="preserve">ז. </w:t>
      </w:r>
      <w:r w:rsidR="00885ECD" w:rsidRPr="00885ECD">
        <w:rPr>
          <w:rtl/>
          <w:lang w:val="en-GB"/>
        </w:rPr>
        <w:t>והנה בשו"ע (או"ח ריש סי' כג) מבואר שצריכים לכסות הציציות בבית הקרבות משום לועג לרש. והמקור הוא ממעשה דר' חייא ור' יונתן שבברכות יח, א – וכמבואר בבאר הגולה ובביאור הגר"א על אתר.</w:t>
      </w:r>
    </w:p>
    <w:p w14:paraId="2F0EC7A0" w14:textId="77777777" w:rsidR="00885ECD" w:rsidRPr="00885ECD" w:rsidRDefault="00885ECD" w:rsidP="0025782F">
      <w:pPr>
        <w:pStyle w:val="a2"/>
        <w:rPr>
          <w:rtl/>
          <w:lang w:val="en-GB"/>
        </w:rPr>
      </w:pPr>
      <w:r w:rsidRPr="00885ECD">
        <w:rPr>
          <w:rtl/>
          <w:lang w:val="en-GB"/>
        </w:rPr>
        <w:t xml:space="preserve">ולכאורה יש לעיין, לאור כל האמור שאדה"ז נקט כדעת התוס' (או כדעת הילקוט) דלמסקנה נקטינן כדעת חד מבני ר' חייא דהמתים אינן יודעים מעצמם כלום (זולת צערא </w:t>
      </w:r>
      <w:r w:rsidRPr="00885ECD">
        <w:rPr>
          <w:rtl/>
          <w:lang w:val="en-GB"/>
        </w:rPr>
        <w:lastRenderedPageBreak/>
        <w:t>דגופא ממש, או זולת אם מתפללים להדיא) – הרי לכאורה לדינא לא היינו צריכים לנקוט כדעת ר' חייא, דהרי לדידנן ליכא חשש דלועג לרש מאחר דהמתים אינם יודעים כלום.</w:t>
      </w:r>
    </w:p>
    <w:p w14:paraId="650D0363" w14:textId="77777777" w:rsidR="00885ECD" w:rsidRPr="00885ECD" w:rsidRDefault="00885ECD" w:rsidP="0025782F">
      <w:pPr>
        <w:pStyle w:val="a2"/>
      </w:pPr>
      <w:r w:rsidRPr="00885ECD">
        <w:rPr>
          <w:rtl/>
          <w:lang w:val="en-GB"/>
        </w:rPr>
        <w:t xml:space="preserve">[ואף דהי' מקום לומר דאין הכוונה ב'לועג לרש' שהמתים עצמם מרגישים בלעג, והכוונה היא שזה מדה מגונה מצד </w:t>
      </w:r>
      <w:r w:rsidRPr="00885ECD">
        <w:rPr>
          <w:b/>
          <w:bCs/>
          <w:rtl/>
          <w:lang w:val="en-GB"/>
        </w:rPr>
        <w:t>האדם החי</w:t>
      </w:r>
      <w:r w:rsidRPr="00885ECD">
        <w:rPr>
          <w:rtl/>
          <w:lang w:val="en-GB"/>
        </w:rPr>
        <w:t xml:space="preserve"> להתפאר בריש גלי' אודות דבר שאין ביכולת המתים לקיים – הרי מקור דברי השו"ע הוא (כנ"ל) מדברי הגמ', ושם מבואר להדיא שזהו בגלל שהמתים מרגישים בצער].</w:t>
      </w:r>
    </w:p>
    <w:p w14:paraId="450F000B" w14:textId="3C7021A8" w:rsidR="00885ECD" w:rsidRPr="00885ECD" w:rsidRDefault="00885ECD" w:rsidP="0025782F">
      <w:pPr>
        <w:pStyle w:val="a2"/>
        <w:rPr>
          <w:rtl/>
          <w:lang w:val="en-GB"/>
        </w:rPr>
      </w:pPr>
      <w:r w:rsidRPr="00885ECD">
        <w:rPr>
          <w:rtl/>
          <w:lang w:val="en-GB"/>
        </w:rPr>
        <w:t>אך להמבואר לעיל (אות ב) ע"פ דברי ה'כותב' בעין יעקב דהצער של אי-היכולת לקיים מצוה הוא כצערא דגופא ממש, ולכן כל בני ר' חייא אזלו בדעת אביהם – י"ל דכ"ה גם דעת אדה"ז, ולכן שפיר נקטינן לדינא דיש להזהר מ'לועג לרש', אף דנקטינן דאין המתים יודעים מעצמם אודות דברים הקורים למטה.</w:t>
      </w:r>
    </w:p>
    <w:p w14:paraId="62AA5F8F" w14:textId="7449C26C" w:rsidR="00885ECD" w:rsidRPr="00885ECD" w:rsidRDefault="00863437" w:rsidP="0025782F">
      <w:pPr>
        <w:pStyle w:val="a2"/>
        <w:rPr>
          <w:rtl/>
          <w:lang w:val="en-GB"/>
        </w:rPr>
      </w:pPr>
      <w:r>
        <w:rPr>
          <w:rFonts w:hint="cs"/>
          <w:rtl/>
          <w:lang w:val="en-GB"/>
        </w:rPr>
        <w:t>ח</w:t>
      </w:r>
      <w:r w:rsidR="004A0F9C">
        <w:rPr>
          <w:rFonts w:hint="cs"/>
          <w:rtl/>
          <w:lang w:val="en-GB"/>
        </w:rPr>
        <w:t>.</w:t>
      </w:r>
      <w:r w:rsidR="00885ECD">
        <w:rPr>
          <w:rFonts w:hint="cs"/>
          <w:rtl/>
          <w:lang w:val="en-GB"/>
        </w:rPr>
        <w:t xml:space="preserve"> </w:t>
      </w:r>
      <w:r w:rsidR="00885ECD" w:rsidRPr="00885ECD">
        <w:rPr>
          <w:rtl/>
          <w:lang w:val="en-GB"/>
        </w:rPr>
        <w:t>אלא דלאחרי כ"ז עדיין יש כמה דברים הצ"ע בדברי אדה"ז הנ"ל:</w:t>
      </w:r>
    </w:p>
    <w:p w14:paraId="10430FE2" w14:textId="77777777" w:rsidR="004674F5" w:rsidRDefault="00885ECD" w:rsidP="0025782F">
      <w:pPr>
        <w:pStyle w:val="a2"/>
        <w:rPr>
          <w:rtl/>
          <w:lang w:val="en-GB"/>
        </w:rPr>
      </w:pPr>
      <w:r w:rsidRPr="00885ECD">
        <w:rPr>
          <w:rtl/>
          <w:lang w:val="en-GB"/>
        </w:rPr>
        <w:t xml:space="preserve">א) אאמו"ר ז"ל העיר (בקובץ 'הערות וביאורים' </w:t>
      </w:r>
      <w:r w:rsidR="004A0F9C">
        <w:rPr>
          <w:rFonts w:hint="cs"/>
          <w:rtl/>
          <w:lang w:val="en-GB"/>
        </w:rPr>
        <w:t>גליון</w:t>
      </w:r>
      <w:r w:rsidRPr="00885ECD">
        <w:rPr>
          <w:rtl/>
          <w:lang w:val="en-GB"/>
        </w:rPr>
        <w:t xml:space="preserve"> קכד) מל' ה'מענה לשון' הידוע: "ואף לא תצטערו בצרת קרוביכם", ומשמע דהמתים יודעים תמיד אודות צרת הקרובים שלהם (גם בלי שיתפללו אצל קבריהם), וצ"ע כיצד הדב</w:t>
      </w:r>
      <w:r w:rsidR="004674F5">
        <w:rPr>
          <w:rtl/>
          <w:lang w:val="en-GB"/>
        </w:rPr>
        <w:t xml:space="preserve">ר עולה בקנה אחד עם דברי אדה"ז. </w:t>
      </w:r>
    </w:p>
    <w:p w14:paraId="42CFC6DB" w14:textId="77C50DA4" w:rsidR="00885ECD" w:rsidRPr="00885ECD" w:rsidRDefault="00885ECD" w:rsidP="0025782F">
      <w:pPr>
        <w:pStyle w:val="a2"/>
        <w:rPr>
          <w:rtl/>
          <w:lang w:val="en-GB"/>
        </w:rPr>
      </w:pPr>
      <w:r w:rsidRPr="00885ECD">
        <w:rPr>
          <w:rtl/>
          <w:lang w:val="en-GB"/>
        </w:rPr>
        <w:t>ב) עוד העיר הר"י מונדשיין ע"ה (בספר 'המסע האחרון'</w:t>
      </w:r>
      <w:r w:rsidR="004A0F9C">
        <w:rPr>
          <w:rFonts w:hint="cs"/>
          <w:rtl/>
        </w:rPr>
        <w:t xml:space="preserve"> </w:t>
      </w:r>
      <w:r w:rsidRPr="00885ECD">
        <w:rPr>
          <w:rtl/>
          <w:lang w:val="en-GB"/>
        </w:rPr>
        <w:t xml:space="preserve">עמ' 176) מלשון אדמו"ר האמצעי נ"ע (אג"ק עמ' רנח): "אבינו ז"ל במקום מנוחתו בג"ע . . בלי ספק ידע אבונא בהאי צערא דידן". וצ"ע בזה. </w:t>
      </w:r>
    </w:p>
    <w:p w14:paraId="380CA05E" w14:textId="77777777" w:rsidR="00885ECD" w:rsidRPr="00885ECD" w:rsidRDefault="00885ECD" w:rsidP="0025782F">
      <w:pPr>
        <w:pStyle w:val="a2"/>
        <w:rPr>
          <w:rtl/>
          <w:lang w:val="en-GB"/>
        </w:rPr>
      </w:pPr>
      <w:r w:rsidRPr="00885ECD">
        <w:rPr>
          <w:rtl/>
          <w:lang w:val="en-GB"/>
        </w:rPr>
        <w:t>ג) הרי"ש גינזבורג שי' (בקובץ 'הערות וביאורים' ש"פ משפטים תשס"ב) העיר, וז"ל: "בזוהר (ח"ב טז, ב) שרבי יהודה בר שלום שאל את הנפטר "ואתון ידעין בצערא דחיי?" והלה ענה לו "שרי קברי [בהגהת מהרח"ו: "שנשבע בשר הממונה על הקברות". וב'דרך אמת' פירש, ששר הקבר השיבו כן. וכ"כ ב'מעבר יבוק' 'שפתי רננות' פכ"ד. וב'ניצוצי זוהר' שם פירש: בקש מחילה מכל הקברים על שעלתה על דעתך להסתפק בזה. וכ"פ בשו"ת 'שם משמעון' (פולאק) חאו"ח סו"ס ד], אי לאו בעותא דילן על חיי - לא יתקיימין פלגות יומא</w:t>
      </w:r>
      <w:r w:rsidRPr="00885ECD">
        <w:t>"</w:t>
      </w:r>
      <w:r w:rsidRPr="00885ECD">
        <w:rPr>
          <w:rtl/>
          <w:lang w:val="en-GB"/>
        </w:rPr>
        <w:t>.</w:t>
      </w:r>
    </w:p>
    <w:p w14:paraId="577103B3" w14:textId="77777777" w:rsidR="00885ECD" w:rsidRPr="00885ECD" w:rsidRDefault="00885ECD" w:rsidP="0025782F">
      <w:pPr>
        <w:pStyle w:val="a2"/>
        <w:rPr>
          <w:rtl/>
          <w:lang w:val="en-GB"/>
        </w:rPr>
      </w:pPr>
      <w:r w:rsidRPr="00885ECD">
        <w:rPr>
          <w:rtl/>
          <w:lang w:val="en-GB"/>
        </w:rPr>
        <w:t>וראה עוד מ"ש הר"נ גרינוולד שי' בדברי אדה"ז אלו ב'היכל הבעש"ט' גליון יג עמ' קפח ואילך.</w:t>
      </w:r>
    </w:p>
    <w:p w14:paraId="25A7C3CB" w14:textId="77777777" w:rsidR="00885ECD" w:rsidRPr="00885ECD" w:rsidRDefault="00885ECD" w:rsidP="0025782F">
      <w:pPr>
        <w:pStyle w:val="a2"/>
        <w:rPr>
          <w:rtl/>
          <w:lang w:val="en-GB"/>
        </w:rPr>
      </w:pPr>
      <w:r w:rsidRPr="00885ECD">
        <w:rPr>
          <w:rtl/>
          <w:lang w:val="en-GB"/>
        </w:rPr>
        <w:t>ותן לחכם ויחכם עוד</w:t>
      </w:r>
      <w:r w:rsidRPr="00885ECD">
        <w:rPr>
          <w:rFonts w:hint="cs"/>
          <w:rtl/>
          <w:lang w:val="en-GB"/>
        </w:rPr>
        <w:t>.</w:t>
      </w:r>
    </w:p>
    <w:p w14:paraId="6D19718A" w14:textId="0FB2C4D2" w:rsidR="003416F6" w:rsidRDefault="003416F6" w:rsidP="003D265B">
      <w:pPr>
        <w:pStyle w:val="a3"/>
        <w:spacing w:after="240"/>
        <w:rPr>
          <w:rtl/>
        </w:rPr>
      </w:pPr>
      <w:bookmarkStart w:id="114" w:name="_Toc508338948"/>
      <w:bookmarkStart w:id="115" w:name="_Toc504475508"/>
      <w:bookmarkEnd w:id="108"/>
      <w:r>
        <w:rPr>
          <w:rFonts w:hint="cs"/>
          <w:rtl/>
        </w:rPr>
        <w:lastRenderedPageBreak/>
        <w:t>רמב"ם</w:t>
      </w:r>
      <w:bookmarkEnd w:id="114"/>
    </w:p>
    <w:p w14:paraId="0A523B1F" w14:textId="438FB471" w:rsidR="003416F6" w:rsidRDefault="003416F6" w:rsidP="003416F6">
      <w:pPr>
        <w:pStyle w:val="a"/>
        <w:rPr>
          <w:rtl/>
        </w:rPr>
      </w:pPr>
      <w:bookmarkStart w:id="116" w:name="_Toc508338949"/>
      <w:r w:rsidRPr="003416F6">
        <w:rPr>
          <w:rtl/>
        </w:rPr>
        <w:t>כל בית ישראל מצווין על קידוש ה'</w:t>
      </w:r>
      <w:bookmarkEnd w:id="116"/>
    </w:p>
    <w:p w14:paraId="428019E1" w14:textId="71FE74B6" w:rsidR="003416F6" w:rsidRDefault="003416F6" w:rsidP="003416F6">
      <w:pPr>
        <w:pStyle w:val="a0"/>
        <w:rPr>
          <w:rtl/>
          <w:lang w:val="en-GB"/>
        </w:rPr>
      </w:pPr>
      <w:bookmarkStart w:id="117" w:name="_Toc508338950"/>
      <w:r>
        <w:rPr>
          <w:rFonts w:hint="cs"/>
          <w:rtl/>
          <w:lang w:val="en-GB"/>
        </w:rPr>
        <w:t>הרב יעקב יוסף קופרמן</w:t>
      </w:r>
      <w:bookmarkEnd w:id="117"/>
    </w:p>
    <w:p w14:paraId="53013FEE" w14:textId="1979C8F5" w:rsidR="003416F6" w:rsidRDefault="003416F6" w:rsidP="003416F6">
      <w:pPr>
        <w:pStyle w:val="a1"/>
        <w:rPr>
          <w:rtl/>
          <w:lang w:val="en-GB"/>
        </w:rPr>
      </w:pPr>
      <w:r>
        <w:rPr>
          <w:rFonts w:hint="cs"/>
          <w:rtl/>
          <w:lang w:val="en-GB"/>
        </w:rPr>
        <w:t>ר"מ ומשפיע</w:t>
      </w:r>
      <w:r w:rsidR="00FA2DED">
        <w:rPr>
          <w:rFonts w:hint="cs"/>
          <w:rtl/>
          <w:lang w:val="en-GB"/>
        </w:rPr>
        <w:t xml:space="preserve"> </w:t>
      </w:r>
      <w:r w:rsidR="00FA2DED">
        <w:rPr>
          <w:rtl/>
          <w:lang w:val="en-GB"/>
        </w:rPr>
        <w:t>–</w:t>
      </w:r>
      <w:r>
        <w:rPr>
          <w:rFonts w:hint="cs"/>
          <w:rtl/>
          <w:lang w:val="en-GB"/>
        </w:rPr>
        <w:t xml:space="preserve"> תות"ל קרית גת</w:t>
      </w:r>
      <w:r w:rsidR="00863437">
        <w:rPr>
          <w:rFonts w:hint="cs"/>
          <w:rtl/>
          <w:lang w:val="en-GB"/>
        </w:rPr>
        <w:t>,</w:t>
      </w:r>
      <w:r>
        <w:rPr>
          <w:rFonts w:hint="cs"/>
          <w:rtl/>
          <w:lang w:val="en-GB"/>
        </w:rPr>
        <w:t xml:space="preserve"> ארה"ק</w:t>
      </w:r>
    </w:p>
    <w:p w14:paraId="5647EC37" w14:textId="77777777" w:rsidR="003416F6" w:rsidRDefault="003416F6" w:rsidP="0025782F">
      <w:pPr>
        <w:pStyle w:val="a2"/>
        <w:rPr>
          <w:rtl/>
          <w:lang w:val="en-GB"/>
        </w:rPr>
      </w:pPr>
      <w:r w:rsidRPr="003416F6">
        <w:rPr>
          <w:rFonts w:hint="cs"/>
          <w:rtl/>
          <w:lang w:val="en-GB"/>
        </w:rPr>
        <w:t xml:space="preserve">כתב הרמב"ם בהל' יסודי התורה פ"ה ה"א, "כל בית ישראל מצווין על קידוש השם הגדול הזה שנאמר ונקדשתי בתוך בני ישראל" וכבר עמדו ע"ז הרבה מהמפרשים מהו הדיוק "כל בית ישראל? </w:t>
      </w:r>
    </w:p>
    <w:p w14:paraId="602F82FE" w14:textId="203DD026" w:rsidR="003416F6" w:rsidRPr="003416F6" w:rsidRDefault="003416F6" w:rsidP="0025782F">
      <w:pPr>
        <w:pStyle w:val="a2"/>
        <w:rPr>
          <w:rtl/>
          <w:lang w:val="en-GB"/>
        </w:rPr>
      </w:pPr>
      <w:r w:rsidRPr="003416F6">
        <w:rPr>
          <w:rFonts w:hint="cs"/>
          <w:rtl/>
          <w:lang w:val="en-GB"/>
        </w:rPr>
        <w:t>ונתחלקו המפרשים לג' דרכים: יש שכתבו שבא לאפוקי נכרים שאינם מצווין על קידוש השם, ולדעת הרמב"ם נפשט הספק של הגמ' בסנהדרין האם ב"נ מצווים על קידוש השם (כן כתב הפרי חדש בספרו מים חיים וכן כתב בספר הקובץ על הרמב"ם ועוד).</w:t>
      </w:r>
    </w:p>
    <w:p w14:paraId="19C128B0" w14:textId="77777777" w:rsidR="003416F6" w:rsidRPr="003416F6" w:rsidRDefault="003416F6" w:rsidP="0025782F">
      <w:pPr>
        <w:pStyle w:val="a2"/>
        <w:rPr>
          <w:rtl/>
          <w:lang w:val="en-GB"/>
        </w:rPr>
      </w:pPr>
      <w:r w:rsidRPr="003416F6">
        <w:rPr>
          <w:rFonts w:hint="cs"/>
          <w:rtl/>
          <w:lang w:val="en-GB"/>
        </w:rPr>
        <w:t>אבל כבר העיר ע"ז באור גדול בסי' א' ש"עדיין איננו מדוקדק מאי דדקדק "כל בית ישראל", דמשמע דאתי לרבויי איזה דבר".</w:t>
      </w:r>
    </w:p>
    <w:p w14:paraId="53F5A21D" w14:textId="77777777" w:rsidR="003416F6" w:rsidRDefault="003416F6" w:rsidP="0025782F">
      <w:pPr>
        <w:pStyle w:val="a2"/>
        <w:rPr>
          <w:rtl/>
          <w:lang w:val="en-GB"/>
        </w:rPr>
      </w:pPr>
      <w:r w:rsidRPr="003416F6">
        <w:rPr>
          <w:rFonts w:hint="cs"/>
          <w:rtl/>
          <w:lang w:val="en-GB"/>
        </w:rPr>
        <w:t xml:space="preserve">ובאור גדול ובעבודת המלך פירשו שבא לאתויי  נשים במצווה זו. אבל לא ברור מהי הסברא למעט נשים ממצווה זו וכן יל"ע למה לא כתב כן גם בשאר מצוות שנשים חייבות, וגם תיבת </w:t>
      </w:r>
      <w:r w:rsidRPr="003416F6">
        <w:rPr>
          <w:rFonts w:hint="cs"/>
          <w:b/>
          <w:bCs/>
          <w:rtl/>
          <w:lang w:val="en-GB"/>
        </w:rPr>
        <w:t>כל</w:t>
      </w:r>
      <w:r w:rsidRPr="003416F6">
        <w:rPr>
          <w:rFonts w:hint="cs"/>
          <w:rtl/>
          <w:lang w:val="en-GB"/>
        </w:rPr>
        <w:t xml:space="preserve"> אינה מדוקדקת.  </w:t>
      </w:r>
    </w:p>
    <w:p w14:paraId="22429652" w14:textId="115914C5" w:rsidR="003416F6" w:rsidRPr="003416F6" w:rsidRDefault="003416F6" w:rsidP="0025782F">
      <w:pPr>
        <w:pStyle w:val="a2"/>
        <w:rPr>
          <w:rtl/>
          <w:lang w:val="en-GB"/>
        </w:rPr>
      </w:pPr>
      <w:r w:rsidRPr="003416F6">
        <w:rPr>
          <w:rFonts w:hint="cs"/>
          <w:rtl/>
          <w:lang w:val="en-GB"/>
        </w:rPr>
        <w:t>ובחקרי לב ועוד מפרשים כתבו שבא לרבות קטנים אף שאינם חייבים בשאר מצוות, וגם על זה כבר פקפקו מכמה צדדים ואכהמ"ל.</w:t>
      </w:r>
    </w:p>
    <w:p w14:paraId="0D507802" w14:textId="77777777" w:rsidR="003416F6" w:rsidRDefault="003416F6" w:rsidP="0025782F">
      <w:pPr>
        <w:pStyle w:val="a2"/>
        <w:rPr>
          <w:rtl/>
          <w:lang w:val="en-GB"/>
        </w:rPr>
      </w:pPr>
      <w:r w:rsidRPr="003416F6">
        <w:rPr>
          <w:rFonts w:hint="cs"/>
          <w:rtl/>
          <w:lang w:val="en-GB"/>
        </w:rPr>
        <w:t>ואוי"ל באו"א שבא לומר שמצווה זו שייכת לכל איש ישראל, וגם אנשים פשוטים ביותר מחויבים בזה וכדלקמן.</w:t>
      </w:r>
    </w:p>
    <w:p w14:paraId="243FB48A" w14:textId="18177714" w:rsidR="003416F6" w:rsidRPr="003416F6" w:rsidRDefault="003416F6" w:rsidP="0025782F">
      <w:pPr>
        <w:pStyle w:val="a2"/>
        <w:rPr>
          <w:rtl/>
          <w:lang w:val="en-GB"/>
        </w:rPr>
      </w:pPr>
      <w:r w:rsidRPr="003416F6">
        <w:rPr>
          <w:rFonts w:hint="cs"/>
          <w:rtl/>
          <w:lang w:val="en-GB"/>
        </w:rPr>
        <w:t xml:space="preserve">(ונתעוררתי לזה ממה שנת' בשיחת ש"פ תשא ט"ז אדר ה'תשל"א בנוגע למה שאמרה אסתר למרדכי לך כנוס את </w:t>
      </w:r>
      <w:r w:rsidRPr="003416F6">
        <w:rPr>
          <w:rFonts w:hint="cs"/>
          <w:b/>
          <w:bCs/>
          <w:rtl/>
          <w:lang w:val="en-GB"/>
        </w:rPr>
        <w:t>כל היהודים</w:t>
      </w:r>
      <w:r w:rsidRPr="003416F6">
        <w:rPr>
          <w:rFonts w:hint="cs"/>
          <w:rtl/>
          <w:lang w:val="en-GB"/>
        </w:rPr>
        <w:t xml:space="preserve"> וצומו עלי וכו' דלכאו' למה הוצרכה להוסיף </w:t>
      </w:r>
      <w:r w:rsidRPr="003416F6">
        <w:rPr>
          <w:rFonts w:hint="cs"/>
          <w:b/>
          <w:bCs/>
          <w:rtl/>
          <w:lang w:val="en-GB"/>
        </w:rPr>
        <w:t>כל</w:t>
      </w:r>
      <w:r w:rsidRPr="003416F6">
        <w:rPr>
          <w:rFonts w:hint="cs"/>
          <w:rtl/>
          <w:lang w:val="en-GB"/>
        </w:rPr>
        <w:t xml:space="preserve"> היהודים? אלא שרצתה להדגיש שלא יחשוב שאלו שנהנו מסעודתו של אותו רשע לא שייכים לזה, ולכן הדגישה אסתר שכולם שייכים לזה. ע"ש מה שנתבאר בארוכה בטו"ט).</w:t>
      </w:r>
    </w:p>
    <w:p w14:paraId="3AFDC6F5" w14:textId="77777777" w:rsidR="003416F6" w:rsidRPr="003416F6" w:rsidRDefault="003416F6" w:rsidP="0025782F">
      <w:pPr>
        <w:pStyle w:val="a2"/>
        <w:rPr>
          <w:rtl/>
          <w:lang w:val="en-GB"/>
        </w:rPr>
      </w:pPr>
      <w:r w:rsidRPr="003416F6">
        <w:rPr>
          <w:rFonts w:hint="cs"/>
          <w:rtl/>
          <w:lang w:val="en-GB"/>
        </w:rPr>
        <w:t xml:space="preserve">דהנה בהמשך הפרק בהל' י"א מבאר הרמב"ם "שיש דברים שהם בכלל חילול השם, והוא שיעשה אותם אדם גדול בתורה ומפורסם בחסידות דברים שהבריות מרננים אחריו </w:t>
      </w:r>
      <w:r w:rsidRPr="003416F6">
        <w:rPr>
          <w:rFonts w:hint="cs"/>
          <w:rtl/>
          <w:lang w:val="en-GB"/>
        </w:rPr>
        <w:lastRenderedPageBreak/>
        <w:t xml:space="preserve">בשבילם, אע"פ שאינן עבירות, הרי זה חילל השם וכו' וכן אם דקדק החכם על עצמו והיה דיבורו בנחת עם הבריות ודעתו מעורבת בהן ומקבלן בספ"י וכו' עד שימצאו הכל מקלסין אותו ואוהבים אותו ומתאוין למעשיו הרי זה קידש את השם". </w:t>
      </w:r>
    </w:p>
    <w:p w14:paraId="34C68104" w14:textId="77777777" w:rsidR="003416F6" w:rsidRPr="003416F6" w:rsidRDefault="003416F6" w:rsidP="0025782F">
      <w:pPr>
        <w:pStyle w:val="a2"/>
        <w:rPr>
          <w:rtl/>
          <w:lang w:val="en-GB"/>
        </w:rPr>
      </w:pPr>
      <w:r w:rsidRPr="003416F6">
        <w:rPr>
          <w:rFonts w:hint="cs"/>
          <w:rtl/>
          <w:lang w:val="en-GB"/>
        </w:rPr>
        <w:t xml:space="preserve">ונמצא שהקידוש השם וכן הפכו תלוי בחשיבות האדם העושה מעשים אלו, דכשאיש פשוט עושה כן אינו גורם לחילול השם וכו', והיה מקום לומר דגם בעיקר המצווה דקידוש ה' שבתחילת הפרק אין זה חיוב על כולם, שהרי אנסו אותם למיתה ולא יבואו ללמוד ממעשיהם וכו', וזה בא הרמב"ם להדגיש שאינו כן אלא </w:t>
      </w:r>
      <w:r w:rsidRPr="003416F6">
        <w:rPr>
          <w:rFonts w:hint="cs"/>
          <w:b/>
          <w:bCs/>
          <w:rtl/>
          <w:lang w:val="en-GB"/>
        </w:rPr>
        <w:t>שכל בית ישראל</w:t>
      </w:r>
      <w:r w:rsidRPr="003416F6">
        <w:rPr>
          <w:rFonts w:hint="cs"/>
          <w:rtl/>
          <w:lang w:val="en-GB"/>
        </w:rPr>
        <w:t xml:space="preserve"> מצווים על עיקר המצווה, אף שיש פרטים מסוימים שאינם שייכים אלא באנשים גדולים וכו' וכנ"ל.</w:t>
      </w:r>
    </w:p>
    <w:p w14:paraId="3E505264" w14:textId="77777777" w:rsidR="003416F6" w:rsidRPr="003416F6" w:rsidRDefault="003416F6" w:rsidP="0025782F">
      <w:pPr>
        <w:pStyle w:val="a2"/>
        <w:rPr>
          <w:rtl/>
          <w:lang w:val="en-GB"/>
        </w:rPr>
      </w:pPr>
      <w:r w:rsidRPr="003416F6">
        <w:rPr>
          <w:rFonts w:hint="cs"/>
          <w:rtl/>
          <w:lang w:val="en-GB"/>
        </w:rPr>
        <w:t xml:space="preserve">שו"ר שבאגרת קידוש השם לרמב"ם יש ראי' חזקה לפירוש זה. וז"ל שם "כל איש ואיש מישראל חייב על קידוש השם הוא שאמרו בסיפרא אני שהוצאתי אתכם מארץ מצריים להיות לכם לאלוקים על מנת שתקדישו את שמי ברבים. ואמרו בפרק בן סורר ומורה, בעו מיניה מרב אמי בן נח מצווה על קידוש השם או לא, שמע מיניה </w:t>
      </w:r>
      <w:r w:rsidRPr="003416F6">
        <w:rPr>
          <w:rFonts w:hint="cs"/>
          <w:b/>
          <w:bCs/>
          <w:rtl/>
          <w:lang w:val="en-GB"/>
        </w:rPr>
        <w:t>דבן ישראל לא צריך בעייא דמצווה הוא על קידוש השם</w:t>
      </w:r>
      <w:r w:rsidRPr="003416F6">
        <w:rPr>
          <w:rFonts w:hint="cs"/>
          <w:rtl/>
          <w:lang w:val="en-GB"/>
        </w:rPr>
        <w:t xml:space="preserve"> דכתיב ונקדשתי בתוך בני ישראל".</w:t>
      </w:r>
    </w:p>
    <w:p w14:paraId="2A759B4C" w14:textId="77777777" w:rsidR="003416F6" w:rsidRPr="003416F6" w:rsidRDefault="003416F6" w:rsidP="0025782F">
      <w:pPr>
        <w:pStyle w:val="a2"/>
        <w:rPr>
          <w:rtl/>
          <w:lang w:val="en-GB"/>
        </w:rPr>
      </w:pPr>
      <w:r w:rsidRPr="003416F6">
        <w:rPr>
          <w:rFonts w:hint="cs"/>
          <w:rtl/>
          <w:lang w:val="en-GB"/>
        </w:rPr>
        <w:t xml:space="preserve">הרי מבואר כאן בלשונו שבא להוכיח מזה שנסתפקו בנוגע לב"נ אם הוא מצווה על קידוש השם או לא, דמזה מוכח דכל איש ואיש מישראל כן מצווים, ואילו כוונת הרמב"ם </w:t>
      </w:r>
      <w:r w:rsidRPr="003416F6">
        <w:rPr>
          <w:rFonts w:hint="cs"/>
          <w:b/>
          <w:bCs/>
          <w:rtl/>
          <w:lang w:val="en-GB"/>
        </w:rPr>
        <w:t>בכל</w:t>
      </w:r>
      <w:r w:rsidRPr="003416F6">
        <w:rPr>
          <w:rFonts w:hint="cs"/>
          <w:rtl/>
          <w:lang w:val="en-GB"/>
        </w:rPr>
        <w:t xml:space="preserve"> בית ישראל היתה לנשים או לקטנים, הרי אין כל ראיה מספיקת הגמ' בבן נח, דהרי שייך שבן נח יהיה מצווה על זה ונשים או קטנים יהיו פטורים.</w:t>
      </w:r>
    </w:p>
    <w:p w14:paraId="7CD38BB2" w14:textId="77777777" w:rsidR="003416F6" w:rsidRPr="003416F6" w:rsidRDefault="003416F6" w:rsidP="0025782F">
      <w:pPr>
        <w:pStyle w:val="a2"/>
        <w:rPr>
          <w:rtl/>
          <w:lang w:val="en-GB"/>
        </w:rPr>
      </w:pPr>
      <w:r w:rsidRPr="003416F6">
        <w:rPr>
          <w:rFonts w:hint="cs"/>
          <w:rtl/>
          <w:lang w:val="en-GB"/>
        </w:rPr>
        <w:t>ורק אם נפרש שכוונת הרמב"ם בכל בית ישראל היא שזה גם ביהודי הכי פשוט, א"ש הראי' מבעיית הגמ' בבן נח, ודו"ק.</w:t>
      </w:r>
    </w:p>
    <w:p w14:paraId="5AA32ABE" w14:textId="77777777" w:rsidR="003416F6" w:rsidRPr="003416F6" w:rsidRDefault="003416F6" w:rsidP="0025782F">
      <w:pPr>
        <w:pStyle w:val="a2"/>
        <w:rPr>
          <w:rtl/>
          <w:lang w:val="en-GB"/>
        </w:rPr>
      </w:pPr>
      <w:r w:rsidRPr="003416F6">
        <w:rPr>
          <w:rFonts w:hint="cs"/>
          <w:rtl/>
          <w:lang w:val="en-GB"/>
        </w:rPr>
        <w:t xml:space="preserve">ועפ"ז יומתק מאד לשון הרמב"ם בספר המצוות מצווה ט' "המצווה התשיעית היא שנצטווינו על קידוש השם והוא אמרו ונקדשתי בתוך בני ישראל (ומאריך לבאר איך שבזמן נבוכדנצר הרשע שגזר להשתחוות לצלם ורק חנניה מישאל ועזריה מסרו עצמם למיתה וכל העמים השתחוו וישראל בכלל, היה בזה חרפה גדולה על ישראל שנעדרה המצווה הזאת מכולם, שכולם פחדו וכו') ומסיים עם הגמ' דסנהדרין הנ"ל שהסתפקו האם בן נח מצווה על קידוש השם או לא ומזה מגיע ל"הנה כבר התבאר לך שהיא מכלל </w:t>
      </w:r>
      <w:r w:rsidRPr="003416F6">
        <w:rPr>
          <w:rFonts w:hint="cs"/>
          <w:b/>
          <w:bCs/>
          <w:rtl/>
          <w:lang w:val="en-GB"/>
        </w:rPr>
        <w:t>מספר המצוות שהם חובה לישראל</w:t>
      </w:r>
      <w:r w:rsidRPr="003416F6">
        <w:rPr>
          <w:rFonts w:hint="cs"/>
          <w:rtl/>
          <w:lang w:val="en-GB"/>
        </w:rPr>
        <w:t>".</w:t>
      </w:r>
    </w:p>
    <w:p w14:paraId="40AB9743" w14:textId="77777777" w:rsidR="003416F6" w:rsidRPr="003416F6" w:rsidRDefault="003416F6" w:rsidP="0025782F">
      <w:pPr>
        <w:pStyle w:val="a2"/>
        <w:rPr>
          <w:rtl/>
          <w:lang w:val="en-GB"/>
        </w:rPr>
      </w:pPr>
      <w:r w:rsidRPr="003416F6">
        <w:rPr>
          <w:rFonts w:hint="cs"/>
          <w:rtl/>
          <w:lang w:val="en-GB"/>
        </w:rPr>
        <w:t>והרי זה ממש כפי שנתבאר באגרת הנ"ל שמהגמ' הנ"ל מוכח שזהו מצווה שהיא ממש חובה על כל איש ואיש מישראל, ולא עניין של מידת חסידות לאנשי המעלה וכיו"ב.</w:t>
      </w:r>
    </w:p>
    <w:p w14:paraId="11D6AFD2" w14:textId="77777777" w:rsidR="003416F6" w:rsidRDefault="003416F6" w:rsidP="0025782F">
      <w:pPr>
        <w:pStyle w:val="a2"/>
        <w:rPr>
          <w:rtl/>
          <w:lang w:val="en-GB"/>
        </w:rPr>
      </w:pPr>
      <w:r w:rsidRPr="003416F6">
        <w:rPr>
          <w:rFonts w:hint="cs"/>
          <w:rtl/>
          <w:lang w:val="en-GB"/>
        </w:rPr>
        <w:lastRenderedPageBreak/>
        <w:t>וכל זה מחזק שזהו באמת כוונת הרמב"ם בהל' יסוה"ת הנ"ל באמרו ש"כל בית ישראל מצווין על קידוש השם" שבא לשלול הסברא הנ"ל שאין זה שייך לכל בית ישראל ממש וכפי שנתבאר לעיל. ולזה הדגיש שאינו כן, דאף שבהמשך הפרק ישנם פרטים במצווה זו שאינם שייכים לכל בית ישראל אבל בעיקר המצווה באמת מצווים כל בית ישראל ממש בלי יוצא מן הכלל.</w:t>
      </w:r>
    </w:p>
    <w:p w14:paraId="53E3071B" w14:textId="2619B1D0" w:rsidR="003416F6" w:rsidRPr="003416F6" w:rsidRDefault="003416F6" w:rsidP="003416F6">
      <w:pPr>
        <w:pStyle w:val="a4"/>
        <w:bidi/>
        <w:rPr>
          <w:rFonts w:ascii="FbTehilaMedium" w:hAnsi="FbTehilaMedium" w:cs="FbTehilaMedium"/>
          <w:sz w:val="72"/>
          <w:szCs w:val="72"/>
          <w:rtl/>
          <w:lang w:val="en-GB"/>
        </w:rPr>
      </w:pPr>
      <w:r w:rsidRPr="004F6AB2">
        <w:t>g</w:t>
      </w:r>
    </w:p>
    <w:p w14:paraId="758B95DC" w14:textId="76DC6C9C" w:rsidR="003416F6" w:rsidRDefault="003416F6" w:rsidP="003416F6">
      <w:pPr>
        <w:pStyle w:val="a"/>
        <w:rPr>
          <w:b/>
          <w:rtl/>
        </w:rPr>
      </w:pPr>
      <w:bookmarkStart w:id="118" w:name="_Toc508338951"/>
      <w:r w:rsidRPr="003416F6">
        <w:rPr>
          <w:rFonts w:hint="cs"/>
          <w:b/>
          <w:rtl/>
        </w:rPr>
        <w:t>קריאת התורה בפורים בשחרית</w:t>
      </w:r>
      <w:bookmarkEnd w:id="118"/>
    </w:p>
    <w:p w14:paraId="402F2254" w14:textId="6166E335" w:rsidR="003416F6" w:rsidRPr="003416F6" w:rsidRDefault="003416F6" w:rsidP="003416F6">
      <w:pPr>
        <w:pStyle w:val="a0"/>
        <w:rPr>
          <w:rtl/>
          <w:lang w:val="en-GB"/>
        </w:rPr>
      </w:pPr>
      <w:bookmarkStart w:id="119" w:name="_Toc508338952"/>
      <w:r>
        <w:rPr>
          <w:rFonts w:hint="cs"/>
          <w:rtl/>
          <w:lang w:val="en-GB"/>
        </w:rPr>
        <w:t>הנ"ל</w:t>
      </w:r>
      <w:bookmarkEnd w:id="119"/>
    </w:p>
    <w:p w14:paraId="310D13ED" w14:textId="77777777" w:rsidR="003416F6" w:rsidRPr="003416F6" w:rsidRDefault="003416F6" w:rsidP="0025782F">
      <w:pPr>
        <w:pStyle w:val="a2"/>
        <w:rPr>
          <w:rtl/>
        </w:rPr>
      </w:pPr>
      <w:r w:rsidRPr="003416F6">
        <w:rPr>
          <w:rFonts w:hint="cs"/>
          <w:rtl/>
        </w:rPr>
        <w:t>כתב הרמב"ם בפי"ג מהל' תפילה הל' י"ז בנוגע לקריאת התורה דחנוכה ופורים, "בחנוכה, ביום הראשון קורין מברכת כהנים עד סוף קרבן המקריב ביום הראשון וכו'. בפורים קורין בשחרית ויבא עמלק".</w:t>
      </w:r>
    </w:p>
    <w:p w14:paraId="5DC22B3C" w14:textId="77777777" w:rsidR="003416F6" w:rsidRPr="003416F6" w:rsidRDefault="003416F6" w:rsidP="0025782F">
      <w:pPr>
        <w:pStyle w:val="a2"/>
        <w:rPr>
          <w:rtl/>
        </w:rPr>
      </w:pPr>
      <w:r w:rsidRPr="003416F6">
        <w:rPr>
          <w:rFonts w:hint="cs"/>
          <w:rtl/>
        </w:rPr>
        <w:t xml:space="preserve">ויל"ע מהו הטעם שהוסיף הרמב"ם בנוגע לקריאה דפורים דווקא שהוא בשחרית? דהנה בכל הפרק כשמזכיר הלשון </w:t>
      </w:r>
      <w:r w:rsidRPr="003416F6">
        <w:rPr>
          <w:rFonts w:hint="cs"/>
          <w:b/>
          <w:bCs/>
          <w:rtl/>
        </w:rPr>
        <w:t xml:space="preserve">קריאה בשחרית </w:t>
      </w:r>
      <w:r w:rsidRPr="003416F6">
        <w:rPr>
          <w:rFonts w:hint="cs"/>
          <w:rtl/>
        </w:rPr>
        <w:t xml:space="preserve"> זה בימים שיש בהם גם קריאה במנחה כמו: שבת, יום הכיפורים ותשעה באב, משא"כ בשאר הימים שיש בהם קריאה כמו כל המועדות ור"ח בחנוכה, הלשון הוא קורין סתם, ומדוע בפורים דווקא הזכיר שקורין בשחרית?</w:t>
      </w:r>
    </w:p>
    <w:p w14:paraId="7D018937" w14:textId="77777777" w:rsidR="003416F6" w:rsidRPr="003416F6" w:rsidRDefault="003416F6" w:rsidP="0025782F">
      <w:pPr>
        <w:pStyle w:val="a2"/>
        <w:rPr>
          <w:rtl/>
        </w:rPr>
      </w:pPr>
      <w:r w:rsidRPr="003416F6">
        <w:rPr>
          <w:rFonts w:hint="cs"/>
          <w:rtl/>
        </w:rPr>
        <w:t>ואוי"ל  שבזה רמז הרמב"ם שבפורים מלבד הדין הכללי שיש בכל יום שהקריאות נקבעו לשחרית וכפי שביאר הרמב"ם בפרק הקודם, הרי יש בפורים ענין נוסף שבקריאה זו יש גם את המצווה דזכירת עמלק, (וכבר כתב המגן אברהם בסתרפ"ה שיוצאים בזה י"ח מצוות זכירת עמלק מן התורה כששומעים בפורים פרשת ויבא עמלק, "לסמוך מעשה עמלק למעשה המן").</w:t>
      </w:r>
    </w:p>
    <w:p w14:paraId="3EF9FCD0" w14:textId="77777777" w:rsidR="003416F6" w:rsidRPr="003416F6" w:rsidRDefault="003416F6" w:rsidP="0025782F">
      <w:pPr>
        <w:pStyle w:val="a2"/>
      </w:pPr>
      <w:r w:rsidRPr="003416F6">
        <w:rPr>
          <w:rFonts w:hint="cs"/>
          <w:rtl/>
        </w:rPr>
        <w:t xml:space="preserve">וא"כ הרי צריך להקדים זכירה לעשי' כלשון הגמ' במגילה, וממילא נוגע במיוחד שזה יהיה </w:t>
      </w:r>
      <w:r w:rsidRPr="003416F6">
        <w:rPr>
          <w:rFonts w:hint="cs"/>
          <w:b/>
          <w:bCs/>
          <w:rtl/>
        </w:rPr>
        <w:t>בשחרית לפני</w:t>
      </w:r>
      <w:r w:rsidRPr="003416F6">
        <w:rPr>
          <w:rFonts w:hint="cs"/>
          <w:b/>
          <w:bCs/>
          <w:u w:val="single"/>
          <w:rtl/>
        </w:rPr>
        <w:t xml:space="preserve"> </w:t>
      </w:r>
      <w:r w:rsidRPr="003416F6">
        <w:rPr>
          <w:rFonts w:hint="cs"/>
          <w:rtl/>
        </w:rPr>
        <w:t xml:space="preserve">קריאת המגילה. ולכן הדגיש כאן הרמב"ם "שבפורים קורין בשחרית" יותר מאשר בשאר הימים שבהן קורין בשחרית. אבל אין בהם את הטעם המיוחד של פורים. ולא באתי אלא להעיר. </w:t>
      </w:r>
    </w:p>
    <w:p w14:paraId="4B5C5A9D" w14:textId="712A482F" w:rsidR="003416F6" w:rsidRPr="003416F6" w:rsidRDefault="003416F6" w:rsidP="003416F6">
      <w:pPr>
        <w:pStyle w:val="a4"/>
        <w:bidi/>
        <w:rPr>
          <w:rFonts w:ascii="FbTehilaMedium" w:hAnsi="FbTehilaMedium" w:cs="FbTehilaMedium"/>
          <w:sz w:val="72"/>
          <w:szCs w:val="72"/>
          <w:rtl/>
          <w:lang w:val="en-GB"/>
        </w:rPr>
      </w:pPr>
      <w:r w:rsidRPr="004F6AB2">
        <w:t>g</w:t>
      </w:r>
    </w:p>
    <w:p w14:paraId="2ACB3DE5" w14:textId="5E068291" w:rsidR="00A11854" w:rsidRDefault="00EB2A34" w:rsidP="00B652C4">
      <w:pPr>
        <w:pStyle w:val="a3"/>
        <w:spacing w:after="240"/>
        <w:rPr>
          <w:rtl/>
        </w:rPr>
      </w:pPr>
      <w:bookmarkStart w:id="120" w:name="_Toc508338953"/>
      <w:r w:rsidRPr="004F6AB2">
        <w:rPr>
          <w:rFonts w:hint="cs"/>
          <w:rtl/>
        </w:rPr>
        <w:lastRenderedPageBreak/>
        <w:t>הלכה ומנהג</w:t>
      </w:r>
      <w:bookmarkEnd w:id="115"/>
      <w:bookmarkEnd w:id="120"/>
    </w:p>
    <w:p w14:paraId="616D9EAC" w14:textId="40EBF08C" w:rsidR="00A11854" w:rsidRDefault="00A11854" w:rsidP="00CF0FD5">
      <w:pPr>
        <w:pStyle w:val="a"/>
        <w:rPr>
          <w:b/>
          <w:rtl/>
        </w:rPr>
      </w:pPr>
      <w:bookmarkStart w:id="121" w:name="_Toc508338954"/>
      <w:r w:rsidRPr="00A11854">
        <w:rPr>
          <w:rFonts w:hint="cs"/>
          <w:b/>
          <w:rtl/>
        </w:rPr>
        <w:t>דין מגילה שנקרעה לשנים</w:t>
      </w:r>
      <w:r w:rsidR="00CF0FD5" w:rsidRPr="007F4A5C">
        <w:rPr>
          <w:sz w:val="32"/>
          <w:szCs w:val="32"/>
          <w:vertAlign w:val="superscript"/>
        </w:rPr>
        <w:footnoteReference w:customMarkFollows="1" w:id="100"/>
        <w:sym w:font="Symbol" w:char="F02A"/>
      </w:r>
      <w:bookmarkEnd w:id="121"/>
    </w:p>
    <w:p w14:paraId="0A8C3866" w14:textId="56904F1A" w:rsidR="00A11854" w:rsidRDefault="001A48D9" w:rsidP="00A11854">
      <w:pPr>
        <w:pStyle w:val="a0"/>
        <w:rPr>
          <w:rtl/>
          <w:lang w:val="en-GB"/>
        </w:rPr>
      </w:pPr>
      <w:r>
        <w:rPr>
          <w:rFonts w:hint="cs"/>
          <w:rtl/>
          <w:lang w:val="en-GB"/>
        </w:rPr>
        <w:t xml:space="preserve"> </w:t>
      </w:r>
      <w:bookmarkStart w:id="122" w:name="_Toc508338955"/>
      <w:r>
        <w:rPr>
          <w:rFonts w:hint="cs"/>
          <w:rtl/>
          <w:lang w:val="en-GB"/>
        </w:rPr>
        <w:t xml:space="preserve">הרב </w:t>
      </w:r>
      <w:r w:rsidR="00A11854" w:rsidRPr="00A11854">
        <w:rPr>
          <w:rtl/>
          <w:lang w:val="en-GB"/>
        </w:rPr>
        <w:t>ברוך אבערלאנדער</w:t>
      </w:r>
      <w:bookmarkEnd w:id="122"/>
    </w:p>
    <w:p w14:paraId="23428716" w14:textId="528E5CD4" w:rsidR="003E5A30" w:rsidRPr="003E5A30" w:rsidRDefault="003E5A30" w:rsidP="001A48D9">
      <w:pPr>
        <w:pStyle w:val="a1"/>
        <w:spacing w:after="0" w:line="240" w:lineRule="auto"/>
        <w:rPr>
          <w:rtl/>
          <w:lang w:val="en-GB"/>
        </w:rPr>
      </w:pPr>
      <w:r w:rsidRPr="003E5A30">
        <w:rPr>
          <w:rtl/>
          <w:lang w:val="en-GB"/>
        </w:rPr>
        <w:t xml:space="preserve">אב"ד </w:t>
      </w:r>
      <w:r w:rsidR="0032158D">
        <w:rPr>
          <w:rFonts w:hint="cs"/>
          <w:rtl/>
          <w:lang w:val="en-GB"/>
        </w:rPr>
        <w:t>ד</w:t>
      </w:r>
      <w:r w:rsidRPr="003E5A30">
        <w:rPr>
          <w:rtl/>
          <w:lang w:val="en-GB"/>
        </w:rPr>
        <w:t>בד"צ דקהילות החרדים</w:t>
      </w:r>
    </w:p>
    <w:p w14:paraId="4A451688" w14:textId="77777777" w:rsidR="003E5A30" w:rsidRPr="003E5A30" w:rsidRDefault="003E5A30" w:rsidP="001A48D9">
      <w:pPr>
        <w:pStyle w:val="a1"/>
        <w:spacing w:after="0" w:line="240" w:lineRule="auto"/>
        <w:rPr>
          <w:rtl/>
          <w:lang w:val="en-GB"/>
        </w:rPr>
      </w:pPr>
      <w:r w:rsidRPr="003E5A30">
        <w:rPr>
          <w:rtl/>
          <w:lang w:val="en-GB"/>
        </w:rPr>
        <w:t>ושליח כ"ק אדמו"ר זי"ע</w:t>
      </w:r>
    </w:p>
    <w:p w14:paraId="577E3A71" w14:textId="77777777" w:rsidR="003E5A30" w:rsidRDefault="003E5A30" w:rsidP="001A48D9">
      <w:pPr>
        <w:pStyle w:val="a1"/>
        <w:spacing w:after="0" w:line="240" w:lineRule="auto"/>
        <w:rPr>
          <w:rtl/>
          <w:lang w:val="en-GB"/>
        </w:rPr>
      </w:pPr>
      <w:r w:rsidRPr="003E5A30">
        <w:rPr>
          <w:rtl/>
          <w:lang w:val="en-GB"/>
        </w:rPr>
        <w:t>בודאפעסט, הונגריה</w:t>
      </w:r>
    </w:p>
    <w:p w14:paraId="6B0AB062" w14:textId="4C0077FB" w:rsidR="003E5A30" w:rsidRPr="003E5A30" w:rsidRDefault="003E5A30" w:rsidP="0025782F">
      <w:pPr>
        <w:pStyle w:val="a2"/>
        <w:rPr>
          <w:rtl/>
          <w:lang w:val="en-GB"/>
        </w:rPr>
      </w:pPr>
      <w:r w:rsidRPr="003E5A30">
        <w:rPr>
          <w:rFonts w:hint="cs"/>
          <w:rtl/>
          <w:lang w:val="en-GB"/>
        </w:rPr>
        <w:t>בליל פורים נשאלתי משני בחורים שהגיעו לבסיס צבאי באה"ק כדי לקרוא את המגילה בפני החיילים, אבל כשפתחו את המגילה התברר להם שזה קרוע לשנים, האם אפשר לקרוא להם את המגילה או לא. הבסיס הנ"ל נמצא במקום רחוק מן הישוב, ואין זמן לנסוע ולהביא מגילה אחרת, ובאם לא יקראו עכשיו, כבר לא יהיה מי שיקרא את המגילה בפני החיילים הללו. ואנסה כאן לכתוב הנלפענ"ד בזה.</w:t>
      </w:r>
    </w:p>
    <w:p w14:paraId="141D81B0" w14:textId="77777777" w:rsidR="003E5A30" w:rsidRPr="003E5A30" w:rsidRDefault="003E5A30" w:rsidP="0025782F">
      <w:pPr>
        <w:pStyle w:val="a2"/>
        <w:rPr>
          <w:rtl/>
          <w:lang w:val="en-GB"/>
        </w:rPr>
      </w:pPr>
      <w:r w:rsidRPr="003E5A30">
        <w:rPr>
          <w:rFonts w:hint="cs"/>
          <w:rtl/>
          <w:lang w:val="en-GB"/>
        </w:rPr>
        <w:t>מגילה שחסר תחילתה או סופה או רובה</w:t>
      </w:r>
    </w:p>
    <w:p w14:paraId="4B04E792" w14:textId="77777777" w:rsidR="003E5A30" w:rsidRPr="003E5A30" w:rsidRDefault="003E5A30" w:rsidP="0025782F">
      <w:pPr>
        <w:pStyle w:val="a2"/>
        <w:rPr>
          <w:rtl/>
          <w:lang w:val="en-GB"/>
        </w:rPr>
      </w:pPr>
      <w:r w:rsidRPr="003E5A30">
        <w:rPr>
          <w:rFonts w:hint="cs"/>
          <w:rtl/>
          <w:lang w:val="en-GB"/>
        </w:rPr>
        <w:t xml:space="preserve">והנה נפסקה ההלכה בשו"ע </w:t>
      </w:r>
      <w:r w:rsidRPr="003E5A30">
        <w:rPr>
          <w:rFonts w:hint="cs"/>
          <w:sz w:val="19"/>
          <w:szCs w:val="19"/>
          <w:rtl/>
          <w:lang w:val="en-GB"/>
        </w:rPr>
        <w:t>(</w:t>
      </w:r>
      <w:r w:rsidRPr="003E5A30">
        <w:rPr>
          <w:sz w:val="19"/>
          <w:szCs w:val="19"/>
          <w:rtl/>
          <w:lang w:val="en-GB"/>
        </w:rPr>
        <w:t>או</w:t>
      </w:r>
      <w:r w:rsidRPr="003E5A30">
        <w:rPr>
          <w:rFonts w:hint="cs"/>
          <w:sz w:val="19"/>
          <w:szCs w:val="19"/>
          <w:rtl/>
          <w:lang w:val="en-GB"/>
        </w:rPr>
        <w:t>"</w:t>
      </w:r>
      <w:r w:rsidRPr="003E5A30">
        <w:rPr>
          <w:sz w:val="19"/>
          <w:szCs w:val="19"/>
          <w:rtl/>
          <w:lang w:val="en-GB"/>
        </w:rPr>
        <w:t>ח סי</w:t>
      </w:r>
      <w:r w:rsidRPr="003E5A30">
        <w:rPr>
          <w:rFonts w:hint="cs"/>
          <w:sz w:val="19"/>
          <w:szCs w:val="19"/>
          <w:rtl/>
          <w:lang w:val="en-GB"/>
        </w:rPr>
        <w:t>'</w:t>
      </w:r>
      <w:r w:rsidRPr="003E5A30">
        <w:rPr>
          <w:sz w:val="19"/>
          <w:szCs w:val="19"/>
          <w:rtl/>
          <w:lang w:val="en-GB"/>
        </w:rPr>
        <w:t xml:space="preserve"> תרצ </w:t>
      </w:r>
      <w:r w:rsidRPr="003E5A30">
        <w:rPr>
          <w:rFonts w:hint="cs"/>
          <w:sz w:val="19"/>
          <w:szCs w:val="19"/>
          <w:rtl/>
          <w:lang w:val="en-GB"/>
        </w:rPr>
        <w:t>ס"ג)</w:t>
      </w:r>
      <w:r w:rsidRPr="003E5A30">
        <w:rPr>
          <w:rFonts w:hint="cs"/>
          <w:rtl/>
          <w:lang w:val="en-GB"/>
        </w:rPr>
        <w:t>: "</w:t>
      </w:r>
      <w:r w:rsidRPr="003E5A30">
        <w:rPr>
          <w:rtl/>
          <w:lang w:val="en-GB"/>
        </w:rPr>
        <w:t>צריך לקרותה כולה ומתוך הכתב</w:t>
      </w:r>
      <w:r w:rsidRPr="003E5A30">
        <w:rPr>
          <w:rFonts w:hint="cs"/>
          <w:rtl/>
          <w:lang w:val="en-GB"/>
        </w:rPr>
        <w:t>.</w:t>
      </w:r>
      <w:r w:rsidRPr="003E5A30">
        <w:rPr>
          <w:rtl/>
          <w:lang w:val="en-GB"/>
        </w:rPr>
        <w:t xml:space="preserve"> ואם קראה על פה לא יצא. וצריך שתהא כתובה כולה לפניו לכתחלה, אבל בדיעבד אם השמיט הסופר באמצעה תיבות, אפילו עד חציה, וקראם הקורא על פה, יצא. אבל ביותר מחציה, אפילו הן כתובות אלא שהן מטושטשות ואין רישומן ניכר, פסולה</w:t>
      </w:r>
      <w:r w:rsidRPr="003E5A30">
        <w:rPr>
          <w:rFonts w:hint="cs"/>
          <w:rtl/>
          <w:lang w:val="en-GB"/>
        </w:rPr>
        <w:t>"</w:t>
      </w:r>
      <w:r w:rsidRPr="003E5A30">
        <w:rPr>
          <w:rtl/>
          <w:lang w:val="en-GB"/>
        </w:rPr>
        <w:t>.</w:t>
      </w:r>
      <w:r w:rsidRPr="003E5A30">
        <w:rPr>
          <w:rFonts w:hint="cs"/>
          <w:rtl/>
          <w:lang w:val="en-GB"/>
        </w:rPr>
        <w:t xml:space="preserve"> וכתב הרמ"א: "</w:t>
      </w:r>
      <w:r w:rsidRPr="003E5A30">
        <w:rPr>
          <w:rtl/>
          <w:lang w:val="en-GB"/>
        </w:rPr>
        <w:t>אבל אם השמיט תח</w:t>
      </w:r>
      <w:r w:rsidRPr="003E5A30">
        <w:rPr>
          <w:rFonts w:hint="cs"/>
          <w:rtl/>
          <w:lang w:val="en-GB"/>
        </w:rPr>
        <w:t>י</w:t>
      </w:r>
      <w:r w:rsidRPr="003E5A30">
        <w:rPr>
          <w:rtl/>
          <w:lang w:val="en-GB"/>
        </w:rPr>
        <w:t>לתה או סופה, אפי</w:t>
      </w:r>
      <w:r w:rsidRPr="003E5A30">
        <w:rPr>
          <w:rFonts w:hint="cs"/>
          <w:rtl/>
          <w:lang w:val="en-GB"/>
        </w:rPr>
        <w:t>לו</w:t>
      </w:r>
      <w:r w:rsidRPr="003E5A30">
        <w:rPr>
          <w:rtl/>
          <w:lang w:val="en-GB"/>
        </w:rPr>
        <w:t xml:space="preserve"> מ</w:t>
      </w:r>
      <w:r w:rsidRPr="003E5A30">
        <w:rPr>
          <w:rFonts w:hint="cs"/>
          <w:rtl/>
          <w:lang w:val="en-GB"/>
        </w:rPr>
        <w:t>י</w:t>
      </w:r>
      <w:r w:rsidRPr="003E5A30">
        <w:rPr>
          <w:rtl/>
          <w:lang w:val="en-GB"/>
        </w:rPr>
        <w:t>עוטה, לא יצא</w:t>
      </w:r>
      <w:r w:rsidRPr="003E5A30">
        <w:rPr>
          <w:rFonts w:hint="cs"/>
          <w:rtl/>
          <w:lang w:val="en-GB"/>
        </w:rPr>
        <w:t>.</w:t>
      </w:r>
      <w:r w:rsidRPr="003E5A30">
        <w:rPr>
          <w:rtl/>
          <w:lang w:val="en-GB"/>
        </w:rPr>
        <w:t xml:space="preserve"> ואפי</w:t>
      </w:r>
      <w:r w:rsidRPr="003E5A30">
        <w:rPr>
          <w:rFonts w:hint="cs"/>
          <w:rtl/>
          <w:lang w:val="en-GB"/>
        </w:rPr>
        <w:t>לו</w:t>
      </w:r>
      <w:r w:rsidRPr="003E5A30">
        <w:rPr>
          <w:rtl/>
          <w:lang w:val="en-GB"/>
        </w:rPr>
        <w:t xml:space="preserve"> באמצעה דוקא דלא השמיט ענין שלם</w:t>
      </w:r>
      <w:r w:rsidRPr="003E5A30">
        <w:rPr>
          <w:rFonts w:hint="cs"/>
          <w:rtl/>
          <w:lang w:val="en-GB"/>
        </w:rPr>
        <w:t xml:space="preserve">". </w:t>
      </w:r>
    </w:p>
    <w:p w14:paraId="1634B371" w14:textId="77777777" w:rsidR="003E5A30" w:rsidRPr="003E5A30" w:rsidRDefault="003E5A30" w:rsidP="0025782F">
      <w:pPr>
        <w:pStyle w:val="a2"/>
        <w:rPr>
          <w:rtl/>
          <w:lang w:val="en-GB"/>
        </w:rPr>
      </w:pPr>
      <w:r w:rsidRPr="003E5A30">
        <w:rPr>
          <w:rFonts w:hint="cs"/>
          <w:rtl/>
          <w:lang w:val="en-GB"/>
        </w:rPr>
        <w:t xml:space="preserve">ולכאורה באם המגילה קרועה לשתים, אז בחלק של תחילת המגילה חסר את סופה, ובחלק של סוף המגילה חסר תחילתה. ולא עוד אלא כיון שכמעט בלתי אפשרי שהמגילה קרועה בדיוק באמצע, אז באחד משני החלקים חסר רובה של המגילה. ואפילו באם זה קרועה בדיוק באמצע, "יש לעיין אם כשרה בדיעבד" </w:t>
      </w:r>
      <w:r w:rsidRPr="003E5A30">
        <w:rPr>
          <w:rFonts w:hint="cs"/>
          <w:sz w:val="19"/>
          <w:szCs w:val="19"/>
          <w:rtl/>
          <w:lang w:val="en-GB"/>
        </w:rPr>
        <w:t>('משנה ברורה' סק"ט)</w:t>
      </w:r>
      <w:r w:rsidRPr="003E5A30">
        <w:rPr>
          <w:rFonts w:hint="cs"/>
          <w:rtl/>
          <w:lang w:val="en-GB"/>
        </w:rPr>
        <w:t xml:space="preserve">. </w:t>
      </w:r>
    </w:p>
    <w:p w14:paraId="7ED4C300" w14:textId="77777777" w:rsidR="003E5A30" w:rsidRPr="003E5A30" w:rsidRDefault="003E5A30" w:rsidP="0025782F">
      <w:pPr>
        <w:pStyle w:val="a2"/>
        <w:rPr>
          <w:rtl/>
          <w:lang w:val="en-GB"/>
        </w:rPr>
      </w:pPr>
      <w:r w:rsidRPr="003E5A30">
        <w:rPr>
          <w:rFonts w:hint="cs"/>
          <w:rtl/>
          <w:lang w:val="en-GB"/>
        </w:rPr>
        <w:lastRenderedPageBreak/>
        <w:t>אמנם אי משום הא הרי דבשעת הדחק היה אפשר לקרוא עכ"פ בלי ברכה ולסמוך על המובא ב'ביאור הלכה' שם "דמדברי הרא"ש בפ"ב סימן ד' משמע להקל בזה בדיעבד בכל גווני, בין בחסר בראש הספר ובין בחסר ענין שלם, כל זמן שלא חסר רוב הספר".</w:t>
      </w:r>
    </w:p>
    <w:p w14:paraId="0033F5D9" w14:textId="4907C50E" w:rsidR="003E5A30" w:rsidRPr="003E5A30" w:rsidRDefault="003E5A30" w:rsidP="0025782F">
      <w:pPr>
        <w:pStyle w:val="a2"/>
        <w:rPr>
          <w:rtl/>
          <w:lang w:val="en-GB"/>
        </w:rPr>
      </w:pPr>
      <w:r w:rsidRPr="003E5A30">
        <w:rPr>
          <w:rFonts w:hint="cs"/>
          <w:rtl/>
          <w:lang w:val="en-GB"/>
        </w:rPr>
        <w:t>ולכאורה היה אפשר לומר שחסר הוי רק כשהחסיר הסופר ולא כתב חלק מהמגילה, לא כן בנדו"ד שהרי כל המלים של המגילה נמצאים בשני החצאים שבידו. ויבואר עוד לקמן בס"ד.</w:t>
      </w:r>
    </w:p>
    <w:p w14:paraId="646B47EB" w14:textId="77777777" w:rsidR="003E5A30" w:rsidRPr="003E5A30" w:rsidRDefault="003E5A30" w:rsidP="0025782F">
      <w:pPr>
        <w:pStyle w:val="a2"/>
        <w:rPr>
          <w:rtl/>
          <w:lang w:val="en-GB"/>
        </w:rPr>
      </w:pPr>
      <w:r w:rsidRPr="003E5A30">
        <w:rPr>
          <w:rFonts w:hint="cs"/>
          <w:rtl/>
          <w:lang w:val="en-GB"/>
        </w:rPr>
        <w:t>חיוב תפירה במגילה נלמד מס"ת ותפילין</w:t>
      </w:r>
    </w:p>
    <w:p w14:paraId="02B2E428" w14:textId="77777777" w:rsidR="003E5A30" w:rsidRPr="003E5A30" w:rsidRDefault="003E5A30" w:rsidP="0025782F">
      <w:pPr>
        <w:pStyle w:val="a2"/>
        <w:rPr>
          <w:rtl/>
          <w:lang w:val="en-GB"/>
        </w:rPr>
      </w:pPr>
      <w:r w:rsidRPr="003E5A30">
        <w:rPr>
          <w:rFonts w:hint="cs"/>
          <w:rtl/>
          <w:lang w:val="en-GB"/>
        </w:rPr>
        <w:t xml:space="preserve">ובאמת יש עוד חסרון במגילה שנקרעה לשנים מדין תפירה. דהנה חיוב התפירה בגידין נאמרה הלל"מ בבתים של התפילין, ומשם לומדים את זה בהיקש לס"ת, וכמבואר בגמרא </w:t>
      </w:r>
      <w:r w:rsidRPr="003E5A30">
        <w:rPr>
          <w:rtl/>
          <w:lang w:val="en-GB"/>
        </w:rPr>
        <w:t xml:space="preserve">מכות </w:t>
      </w:r>
      <w:r w:rsidRPr="003E5A30">
        <w:rPr>
          <w:rFonts w:hint="cs"/>
          <w:sz w:val="19"/>
          <w:szCs w:val="19"/>
          <w:rtl/>
          <w:lang w:val="en-GB"/>
        </w:rPr>
        <w:t>(</w:t>
      </w:r>
      <w:r w:rsidRPr="003E5A30">
        <w:rPr>
          <w:sz w:val="19"/>
          <w:szCs w:val="19"/>
          <w:rtl/>
          <w:lang w:val="en-GB"/>
        </w:rPr>
        <w:t>יא</w:t>
      </w:r>
      <w:r w:rsidRPr="003E5A30">
        <w:rPr>
          <w:rFonts w:hint="cs"/>
          <w:sz w:val="19"/>
          <w:szCs w:val="19"/>
          <w:rtl/>
          <w:lang w:val="en-GB"/>
        </w:rPr>
        <w:t>,</w:t>
      </w:r>
      <w:r w:rsidRPr="003E5A30">
        <w:rPr>
          <w:sz w:val="19"/>
          <w:szCs w:val="19"/>
          <w:rtl/>
          <w:lang w:val="en-GB"/>
        </w:rPr>
        <w:t xml:space="preserve"> א</w:t>
      </w:r>
      <w:r w:rsidRPr="003E5A30">
        <w:rPr>
          <w:rFonts w:hint="cs"/>
          <w:sz w:val="19"/>
          <w:szCs w:val="19"/>
          <w:rtl/>
          <w:lang w:val="en-GB"/>
        </w:rPr>
        <w:t>)</w:t>
      </w:r>
      <w:r w:rsidRPr="003E5A30">
        <w:rPr>
          <w:rFonts w:hint="cs"/>
          <w:rtl/>
          <w:lang w:val="en-GB"/>
        </w:rPr>
        <w:t xml:space="preserve">: </w:t>
      </w:r>
      <w:r w:rsidRPr="003E5A30">
        <w:rPr>
          <w:rtl/>
          <w:lang w:val="en-GB"/>
        </w:rPr>
        <w:t>ספר שתפרו בפשתן</w:t>
      </w:r>
      <w:r w:rsidRPr="003E5A30">
        <w:rPr>
          <w:rFonts w:hint="cs"/>
          <w:rtl/>
          <w:lang w:val="en-GB"/>
        </w:rPr>
        <w:t>,</w:t>
      </w:r>
      <w:r w:rsidRPr="003E5A30">
        <w:rPr>
          <w:rtl/>
          <w:lang w:val="en-GB"/>
        </w:rPr>
        <w:t xml:space="preserve"> פליגי בה ר' יהודה ור"מ, חד אומר כשר, וחד אומר פסול. למ"ד פסול, דכתיב למען תהיה תורת ה' בפיך, ואיתקש כל התורה כולה לתפילין, מה תפילין הלכה למשה מסיני לתופרן בגידין, אף כל לתופרן בגידין.</w:t>
      </w:r>
    </w:p>
    <w:p w14:paraId="23E795F8" w14:textId="77777777" w:rsidR="003E5A30" w:rsidRPr="003E5A30" w:rsidRDefault="003E5A30" w:rsidP="0025782F">
      <w:pPr>
        <w:pStyle w:val="a2"/>
        <w:rPr>
          <w:rtl/>
          <w:lang w:val="en-GB"/>
        </w:rPr>
      </w:pPr>
      <w:r w:rsidRPr="003E5A30">
        <w:rPr>
          <w:rFonts w:hint="cs"/>
          <w:rtl/>
          <w:lang w:val="en-GB"/>
        </w:rPr>
        <w:t xml:space="preserve">גם במגילה לומדים חיוב התפירה מס"ת, וכמבואר במגילה </w:t>
      </w:r>
      <w:r w:rsidRPr="003E5A30">
        <w:rPr>
          <w:rFonts w:hint="cs"/>
          <w:sz w:val="19"/>
          <w:szCs w:val="19"/>
          <w:rtl/>
          <w:lang w:val="en-GB"/>
        </w:rPr>
        <w:t>(יט, א)</w:t>
      </w:r>
      <w:r w:rsidRPr="003E5A30">
        <w:rPr>
          <w:rFonts w:hint="cs"/>
          <w:rtl/>
          <w:lang w:val="en-GB"/>
        </w:rPr>
        <w:t xml:space="preserve">: מגילה נקראת ספר ונקראת אגרת. נקראת ספר </w:t>
      </w:r>
      <w:r w:rsidRPr="003E5A30">
        <w:rPr>
          <w:rtl/>
          <w:lang w:val="en-GB"/>
        </w:rPr>
        <w:t>–</w:t>
      </w:r>
      <w:r w:rsidRPr="003E5A30">
        <w:rPr>
          <w:rFonts w:hint="cs"/>
          <w:rtl/>
          <w:lang w:val="en-GB"/>
        </w:rPr>
        <w:t xml:space="preserve"> שאם תפרה בחוטי פשתן פסולה, ונקראת אגרת </w:t>
      </w:r>
      <w:r w:rsidRPr="003E5A30">
        <w:rPr>
          <w:rtl/>
          <w:lang w:val="en-GB"/>
        </w:rPr>
        <w:t>–</w:t>
      </w:r>
      <w:r w:rsidRPr="003E5A30">
        <w:rPr>
          <w:rFonts w:hint="cs"/>
          <w:rtl/>
          <w:lang w:val="en-GB"/>
        </w:rPr>
        <w:t xml:space="preserve"> שאם הטיל בה שלשה חוטי גידין כשרה. וכך נפסקה ההלכה שם </w:t>
      </w:r>
      <w:r w:rsidRPr="003E5A30">
        <w:rPr>
          <w:rFonts w:hint="cs"/>
          <w:sz w:val="19"/>
          <w:szCs w:val="19"/>
          <w:rtl/>
          <w:lang w:val="en-GB"/>
        </w:rPr>
        <w:t>(או"ח</w:t>
      </w:r>
      <w:r w:rsidRPr="003E5A30">
        <w:rPr>
          <w:sz w:val="19"/>
          <w:szCs w:val="19"/>
          <w:rtl/>
          <w:lang w:val="en-GB"/>
        </w:rPr>
        <w:t xml:space="preserve"> סי</w:t>
      </w:r>
      <w:r w:rsidRPr="003E5A30">
        <w:rPr>
          <w:rFonts w:hint="cs"/>
          <w:sz w:val="19"/>
          <w:szCs w:val="19"/>
          <w:rtl/>
          <w:lang w:val="en-GB"/>
        </w:rPr>
        <w:t>'</w:t>
      </w:r>
      <w:r w:rsidRPr="003E5A30">
        <w:rPr>
          <w:sz w:val="19"/>
          <w:szCs w:val="19"/>
          <w:rtl/>
          <w:lang w:val="en-GB"/>
        </w:rPr>
        <w:t xml:space="preserve"> תרצא </w:t>
      </w:r>
      <w:r w:rsidRPr="003E5A30">
        <w:rPr>
          <w:rFonts w:hint="cs"/>
          <w:sz w:val="19"/>
          <w:szCs w:val="19"/>
          <w:rtl/>
          <w:lang w:val="en-GB"/>
        </w:rPr>
        <w:t>ס"ה-ו)</w:t>
      </w:r>
      <w:r w:rsidRPr="003E5A30">
        <w:rPr>
          <w:rFonts w:hint="cs"/>
          <w:rtl/>
          <w:lang w:val="en-GB"/>
        </w:rPr>
        <w:t>: "</w:t>
      </w:r>
      <w:r w:rsidRPr="003E5A30">
        <w:rPr>
          <w:rtl/>
          <w:lang w:val="en-GB"/>
        </w:rPr>
        <w:t xml:space="preserve">אם תפרה בחוטי פשתן פסולה. אם הטיל בה </w:t>
      </w:r>
      <w:r w:rsidRPr="003E5A30">
        <w:rPr>
          <w:rFonts w:hint="cs"/>
          <w:rtl/>
          <w:lang w:val="en-GB"/>
        </w:rPr>
        <w:t>שלשה</w:t>
      </w:r>
      <w:r w:rsidRPr="003E5A30">
        <w:rPr>
          <w:rtl/>
          <w:lang w:val="en-GB"/>
        </w:rPr>
        <w:t xml:space="preserve"> חוטי גידים כשרה, ובלבד שיהיו משולשות</w:t>
      </w:r>
      <w:r w:rsidRPr="003E5A30">
        <w:rPr>
          <w:rFonts w:hint="cs"/>
          <w:rtl/>
          <w:lang w:val="en-GB"/>
        </w:rPr>
        <w:t>...".</w:t>
      </w:r>
    </w:p>
    <w:p w14:paraId="3AA07029" w14:textId="35A4D1D0" w:rsidR="003E5A30" w:rsidRPr="003E5A30" w:rsidRDefault="003E5A30" w:rsidP="0025782F">
      <w:pPr>
        <w:pStyle w:val="a2"/>
        <w:rPr>
          <w:rtl/>
          <w:lang w:val="en-GB"/>
        </w:rPr>
      </w:pPr>
      <w:r w:rsidRPr="003E5A30">
        <w:rPr>
          <w:rFonts w:hint="cs"/>
          <w:rtl/>
          <w:lang w:val="en-GB"/>
        </w:rPr>
        <w:t>ומעתה בנדו"ד ודאי שהמגילה פסולה, כיון שאינה תפורה ודאי גרוע יותר מתפרה בחוטי פשתן</w:t>
      </w:r>
      <w:r>
        <w:rPr>
          <w:rFonts w:hint="cs"/>
          <w:rtl/>
          <w:lang w:val="en-GB"/>
        </w:rPr>
        <w:t>.</w:t>
      </w:r>
    </w:p>
    <w:p w14:paraId="37FB9D20" w14:textId="77777777" w:rsidR="003E5A30" w:rsidRPr="003E5A30" w:rsidRDefault="003E5A30" w:rsidP="0025782F">
      <w:pPr>
        <w:pStyle w:val="a2"/>
        <w:rPr>
          <w:rtl/>
          <w:lang w:val="en-GB"/>
        </w:rPr>
      </w:pPr>
      <w:r w:rsidRPr="003E5A30">
        <w:rPr>
          <w:rFonts w:hint="cs"/>
          <w:rtl/>
          <w:lang w:val="en-GB"/>
        </w:rPr>
        <w:t>האם ההלל"מ מחייב רק שהתפירה תיעשה בגידין או שמחייב גם עצם התפירה</w:t>
      </w:r>
    </w:p>
    <w:p w14:paraId="4AC7B25C" w14:textId="77777777" w:rsidR="003E5A30" w:rsidRPr="003E5A30" w:rsidRDefault="003E5A30" w:rsidP="0025782F">
      <w:pPr>
        <w:pStyle w:val="a2"/>
        <w:rPr>
          <w:rtl/>
          <w:lang w:val="en-GB"/>
        </w:rPr>
      </w:pPr>
      <w:r w:rsidRPr="003E5A30">
        <w:rPr>
          <w:rFonts w:hint="cs"/>
          <w:rtl/>
          <w:lang w:val="en-GB"/>
        </w:rPr>
        <w:t>ויל"ע האם למדים מהלל"מ גם חיוב של תפירה, וגם שהתפירה תהיה בגידים, או שחיוב התפירה הוא מדין חסר, והלל"מ מחייב רק שהתפירה תהיה בגידים.</w:t>
      </w:r>
    </w:p>
    <w:p w14:paraId="6A12562D" w14:textId="77777777" w:rsidR="003E5A30" w:rsidRPr="003E5A30" w:rsidRDefault="003E5A30" w:rsidP="0025782F">
      <w:pPr>
        <w:pStyle w:val="a2"/>
        <w:rPr>
          <w:rtl/>
          <w:lang w:val="en-GB"/>
        </w:rPr>
      </w:pPr>
      <w:r w:rsidRPr="003E5A30">
        <w:rPr>
          <w:rFonts w:hint="cs"/>
          <w:rtl/>
          <w:lang w:val="en-GB"/>
        </w:rPr>
        <w:t xml:space="preserve">ומצאתי ב'ספר המפתח' (פרנקל) להרמב"ם </w:t>
      </w:r>
      <w:r w:rsidRPr="003E5A30">
        <w:rPr>
          <w:rFonts w:hint="cs"/>
          <w:sz w:val="19"/>
          <w:szCs w:val="19"/>
          <w:rtl/>
          <w:lang w:val="en-GB"/>
        </w:rPr>
        <w:t>(הל' מגילה פ"ב הי"א)</w:t>
      </w:r>
      <w:r w:rsidRPr="003E5A30">
        <w:rPr>
          <w:rFonts w:hint="cs"/>
          <w:rtl/>
          <w:lang w:val="en-GB"/>
        </w:rPr>
        <w:t xml:space="preserve"> שהביא חידוש מה'צפנת פענח' דאפילו כתבה על קלף אחד גדול פסולה, דדינא הוא שצריך תפירה בגידין. וכמו שכתב גם בחידושיו עמ"ס מכות </w:t>
      </w:r>
      <w:r w:rsidRPr="003E5A30">
        <w:rPr>
          <w:rFonts w:hint="cs"/>
          <w:sz w:val="19"/>
          <w:szCs w:val="19"/>
          <w:rtl/>
          <w:lang w:val="en-GB"/>
        </w:rPr>
        <w:t xml:space="preserve">(יא, א </w:t>
      </w:r>
      <w:r w:rsidRPr="003E5A30">
        <w:rPr>
          <w:sz w:val="19"/>
          <w:szCs w:val="19"/>
          <w:rtl/>
          <w:lang w:val="en-GB"/>
        </w:rPr>
        <w:t>–</w:t>
      </w:r>
      <w:r w:rsidRPr="003E5A30">
        <w:rPr>
          <w:rFonts w:hint="cs"/>
          <w:sz w:val="19"/>
          <w:szCs w:val="19"/>
          <w:rtl/>
          <w:lang w:val="en-GB"/>
        </w:rPr>
        <w:t xml:space="preserve"> עמ' לב בסופו)</w:t>
      </w:r>
      <w:r w:rsidRPr="003E5A30">
        <w:rPr>
          <w:rFonts w:hint="cs"/>
          <w:rtl/>
          <w:lang w:val="en-GB"/>
        </w:rPr>
        <w:t xml:space="preserve">: "במגילה צריך לתפור, לא בשביל שיחברו, ונ"מ דמוכרח לעשות מיריעות מפורדות כדי שיתפור". ומביא דוגמא לזה מבגדי כהונה </w:t>
      </w:r>
      <w:r w:rsidRPr="003E5A30">
        <w:rPr>
          <w:rFonts w:hint="cs"/>
          <w:sz w:val="19"/>
          <w:szCs w:val="19"/>
          <w:rtl/>
          <w:lang w:val="en-GB"/>
        </w:rPr>
        <w:t>(יומא עב, ב, רמב"ם הל' כלי המקדש פ"ח הט"ז)</w:t>
      </w:r>
      <w:r w:rsidRPr="003E5A30">
        <w:rPr>
          <w:rFonts w:hint="cs"/>
          <w:rtl/>
          <w:lang w:val="en-GB"/>
        </w:rPr>
        <w:t xml:space="preserve">, שבית היד נארג בפני עצמו כי מצוה לתופרם במחט. </w:t>
      </w:r>
    </w:p>
    <w:p w14:paraId="5C80E59F" w14:textId="77777777" w:rsidR="003E5A30" w:rsidRPr="003E5A30" w:rsidRDefault="003E5A30" w:rsidP="0025782F">
      <w:pPr>
        <w:pStyle w:val="a2"/>
        <w:rPr>
          <w:rtl/>
          <w:lang w:val="en-GB"/>
        </w:rPr>
      </w:pPr>
      <w:r w:rsidRPr="003E5A30">
        <w:rPr>
          <w:rFonts w:hint="cs"/>
          <w:rtl/>
          <w:lang w:val="en-GB"/>
        </w:rPr>
        <w:lastRenderedPageBreak/>
        <w:t xml:space="preserve">אמנם בשו"ת 'אבני נזר' </w:t>
      </w:r>
      <w:r w:rsidRPr="003E5A30">
        <w:rPr>
          <w:rFonts w:hint="cs"/>
          <w:sz w:val="19"/>
          <w:szCs w:val="19"/>
          <w:rtl/>
          <w:lang w:val="en-GB"/>
        </w:rPr>
        <w:t>(</w:t>
      </w:r>
      <w:r w:rsidRPr="003E5A30">
        <w:rPr>
          <w:sz w:val="19"/>
          <w:szCs w:val="19"/>
          <w:rtl/>
          <w:lang w:val="en-GB"/>
        </w:rPr>
        <w:t>יו</w:t>
      </w:r>
      <w:r w:rsidRPr="003E5A30">
        <w:rPr>
          <w:rFonts w:hint="cs"/>
          <w:sz w:val="19"/>
          <w:szCs w:val="19"/>
          <w:rtl/>
          <w:lang w:val="en-GB"/>
        </w:rPr>
        <w:t>"</w:t>
      </w:r>
      <w:r w:rsidRPr="003E5A30">
        <w:rPr>
          <w:sz w:val="19"/>
          <w:szCs w:val="19"/>
          <w:rtl/>
          <w:lang w:val="en-GB"/>
        </w:rPr>
        <w:t>ד סי</w:t>
      </w:r>
      <w:r w:rsidRPr="003E5A30">
        <w:rPr>
          <w:rFonts w:hint="cs"/>
          <w:sz w:val="19"/>
          <w:szCs w:val="19"/>
          <w:rtl/>
          <w:lang w:val="en-GB"/>
        </w:rPr>
        <w:t>'</w:t>
      </w:r>
      <w:r w:rsidRPr="003E5A30">
        <w:rPr>
          <w:sz w:val="19"/>
          <w:szCs w:val="19"/>
          <w:rtl/>
          <w:lang w:val="en-GB"/>
        </w:rPr>
        <w:t xml:space="preserve"> שסב </w:t>
      </w:r>
      <w:r w:rsidRPr="003E5A30">
        <w:rPr>
          <w:rFonts w:hint="cs"/>
          <w:sz w:val="19"/>
          <w:szCs w:val="19"/>
          <w:rtl/>
          <w:lang w:val="en-GB"/>
        </w:rPr>
        <w:t>אות ג)</w:t>
      </w:r>
      <w:r w:rsidRPr="003E5A30">
        <w:rPr>
          <w:rFonts w:hint="cs"/>
          <w:rtl/>
          <w:lang w:val="en-GB"/>
        </w:rPr>
        <w:t xml:space="preserve"> כתב דאין דין תפירה רק כדי לחבר: "...</w:t>
      </w:r>
      <w:r w:rsidRPr="003E5A30">
        <w:rPr>
          <w:rtl/>
          <w:lang w:val="en-GB"/>
        </w:rPr>
        <w:t>והרי הלמ"מ כי לחבר היריעות צריך לתפרן בגידין</w:t>
      </w:r>
      <w:r w:rsidRPr="003E5A30">
        <w:rPr>
          <w:rFonts w:hint="cs"/>
          <w:rtl/>
          <w:lang w:val="en-GB"/>
        </w:rPr>
        <w:t>,</w:t>
      </w:r>
      <w:r w:rsidRPr="003E5A30">
        <w:rPr>
          <w:rtl/>
          <w:lang w:val="en-GB"/>
        </w:rPr>
        <w:t xml:space="preserve"> והיינו דלא הוי חיבור רק ע"י גידין. ובודאי אם הי' משכחת יריעה גדולה שכתוב עלי</w:t>
      </w:r>
      <w:r w:rsidRPr="003E5A30">
        <w:rPr>
          <w:rFonts w:hint="cs"/>
          <w:rtl/>
          <w:lang w:val="en-GB"/>
        </w:rPr>
        <w:t>ה</w:t>
      </w:r>
      <w:r w:rsidRPr="003E5A30">
        <w:rPr>
          <w:rtl/>
          <w:lang w:val="en-GB"/>
        </w:rPr>
        <w:t xml:space="preserve"> כל התורה הי' כשר</w:t>
      </w:r>
      <w:r w:rsidRPr="003E5A30">
        <w:rPr>
          <w:rFonts w:hint="cs"/>
          <w:rtl/>
          <w:lang w:val="en-GB"/>
        </w:rPr>
        <w:t>"</w:t>
      </w:r>
      <w:r w:rsidRPr="003E5A30">
        <w:rPr>
          <w:rtl/>
          <w:lang w:val="en-GB"/>
        </w:rPr>
        <w:t>.</w:t>
      </w:r>
      <w:r w:rsidRPr="003E5A30">
        <w:rPr>
          <w:rFonts w:hint="cs"/>
          <w:rtl/>
          <w:lang w:val="en-GB"/>
        </w:rPr>
        <w:t xml:space="preserve"> וכך מביא ב'ארחות חיים' </w:t>
      </w:r>
      <w:r w:rsidRPr="003E5A30">
        <w:rPr>
          <w:rFonts w:hint="cs"/>
          <w:sz w:val="19"/>
          <w:szCs w:val="19"/>
          <w:rtl/>
          <w:lang w:val="en-GB"/>
        </w:rPr>
        <w:t>(סי' תרצא אות י)</w:t>
      </w:r>
      <w:r w:rsidRPr="003E5A30">
        <w:rPr>
          <w:rFonts w:hint="cs"/>
          <w:rtl/>
          <w:lang w:val="en-GB"/>
        </w:rPr>
        <w:t xml:space="preserve"> משו"ת 'מור ואהלות' </w:t>
      </w:r>
      <w:r w:rsidRPr="003E5A30">
        <w:rPr>
          <w:rFonts w:hint="cs"/>
          <w:sz w:val="19"/>
          <w:szCs w:val="19"/>
          <w:rtl/>
          <w:lang w:val="en-GB"/>
        </w:rPr>
        <w:t>(אוהל בית הרואה סי' יג)</w:t>
      </w:r>
      <w:r w:rsidRPr="003E5A30">
        <w:rPr>
          <w:rFonts w:hint="cs"/>
          <w:rtl/>
          <w:lang w:val="en-GB"/>
        </w:rPr>
        <w:t>.</w:t>
      </w:r>
    </w:p>
    <w:p w14:paraId="57F5E678" w14:textId="77777777" w:rsidR="003E5A30" w:rsidRPr="003E5A30" w:rsidRDefault="003E5A30" w:rsidP="0025782F">
      <w:pPr>
        <w:pStyle w:val="a2"/>
        <w:rPr>
          <w:rtl/>
          <w:lang w:val="en-GB"/>
        </w:rPr>
      </w:pPr>
      <w:r w:rsidRPr="003E5A30">
        <w:rPr>
          <w:rFonts w:hint="cs"/>
          <w:rtl/>
          <w:lang w:val="en-GB"/>
        </w:rPr>
        <w:t xml:space="preserve">ובשו"ת 'עטרת משה' </w:t>
      </w:r>
      <w:r w:rsidRPr="003E5A30">
        <w:rPr>
          <w:rFonts w:hint="cs"/>
          <w:sz w:val="19"/>
          <w:szCs w:val="19"/>
          <w:rtl/>
          <w:lang w:val="en-GB"/>
        </w:rPr>
        <w:t>(יו"ד ח"ב סי' רח)</w:t>
      </w:r>
      <w:r w:rsidRPr="003E5A30">
        <w:rPr>
          <w:rFonts w:hint="cs"/>
          <w:rtl/>
          <w:lang w:val="en-GB"/>
        </w:rPr>
        <w:t xml:space="preserve"> מבאר שהס"ת ודאי נכתבה כל פרשה כשניתנה לו למשה, והמחלוקת בגיטין </w:t>
      </w:r>
      <w:r w:rsidRPr="003E5A30">
        <w:rPr>
          <w:rFonts w:hint="cs"/>
          <w:sz w:val="19"/>
          <w:szCs w:val="19"/>
          <w:rtl/>
          <w:lang w:val="en-GB"/>
        </w:rPr>
        <w:t>(ס, א)</w:t>
      </w:r>
      <w:r w:rsidRPr="003E5A30">
        <w:rPr>
          <w:rFonts w:hint="cs"/>
          <w:rtl/>
          <w:lang w:val="en-GB"/>
        </w:rPr>
        <w:t xml:space="preserve"> אי מגילה ניתנה או חתומה ניתנה, אינו רק אי מסרה משה לישראל כל מגילה בפ"ע או רק חתונה ניתנה. וא"כ מסתבר דגם המגילה צריך שיהיה המגילה כתובה ביריעות, "דעי"ז נקראת ספר שדומה לס"ת".</w:t>
      </w:r>
    </w:p>
    <w:p w14:paraId="3CFF744F" w14:textId="0F11F939" w:rsidR="003E5A30" w:rsidRPr="003E5A30" w:rsidRDefault="003E5A30" w:rsidP="0025782F">
      <w:pPr>
        <w:pStyle w:val="a2"/>
        <w:rPr>
          <w:rtl/>
          <w:lang w:val="en-GB"/>
        </w:rPr>
      </w:pPr>
      <w:r w:rsidRPr="003E5A30">
        <w:rPr>
          <w:rFonts w:hint="cs"/>
          <w:rtl/>
          <w:lang w:val="en-GB"/>
        </w:rPr>
        <w:t xml:space="preserve">ומצאתי בט"ז ליו"ד </w:t>
      </w:r>
      <w:r w:rsidRPr="003E5A30">
        <w:rPr>
          <w:rFonts w:hint="cs"/>
          <w:sz w:val="19"/>
          <w:szCs w:val="19"/>
          <w:rtl/>
          <w:lang w:val="en-GB"/>
        </w:rPr>
        <w:t>(סי' רעח סוף סק"ב)</w:t>
      </w:r>
      <w:r w:rsidRPr="003E5A30">
        <w:rPr>
          <w:rFonts w:hint="cs"/>
          <w:rtl/>
          <w:lang w:val="en-GB"/>
        </w:rPr>
        <w:t xml:space="preserve"> שכתב לגבי ס"ת שנקרע רוב תפירות שבין יריעה ליריעה: "...משא"כ כאן דבעינן חיבור, שיהיה הכל ספר אחד, וכל שנקרע רובו בטל ממנו שם זה", דלשיטתו התפירה של הס"ת ענינו לעשות מהיריעות השונות ספר אחד. ואילו ב'פתחי תשובה' שם </w:t>
      </w:r>
      <w:r w:rsidRPr="003E5A30">
        <w:rPr>
          <w:rFonts w:hint="cs"/>
          <w:sz w:val="19"/>
          <w:szCs w:val="19"/>
          <w:rtl/>
          <w:lang w:val="en-GB"/>
        </w:rPr>
        <w:t>(סק"ד)</w:t>
      </w:r>
      <w:r w:rsidRPr="003E5A30">
        <w:rPr>
          <w:rFonts w:hint="cs"/>
          <w:rtl/>
          <w:lang w:val="en-GB"/>
        </w:rPr>
        <w:t xml:space="preserve"> הביא ג"כ להלכה כן מה'בני יונה' אבל מטעם אחר: "דהלכה כך היתה להיות היריעות תפורים בגידים, ולאו משום חיבור לבד אתיא לן, אלא שכן ההלכה [=הלמ"מ], לכן בעינן כל התפר או רובו קיים".</w:t>
      </w:r>
    </w:p>
    <w:p w14:paraId="2F1DC9E6" w14:textId="77777777" w:rsidR="003E5A30" w:rsidRPr="003E5A30" w:rsidRDefault="003E5A30" w:rsidP="0025782F">
      <w:pPr>
        <w:pStyle w:val="a2"/>
        <w:rPr>
          <w:rtl/>
          <w:lang w:val="en-GB"/>
        </w:rPr>
      </w:pPr>
      <w:r w:rsidRPr="003E5A30">
        <w:rPr>
          <w:rFonts w:hint="cs"/>
          <w:rtl/>
          <w:lang w:val="en-GB"/>
        </w:rPr>
        <w:t>שינויי הלשונות בזה ברמב"ם ובשו"ע</w:t>
      </w:r>
    </w:p>
    <w:p w14:paraId="24D7562C" w14:textId="77777777" w:rsidR="003E5A30" w:rsidRPr="003E5A30" w:rsidRDefault="003E5A30" w:rsidP="0025782F">
      <w:pPr>
        <w:pStyle w:val="a2"/>
        <w:rPr>
          <w:rtl/>
          <w:lang w:val="en-GB"/>
        </w:rPr>
      </w:pPr>
      <w:r w:rsidRPr="003E5A30">
        <w:rPr>
          <w:rFonts w:hint="cs"/>
          <w:rtl/>
          <w:lang w:val="en-GB"/>
        </w:rPr>
        <w:t xml:space="preserve">ואולי יש להעיר בזה משינוי הלשונות ברמב"ם. שבהל' ס"ת </w:t>
      </w:r>
      <w:r w:rsidRPr="003E5A30">
        <w:rPr>
          <w:rFonts w:hint="cs"/>
          <w:sz w:val="19"/>
          <w:szCs w:val="19"/>
          <w:rtl/>
          <w:lang w:val="en-GB"/>
        </w:rPr>
        <w:t>(פ"ט הי"ג)</w:t>
      </w:r>
      <w:r w:rsidRPr="003E5A30">
        <w:rPr>
          <w:rFonts w:hint="cs"/>
          <w:rtl/>
          <w:lang w:val="en-GB"/>
        </w:rPr>
        <w:t xml:space="preserve"> כתב: "כשתופרין היריעות אין תופרין אותן אלא בגידין של בהמה או חיה טהורה... כדרך שתופרין התפלין...", ובלשון הזה ממש כתב שם בהל' תפילין </w:t>
      </w:r>
      <w:r w:rsidRPr="00772458">
        <w:rPr>
          <w:rFonts w:hint="cs"/>
          <w:sz w:val="19"/>
          <w:szCs w:val="19"/>
          <w:rtl/>
          <w:lang w:val="en-GB"/>
        </w:rPr>
        <w:t>(פ"ג ה"ט)</w:t>
      </w:r>
      <w:r w:rsidRPr="003E5A30">
        <w:rPr>
          <w:rFonts w:hint="cs"/>
          <w:rtl/>
          <w:lang w:val="en-GB"/>
        </w:rPr>
        <w:t xml:space="preserve">. ואילו בהל' מגילה </w:t>
      </w:r>
      <w:r w:rsidRPr="00772458">
        <w:rPr>
          <w:rFonts w:hint="cs"/>
          <w:sz w:val="19"/>
          <w:szCs w:val="19"/>
          <w:rtl/>
          <w:lang w:val="en-GB"/>
        </w:rPr>
        <w:t>(פ"ב הי"א)</w:t>
      </w:r>
      <w:r w:rsidRPr="003E5A30">
        <w:rPr>
          <w:rFonts w:hint="cs"/>
          <w:rtl/>
          <w:lang w:val="en-GB"/>
        </w:rPr>
        <w:t xml:space="preserve"> כתב: "המגילה צריכה תפירה עד שיהיו כל עורותיה מגלה אחת. ואינה נתפרת אלא בגידין כס"ת. ואם תפרה שלא בגידין פסולה". ומלשון הרמב"ם משמע שבמגילה יש כאן שני חיובים שונים, עצם התפירה צריכה להיות כדי שתהיה "מגילה אחת", ובנוסף לזה לומדים מס"ת שהתפירה צריכה להיות בגידין. ואילו בתפירת הס"ת אין הרמב"ם מחלק את זה לשנים, ומשמע שגם עצם התפירה נלמד מהלל"מ.</w:t>
      </w:r>
    </w:p>
    <w:p w14:paraId="741192C0" w14:textId="77777777" w:rsidR="003E5A30" w:rsidRPr="003E5A30" w:rsidRDefault="003E5A30" w:rsidP="0025782F">
      <w:pPr>
        <w:pStyle w:val="a2"/>
        <w:rPr>
          <w:rtl/>
          <w:lang w:val="en-GB"/>
        </w:rPr>
      </w:pPr>
      <w:r w:rsidRPr="003E5A30">
        <w:rPr>
          <w:rFonts w:hint="cs"/>
          <w:rtl/>
          <w:lang w:val="en-GB"/>
        </w:rPr>
        <w:t xml:space="preserve">וכן יש להעיר משינויי הלשונות בשו"ע באופן אחר. לגבי תפילין כתב </w:t>
      </w:r>
      <w:r w:rsidRPr="00772458">
        <w:rPr>
          <w:rFonts w:hint="cs"/>
          <w:sz w:val="19"/>
          <w:szCs w:val="19"/>
          <w:rtl/>
          <w:lang w:val="en-GB"/>
        </w:rPr>
        <w:t>(</w:t>
      </w:r>
      <w:r w:rsidRPr="00772458">
        <w:rPr>
          <w:sz w:val="19"/>
          <w:szCs w:val="19"/>
          <w:rtl/>
          <w:lang w:val="en-GB"/>
        </w:rPr>
        <w:t>או</w:t>
      </w:r>
      <w:r w:rsidRPr="00772458">
        <w:rPr>
          <w:rFonts w:hint="cs"/>
          <w:sz w:val="19"/>
          <w:szCs w:val="19"/>
          <w:rtl/>
          <w:lang w:val="en-GB"/>
        </w:rPr>
        <w:t>"</w:t>
      </w:r>
      <w:r w:rsidRPr="00772458">
        <w:rPr>
          <w:sz w:val="19"/>
          <w:szCs w:val="19"/>
          <w:rtl/>
          <w:lang w:val="en-GB"/>
        </w:rPr>
        <w:t>ח סי</w:t>
      </w:r>
      <w:r w:rsidRPr="00772458">
        <w:rPr>
          <w:rFonts w:hint="cs"/>
          <w:sz w:val="19"/>
          <w:szCs w:val="19"/>
          <w:rtl/>
          <w:lang w:val="en-GB"/>
        </w:rPr>
        <w:t>'</w:t>
      </w:r>
      <w:r w:rsidRPr="00772458">
        <w:rPr>
          <w:sz w:val="19"/>
          <w:szCs w:val="19"/>
          <w:rtl/>
          <w:lang w:val="en-GB"/>
        </w:rPr>
        <w:t xml:space="preserve"> לב סמ</w:t>
      </w:r>
      <w:r w:rsidRPr="00772458">
        <w:rPr>
          <w:rFonts w:hint="cs"/>
          <w:sz w:val="19"/>
          <w:szCs w:val="19"/>
          <w:rtl/>
          <w:lang w:val="en-GB"/>
        </w:rPr>
        <w:t>"</w:t>
      </w:r>
      <w:r w:rsidRPr="00772458">
        <w:rPr>
          <w:sz w:val="19"/>
          <w:szCs w:val="19"/>
          <w:rtl/>
          <w:lang w:val="en-GB"/>
        </w:rPr>
        <w:t>ט</w:t>
      </w:r>
      <w:r w:rsidRPr="00772458">
        <w:rPr>
          <w:rFonts w:hint="cs"/>
          <w:sz w:val="19"/>
          <w:szCs w:val="19"/>
          <w:rtl/>
          <w:lang w:val="en-GB"/>
        </w:rPr>
        <w:t>)</w:t>
      </w:r>
      <w:r w:rsidRPr="003E5A30">
        <w:rPr>
          <w:rFonts w:hint="cs"/>
          <w:rtl/>
          <w:lang w:val="en-GB"/>
        </w:rPr>
        <w:t>: "</w:t>
      </w:r>
      <w:r w:rsidRPr="003E5A30">
        <w:rPr>
          <w:rtl/>
          <w:lang w:val="en-GB"/>
        </w:rPr>
        <w:t>הלכה למשה מסיני שיהיו תפילין נתפרים בגידי בהמה וחיה טהורים</w:t>
      </w:r>
      <w:r w:rsidRPr="003E5A30">
        <w:rPr>
          <w:rFonts w:hint="cs"/>
          <w:rtl/>
          <w:lang w:val="en-GB"/>
        </w:rPr>
        <w:t xml:space="preserve">". ולגבי ס"ת כתב שם </w:t>
      </w:r>
      <w:r w:rsidRPr="00772458">
        <w:rPr>
          <w:rFonts w:hint="cs"/>
          <w:sz w:val="19"/>
          <w:szCs w:val="19"/>
          <w:rtl/>
          <w:lang w:val="en-GB"/>
        </w:rPr>
        <w:t>(יו"ד סי' רעח ס"א)</w:t>
      </w:r>
      <w:r w:rsidRPr="003E5A30">
        <w:rPr>
          <w:rFonts w:hint="cs"/>
          <w:rtl/>
          <w:lang w:val="en-GB"/>
        </w:rPr>
        <w:t xml:space="preserve">: "אין תופרין ס"ת אלא בגידי בהמה או חיה הטהורים". ולגבי מגילה כתב שם </w:t>
      </w:r>
      <w:r w:rsidRPr="00772458">
        <w:rPr>
          <w:rFonts w:hint="cs"/>
          <w:sz w:val="19"/>
          <w:szCs w:val="19"/>
          <w:rtl/>
          <w:lang w:val="en-GB"/>
        </w:rPr>
        <w:t>(או"ח</w:t>
      </w:r>
      <w:r w:rsidRPr="00772458">
        <w:rPr>
          <w:sz w:val="19"/>
          <w:szCs w:val="19"/>
          <w:rtl/>
          <w:lang w:val="en-GB"/>
        </w:rPr>
        <w:t xml:space="preserve"> סי</w:t>
      </w:r>
      <w:r w:rsidRPr="00772458">
        <w:rPr>
          <w:rFonts w:hint="cs"/>
          <w:sz w:val="19"/>
          <w:szCs w:val="19"/>
          <w:rtl/>
          <w:lang w:val="en-GB"/>
        </w:rPr>
        <w:t>'</w:t>
      </w:r>
      <w:r w:rsidRPr="00772458">
        <w:rPr>
          <w:sz w:val="19"/>
          <w:szCs w:val="19"/>
          <w:rtl/>
          <w:lang w:val="en-GB"/>
        </w:rPr>
        <w:t xml:space="preserve"> תרצא </w:t>
      </w:r>
      <w:r w:rsidRPr="00772458">
        <w:rPr>
          <w:rFonts w:hint="cs"/>
          <w:sz w:val="19"/>
          <w:szCs w:val="19"/>
          <w:rtl/>
          <w:lang w:val="en-GB"/>
        </w:rPr>
        <w:t>ס"ה-ו)</w:t>
      </w:r>
      <w:r w:rsidRPr="003E5A30">
        <w:rPr>
          <w:rFonts w:hint="cs"/>
          <w:rtl/>
          <w:lang w:val="en-GB"/>
        </w:rPr>
        <w:t>: "</w:t>
      </w:r>
      <w:r w:rsidRPr="003E5A30">
        <w:rPr>
          <w:rtl/>
          <w:lang w:val="en-GB"/>
        </w:rPr>
        <w:t xml:space="preserve">אם תפרה בחוטי פשתן פסולה. אם הטיל בה </w:t>
      </w:r>
      <w:r w:rsidRPr="003E5A30">
        <w:rPr>
          <w:rFonts w:hint="cs"/>
          <w:rtl/>
          <w:lang w:val="en-GB"/>
        </w:rPr>
        <w:t>שלשה</w:t>
      </w:r>
      <w:r w:rsidRPr="003E5A30">
        <w:rPr>
          <w:rtl/>
          <w:lang w:val="en-GB"/>
        </w:rPr>
        <w:t xml:space="preserve"> חוטי גידים כשרה, ובלבד שיהיו משולשות</w:t>
      </w:r>
      <w:r w:rsidRPr="003E5A30">
        <w:rPr>
          <w:rFonts w:hint="cs"/>
          <w:rtl/>
          <w:lang w:val="en-GB"/>
        </w:rPr>
        <w:t>...". ולכאורה משמע משינוי הלשונות דגם ס"ת וגם מגילה אין חיוב התפירה נלמד מהלל"מ, כי התפירה נעשית מטעמים אחרים, אלא שלמדים שצריך לעשותה בגידים כשרים.</w:t>
      </w:r>
    </w:p>
    <w:p w14:paraId="6137B580" w14:textId="77777777" w:rsidR="003E5A30" w:rsidRPr="003E5A30" w:rsidRDefault="003E5A30" w:rsidP="0025782F">
      <w:pPr>
        <w:pStyle w:val="a2"/>
        <w:rPr>
          <w:rtl/>
          <w:lang w:val="en-GB"/>
        </w:rPr>
      </w:pPr>
      <w:r w:rsidRPr="003E5A30">
        <w:rPr>
          <w:rFonts w:hint="cs"/>
          <w:rtl/>
          <w:lang w:val="en-GB"/>
        </w:rPr>
        <w:lastRenderedPageBreak/>
        <w:t xml:space="preserve">ולפי זה יש ללמוד שע"פ שיטת השו"ע גם ס"ת וגם מגלה שלא תפרום, הרי זה פסול מדין חסר. </w:t>
      </w:r>
    </w:p>
    <w:p w14:paraId="3B27B3CA" w14:textId="0E64221E" w:rsidR="003E5A30" w:rsidRPr="003E5A30" w:rsidRDefault="003E5A30" w:rsidP="0025782F">
      <w:pPr>
        <w:pStyle w:val="a2"/>
        <w:rPr>
          <w:rtl/>
          <w:lang w:val="en-GB"/>
        </w:rPr>
      </w:pPr>
      <w:r w:rsidRPr="003E5A30">
        <w:rPr>
          <w:rFonts w:hint="cs"/>
          <w:rtl/>
          <w:lang w:val="en-GB"/>
        </w:rPr>
        <w:t>[והאמת שאני מסופק מהו שורש הדין ד"מגילה אחת" דבשביל זה צריך תפירה, האם זה כדי שלא יהיה חסר, שזה פסול לגבי ס"ת יותר מאשר לגבי מגילה, שכנ"ל לשיטת הרא"ש אף בחסר מתחילתו כשר בדיעבד. ואולי דין ד"מגילה אחת" אינו קשור לחסר, אלא שבאם ישנם יריעות יריעות אין גם חפצא של מגילה או ספר. ויל"ע בזה.]</w:t>
      </w:r>
    </w:p>
    <w:p w14:paraId="7D292791" w14:textId="77777777" w:rsidR="003E5A30" w:rsidRPr="003E5A30" w:rsidRDefault="003E5A30" w:rsidP="0025782F">
      <w:pPr>
        <w:pStyle w:val="a2"/>
        <w:rPr>
          <w:rtl/>
          <w:lang w:val="en-GB"/>
        </w:rPr>
      </w:pPr>
      <w:r w:rsidRPr="003E5A30">
        <w:rPr>
          <w:rFonts w:hint="cs"/>
          <w:rtl/>
          <w:lang w:val="en-GB"/>
        </w:rPr>
        <w:t>באם דין התפירה מדין "מגילה אחת" אז יש לתפור גם שלא בגידין</w:t>
      </w:r>
    </w:p>
    <w:p w14:paraId="2EDFE80D" w14:textId="77777777" w:rsidR="003E5A30" w:rsidRPr="003E5A30" w:rsidRDefault="003E5A30" w:rsidP="0025782F">
      <w:pPr>
        <w:pStyle w:val="a2"/>
        <w:rPr>
          <w:rtl/>
          <w:lang w:val="en-GB"/>
        </w:rPr>
      </w:pPr>
      <w:r w:rsidRPr="003E5A30">
        <w:rPr>
          <w:rFonts w:hint="cs"/>
          <w:rtl/>
          <w:lang w:val="en-GB"/>
        </w:rPr>
        <w:t>והנה על מה שכתב בשו"ע שם "</w:t>
      </w:r>
      <w:r w:rsidRPr="003E5A30">
        <w:rPr>
          <w:rtl/>
          <w:lang w:val="en-GB"/>
        </w:rPr>
        <w:t xml:space="preserve">אם הטיל בה </w:t>
      </w:r>
      <w:r w:rsidRPr="003E5A30">
        <w:rPr>
          <w:rFonts w:hint="cs"/>
          <w:rtl/>
          <w:lang w:val="en-GB"/>
        </w:rPr>
        <w:t>שלשה</w:t>
      </w:r>
      <w:r w:rsidRPr="003E5A30">
        <w:rPr>
          <w:rtl/>
          <w:lang w:val="en-GB"/>
        </w:rPr>
        <w:t xml:space="preserve"> חוטי גידים כשרה</w:t>
      </w:r>
      <w:r w:rsidRPr="003E5A30">
        <w:rPr>
          <w:rFonts w:hint="cs"/>
          <w:rtl/>
          <w:lang w:val="en-GB"/>
        </w:rPr>
        <w:t xml:space="preserve">", כתב הרמ"א: "ואם אין לו גידין יותר מוטב לתפור הנשאר בחוטי פשתן מלהניחו בלא תפירה. אבל אם יש לו גידין, יתפור כולה בגידין". וב'ביאור הגר"א' (סקכ"ז) הביא בקשר לזה: "...ובירושלמי פ"א דמגילה [ה"ט] תיפורה הלל"מ, וכן כתב הרמב"ם פ"ב המגילה צריכה שתהא תפורה כולה עד שיהיו כל עורותיה מגילה אחת". </w:t>
      </w:r>
    </w:p>
    <w:p w14:paraId="5ED616A8" w14:textId="77777777" w:rsidR="003E5A30" w:rsidRPr="003E5A30" w:rsidRDefault="003E5A30" w:rsidP="0025782F">
      <w:pPr>
        <w:pStyle w:val="a2"/>
        <w:rPr>
          <w:rtl/>
          <w:lang w:val="en-GB"/>
        </w:rPr>
      </w:pPr>
      <w:r w:rsidRPr="003E5A30">
        <w:rPr>
          <w:rFonts w:hint="cs"/>
          <w:rtl/>
          <w:lang w:val="en-GB"/>
        </w:rPr>
        <w:t>וביאר ב'דמשק אליעזר': "...</w:t>
      </w:r>
      <w:r w:rsidRPr="003E5A30">
        <w:rPr>
          <w:rtl/>
          <w:lang w:val="en-GB"/>
        </w:rPr>
        <w:t xml:space="preserve">וכמ"ש בירושלמי </w:t>
      </w:r>
      <w:r w:rsidRPr="003E5A30">
        <w:rPr>
          <w:rFonts w:hint="cs"/>
          <w:rtl/>
          <w:lang w:val="en-GB"/>
        </w:rPr>
        <w:t>'תפורה הלמ"מ', ולא קאמר 'ג</w:t>
      </w:r>
      <w:r w:rsidRPr="003E5A30">
        <w:rPr>
          <w:rtl/>
          <w:lang w:val="en-GB"/>
        </w:rPr>
        <w:t>י</w:t>
      </w:r>
      <w:r w:rsidRPr="003E5A30">
        <w:rPr>
          <w:rFonts w:hint="cs"/>
          <w:rtl/>
          <w:lang w:val="en-GB"/>
        </w:rPr>
        <w:t>ד</w:t>
      </w:r>
      <w:r w:rsidRPr="003E5A30">
        <w:rPr>
          <w:rtl/>
          <w:lang w:val="en-GB"/>
        </w:rPr>
        <w:t>ין ל</w:t>
      </w:r>
      <w:r w:rsidRPr="003E5A30">
        <w:rPr>
          <w:rFonts w:hint="cs"/>
          <w:rtl/>
          <w:lang w:val="en-GB"/>
        </w:rPr>
        <w:t>ס"</w:t>
      </w:r>
      <w:r w:rsidRPr="003E5A30">
        <w:rPr>
          <w:rtl/>
          <w:lang w:val="en-GB"/>
        </w:rPr>
        <w:t>ת הלמ"מ</w:t>
      </w:r>
      <w:r w:rsidRPr="003E5A30">
        <w:rPr>
          <w:rFonts w:hint="cs"/>
          <w:rtl/>
          <w:lang w:val="en-GB"/>
        </w:rPr>
        <w:t>',</w:t>
      </w:r>
      <w:r w:rsidRPr="003E5A30">
        <w:rPr>
          <w:rtl/>
          <w:lang w:val="en-GB"/>
        </w:rPr>
        <w:t xml:space="preserve"> ש"מ </w:t>
      </w:r>
      <w:r w:rsidRPr="003E5A30">
        <w:rPr>
          <w:rFonts w:hint="cs"/>
          <w:rtl/>
          <w:lang w:val="en-GB"/>
        </w:rPr>
        <w:t>ד</w:t>
      </w:r>
      <w:r w:rsidRPr="003E5A30">
        <w:rPr>
          <w:rtl/>
          <w:lang w:val="en-GB"/>
        </w:rPr>
        <w:t>ע</w:t>
      </w:r>
      <w:r w:rsidRPr="003E5A30">
        <w:rPr>
          <w:rFonts w:hint="cs"/>
          <w:rtl/>
          <w:lang w:val="en-GB"/>
        </w:rPr>
        <w:t>י</w:t>
      </w:r>
      <w:r w:rsidRPr="003E5A30">
        <w:rPr>
          <w:rtl/>
          <w:lang w:val="en-GB"/>
        </w:rPr>
        <w:t xml:space="preserve">קר </w:t>
      </w:r>
      <w:r w:rsidRPr="003E5A30">
        <w:rPr>
          <w:rFonts w:hint="cs"/>
          <w:rtl/>
          <w:lang w:val="en-GB"/>
        </w:rPr>
        <w:t>ה</w:t>
      </w:r>
      <w:r w:rsidRPr="003E5A30">
        <w:rPr>
          <w:rtl/>
          <w:lang w:val="en-GB"/>
        </w:rPr>
        <w:t>קפי</w:t>
      </w:r>
      <w:r w:rsidRPr="003E5A30">
        <w:rPr>
          <w:rFonts w:hint="cs"/>
          <w:rtl/>
          <w:lang w:val="en-GB"/>
        </w:rPr>
        <w:t>ד</w:t>
      </w:r>
      <w:r w:rsidRPr="003E5A30">
        <w:rPr>
          <w:rtl/>
          <w:lang w:val="en-GB"/>
        </w:rPr>
        <w:t>א שיהי</w:t>
      </w:r>
      <w:r w:rsidRPr="003E5A30">
        <w:rPr>
          <w:rFonts w:hint="cs"/>
          <w:rtl/>
          <w:lang w:val="en-GB"/>
        </w:rPr>
        <w:t>ה</w:t>
      </w:r>
      <w:r w:rsidRPr="003E5A30">
        <w:rPr>
          <w:rtl/>
          <w:lang w:val="en-GB"/>
        </w:rPr>
        <w:t xml:space="preserve"> </w:t>
      </w:r>
      <w:r w:rsidRPr="003E5A30">
        <w:rPr>
          <w:rFonts w:hint="cs"/>
          <w:rtl/>
          <w:lang w:val="en-GB"/>
        </w:rPr>
        <w:t xml:space="preserve">תפור ויהיה </w:t>
      </w:r>
      <w:r w:rsidRPr="003E5A30">
        <w:rPr>
          <w:rtl/>
          <w:lang w:val="en-GB"/>
        </w:rPr>
        <w:t>הכל כמגילה אח</w:t>
      </w:r>
      <w:r w:rsidRPr="003E5A30">
        <w:rPr>
          <w:rFonts w:hint="cs"/>
          <w:rtl/>
          <w:lang w:val="en-GB"/>
        </w:rPr>
        <w:t>ת.</w:t>
      </w:r>
      <w:r w:rsidRPr="003E5A30">
        <w:rPr>
          <w:rtl/>
          <w:lang w:val="en-GB"/>
        </w:rPr>
        <w:t xml:space="preserve"> וכ"כ הר</w:t>
      </w:r>
      <w:r w:rsidRPr="003E5A30">
        <w:rPr>
          <w:rFonts w:hint="cs"/>
          <w:rtl/>
          <w:lang w:val="en-GB"/>
        </w:rPr>
        <w:t>מב"ם</w:t>
      </w:r>
      <w:r w:rsidRPr="003E5A30">
        <w:rPr>
          <w:rtl/>
          <w:lang w:val="en-GB"/>
        </w:rPr>
        <w:t xml:space="preserve"> פ"</w:t>
      </w:r>
      <w:r w:rsidRPr="003E5A30">
        <w:rPr>
          <w:rFonts w:hint="cs"/>
          <w:rtl/>
          <w:lang w:val="en-GB"/>
        </w:rPr>
        <w:t>ב</w:t>
      </w:r>
      <w:r w:rsidRPr="003E5A30">
        <w:rPr>
          <w:rtl/>
          <w:lang w:val="en-GB"/>
        </w:rPr>
        <w:t xml:space="preserve"> הי"א </w:t>
      </w:r>
      <w:r w:rsidRPr="003E5A30">
        <w:rPr>
          <w:rFonts w:hint="cs"/>
          <w:rtl/>
          <w:lang w:val="en-GB"/>
        </w:rPr>
        <w:t>'</w:t>
      </w:r>
      <w:r w:rsidRPr="003E5A30">
        <w:rPr>
          <w:rtl/>
          <w:lang w:val="en-GB"/>
        </w:rPr>
        <w:t>מ</w:t>
      </w:r>
      <w:r w:rsidRPr="003E5A30">
        <w:rPr>
          <w:rFonts w:hint="cs"/>
          <w:rtl/>
          <w:lang w:val="en-GB"/>
        </w:rPr>
        <w:t>ג</w:t>
      </w:r>
      <w:r w:rsidRPr="003E5A30">
        <w:rPr>
          <w:rtl/>
          <w:lang w:val="en-GB"/>
        </w:rPr>
        <w:t>ילה צריכה ש</w:t>
      </w:r>
      <w:r w:rsidRPr="003E5A30">
        <w:rPr>
          <w:rFonts w:hint="cs"/>
          <w:rtl/>
          <w:lang w:val="en-GB"/>
        </w:rPr>
        <w:t>ת</w:t>
      </w:r>
      <w:r w:rsidRPr="003E5A30">
        <w:rPr>
          <w:rtl/>
          <w:lang w:val="en-GB"/>
        </w:rPr>
        <w:t>הא ת</w:t>
      </w:r>
      <w:r w:rsidRPr="003E5A30">
        <w:rPr>
          <w:rFonts w:hint="cs"/>
          <w:rtl/>
          <w:lang w:val="en-GB"/>
        </w:rPr>
        <w:t>פור</w:t>
      </w:r>
      <w:r w:rsidRPr="003E5A30">
        <w:rPr>
          <w:rtl/>
          <w:lang w:val="en-GB"/>
        </w:rPr>
        <w:t xml:space="preserve">ה </w:t>
      </w:r>
      <w:r w:rsidRPr="003E5A30">
        <w:rPr>
          <w:rFonts w:hint="cs"/>
          <w:rtl/>
          <w:lang w:val="en-GB"/>
        </w:rPr>
        <w:t xml:space="preserve">כולה עד שיהיו כל עורותיה </w:t>
      </w:r>
      <w:r w:rsidRPr="003E5A30">
        <w:rPr>
          <w:rtl/>
          <w:lang w:val="en-GB"/>
        </w:rPr>
        <w:t>מגילה אחת</w:t>
      </w:r>
      <w:r w:rsidRPr="003E5A30">
        <w:rPr>
          <w:rFonts w:hint="cs"/>
          <w:rtl/>
          <w:lang w:val="en-GB"/>
        </w:rPr>
        <w:t>, ואינה נתפרת אלא בגידין', הרי דעיקר חיוב התפירה שיהיה מגילה אחת, ולהכי כשאין לו גידין טוב יותר לתפור במשי מלהניח אינו תפור. וכמו בשטר דעיקר הקפידא שלא יהיה אויר, וטוב יותר למלאות בקרובים מלהניח חלק".</w:t>
      </w:r>
    </w:p>
    <w:p w14:paraId="5630265D" w14:textId="77777777" w:rsidR="003E5A30" w:rsidRPr="003E5A30" w:rsidRDefault="003E5A30" w:rsidP="0025782F">
      <w:pPr>
        <w:pStyle w:val="a2"/>
        <w:rPr>
          <w:rtl/>
          <w:lang w:val="en-GB"/>
        </w:rPr>
      </w:pPr>
      <w:r w:rsidRPr="003E5A30">
        <w:rPr>
          <w:rFonts w:hint="cs"/>
          <w:rtl/>
          <w:lang w:val="en-GB"/>
        </w:rPr>
        <w:t>ולכאורה גם דין זה תלוי בחקירה הנ"ל, שהרי באם כל דין התפירה נלמד מהלל"מ, לא כל כך מסתבר לחלק ולומר דבאם אין לו גידין יתפור את הנשאר בפשתן, שהרי ההלמ"מ נאמר רק בגידין ומאיפה יש ללמוד תפירה שלא בגידין.</w:t>
      </w:r>
    </w:p>
    <w:p w14:paraId="6D5B2CC7" w14:textId="6B095298" w:rsidR="00A11854" w:rsidRPr="00A11854" w:rsidRDefault="003E5A30" w:rsidP="00957AE5">
      <w:pPr>
        <w:pStyle w:val="a2"/>
        <w:rPr>
          <w:rtl/>
          <w:lang w:val="en-GB"/>
        </w:rPr>
      </w:pPr>
      <w:r w:rsidRPr="003E5A30">
        <w:rPr>
          <w:rFonts w:hint="cs"/>
          <w:rtl/>
          <w:lang w:val="en-GB"/>
        </w:rPr>
        <w:t>ועצ"ע בכל זה.</w:t>
      </w:r>
    </w:p>
    <w:p w14:paraId="22937B13" w14:textId="08F95CE6" w:rsidR="00A11854" w:rsidRDefault="00A11854" w:rsidP="00A11854">
      <w:pPr>
        <w:pStyle w:val="a4"/>
        <w:bidi/>
        <w:rPr>
          <w:rtl/>
        </w:rPr>
      </w:pPr>
      <w:r w:rsidRPr="004F6AB2">
        <w:t>g</w:t>
      </w:r>
    </w:p>
    <w:p w14:paraId="4D2EA829" w14:textId="290DCDB5" w:rsidR="00772458" w:rsidRDefault="00772458" w:rsidP="00772458">
      <w:pPr>
        <w:pStyle w:val="a"/>
        <w:rPr>
          <w:rtl/>
        </w:rPr>
      </w:pPr>
      <w:bookmarkStart w:id="123" w:name="_Toc508338956"/>
      <w:r w:rsidRPr="00C57E89">
        <w:rPr>
          <w:rtl/>
        </w:rPr>
        <w:t xml:space="preserve">ביטול דיני אבלות יב חודש על אב ואם </w:t>
      </w:r>
      <w:r w:rsidRPr="00C57E89">
        <w:rPr>
          <w:rFonts w:hint="cs"/>
          <w:rtl/>
        </w:rPr>
        <w:t xml:space="preserve">לאשה נשואה </w:t>
      </w:r>
      <w:r w:rsidRPr="00C57E89">
        <w:rPr>
          <w:rtl/>
        </w:rPr>
        <w:t>מפני שרשות אחרים עלי'</w:t>
      </w:r>
      <w:bookmarkEnd w:id="123"/>
    </w:p>
    <w:p w14:paraId="339C4235" w14:textId="26163351" w:rsidR="00772458" w:rsidRDefault="00772458" w:rsidP="00772458">
      <w:pPr>
        <w:pStyle w:val="a0"/>
        <w:rPr>
          <w:rtl/>
          <w:lang w:val="en-GB"/>
        </w:rPr>
      </w:pPr>
      <w:bookmarkStart w:id="124" w:name="_Toc508338957"/>
      <w:r>
        <w:rPr>
          <w:rFonts w:hint="cs"/>
          <w:rtl/>
          <w:lang w:val="en-GB"/>
        </w:rPr>
        <w:t>הרב חיים רפופורט</w:t>
      </w:r>
      <w:bookmarkEnd w:id="124"/>
    </w:p>
    <w:p w14:paraId="078013CE" w14:textId="77777777" w:rsidR="00040982" w:rsidRDefault="00772458" w:rsidP="00772458">
      <w:pPr>
        <w:pStyle w:val="a1"/>
        <w:rPr>
          <w:rtl/>
          <w:lang w:val="en-GB"/>
        </w:rPr>
      </w:pPr>
      <w:r>
        <w:rPr>
          <w:rFonts w:hint="cs"/>
          <w:rtl/>
          <w:lang w:val="en-GB"/>
        </w:rPr>
        <w:t>לונדון אנגלי'</w:t>
      </w:r>
    </w:p>
    <w:p w14:paraId="0E7EC83C" w14:textId="57848AEB" w:rsidR="00772458" w:rsidRPr="00772458" w:rsidRDefault="00772458" w:rsidP="00040982">
      <w:pPr>
        <w:pStyle w:val="a1"/>
        <w:jc w:val="center"/>
        <w:rPr>
          <w:rtl/>
          <w:lang w:val="en-GB"/>
        </w:rPr>
      </w:pPr>
      <w:r w:rsidRPr="00772458">
        <w:rPr>
          <w:rFonts w:ascii="FbFrankReal" w:hAnsi="FbFrankReal" w:cs="FbFrankReal"/>
          <w:b/>
          <w:bCs/>
          <w:rtl/>
        </w:rPr>
        <w:lastRenderedPageBreak/>
        <w:t>פס"ד ה</w:t>
      </w:r>
      <w:r w:rsidRPr="00772458">
        <w:rPr>
          <w:rFonts w:ascii="FbFrankReal" w:hAnsi="FbFrankReal" w:cs="FbFrankReal" w:hint="cs"/>
          <w:b/>
          <w:bCs/>
          <w:rtl/>
        </w:rPr>
        <w:t xml:space="preserve">'אגרות משה' </w:t>
      </w:r>
      <w:r w:rsidRPr="00772458">
        <w:rPr>
          <w:rFonts w:ascii="FbFrankReal" w:hAnsi="FbFrankReal" w:cs="FbFrankReal"/>
          <w:b/>
          <w:bCs/>
          <w:rtl/>
        </w:rPr>
        <w:t>לגבי אבילות י"ב חודש דאשה נשואה</w:t>
      </w:r>
    </w:p>
    <w:p w14:paraId="5D0748E3" w14:textId="12D24559" w:rsidR="00772458" w:rsidRPr="00772458" w:rsidRDefault="00772458" w:rsidP="0025782F">
      <w:pPr>
        <w:pStyle w:val="a2"/>
        <w:rPr>
          <w:rtl/>
        </w:rPr>
      </w:pPr>
      <w:r w:rsidRPr="00772458">
        <w:rPr>
          <w:rFonts w:hint="cs"/>
          <w:b/>
          <w:bCs/>
          <w:rtl/>
        </w:rPr>
        <w:t>א)</w:t>
      </w:r>
      <w:r w:rsidRPr="00772458">
        <w:rPr>
          <w:rFonts w:hint="cs"/>
          <w:b/>
          <w:bCs/>
          <w:lang w:val="en-GB"/>
        </w:rPr>
        <w:t xml:space="preserve"> </w:t>
      </w:r>
      <w:r w:rsidRPr="00772458">
        <w:rPr>
          <w:rtl/>
        </w:rPr>
        <w:t xml:space="preserve">איתא בגמרא </w:t>
      </w:r>
      <w:r w:rsidRPr="00040982">
        <w:rPr>
          <w:sz w:val="19"/>
          <w:szCs w:val="19"/>
          <w:rtl/>
        </w:rPr>
        <w:t>(קידושין ל, סע"ב)</w:t>
      </w:r>
      <w:r w:rsidRPr="00772458">
        <w:rPr>
          <w:rtl/>
        </w:rPr>
        <w:t>: תנינא</w:t>
      </w:r>
      <w:r w:rsidRPr="00772458">
        <w:rPr>
          <w:lang w:val="en-GB"/>
        </w:rPr>
        <w:t xml:space="preserve"> </w:t>
      </w:r>
      <w:r w:rsidRPr="00772458">
        <w:rPr>
          <w:rtl/>
        </w:rPr>
        <w:t xml:space="preserve">להא דת"ר, 'איש' </w:t>
      </w:r>
      <w:r w:rsidRPr="00040982">
        <w:rPr>
          <w:sz w:val="19"/>
          <w:szCs w:val="19"/>
          <w:rtl/>
        </w:rPr>
        <w:t>(ויקרא יט, ג)</w:t>
      </w:r>
      <w:r w:rsidRPr="00772458">
        <w:rPr>
          <w:rtl/>
        </w:rPr>
        <w:t xml:space="preserve">, אין לי אלא איש, אשה מנין, כשהוא אומר 'תיראו' הרי כאן שנים; אם כן, מה ת"ל איש, איש סיפק בידו לעשות </w:t>
      </w:r>
      <w:r w:rsidRPr="00040982">
        <w:rPr>
          <w:sz w:val="19"/>
          <w:szCs w:val="19"/>
          <w:rtl/>
        </w:rPr>
        <w:t>[שאין מוחה בידו. רש"י]</w:t>
      </w:r>
      <w:r w:rsidRPr="00772458">
        <w:rPr>
          <w:rtl/>
        </w:rPr>
        <w:t xml:space="preserve">, אשה אין סיפק בידה לעשות מפני שרשות אחרים </w:t>
      </w:r>
      <w:r w:rsidRPr="00040982">
        <w:rPr>
          <w:sz w:val="19"/>
          <w:szCs w:val="19"/>
          <w:rtl/>
        </w:rPr>
        <w:t>[בעלה. רש"י]</w:t>
      </w:r>
      <w:r w:rsidRPr="00772458">
        <w:rPr>
          <w:rtl/>
        </w:rPr>
        <w:t xml:space="preserve"> עלי'</w:t>
      </w:r>
      <w:r w:rsidRPr="00772458">
        <w:rPr>
          <w:vertAlign w:val="superscript"/>
          <w:rtl/>
        </w:rPr>
        <w:footnoteReference w:id="101"/>
      </w:r>
      <w:r w:rsidRPr="00772458">
        <w:rPr>
          <w:rtl/>
        </w:rPr>
        <w:t xml:space="preserve">. אמר רב אידי בר אבין אמר רב, נתגרשה </w:t>
      </w:r>
      <w:r w:rsidRPr="00040982">
        <w:rPr>
          <w:sz w:val="19"/>
          <w:szCs w:val="19"/>
          <w:rtl/>
        </w:rPr>
        <w:t>[מבעלה. רש"י]</w:t>
      </w:r>
      <w:r w:rsidRPr="00772458">
        <w:rPr>
          <w:rtl/>
        </w:rPr>
        <w:t xml:space="preserve">, שניהם שוים </w:t>
      </w:r>
      <w:r w:rsidRPr="00040982">
        <w:rPr>
          <w:sz w:val="19"/>
          <w:szCs w:val="19"/>
          <w:rtl/>
        </w:rPr>
        <w:t>[הרי היא כאחי' במצות כיבוד. רש"י]</w:t>
      </w:r>
      <w:r w:rsidRPr="00772458">
        <w:rPr>
          <w:rtl/>
        </w:rPr>
        <w:t xml:space="preserve">. וכן פסקו הרי"ף </w:t>
      </w:r>
      <w:r w:rsidRPr="00040982">
        <w:rPr>
          <w:sz w:val="19"/>
          <w:szCs w:val="19"/>
          <w:rtl/>
        </w:rPr>
        <w:t>(קידושין פ"א סי' תריא)</w:t>
      </w:r>
      <w:r w:rsidRPr="00772458">
        <w:rPr>
          <w:rtl/>
        </w:rPr>
        <w:t>, הרמב"ם (</w:t>
      </w:r>
      <w:r w:rsidRPr="00040982">
        <w:rPr>
          <w:sz w:val="19"/>
          <w:szCs w:val="19"/>
          <w:rtl/>
        </w:rPr>
        <w:t>הל' ממרים פ"ו ה"ו)</w:t>
      </w:r>
      <w:r w:rsidRPr="00772458">
        <w:rPr>
          <w:rtl/>
        </w:rPr>
        <w:t xml:space="preserve"> והרא"ש </w:t>
      </w:r>
      <w:r w:rsidRPr="00040982">
        <w:rPr>
          <w:sz w:val="19"/>
          <w:szCs w:val="19"/>
          <w:rtl/>
        </w:rPr>
        <w:t>(קידושין פ"א סי' מד)</w:t>
      </w:r>
      <w:r w:rsidRPr="00772458">
        <w:rPr>
          <w:rtl/>
        </w:rPr>
        <w:t xml:space="preserve"> והטושו"ע </w:t>
      </w:r>
      <w:r w:rsidRPr="00040982">
        <w:rPr>
          <w:sz w:val="19"/>
          <w:szCs w:val="19"/>
          <w:rtl/>
        </w:rPr>
        <w:t>(יו"ד סי' רמ סי"ז)</w:t>
      </w:r>
      <w:r w:rsidRPr="00772458">
        <w:rPr>
          <w:rtl/>
        </w:rPr>
        <w:t>.</w:t>
      </w:r>
    </w:p>
    <w:p w14:paraId="12BC1278" w14:textId="27BB10FE" w:rsidR="00772458" w:rsidRPr="00772458" w:rsidRDefault="00772458" w:rsidP="0025782F">
      <w:pPr>
        <w:pStyle w:val="a2"/>
        <w:rPr>
          <w:rtl/>
        </w:rPr>
      </w:pPr>
      <w:r w:rsidRPr="00772458">
        <w:rPr>
          <w:rtl/>
        </w:rPr>
        <w:t>[אלא שלהמתחסדים עם קונם ועושים לפנים משורת הדין, כתב בספר חסידים (</w:t>
      </w:r>
      <w:r w:rsidRPr="00040982">
        <w:rPr>
          <w:sz w:val="19"/>
          <w:szCs w:val="19"/>
          <w:rtl/>
        </w:rPr>
        <w:t>סי' שלה)</w:t>
      </w:r>
      <w:r w:rsidRPr="00772458">
        <w:rPr>
          <w:rtl/>
        </w:rPr>
        <w:t xml:space="preserve"> והביא דבריו בשיירי כנסת הגדולה </w:t>
      </w:r>
      <w:r w:rsidRPr="00040982">
        <w:rPr>
          <w:sz w:val="19"/>
          <w:szCs w:val="19"/>
          <w:rtl/>
        </w:rPr>
        <w:t>(יו"ד שם בהגהות הטור אות לה)</w:t>
      </w:r>
      <w:r w:rsidRPr="00772458">
        <w:rPr>
          <w:rtl/>
        </w:rPr>
        <w:t>: "האב שבתו נשואה ועוסקת בצרכי בעלה והאב צריך לה, לא יצווה לבתו לעשות צרכיו כל זמן שעוסקת בצרכי בעלה</w:t>
      </w:r>
      <w:r w:rsidRPr="00772458">
        <w:rPr>
          <w:rFonts w:hint="cs"/>
          <w:rtl/>
        </w:rPr>
        <w:t>;</w:t>
      </w:r>
      <w:r w:rsidRPr="00772458">
        <w:rPr>
          <w:rtl/>
        </w:rPr>
        <w:t xml:space="preserve"> </w:t>
      </w:r>
      <w:r w:rsidRPr="00772458">
        <w:rPr>
          <w:b/>
          <w:bCs/>
          <w:rtl/>
        </w:rPr>
        <w:t>ואם הבעל טוב</w:t>
      </w:r>
      <w:r w:rsidRPr="00772458">
        <w:rPr>
          <w:rFonts w:hint="cs"/>
          <w:rtl/>
        </w:rPr>
        <w:t>,</w:t>
      </w:r>
      <w:r w:rsidRPr="00772458">
        <w:rPr>
          <w:rtl/>
        </w:rPr>
        <w:t xml:space="preserve"> יאמר לה לעשות צרכי האב קודם"].</w:t>
      </w:r>
    </w:p>
    <w:p w14:paraId="00513725" w14:textId="4E87B9D0" w:rsidR="00772458" w:rsidRPr="00772458" w:rsidRDefault="00772458" w:rsidP="0025782F">
      <w:pPr>
        <w:pStyle w:val="a2"/>
        <w:rPr>
          <w:rtl/>
        </w:rPr>
      </w:pPr>
      <w:r w:rsidRPr="00772458">
        <w:rPr>
          <w:rFonts w:hint="cs"/>
          <w:rtl/>
        </w:rPr>
        <w:t xml:space="preserve">והנה </w:t>
      </w:r>
      <w:r w:rsidRPr="00772458">
        <w:rPr>
          <w:rtl/>
        </w:rPr>
        <w:t>בשו"ע יו"ד סי' שצא ס"ב</w:t>
      </w:r>
      <w:r w:rsidRPr="00772458">
        <w:rPr>
          <w:rFonts w:hint="cs"/>
          <w:rtl/>
        </w:rPr>
        <w:t xml:space="preserve"> נפסק</w:t>
      </w:r>
      <w:r w:rsidRPr="00772458">
        <w:rPr>
          <w:rtl/>
        </w:rPr>
        <w:t>:</w:t>
      </w:r>
      <w:r w:rsidRPr="00772458">
        <w:rPr>
          <w:lang w:val="en-GB"/>
        </w:rPr>
        <w:t xml:space="preserve"> </w:t>
      </w:r>
      <w:r w:rsidRPr="00772458">
        <w:rPr>
          <w:rtl/>
        </w:rPr>
        <w:t>על כל מתים נכנס לבית המשתה לאחר שלשים יום; על אביו ועל אמו לאחר י"ב חדש. ומיהו שמחת מריעות שהי' חייב לפרוע אותה מיד, מותר לעשותה מיד אחר שבעה כו' ועל אביו ועל אמו אע"פ שחייב לפרעה, אסור (עד) לאחר י"ב חדש.</w:t>
      </w:r>
    </w:p>
    <w:p w14:paraId="65F06C32" w14:textId="47F03CB9" w:rsidR="00772458" w:rsidRPr="00772458" w:rsidRDefault="00772458" w:rsidP="0025782F">
      <w:pPr>
        <w:pStyle w:val="a2"/>
        <w:rPr>
          <w:rtl/>
        </w:rPr>
      </w:pPr>
      <w:r w:rsidRPr="00772458">
        <w:rPr>
          <w:rtl/>
        </w:rPr>
        <w:t xml:space="preserve">ובשו"ת אגרות משה </w:t>
      </w:r>
      <w:r w:rsidRPr="00040982">
        <w:rPr>
          <w:sz w:val="19"/>
          <w:szCs w:val="19"/>
          <w:rtl/>
        </w:rPr>
        <w:t xml:space="preserve">(יו"ד ח"א סי' רנה) </w:t>
      </w:r>
      <w:r w:rsidRPr="00772458">
        <w:rPr>
          <w:rtl/>
        </w:rPr>
        <w:t>נשאל בדבר "אשה שהיא אבלה בתוך י"ב חודש על אבי' והבעל רוצה בדוקא שתלך עמו לאיזה משתה שעשו לאיזה צורך לטובת בית הכנסת, משום שבעצמו אינו יכול ללכת לשם משום שאינו כדרך כבודו, ובאם לא תלך אמר שלא יהי' שלום בבית"</w:t>
      </w:r>
      <w:r w:rsidRPr="00772458">
        <w:rPr>
          <w:vertAlign w:val="superscript"/>
          <w:rtl/>
        </w:rPr>
        <w:footnoteReference w:id="102"/>
      </w:r>
      <w:r w:rsidRPr="00772458">
        <w:rPr>
          <w:rtl/>
        </w:rPr>
        <w:t>.</w:t>
      </w:r>
    </w:p>
    <w:p w14:paraId="171B1858" w14:textId="66566F14" w:rsidR="00772458" w:rsidRPr="00772458" w:rsidRDefault="00772458" w:rsidP="0025782F">
      <w:pPr>
        <w:pStyle w:val="a2"/>
        <w:rPr>
          <w:rtl/>
        </w:rPr>
      </w:pPr>
      <w:r w:rsidRPr="00772458">
        <w:rPr>
          <w:rtl/>
        </w:rPr>
        <w:t xml:space="preserve">והתיר הדבר מפני השלום, כיון ד"מסתבר לעניות דעתי, שדין י"ב חדש על אב ואם שהוא יותר משאר קרובים שחייבים להתאבל עליהם אינו מצד הקורבה היתירה שיש לאב ואם אליו נגד שאר קרובים . . אלא הוא מדין כיבוד אב ואם, שהבן והבת מחוייבין במצות כיבוד לכבד אביו ואמו . . ומכיון שהוא מדין כיבוד הא אשה אינה מחוייבת אם הוא נגד צורך הבעל כמפורש בקידושין דף ל' אף בחיי האב ונפסק כן בש"ע . . וזה ודאי שאין החיוב </w:t>
      </w:r>
      <w:r w:rsidRPr="00772458">
        <w:rPr>
          <w:rtl/>
        </w:rPr>
        <w:lastRenderedPageBreak/>
        <w:t>דלכבדו במותו עדיף מדין הכיבוד בחייו</w:t>
      </w:r>
      <w:r w:rsidRPr="00772458">
        <w:rPr>
          <w:vertAlign w:val="superscript"/>
          <w:rtl/>
        </w:rPr>
        <w:footnoteReference w:id="103"/>
      </w:r>
      <w:r w:rsidRPr="00772458">
        <w:rPr>
          <w:rtl/>
        </w:rPr>
        <w:t>, ולכן גם מדין כיבוד במותו פטורה אם הוא נגד צורך ורצון הבעל, ולכן בעובדא זו שהבעל צריך לילך ומתבייש לילך בעצמו הוא צורך הבעל שפוטרה מכיבוד, וגם על הבעל אין איסור מלהקפיד שעל ידי זה תתמנע ממצות כיבוד".</w:t>
      </w:r>
      <w:r w:rsidRPr="00772458">
        <w:rPr>
          <w:vertAlign w:val="superscript"/>
          <w:lang w:val="en-GB"/>
        </w:rPr>
        <w:footnoteReference w:id="104"/>
      </w:r>
      <w:r w:rsidRPr="00772458">
        <w:rPr>
          <w:rtl/>
        </w:rPr>
        <w:t xml:space="preserve"> ובספר 'אשרי האיש' </w:t>
      </w:r>
      <w:r w:rsidRPr="00040982">
        <w:rPr>
          <w:sz w:val="19"/>
          <w:szCs w:val="19"/>
          <w:rtl/>
        </w:rPr>
        <w:t>(יו"ד ח"ב עמ' שיב)</w:t>
      </w:r>
      <w:r w:rsidRPr="00772458">
        <w:rPr>
          <w:lang w:val="en-GB"/>
        </w:rPr>
        <w:t xml:space="preserve"> </w:t>
      </w:r>
      <w:r w:rsidRPr="00772458">
        <w:rPr>
          <w:rtl/>
        </w:rPr>
        <w:t>הביא שהגריש"א הסכים לדברי האג"מ בזה</w:t>
      </w:r>
      <w:r w:rsidRPr="00772458">
        <w:rPr>
          <w:vertAlign w:val="superscript"/>
          <w:rtl/>
        </w:rPr>
        <w:footnoteReference w:id="105"/>
      </w:r>
      <w:r w:rsidRPr="00772458">
        <w:rPr>
          <w:rtl/>
        </w:rPr>
        <w:t xml:space="preserve">. </w:t>
      </w:r>
    </w:p>
    <w:p w14:paraId="5A295F95" w14:textId="1CF0455C" w:rsidR="00772458" w:rsidRPr="00040982" w:rsidRDefault="00772458" w:rsidP="0025782F">
      <w:pPr>
        <w:pStyle w:val="a2"/>
        <w:rPr>
          <w:rtl/>
        </w:rPr>
      </w:pPr>
      <w:r w:rsidRPr="00772458">
        <w:rPr>
          <w:rtl/>
        </w:rPr>
        <w:t xml:space="preserve">ונראה שכבר קדמו ביסוד הדבר בשו"ת חיים שאל </w:t>
      </w:r>
      <w:r w:rsidRPr="00040982">
        <w:rPr>
          <w:sz w:val="19"/>
          <w:szCs w:val="19"/>
          <w:rtl/>
        </w:rPr>
        <w:t>(להחיד"א)</w:t>
      </w:r>
      <w:r w:rsidRPr="00772458">
        <w:rPr>
          <w:lang w:val="en-GB"/>
        </w:rPr>
        <w:t xml:space="preserve"> </w:t>
      </w:r>
      <w:r w:rsidRPr="00772458">
        <w:rPr>
          <w:rtl/>
        </w:rPr>
        <w:t xml:space="preserve">ח"א </w:t>
      </w:r>
      <w:r w:rsidRPr="00040982">
        <w:rPr>
          <w:sz w:val="19"/>
          <w:szCs w:val="19"/>
          <w:rtl/>
        </w:rPr>
        <w:t>(סי' כא)</w:t>
      </w:r>
      <w:r w:rsidRPr="00772458">
        <w:rPr>
          <w:lang w:val="en-GB"/>
        </w:rPr>
        <w:t xml:space="preserve"> </w:t>
      </w:r>
      <w:r w:rsidRPr="00772458">
        <w:rPr>
          <w:rtl/>
        </w:rPr>
        <w:t xml:space="preserve">שנשאל בדבר "אשה כי תזריע וילדה זכר ובעל הברית אבי הבן רוצה להביא כלי זמר בווילייא וביום המילה כמנהג העיר, והיולדת היא בתוך שנת אבי'", והורה להתיר כיון שהוא יום שמחה להיולדת "להקריב אשה פרי בטנה למולות", והוסיף עוד טעם בזה"ל: דהכא אבי הבן אינו חייב בזה, והוא שליט להביא כלי זמר כמנהג ביום שמחתו, והרי התורה פטרה לאשה </w:t>
      </w:r>
      <w:r w:rsidRPr="00772458">
        <w:rPr>
          <w:rtl/>
        </w:rPr>
        <w:lastRenderedPageBreak/>
        <w:t xml:space="preserve">מכבוד אב ואם הן בעודנו חי משום דרשות בעלה עלי', </w:t>
      </w:r>
      <w:r w:rsidRPr="00772458">
        <w:rPr>
          <w:b/>
          <w:bCs/>
          <w:rtl/>
        </w:rPr>
        <w:t>ואף כי אחרי מותו</w:t>
      </w:r>
      <w:r w:rsidRPr="00772458">
        <w:rPr>
          <w:rtl/>
        </w:rPr>
        <w:t xml:space="preserve"> מחוייבת לעשות רצון בעלה. עכ"ל. ונראה שכיוון למ"ש באג"מ. </w:t>
      </w:r>
    </w:p>
    <w:p w14:paraId="0044BC5C" w14:textId="77777777" w:rsidR="00772458" w:rsidRPr="0032158D" w:rsidRDefault="00772458" w:rsidP="0032158D">
      <w:pPr>
        <w:pStyle w:val="a2"/>
        <w:jc w:val="center"/>
        <w:rPr>
          <w:b/>
          <w:bCs/>
          <w:rtl/>
        </w:rPr>
      </w:pPr>
      <w:r w:rsidRPr="0032158D">
        <w:rPr>
          <w:rFonts w:hint="cs"/>
          <w:b/>
          <w:bCs/>
          <w:rtl/>
        </w:rPr>
        <w:t>ישוב שיטת האגרות משה מהשגת ה'תשובות והנהגות'</w:t>
      </w:r>
    </w:p>
    <w:p w14:paraId="1D4176FA" w14:textId="48A18DE6" w:rsidR="00772458" w:rsidRPr="00772458" w:rsidRDefault="00772458" w:rsidP="0025782F">
      <w:pPr>
        <w:pStyle w:val="a2"/>
        <w:rPr>
          <w:rtl/>
        </w:rPr>
      </w:pPr>
      <w:r w:rsidRPr="00772458">
        <w:rPr>
          <w:rFonts w:hint="cs"/>
          <w:b/>
          <w:bCs/>
          <w:rtl/>
        </w:rPr>
        <w:t>ב)</w:t>
      </w:r>
      <w:r w:rsidRPr="00772458">
        <w:rPr>
          <w:rFonts w:hint="cs"/>
          <w:lang w:val="en-GB"/>
        </w:rPr>
        <w:t xml:space="preserve"> </w:t>
      </w:r>
      <w:r w:rsidRPr="00772458">
        <w:rPr>
          <w:rtl/>
        </w:rPr>
        <w:t xml:space="preserve">והנה בשו"ת תשובות והנהגות </w:t>
      </w:r>
      <w:r w:rsidRPr="00040982">
        <w:rPr>
          <w:sz w:val="19"/>
          <w:szCs w:val="19"/>
          <w:rtl/>
        </w:rPr>
        <w:t>(להר"מ שטרנבוך)</w:t>
      </w:r>
      <w:r w:rsidRPr="00772458">
        <w:rPr>
          <w:rtl/>
        </w:rPr>
        <w:t xml:space="preserve"> ח"ה </w:t>
      </w:r>
      <w:r w:rsidRPr="00040982">
        <w:rPr>
          <w:sz w:val="19"/>
          <w:szCs w:val="19"/>
          <w:rtl/>
        </w:rPr>
        <w:t>(סי' רעג)</w:t>
      </w:r>
      <w:r w:rsidRPr="00772458">
        <w:rPr>
          <w:rtl/>
        </w:rPr>
        <w:t xml:space="preserve"> כתב, וז"ל: ודבר </w:t>
      </w:r>
      <w:r w:rsidRPr="00772458">
        <w:rPr>
          <w:b/>
          <w:bCs/>
          <w:rtl/>
        </w:rPr>
        <w:t>תמוה</w:t>
      </w:r>
      <w:r w:rsidRPr="00772458">
        <w:rPr>
          <w:rtl/>
        </w:rPr>
        <w:t xml:space="preserve"> ראיתי בתשובות אגרות משה . . שכתב שאם הבעל דורש שאשתו תלך ללוותו בתוך י"ב חודש של אבלותה למגבית צדקה שיש בה משתה, צריכה לילך, כיון שכבוד בעלה עדיף, וכ"ש במקרה שיוסר השלום ביניהם ע"ש, ואני לא מבין, שהלוא ללכת לבית המשתה או לסעודת מריעים הוא איסור דרבנן ככל האיסורים מדרבנן, ולא רק מדין כבוד אבי' בעלמא, ופשיטא שאין לו זכות לדרוש שתעבור על איסור דרבנן, וכמו שבכיבוד אב שחמור</w:t>
      </w:r>
      <w:r w:rsidRPr="00772458">
        <w:rPr>
          <w:vertAlign w:val="superscript"/>
          <w:rtl/>
        </w:rPr>
        <w:footnoteReference w:id="106"/>
      </w:r>
      <w:r w:rsidRPr="00772458">
        <w:rPr>
          <w:rtl/>
        </w:rPr>
        <w:t>, מ"מ נגד איסור דרבנן לא שומעין לו</w:t>
      </w:r>
      <w:r w:rsidRPr="00772458">
        <w:rPr>
          <w:vertAlign w:val="superscript"/>
          <w:rtl/>
        </w:rPr>
        <w:footnoteReference w:id="107"/>
      </w:r>
      <w:r w:rsidRPr="00772458">
        <w:rPr>
          <w:rtl/>
        </w:rPr>
        <w:t>, כ"ש מפני כבוד בעלה אפילו במקום שלום בית, לא שרינן איסור מדרבנן, וראוי להסביר לו שרוצה ומוכנה, אבל יש על זה איסור וכמש"נ. עכ"ל.</w:t>
      </w:r>
    </w:p>
    <w:p w14:paraId="4844586C" w14:textId="78CD8239" w:rsidR="00772458" w:rsidRPr="00772458" w:rsidRDefault="00772458" w:rsidP="0025782F">
      <w:pPr>
        <w:pStyle w:val="a2"/>
        <w:rPr>
          <w:rtl/>
        </w:rPr>
      </w:pPr>
      <w:r w:rsidRPr="00772458">
        <w:rPr>
          <w:rtl/>
        </w:rPr>
        <w:t>וכנראה הוקשה לו להרב בעל תשובות והנהגות, דאפילו את"ל דיסוד חיוב אבילות י"ב חודש הוא מחמת כיבוד או"א, מ"מ מ"מ לאחר שתיקנו חז"ל להתאבל, אין תקנה זו נידונית ע"פ גדרי מצות כיבוד או"א כי אם ע"פ גדרי הלכות אבילות, ושוב הדר דינא דהו"ל ככל מצוה ותקנה מד"ס שהאשה חייבת בה שאינה נדחית מפני שיעבודה לבעלה, ואשר על כן נוהגים איסורי אבילות אלו בכל אופן, גם באשה נשואה וכיו"ב.</w:t>
      </w:r>
    </w:p>
    <w:p w14:paraId="20BAEEBF" w14:textId="7F09C475" w:rsidR="00772458" w:rsidRPr="00772458" w:rsidRDefault="00772458" w:rsidP="0025782F">
      <w:pPr>
        <w:pStyle w:val="a2"/>
        <w:rPr>
          <w:rtl/>
        </w:rPr>
      </w:pPr>
      <w:r w:rsidRPr="00772458">
        <w:rPr>
          <w:rtl/>
        </w:rPr>
        <w:t xml:space="preserve">ובדעת האג"מ נ"ל דס"ל שגם לאחר שתיקנו חז"ל דין אבלות יב חודש, מכיון ששורש ויסוד התקנה ה"ה מחמת כיבוד או"א, הרי תקנה זו נידונית לפי גדרי כמצות כיבוד או"א.        </w:t>
      </w:r>
    </w:p>
    <w:p w14:paraId="3E65D6CD" w14:textId="77777777" w:rsidR="00772458" w:rsidRPr="0032158D" w:rsidRDefault="00772458" w:rsidP="0032158D">
      <w:pPr>
        <w:pStyle w:val="a2"/>
        <w:jc w:val="center"/>
        <w:rPr>
          <w:b/>
          <w:bCs/>
          <w:rtl/>
        </w:rPr>
      </w:pPr>
      <w:r w:rsidRPr="0032158D">
        <w:rPr>
          <w:rFonts w:hint="cs"/>
          <w:b/>
          <w:bCs/>
          <w:rtl/>
        </w:rPr>
        <w:t>הוכחה לשיטת האגרות משה</w:t>
      </w:r>
    </w:p>
    <w:p w14:paraId="47CF972B" w14:textId="2C13916B" w:rsidR="00772458" w:rsidRPr="00772458" w:rsidRDefault="00772458" w:rsidP="0025782F">
      <w:pPr>
        <w:pStyle w:val="a2"/>
        <w:rPr>
          <w:rtl/>
        </w:rPr>
      </w:pPr>
      <w:r w:rsidRPr="00772458">
        <w:rPr>
          <w:rFonts w:hint="cs"/>
          <w:b/>
          <w:bCs/>
          <w:rtl/>
        </w:rPr>
        <w:t>ג)</w:t>
      </w:r>
      <w:r w:rsidRPr="00772458">
        <w:rPr>
          <w:rFonts w:hint="cs"/>
          <w:lang w:val="en-GB"/>
        </w:rPr>
        <w:t xml:space="preserve"> </w:t>
      </w:r>
      <w:r w:rsidRPr="00772458">
        <w:rPr>
          <w:rtl/>
        </w:rPr>
        <w:t xml:space="preserve">ונראה להוכיח כשיטת האג"מ, בהקדם דמה שנקט מסברא דנפשי' שחיוב אבילות יב חודש לאו"א הוא מחמת כיבוד או"א מפורש כן בש"ך </w:t>
      </w:r>
      <w:r w:rsidRPr="00040982">
        <w:rPr>
          <w:sz w:val="19"/>
          <w:szCs w:val="19"/>
          <w:rtl/>
        </w:rPr>
        <w:t>(יו"ד סי' שדמ סק"ט)</w:t>
      </w:r>
      <w:r w:rsidRPr="00772458">
        <w:rPr>
          <w:rtl/>
        </w:rPr>
        <w:t xml:space="preserve"> ש"אם ציום </w:t>
      </w:r>
      <w:r w:rsidRPr="00772458">
        <w:rPr>
          <w:rtl/>
        </w:rPr>
        <w:lastRenderedPageBreak/>
        <w:t>האב ואם שלא לנהוג בהם י"ב חדש כיון דאינו שייך בשאר מתים אלא בכבוד אב ואם, מצוה לקיים דבריהם"</w:t>
      </w:r>
      <w:r w:rsidRPr="00772458">
        <w:rPr>
          <w:vertAlign w:val="superscript"/>
          <w:rtl/>
        </w:rPr>
        <w:footnoteReference w:id="108"/>
      </w:r>
      <w:r w:rsidRPr="00772458">
        <w:rPr>
          <w:rtl/>
        </w:rPr>
        <w:t>.</w:t>
      </w:r>
    </w:p>
    <w:p w14:paraId="1B5992F0" w14:textId="05BE84B3" w:rsidR="00772458" w:rsidRPr="00772458" w:rsidRDefault="00772458" w:rsidP="0025782F">
      <w:pPr>
        <w:pStyle w:val="a2"/>
        <w:rPr>
          <w:rtl/>
        </w:rPr>
      </w:pPr>
      <w:r w:rsidRPr="00772458">
        <w:rPr>
          <w:rtl/>
        </w:rPr>
        <w:t xml:space="preserve">ומקור דבריו הוא </w:t>
      </w:r>
      <w:r w:rsidRPr="00040982">
        <w:rPr>
          <w:sz w:val="19"/>
          <w:szCs w:val="19"/>
          <w:rtl/>
        </w:rPr>
        <w:t xml:space="preserve">(כפי שציין הש"ך) </w:t>
      </w:r>
      <w:r w:rsidRPr="00772458">
        <w:rPr>
          <w:rtl/>
        </w:rPr>
        <w:t xml:space="preserve">בשו"ת מהר"י ווייל </w:t>
      </w:r>
      <w:r w:rsidRPr="00040982">
        <w:rPr>
          <w:sz w:val="19"/>
          <w:szCs w:val="19"/>
          <w:rtl/>
        </w:rPr>
        <w:t>(סי' יז)</w:t>
      </w:r>
      <w:r w:rsidRPr="00772458">
        <w:rPr>
          <w:rtl/>
        </w:rPr>
        <w:t>:</w:t>
      </w:r>
      <w:r w:rsidRPr="00772458">
        <w:rPr>
          <w:b/>
          <w:bCs/>
          <w:rtl/>
        </w:rPr>
        <w:t xml:space="preserve"> </w:t>
      </w:r>
      <w:r w:rsidRPr="00772458">
        <w:rPr>
          <w:rtl/>
        </w:rPr>
        <w:t xml:space="preserve">"ועל האשה שצותה לבנותי' שלא לישא הסרבל על ראשם, הדעת מערכת שהבנות יקיימו מה שציותה, מידי דהוה אמי שצוה אל תספדוני מנכסי דשומעים לו, כיון דהספדא יקרא דשכיבא הוא כו', וה"נ לאחר שלושים עד י"ב חדש לא הוי אלא משום יקרא של האם, והאם </w:t>
      </w:r>
      <w:r w:rsidRPr="00772458">
        <w:rPr>
          <w:b/>
          <w:bCs/>
          <w:rtl/>
        </w:rPr>
        <w:t>שמחלה על כבודה כבודה מחול</w:t>
      </w:r>
      <w:r w:rsidRPr="00772458">
        <w:rPr>
          <w:rtl/>
        </w:rPr>
        <w:t xml:space="preserve"> כדאמרינן פ"ק דקידושין, אבל תוך שלשים, כיון דאשאר מתים נמי מתאבלים עליהם כו', לא נתברר לי אי הוי יקרא דחיי ואינו יכול למחול או יקרא דשכבא הוא ויכול למחול</w:t>
      </w:r>
      <w:r w:rsidRPr="00772458">
        <w:rPr>
          <w:vertAlign w:val="superscript"/>
          <w:rtl/>
        </w:rPr>
        <w:footnoteReference w:id="109"/>
      </w:r>
      <w:r w:rsidRPr="00772458">
        <w:rPr>
          <w:rtl/>
        </w:rPr>
        <w:t>, דהא ודאי דאאבילות גופי' אינו יכול למחול, דא"כ בטלי להו דיני אבילות"</w:t>
      </w:r>
      <w:r w:rsidRPr="00772458">
        <w:rPr>
          <w:vertAlign w:val="superscript"/>
          <w:rtl/>
        </w:rPr>
        <w:footnoteReference w:id="110"/>
      </w:r>
      <w:r w:rsidRPr="00772458">
        <w:rPr>
          <w:rtl/>
        </w:rPr>
        <w:t>.</w:t>
      </w:r>
    </w:p>
    <w:p w14:paraId="40DC9C04" w14:textId="78F57DCC" w:rsidR="00772458" w:rsidRPr="00772458" w:rsidRDefault="00772458" w:rsidP="0025782F">
      <w:pPr>
        <w:pStyle w:val="a2"/>
      </w:pPr>
      <w:r w:rsidRPr="00772458">
        <w:rPr>
          <w:rtl/>
        </w:rPr>
        <w:t xml:space="preserve">וכן צידד בשו"ת הראנ"ח </w:t>
      </w:r>
      <w:r w:rsidRPr="00040982">
        <w:rPr>
          <w:sz w:val="19"/>
          <w:szCs w:val="19"/>
          <w:rtl/>
        </w:rPr>
        <w:t>(מים עמוקים ח"ב סי' נ)</w:t>
      </w:r>
      <w:r w:rsidRPr="00772458">
        <w:t xml:space="preserve"> </w:t>
      </w:r>
      <w:r w:rsidRPr="00772458">
        <w:rPr>
          <w:rtl/>
        </w:rPr>
        <w:t>שנשאל בענין "ראובן המתאבל על אביו תוך י"ב חדש, ובן רבו מובהק והקרוב אליו רוצה לישא אשה, והוא צריך לראובן להיות לו שושבין כמנהג ולברך לו ברכת נשואין", האם "מותר לו להכנס בבית החופה לצורך דברים הללו או לאו", והתיר מכמה טעמים, ומהם:</w:t>
      </w:r>
      <w:r w:rsidRPr="00772458">
        <w:t xml:space="preserve"> </w:t>
      </w:r>
      <w:r w:rsidRPr="00772458">
        <w:rPr>
          <w:rtl/>
        </w:rPr>
        <w:t>"דמורא רבך כמורא שמים, ועדיף כבוד הרב מכבוד האבות</w:t>
      </w:r>
      <w:r w:rsidRPr="00772458">
        <w:rPr>
          <w:rFonts w:hint="cs"/>
          <w:rtl/>
        </w:rPr>
        <w:t xml:space="preserve"> </w:t>
      </w:r>
      <w:r w:rsidRPr="00040982">
        <w:rPr>
          <w:rFonts w:hint="cs"/>
          <w:sz w:val="19"/>
          <w:szCs w:val="19"/>
          <w:rtl/>
        </w:rPr>
        <w:t>[כריתות כח, א במשנה]</w:t>
      </w:r>
      <w:r w:rsidRPr="00772458">
        <w:rPr>
          <w:rtl/>
        </w:rPr>
        <w:t>, ואבדת אביו ואבדת רבו אבדת רבו קודמת</w:t>
      </w:r>
      <w:r w:rsidRPr="00772458">
        <w:rPr>
          <w:rFonts w:hint="cs"/>
          <w:rtl/>
        </w:rPr>
        <w:t xml:space="preserve"> </w:t>
      </w:r>
      <w:r w:rsidRPr="00040982">
        <w:rPr>
          <w:rFonts w:hint="cs"/>
          <w:sz w:val="19"/>
          <w:szCs w:val="19"/>
          <w:rtl/>
        </w:rPr>
        <w:t>[ב"מ לג, א במשנה]</w:t>
      </w:r>
      <w:r w:rsidRPr="00772458">
        <w:rPr>
          <w:rtl/>
        </w:rPr>
        <w:t>, וא"כ כבוד האבות נדחה מפני כבוד הרב", ונראה לומר ד"אע"ג דחיוב האבל בכלל לאו מטעם כבוד הוא, חומר האב והאם מטעם כבוד הוא, וכיון דמשום כבוד הוא יש לדחותו מפני כבוד הרב"</w:t>
      </w:r>
      <w:r w:rsidRPr="00772458">
        <w:rPr>
          <w:vertAlign w:val="superscript"/>
          <w:rtl/>
        </w:rPr>
        <w:footnoteReference w:id="111"/>
      </w:r>
      <w:r w:rsidRPr="00772458">
        <w:rPr>
          <w:rtl/>
        </w:rPr>
        <w:t xml:space="preserve"> </w:t>
      </w:r>
      <w:r w:rsidRPr="00040982">
        <w:rPr>
          <w:sz w:val="19"/>
          <w:szCs w:val="19"/>
          <w:rtl/>
        </w:rPr>
        <w:t>[וכבוד בנו של הרב ה"ה בכלל כבוד עצמו, ע"ש]</w:t>
      </w:r>
      <w:r w:rsidRPr="00772458">
        <w:rPr>
          <w:rtl/>
        </w:rPr>
        <w:t xml:space="preserve">. </w:t>
      </w:r>
    </w:p>
    <w:p w14:paraId="1BA951DD" w14:textId="7CE7F2D7" w:rsidR="00772458" w:rsidRPr="00772458" w:rsidRDefault="00772458" w:rsidP="0025782F">
      <w:pPr>
        <w:pStyle w:val="a2"/>
        <w:rPr>
          <w:rtl/>
        </w:rPr>
      </w:pPr>
      <w:r w:rsidRPr="00772458">
        <w:rPr>
          <w:rtl/>
        </w:rPr>
        <w:lastRenderedPageBreak/>
        <w:t>הרי מבואר מדברי הפוסקים אשר מפיהם אנו חיים: חדא, ש"לאחר שלושים עד י"ב חדש לא הוי אלא משום יקרא של האם" מחמת מצות כיבוד או"א; ועוד, דגם לאחרי שקבעו חכמים ותיקנו דיני אבלות יב חודש לאו"א ה"ה נידונים ע"פ גדרי מצות כיבוד או"א, ובכה"ג שההורים מחלו על כבודם אין דינים אלו נוהגים, ועד"ז כאשר האיסור להכנס לסעודת מריעות כל יב חודש מתנגש עם חיוב כבוד רבו, כבוד רבו דוחה איסור כיון שאיסור זה הוא מדיני כיבוד אב ונידון ע"פ גדריו. ועפ"ז שפיר נקט באג"מ שאין האיסור להשתתף בסעודת מרעים "ככל האיסורים מדרבנן" שאינם נדחים מפני שלום בית, אלא דכיון דיסוד האיסור אינו אלא מפני אבילות די"ב חודש על אב ואם, הרי הוא תלוי ועומד בגדרי ותנאי מצות כיבוד אב. ותלונת התשובות והנהגות, לא על האג"מ היא, כי אם על הפוסקים הקדמונים, מהר"י ווייל והש"ך והראנ"ח.</w:t>
      </w:r>
    </w:p>
    <w:p w14:paraId="49B652C4" w14:textId="77777777" w:rsidR="00772458" w:rsidRPr="0032158D" w:rsidRDefault="00772458" w:rsidP="0032158D">
      <w:pPr>
        <w:pStyle w:val="a2"/>
        <w:jc w:val="center"/>
        <w:rPr>
          <w:b/>
          <w:bCs/>
          <w:rtl/>
        </w:rPr>
      </w:pPr>
      <w:r w:rsidRPr="0032158D">
        <w:rPr>
          <w:b/>
          <w:bCs/>
          <w:rtl/>
        </w:rPr>
        <w:t>גדול כבוד הבריות</w:t>
      </w:r>
    </w:p>
    <w:p w14:paraId="682F3BC9" w14:textId="695C2C7F" w:rsidR="00772458" w:rsidRPr="00040982" w:rsidRDefault="00772458" w:rsidP="0025782F">
      <w:pPr>
        <w:pStyle w:val="a2"/>
        <w:rPr>
          <w:rtl/>
        </w:rPr>
      </w:pPr>
      <w:r w:rsidRPr="00772458">
        <w:rPr>
          <w:rFonts w:hint="cs"/>
          <w:b/>
          <w:bCs/>
          <w:rtl/>
        </w:rPr>
        <w:t>ד</w:t>
      </w:r>
      <w:r w:rsidRPr="00772458">
        <w:rPr>
          <w:b/>
          <w:bCs/>
          <w:rtl/>
        </w:rPr>
        <w:t>)</w:t>
      </w:r>
      <w:r w:rsidRPr="00772458">
        <w:rPr>
          <w:rtl/>
        </w:rPr>
        <w:t xml:space="preserve"> והנה לכאורה הי' מקום להוסיף עוד סניף להתיר בנידון האגרות משה ע"פ הא דקיי"ל בעלמא</w:t>
      </w:r>
      <w:r w:rsidRPr="00772458">
        <w:rPr>
          <w:vertAlign w:val="superscript"/>
          <w:rtl/>
        </w:rPr>
        <w:footnoteReference w:id="112"/>
      </w:r>
      <w:r w:rsidRPr="00772458">
        <w:rPr>
          <w:rtl/>
        </w:rPr>
        <w:t xml:space="preserve"> דגדול כבוד הבריות שדוחה את לא תעשה שבתורה</w:t>
      </w:r>
      <w:r w:rsidRPr="00772458">
        <w:rPr>
          <w:vertAlign w:val="superscript"/>
          <w:rtl/>
        </w:rPr>
        <w:footnoteReference w:id="113"/>
      </w:r>
      <w:r w:rsidRPr="00772458">
        <w:rPr>
          <w:rtl/>
        </w:rPr>
        <w:t xml:space="preserve">, ופסק הרמ"א </w:t>
      </w:r>
      <w:r w:rsidRPr="00040982">
        <w:rPr>
          <w:sz w:val="19"/>
          <w:szCs w:val="19"/>
          <w:rtl/>
        </w:rPr>
        <w:t>(או"ח סי' יג ס"ג)</w:t>
      </w:r>
      <w:r w:rsidRPr="00772458">
        <w:rPr>
          <w:rtl/>
        </w:rPr>
        <w:t xml:space="preserve"> ש"אם נפסק אחד מן הציציות [של טלית גדול] ומתבייש לישב בלא טלית, דיוכל ללובשו בלא ברכה מכח כבוד הבריות", וביאר המג"א </w:t>
      </w:r>
      <w:r w:rsidRPr="00040982">
        <w:rPr>
          <w:sz w:val="19"/>
          <w:szCs w:val="19"/>
          <w:rtl/>
        </w:rPr>
        <w:t>(שם סק"ח)</w:t>
      </w:r>
      <w:r w:rsidRPr="00772458">
        <w:rPr>
          <w:rtl/>
        </w:rPr>
        <w:t xml:space="preserve"> דאע"פ שאין כאן "גנאי גדול" אלא "גנאי קטן" [ובכה"ג לא התירו לעבור על איסור דאורייתא אפילו בשוא"ת], מ"מ כיון שבנדו"ד אין כאן אלא איסור דרבנן, הרי "חכמים לא העמידו דבריהם במקום כבוד הבריות אפילו אין שם אלא גנאי קטן"</w:t>
      </w:r>
      <w:r w:rsidRPr="00772458">
        <w:rPr>
          <w:lang w:val="en-GB"/>
        </w:rPr>
        <w:t xml:space="preserve"> </w:t>
      </w:r>
      <w:r w:rsidRPr="00772458">
        <w:rPr>
          <w:rtl/>
        </w:rPr>
        <w:t>ו"לכן לכן אם הוא מתבייש [להתפלל] בלא טלית יכול ללובשו בלא ברכה"</w:t>
      </w:r>
      <w:r w:rsidRPr="00772458">
        <w:rPr>
          <w:lang w:val="en-GB"/>
        </w:rPr>
        <w:t xml:space="preserve"> </w:t>
      </w:r>
      <w:r w:rsidRPr="00040982">
        <w:rPr>
          <w:sz w:val="19"/>
          <w:szCs w:val="19"/>
          <w:rtl/>
        </w:rPr>
        <w:t>(שו"ע רבינו הרב שם ס"ו)</w:t>
      </w:r>
      <w:r w:rsidRPr="00772458">
        <w:rPr>
          <w:vertAlign w:val="superscript"/>
          <w:rtl/>
        </w:rPr>
        <w:footnoteReference w:id="114"/>
      </w:r>
      <w:r w:rsidRPr="00772458">
        <w:rPr>
          <w:rtl/>
        </w:rPr>
        <w:t xml:space="preserve">, ואף ד"משמע פשוט דהיתר בשביל כבוד הבריות הוא רק באופן שהוא בזיון" דוקא ולא רק מניעת הכבוד </w:t>
      </w:r>
      <w:r w:rsidRPr="00040982">
        <w:rPr>
          <w:sz w:val="19"/>
          <w:szCs w:val="19"/>
          <w:rtl/>
        </w:rPr>
        <w:t xml:space="preserve">(שו"ת אג"מ </w:t>
      </w:r>
      <w:r w:rsidRPr="00040982">
        <w:rPr>
          <w:sz w:val="19"/>
          <w:szCs w:val="19"/>
          <w:rtl/>
        </w:rPr>
        <w:lastRenderedPageBreak/>
        <w:t>יו"ד ח"א סי' רמט)</w:t>
      </w:r>
      <w:r w:rsidRPr="00772458">
        <w:rPr>
          <w:vertAlign w:val="superscript"/>
          <w:rtl/>
        </w:rPr>
        <w:footnoteReference w:id="115"/>
      </w:r>
      <w:r w:rsidRPr="00772458">
        <w:rPr>
          <w:rtl/>
        </w:rPr>
        <w:t xml:space="preserve">, אולי י"ל דכן הוא בנדו"ד שכתב האג"מ "שהבעל צריך לילך </w:t>
      </w:r>
      <w:r w:rsidRPr="00772458">
        <w:rPr>
          <w:b/>
          <w:bCs/>
          <w:rtl/>
        </w:rPr>
        <w:t>ומתבייש</w:t>
      </w:r>
      <w:r w:rsidRPr="00772458">
        <w:rPr>
          <w:rtl/>
        </w:rPr>
        <w:t xml:space="preserve"> לילך בעצמו". </w:t>
      </w:r>
    </w:p>
    <w:p w14:paraId="0CFEA06C" w14:textId="1023F0DC" w:rsidR="00772458" w:rsidRPr="00772458" w:rsidRDefault="00772458" w:rsidP="0025782F">
      <w:pPr>
        <w:pStyle w:val="a2"/>
        <w:rPr>
          <w:rtl/>
        </w:rPr>
      </w:pPr>
      <w:r w:rsidRPr="00772458">
        <w:rPr>
          <w:rtl/>
        </w:rPr>
        <w:t xml:space="preserve">אבל באמת נראה שבנדון זה באנו לידי מחלוקת הג"ר יצחק בלאזר והג"ר נפתלי אמשטרדם </w:t>
      </w:r>
      <w:r w:rsidRPr="00040982">
        <w:rPr>
          <w:sz w:val="19"/>
          <w:szCs w:val="19"/>
          <w:rtl/>
        </w:rPr>
        <w:t>(שו"ת פרי יצחק ח"א סי' נג וסי' נד)</w:t>
      </w:r>
      <w:r w:rsidRPr="00772458">
        <w:rPr>
          <w:rtl/>
        </w:rPr>
        <w:t xml:space="preserve">, שהג"ר נפתלי אמשטרדם </w:t>
      </w:r>
      <w:r w:rsidRPr="00040982">
        <w:rPr>
          <w:sz w:val="19"/>
          <w:szCs w:val="19"/>
          <w:rtl/>
        </w:rPr>
        <w:t>(שם סי' נג)</w:t>
      </w:r>
      <w:r w:rsidRPr="00772458">
        <w:rPr>
          <w:rtl/>
        </w:rPr>
        <w:t xml:space="preserve"> סבר ש"כבוד הבריות לא נאמר רק על דבר שהוא גנאי לכל מין האנושי, יהי' מאיזה מין שיהי', כמו מת מצוה או לילך ערום שרוב בני אדם מתביישים מזה, אבל בדבר שהבזיון מתייחס רק לאדם הזה לפי תכונתו כמו לישא שק או קופה או לילך להעיד לפני ב"ד קטן כו' לא שייך כלל לפטור מטעם כבוד הבריות", ואילו הג"ר יצחק בלאזר  </w:t>
      </w:r>
      <w:r w:rsidRPr="00040982">
        <w:rPr>
          <w:sz w:val="19"/>
          <w:szCs w:val="19"/>
          <w:rtl/>
        </w:rPr>
        <w:t>(שם סי' נד)</w:t>
      </w:r>
      <w:r w:rsidRPr="00772458">
        <w:rPr>
          <w:rtl/>
        </w:rPr>
        <w:t xml:space="preserve"> להוכיח מהא דקיי"ל </w:t>
      </w:r>
      <w:r w:rsidRPr="00BD1FA9">
        <w:rPr>
          <w:sz w:val="19"/>
          <w:szCs w:val="19"/>
          <w:rtl/>
        </w:rPr>
        <w:t>(ברכות יט, ב. רמב"ם הל' אבל פ"ג הי"ד. טושו"ע יו"ד סי' שעב ס"א)</w:t>
      </w:r>
      <w:r w:rsidRPr="00772458">
        <w:rPr>
          <w:rtl/>
        </w:rPr>
        <w:t xml:space="preserve"> שכהן מיטמא בבית הפרס מפני כבוד של האבל, אף שהכבוד "מתייחס רק להאבל לבד מפני תכונת אבילותו, דמשום שהוא מר נפש הכבוד מחוייב אליו כו', ומ"מ הרי הוא בכלל כבוד הבריות".</w:t>
      </w:r>
    </w:p>
    <w:p w14:paraId="4F96C245" w14:textId="4DDBF0E7" w:rsidR="00772458" w:rsidRPr="00772458" w:rsidRDefault="00772458" w:rsidP="0025782F">
      <w:pPr>
        <w:pStyle w:val="a2"/>
        <w:rPr>
          <w:rtl/>
        </w:rPr>
      </w:pPr>
      <w:r w:rsidRPr="00772458">
        <w:rPr>
          <w:rtl/>
        </w:rPr>
        <w:t xml:space="preserve">ועד"ז נ"ל בנדו"ד שלרוב בני אדם אין זה גנאי ללכת לבדם (בלי נשותיהם) לבית המשתה, ורק יחידים ממש מתביישים בזה, שלפי הר"י בלאזר מותרת האשה לילך מפני 'כבוד הבריות' של בעלה, ולפי הגר"נ אמשטרדם אסורה לילך. </w:t>
      </w:r>
    </w:p>
    <w:p w14:paraId="3CBB7EF2" w14:textId="45B8B159" w:rsidR="00772458" w:rsidRPr="00772458" w:rsidRDefault="00772458" w:rsidP="0025782F">
      <w:pPr>
        <w:pStyle w:val="a2"/>
        <w:rPr>
          <w:rtl/>
          <w:lang w:val="en-GB"/>
        </w:rPr>
      </w:pPr>
      <w:r w:rsidRPr="00772458">
        <w:rPr>
          <w:rtl/>
        </w:rPr>
        <w:t xml:space="preserve">וראיית הר"י בלאזר ראי' מאבל צ"ע, כיון שכבוד האבל אינו ענין מיוחד "לאדם הזה לפי תכונתו" המיוחדת והיוצאת מן הכלל, כי אם למצב של אבל ויגון, וכל אדם בשעת אבלו בוש ונכלם כאשר מלוויו עוזבים אותו לדרכו, משא"כ בנידון אדם המתבזה מדבר שרוב בני אדם אינם מתבזים ממנו כלל, שע"ז כתב הג"ר נפתלי אמשטרדם לחלוק ולומר שבכה"ג לא נאמר שכבוד הבריות דוחה. והדבר צריך הכרע.  </w:t>
      </w:r>
    </w:p>
    <w:p w14:paraId="3C51D7A9" w14:textId="1233FB1C" w:rsidR="00A11854" w:rsidRPr="00FD0A76" w:rsidRDefault="00772458" w:rsidP="00FD0A76">
      <w:pPr>
        <w:pStyle w:val="a4"/>
        <w:bidi/>
      </w:pPr>
      <w:r w:rsidRPr="004F6AB2">
        <w:t>g</w:t>
      </w:r>
    </w:p>
    <w:p w14:paraId="76E37186" w14:textId="641CF559" w:rsidR="00201305" w:rsidRDefault="00201305" w:rsidP="00201305">
      <w:pPr>
        <w:pStyle w:val="a"/>
        <w:rPr>
          <w:rtl/>
        </w:rPr>
      </w:pPr>
      <w:bookmarkStart w:id="126" w:name="_Toc508338958"/>
      <w:r>
        <w:rPr>
          <w:rFonts w:hint="cs"/>
          <w:rtl/>
        </w:rPr>
        <w:t>ק</w:t>
      </w:r>
      <w:r w:rsidR="0032158D">
        <w:rPr>
          <w:rFonts w:hint="cs"/>
          <w:rtl/>
        </w:rPr>
        <w:t>י</w:t>
      </w:r>
      <w:r>
        <w:rPr>
          <w:rFonts w:hint="cs"/>
          <w:rtl/>
        </w:rPr>
        <w:t>לוף פירות בשבת (גליון)</w:t>
      </w:r>
      <w:bookmarkEnd w:id="126"/>
    </w:p>
    <w:p w14:paraId="0B1D758D" w14:textId="4B30B3A0" w:rsidR="00201305" w:rsidRDefault="00201305" w:rsidP="00201305">
      <w:pPr>
        <w:pStyle w:val="a0"/>
        <w:rPr>
          <w:rtl/>
          <w:lang w:val="en-GB"/>
        </w:rPr>
      </w:pPr>
      <w:bookmarkStart w:id="127" w:name="_Toc508338959"/>
      <w:r>
        <w:rPr>
          <w:rFonts w:hint="cs"/>
          <w:rtl/>
          <w:lang w:val="en-GB"/>
        </w:rPr>
        <w:t>הרב מאיר צירקינד</w:t>
      </w:r>
      <w:bookmarkEnd w:id="127"/>
    </w:p>
    <w:p w14:paraId="01A8FE4E" w14:textId="785BA93F" w:rsidR="00201305" w:rsidRDefault="00201305" w:rsidP="00201305">
      <w:pPr>
        <w:pStyle w:val="a1"/>
        <w:rPr>
          <w:rtl/>
          <w:lang w:val="en-GB"/>
        </w:rPr>
      </w:pPr>
      <w:r>
        <w:rPr>
          <w:rFonts w:hint="cs"/>
          <w:rtl/>
          <w:lang w:val="en-GB"/>
        </w:rPr>
        <w:t>מיאמי, פלארידא</w:t>
      </w:r>
    </w:p>
    <w:p w14:paraId="59B12BEF" w14:textId="40C60517" w:rsidR="00201305" w:rsidRPr="00201305" w:rsidRDefault="00201305" w:rsidP="0025782F">
      <w:pPr>
        <w:pStyle w:val="a2"/>
      </w:pPr>
      <w:r w:rsidRPr="00201305">
        <w:rPr>
          <w:rtl/>
          <w:lang w:val="en-GB"/>
        </w:rPr>
        <w:t xml:space="preserve">בגליון א' קמא תמה עלי הרב יקותיאל פרקש שליט"א על מה שכתבתי (בגליון קמ) שלקלוף פירות איסורו משום מפרק (תולדת דש), וז"ל "ובאמת תמיהה רבתא לי דבריו ולפלא הכי גדול נחשב בעיני, שלדעתו קילוף פרי אסור משום מפרק תולדת הדש! שהרי </w:t>
      </w:r>
      <w:r w:rsidRPr="00201305">
        <w:rPr>
          <w:rtl/>
          <w:lang w:val="en-GB"/>
        </w:rPr>
        <w:lastRenderedPageBreak/>
        <w:t>כל המעיין בספרי שם, בפרק המיוחד שייחדתי לדיני  קילוף הפירות וכו' – יראה ברור מהמפורש בשו"ע ונ"כ ועוד ועוד, ש</w:t>
      </w:r>
      <w:r w:rsidR="00EC3F3A">
        <w:rPr>
          <w:rtl/>
          <w:lang w:val="en-GB"/>
        </w:rPr>
        <w:t>לא אישתמיט שום אחד מהם לכתוב כן</w:t>
      </w:r>
      <w:r w:rsidRPr="00201305">
        <w:rPr>
          <w:rtl/>
          <w:lang w:val="en-GB"/>
        </w:rPr>
        <w:t>"</w:t>
      </w:r>
      <w:r w:rsidR="00EC3F3A">
        <w:rPr>
          <w:rFonts w:hint="cs"/>
          <w:rtl/>
          <w:lang w:val="en-GB"/>
        </w:rPr>
        <w:t>.</w:t>
      </w:r>
    </w:p>
    <w:p w14:paraId="7CEF6861" w14:textId="77777777" w:rsidR="00201305" w:rsidRPr="00201305" w:rsidRDefault="00201305" w:rsidP="0025782F">
      <w:pPr>
        <w:pStyle w:val="a2"/>
      </w:pPr>
      <w:r w:rsidRPr="00201305">
        <w:rPr>
          <w:rtl/>
          <w:lang w:val="en-GB"/>
        </w:rPr>
        <w:t xml:space="preserve">אבל מה אעשה שכך כתב בעצמו בשם ה'אגלי טל' שמביא ה'דרכי משה' (בסימן תריא סק"ב) וז"ל (הד"מ): "כתב מה"ר אברהם מפראג וז"ל נראה לי דוקא לשברם ולהניחם בקליפותיהם עד הערב אבל להוציא האוכל מהן הוי </w:t>
      </w:r>
      <w:r w:rsidRPr="00201305">
        <w:rPr>
          <w:b/>
          <w:bCs/>
          <w:rtl/>
          <w:lang w:val="en-GB"/>
        </w:rPr>
        <w:t>דש</w:t>
      </w:r>
      <w:r w:rsidRPr="00201305">
        <w:rPr>
          <w:rtl/>
          <w:lang w:val="en-GB"/>
        </w:rPr>
        <w:t xml:space="preserve"> מאחר שאינו רוצה לאכול לאלתר"</w:t>
      </w:r>
    </w:p>
    <w:p w14:paraId="07845B69" w14:textId="77777777" w:rsidR="00201305" w:rsidRPr="00201305" w:rsidRDefault="00201305" w:rsidP="0025782F">
      <w:pPr>
        <w:pStyle w:val="a2"/>
      </w:pPr>
      <w:r w:rsidRPr="00201305">
        <w:rPr>
          <w:rtl/>
          <w:lang w:val="en-GB"/>
        </w:rPr>
        <w:t>וכן הבאתי (בסוף דברי שם) פירוש רבינו חננאל הסובר כן.</w:t>
      </w:r>
    </w:p>
    <w:p w14:paraId="7BB37C85" w14:textId="022199D6" w:rsidR="00201305" w:rsidRPr="00201305" w:rsidRDefault="00201305" w:rsidP="0025782F">
      <w:pPr>
        <w:pStyle w:val="a2"/>
      </w:pPr>
      <w:r w:rsidRPr="00201305">
        <w:rPr>
          <w:rtl/>
          <w:lang w:val="en-GB"/>
        </w:rPr>
        <w:t xml:space="preserve">ובאמת יש מחלוקת בדבר, וכמ"ש ב'שביתת השבת' (דף מב עמוד ג סוף אות ד): "נמצינו למדים מכל זה, דהקולף קנים, ונראה דכן הדין בקליפת פירות המחוברת שאינה נאכלת, לר"ח (לרבינו חננאל) ו'הערוך' חייב משום </w:t>
      </w:r>
      <w:r w:rsidRPr="00201305">
        <w:rPr>
          <w:b/>
          <w:bCs/>
          <w:rtl/>
          <w:lang w:val="en-GB"/>
        </w:rPr>
        <w:t>דש</w:t>
      </w:r>
      <w:r w:rsidRPr="00201305">
        <w:rPr>
          <w:rFonts w:hint="cs"/>
          <w:rtl/>
          <w:lang w:val="en-GB"/>
        </w:rPr>
        <w:t>,</w:t>
      </w:r>
      <w:r w:rsidRPr="00201305">
        <w:rPr>
          <w:rtl/>
          <w:lang w:val="en-GB"/>
        </w:rPr>
        <w:t xml:space="preserve"> ולרש"י (שכתב גבי האי מאן דעביד חלתא מפשיט ליכא למימר בקנים דאין הפשטה אלא בעור) והסמ"ג והגמ"י (פ"ח מהלכות שבת, בשם הר"מ מקוצי דהיינו בעל הסמ"ג, "אבל לקלוף שומים או בצלים לאכול לאלתר שרי") וכן נראה דעת הרמ"א ס"ס שכ"א אין בקולף משום דש ורק </w:t>
      </w:r>
      <w:r w:rsidR="00EC3F3A">
        <w:rPr>
          <w:rtl/>
          <w:lang w:val="en-GB"/>
        </w:rPr>
        <w:t>אם קולף להניח אז אסור משום בורר</w:t>
      </w:r>
      <w:r w:rsidRPr="00201305">
        <w:rPr>
          <w:rtl/>
          <w:lang w:val="en-GB"/>
        </w:rPr>
        <w:t>"</w:t>
      </w:r>
      <w:r w:rsidR="00EC3F3A">
        <w:rPr>
          <w:rFonts w:hint="cs"/>
          <w:rtl/>
          <w:lang w:val="en-GB"/>
        </w:rPr>
        <w:t>.</w:t>
      </w:r>
    </w:p>
    <w:p w14:paraId="2FBCEF0E" w14:textId="7FEFF287" w:rsidR="00201305" w:rsidRPr="00201305" w:rsidRDefault="00201305" w:rsidP="00EB00E4">
      <w:pPr>
        <w:pStyle w:val="a2"/>
      </w:pPr>
      <w:r w:rsidRPr="00201305">
        <w:rPr>
          <w:rtl/>
          <w:lang w:val="en-GB"/>
        </w:rPr>
        <w:t>אבל ב'מוס</w:t>
      </w:r>
      <w:r w:rsidR="00EB00E4">
        <w:rPr>
          <w:rFonts w:hint="cs"/>
          <w:rtl/>
          <w:lang w:val="en-GB"/>
        </w:rPr>
        <w:t>ף</w:t>
      </w:r>
      <w:r w:rsidRPr="00201305">
        <w:rPr>
          <w:rtl/>
          <w:lang w:val="en-GB"/>
        </w:rPr>
        <w:t xml:space="preserve"> שבת' (מלאכת הדש) כתב שלרש"י שהוא נכלל במלאכת דש, וז"ל: "ובגמרא ע"ד ע"א ולחשוב נמי כותש, ופירש"י: חטין במכתשת להסיר קליפתן, דדמיא לדש, דהא נמי מיפרקא מלבוש היא, ובדיבור שאחר זה כתב ומיהו ודאי אב מלאכה הוא ובכלל דש. ומבואר דהסרת האוכל מתוך הקליפה הוי דש, והוי אב, והוא אחד עם דש. ונראה דמ"מ קצת חילוק הוא, דדש התבואה - הוא מסיר החטה מעל הקליפה העליונה שנקרא מוץ, וכותש - הוא מסיר הקליפה של החטה עצמה. אבל באמת הם אחד, שמסיר האוכל מתוך הפסולת שנכסה בו. ועיין רש"י צ"ה ע"א ד"ה מפרק כתב" כמו מפרק משאוי, שפורק אוכל ממקום שנתכסה בו, והוי תולדת דש. וזהו עיקר דש, ותולדותיו כיוצא בו" </w:t>
      </w:r>
      <w:r w:rsidR="00EE7136">
        <w:rPr>
          <w:rFonts w:hint="cs"/>
          <w:rtl/>
          <w:lang w:val="en-GB"/>
        </w:rPr>
        <w:t xml:space="preserve">, </w:t>
      </w:r>
      <w:r w:rsidRPr="00201305">
        <w:rPr>
          <w:rtl/>
          <w:lang w:val="en-GB"/>
        </w:rPr>
        <w:t>עכ"ל.</w:t>
      </w:r>
    </w:p>
    <w:p w14:paraId="7E2BC5EC" w14:textId="01659DEB" w:rsidR="00201305" w:rsidRPr="00201305" w:rsidRDefault="00201305" w:rsidP="0025782F">
      <w:pPr>
        <w:pStyle w:val="a2"/>
      </w:pPr>
      <w:r w:rsidRPr="00201305">
        <w:rPr>
          <w:rtl/>
          <w:lang w:val="en-GB"/>
        </w:rPr>
        <w:t>וכן נראה מדברי קדשו של</w:t>
      </w:r>
      <w:r w:rsidR="00A56552">
        <w:rPr>
          <w:rFonts w:hint="cs"/>
          <w:rtl/>
          <w:lang w:val="en-GB"/>
        </w:rPr>
        <w:t xml:space="preserve"> כ"ק</w:t>
      </w:r>
      <w:r w:rsidRPr="00201305">
        <w:rPr>
          <w:rtl/>
          <w:lang w:val="en-GB"/>
        </w:rPr>
        <w:t xml:space="preserve"> אדמו"ר הצ"צ (בחידושים דף עג עמוד ג), וזלה"ק: "אך גבי המקלף שעורים מן השבולת שלהם פרש"י בביצה (דף י"ג ב') דמשקבצן ביד ה"ל תולדה דדש וחייב והיינו שמקלף ביד..." עכלה"ק.</w:t>
      </w:r>
    </w:p>
    <w:p w14:paraId="7054E6C4" w14:textId="77777777" w:rsidR="00201305" w:rsidRPr="00201305" w:rsidRDefault="00201305" w:rsidP="0025782F">
      <w:pPr>
        <w:pStyle w:val="a2"/>
      </w:pPr>
      <w:r w:rsidRPr="00201305">
        <w:rPr>
          <w:rtl/>
          <w:lang w:val="en-GB"/>
        </w:rPr>
        <w:t>ו</w:t>
      </w:r>
      <w:r w:rsidRPr="00201305">
        <w:rPr>
          <w:rFonts w:hint="cs"/>
          <w:rtl/>
          <w:lang w:val="en-GB"/>
        </w:rPr>
        <w:t xml:space="preserve">כן </w:t>
      </w:r>
      <w:r w:rsidRPr="00201305">
        <w:rPr>
          <w:rtl/>
          <w:lang w:val="en-GB"/>
        </w:rPr>
        <w:t>ב'ערוך השלחן' (סימן שיט סעיף כ-כב) כתב, וז"ל: "איתא בירושלמי דכלל גדול: ההן דשחק תומא, כלומר מי ששוחק את השום, כד מיפרך ברישא משום דש, כד מברר בקליפייתא משום בורר וכו'... ולכאורה משמע מדבריהם דלקלוף שומים ובצלים הרבה - הוי בורר ואסור... ועוד דזה שייך למפרק, כמו שפירש רש''י שם, ולא לבורר. עכ"ל לענינינו.</w:t>
      </w:r>
    </w:p>
    <w:p w14:paraId="0425ED1C" w14:textId="4C45C7EE" w:rsidR="00201305" w:rsidRPr="00201305" w:rsidRDefault="00201305" w:rsidP="0025782F">
      <w:pPr>
        <w:pStyle w:val="a2"/>
        <w:rPr>
          <w:rtl/>
          <w:lang w:val="en-GB"/>
        </w:rPr>
      </w:pPr>
      <w:r w:rsidRPr="00201305">
        <w:rPr>
          <w:rtl/>
          <w:lang w:val="en-GB"/>
        </w:rPr>
        <w:lastRenderedPageBreak/>
        <w:t>וב'אגלי טל' (דש ג אותיות ב,</w:t>
      </w:r>
      <w:r w:rsidR="00EE7136">
        <w:rPr>
          <w:rFonts w:hint="cs"/>
          <w:rtl/>
          <w:lang w:val="en-GB"/>
        </w:rPr>
        <w:t xml:space="preserve"> </w:t>
      </w:r>
      <w:r w:rsidRPr="00201305">
        <w:rPr>
          <w:rtl/>
          <w:lang w:val="en-GB"/>
        </w:rPr>
        <w:t>ה) כתב, וז"ל: " והנראה עפ״י מה דאיתא בש״ע סוף סי׳ שכ״א דמותר לקלוף שומים ובצלים לאכול לאלתר ואין איסור אלא רק כשקולף להניח. אף דבירושלמי איתא ההן דשחיק תימא כדמפרך בראשייא משום דש ופי׳ הקרבן עדה כשהיא מפרכת בראשין שלהן דבזה מסירה הקליפה וכל שבקליפה משוס דש. ובספר התרומה עמד בזה ותחילת לשון תירוצו נשתבש בדפוס ומסקנת דבריו אבל כי רוצה לאכול בלא איסורא אחר כן שרי לקולפו לאוכלו מיד ומבואר מדבריהם דכיון שרוצה לאוכלו לאלתר לא חשוב דש . ואף דבסי׳ שי"ט מבואר בשרביטין וכן בקליפה עליונה שעל אגוזים דחשיב דש אף לאכול לאלתר . צריך לומר דשאני הכא משום שדרכו לקלפו בשעת אכילה משא"כ באגוזים שקליפה עליונה הדרך לקולפה קודם שעת אכילה. וכן במלילות דאסור בפ"ק דביצה אף לאכול לאלתר משום דדרך תבואה לדישה בכרי. והיינו טעמא דמותר לפצוע אגוזים בשבת ולא חשוב דש ואפי׳ בכלי שרי ומשנה שלימה שנינו בפרק כל הכלים קורנס לפצוע בו אגוזים ע״כ הטעם כיון שדרך לעשותה רק בשעת אכילה. וה"נ באשכול ענבים וכיוצא בו." עכ"ל.</w:t>
      </w:r>
    </w:p>
    <w:p w14:paraId="3E06010C" w14:textId="77777777" w:rsidR="00201305" w:rsidRPr="00201305" w:rsidRDefault="00201305" w:rsidP="0025782F">
      <w:pPr>
        <w:pStyle w:val="a2"/>
      </w:pPr>
      <w:r w:rsidRPr="00201305">
        <w:rPr>
          <w:rtl/>
          <w:lang w:val="en-GB"/>
        </w:rPr>
        <w:t>נראה מדברי</w:t>
      </w:r>
      <w:r w:rsidRPr="00201305">
        <w:rPr>
          <w:rFonts w:hint="cs"/>
          <w:rtl/>
          <w:lang w:val="en-GB"/>
        </w:rPr>
        <w:t xml:space="preserve"> ה</w:t>
      </w:r>
      <w:r w:rsidRPr="00201305">
        <w:rPr>
          <w:rtl/>
          <w:lang w:val="en-GB"/>
        </w:rPr>
        <w:t xml:space="preserve">'אגלי טל' להדיא שאם אינו רוצה לאוכלו לאלתר - חשוב דש! והוא ממש מה שכתב ה'דרכי משה' (בסימן תריא סק"ב) הנ"ל. ולמה דלג עלי במה שכתבתי "מה שאין כן (למשל) בתפוזים כשנקלפים מהקליפה (אעפ"י שמשאיר הקליפות עם הפרי בתוך תערובת) הרי עשה מלאכת מפרק שלא בזמן אכילה"? </w:t>
      </w:r>
    </w:p>
    <w:p w14:paraId="0762F3D8" w14:textId="77777777" w:rsidR="00201305" w:rsidRPr="00201305" w:rsidRDefault="00201305" w:rsidP="0025782F">
      <w:pPr>
        <w:pStyle w:val="a2"/>
      </w:pPr>
      <w:r w:rsidRPr="00201305">
        <w:rPr>
          <w:rtl/>
          <w:lang w:val="en-GB"/>
        </w:rPr>
        <w:t>עוד כתב הרב "ועוד יותר לא הבנתי כיצד הגיע הרב הנ"ל לסק"ד שיש בקילוף פרי (וכפי שכותב "למשל תפוזים") לא רק משום בורר, אלא גם משום דש. והרי בסידור אדה"ז ב"הלכתא רבתא לשבת" באזהרתו ש"טוב למנוע מלאכול אגוזים ולוזים בשבת, אלא אם כן הוציאם  בכל דבריו דן רק באיסור הבורר ומוקצה, וכלל לא מזכיר –מקליפתם מערב שבת" וכו' שיתכן בזה גם מלאכת הדש!"</w:t>
      </w:r>
    </w:p>
    <w:p w14:paraId="7A3147B5" w14:textId="68F06DEA" w:rsidR="00201305" w:rsidRDefault="00EC3F3A" w:rsidP="0025782F">
      <w:pPr>
        <w:pStyle w:val="a2"/>
        <w:rPr>
          <w:rtl/>
          <w:lang w:val="en-GB"/>
        </w:rPr>
      </w:pPr>
      <w:r>
        <w:rPr>
          <w:rtl/>
          <w:lang w:val="en-GB"/>
        </w:rPr>
        <w:t>כבר חילק</w:t>
      </w:r>
      <w:r w:rsidR="00201305" w:rsidRPr="00201305">
        <w:rPr>
          <w:rtl/>
          <w:lang w:val="en-GB"/>
        </w:rPr>
        <w:t xml:space="preserve"> </w:t>
      </w:r>
      <w:r w:rsidR="00A56552">
        <w:rPr>
          <w:rFonts w:hint="cs"/>
          <w:rtl/>
          <w:lang w:val="en-GB"/>
        </w:rPr>
        <w:t xml:space="preserve">כ"ק </w:t>
      </w:r>
      <w:r w:rsidR="00201305" w:rsidRPr="00201305">
        <w:rPr>
          <w:rtl/>
          <w:lang w:val="en-GB"/>
        </w:rPr>
        <w:t>אדמו"ר הצ"צ (בחידושים דף מו עמוד ד) בין אגוזים ושאר דברים, וזלה"ק: "מפרק לא שייך רק כשהאוכל מחובר לקליפה או ע"ד מיפקד פקיד כדפרש"י (דף צ"ה), משא"כ פרי האגוז אינו מיפקד פקיד רק ע"ד אוכל הנתון בתיבה שיש חלל ביניהם ע"פ רוב. ול' רש"י כתובות (דף ס' ע"א) מפרק הנותק דבר ממקום שגדל בו. נותק דוקא. משא"כ הכא הפרי האגוז שבתוך קליפה הקשה. ה"ל כנתוק כבר מן הקליפה רק שהיא לו כתיבה." עכלה"ק.</w:t>
      </w:r>
    </w:p>
    <w:p w14:paraId="221F0A30" w14:textId="12A8F229" w:rsidR="00D649F7" w:rsidRDefault="00D649F7" w:rsidP="00D649F7">
      <w:pPr>
        <w:pStyle w:val="a4"/>
        <w:bidi/>
        <w:rPr>
          <w:rtl/>
        </w:rPr>
      </w:pPr>
      <w:r w:rsidRPr="004F6AB2">
        <w:t>g</w:t>
      </w:r>
    </w:p>
    <w:p w14:paraId="1FE2B392" w14:textId="77777777" w:rsidR="00B652C4" w:rsidRDefault="00B652C4" w:rsidP="00B652C4">
      <w:pPr>
        <w:pStyle w:val="a0"/>
        <w:jc w:val="center"/>
        <w:rPr>
          <w:rtl/>
        </w:rPr>
      </w:pPr>
      <w:bookmarkStart w:id="128" w:name="_Toc508338960"/>
      <w:r w:rsidRPr="00745DCF">
        <w:rPr>
          <w:rFonts w:ascii="FbFRealBelet Bold" w:eastAsia="Times New Roman" w:hAnsi="FbFRealBelet Bold" w:cs="FbFRealBelet Bold"/>
          <w:b w:val="0"/>
          <w:sz w:val="39"/>
          <w:szCs w:val="39"/>
          <w:rtl/>
          <w:lang w:val="en-GB"/>
        </w:rPr>
        <w:lastRenderedPageBreak/>
        <w:t>הגדרת שכיר יום לענין אמירה לנכרי</w:t>
      </w:r>
      <w:r>
        <w:rPr>
          <w:rFonts w:ascii="FbFRealBelet Bold" w:eastAsia="Times New Roman" w:hAnsi="FbFRealBelet Bold" w:cs="FbFRealBelet Bold"/>
          <w:b w:val="0"/>
          <w:sz w:val="39"/>
          <w:szCs w:val="39"/>
          <w:rtl/>
          <w:lang w:val="en-GB"/>
        </w:rPr>
        <w:br/>
      </w:r>
      <w:r w:rsidRPr="00745DCF">
        <w:rPr>
          <w:rFonts w:ascii="FbFRealBelet Bold" w:eastAsia="Times New Roman" w:hAnsi="FbFRealBelet Bold" w:cs="FbFRealBelet Bold"/>
          <w:b w:val="0"/>
          <w:sz w:val="39"/>
          <w:szCs w:val="39"/>
          <w:rtl/>
          <w:lang w:val="en-GB"/>
        </w:rPr>
        <w:t>בשו"ע אדה"ז</w:t>
      </w:r>
      <w:bookmarkEnd w:id="128"/>
    </w:p>
    <w:p w14:paraId="570F9991" w14:textId="77777777" w:rsidR="00B652C4" w:rsidRPr="004F6AB2" w:rsidRDefault="00B652C4" w:rsidP="00B652C4">
      <w:pPr>
        <w:pStyle w:val="a0"/>
        <w:rPr>
          <w:rtl/>
        </w:rPr>
      </w:pPr>
      <w:bookmarkStart w:id="129" w:name="_Toc508338961"/>
      <w:r w:rsidRPr="004F6AB2">
        <w:rPr>
          <w:rFonts w:hint="cs"/>
          <w:rtl/>
        </w:rPr>
        <w:t xml:space="preserve">הרב </w:t>
      </w:r>
      <w:r>
        <w:rPr>
          <w:rFonts w:hint="cs"/>
          <w:rtl/>
        </w:rPr>
        <w:t xml:space="preserve">משה </w:t>
      </w:r>
      <w:r w:rsidRPr="00745DCF">
        <w:rPr>
          <w:rtl/>
        </w:rPr>
        <w:t>מרקוביץ</w:t>
      </w:r>
      <w:bookmarkEnd w:id="129"/>
    </w:p>
    <w:p w14:paraId="0C832BFE" w14:textId="77777777" w:rsidR="00B652C4" w:rsidRDefault="00B652C4" w:rsidP="00B652C4">
      <w:pPr>
        <w:pStyle w:val="a1"/>
        <w:rPr>
          <w:rtl/>
        </w:rPr>
      </w:pPr>
      <w:r>
        <w:rPr>
          <w:rFonts w:hint="cs"/>
          <w:rtl/>
        </w:rPr>
        <w:t>ברוקלין נ.י</w:t>
      </w:r>
    </w:p>
    <w:p w14:paraId="1F3B5A5C" w14:textId="77777777" w:rsidR="00B652C4" w:rsidRPr="00745DCF" w:rsidRDefault="00B652C4" w:rsidP="00B652C4">
      <w:pPr>
        <w:pStyle w:val="a1"/>
        <w:jc w:val="both"/>
        <w:rPr>
          <w:rtl/>
        </w:rPr>
      </w:pPr>
      <w:r w:rsidRPr="00745DCF">
        <w:rPr>
          <w:rFonts w:ascii="FbFrankReal" w:hAnsi="FbFrankReal" w:cs="FbFrankReal"/>
          <w:rtl/>
          <w:lang w:val="bg-BG"/>
        </w:rPr>
        <w:t>בשו"ע אדה"ז סימן רמג סעיף ד, לאחר שמבאר בסעיף הקודם שהשוכר נכרי לשנה לעשות מלאכה עבורו הרי באם מלאכתו בשבת היא לטובת הישראל נראה כשלוחו ואסור, ממשיך:</w:t>
      </w:r>
    </w:p>
    <w:p w14:paraId="43063FE8" w14:textId="77777777" w:rsidR="00B652C4" w:rsidRPr="00745DCF" w:rsidRDefault="00B652C4" w:rsidP="00B652C4">
      <w:pPr>
        <w:pStyle w:val="a2"/>
        <w:rPr>
          <w:rtl/>
          <w:lang w:val="bg-BG"/>
        </w:rPr>
      </w:pPr>
      <w:r w:rsidRPr="00745DCF">
        <w:rPr>
          <w:rtl/>
          <w:lang w:val="bg-BG"/>
        </w:rPr>
        <w:t>וכל שכן</w:t>
      </w:r>
      <w:r w:rsidRPr="00745DCF">
        <w:rPr>
          <w:rFonts w:hint="cs"/>
          <w:rtl/>
          <w:lang w:val="bg-BG"/>
        </w:rPr>
        <w:t xml:space="preserve"> </w:t>
      </w:r>
      <w:r w:rsidRPr="00745DCF">
        <w:rPr>
          <w:rtl/>
          <w:lang w:val="bg-BG"/>
        </w:rPr>
        <w:t>שאם שכר הנכרי לימים, שאמר לו בעד כל יום ויום שתתעסק במרחץ או תנור או רחיים אתן לך כך וכך, אף על פי שלא אמר לו שיתעסק בשבת, והנכרי מעצמו הולך ומתעסק גם בשבת, צריך למחות בידו, ולא יניחנו להתעסק בשבת. שאף שהנכרי מתכוין לטובת עצמו כדי ליטול השכר שקצץ לו בעד כל יום, מכל מקום, כיון שהוא עושה כן מחמת דבורו של ישראל ששכרו להתעסק איזה ימים, הרי זה כעוסק בשליחות הישראל. שאף שהישראל לא אמר לו להתעסק בשבת אלא שכרו לאיזה ימים סתם, מכל מקום, הנכרי שמתעסק בשבת מתעסק הוא מחמת השכירות ששכרו הישראל לאיזה ימים, והרי בדעתו היום שהוא שכירו של ישראל היום והוא עושה שליחות הישראל, לפיכך אף שעושה בשביל טובת עצמו אין זה מועיל כלום, שלענין שליחות אין לחלק בין עושה לטובת המשלח בין עושה לטובת השליח בין כך ובין כך שלוחו הוא. עכ"ל.</w:t>
      </w:r>
    </w:p>
    <w:p w14:paraId="61CE81DE" w14:textId="77777777" w:rsidR="00B652C4" w:rsidRPr="00745DCF" w:rsidRDefault="00B652C4" w:rsidP="00B652C4">
      <w:pPr>
        <w:pStyle w:val="a2"/>
        <w:rPr>
          <w:rtl/>
          <w:lang w:val="bg-BG"/>
        </w:rPr>
      </w:pPr>
      <w:r w:rsidRPr="00745DCF">
        <w:rPr>
          <w:rtl/>
          <w:lang w:val="bg-BG"/>
        </w:rPr>
        <w:t>ובקונטרס אחרון סק"א:</w:t>
      </w:r>
    </w:p>
    <w:p w14:paraId="4A5912A4" w14:textId="77777777" w:rsidR="00B652C4" w:rsidRPr="00745DCF" w:rsidRDefault="00B652C4" w:rsidP="00B652C4">
      <w:pPr>
        <w:pStyle w:val="a2"/>
        <w:rPr>
          <w:rtl/>
          <w:lang w:val="bg-BG"/>
        </w:rPr>
      </w:pPr>
      <w:r w:rsidRPr="00745DCF">
        <w:rPr>
          <w:rtl/>
          <w:lang w:val="bg-BG"/>
        </w:rPr>
        <w:t xml:space="preserve">שאם שכרו לימים כו'. אף שבשו"ע כאן י"ל דצוהו לעשות בשבת, וכן משמע קצת מלשון הרמב"ם הועתק בשו"ע סי' רמ"ד ס"א, מכל מקום הרי פירש שם המ"א סק"ג כלומר ששכרו לימים (ור"ל כמ"ש בפנים כאן). וכן משמע בכל הפוסקים הובאו ב"י סי' רמ"ד, שהביאו הירושלמי לחלק בין שכיר יום לקבלנות, ואי כשצוהו לעשות בשבת אף בקבלנות אסור כמבואר בסי' רנ"ב. ועיין בב"י שםי שכתב ודומה כאילו כו' משמע בהדיא כמ"ש. וכן מוכח בהדיא בספר התרומה סי' רכ"ב ע"ש. וכ"מ בהדיא במרדכי הובא ב"י סוף סי' רמ"ד, דאף כשקובע לו לעשות בשבת יש חילוק בין שכיר יום לקבלנות. וכן פסק בש"ע שם. וע"כ הוא </w:t>
      </w:r>
      <w:r w:rsidRPr="00745DCF">
        <w:rPr>
          <w:b/>
          <w:bCs/>
          <w:rtl/>
          <w:lang w:val="bg-BG"/>
        </w:rPr>
        <w:t>מהטעם שכתבתי בפנים</w:t>
      </w:r>
      <w:r w:rsidRPr="00745DCF">
        <w:rPr>
          <w:rtl/>
          <w:lang w:val="bg-BG"/>
        </w:rPr>
        <w:t>. עכ"ל הקו"א.</w:t>
      </w:r>
    </w:p>
    <w:p w14:paraId="562CF41F" w14:textId="77777777" w:rsidR="00B652C4" w:rsidRPr="00745DCF" w:rsidRDefault="00B652C4" w:rsidP="00B652C4">
      <w:pPr>
        <w:pStyle w:val="a2"/>
        <w:rPr>
          <w:rtl/>
          <w:lang w:val="bg-BG"/>
        </w:rPr>
      </w:pPr>
      <w:r w:rsidRPr="00745DCF">
        <w:rPr>
          <w:rtl/>
          <w:lang w:val="bg-BG"/>
        </w:rPr>
        <w:t xml:space="preserve">ועל התיבות "מהטעם שכתבתי בפנים", נכתב בהערה במהדורא החדשה: </w:t>
      </w:r>
    </w:p>
    <w:p w14:paraId="159E1B3C" w14:textId="77777777" w:rsidR="00B652C4" w:rsidRPr="00745DCF" w:rsidRDefault="00B652C4" w:rsidP="00B652C4">
      <w:pPr>
        <w:pStyle w:val="a2"/>
        <w:rPr>
          <w:rtl/>
          <w:lang w:val="bg-BG"/>
        </w:rPr>
      </w:pPr>
      <w:r w:rsidRPr="00745DCF">
        <w:rPr>
          <w:rtl/>
          <w:lang w:val="bg-BG"/>
        </w:rPr>
        <w:t>שהשוכר נכרי להתעסק בכל המלאכה הצריכה נקרא קבלן (בסעיף ג'</w:t>
      </w:r>
      <w:r w:rsidRPr="00745DCF">
        <w:rPr>
          <w:rFonts w:hint="cs"/>
          <w:rtl/>
          <w:lang w:val="bg-BG"/>
        </w:rPr>
        <w:t>,</w:t>
      </w:r>
      <w:r w:rsidRPr="00745DCF">
        <w:rPr>
          <w:rtl/>
          <w:lang w:val="bg-BG"/>
        </w:rPr>
        <w:t xml:space="preserve"> אלא שאסור מטעמים אחרים, כמבואר שם), והשוכרו לימים נקרא שכיר יום (בסעיף ד). עכ"ל.</w:t>
      </w:r>
    </w:p>
    <w:p w14:paraId="6D879BB2" w14:textId="77777777" w:rsidR="00B652C4" w:rsidRDefault="00B652C4" w:rsidP="00B652C4">
      <w:pPr>
        <w:pStyle w:val="a2"/>
        <w:rPr>
          <w:rtl/>
        </w:rPr>
      </w:pPr>
      <w:r w:rsidRPr="00745DCF">
        <w:rPr>
          <w:rtl/>
        </w:rPr>
        <w:lastRenderedPageBreak/>
        <w:t>והעירני ח"א, דלכאורה מ"ש בהערה ש"הטעם שכתבתי בפנים" הוא עצם ההפרש בין קבלן לשכיר לימים, אינו מדוייק, דהא ה"טעם" הוא מ"ש בהמשך הסעיף כנ"ל אמאי שכיר יום מקרי שליחות גם כשלא ציוהו לעשות בשבת, כי "הנכרי שמתעסק בשבת מתעסק הוא מחמת השכירות ששכרו הישראל לאיזה ימים, והרי בדעתו היום שהוא שכירו של ישראל היום והוא עושה שליחות הישראל", משא"כ הקבלן איסורו הוא רק מחמת שעושה לטובת הישראל. ו"נראה הדבר כאלו עסק זה הוא בשביל הישראל בלבד" (כמ"ש בסוף סעיף ג). וק"ל.</w:t>
      </w:r>
    </w:p>
    <w:p w14:paraId="066CDFC6" w14:textId="77777777" w:rsidR="00B652C4" w:rsidRPr="00D649F7" w:rsidRDefault="00B652C4" w:rsidP="00B652C4">
      <w:pPr>
        <w:pStyle w:val="a4"/>
        <w:bidi/>
        <w:rPr>
          <w:rFonts w:ascii="FbTehilaMedium" w:hAnsi="FbTehilaMedium" w:cs="FbTehilaMedium"/>
          <w:sz w:val="72"/>
          <w:szCs w:val="72"/>
          <w:lang w:val="en-GB"/>
        </w:rPr>
      </w:pPr>
      <w:r w:rsidRPr="004F6AB2">
        <w:t>g</w:t>
      </w:r>
    </w:p>
    <w:p w14:paraId="19D155D2" w14:textId="77777777" w:rsidR="00B652C4" w:rsidRPr="00745DCF" w:rsidRDefault="00B652C4" w:rsidP="00B652C4">
      <w:pPr>
        <w:pStyle w:val="a0"/>
        <w:jc w:val="center"/>
        <w:rPr>
          <w:rFonts w:ascii="FbFRealBelet Bold" w:eastAsia="Times New Roman" w:hAnsi="FbFRealBelet Bold" w:cs="FbFRealBelet Bold"/>
          <w:sz w:val="39"/>
          <w:szCs w:val="39"/>
          <w:rtl/>
          <w:lang w:val="en-GB"/>
        </w:rPr>
      </w:pPr>
      <w:bookmarkStart w:id="130" w:name="_Toc508338962"/>
      <w:r w:rsidRPr="00745DCF">
        <w:rPr>
          <w:rFonts w:ascii="FbFRealBelet Bold" w:eastAsia="Times New Roman" w:hAnsi="FbFRealBelet Bold" w:cs="FbFRealBelet Bold" w:hint="cs"/>
          <w:sz w:val="39"/>
          <w:szCs w:val="39"/>
          <w:rtl/>
          <w:lang w:val="en-GB"/>
        </w:rPr>
        <w:t>הצלת ממון מיד הנכרי הוי מצוה</w:t>
      </w:r>
      <w:bookmarkEnd w:id="130"/>
    </w:p>
    <w:p w14:paraId="0ED6172F" w14:textId="77777777" w:rsidR="00B652C4" w:rsidRDefault="00B652C4" w:rsidP="00B652C4">
      <w:pPr>
        <w:pStyle w:val="a0"/>
        <w:rPr>
          <w:rtl/>
          <w:lang w:val="en-GB"/>
        </w:rPr>
      </w:pPr>
      <w:bookmarkStart w:id="131" w:name="_Toc508338963"/>
      <w:r>
        <w:rPr>
          <w:rFonts w:hint="cs"/>
          <w:rtl/>
          <w:lang w:val="en-GB"/>
        </w:rPr>
        <w:t>הנ"ל</w:t>
      </w:r>
      <w:bookmarkEnd w:id="131"/>
    </w:p>
    <w:p w14:paraId="46441AE6" w14:textId="77777777" w:rsidR="00B652C4" w:rsidRPr="00745DCF" w:rsidRDefault="00B652C4" w:rsidP="00B652C4">
      <w:pPr>
        <w:pStyle w:val="a2"/>
        <w:rPr>
          <w:rtl/>
        </w:rPr>
      </w:pPr>
      <w:r w:rsidRPr="00745DCF">
        <w:rPr>
          <w:rFonts w:hint="cs"/>
          <w:rtl/>
        </w:rPr>
        <w:t>בשו"ע אדה"ז סרמ"ד סי"ב:</w:t>
      </w:r>
    </w:p>
    <w:p w14:paraId="3DC8C591" w14:textId="77777777" w:rsidR="00B652C4" w:rsidRPr="00745DCF" w:rsidRDefault="00B652C4" w:rsidP="00B652C4">
      <w:pPr>
        <w:pStyle w:val="a2"/>
        <w:rPr>
          <w:rtl/>
        </w:rPr>
      </w:pPr>
      <w:r w:rsidRPr="00745DCF">
        <w:rPr>
          <w:rtl/>
        </w:rPr>
        <w:t>ואע"פ שהישראל קובע לו מלאכתו שיעשה בשבת</w:t>
      </w:r>
      <w:r w:rsidRPr="00745DCF">
        <w:rPr>
          <w:rFonts w:hint="cs"/>
          <w:rtl/>
        </w:rPr>
        <w:t>,</w:t>
      </w:r>
      <w:r w:rsidRPr="00745DCF">
        <w:rPr>
          <w:rtl/>
        </w:rPr>
        <w:t xml:space="preserve"> אין בזה משום אמירה לנכרי שבות</w:t>
      </w:r>
      <w:r w:rsidRPr="00745DCF">
        <w:rPr>
          <w:rFonts w:hint="cs"/>
          <w:rtl/>
        </w:rPr>
        <w:t>,</w:t>
      </w:r>
      <w:r w:rsidRPr="00745DCF">
        <w:rPr>
          <w:rtl/>
        </w:rPr>
        <w:t xml:space="preserve"> לפי שקבלת המכס אין בה איסור אפילו לישראל אלא משום שבות</w:t>
      </w:r>
      <w:r w:rsidRPr="00745DCF">
        <w:rPr>
          <w:rFonts w:hint="cs"/>
          <w:rtl/>
        </w:rPr>
        <w:t>,</w:t>
      </w:r>
      <w:r w:rsidRPr="00745DCF">
        <w:rPr>
          <w:rtl/>
        </w:rPr>
        <w:t xml:space="preserve"> והרי זה שבות דשבות שיש מתירין אותו במקום הפסד כמ"ש בסימן ש"[ז]</w:t>
      </w:r>
      <w:r w:rsidRPr="00745DCF">
        <w:rPr>
          <w:rFonts w:hint="cs"/>
          <w:rtl/>
        </w:rPr>
        <w:t>.</w:t>
      </w:r>
      <w:r w:rsidRPr="00745DCF">
        <w:rPr>
          <w:rtl/>
        </w:rPr>
        <w:t xml:space="preserve"> </w:t>
      </w:r>
    </w:p>
    <w:p w14:paraId="5A50279D" w14:textId="77777777" w:rsidR="00B652C4" w:rsidRPr="00745DCF" w:rsidRDefault="00B652C4" w:rsidP="00B652C4">
      <w:pPr>
        <w:pStyle w:val="a2"/>
        <w:rPr>
          <w:rtl/>
        </w:rPr>
      </w:pPr>
      <w:r w:rsidRPr="00745DCF">
        <w:rPr>
          <w:rtl/>
        </w:rPr>
        <w:t>ואף שיש אוסרין אף במקום הפסד אם לא לצורך מצוה כמ"ש שם</w:t>
      </w:r>
      <w:r w:rsidRPr="00745DCF">
        <w:rPr>
          <w:rFonts w:hint="cs"/>
          <w:rtl/>
        </w:rPr>
        <w:t xml:space="preserve">, </w:t>
      </w:r>
      <w:r w:rsidRPr="00745DCF">
        <w:rPr>
          <w:rtl/>
        </w:rPr>
        <w:t>מכל מקום כאן חשוב דבר מצוה</w:t>
      </w:r>
      <w:r w:rsidRPr="00745DCF">
        <w:rPr>
          <w:rFonts w:hint="cs"/>
          <w:rtl/>
        </w:rPr>
        <w:t>,</w:t>
      </w:r>
      <w:r w:rsidRPr="00745DCF">
        <w:rPr>
          <w:rtl/>
        </w:rPr>
        <w:t xml:space="preserve"> שאם לא יטול המכס מהנכרי בשבת לא יוכל לגבותו אחר השבת</w:t>
      </w:r>
      <w:r w:rsidRPr="00745DCF">
        <w:rPr>
          <w:rFonts w:hint="cs"/>
          <w:rtl/>
        </w:rPr>
        <w:t>,</w:t>
      </w:r>
      <w:r w:rsidRPr="00745DCF">
        <w:rPr>
          <w:rtl/>
        </w:rPr>
        <w:t xml:space="preserve"> וישתקע הממון ביד הנכרי</w:t>
      </w:r>
      <w:r w:rsidRPr="00745DCF">
        <w:rPr>
          <w:rFonts w:hint="cs"/>
          <w:rtl/>
        </w:rPr>
        <w:t>,</w:t>
      </w:r>
      <w:r w:rsidRPr="00745DCF">
        <w:rPr>
          <w:rtl/>
        </w:rPr>
        <w:t xml:space="preserve"> והרי הוא עושה מצוה במה שמציל הממון מידם</w:t>
      </w:r>
      <w:r w:rsidRPr="00745DCF">
        <w:rPr>
          <w:rFonts w:hint="cs"/>
          <w:rtl/>
        </w:rPr>
        <w:t>,</w:t>
      </w:r>
      <w:r w:rsidRPr="00745DCF">
        <w:rPr>
          <w:rtl/>
        </w:rPr>
        <w:t xml:space="preserve"> כמ"ש בי"ד סימן קמ"ט ושע"ב</w:t>
      </w:r>
      <w:r w:rsidRPr="00745DCF">
        <w:rPr>
          <w:rFonts w:hint="cs"/>
          <w:rtl/>
        </w:rPr>
        <w:t>. עכ"ל.</w:t>
      </w:r>
    </w:p>
    <w:p w14:paraId="500C8701" w14:textId="77777777" w:rsidR="00B652C4" w:rsidRPr="00745DCF" w:rsidRDefault="00B652C4" w:rsidP="00B652C4">
      <w:pPr>
        <w:pStyle w:val="a2"/>
        <w:rPr>
          <w:rtl/>
        </w:rPr>
      </w:pPr>
      <w:r w:rsidRPr="00745DCF">
        <w:rPr>
          <w:rFonts w:hint="cs"/>
          <w:rtl/>
        </w:rPr>
        <w:t>הרי מבואר כאן דהצלת ממון מיד נכרים שיכול להגיע לישראל הוי דבר מצוה, והמקור לזה מציין ליו"ד סקמ"ט וסשע"ב.</w:t>
      </w:r>
    </w:p>
    <w:p w14:paraId="0BA40A75" w14:textId="77777777" w:rsidR="00B652C4" w:rsidRPr="00745DCF" w:rsidRDefault="00B652C4" w:rsidP="00B652C4">
      <w:pPr>
        <w:pStyle w:val="a2"/>
        <w:rPr>
          <w:rtl/>
        </w:rPr>
      </w:pPr>
      <w:r w:rsidRPr="00745DCF">
        <w:rPr>
          <w:rFonts w:hint="cs"/>
          <w:rtl/>
        </w:rPr>
        <w:t>אמנם לכאורה ביו"ד שם לא נזכר לשון דבר מצוה אלא שיש להתיר דברים כגון הליכה לערכאות של עכו"ם או כהן במקום של טומאה דרבנן, בכדי להציל ממון מיד הנכרים, ובשו"ע שם (וגם בש"ך סקמ"ט שם הנסמן בהערות שבהוצאה החדשה) לא נזכר דהוי דבר מצוה.</w:t>
      </w:r>
    </w:p>
    <w:p w14:paraId="2F31DCDB" w14:textId="77777777" w:rsidR="00B652C4" w:rsidRPr="00745DCF" w:rsidRDefault="00B652C4" w:rsidP="00B652C4">
      <w:pPr>
        <w:pStyle w:val="a2"/>
        <w:rPr>
          <w:rtl/>
        </w:rPr>
      </w:pPr>
      <w:r w:rsidRPr="00745DCF">
        <w:rPr>
          <w:rFonts w:hint="cs"/>
          <w:rtl/>
        </w:rPr>
        <w:t>וב</w:t>
      </w:r>
      <w:r>
        <w:rPr>
          <w:rFonts w:hint="cs"/>
          <w:rtl/>
        </w:rPr>
        <w:t xml:space="preserve">העו"ב </w:t>
      </w:r>
      <w:r w:rsidRPr="00745DCF">
        <w:rPr>
          <w:rFonts w:hint="cs"/>
          <w:rtl/>
        </w:rPr>
        <w:t xml:space="preserve">גליון תתלב (ש"פ משפטים תשס"ב) [צויין בהערות לשוע"ר שם] דן בזה הרב ש.ז. שי', לבאר מהו גדר המצוה שבהצלת הממון מידי נכרים (ושם מבאר שזהו חידוש של אדה"ז על יסוד דברי המג"א), ומחדש שהמצוה היא להוציא הניצוצות שאצל הנכרים </w:t>
      </w:r>
      <w:r w:rsidRPr="00745DCF">
        <w:rPr>
          <w:rFonts w:hint="cs"/>
          <w:rtl/>
        </w:rPr>
        <w:lastRenderedPageBreak/>
        <w:t>שיבואו לידי ישראל כמו שמצוה להלוות לנכרי בריבית, כמבואר באריכות תוכן הענין בלקו"ש חי"ב שהובא שם.</w:t>
      </w:r>
    </w:p>
    <w:p w14:paraId="26F299CC" w14:textId="77777777" w:rsidR="00B652C4" w:rsidRPr="00745DCF" w:rsidRDefault="00B652C4" w:rsidP="00B652C4">
      <w:pPr>
        <w:pStyle w:val="a2"/>
        <w:rPr>
          <w:rtl/>
        </w:rPr>
      </w:pPr>
      <w:r w:rsidRPr="00745DCF">
        <w:rPr>
          <w:rFonts w:hint="cs"/>
          <w:rtl/>
        </w:rPr>
        <w:t>אך לכאורה דוחק גדול לפרש שיש מצוה כזו שלא נתפרשה בשום מקום. אמנם בטור סקמ"ט שם מביא מרבנו יונה הלשון "משום מיעוטניהו שרי", ובפרישה שם "ר"ל למעט הגויים", והמקור לזה הוא בגמרא ע"ז יג, ב ורש"י שם     (ד"ה משום מעוטינהו), שממעט העובדי כוכבים ומדלדלן.</w:t>
      </w:r>
    </w:p>
    <w:p w14:paraId="4402F197" w14:textId="77777777" w:rsidR="00B652C4" w:rsidRDefault="00B652C4" w:rsidP="00B652C4">
      <w:pPr>
        <w:pStyle w:val="a2"/>
        <w:rPr>
          <w:rtl/>
        </w:rPr>
      </w:pPr>
      <w:r w:rsidRPr="00745DCF">
        <w:rPr>
          <w:rFonts w:hint="cs"/>
          <w:rtl/>
        </w:rPr>
        <w:t>ולפי זה לכאורה צ"ל דהמצוה שבזה היא גדר ביטול ומיעוט עבודה זרה. וא"כ לכאורה ענין זה שייך רק בנכרים עובדי עבודה זרה בלבד. וצ"ב.</w:t>
      </w:r>
    </w:p>
    <w:p w14:paraId="3FFAF676" w14:textId="77777777" w:rsidR="00B652C4" w:rsidRPr="00D649F7" w:rsidRDefault="00B652C4" w:rsidP="00B652C4">
      <w:pPr>
        <w:pStyle w:val="a4"/>
        <w:bidi/>
        <w:rPr>
          <w:rFonts w:ascii="FbTehilaMedium" w:hAnsi="FbTehilaMedium" w:cs="FbTehilaMedium"/>
          <w:sz w:val="72"/>
          <w:szCs w:val="72"/>
          <w:rtl/>
          <w:lang w:val="en-GB"/>
        </w:rPr>
      </w:pPr>
      <w:r w:rsidRPr="004F6AB2">
        <w:t>g</w:t>
      </w:r>
    </w:p>
    <w:p w14:paraId="19CDE715" w14:textId="77777777" w:rsidR="00B652C4" w:rsidRDefault="00B652C4" w:rsidP="00B652C4">
      <w:pPr>
        <w:pStyle w:val="a"/>
        <w:rPr>
          <w:rFonts w:eastAsia="Calibri"/>
          <w:rtl/>
        </w:rPr>
      </w:pPr>
      <w:bookmarkStart w:id="132" w:name="_Toc508338964"/>
      <w:r>
        <w:rPr>
          <w:rFonts w:eastAsia="Calibri" w:hint="cs"/>
          <w:rtl/>
        </w:rPr>
        <w:t>קניות המובאים לבית ישראל בשבת</w:t>
      </w:r>
      <w:bookmarkEnd w:id="132"/>
    </w:p>
    <w:p w14:paraId="0B26DEC8" w14:textId="77777777" w:rsidR="00B652C4" w:rsidRDefault="00B652C4" w:rsidP="00B652C4">
      <w:pPr>
        <w:pStyle w:val="a0"/>
        <w:rPr>
          <w:rtl/>
          <w:lang w:val="en-GB"/>
        </w:rPr>
      </w:pPr>
      <w:bookmarkStart w:id="133" w:name="_Toc508338965"/>
      <w:r>
        <w:rPr>
          <w:rFonts w:hint="cs"/>
          <w:rtl/>
          <w:lang w:val="en-GB"/>
        </w:rPr>
        <w:t>הרב לוי יצחק ראסקין</w:t>
      </w:r>
      <w:bookmarkEnd w:id="133"/>
    </w:p>
    <w:p w14:paraId="6D3D6370" w14:textId="77777777" w:rsidR="00B652C4" w:rsidRDefault="00B652C4" w:rsidP="00B652C4">
      <w:pPr>
        <w:pStyle w:val="a1"/>
        <w:rPr>
          <w:rtl/>
          <w:lang w:val="en-GB"/>
        </w:rPr>
      </w:pPr>
      <w:r>
        <w:rPr>
          <w:rFonts w:hint="cs"/>
          <w:rtl/>
          <w:lang w:val="en-GB"/>
        </w:rPr>
        <w:t>דומ"ץ קהילת ליובאוויטש</w:t>
      </w:r>
      <w:r>
        <w:rPr>
          <w:rtl/>
          <w:lang w:val="en-GB"/>
        </w:rPr>
        <w:br/>
      </w:r>
      <w:r>
        <w:rPr>
          <w:rFonts w:hint="cs"/>
          <w:rtl/>
          <w:lang w:val="en-GB"/>
        </w:rPr>
        <w:t>לונדון, אנגלי'</w:t>
      </w:r>
    </w:p>
    <w:p w14:paraId="671CB626" w14:textId="77777777" w:rsidR="00B652C4" w:rsidRPr="00201305" w:rsidRDefault="00B652C4" w:rsidP="00B652C4">
      <w:pPr>
        <w:pStyle w:val="a2"/>
        <w:rPr>
          <w:rtl/>
          <w:lang w:val="en-GB"/>
        </w:rPr>
      </w:pPr>
      <w:r w:rsidRPr="00201305">
        <w:rPr>
          <w:rFonts w:hint="cs"/>
          <w:b/>
          <w:bCs/>
          <w:rtl/>
          <w:lang w:val="en-GB"/>
        </w:rPr>
        <w:t>שאלה</w:t>
      </w:r>
      <w:r w:rsidRPr="00201305">
        <w:rPr>
          <w:rFonts w:hint="cs"/>
          <w:rtl/>
          <w:lang w:val="en-GB"/>
        </w:rPr>
        <w:t>: מילתא דשכיחא טובא בהאי עידנא לקנות חפצים באתרים וכיו"ב, ומשלמים עבורם מראש בכרטיס אשראי וכיו"ב, ו</w:t>
      </w:r>
      <w:r w:rsidRPr="00201305">
        <w:rPr>
          <w:rtl/>
          <w:lang w:val="en-GB"/>
        </w:rPr>
        <w:t>ְ</w:t>
      </w:r>
      <w:r w:rsidRPr="00201305">
        <w:rPr>
          <w:rFonts w:hint="cs"/>
          <w:rtl/>
          <w:lang w:val="en-GB"/>
        </w:rPr>
        <w:t>ה</w:t>
      </w:r>
      <w:r w:rsidRPr="00201305">
        <w:rPr>
          <w:rtl/>
          <w:lang w:val="en-GB"/>
        </w:rPr>
        <w:t>ַ</w:t>
      </w:r>
      <w:r w:rsidRPr="00201305">
        <w:rPr>
          <w:rFonts w:hint="cs"/>
          <w:rtl/>
          <w:lang w:val="en-GB"/>
        </w:rPr>
        <w:t>ס</w:t>
      </w:r>
      <w:r w:rsidRPr="00201305">
        <w:rPr>
          <w:rtl/>
          <w:lang w:val="en-GB"/>
        </w:rPr>
        <w:t>ַ</w:t>
      </w:r>
      <w:r w:rsidRPr="00201305">
        <w:rPr>
          <w:rFonts w:hint="cs"/>
          <w:rtl/>
          <w:lang w:val="en-GB"/>
        </w:rPr>
        <w:t>פ</w:t>
      </w:r>
      <w:r w:rsidRPr="00201305">
        <w:rPr>
          <w:rtl/>
          <w:lang w:val="en-GB"/>
        </w:rPr>
        <w:t>ָּ</w:t>
      </w:r>
      <w:r w:rsidRPr="00201305">
        <w:rPr>
          <w:rFonts w:hint="cs"/>
          <w:rtl/>
          <w:lang w:val="en-GB"/>
        </w:rPr>
        <w:t>ק שולח החפץ לבית הלוקח, אם ע"י הדואר או ע"י חברה להובלת חבילות. אז לדוגמא: קניתי בגד באופן הנ"ל, והנהג - שהוא פועל של חברת ההובלה - דופק בדלתי בשבת, ובידו חבילה ובה מונחת הבגד שהזמנתי. האם מותר לי להורות לנהג שיניח החבילה בביתי, במקום שלא תיגנב?</w:t>
      </w:r>
    </w:p>
    <w:p w14:paraId="5384B063" w14:textId="77777777" w:rsidR="00B652C4" w:rsidRPr="00201305" w:rsidRDefault="00B652C4" w:rsidP="00B652C4">
      <w:pPr>
        <w:pStyle w:val="a2"/>
        <w:rPr>
          <w:rtl/>
          <w:lang w:val="en-GB"/>
        </w:rPr>
      </w:pPr>
      <w:r w:rsidRPr="00201305">
        <w:rPr>
          <w:rFonts w:hint="cs"/>
          <w:b/>
          <w:bCs/>
          <w:rtl/>
          <w:lang w:val="en-GB"/>
        </w:rPr>
        <w:t>תשובה</w:t>
      </w:r>
      <w:r w:rsidRPr="00201305">
        <w:rPr>
          <w:rFonts w:hint="cs"/>
          <w:rtl/>
          <w:lang w:val="en-GB"/>
        </w:rPr>
        <w:t>: הנה בספרי המלקטים דנו בעיקר מצד איסור הוצאה והכנסה ומצד המובא מחוץ לתחום (ראה שמירת שבת כהלכתה פ"ל סכ"ג). אבל טרם ראיתי שידונו אודות איסור הקניי' בשבת (ראה שוע"ר סי' שו ס"ד). ומסתבר דמקדמת דנא לא הי' כל כך מצוי לקנות דרך הדואר, אבל באופן הקניות היום באתרים וכו', פשיטא לי: א) שבעוד הבגד החדש בידי המוביל, איננו נמנה על רכושי כלל; ב) ברגע שתגיע החבילה לידי מידי המוביל, אזי אני קונה אותה. וא"כ יש לאסור קבלתה בשבת משום מקח וממכר.</w:t>
      </w:r>
    </w:p>
    <w:p w14:paraId="246FA4FA" w14:textId="77777777" w:rsidR="00B652C4" w:rsidRPr="00201305" w:rsidRDefault="00B652C4" w:rsidP="00B652C4">
      <w:pPr>
        <w:pStyle w:val="a2"/>
        <w:rPr>
          <w:rtl/>
          <w:lang w:val="en-GB"/>
        </w:rPr>
      </w:pPr>
      <w:r w:rsidRPr="00201305">
        <w:rPr>
          <w:rFonts w:hint="cs"/>
          <w:rtl/>
          <w:lang w:val="en-GB"/>
        </w:rPr>
        <w:t xml:space="preserve">ואכן מצינו בדין נכרי החייב ליהודי כמות של תבואה והוא מביאה בשבת, ומורידה מהעגלה ומכניסה לאוצר של היהודי, שזה מותר לפי שבעת מעשה עדיין התבואה בבעלות הנכרי, והוא "במלאכת עצמו הוא עוסק, ואינו של הישראל עד אחר המדידה ושיחשוב עמו אח"כ" (רמ"א או"ח סו"ס שז). ובשוע"ר (שם סל"ז) מוסיף: "עד שיחשוב עמהם </w:t>
      </w:r>
      <w:r w:rsidRPr="00201305">
        <w:rPr>
          <w:rFonts w:hint="cs"/>
          <w:b/>
          <w:bCs/>
          <w:rtl/>
          <w:lang w:val="en-GB"/>
        </w:rPr>
        <w:t xml:space="preserve">אחר </w:t>
      </w:r>
      <w:r w:rsidRPr="00201305">
        <w:rPr>
          <w:rFonts w:hint="cs"/>
          <w:b/>
          <w:bCs/>
          <w:rtl/>
          <w:lang w:val="en-GB"/>
        </w:rPr>
        <w:lastRenderedPageBreak/>
        <w:t>השבת</w:t>
      </w:r>
      <w:r w:rsidRPr="00201305">
        <w:rPr>
          <w:rFonts w:hint="cs"/>
          <w:rtl/>
          <w:lang w:val="en-GB"/>
        </w:rPr>
        <w:t>". אבל בנדו"ד, אחרי שהונח הדבר ברשות ישראל לא נשאר בקניין כלום, ונמצא שהוא קונה בשבת.</w:t>
      </w:r>
    </w:p>
    <w:p w14:paraId="6A18CA95" w14:textId="77777777" w:rsidR="00B652C4" w:rsidRPr="00201305" w:rsidRDefault="00B652C4" w:rsidP="00B652C4">
      <w:pPr>
        <w:pStyle w:val="a2"/>
        <w:rPr>
          <w:rtl/>
          <w:lang w:val="en-GB"/>
        </w:rPr>
      </w:pPr>
      <w:r w:rsidRPr="00201305">
        <w:rPr>
          <w:rFonts w:hint="cs"/>
          <w:rtl/>
          <w:lang w:val="en-GB"/>
        </w:rPr>
        <w:t>והציע לי חכם אחד, שהיהודי יחשוב בדעתו שאינו רוצה לקנות החבילה עד למוצאי שבת.</w:t>
      </w:r>
      <w:r>
        <w:rPr>
          <w:rFonts w:hint="cs"/>
          <w:rtl/>
          <w:lang w:val="en-GB"/>
        </w:rPr>
        <w:t xml:space="preserve"> </w:t>
      </w:r>
      <w:r w:rsidRPr="00201305">
        <w:rPr>
          <w:rFonts w:hint="cs"/>
          <w:rtl/>
          <w:lang w:val="en-GB"/>
        </w:rPr>
        <w:t>אך שוב ראיתי שאין עצה זו מספקת, דמצינו בדין עכו"ם שהביא לישראל דורון של חמץ, שכתב המחבר (סי' תמח ס"ב): "לא יקבלנו הישראל, וגם לא יהא ניכר מתוך מעשיו שחפץ בו. וטוב שיאמר שאינו רוצה שיקנה לו רשותו".</w:t>
      </w:r>
    </w:p>
    <w:p w14:paraId="5420A612" w14:textId="77777777" w:rsidR="00B652C4" w:rsidRPr="00201305" w:rsidRDefault="00B652C4" w:rsidP="00B652C4">
      <w:pPr>
        <w:pStyle w:val="a2"/>
        <w:rPr>
          <w:rtl/>
          <w:lang w:val="en-GB"/>
        </w:rPr>
      </w:pPr>
      <w:r w:rsidRPr="00201305">
        <w:rPr>
          <w:rFonts w:hint="cs"/>
          <w:rtl/>
          <w:lang w:val="en-GB"/>
        </w:rPr>
        <w:t>בחק יעקב (שם סק"ח) מבאר שאם יאמר הישראל "הנח על גבי הסלע" הרי זה נחשב כמקבל ברצון את החמץ, אע"פ שלגבי קידושין לא ייחשב לשון זה לקבלת הקידושין, ובסוף דבריו מציין לשו"ת מהר"י מינץ סי' פב.</w:t>
      </w:r>
    </w:p>
    <w:p w14:paraId="038FE89E" w14:textId="77777777" w:rsidR="00B652C4" w:rsidRPr="00201305" w:rsidRDefault="00B652C4" w:rsidP="00B652C4">
      <w:pPr>
        <w:pStyle w:val="a2"/>
        <w:rPr>
          <w:rtl/>
          <w:lang w:val="en-GB"/>
        </w:rPr>
      </w:pPr>
      <w:r w:rsidRPr="00201305">
        <w:rPr>
          <w:rFonts w:hint="cs"/>
          <w:rtl/>
          <w:lang w:val="en-GB"/>
        </w:rPr>
        <w:t xml:space="preserve">ובשו"ע אדה"ז (שם ס"ג) מבאר עוד: "לא יאמר לו הישראל שיניח הדורון במקום צנוע וכיוצא בדברים אלו שניכר בהם שהוא חפץ בדורון, </w:t>
      </w:r>
      <w:r w:rsidRPr="00201305">
        <w:rPr>
          <w:rFonts w:hint="cs"/>
          <w:b/>
          <w:bCs/>
          <w:rtl/>
          <w:lang w:val="en-GB"/>
        </w:rPr>
        <w:t>שאם הוא חפץ בו הוא נקנה לו</w:t>
      </w:r>
      <w:r w:rsidRPr="00201305">
        <w:rPr>
          <w:rFonts w:hint="cs"/>
          <w:rtl/>
          <w:lang w:val="en-GB"/>
        </w:rPr>
        <w:t xml:space="preserve"> על ידי שהוא מונח בחצירו .</w:t>
      </w:r>
      <w:r>
        <w:rPr>
          <w:rFonts w:hint="cs"/>
          <w:rtl/>
          <w:lang w:val="en-GB"/>
        </w:rPr>
        <w:t xml:space="preserve"> </w:t>
      </w:r>
      <w:r w:rsidRPr="00201305">
        <w:rPr>
          <w:rFonts w:hint="cs"/>
          <w:rtl/>
          <w:lang w:val="en-GB"/>
        </w:rPr>
        <w:t>. אבל כשאין ניכר מתוך דבוריו או מעשיו שהוא חפץ בהדורון, אין חצירו קונה לו, לפי שמן הסתם אין נוח לאדם לקנות לו דבר האסור לו לקנותו .</w:t>
      </w:r>
      <w:r>
        <w:rPr>
          <w:rFonts w:hint="cs"/>
          <w:rtl/>
          <w:lang w:val="en-GB"/>
        </w:rPr>
        <w:t xml:space="preserve"> ." </w:t>
      </w:r>
      <w:r w:rsidRPr="00201305">
        <w:rPr>
          <w:rFonts w:hint="cs"/>
          <w:rtl/>
          <w:lang w:val="en-GB"/>
        </w:rPr>
        <w:t>וא"כ בנדו"ד, אם בעה"ב היהודי יורה להנכרי להניח החבילה במקום בטוח, הרי גילה שהוא חפץ בו, ובמילא קונה לו חצירו.</w:t>
      </w:r>
    </w:p>
    <w:p w14:paraId="42DBB457" w14:textId="77777777" w:rsidR="00B652C4" w:rsidRPr="00201305" w:rsidRDefault="00B652C4" w:rsidP="00B652C4">
      <w:pPr>
        <w:pStyle w:val="a2"/>
        <w:rPr>
          <w:rtl/>
          <w:lang w:val="en-GB"/>
        </w:rPr>
      </w:pPr>
      <w:r w:rsidRPr="00201305">
        <w:rPr>
          <w:rFonts w:hint="cs"/>
          <w:rtl/>
          <w:lang w:val="en-GB"/>
        </w:rPr>
        <w:t xml:space="preserve">ברם במשנה ברורה (שם סק"ו), על דברי המחבר (בשם הרא"ש) "וטוב שיאמר שאינו רוצה שיקנה לו רשותו", כתב דהיינו לרווחא דמילתא, ומן הדין גם בסתמא אינו מתכוין שיקנה לו חצירו. ושוב מוסיף: "ובאופן זה, אפילו אם מראה לו מקום להניחו, שרי". והיינו, שחידש לומר שהדיבור השלילי יועיל להוציא מידי המעשה החיובי. </w:t>
      </w:r>
    </w:p>
    <w:p w14:paraId="01A23744" w14:textId="77777777" w:rsidR="00B652C4" w:rsidRPr="00201305" w:rsidRDefault="00B652C4" w:rsidP="00B652C4">
      <w:pPr>
        <w:pStyle w:val="a2"/>
        <w:rPr>
          <w:rtl/>
          <w:lang w:val="en-GB"/>
        </w:rPr>
      </w:pPr>
      <w:r w:rsidRPr="00201305">
        <w:rPr>
          <w:rFonts w:hint="cs"/>
          <w:rtl/>
          <w:lang w:val="en-GB"/>
        </w:rPr>
        <w:t>בשער הציון כתב על זה: "פשוט". ולי הקטן אין הדבר פשוט כלל וכלל. ובשו"ת מהר"י מינץ שם דן ביהודי שגבה בחובו פרה מעוברת מן הנכרי, ובדעתו חשב שמכרה תיכף לגוי' אחרת, ושוב משך היהודי את הפרה לרשותו וילדה בכור. ולנו נגלה שהמכירה לגוי' לא הועילה כלום. ומבואר שם בארוכה הדק היטב שכאשר האדם מגלה שרוצה בדבר מסויים, ובדעתו שאינו קונהו עכשיו, אך עשה מעשה קנין המועיל, הרי הוא קונה הדבר. ולכן יש לוולד קדושת בכור, ע"ש.</w:t>
      </w:r>
    </w:p>
    <w:p w14:paraId="472ECE05" w14:textId="77777777" w:rsidR="00B652C4" w:rsidRPr="00201305" w:rsidRDefault="00B652C4" w:rsidP="00B652C4">
      <w:pPr>
        <w:pStyle w:val="a2"/>
        <w:rPr>
          <w:rtl/>
          <w:lang w:val="en-GB"/>
        </w:rPr>
      </w:pPr>
      <w:r w:rsidRPr="00201305">
        <w:rPr>
          <w:rFonts w:hint="cs"/>
          <w:rtl/>
          <w:lang w:val="en-GB"/>
        </w:rPr>
        <w:t xml:space="preserve">ונחזור לדין החמץ: כאשר מעשיו מגלים שהוא חפץ בדורון ובדיבורו הוא אומר שאינו רוצה בו </w:t>
      </w:r>
      <w:r w:rsidRPr="00201305">
        <w:rPr>
          <w:rtl/>
          <w:lang w:val="en-GB"/>
        </w:rPr>
        <w:t>–</w:t>
      </w:r>
      <w:r w:rsidRPr="00201305">
        <w:rPr>
          <w:rFonts w:hint="cs"/>
          <w:rtl/>
          <w:lang w:val="en-GB"/>
        </w:rPr>
        <w:t xml:space="preserve"> הרי בפשטות יש לאסור, כי ניכר ממעשיו שהוא חפץ בו. וא"כ רבותא קמ"ל המשנ"ב שמועיל דיבורו לבטל מעשהו.</w:t>
      </w:r>
    </w:p>
    <w:p w14:paraId="69A276FF" w14:textId="77777777" w:rsidR="00B652C4" w:rsidRPr="00201305" w:rsidRDefault="00B652C4" w:rsidP="00B652C4">
      <w:pPr>
        <w:pStyle w:val="a2"/>
        <w:rPr>
          <w:rtl/>
          <w:lang w:val="en-GB"/>
        </w:rPr>
      </w:pPr>
      <w:r w:rsidRPr="00201305">
        <w:rPr>
          <w:rFonts w:hint="cs"/>
          <w:rtl/>
          <w:lang w:val="en-GB"/>
        </w:rPr>
        <w:lastRenderedPageBreak/>
        <w:t>ונחזור לנידון החבילה המגיעה בשבת, ובעה"ב היהודי מורה לנהג להניח החבילה במקום בטוח, אזי בפשטות יש כאן קנין. ולדעת המשנ"ב, צריך שיאמר בפירוש "לא יקנה לי רשותי" וכיו"ב, ואז שרי.</w:t>
      </w:r>
    </w:p>
    <w:p w14:paraId="18BC107F" w14:textId="77777777" w:rsidR="00B652C4" w:rsidRDefault="00B652C4" w:rsidP="00B652C4">
      <w:pPr>
        <w:pStyle w:val="a2"/>
        <w:rPr>
          <w:rtl/>
          <w:lang w:val="en-GB"/>
        </w:rPr>
      </w:pPr>
      <w:r w:rsidRPr="00201305">
        <w:rPr>
          <w:rFonts w:hint="cs"/>
          <w:rtl/>
          <w:lang w:val="en-GB"/>
        </w:rPr>
        <w:t>שאלה זו אינה מצוי' באה"ק ת"ו, וטרם מצאתי שידונו בזה בפוסקים של זמננו. ואבקש מהקוראים שאם ידועים להם דברי מי מהפוסקים שעמד בשאלתנו, נא להודיענו, וזכות הרבים בידו.</w:t>
      </w:r>
    </w:p>
    <w:p w14:paraId="01D19548" w14:textId="77777777" w:rsidR="00B652C4" w:rsidRPr="00D649F7" w:rsidRDefault="00B652C4" w:rsidP="00B652C4">
      <w:pPr>
        <w:pStyle w:val="a4"/>
        <w:bidi/>
        <w:rPr>
          <w:rFonts w:ascii="FbTehilaMedium" w:hAnsi="FbTehilaMedium" w:cs="FbTehilaMedium"/>
          <w:sz w:val="72"/>
          <w:szCs w:val="72"/>
          <w:rtl/>
          <w:lang w:val="en-GB"/>
        </w:rPr>
      </w:pPr>
      <w:r w:rsidRPr="004F6AB2">
        <w:t>g</w:t>
      </w:r>
    </w:p>
    <w:p w14:paraId="6058A706" w14:textId="77777777" w:rsidR="00B652C4" w:rsidRDefault="00B652C4" w:rsidP="00B652C4">
      <w:pPr>
        <w:pStyle w:val="a"/>
        <w:rPr>
          <w:rFonts w:eastAsia="Calibri"/>
          <w:rtl/>
        </w:rPr>
      </w:pPr>
      <w:bookmarkStart w:id="134" w:name="_Toc508338966"/>
      <w:r>
        <w:rPr>
          <w:rFonts w:eastAsia="Calibri" w:hint="cs"/>
          <w:rtl/>
        </w:rPr>
        <w:t>אכילה אצל הזולת בפסח</w:t>
      </w:r>
      <w:bookmarkEnd w:id="134"/>
    </w:p>
    <w:p w14:paraId="440C700B" w14:textId="77777777" w:rsidR="00B652C4" w:rsidRDefault="00B652C4" w:rsidP="00B652C4">
      <w:pPr>
        <w:pStyle w:val="a0"/>
        <w:rPr>
          <w:rtl/>
          <w:lang w:val="en-GB"/>
        </w:rPr>
      </w:pPr>
      <w:bookmarkStart w:id="135" w:name="_Toc508338967"/>
      <w:r>
        <w:rPr>
          <w:rFonts w:hint="cs"/>
          <w:rtl/>
          <w:lang w:val="en-GB"/>
        </w:rPr>
        <w:t>הרב יעקב ליב אלטיין</w:t>
      </w:r>
      <w:bookmarkEnd w:id="135"/>
    </w:p>
    <w:p w14:paraId="2C331ED4" w14:textId="77777777" w:rsidR="00B652C4" w:rsidRDefault="00B652C4" w:rsidP="00B652C4">
      <w:pPr>
        <w:pStyle w:val="a1"/>
        <w:rPr>
          <w:rtl/>
          <w:lang w:val="en-GB"/>
        </w:rPr>
      </w:pPr>
      <w:r>
        <w:rPr>
          <w:rFonts w:hint="cs"/>
          <w:rtl/>
          <w:lang w:val="en-GB"/>
        </w:rPr>
        <w:t>תושב השכונה</w:t>
      </w:r>
    </w:p>
    <w:p w14:paraId="403273C5" w14:textId="77777777" w:rsidR="00B652C4" w:rsidRPr="00112331" w:rsidRDefault="00B652C4" w:rsidP="00B652C4">
      <w:pPr>
        <w:pStyle w:val="a2"/>
        <w:rPr>
          <w:rtl/>
          <w:lang w:val="en-GB"/>
        </w:rPr>
      </w:pPr>
      <w:r w:rsidRPr="00112331">
        <w:rPr>
          <w:rFonts w:hint="cs"/>
          <w:rtl/>
          <w:lang w:val="en-GB"/>
        </w:rPr>
        <w:t>מרגלא בפומי דאינשי שאחת מהחומרות שאנו נוהגים בה בחג הפסח היא שאין אוכלים אצל הזולת.</w:t>
      </w:r>
    </w:p>
    <w:p w14:paraId="6A9034B7" w14:textId="77777777" w:rsidR="00B652C4" w:rsidRPr="00112331" w:rsidRDefault="00B652C4" w:rsidP="00B652C4">
      <w:pPr>
        <w:pStyle w:val="a2"/>
        <w:rPr>
          <w:rtl/>
          <w:lang w:val="en-GB"/>
        </w:rPr>
      </w:pPr>
      <w:r w:rsidRPr="00112331">
        <w:rPr>
          <w:rFonts w:hint="cs"/>
          <w:rtl/>
          <w:lang w:val="en-GB"/>
        </w:rPr>
        <w:t>ולפ"ז יוצא דבר תמוה לכאורה</w:t>
      </w:r>
      <w:r>
        <w:rPr>
          <w:rFonts w:hint="cs"/>
          <w:rtl/>
          <w:lang w:val="en-GB"/>
        </w:rPr>
        <w:t>,</w:t>
      </w:r>
      <w:r w:rsidRPr="00112331">
        <w:rPr>
          <w:rFonts w:hint="cs"/>
          <w:rtl/>
          <w:lang w:val="en-GB"/>
        </w:rPr>
        <w:t xml:space="preserve"> שבמועד דפסח אין מציאות של אורחים בין אנ"ש הנוהגים במנהגי חב"ד, והרי ידוע שחובת שמחת יו"ט מחייבת לארח אורחים על שולחנו כמבואר ברמב"ם הל' יו"ט.</w:t>
      </w:r>
    </w:p>
    <w:p w14:paraId="39433CC1" w14:textId="77777777" w:rsidR="00B652C4" w:rsidRPr="00112331" w:rsidRDefault="00B652C4" w:rsidP="00B652C4">
      <w:pPr>
        <w:pStyle w:val="a2"/>
        <w:rPr>
          <w:rtl/>
          <w:lang w:val="en-GB"/>
        </w:rPr>
      </w:pPr>
      <w:r w:rsidRPr="00112331">
        <w:rPr>
          <w:rFonts w:hint="cs"/>
          <w:rtl/>
          <w:lang w:val="en-GB"/>
        </w:rPr>
        <w:t xml:space="preserve">והנה מקור חומרא הנ"ל הא לכאורה מהמובא בהיום יום - </w:t>
      </w:r>
      <w:r>
        <w:rPr>
          <w:rFonts w:hint="cs"/>
          <w:rtl/>
          <w:lang w:val="en-GB"/>
        </w:rPr>
        <w:t>וז</w:t>
      </w:r>
      <w:r w:rsidRPr="00112331">
        <w:rPr>
          <w:rFonts w:hint="cs"/>
          <w:rtl/>
          <w:lang w:val="en-GB"/>
        </w:rPr>
        <w:t>ל"ק שם כ ניסן:</w:t>
      </w:r>
      <w:r>
        <w:rPr>
          <w:rFonts w:hint="cs"/>
          <w:rtl/>
          <w:lang w:val="en-GB"/>
        </w:rPr>
        <w:t xml:space="preserve"> </w:t>
      </w:r>
      <w:r w:rsidRPr="00112331">
        <w:rPr>
          <w:rFonts w:hint="cs"/>
          <w:rtl/>
          <w:lang w:val="en-GB"/>
        </w:rPr>
        <w:t>רבינו הזקן אמר פסח דארף איינער דעם אנדערן ניט מכבד זיין באכילת ושתי אבער נעמען אליין מעג מען.</w:t>
      </w:r>
    </w:p>
    <w:p w14:paraId="637E7DA5" w14:textId="77777777" w:rsidR="00B652C4" w:rsidRPr="00112331" w:rsidRDefault="00B652C4" w:rsidP="00B652C4">
      <w:pPr>
        <w:pStyle w:val="a2"/>
        <w:rPr>
          <w:rtl/>
          <w:lang w:val="en-GB"/>
        </w:rPr>
      </w:pPr>
      <w:r w:rsidRPr="00112331">
        <w:rPr>
          <w:rFonts w:hint="cs"/>
          <w:rtl/>
          <w:lang w:val="en-GB"/>
        </w:rPr>
        <w:t>אגב מסוף לשונו "</w:t>
      </w:r>
      <w:r w:rsidRPr="00112331">
        <w:rPr>
          <w:rFonts w:hint="cs"/>
          <w:b/>
          <w:bCs/>
          <w:rtl/>
          <w:lang w:val="en-GB"/>
        </w:rPr>
        <w:t>מעג</w:t>
      </w:r>
      <w:r w:rsidRPr="00112331">
        <w:rPr>
          <w:rFonts w:hint="cs"/>
          <w:rtl/>
          <w:lang w:val="en-GB"/>
        </w:rPr>
        <w:t xml:space="preserve"> מען</w:t>
      </w:r>
      <w:r>
        <w:rPr>
          <w:rFonts w:hint="cs"/>
          <w:rtl/>
          <w:lang w:val="en-GB"/>
        </w:rPr>
        <w:t>",</w:t>
      </w:r>
      <w:r w:rsidRPr="00112331">
        <w:rPr>
          <w:rFonts w:hint="cs"/>
          <w:rtl/>
          <w:lang w:val="en-GB"/>
        </w:rPr>
        <w:t xml:space="preserve"> מובן שאין כאן ענין של הידור בעלמא אלא שאלה של איסור והיתר! עכ"פ מצד מדת חסידות.</w:t>
      </w:r>
    </w:p>
    <w:p w14:paraId="06A7125D" w14:textId="77777777" w:rsidR="00B652C4" w:rsidRPr="00112331" w:rsidRDefault="00B652C4" w:rsidP="00B652C4">
      <w:pPr>
        <w:pStyle w:val="a2"/>
        <w:rPr>
          <w:rtl/>
          <w:lang w:val="en-GB"/>
        </w:rPr>
      </w:pPr>
      <w:r w:rsidRPr="00112331">
        <w:rPr>
          <w:rFonts w:hint="cs"/>
          <w:rtl/>
          <w:lang w:val="en-GB"/>
        </w:rPr>
        <w:t>אך כד מדייקים בלישנא אין כאן שום זכר שלא לאכול אצל הזולת</w:t>
      </w:r>
      <w:r>
        <w:rPr>
          <w:rFonts w:hint="cs"/>
          <w:rtl/>
          <w:lang w:val="en-GB"/>
        </w:rPr>
        <w:t>.</w:t>
      </w:r>
      <w:r w:rsidRPr="00112331">
        <w:rPr>
          <w:rFonts w:hint="cs"/>
          <w:rtl/>
          <w:lang w:val="en-GB"/>
        </w:rPr>
        <w:t xml:space="preserve"> וא</w:t>
      </w:r>
      <w:r>
        <w:rPr>
          <w:rFonts w:hint="cs"/>
          <w:rtl/>
          <w:lang w:val="en-GB"/>
        </w:rPr>
        <w:t>ת"ל</w:t>
      </w:r>
      <w:r w:rsidRPr="00112331">
        <w:rPr>
          <w:rFonts w:hint="cs"/>
          <w:rtl/>
          <w:lang w:val="en-GB"/>
        </w:rPr>
        <w:t xml:space="preserve"> אדרבה</w:t>
      </w:r>
      <w:r>
        <w:rPr>
          <w:rFonts w:hint="cs"/>
          <w:rtl/>
          <w:lang w:val="en-GB"/>
        </w:rPr>
        <w:t xml:space="preserve">, </w:t>
      </w:r>
      <w:r w:rsidRPr="00112331">
        <w:rPr>
          <w:rFonts w:hint="cs"/>
          <w:rtl/>
          <w:lang w:val="en-GB"/>
        </w:rPr>
        <w:t>ההוראה היא אל המארח שלא יכבד את האורח באכו"ש - הרי שמילתא דפשיטא שיש כאן אורח אלא שמזהירים את המארח שלא לכבד אותו אלא להניח אותו לקחת מעצמו.</w:t>
      </w:r>
    </w:p>
    <w:p w14:paraId="52783115" w14:textId="77777777" w:rsidR="00B652C4" w:rsidRPr="00112331" w:rsidRDefault="00B652C4" w:rsidP="00B652C4">
      <w:pPr>
        <w:pStyle w:val="a2"/>
        <w:rPr>
          <w:rtl/>
          <w:lang w:val="en-GB"/>
        </w:rPr>
      </w:pPr>
      <w:r w:rsidRPr="00112331">
        <w:rPr>
          <w:rFonts w:hint="cs"/>
          <w:rtl/>
          <w:lang w:val="en-GB"/>
        </w:rPr>
        <w:t>והנה ידוע שבכל הלכה שבתורה ישנו כפי שהוא ברוחניות בנפש האדם ועאכו"כ הוראה של אדה"ז.</w:t>
      </w:r>
    </w:p>
    <w:p w14:paraId="67FFCE6A" w14:textId="77777777" w:rsidR="00B652C4" w:rsidRPr="00112331" w:rsidRDefault="00B652C4" w:rsidP="00B652C4">
      <w:pPr>
        <w:pStyle w:val="a2"/>
        <w:rPr>
          <w:rtl/>
          <w:lang w:val="en-GB"/>
        </w:rPr>
      </w:pPr>
      <w:r>
        <w:rPr>
          <w:rFonts w:hint="cs"/>
          <w:rtl/>
          <w:lang w:val="en-GB"/>
        </w:rPr>
        <w:t xml:space="preserve">ולפענ"ד </w:t>
      </w:r>
      <w:r w:rsidRPr="00112331">
        <w:rPr>
          <w:rFonts w:hint="cs"/>
          <w:rtl/>
          <w:lang w:val="en-GB"/>
        </w:rPr>
        <w:t>תוכן הוראה הנ"ל הוא להיפך ממש מהחומרא שנזכר לעיל.</w:t>
      </w:r>
    </w:p>
    <w:p w14:paraId="5B9EA5E7" w14:textId="77777777" w:rsidR="00B652C4" w:rsidRPr="00112331" w:rsidRDefault="00B652C4" w:rsidP="00B652C4">
      <w:pPr>
        <w:pStyle w:val="a2"/>
        <w:rPr>
          <w:rtl/>
          <w:lang w:val="en-GB"/>
        </w:rPr>
      </w:pPr>
      <w:r>
        <w:rPr>
          <w:rFonts w:hint="cs"/>
          <w:rtl/>
          <w:lang w:val="en-GB"/>
        </w:rPr>
        <w:lastRenderedPageBreak/>
        <w:t>דהנה אדם האומר לעצמו "</w:t>
      </w:r>
      <w:r w:rsidRPr="00112331">
        <w:rPr>
          <w:rFonts w:hint="cs"/>
          <w:rtl/>
          <w:lang w:val="en-GB"/>
        </w:rPr>
        <w:t>אני לא אוכל אצל פלוני" - מזה יכול לצמוח רגש של ישות עצומה</w:t>
      </w:r>
      <w:r>
        <w:rPr>
          <w:rFonts w:hint="cs"/>
          <w:rtl/>
          <w:lang w:val="en-GB"/>
        </w:rPr>
        <w:t>,</w:t>
      </w:r>
      <w:r w:rsidRPr="00112331">
        <w:rPr>
          <w:rFonts w:hint="cs"/>
          <w:rtl/>
          <w:lang w:val="en-GB"/>
        </w:rPr>
        <w:t xml:space="preserve"> כי מדוע אכן איני אוכל אצלו? כי אני הלא מחמיר גדול בפסח</w:t>
      </w:r>
      <w:r>
        <w:rPr>
          <w:rFonts w:hint="cs"/>
          <w:rtl/>
          <w:lang w:val="en-GB"/>
        </w:rPr>
        <w:t>,</w:t>
      </w:r>
      <w:r w:rsidRPr="00112331">
        <w:rPr>
          <w:rFonts w:hint="cs"/>
          <w:rtl/>
          <w:lang w:val="en-GB"/>
        </w:rPr>
        <w:t xml:space="preserve"> ואולי הוא אינו </w:t>
      </w:r>
      <w:r>
        <w:rPr>
          <w:rFonts w:hint="cs"/>
          <w:rtl/>
          <w:lang w:val="en-GB"/>
        </w:rPr>
        <w:t>"</w:t>
      </w:r>
      <w:r w:rsidRPr="00112331">
        <w:rPr>
          <w:rFonts w:hint="cs"/>
          <w:rtl/>
          <w:lang w:val="en-GB"/>
        </w:rPr>
        <w:t>פרום</w:t>
      </w:r>
      <w:r>
        <w:rPr>
          <w:rFonts w:hint="cs"/>
          <w:rtl/>
          <w:lang w:val="en-GB"/>
        </w:rPr>
        <w:t>"</w:t>
      </w:r>
      <w:r w:rsidRPr="00112331">
        <w:rPr>
          <w:rFonts w:hint="cs"/>
          <w:rtl/>
          <w:lang w:val="en-GB"/>
        </w:rPr>
        <w:t xml:space="preserve"> כמוני!</w:t>
      </w:r>
    </w:p>
    <w:p w14:paraId="704F703F" w14:textId="77777777" w:rsidR="00B652C4" w:rsidRPr="00112331" w:rsidRDefault="00B652C4" w:rsidP="00B652C4">
      <w:pPr>
        <w:pStyle w:val="a2"/>
        <w:rPr>
          <w:rtl/>
          <w:lang w:val="en-GB"/>
        </w:rPr>
      </w:pPr>
      <w:r w:rsidRPr="00112331">
        <w:rPr>
          <w:rFonts w:hint="cs"/>
          <w:rtl/>
          <w:lang w:val="en-GB"/>
        </w:rPr>
        <w:t>בא אדה"ז ואומר שצ"ל להיפך ממש: תזמין אורח, אבל אל תכבד אותו באכו"ש כי אולי אתה לא פרום מספיק עבורו! אלא תש</w:t>
      </w:r>
      <w:r>
        <w:rPr>
          <w:rFonts w:hint="cs"/>
          <w:rtl/>
          <w:lang w:val="en-GB"/>
        </w:rPr>
        <w:t>איר הבחירה ביד האורח! מה לאכול.</w:t>
      </w:r>
    </w:p>
    <w:p w14:paraId="32921F38" w14:textId="77777777" w:rsidR="00B652C4" w:rsidRPr="00112331" w:rsidRDefault="00B652C4" w:rsidP="00B652C4">
      <w:pPr>
        <w:pStyle w:val="a2"/>
        <w:rPr>
          <w:rtl/>
          <w:lang w:val="en-GB"/>
        </w:rPr>
      </w:pPr>
      <w:r w:rsidRPr="00112331">
        <w:rPr>
          <w:rFonts w:hint="cs"/>
          <w:rtl/>
          <w:lang w:val="en-GB"/>
        </w:rPr>
        <w:t>והנה אם כנים הדברי</w:t>
      </w:r>
      <w:r>
        <w:rPr>
          <w:rFonts w:hint="cs"/>
          <w:rtl/>
          <w:lang w:val="en-GB"/>
        </w:rPr>
        <w:t xml:space="preserve">ם, </w:t>
      </w:r>
      <w:r w:rsidRPr="00112331">
        <w:rPr>
          <w:rFonts w:hint="cs"/>
          <w:rtl/>
          <w:lang w:val="en-GB"/>
        </w:rPr>
        <w:t>אפשר לבאר דבר תמוה לכאורה במיקומו של פתגם הנ"ל בלוח</w:t>
      </w:r>
      <w:r>
        <w:rPr>
          <w:rFonts w:hint="cs"/>
          <w:rtl/>
          <w:lang w:val="en-GB"/>
        </w:rPr>
        <w:t xml:space="preserve"> </w:t>
      </w:r>
      <w:r>
        <w:rPr>
          <w:rtl/>
          <w:lang w:val="en-GB"/>
        </w:rPr>
        <w:t>–</w:t>
      </w:r>
      <w:r w:rsidRPr="00112331">
        <w:rPr>
          <w:rFonts w:hint="cs"/>
          <w:rtl/>
          <w:lang w:val="en-GB"/>
        </w:rPr>
        <w:t xml:space="preserve"> וע"ד הקושיא הידועה בפיסקא הא לחמא עניא בהגדה שאומרים בה "כל דכפין כו</w:t>
      </w:r>
      <w:r>
        <w:rPr>
          <w:rFonts w:hint="cs"/>
          <w:rtl/>
          <w:lang w:val="en-GB"/>
        </w:rPr>
        <w:t>'</w:t>
      </w:r>
      <w:r w:rsidRPr="00112331">
        <w:rPr>
          <w:rFonts w:hint="cs"/>
          <w:rtl/>
          <w:lang w:val="en-GB"/>
        </w:rPr>
        <w:t>"</w:t>
      </w:r>
      <w:r>
        <w:rPr>
          <w:rFonts w:hint="cs"/>
          <w:rtl/>
          <w:lang w:val="en-GB"/>
        </w:rPr>
        <w:t>,</w:t>
      </w:r>
      <w:r w:rsidRPr="00112331">
        <w:rPr>
          <w:rFonts w:hint="cs"/>
          <w:rtl/>
          <w:lang w:val="en-GB"/>
        </w:rPr>
        <w:t xml:space="preserve"> שאם הכוונה רק כפשוט</w:t>
      </w:r>
      <w:r>
        <w:rPr>
          <w:rFonts w:hint="cs"/>
          <w:rtl/>
          <w:lang w:val="en-GB"/>
        </w:rPr>
        <w:t>ו</w:t>
      </w:r>
      <w:r w:rsidRPr="00112331">
        <w:rPr>
          <w:rFonts w:hint="cs"/>
          <w:rtl/>
          <w:lang w:val="en-GB"/>
        </w:rPr>
        <w:t xml:space="preserve"> להזמין אורחים</w:t>
      </w:r>
      <w:r>
        <w:rPr>
          <w:rFonts w:hint="cs"/>
          <w:rtl/>
          <w:lang w:val="en-GB"/>
        </w:rPr>
        <w:t>,</w:t>
      </w:r>
      <w:r w:rsidRPr="00112331">
        <w:rPr>
          <w:rFonts w:hint="cs"/>
          <w:rtl/>
          <w:lang w:val="en-GB"/>
        </w:rPr>
        <w:t xml:space="preserve"> מדוע אומרים זה בתחילת מגיד ולא קודם קדש</w:t>
      </w:r>
      <w:r>
        <w:rPr>
          <w:rFonts w:hint="cs"/>
          <w:rtl/>
          <w:lang w:val="en-GB"/>
        </w:rPr>
        <w:t>,</w:t>
      </w:r>
      <w:r w:rsidRPr="00112331">
        <w:rPr>
          <w:rFonts w:hint="cs"/>
          <w:rtl/>
          <w:lang w:val="en-GB"/>
        </w:rPr>
        <w:t xml:space="preserve"> ועוד יותר הול"ל בביהכנ"ס קודם ההליכה לבית!</w:t>
      </w:r>
    </w:p>
    <w:p w14:paraId="2AC46469" w14:textId="77777777" w:rsidR="00B652C4" w:rsidRPr="00112331" w:rsidRDefault="00B652C4" w:rsidP="00B652C4">
      <w:pPr>
        <w:pStyle w:val="a2"/>
        <w:rPr>
          <w:rtl/>
          <w:lang w:val="en-GB"/>
        </w:rPr>
      </w:pPr>
      <w:r w:rsidRPr="00112331">
        <w:rPr>
          <w:rFonts w:hint="cs"/>
          <w:rtl/>
          <w:lang w:val="en-GB"/>
        </w:rPr>
        <w:t>ועד"ז בעניננו</w:t>
      </w:r>
      <w:r>
        <w:rPr>
          <w:rFonts w:hint="cs"/>
          <w:rtl/>
          <w:lang w:val="en-GB"/>
        </w:rPr>
        <w:t>,</w:t>
      </w:r>
      <w:r w:rsidRPr="00112331">
        <w:rPr>
          <w:rFonts w:hint="cs"/>
          <w:rtl/>
          <w:lang w:val="en-GB"/>
        </w:rPr>
        <w:t xml:space="preserve"> את"ל שפתגם הנ"ל בא להורות רק כפשוטו כיצד על האדם לסדר הסעודות דיו"ט אם אצל עצמו או אצל הזולת כו</w:t>
      </w:r>
      <w:r>
        <w:rPr>
          <w:rFonts w:hint="cs"/>
          <w:rtl/>
          <w:lang w:val="en-GB"/>
        </w:rPr>
        <w:t>'</w:t>
      </w:r>
      <w:r w:rsidRPr="00112331">
        <w:rPr>
          <w:rFonts w:hint="cs"/>
          <w:rtl/>
          <w:lang w:val="en-GB"/>
        </w:rPr>
        <w:t>, מדוע בא הפתגם בכ</w:t>
      </w:r>
      <w:r>
        <w:rPr>
          <w:rFonts w:hint="cs"/>
          <w:rtl/>
          <w:lang w:val="en-GB"/>
        </w:rPr>
        <w:t>'</w:t>
      </w:r>
      <w:r w:rsidRPr="00112331">
        <w:rPr>
          <w:rFonts w:hint="cs"/>
          <w:rtl/>
          <w:lang w:val="en-GB"/>
        </w:rPr>
        <w:t xml:space="preserve"> ניסן לאחרי ימים ראשונים של חג!</w:t>
      </w:r>
    </w:p>
    <w:p w14:paraId="4B4CEB68" w14:textId="77777777" w:rsidR="00B652C4" w:rsidRDefault="00B652C4" w:rsidP="00B652C4">
      <w:pPr>
        <w:pStyle w:val="a2"/>
        <w:rPr>
          <w:rtl/>
          <w:lang w:val="en-GB"/>
        </w:rPr>
      </w:pPr>
      <w:r w:rsidRPr="00112331">
        <w:rPr>
          <w:rFonts w:hint="cs"/>
          <w:rtl/>
          <w:lang w:val="en-GB"/>
        </w:rPr>
        <w:t>אך ע"פ המבואר לעיל בתוכן הפנימי של ההוראה אולי יש לומר</w:t>
      </w:r>
      <w:r>
        <w:rPr>
          <w:rFonts w:hint="cs"/>
          <w:rtl/>
          <w:lang w:val="en-GB"/>
        </w:rPr>
        <w:t xml:space="preserve"> </w:t>
      </w:r>
      <w:r w:rsidRPr="00112331">
        <w:rPr>
          <w:rFonts w:hint="cs"/>
          <w:rtl/>
          <w:lang w:val="en-GB"/>
        </w:rPr>
        <w:t>(ע"ד הצחות עכ"פ), שזוהי הבחינה אם האדם קיים כדבעי מצות א</w:t>
      </w:r>
      <w:r>
        <w:rPr>
          <w:rFonts w:hint="cs"/>
          <w:rtl/>
          <w:lang w:val="en-GB"/>
        </w:rPr>
        <w:t xml:space="preserve">כילת מצה בימים הראשונים שכידוע </w:t>
      </w:r>
      <w:r w:rsidRPr="00112331">
        <w:rPr>
          <w:rFonts w:hint="cs"/>
          <w:rtl/>
          <w:lang w:val="en-GB"/>
        </w:rPr>
        <w:t>מצה (לעומת חמץ) מורה על העבודה דביטול (ראה ד"ה ששת ימים בלקו"ת) ולכן האבן הבוחן שהאדם אכן בא לידי ביטול הוא כשמזמין אורח ופשוט אצלו שהאורח הוא יותר מחמיר ממנו עד שאסור לו לכבדו באכו"ש!</w:t>
      </w:r>
    </w:p>
    <w:p w14:paraId="6091FC0F" w14:textId="60EFD7C3" w:rsidR="00B652C4" w:rsidRPr="00D649F7" w:rsidRDefault="00B652C4" w:rsidP="00B652C4">
      <w:pPr>
        <w:pStyle w:val="a4"/>
        <w:bidi/>
        <w:rPr>
          <w:rFonts w:ascii="FbTehilaMedium" w:hAnsi="FbTehilaMedium" w:cs="FbTehilaMedium"/>
          <w:sz w:val="72"/>
          <w:szCs w:val="72"/>
          <w:rtl/>
          <w:lang w:val="en-GB"/>
        </w:rPr>
      </w:pPr>
      <w:r>
        <w:t>g</w:t>
      </w:r>
    </w:p>
    <w:p w14:paraId="766E1655" w14:textId="644C5EAD" w:rsidR="00201305" w:rsidRDefault="00201305" w:rsidP="00201305">
      <w:pPr>
        <w:pStyle w:val="a"/>
        <w:rPr>
          <w:rtl/>
        </w:rPr>
      </w:pPr>
      <w:bookmarkStart w:id="136" w:name="_Toc508338968"/>
      <w:r>
        <w:rPr>
          <w:rFonts w:hint="cs"/>
          <w:rtl/>
        </w:rPr>
        <w:t>שימוש בספרי קודש</w:t>
      </w:r>
      <w:bookmarkEnd w:id="136"/>
    </w:p>
    <w:p w14:paraId="41012745" w14:textId="59C2B182" w:rsidR="00201305" w:rsidRDefault="00201305" w:rsidP="00201305">
      <w:pPr>
        <w:pStyle w:val="a0"/>
        <w:rPr>
          <w:rtl/>
          <w:lang w:val="en-GB"/>
        </w:rPr>
      </w:pPr>
      <w:bookmarkStart w:id="137" w:name="_Toc508338969"/>
      <w:r>
        <w:rPr>
          <w:rFonts w:hint="cs"/>
          <w:rtl/>
          <w:lang w:val="en-GB"/>
        </w:rPr>
        <w:t>הרב מנחם מענדל רייצס</w:t>
      </w:r>
      <w:bookmarkEnd w:id="137"/>
    </w:p>
    <w:p w14:paraId="2205F632" w14:textId="5DF54720" w:rsidR="00201305" w:rsidRDefault="00201305" w:rsidP="00201305">
      <w:pPr>
        <w:pStyle w:val="a1"/>
        <w:rPr>
          <w:rtl/>
          <w:lang w:val="en-GB"/>
        </w:rPr>
      </w:pPr>
      <w:r>
        <w:rPr>
          <w:rFonts w:hint="cs"/>
          <w:rtl/>
          <w:lang w:val="en-GB"/>
        </w:rPr>
        <w:t>קרית גת, אה"ק</w:t>
      </w:r>
    </w:p>
    <w:p w14:paraId="1752DF27" w14:textId="5143675C" w:rsidR="00201305" w:rsidRPr="00201305" w:rsidRDefault="00201305" w:rsidP="0025782F">
      <w:pPr>
        <w:pStyle w:val="a2"/>
        <w:rPr>
          <w:rtl/>
          <w:lang w:val="en-GB"/>
        </w:rPr>
      </w:pPr>
      <w:r w:rsidRPr="00201305">
        <w:rPr>
          <w:rtl/>
          <w:lang w:val="en-GB"/>
        </w:rPr>
        <w:t>ידוע גודל זהירותו של רבינו נשיאנו בכבוד ספרי קודש, והיה מקפיד להסיר אפילו נייר קטן או בגד וכיו"ב שהונח על גבי ספרים (ואפילו טלית או תפילין שהונחו על ג</w:t>
      </w:r>
      <w:r w:rsidR="00264EC4">
        <w:rPr>
          <w:rtl/>
          <w:lang w:val="en-GB"/>
        </w:rPr>
        <w:t>בי ספרים), והמפורסמות א"צ ראיה.</w:t>
      </w:r>
    </w:p>
    <w:p w14:paraId="61479CF4" w14:textId="21E124F7" w:rsidR="00201305" w:rsidRPr="00201305" w:rsidRDefault="00201305" w:rsidP="0025782F">
      <w:pPr>
        <w:pStyle w:val="a2"/>
        <w:rPr>
          <w:rtl/>
          <w:lang w:val="en-GB"/>
        </w:rPr>
      </w:pPr>
      <w:r w:rsidRPr="00201305">
        <w:rPr>
          <w:rtl/>
          <w:lang w:val="en-GB"/>
        </w:rPr>
        <w:t>[וכדוגמא אחת אציין עדות של הרה"ח ר' ליפא שי' קורצווייל – המתייחסת לשנים תשכ"ז-תשכ"ח ('התקשרות' גליון תשיא ע' 16):</w:t>
      </w:r>
    </w:p>
    <w:p w14:paraId="135D28EA" w14:textId="77777777" w:rsidR="00201305" w:rsidRPr="00201305" w:rsidRDefault="00201305" w:rsidP="0025782F">
      <w:pPr>
        <w:pStyle w:val="a2"/>
        <w:rPr>
          <w:rtl/>
          <w:lang w:val="en-GB"/>
        </w:rPr>
      </w:pPr>
      <w:r w:rsidRPr="00201305">
        <w:rPr>
          <w:rtl/>
          <w:lang w:val="en-GB"/>
        </w:rPr>
        <w:lastRenderedPageBreak/>
        <w:t xml:space="preserve">1) פעם נכנס רבינו בשבת מברכים לאמירת תהלים. הש"ץ הקבוע לתהלים הגיע מביתו עטוף בטלית, ופשט אותה והניחה על השולחן שהיו בו ספרים. רבינו הסיר את הטלית מהשולחן, והניחה על הספסל. </w:t>
      </w:r>
    </w:p>
    <w:p w14:paraId="77F75E8A" w14:textId="77777777" w:rsidR="00201305" w:rsidRPr="00201305" w:rsidRDefault="00201305" w:rsidP="0025782F">
      <w:pPr>
        <w:pStyle w:val="a2"/>
        <w:rPr>
          <w:rtl/>
          <w:lang w:val="en-GB"/>
        </w:rPr>
      </w:pPr>
      <w:r w:rsidRPr="00201305">
        <w:rPr>
          <w:rtl/>
          <w:lang w:val="en-GB"/>
        </w:rPr>
        <w:t xml:space="preserve">2) בערב שבת קודש הי' רבינו מתפלל תפלת מנחה בבית הכנסת הקטן, וכדי להגיע למקומו הי' עובר דרך המסדרון והחדר הפנימי. פעם ראה שם ערימת ספרים שהצטברה על ידי מי שניקה ואירגן את המקום לקראת שבת, ובתוך הספרים היו תחובים חוברות של 'לקוטי שיחות'. רבינו עבר על הספרים, והוציא כל חוברת 'לקוטי שיחות' שהיתה מונחת בתוך </w:t>
      </w:r>
      <w:r w:rsidRPr="00201305">
        <w:rPr>
          <w:b/>
          <w:bCs/>
          <w:rtl/>
          <w:lang w:val="en-GB"/>
        </w:rPr>
        <w:t>סידור</w:t>
      </w:r>
      <w:r w:rsidRPr="00201305">
        <w:rPr>
          <w:rtl/>
          <w:lang w:val="en-GB"/>
        </w:rPr>
        <w:t xml:space="preserve"> או </w:t>
      </w:r>
      <w:r w:rsidRPr="00201305">
        <w:rPr>
          <w:b/>
          <w:bCs/>
          <w:rtl/>
          <w:lang w:val="en-GB"/>
        </w:rPr>
        <w:t>חומש</w:t>
      </w:r>
      <w:r w:rsidRPr="00201305">
        <w:rPr>
          <w:rtl/>
          <w:lang w:val="en-GB"/>
        </w:rPr>
        <w:t xml:space="preserve"> (אבל לא הוציא את החוברות שהיו בתוך ספרי גמרא, שולחן ערוך או ספרים אחרים). וכנראה שכעין זה אירע לא רק פעם אחת אלא פעמים רבות]. </w:t>
      </w:r>
    </w:p>
    <w:p w14:paraId="67F2C38D" w14:textId="77777777" w:rsidR="00201305" w:rsidRPr="00201305" w:rsidRDefault="00201305" w:rsidP="0025782F">
      <w:pPr>
        <w:pStyle w:val="a2"/>
        <w:rPr>
          <w:rtl/>
          <w:lang w:val="en-GB"/>
        </w:rPr>
      </w:pPr>
      <w:r w:rsidRPr="00201305">
        <w:rPr>
          <w:rtl/>
          <w:lang w:val="en-GB"/>
        </w:rPr>
        <w:t>ובשיחת ש"פ במדבר תשמ"ט דיבר רבינו על המנהג המפורסם שבמקרה של ספק פותחים ספר קודש ומוצאים רמז בהכתוב שם לגבי הפעולה המסופקת, והעיר שם בזה"ל:</w:t>
      </w:r>
      <w:r w:rsidRPr="00201305">
        <w:t xml:space="preserve"> </w:t>
      </w:r>
      <w:r w:rsidRPr="00201305">
        <w:rPr>
          <w:rtl/>
          <w:lang w:val="en-GB"/>
        </w:rPr>
        <w:t xml:space="preserve">"מצד גודל הזהירות שצריכה להיות בספרי קודש – </w:t>
      </w:r>
      <w:r w:rsidRPr="00201305">
        <w:rPr>
          <w:b/>
          <w:bCs/>
          <w:rtl/>
          <w:lang w:val="en-GB"/>
        </w:rPr>
        <w:t>אולי כדאי להימנע מלהשתמש בספרי קודש</w:t>
      </w:r>
      <w:r w:rsidRPr="00201305">
        <w:rPr>
          <w:rtl/>
          <w:lang w:val="en-GB"/>
        </w:rPr>
        <w:t xml:space="preserve">, ופשיטא שלא בשביל בירור בעניני חול, ויעשו 'גורל' בשאר אופנים". עכ"ל. </w:t>
      </w:r>
    </w:p>
    <w:p w14:paraId="6744D5F5" w14:textId="77777777" w:rsidR="00201305" w:rsidRPr="00201305" w:rsidRDefault="00201305" w:rsidP="0025782F">
      <w:pPr>
        <w:pStyle w:val="a2"/>
        <w:rPr>
          <w:rtl/>
          <w:lang w:val="en-GB"/>
        </w:rPr>
      </w:pPr>
      <w:r w:rsidRPr="00201305">
        <w:rPr>
          <w:rtl/>
          <w:lang w:val="en-GB"/>
        </w:rPr>
        <w:t>ובענין זה יש להעיר, שרבינו בעצמו הורה במכתבו הידוע לקראת יו"ד שבט תשי"א – שע"פ הוראתו הק' חזר ונדפס עשרות פעמים בשנים שלאח"ז כהוראה לרבים – שכאשר כותבים פ"נ (ונמצאים בריחוק מקום מהציון הק')</w:t>
      </w:r>
      <w:r w:rsidRPr="00201305">
        <w:t xml:space="preserve"> </w:t>
      </w:r>
      <w:r w:rsidRPr="00201305">
        <w:rPr>
          <w:rtl/>
          <w:lang w:val="en-GB"/>
        </w:rPr>
        <w:t>יש להכניסו בתוך דפי קונטרס מתורת כ"ק אדמו"ר מהוריי"צ; ולכאורה, לפי הנ"ל היה מן הראוי להימנע מזה, שהרי משתמש בספר קודש לצרכים אישיים?</w:t>
      </w:r>
    </w:p>
    <w:p w14:paraId="56D0FAC2" w14:textId="3D938950" w:rsidR="00201305" w:rsidRPr="00201305" w:rsidRDefault="00201305" w:rsidP="0025782F">
      <w:pPr>
        <w:pStyle w:val="a2"/>
        <w:rPr>
          <w:rtl/>
          <w:lang w:val="en-GB"/>
        </w:rPr>
      </w:pPr>
      <w:r w:rsidRPr="00201305">
        <w:rPr>
          <w:rtl/>
          <w:lang w:val="en-GB"/>
        </w:rPr>
        <w:t xml:space="preserve">אמנם יתירה מזו ראינו בקביעות בהנהגת רבינו בעצמו, שבתוך סידורו היה מכניס קונטרסים שונים וכו'. ויתירה מזו, שכמה פעמים נתנו לו פתקים בעת כניסתו לתפילה וכיו"ב והכניסם בתוך הסידור שלו; ועוד יתירה מזו, שבעת חלוקת שטרות לצדקה, היה רבינו בסוף החלוקה לוקח שטר אחד או כמה שטרות </w:t>
      </w:r>
      <w:r w:rsidRPr="00201305">
        <w:rPr>
          <w:b/>
          <w:bCs/>
          <w:rtl/>
          <w:lang w:val="en-GB"/>
        </w:rPr>
        <w:t>ומכניסם בתוך סידורו</w:t>
      </w:r>
      <w:r w:rsidR="00320287">
        <w:rPr>
          <w:rtl/>
          <w:lang w:val="en-GB"/>
        </w:rPr>
        <w:t>.</w:t>
      </w:r>
    </w:p>
    <w:p w14:paraId="2A30CDC1" w14:textId="77777777" w:rsidR="00201305" w:rsidRPr="00201305" w:rsidRDefault="00201305" w:rsidP="0025782F">
      <w:pPr>
        <w:pStyle w:val="a2"/>
        <w:rPr>
          <w:rtl/>
          <w:lang w:val="en-GB"/>
        </w:rPr>
      </w:pPr>
      <w:r w:rsidRPr="00201305">
        <w:rPr>
          <w:rtl/>
          <w:lang w:val="en-GB"/>
        </w:rPr>
        <w:t xml:space="preserve">אמנם גם אם נאמר שהוא ענין פרטי של הרבי בעצמו, הרי היו כמה פעמים שרבינו חילק בידו הק' </w:t>
      </w:r>
      <w:r w:rsidRPr="00201305">
        <w:rPr>
          <w:b/>
          <w:bCs/>
          <w:rtl/>
          <w:lang w:val="en-GB"/>
        </w:rPr>
        <w:t>לכל אחד ואחת</w:t>
      </w:r>
      <w:r w:rsidRPr="00201305">
        <w:rPr>
          <w:rtl/>
          <w:lang w:val="en-GB"/>
        </w:rPr>
        <w:t xml:space="preserve"> ספרים או קונטרסים </w:t>
      </w:r>
      <w:r w:rsidRPr="00201305">
        <w:rPr>
          <w:b/>
          <w:bCs/>
          <w:rtl/>
          <w:lang w:val="en-GB"/>
        </w:rPr>
        <w:t>שבתוכם היה מונח שטר של דולר</w:t>
      </w:r>
      <w:r w:rsidRPr="00201305">
        <w:rPr>
          <w:rtl/>
          <w:lang w:val="en-GB"/>
        </w:rPr>
        <w:t>, ומזה מובן שיש בזה גם הוראה לרבים</w:t>
      </w:r>
      <w:r w:rsidRPr="00201305">
        <w:rPr>
          <w:rFonts w:hint="cs"/>
          <w:rtl/>
          <w:lang w:val="en-GB"/>
        </w:rPr>
        <w:t xml:space="preserve"> שקיבלו את הספר עם השטר בתוכו</w:t>
      </w:r>
      <w:r w:rsidRPr="00201305">
        <w:rPr>
          <w:rtl/>
          <w:lang w:val="en-GB"/>
        </w:rPr>
        <w:t xml:space="preserve">. ולפום ריהטא צ"ע איך מתיישב הדבר עם הזהירות שצ"ל בספרי קודש ובכבודם, שלא להשתמש בהם בענין אחר לכאורה.   </w:t>
      </w:r>
    </w:p>
    <w:p w14:paraId="2D522075" w14:textId="3F82AA24" w:rsidR="00201305" w:rsidRPr="00201305" w:rsidRDefault="00201305" w:rsidP="0025782F">
      <w:pPr>
        <w:pStyle w:val="a2"/>
        <w:rPr>
          <w:rtl/>
          <w:lang w:val="en-GB"/>
        </w:rPr>
      </w:pPr>
      <w:r w:rsidRPr="00201305">
        <w:rPr>
          <w:rtl/>
          <w:lang w:val="en-GB"/>
        </w:rPr>
        <w:t xml:space="preserve"> ובחפשי דוגמאות לזה בדורות הקודמים, חשבתי אולי לדמות לזה את הידוע שבסידור הבעש"ט כתבו תלמידיו את שמותיהם שיהיה לזכרון בין עיניו בתפלתו, דלכאורה גם זה </w:t>
      </w:r>
      <w:r w:rsidRPr="00201305">
        <w:rPr>
          <w:rtl/>
          <w:lang w:val="en-GB"/>
        </w:rPr>
        <w:lastRenderedPageBreak/>
        <w:t xml:space="preserve">הוי בדוגמת שימוש פרטי בספר קודש, אלא שהוא לצורך ולתועלת </w:t>
      </w:r>
      <w:r w:rsidRPr="00201305">
        <w:rPr>
          <w:b/>
          <w:bCs/>
          <w:rtl/>
          <w:lang w:val="en-GB"/>
        </w:rPr>
        <w:t>רוחנית</w:t>
      </w:r>
      <w:r w:rsidRPr="00201305">
        <w:rPr>
          <w:rtl/>
          <w:lang w:val="en-GB"/>
        </w:rPr>
        <w:t>, כמובן, ואולי גם בכל הדוגמאות הנ"ל כ</w:t>
      </w:r>
      <w:r w:rsidR="00264EC4">
        <w:rPr>
          <w:rtl/>
          <w:lang w:val="en-GB"/>
        </w:rPr>
        <w:t>ן הוא.</w:t>
      </w:r>
    </w:p>
    <w:p w14:paraId="42B3FCF3" w14:textId="4C835ABB" w:rsidR="00201305" w:rsidRDefault="00201305" w:rsidP="0025782F">
      <w:pPr>
        <w:pStyle w:val="a2"/>
        <w:rPr>
          <w:rtl/>
          <w:lang w:val="en-GB"/>
        </w:rPr>
      </w:pPr>
      <w:r w:rsidRPr="00201305">
        <w:rPr>
          <w:rtl/>
          <w:lang w:val="en-GB"/>
        </w:rPr>
        <w:t>ועדיין יש לעיין ולברר ב</w:t>
      </w:r>
      <w:r w:rsidR="00264EC4">
        <w:rPr>
          <w:rtl/>
          <w:lang w:val="en-GB"/>
        </w:rPr>
        <w:t>גדר השימוש המתאים – הלכה למעשה.</w:t>
      </w:r>
    </w:p>
    <w:p w14:paraId="765EDACB" w14:textId="094724D3" w:rsidR="00D649F7" w:rsidRPr="00D649F7" w:rsidRDefault="00D649F7" w:rsidP="00D649F7">
      <w:pPr>
        <w:pStyle w:val="a4"/>
        <w:bidi/>
        <w:rPr>
          <w:rFonts w:ascii="FbTehilaMedium" w:hAnsi="FbTehilaMedium" w:cs="FbTehilaMedium"/>
          <w:sz w:val="72"/>
          <w:szCs w:val="72"/>
          <w:lang w:val="en-GB"/>
        </w:rPr>
      </w:pPr>
      <w:r w:rsidRPr="004F6AB2">
        <w:t>g</w:t>
      </w:r>
    </w:p>
    <w:p w14:paraId="5A676B3B" w14:textId="0224F47F" w:rsidR="003416F6" w:rsidRDefault="00510853" w:rsidP="00510853">
      <w:pPr>
        <w:pStyle w:val="a"/>
        <w:rPr>
          <w:rtl/>
        </w:rPr>
      </w:pPr>
      <w:bookmarkStart w:id="138" w:name="_Toc508338970"/>
      <w:r>
        <w:rPr>
          <w:rFonts w:hint="cs"/>
          <w:rtl/>
        </w:rPr>
        <w:t xml:space="preserve">שיטת </w:t>
      </w:r>
      <w:r w:rsidR="003416F6">
        <w:rPr>
          <w:rFonts w:hint="cs"/>
          <w:rtl/>
        </w:rPr>
        <w:t>אדה"ז במהדו"ב</w:t>
      </w:r>
      <w:r>
        <w:rPr>
          <w:rFonts w:hint="cs"/>
          <w:rtl/>
        </w:rPr>
        <w:t xml:space="preserve"> בענין הנאה ממעשה נכרי בשבת</w:t>
      </w:r>
      <w:r w:rsidR="003416F6">
        <w:rPr>
          <w:rFonts w:hint="cs"/>
          <w:rtl/>
        </w:rPr>
        <w:t xml:space="preserve"> (גליון)</w:t>
      </w:r>
      <w:bookmarkEnd w:id="138"/>
    </w:p>
    <w:p w14:paraId="5D1CB4A4" w14:textId="31207010" w:rsidR="003416F6" w:rsidRDefault="003416F6" w:rsidP="00510853">
      <w:pPr>
        <w:pStyle w:val="a0"/>
        <w:rPr>
          <w:rtl/>
          <w:lang w:val="en-GB"/>
        </w:rPr>
      </w:pPr>
      <w:bookmarkStart w:id="139" w:name="_Toc508338971"/>
      <w:r>
        <w:rPr>
          <w:rFonts w:hint="cs"/>
          <w:rtl/>
          <w:lang w:val="en-GB"/>
        </w:rPr>
        <w:t>הרב אורי למב</w:t>
      </w:r>
      <w:r w:rsidR="00510853">
        <w:rPr>
          <w:rFonts w:hint="cs"/>
          <w:rtl/>
          <w:lang w:val="en-GB"/>
        </w:rPr>
        <w:t>ר</w:t>
      </w:r>
      <w:r>
        <w:rPr>
          <w:rFonts w:hint="cs"/>
          <w:rtl/>
          <w:lang w:val="en-GB"/>
        </w:rPr>
        <w:t>ג</w:t>
      </w:r>
      <w:bookmarkEnd w:id="139"/>
    </w:p>
    <w:p w14:paraId="5311E471" w14:textId="157DF8E2" w:rsidR="003416F6" w:rsidRDefault="00510853" w:rsidP="00510853">
      <w:pPr>
        <w:pStyle w:val="a1"/>
        <w:rPr>
          <w:rtl/>
          <w:lang w:val="en-GB"/>
        </w:rPr>
      </w:pPr>
      <w:r>
        <w:rPr>
          <w:rFonts w:hint="cs"/>
          <w:rtl/>
          <w:lang w:val="en-GB"/>
        </w:rPr>
        <w:t>חיפה</w:t>
      </w:r>
      <w:r w:rsidR="00EE7136">
        <w:rPr>
          <w:rFonts w:hint="cs"/>
          <w:rtl/>
          <w:lang w:val="en-GB"/>
        </w:rPr>
        <w:t>,</w:t>
      </w:r>
      <w:r>
        <w:rPr>
          <w:rFonts w:hint="cs"/>
          <w:rtl/>
          <w:lang w:val="en-GB"/>
        </w:rPr>
        <w:t xml:space="preserve"> ארה"ק</w:t>
      </w:r>
    </w:p>
    <w:p w14:paraId="1821BE0E" w14:textId="77777777" w:rsidR="00510853" w:rsidRPr="00510853" w:rsidRDefault="00510853" w:rsidP="0025782F">
      <w:pPr>
        <w:pStyle w:val="a2"/>
        <w:rPr>
          <w:rtl/>
          <w:lang w:val="en-GB"/>
        </w:rPr>
      </w:pPr>
      <w:r w:rsidRPr="00510853">
        <w:rPr>
          <w:rFonts w:hint="cs"/>
          <w:rtl/>
          <w:lang w:val="en-GB"/>
        </w:rPr>
        <w:t>בגליון דפ' וירא (א'קלג), כתב הרמ"מ שי' מרוזוב עמ"ש בס' מהדו"ב המבוארת, ואסכם הדברים ואח"כ אתייחס אליהם.</w:t>
      </w:r>
    </w:p>
    <w:p w14:paraId="6184E0F2" w14:textId="5DAC7720" w:rsidR="00510853" w:rsidRPr="00510853" w:rsidRDefault="00957AE5" w:rsidP="00957AE5">
      <w:pPr>
        <w:pStyle w:val="a2"/>
        <w:ind w:left="0" w:firstLine="245"/>
      </w:pPr>
      <w:r>
        <w:rPr>
          <w:rFonts w:hint="cs"/>
          <w:rtl/>
          <w:lang w:val="en-GB"/>
        </w:rPr>
        <w:t xml:space="preserve">א. </w:t>
      </w:r>
      <w:r w:rsidR="00510853" w:rsidRPr="00510853">
        <w:rPr>
          <w:rFonts w:hint="cs"/>
          <w:rtl/>
          <w:lang w:val="en-GB"/>
        </w:rPr>
        <w:t>ד' גווני איסורי הנאה ממעשה נכרי איתנהו: א) נכרי שהביא מחוץ לתחום דברים למכור (או שעשה מלאכה אחרת כדי למכור התוצרת) בעיר שרובה ישראל.</w:t>
      </w:r>
    </w:p>
    <w:p w14:paraId="41B69727" w14:textId="77777777" w:rsidR="00510853" w:rsidRPr="00510853" w:rsidRDefault="00510853" w:rsidP="0025782F">
      <w:pPr>
        <w:pStyle w:val="a2"/>
      </w:pPr>
      <w:r w:rsidRPr="00510853">
        <w:rPr>
          <w:rFonts w:hint="cs"/>
          <w:rtl/>
          <w:lang w:val="en-GB"/>
        </w:rPr>
        <w:t>ב) נכרי שקצץ עמו הישראל שכר לעשות לו מלאכה, ועשה הנכרי בשבת.</w:t>
      </w:r>
    </w:p>
    <w:p w14:paraId="14D19AF2" w14:textId="77777777" w:rsidR="00510853" w:rsidRPr="00510853" w:rsidRDefault="00510853" w:rsidP="0025782F">
      <w:pPr>
        <w:pStyle w:val="a2"/>
        <w:rPr>
          <w:rtl/>
          <w:lang w:val="en-GB"/>
        </w:rPr>
      </w:pPr>
      <w:r w:rsidRPr="00510853">
        <w:rPr>
          <w:rFonts w:hint="cs"/>
          <w:rtl/>
          <w:lang w:val="en-GB"/>
        </w:rPr>
        <w:t>ג) נכרי שעשה מעצמו עבור הישראל, ללא שכר, וללא אמירת הישראל.</w:t>
      </w:r>
    </w:p>
    <w:p w14:paraId="411DAD1C" w14:textId="1763FF54" w:rsidR="00510853" w:rsidRPr="00510853" w:rsidRDefault="00510853" w:rsidP="0025782F">
      <w:pPr>
        <w:pStyle w:val="a2"/>
        <w:rPr>
          <w:rtl/>
          <w:lang w:val="en-GB"/>
        </w:rPr>
      </w:pPr>
      <w:r w:rsidRPr="00510853">
        <w:rPr>
          <w:rFonts w:hint="cs"/>
          <w:rtl/>
          <w:lang w:val="en-GB"/>
        </w:rPr>
        <w:t>ד) נכרי שהביא דורון לישראל (מחול"ת או ע"י מלאכה).</w:t>
      </w:r>
    </w:p>
    <w:p w14:paraId="2A86D25B" w14:textId="77777777" w:rsidR="00510853" w:rsidRPr="00510853" w:rsidRDefault="00510853" w:rsidP="0025782F">
      <w:pPr>
        <w:pStyle w:val="a2"/>
        <w:rPr>
          <w:rtl/>
          <w:lang w:val="en-GB"/>
        </w:rPr>
      </w:pPr>
      <w:r w:rsidRPr="00510853">
        <w:rPr>
          <w:rFonts w:hint="cs"/>
          <w:rtl/>
          <w:lang w:val="en-GB"/>
        </w:rPr>
        <w:t xml:space="preserve">ואופן ב' הוא מחלוקת הראשונים אם יש בו איסור הנאה, כי סו"ס הנכרי עושה ע"מ להשלים קבלנותו, וגם אם הישראל לא יהנה בשבת מן המלאכה </w:t>
      </w:r>
      <w:r w:rsidRPr="00510853">
        <w:rPr>
          <w:rtl/>
          <w:lang w:val="en-GB"/>
        </w:rPr>
        <w:t>–</w:t>
      </w:r>
      <w:r w:rsidRPr="00510853">
        <w:rPr>
          <w:rFonts w:hint="cs"/>
          <w:rtl/>
          <w:lang w:val="en-GB"/>
        </w:rPr>
        <w:t xml:space="preserve"> עדיין יעשה אותה, לגמור המוטל עליו ובזה נקט השו"ע לקולא, ולהרמ"א בשעת הצורך </w:t>
      </w:r>
      <w:r w:rsidRPr="00510853">
        <w:rPr>
          <w:rtl/>
          <w:lang w:val="en-GB"/>
        </w:rPr>
        <w:t>–</w:t>
      </w:r>
      <w:r w:rsidRPr="00510853">
        <w:rPr>
          <w:rFonts w:hint="cs"/>
          <w:rtl/>
          <w:lang w:val="en-GB"/>
        </w:rPr>
        <w:t xml:space="preserve"> יש להקל.</w:t>
      </w:r>
    </w:p>
    <w:p w14:paraId="1140B5F8" w14:textId="77777777" w:rsidR="00510853" w:rsidRPr="00510853" w:rsidRDefault="00510853" w:rsidP="0025782F">
      <w:pPr>
        <w:pStyle w:val="a2"/>
        <w:rPr>
          <w:rtl/>
          <w:lang w:val="en-GB"/>
        </w:rPr>
      </w:pPr>
      <w:r w:rsidRPr="00510853">
        <w:rPr>
          <w:rFonts w:hint="cs"/>
          <w:rtl/>
          <w:lang w:val="en-GB"/>
        </w:rPr>
        <w:t xml:space="preserve">אלא שאם הנכרי עושה דבר שגוף הישראל נהנה ממנו </w:t>
      </w:r>
      <w:r w:rsidRPr="00510853">
        <w:rPr>
          <w:rtl/>
          <w:lang w:val="en-GB"/>
        </w:rPr>
        <w:t>–</w:t>
      </w:r>
      <w:r w:rsidRPr="00510853">
        <w:rPr>
          <w:rFonts w:hint="cs"/>
          <w:rtl/>
          <w:lang w:val="en-GB"/>
        </w:rPr>
        <w:t xml:space="preserve"> כהדלקת נר ואש </w:t>
      </w:r>
      <w:r w:rsidRPr="00510853">
        <w:rPr>
          <w:rtl/>
          <w:lang w:val="en-GB"/>
        </w:rPr>
        <w:t>–</w:t>
      </w:r>
      <w:r w:rsidRPr="00510853">
        <w:rPr>
          <w:rFonts w:hint="cs"/>
          <w:rtl/>
          <w:lang w:val="en-GB"/>
        </w:rPr>
        <w:t xml:space="preserve"> אז הדבר אסור, והטעם כתב אדה"ז (סי' רנב ס"י) שאם לא הנאת הישראל בשבת לא הי' הנכרי עושה בשבת. </w:t>
      </w:r>
      <w:r w:rsidRPr="00510853">
        <w:rPr>
          <w:rtl/>
          <w:lang w:val="en-GB"/>
        </w:rPr>
        <w:t>–</w:t>
      </w:r>
      <w:r w:rsidRPr="00510853">
        <w:rPr>
          <w:rFonts w:hint="cs"/>
          <w:rtl/>
          <w:lang w:val="en-GB"/>
        </w:rPr>
        <w:t xml:space="preserve"> וא"כ יהי' אסור גם להמקילים ליהנות ממלאכה שקצץ לו הישראל שכר. ולכן גם בדורון יהי' אסור (שאם לא יקבל הישראל בשבת </w:t>
      </w:r>
      <w:r w:rsidRPr="00510853">
        <w:rPr>
          <w:rtl/>
          <w:lang w:val="en-GB"/>
        </w:rPr>
        <w:t>–</w:t>
      </w:r>
      <w:r w:rsidRPr="00510853">
        <w:rPr>
          <w:rFonts w:hint="cs"/>
          <w:rtl/>
          <w:lang w:val="en-GB"/>
        </w:rPr>
        <w:t xml:space="preserve"> לא יביא לו הנכרי), גם במביא למכור בעיר שרובה ישראל (שאם לא יקנו ממנו הישראל </w:t>
      </w:r>
      <w:r w:rsidRPr="00510853">
        <w:rPr>
          <w:rtl/>
          <w:lang w:val="en-GB"/>
        </w:rPr>
        <w:t>–</w:t>
      </w:r>
      <w:r w:rsidRPr="00510853">
        <w:rPr>
          <w:rFonts w:hint="cs"/>
          <w:rtl/>
          <w:lang w:val="en-GB"/>
        </w:rPr>
        <w:t xml:space="preserve"> לא יביא בשבת).</w:t>
      </w:r>
    </w:p>
    <w:p w14:paraId="7A919473" w14:textId="0D610293" w:rsidR="00510853" w:rsidRPr="00510853" w:rsidRDefault="00957AE5" w:rsidP="00957AE5">
      <w:pPr>
        <w:pStyle w:val="a2"/>
        <w:ind w:left="0" w:firstLine="245"/>
      </w:pPr>
      <w:r>
        <w:rPr>
          <w:rFonts w:hint="cs"/>
          <w:rtl/>
          <w:lang w:val="en-GB"/>
        </w:rPr>
        <w:lastRenderedPageBreak/>
        <w:t xml:space="preserve">ב. </w:t>
      </w:r>
      <w:r w:rsidR="00510853" w:rsidRPr="00510853">
        <w:rPr>
          <w:rFonts w:hint="cs"/>
          <w:rtl/>
          <w:lang w:val="en-GB"/>
        </w:rPr>
        <w:t xml:space="preserve">והנה בסי' רנב קו"א סוסק"ז כתב אדה"ז שיש חילוק באופן הב' בין אם הנכרי משלים את קבלנותו וגומר המוטל עליו - שאז עשייתו בשבת היא בשביל עצמו, לגמור המוטל עליו </w:t>
      </w:r>
      <w:r w:rsidR="00510853" w:rsidRPr="00510853">
        <w:rPr>
          <w:rtl/>
          <w:lang w:val="en-GB"/>
        </w:rPr>
        <w:t>–</w:t>
      </w:r>
      <w:r w:rsidR="00510853" w:rsidRPr="00510853">
        <w:rPr>
          <w:rFonts w:hint="cs"/>
          <w:rtl/>
          <w:lang w:val="en-GB"/>
        </w:rPr>
        <w:t xml:space="preserve"> ובין אם זו שכירות בלי כמות מוגבלת, כמרחץ וגביית מכס, שהעבודה היא עבודה תמידית, ואם לא יעשה בשבת </w:t>
      </w:r>
      <w:r w:rsidR="00510853" w:rsidRPr="00510853">
        <w:rPr>
          <w:rtl/>
          <w:lang w:val="en-GB"/>
        </w:rPr>
        <w:t>–</w:t>
      </w:r>
      <w:r w:rsidR="00510853" w:rsidRPr="00510853">
        <w:rPr>
          <w:rFonts w:hint="cs"/>
          <w:rtl/>
          <w:lang w:val="en-GB"/>
        </w:rPr>
        <w:t xml:space="preserve"> לא יצטרך לעשות ביום ראשון פעמיים.</w:t>
      </w:r>
    </w:p>
    <w:p w14:paraId="3DF90A2C" w14:textId="77777777" w:rsidR="00510853" w:rsidRPr="00510853" w:rsidRDefault="00510853" w:rsidP="0025782F">
      <w:pPr>
        <w:pStyle w:val="a2"/>
        <w:rPr>
          <w:rtl/>
          <w:lang w:val="en-GB"/>
        </w:rPr>
      </w:pPr>
      <w:r w:rsidRPr="00510853">
        <w:rPr>
          <w:rFonts w:hint="cs"/>
          <w:rtl/>
          <w:lang w:val="en-GB"/>
        </w:rPr>
        <w:t>ובאופן זה האחרון יש ריוח לישראל (ולא לנכרי), כי לנכרי אין נפק"מ בעשייתו בשבת, ורק הישראל מרויח, ועל כן אסור וצריך למחות בו וגם שלא ליהנות.</w:t>
      </w:r>
    </w:p>
    <w:p w14:paraId="16080058" w14:textId="77777777" w:rsidR="00510853" w:rsidRPr="00510853" w:rsidRDefault="00510853" w:rsidP="0025782F">
      <w:pPr>
        <w:pStyle w:val="a2"/>
        <w:rPr>
          <w:rtl/>
          <w:lang w:val="en-GB"/>
        </w:rPr>
      </w:pPr>
      <w:r w:rsidRPr="00510853">
        <w:rPr>
          <w:rFonts w:hint="cs"/>
          <w:rtl/>
          <w:lang w:val="en-GB"/>
        </w:rPr>
        <w:t xml:space="preserve">ומביא ראי' לזה מנכרי שעושה מנעלים למכור בעיר שרובה ישראל </w:t>
      </w:r>
      <w:r w:rsidRPr="00510853">
        <w:rPr>
          <w:rtl/>
          <w:lang w:val="en-GB"/>
        </w:rPr>
        <w:t>–</w:t>
      </w:r>
      <w:r w:rsidRPr="00510853">
        <w:rPr>
          <w:rFonts w:hint="cs"/>
          <w:rtl/>
          <w:lang w:val="en-GB"/>
        </w:rPr>
        <w:t xml:space="preserve"> דאע"פ שהוי כקצץ, שהרי עושה על דעת שכרו (ע"ש שהאריך), מ"מ, כיון שאם לא יעשה היום </w:t>
      </w:r>
      <w:r w:rsidRPr="00510853">
        <w:rPr>
          <w:rtl/>
          <w:lang w:val="en-GB"/>
        </w:rPr>
        <w:t>–</w:t>
      </w:r>
      <w:r w:rsidRPr="00510853">
        <w:rPr>
          <w:rFonts w:hint="cs"/>
          <w:rtl/>
          <w:lang w:val="en-GB"/>
        </w:rPr>
        <w:t xml:space="preserve"> לא יעשה כפליים מחר, נמצא שאינו משלים קבלנותו </w:t>
      </w:r>
      <w:r w:rsidRPr="00510853">
        <w:rPr>
          <w:rtl/>
          <w:lang w:val="en-GB"/>
        </w:rPr>
        <w:t>–</w:t>
      </w:r>
      <w:r w:rsidRPr="00510853">
        <w:rPr>
          <w:rFonts w:hint="cs"/>
          <w:rtl/>
          <w:lang w:val="en-GB"/>
        </w:rPr>
        <w:t xml:space="preserve"> ולהכי אסור.</w:t>
      </w:r>
    </w:p>
    <w:p w14:paraId="4C01F8F3" w14:textId="77777777" w:rsidR="00510853" w:rsidRPr="00510853" w:rsidRDefault="00510853" w:rsidP="0025782F">
      <w:pPr>
        <w:pStyle w:val="a2"/>
        <w:rPr>
          <w:rtl/>
          <w:lang w:val="en-GB"/>
        </w:rPr>
      </w:pPr>
      <w:r w:rsidRPr="00510853">
        <w:rPr>
          <w:rFonts w:hint="cs"/>
          <w:rtl/>
          <w:lang w:val="en-GB"/>
        </w:rPr>
        <w:t xml:space="preserve">ובס' מהדו"ב המבוארת כתבתי, דהואיל ובמהדו"ב חזר בו אדה"ז ששכיר לזמן מותר, ואף שאינו עושה להשלים קבלנותו, שיש ריוח לישראל מזה שעושה גם בשבת </w:t>
      </w:r>
      <w:r w:rsidRPr="00510853">
        <w:rPr>
          <w:rtl/>
          <w:lang w:val="en-GB"/>
        </w:rPr>
        <w:t>–</w:t>
      </w:r>
    </w:p>
    <w:p w14:paraId="02B858F9" w14:textId="77777777" w:rsidR="00510853" w:rsidRPr="00510853" w:rsidRDefault="00510853" w:rsidP="0025782F">
      <w:pPr>
        <w:pStyle w:val="a2"/>
        <w:rPr>
          <w:rtl/>
          <w:lang w:val="en-GB"/>
        </w:rPr>
      </w:pPr>
      <w:r w:rsidRPr="00510853">
        <w:rPr>
          <w:rFonts w:hint="cs"/>
          <w:rtl/>
          <w:lang w:val="en-GB"/>
        </w:rPr>
        <w:t>א"כ מובן מזה שגם המביא מנעלים או מאכלים למכור, אף הוא מותר.</w:t>
      </w:r>
    </w:p>
    <w:p w14:paraId="753A0200" w14:textId="77777777" w:rsidR="00510853" w:rsidRPr="00510853" w:rsidRDefault="00510853" w:rsidP="0025782F">
      <w:pPr>
        <w:pStyle w:val="a2"/>
        <w:rPr>
          <w:rtl/>
          <w:lang w:val="en-GB"/>
        </w:rPr>
      </w:pPr>
      <w:r w:rsidRPr="00510853">
        <w:rPr>
          <w:rFonts w:hint="cs"/>
          <w:rtl/>
          <w:lang w:val="en-GB"/>
        </w:rPr>
        <w:t>וע"ז השיג הרמ"מ שי', דהא מביא מנעלים ומאכלים גרע משכיר לזמן, דשכיר לזמן הי' עושה גם אם הישראל לא הי' נהנה בשבת (כ"א לעשות המוטל עליו מצד קציצת הישראל), אבל המביא למכור לא הי' מביא אילו הישראלים לא היו נוטלים ממנו ונהנים מכך בשבת.</w:t>
      </w:r>
    </w:p>
    <w:p w14:paraId="35F366AC" w14:textId="7246EAD1" w:rsidR="00510853" w:rsidRPr="00510853" w:rsidRDefault="00510853" w:rsidP="0025782F">
      <w:pPr>
        <w:pStyle w:val="a2"/>
        <w:rPr>
          <w:rtl/>
          <w:lang w:val="en-GB"/>
        </w:rPr>
      </w:pPr>
      <w:r w:rsidRPr="00510853">
        <w:rPr>
          <w:rFonts w:hint="cs"/>
          <w:rtl/>
          <w:lang w:val="en-GB"/>
        </w:rPr>
        <w:t xml:space="preserve">וכ"כ אדה"ז לגבי המביא דורון (בסתקט"ו סכ"א) ולגבי מלאכות שגופו נהנה (סרנ"ב ס"י) שכיון שאלמלא הנאת הישראל בשבת </w:t>
      </w:r>
      <w:r w:rsidRPr="00510853">
        <w:rPr>
          <w:rtl/>
          <w:lang w:val="en-GB"/>
        </w:rPr>
        <w:t>–</w:t>
      </w:r>
      <w:r w:rsidRPr="00510853">
        <w:rPr>
          <w:rFonts w:hint="cs"/>
          <w:rtl/>
          <w:lang w:val="en-GB"/>
        </w:rPr>
        <w:t xml:space="preserve"> לא הי' הנכרי עושה בשבת, על כן אסור ליהנות מן המלאכה </w:t>
      </w:r>
      <w:r w:rsidRPr="00510853">
        <w:rPr>
          <w:rtl/>
          <w:lang w:val="en-GB"/>
        </w:rPr>
        <w:t>–</w:t>
      </w:r>
      <w:r w:rsidRPr="00510853">
        <w:rPr>
          <w:rFonts w:hint="cs"/>
          <w:rtl/>
          <w:lang w:val="en-GB"/>
        </w:rPr>
        <w:t xml:space="preserve"> עכת"ד הרמ"מ שי'.</w:t>
      </w:r>
    </w:p>
    <w:p w14:paraId="5DBD4724" w14:textId="25AB41B3" w:rsidR="00510853" w:rsidRPr="00510853" w:rsidRDefault="00510853" w:rsidP="0025782F">
      <w:pPr>
        <w:pStyle w:val="a2"/>
        <w:rPr>
          <w:rtl/>
          <w:lang w:val="en-GB"/>
        </w:rPr>
      </w:pPr>
      <w:r w:rsidRPr="00510853">
        <w:rPr>
          <w:rFonts w:hint="cs"/>
          <w:rtl/>
          <w:lang w:val="en-GB"/>
        </w:rPr>
        <w:t>ונראה שכן שיטת אדה"ז בשולחנו, אבל חזר בו אדה"ז במהדו"ב, וכמו שית'.</w:t>
      </w:r>
    </w:p>
    <w:p w14:paraId="415F0EF0" w14:textId="73AB4AC9" w:rsidR="00510853" w:rsidRPr="00510853" w:rsidRDefault="00957AE5" w:rsidP="00957AE5">
      <w:pPr>
        <w:pStyle w:val="a2"/>
        <w:ind w:left="0" w:firstLine="245"/>
      </w:pPr>
      <w:r>
        <w:rPr>
          <w:rFonts w:hint="cs"/>
          <w:rtl/>
          <w:lang w:val="en-GB"/>
        </w:rPr>
        <w:t xml:space="preserve">ג. </w:t>
      </w:r>
      <w:r w:rsidR="00510853" w:rsidRPr="00510853">
        <w:rPr>
          <w:rFonts w:hint="cs"/>
          <w:rtl/>
          <w:lang w:val="en-GB"/>
        </w:rPr>
        <w:t>אלא שעדיין יש להבין שיטתו בשו"ע, דאינו מובן, אם גרע המוכר מנעלים משכיר לזמן שקצץ עמו הישראל, איך הביא אדה"ז (בסרנ"ב קו"א סק"ז) ראי' ממוכר מנעלים לשכיר לזמן, שאף הוא אסור כי אין לו השלמת קבלנות ועושה בשביל הישראל (וכמו שכבר הרגיש בזה הרמ"מ שי', אבל בדבריו לא נתבאר מאי ראי' יש כאן מזל"ז).</w:t>
      </w:r>
    </w:p>
    <w:p w14:paraId="76CCE560" w14:textId="77777777" w:rsidR="00510853" w:rsidRPr="00510853" w:rsidRDefault="00510853" w:rsidP="0025782F">
      <w:pPr>
        <w:pStyle w:val="a2"/>
        <w:rPr>
          <w:rtl/>
          <w:lang w:val="en-GB"/>
        </w:rPr>
      </w:pPr>
      <w:r w:rsidRPr="00510853">
        <w:rPr>
          <w:rFonts w:hint="cs"/>
          <w:rtl/>
          <w:lang w:val="en-GB"/>
        </w:rPr>
        <w:t>ובאמת לק"מ, כי בשו"ע שלו לא ס"ל לאדה"ז דגרע מוכר מנעלים משכיר לזמן, ורק למהדו"ב יש מקום לומר כן.</w:t>
      </w:r>
    </w:p>
    <w:p w14:paraId="2D888C10" w14:textId="77777777" w:rsidR="00510853" w:rsidRPr="00510853" w:rsidRDefault="00510853" w:rsidP="0025782F">
      <w:pPr>
        <w:pStyle w:val="a2"/>
        <w:rPr>
          <w:rtl/>
          <w:lang w:val="en-GB"/>
        </w:rPr>
      </w:pPr>
      <w:r w:rsidRPr="00510853">
        <w:rPr>
          <w:rFonts w:hint="cs"/>
          <w:rtl/>
          <w:lang w:val="en-GB"/>
        </w:rPr>
        <w:lastRenderedPageBreak/>
        <w:t xml:space="preserve">דבשו"ע (סרמ"ד סי"א. </w:t>
      </w:r>
      <w:r w:rsidRPr="00510853">
        <w:rPr>
          <w:rFonts w:hint="cs"/>
          <w:b/>
          <w:bCs/>
          <w:rtl/>
          <w:lang w:val="en-GB"/>
        </w:rPr>
        <w:t>ועוד</w:t>
      </w:r>
      <w:r w:rsidRPr="00510853">
        <w:rPr>
          <w:rFonts w:hint="cs"/>
          <w:rtl/>
          <w:lang w:val="en-GB"/>
        </w:rPr>
        <w:t xml:space="preserve">) ס"ל לאדה"ז, שאין לנו דבר עם </w:t>
      </w:r>
      <w:r w:rsidRPr="00510853">
        <w:rPr>
          <w:rFonts w:hint="cs"/>
          <w:b/>
          <w:bCs/>
          <w:rtl/>
          <w:lang w:val="en-GB"/>
        </w:rPr>
        <w:t>כוונתו</w:t>
      </w:r>
      <w:r w:rsidRPr="00510853">
        <w:rPr>
          <w:rFonts w:hint="cs"/>
          <w:rtl/>
          <w:lang w:val="en-GB"/>
        </w:rPr>
        <w:t xml:space="preserve"> של הנכרי (שכוונתו לעשות המוטל עליו לפי תומו שמוכרח לעבוד גם בשבת) אלא עם מעשהו </w:t>
      </w:r>
      <w:r w:rsidRPr="00510853">
        <w:rPr>
          <w:rFonts w:hint="cs"/>
          <w:b/>
          <w:bCs/>
          <w:rtl/>
          <w:lang w:val="en-GB"/>
        </w:rPr>
        <w:t>באמת</w:t>
      </w:r>
      <w:r w:rsidRPr="00510853">
        <w:rPr>
          <w:rFonts w:hint="cs"/>
          <w:rtl/>
          <w:lang w:val="en-GB"/>
        </w:rPr>
        <w:t xml:space="preserve"> (שהישראל אסור להכריחו ויתן לו כל שכרו גם אם לא יעשה בשבת, וא"כ מעשה השבת הוא נפק"מ רק לישראל וריוח רק לו), ולפי האמת הנכרי עושה בשבת כמו המוכר מנעלים </w:t>
      </w:r>
      <w:r w:rsidRPr="00510853">
        <w:rPr>
          <w:rtl/>
          <w:lang w:val="en-GB"/>
        </w:rPr>
        <w:t>–</w:t>
      </w:r>
      <w:r w:rsidRPr="00510853">
        <w:rPr>
          <w:rFonts w:hint="cs"/>
          <w:rtl/>
          <w:lang w:val="en-GB"/>
        </w:rPr>
        <w:t xml:space="preserve"> רק לטובת הישראל.</w:t>
      </w:r>
    </w:p>
    <w:p w14:paraId="32E15247" w14:textId="3604278D" w:rsidR="00510853" w:rsidRPr="00510853" w:rsidRDefault="00510853" w:rsidP="0025782F">
      <w:pPr>
        <w:pStyle w:val="a2"/>
        <w:rPr>
          <w:rtl/>
          <w:lang w:val="en-GB"/>
        </w:rPr>
      </w:pPr>
      <w:r w:rsidRPr="00510853">
        <w:rPr>
          <w:rFonts w:hint="cs"/>
          <w:rtl/>
          <w:lang w:val="en-GB"/>
        </w:rPr>
        <w:t xml:space="preserve">ורק למהדו"ב (בהוצאה חדשה ע' תתס) שאזלינן בתר כוונת הנכרי, וכיון שהוא עושה מצד שעולה על דעתו שהוא מוכרח בזה </w:t>
      </w:r>
      <w:r w:rsidRPr="00510853">
        <w:rPr>
          <w:rtl/>
          <w:lang w:val="en-GB"/>
        </w:rPr>
        <w:t>–</w:t>
      </w:r>
      <w:r w:rsidRPr="00510853">
        <w:rPr>
          <w:rFonts w:hint="cs"/>
          <w:rtl/>
          <w:lang w:val="en-GB"/>
        </w:rPr>
        <w:t xml:space="preserve"> א"כ הוא עושה לצורך עצמו, וגם לולא טובת הישראל הי' עושה, וא"כ גרע העושה מנעלים למכור </w:t>
      </w:r>
      <w:r w:rsidRPr="00510853">
        <w:rPr>
          <w:rtl/>
          <w:lang w:val="en-GB"/>
        </w:rPr>
        <w:t>–</w:t>
      </w:r>
      <w:r w:rsidRPr="00510853">
        <w:rPr>
          <w:rFonts w:hint="cs"/>
          <w:rtl/>
          <w:lang w:val="en-GB"/>
        </w:rPr>
        <w:t xml:space="preserve"> שעושה רק אם הישראל ייהנו ויקנו הימנו </w:t>
      </w:r>
      <w:r w:rsidRPr="00510853">
        <w:rPr>
          <w:rtl/>
          <w:lang w:val="en-GB"/>
        </w:rPr>
        <w:t>–</w:t>
      </w:r>
      <w:r w:rsidRPr="00510853">
        <w:rPr>
          <w:rFonts w:hint="cs"/>
          <w:rtl/>
          <w:lang w:val="en-GB"/>
        </w:rPr>
        <w:t xml:space="preserve"> משכיר לזמן, וא"כ שיטתו בשו"ע מחוורת.</w:t>
      </w:r>
    </w:p>
    <w:p w14:paraId="091E3A4C" w14:textId="1785661E" w:rsidR="00510853" w:rsidRPr="00510853" w:rsidRDefault="00957AE5" w:rsidP="00957AE5">
      <w:pPr>
        <w:pStyle w:val="a2"/>
        <w:ind w:left="0" w:firstLine="245"/>
      </w:pPr>
      <w:r>
        <w:rPr>
          <w:rFonts w:hint="cs"/>
          <w:rtl/>
          <w:lang w:val="en-GB"/>
        </w:rPr>
        <w:t xml:space="preserve">ד. </w:t>
      </w:r>
      <w:r w:rsidR="00510853" w:rsidRPr="00510853">
        <w:rPr>
          <w:rFonts w:hint="cs"/>
          <w:rtl/>
          <w:lang w:val="en-GB"/>
        </w:rPr>
        <w:t xml:space="preserve">ואמנם, בגוף הסברא הנזכרת - שבנדון שאילולא הנאת הישראל לא הי' עושה הנכרי, א"כ אסור ליהנות </w:t>
      </w:r>
      <w:r w:rsidR="00510853" w:rsidRPr="00510853">
        <w:rPr>
          <w:rtl/>
          <w:lang w:val="en-GB"/>
        </w:rPr>
        <w:t>–</w:t>
      </w:r>
      <w:r w:rsidR="00510853" w:rsidRPr="00510853">
        <w:rPr>
          <w:rFonts w:hint="cs"/>
          <w:rtl/>
          <w:lang w:val="en-GB"/>
        </w:rPr>
        <w:t xml:space="preserve"> יש חילוק במהדו"ב.</w:t>
      </w:r>
    </w:p>
    <w:p w14:paraId="4865C488" w14:textId="7F97764D" w:rsidR="00510853" w:rsidRPr="00510853" w:rsidRDefault="00510853" w:rsidP="00B652C4">
      <w:pPr>
        <w:pStyle w:val="a2"/>
        <w:rPr>
          <w:rtl/>
          <w:lang w:val="en-GB"/>
        </w:rPr>
      </w:pPr>
      <w:r w:rsidRPr="00510853">
        <w:rPr>
          <w:rFonts w:hint="cs"/>
          <w:rtl/>
          <w:lang w:val="en-GB"/>
        </w:rPr>
        <w:t>דהנה בסי' שה קו"א סק"א כתב אדה"ז סברא, שחיוב מחאה בנכרי העושה מאליו, וכן איסור הנאה (שתלויים זב"ז), הם רק בגופו נהנה מגוף מלאכת הנכרי כגון המדליק נר או מבעיר אש,</w:t>
      </w:r>
      <w:r w:rsidR="00B652C4">
        <w:rPr>
          <w:rFonts w:hint="cs"/>
          <w:rtl/>
          <w:lang w:val="en-GB"/>
        </w:rPr>
        <w:t xml:space="preserve"> </w:t>
      </w:r>
      <w:r w:rsidRPr="00510853">
        <w:rPr>
          <w:rFonts w:hint="cs"/>
          <w:rtl/>
          <w:lang w:val="en-GB"/>
        </w:rPr>
        <w:t>ועל כן א"צ למחות בנכרי המכבה נרות הישראל, שאין גוף הישראל נהנה מכבי' כמו מהדלקה</w:t>
      </w:r>
      <w:r w:rsidRPr="00510853">
        <w:rPr>
          <w:vertAlign w:val="superscript"/>
          <w:rtl/>
          <w:lang w:val="en-GB"/>
        </w:rPr>
        <w:footnoteReference w:id="116"/>
      </w:r>
      <w:r w:rsidRPr="00510853">
        <w:rPr>
          <w:rFonts w:hint="cs"/>
          <w:rtl/>
          <w:lang w:val="en-GB"/>
        </w:rPr>
        <w:t>.</w:t>
      </w:r>
    </w:p>
    <w:p w14:paraId="03316DAD" w14:textId="77777777" w:rsidR="00510853" w:rsidRPr="00510853" w:rsidRDefault="00510853" w:rsidP="0025782F">
      <w:pPr>
        <w:pStyle w:val="a2"/>
        <w:rPr>
          <w:rtl/>
          <w:lang w:val="en-GB"/>
        </w:rPr>
      </w:pPr>
      <w:r w:rsidRPr="00510853">
        <w:rPr>
          <w:rFonts w:hint="cs"/>
          <w:rtl/>
          <w:lang w:val="en-GB"/>
        </w:rPr>
        <w:t>[ואפילו גבי עשיית גבינות הסתפק המג"א ולא החליט לאסור</w:t>
      </w:r>
      <w:r w:rsidRPr="00510853">
        <w:rPr>
          <w:vertAlign w:val="superscript"/>
          <w:rtl/>
          <w:lang w:val="en-GB"/>
        </w:rPr>
        <w:footnoteReference w:id="117"/>
      </w:r>
      <w:r w:rsidRPr="00510853">
        <w:rPr>
          <w:rFonts w:hint="cs"/>
          <w:rtl/>
          <w:lang w:val="en-GB"/>
        </w:rPr>
        <w:t xml:space="preserve"> ליהנות מהן ולהצריכו למחות].</w:t>
      </w:r>
    </w:p>
    <w:p w14:paraId="64B82293" w14:textId="3B8C150E" w:rsidR="00510853" w:rsidRPr="00510853" w:rsidRDefault="00510853" w:rsidP="00B652C4">
      <w:pPr>
        <w:pStyle w:val="a2"/>
        <w:rPr>
          <w:rtl/>
          <w:lang w:val="en-GB"/>
        </w:rPr>
      </w:pPr>
      <w:r w:rsidRPr="00510853">
        <w:rPr>
          <w:rFonts w:hint="cs"/>
          <w:rtl/>
          <w:lang w:val="en-GB"/>
        </w:rPr>
        <w:lastRenderedPageBreak/>
        <w:t>וכסברא זו נקט אדה"ז במהדו"ב</w:t>
      </w:r>
      <w:r w:rsidRPr="00510853">
        <w:rPr>
          <w:vertAlign w:val="superscript"/>
          <w:rtl/>
          <w:lang w:val="en-GB"/>
        </w:rPr>
        <w:footnoteReference w:id="118"/>
      </w:r>
      <w:r w:rsidRPr="00510853">
        <w:rPr>
          <w:rFonts w:hint="cs"/>
          <w:rtl/>
          <w:lang w:val="en-GB"/>
        </w:rPr>
        <w:t>, דאיסור הנאה בעושה מאליו הוא דוקא בגופו נהנה מגוף המלאכה.</w:t>
      </w:r>
      <w:r w:rsidR="00B652C4">
        <w:rPr>
          <w:rFonts w:hint="cs"/>
          <w:rtl/>
          <w:lang w:val="en-GB"/>
        </w:rPr>
        <w:t xml:space="preserve"> </w:t>
      </w:r>
      <w:r w:rsidRPr="00510853">
        <w:rPr>
          <w:rFonts w:hint="cs"/>
          <w:rtl/>
          <w:lang w:val="en-GB"/>
        </w:rPr>
        <w:t xml:space="preserve">אלא שבמהדו"ב הוסיף לחדש, שהגדר דגופו נהנה מגוף המלאכה הוא דוקא אי נהנה הישראל </w:t>
      </w:r>
      <w:r w:rsidRPr="00510853">
        <w:rPr>
          <w:rFonts w:hint="cs"/>
          <w:b/>
          <w:bCs/>
          <w:rtl/>
          <w:lang w:val="en-GB"/>
        </w:rPr>
        <w:t>מיד</w:t>
      </w:r>
      <w:r w:rsidRPr="00510853">
        <w:rPr>
          <w:rFonts w:hint="cs"/>
          <w:rtl/>
          <w:lang w:val="en-GB"/>
        </w:rPr>
        <w:t xml:space="preserve"> (ולא די שנהנה </w:t>
      </w:r>
      <w:r w:rsidRPr="00510853">
        <w:rPr>
          <w:rFonts w:hint="cs"/>
          <w:b/>
          <w:bCs/>
          <w:rtl/>
          <w:lang w:val="en-GB"/>
        </w:rPr>
        <w:t>הימנה בשבת</w:t>
      </w:r>
      <w:r w:rsidRPr="00510853">
        <w:rPr>
          <w:rFonts w:hint="cs"/>
          <w:rtl/>
          <w:lang w:val="en-GB"/>
        </w:rPr>
        <w:t>).</w:t>
      </w:r>
    </w:p>
    <w:p w14:paraId="071347AF" w14:textId="3C9E1481" w:rsidR="00510853" w:rsidRPr="00510853" w:rsidRDefault="00957AE5" w:rsidP="00957AE5">
      <w:pPr>
        <w:pStyle w:val="a2"/>
        <w:ind w:left="0" w:firstLine="245"/>
      </w:pPr>
      <w:r>
        <w:rPr>
          <w:rFonts w:hint="cs"/>
          <w:rtl/>
          <w:lang w:val="en-GB"/>
        </w:rPr>
        <w:t xml:space="preserve">ה. </w:t>
      </w:r>
      <w:r w:rsidR="00510853" w:rsidRPr="00510853">
        <w:rPr>
          <w:rFonts w:hint="cs"/>
          <w:rtl/>
          <w:lang w:val="en-GB"/>
        </w:rPr>
        <w:t xml:space="preserve">ואע"פ שהרמ"מ שי' כתב שם שאין מוכרח הדבר מהי כוונת מיד, אי מיד ממש, או מיד </w:t>
      </w:r>
      <w:r w:rsidR="00510853" w:rsidRPr="00510853">
        <w:rPr>
          <w:rtl/>
          <w:lang w:val="en-GB"/>
        </w:rPr>
        <w:t>–</w:t>
      </w:r>
      <w:r w:rsidR="00510853" w:rsidRPr="00510853">
        <w:rPr>
          <w:rFonts w:hint="cs"/>
          <w:rtl/>
          <w:lang w:val="en-GB"/>
        </w:rPr>
        <w:t xml:space="preserve"> בשבת (למען) אחר השבת.</w:t>
      </w:r>
    </w:p>
    <w:p w14:paraId="09B1B5BB" w14:textId="77777777" w:rsidR="00510853" w:rsidRPr="00510853" w:rsidRDefault="00510853" w:rsidP="0025782F">
      <w:pPr>
        <w:pStyle w:val="a2"/>
        <w:rPr>
          <w:rtl/>
          <w:lang w:val="en-GB"/>
        </w:rPr>
      </w:pPr>
      <w:r w:rsidRPr="00510853">
        <w:rPr>
          <w:rFonts w:hint="cs"/>
          <w:rtl/>
          <w:lang w:val="en-GB"/>
        </w:rPr>
        <w:t xml:space="preserve">הרי ברור מלשון אדה"ז במהדורא בתרא, שנכרי המוסיף שמן בנר הדולק בשבת </w:t>
      </w:r>
      <w:r w:rsidRPr="00510853">
        <w:rPr>
          <w:rtl/>
          <w:lang w:val="en-GB"/>
        </w:rPr>
        <w:t>–</w:t>
      </w:r>
      <w:r w:rsidRPr="00510853">
        <w:rPr>
          <w:rFonts w:hint="cs"/>
          <w:rtl/>
          <w:lang w:val="en-GB"/>
        </w:rPr>
        <w:t xml:space="preserve"> לא הוי גוף הישראל נהנה מגוף המלאכה, וא"צ למחות ושרי ליהנות</w:t>
      </w:r>
      <w:r w:rsidRPr="00510853">
        <w:rPr>
          <w:vertAlign w:val="superscript"/>
          <w:rtl/>
          <w:lang w:val="en-GB"/>
        </w:rPr>
        <w:footnoteReference w:id="119"/>
      </w:r>
      <w:r w:rsidRPr="00510853">
        <w:rPr>
          <w:rFonts w:hint="cs"/>
          <w:rtl/>
          <w:lang w:val="en-GB"/>
        </w:rPr>
        <w:t>.</w:t>
      </w:r>
    </w:p>
    <w:p w14:paraId="01958068" w14:textId="77777777" w:rsidR="00510853" w:rsidRPr="00510853" w:rsidRDefault="00510853" w:rsidP="0025782F">
      <w:pPr>
        <w:pStyle w:val="a2"/>
        <w:rPr>
          <w:rtl/>
          <w:lang w:val="en-GB"/>
        </w:rPr>
      </w:pPr>
      <w:r w:rsidRPr="00510853">
        <w:rPr>
          <w:rFonts w:hint="cs"/>
          <w:rtl/>
          <w:lang w:val="en-GB"/>
        </w:rPr>
        <w:t xml:space="preserve">ונכרי זה המוסיף שמן, ודאי כוונתו שיהנה הישראל </w:t>
      </w:r>
      <w:r w:rsidRPr="00510853">
        <w:rPr>
          <w:rFonts w:hint="cs"/>
          <w:b/>
          <w:bCs/>
          <w:rtl/>
          <w:lang w:val="en-GB"/>
        </w:rPr>
        <w:t>בשבת</w:t>
      </w:r>
      <w:r w:rsidRPr="00510853">
        <w:rPr>
          <w:rFonts w:hint="cs"/>
          <w:rtl/>
          <w:lang w:val="en-GB"/>
        </w:rPr>
        <w:t xml:space="preserve"> ואעפ"כ בהדיא כנ"ל, דשרי</w:t>
      </w:r>
      <w:r w:rsidRPr="00510853">
        <w:t>;</w:t>
      </w:r>
      <w:r w:rsidRPr="00510853">
        <w:rPr>
          <w:rFonts w:hint="cs"/>
          <w:rtl/>
          <w:lang w:val="en-GB"/>
        </w:rPr>
        <w:t xml:space="preserve"> ועכצ"ל דמיד היינו </w:t>
      </w:r>
      <w:r w:rsidRPr="00510853">
        <w:rPr>
          <w:rtl/>
          <w:lang w:val="en-GB"/>
        </w:rPr>
        <w:t>–</w:t>
      </w:r>
      <w:r w:rsidRPr="00510853">
        <w:rPr>
          <w:rFonts w:hint="cs"/>
          <w:rtl/>
          <w:lang w:val="en-GB"/>
        </w:rPr>
        <w:t xml:space="preserve"> כפשוטו, וכיון שבהוספת השמן לא יהנה הישראל אלא כאשר יכלה השמן הקודם </w:t>
      </w:r>
      <w:r w:rsidRPr="00510853">
        <w:rPr>
          <w:rtl/>
          <w:lang w:val="en-GB"/>
        </w:rPr>
        <w:t>–</w:t>
      </w:r>
      <w:r w:rsidRPr="00510853">
        <w:rPr>
          <w:rFonts w:hint="cs"/>
          <w:rtl/>
          <w:lang w:val="en-GB"/>
        </w:rPr>
        <w:t xml:space="preserve"> א"כ אין כאן הנאה מיד ממש.</w:t>
      </w:r>
    </w:p>
    <w:p w14:paraId="5F6BD578" w14:textId="77777777" w:rsidR="00510853" w:rsidRPr="00510853" w:rsidRDefault="00510853" w:rsidP="0025782F">
      <w:pPr>
        <w:pStyle w:val="a2"/>
        <w:rPr>
          <w:rtl/>
          <w:lang w:val="en-GB"/>
        </w:rPr>
      </w:pPr>
      <w:r w:rsidRPr="00510853">
        <w:rPr>
          <w:rFonts w:hint="cs"/>
          <w:rtl/>
          <w:lang w:val="en-GB"/>
        </w:rPr>
        <w:t>ואיברא, בשו"ע שלו ס"ל לאדה"ז דחייב למחות בו (ולכן כתב בסי' רעו ס"ד-ה דמיירי בשמן של נכרי ולהכי א"צ למחות, ע"ש), אבל במהדו"ב ברור כנ"ל (וכדציינו בשו"ע מהדורת תשס"ב).</w:t>
      </w:r>
    </w:p>
    <w:p w14:paraId="46E94592" w14:textId="77777777" w:rsidR="00510853" w:rsidRPr="00510853" w:rsidRDefault="00510853" w:rsidP="0025782F">
      <w:pPr>
        <w:pStyle w:val="a2"/>
        <w:rPr>
          <w:rtl/>
          <w:lang w:val="en-GB"/>
        </w:rPr>
      </w:pPr>
      <w:r w:rsidRPr="00510853">
        <w:rPr>
          <w:rFonts w:hint="cs"/>
          <w:rtl/>
          <w:lang w:val="en-GB"/>
        </w:rPr>
        <w:t>ועכצ"ל דמאחר ואינו נהנה מיד ממש (אלא לאחר שיכלה השמן הראשון), לא הוי בגדר גופו נהנה.</w:t>
      </w:r>
    </w:p>
    <w:p w14:paraId="7F0B95FF" w14:textId="63AE0D6C" w:rsidR="00510853" w:rsidRPr="00510853" w:rsidRDefault="00510853" w:rsidP="00B652C4">
      <w:pPr>
        <w:pStyle w:val="a2"/>
        <w:rPr>
          <w:rtl/>
          <w:lang w:val="en-GB"/>
        </w:rPr>
      </w:pPr>
      <w:r w:rsidRPr="00510853">
        <w:rPr>
          <w:rFonts w:hint="cs"/>
          <w:rtl/>
          <w:lang w:val="en-GB"/>
        </w:rPr>
        <w:t>והוא הדין והוא הטעם במרבה להדליק עוד נרות על נרות הדלוקים כבר (כ"כ במהדו"ב שם), כי יהנה מהם רק לאחר זמן, כשיכבו הראשונים.</w:t>
      </w:r>
      <w:r w:rsidR="00B652C4">
        <w:rPr>
          <w:rFonts w:hint="cs"/>
          <w:rtl/>
          <w:lang w:val="en-GB"/>
        </w:rPr>
        <w:t xml:space="preserve"> </w:t>
      </w:r>
      <w:r w:rsidRPr="00510853">
        <w:rPr>
          <w:rFonts w:hint="cs"/>
          <w:rtl/>
          <w:lang w:val="en-GB"/>
        </w:rPr>
        <w:t>ולפ"ז, כ"ש וק"ו העושה ומביא מנעלים למכור, וכדלקמן (ס"ז).</w:t>
      </w:r>
    </w:p>
    <w:p w14:paraId="22456ECF" w14:textId="03CB8448" w:rsidR="00510853" w:rsidRPr="00B652C4" w:rsidRDefault="00957AE5" w:rsidP="00B652C4">
      <w:pPr>
        <w:pStyle w:val="a2"/>
        <w:ind w:left="0" w:firstLine="245"/>
        <w:rPr>
          <w:rtl/>
        </w:rPr>
      </w:pPr>
      <w:r>
        <w:rPr>
          <w:rFonts w:hint="cs"/>
          <w:rtl/>
          <w:lang w:val="en-GB"/>
        </w:rPr>
        <w:t xml:space="preserve">ו. </w:t>
      </w:r>
      <w:r w:rsidR="00510853" w:rsidRPr="00510853">
        <w:rPr>
          <w:rFonts w:hint="cs"/>
          <w:rtl/>
          <w:lang w:val="en-GB"/>
        </w:rPr>
        <w:t>אלא שעדיין צריך לברורי,</w:t>
      </w:r>
      <w:r w:rsidR="00B652C4">
        <w:rPr>
          <w:rFonts w:hint="cs"/>
          <w:rtl/>
        </w:rPr>
        <w:t xml:space="preserve"> </w:t>
      </w:r>
      <w:r w:rsidR="00510853" w:rsidRPr="00510853">
        <w:rPr>
          <w:rFonts w:hint="cs"/>
          <w:rtl/>
          <w:lang w:val="en-GB"/>
        </w:rPr>
        <w:t>בסי' רעו כתב הטור: אבל לאחר שיכבה הראשון אסור להשתמש לאור השני</w:t>
      </w:r>
      <w:r w:rsidR="00510853" w:rsidRPr="00510853">
        <w:t>;</w:t>
      </w:r>
      <w:r w:rsidR="00510853" w:rsidRPr="00510853">
        <w:rPr>
          <w:rFonts w:hint="cs"/>
          <w:rtl/>
          <w:lang w:val="en-GB"/>
        </w:rPr>
        <w:t xml:space="preserve"> וכן אם נתן שמן בנר הדלוק יכול להשתמש ב</w:t>
      </w:r>
      <w:r w:rsidR="00B652C4">
        <w:rPr>
          <w:rFonts w:hint="cs"/>
          <w:rtl/>
          <w:lang w:val="en-GB"/>
        </w:rPr>
        <w:t xml:space="preserve">ו עד כדי שיכלה השמן שהי' בו כבר. </w:t>
      </w:r>
      <w:r w:rsidR="00510853" w:rsidRPr="00510853">
        <w:rPr>
          <w:rFonts w:hint="cs"/>
          <w:rtl/>
          <w:lang w:val="en-GB"/>
        </w:rPr>
        <w:t>וכ"פ בשו"ע (סעיף ד').</w:t>
      </w:r>
    </w:p>
    <w:p w14:paraId="5CB8C993" w14:textId="77777777" w:rsidR="00510853" w:rsidRPr="00510853" w:rsidRDefault="00510853" w:rsidP="0025782F">
      <w:pPr>
        <w:pStyle w:val="a2"/>
        <w:rPr>
          <w:rtl/>
          <w:lang w:val="en-GB"/>
        </w:rPr>
      </w:pPr>
      <w:r w:rsidRPr="00510853">
        <w:rPr>
          <w:rFonts w:hint="cs"/>
          <w:rtl/>
          <w:lang w:val="en-GB"/>
        </w:rPr>
        <w:lastRenderedPageBreak/>
        <w:t xml:space="preserve">ולהמבואר עד עתה צריך עיון בהא, דהא (א) כיון דלא נהנה מיד, מהיכי תיתי לאוסרו בהנאה אח"כ (ב) אם כן </w:t>
      </w:r>
      <w:r w:rsidRPr="00510853">
        <w:rPr>
          <w:rtl/>
          <w:lang w:val="en-GB"/>
        </w:rPr>
        <w:t>–</w:t>
      </w:r>
      <w:r w:rsidRPr="00510853">
        <w:rPr>
          <w:rFonts w:hint="cs"/>
          <w:rtl/>
          <w:lang w:val="en-GB"/>
        </w:rPr>
        <w:t xml:space="preserve"> הוי לן לחייבו למחות בו בשעת מעשה (דהנאה ומחאה תלויים זב"ז).</w:t>
      </w:r>
    </w:p>
    <w:p w14:paraId="549CEA74" w14:textId="2377C82F" w:rsidR="00510853" w:rsidRPr="00510853" w:rsidRDefault="00510853" w:rsidP="00B652C4">
      <w:pPr>
        <w:pStyle w:val="a2"/>
        <w:rPr>
          <w:rtl/>
          <w:lang w:val="en-GB"/>
        </w:rPr>
      </w:pPr>
      <w:r w:rsidRPr="00510853">
        <w:rPr>
          <w:rFonts w:hint="cs"/>
          <w:rtl/>
          <w:lang w:val="en-GB"/>
        </w:rPr>
        <w:t>וי"ל בזה, ובהקדים:</w:t>
      </w:r>
      <w:r w:rsidR="00B652C4">
        <w:rPr>
          <w:rFonts w:hint="cs"/>
          <w:rtl/>
          <w:lang w:val="en-GB"/>
        </w:rPr>
        <w:t xml:space="preserve"> </w:t>
      </w:r>
      <w:r w:rsidRPr="00510853">
        <w:rPr>
          <w:rFonts w:hint="cs"/>
          <w:rtl/>
          <w:lang w:val="en-GB"/>
        </w:rPr>
        <w:t>הט"ז (סק"ג) חכך טובא באיסור הנאה זה, דהנה בשו"ע סעיף א', הביא ב' דיעות המותר ישראל לישב אצל המדורה שהדליק הנכרי לצורך עצמו, היש לחוש שמא ירבה הנכרי עצים בשל כך עבור הישראל היושב</w:t>
      </w:r>
      <w:r w:rsidRPr="00510853">
        <w:t>;</w:t>
      </w:r>
      <w:r w:rsidRPr="00510853">
        <w:rPr>
          <w:rFonts w:hint="cs"/>
          <w:rtl/>
          <w:lang w:val="en-GB"/>
        </w:rPr>
        <w:t xml:space="preserve"> משא"כ נר, דלא חיישינן בי' שמא ירבה. הטור אסר במדורה, וסה"ת וסמ"ג והגמי"י ומרדכי </w:t>
      </w:r>
      <w:r w:rsidRPr="00510853">
        <w:rPr>
          <w:rtl/>
          <w:lang w:val="en-GB"/>
        </w:rPr>
        <w:t>–</w:t>
      </w:r>
      <w:r w:rsidRPr="00510853">
        <w:rPr>
          <w:rFonts w:hint="cs"/>
          <w:rtl/>
          <w:lang w:val="en-GB"/>
        </w:rPr>
        <w:t xml:space="preserve"> התירו.</w:t>
      </w:r>
    </w:p>
    <w:p w14:paraId="22DB45C6" w14:textId="77777777" w:rsidR="00510853" w:rsidRPr="00510853" w:rsidRDefault="00510853" w:rsidP="0025782F">
      <w:pPr>
        <w:pStyle w:val="a2"/>
        <w:rPr>
          <w:rtl/>
          <w:lang w:val="en-GB"/>
        </w:rPr>
      </w:pPr>
      <w:r w:rsidRPr="00510853">
        <w:rPr>
          <w:rFonts w:hint="cs"/>
          <w:rtl/>
          <w:lang w:val="en-GB"/>
        </w:rPr>
        <w:t xml:space="preserve">ובטעם הדבר שבנר לא חיישינן ורק במדורה חיישינן </w:t>
      </w:r>
      <w:r w:rsidRPr="00510853">
        <w:rPr>
          <w:rtl/>
          <w:lang w:val="en-GB"/>
        </w:rPr>
        <w:t>–</w:t>
      </w:r>
      <w:r w:rsidRPr="00510853">
        <w:rPr>
          <w:rFonts w:hint="cs"/>
          <w:rtl/>
          <w:lang w:val="en-GB"/>
        </w:rPr>
        <w:t xml:space="preserve"> כתבו הב"י (ד"ה ומ"ש רבינו או לצורך) והמג"א (סוסק"ג), דהיינו משום שנר לאחד נר למאה, אבל אש אין מתחממים שפיר הרבה כמו יחיד, וכשיש רבים צריך אש גדולה יותר ולכן יש לחוש שמא ירבה באש</w:t>
      </w:r>
      <w:r w:rsidRPr="00510853">
        <w:t>;</w:t>
      </w:r>
    </w:p>
    <w:p w14:paraId="51108A68" w14:textId="77777777" w:rsidR="00510853" w:rsidRPr="00510853" w:rsidRDefault="00510853" w:rsidP="0025782F">
      <w:pPr>
        <w:pStyle w:val="a2"/>
        <w:rPr>
          <w:rtl/>
          <w:lang w:val="en-GB"/>
        </w:rPr>
      </w:pPr>
      <w:r w:rsidRPr="00510853">
        <w:rPr>
          <w:rFonts w:hint="cs"/>
          <w:rtl/>
          <w:lang w:val="en-GB"/>
        </w:rPr>
        <w:t>והמתירים אף באש ס"ל דסו"ס גם באש יוכלו הרבים להתחמם גם בלי ריבוי</w:t>
      </w:r>
      <w:r w:rsidRPr="00510853">
        <w:rPr>
          <w:vertAlign w:val="superscript"/>
          <w:rtl/>
          <w:lang w:val="en-GB"/>
        </w:rPr>
        <w:footnoteReference w:id="120"/>
      </w:r>
      <w:r w:rsidRPr="00510853">
        <w:rPr>
          <w:rFonts w:hint="cs"/>
          <w:rtl/>
          <w:lang w:val="en-GB"/>
        </w:rPr>
        <w:t xml:space="preserve">, או איפכא </w:t>
      </w:r>
      <w:r w:rsidRPr="00510853">
        <w:rPr>
          <w:rtl/>
          <w:lang w:val="en-GB"/>
        </w:rPr>
        <w:t>–</w:t>
      </w:r>
      <w:r w:rsidRPr="00510853">
        <w:rPr>
          <w:rFonts w:hint="cs"/>
          <w:rtl/>
          <w:lang w:val="en-GB"/>
        </w:rPr>
        <w:t xml:space="preserve"> דגם בנר יש לומר דאינו מאיר נר אחד כמו עשר נרות ולהכי כשם שלא חיישינן בנר, כך לא חיישינן באש ומדורה.</w:t>
      </w:r>
    </w:p>
    <w:p w14:paraId="7DC31E96" w14:textId="017E27D5" w:rsidR="00510853" w:rsidRPr="00510853" w:rsidRDefault="00510853" w:rsidP="00957AE5">
      <w:pPr>
        <w:pStyle w:val="a2"/>
        <w:rPr>
          <w:rtl/>
          <w:lang w:val="en-GB"/>
        </w:rPr>
      </w:pPr>
      <w:r w:rsidRPr="00510853">
        <w:rPr>
          <w:rFonts w:hint="cs"/>
          <w:rtl/>
          <w:lang w:val="en-GB"/>
        </w:rPr>
        <w:t>אבל הט"ז (סק"ג) ביאר באו"א טעם החילוק בין נר למדורה, ובמילא גם טעמא דפלוגתא הוא טעמא אחרינא:</w:t>
      </w:r>
      <w:r w:rsidR="00957AE5">
        <w:rPr>
          <w:rFonts w:hint="cs"/>
          <w:rtl/>
          <w:lang w:val="en-GB"/>
        </w:rPr>
        <w:t xml:space="preserve"> </w:t>
      </w:r>
      <w:r w:rsidRPr="00510853">
        <w:rPr>
          <w:rFonts w:hint="cs"/>
          <w:rtl/>
          <w:lang w:val="en-GB"/>
        </w:rPr>
        <w:t>במדורה אין ידוע מתי כלו עצים הראשונים, משא"כ בנר ושמן דאיכא היכרא וידוע לישראל אימתי כלו הנר והשמן שהי' מתחילה</w:t>
      </w:r>
      <w:r w:rsidRPr="00510853">
        <w:t>;</w:t>
      </w:r>
    </w:p>
    <w:p w14:paraId="417963FE" w14:textId="77777777" w:rsidR="00510853" w:rsidRPr="00510853" w:rsidRDefault="00510853" w:rsidP="0025782F">
      <w:pPr>
        <w:pStyle w:val="a2"/>
        <w:rPr>
          <w:rtl/>
          <w:lang w:val="en-GB"/>
        </w:rPr>
      </w:pPr>
      <w:r w:rsidRPr="00510853">
        <w:rPr>
          <w:rFonts w:hint="cs"/>
          <w:rtl/>
          <w:lang w:val="en-GB"/>
        </w:rPr>
        <w:t>ולהכי הטור אסר לישב אצל המדורה, כדי שלא ירבה הנכרי ויהי' הישראל אסור ליהנות מלכתחילה כי לא יהי' לו היכר אימתי לפרוש.</w:t>
      </w:r>
    </w:p>
    <w:p w14:paraId="68FDEFA5" w14:textId="77777777" w:rsidR="00510853" w:rsidRPr="00510853" w:rsidRDefault="00510853" w:rsidP="0025782F">
      <w:pPr>
        <w:pStyle w:val="a2"/>
        <w:rPr>
          <w:rtl/>
          <w:lang w:val="en-GB"/>
        </w:rPr>
      </w:pPr>
      <w:r w:rsidRPr="00510853">
        <w:rPr>
          <w:rFonts w:hint="cs"/>
          <w:rtl/>
          <w:lang w:val="en-GB"/>
        </w:rPr>
        <w:t>אבל סה"ת וסייעתו ס"ל דאזלינן בתר ההתחלה, וכיון שבשעה שהנכרי ריבה עצים הי' מותר הישראל ליהנות (כי לא כלו הראשונים), א"כ אף אח"כ שיכלו לא ישתנה דינו, דאזלינן בתר אתחלתא דמילתא.</w:t>
      </w:r>
    </w:p>
    <w:p w14:paraId="70DF8E1D" w14:textId="77777777" w:rsidR="00510853" w:rsidRPr="00510853" w:rsidRDefault="00510853" w:rsidP="0025782F">
      <w:pPr>
        <w:pStyle w:val="a2"/>
        <w:rPr>
          <w:rtl/>
          <w:lang w:val="en-GB"/>
        </w:rPr>
      </w:pPr>
      <w:r w:rsidRPr="00510853">
        <w:rPr>
          <w:rFonts w:hint="cs"/>
          <w:rtl/>
          <w:lang w:val="en-GB"/>
        </w:rPr>
        <w:t>ולפ"ז החילוק בין נר למדורה הוא רק לטור האוסר, אבל לסה"ת תרווייהו מותרים, וגם בנר אזלינן בתר אתחלתא דמילתא, ויהי' מותר לו ליהנות אף אחר שיכלו הנר והשמן דהוו מעיקרא.</w:t>
      </w:r>
    </w:p>
    <w:p w14:paraId="6D31D7D4" w14:textId="7FF52BDF" w:rsidR="00510853" w:rsidRPr="00510853" w:rsidRDefault="00510853" w:rsidP="00957AE5">
      <w:pPr>
        <w:pStyle w:val="a2"/>
        <w:rPr>
          <w:rtl/>
          <w:lang w:val="en-GB"/>
        </w:rPr>
      </w:pPr>
      <w:r w:rsidRPr="00510853">
        <w:rPr>
          <w:rFonts w:hint="cs"/>
          <w:rtl/>
          <w:lang w:val="en-GB"/>
        </w:rPr>
        <w:lastRenderedPageBreak/>
        <w:t>וא"כ הקשה הט"ז, צ"ע אהשו"ע, שבסעיף א הביא ב' דיעות, אי מותר לישב אצל המדורה אי לא ובסעיף ד הביא בסתם ובלית מאן דפליג, שאסור ליהנות אחר שכלו השמן והנר הראשונים.</w:t>
      </w:r>
      <w:r w:rsidR="00957AE5">
        <w:rPr>
          <w:rFonts w:hint="cs"/>
          <w:rtl/>
          <w:lang w:val="en-GB"/>
        </w:rPr>
        <w:t xml:space="preserve"> </w:t>
      </w:r>
      <w:r w:rsidRPr="00510853">
        <w:rPr>
          <w:rFonts w:hint="cs"/>
          <w:rtl/>
          <w:lang w:val="en-GB"/>
        </w:rPr>
        <w:t xml:space="preserve">וסיים, דיש לסמוך על המתירין בשעת הצורך הגדול. דהיינו שכשעונג שבת תלוי בזה </w:t>
      </w:r>
      <w:r w:rsidRPr="00510853">
        <w:rPr>
          <w:rtl/>
          <w:lang w:val="en-GB"/>
        </w:rPr>
        <w:t>–</w:t>
      </w:r>
      <w:r w:rsidRPr="00510853">
        <w:rPr>
          <w:rFonts w:hint="cs"/>
          <w:rtl/>
          <w:lang w:val="en-GB"/>
        </w:rPr>
        <w:t xml:space="preserve"> יש להתיר ליהנות ולהתחמם כנגד המדורה גם אחר שכלו עצים הראשונים.</w:t>
      </w:r>
      <w:r w:rsidR="00957AE5">
        <w:rPr>
          <w:rFonts w:hint="cs"/>
          <w:rtl/>
          <w:lang w:val="en-GB"/>
        </w:rPr>
        <w:t xml:space="preserve"> </w:t>
      </w:r>
      <w:r w:rsidRPr="00510853">
        <w:rPr>
          <w:rFonts w:hint="cs"/>
          <w:rtl/>
          <w:lang w:val="en-GB"/>
        </w:rPr>
        <w:t>וכן פסק אדה"ז בשולחנו (סוסי"ד).</w:t>
      </w:r>
    </w:p>
    <w:p w14:paraId="0C9C8253" w14:textId="216AA012" w:rsidR="00510853" w:rsidRPr="00510853" w:rsidRDefault="00510853" w:rsidP="0025782F">
      <w:pPr>
        <w:pStyle w:val="a2"/>
        <w:rPr>
          <w:rtl/>
          <w:lang w:val="en-GB"/>
        </w:rPr>
      </w:pPr>
      <w:r w:rsidRPr="00510853">
        <w:rPr>
          <w:rFonts w:hint="cs"/>
          <w:rtl/>
          <w:lang w:val="en-GB"/>
        </w:rPr>
        <w:t>[אלא שלהט"ז ב' הדינים תלויים זב"ז, ולכן גם לישב נגד המדורה אין מותר שלא בצורך גדול דעונג שבת, משא"כ לאדה"ז (וכסברת הב"י והמג"א), ולכן לישב נגד המדורה מותר במקום הצורך (סתם, גם אם אינו גדול), - וכמו שביאר אדה"ז בארוכה בקו"א סק"ה].</w:t>
      </w:r>
    </w:p>
    <w:p w14:paraId="6B405A1B" w14:textId="0E955819" w:rsidR="00510853" w:rsidRPr="00510853" w:rsidRDefault="00957AE5" w:rsidP="00957AE5">
      <w:pPr>
        <w:pStyle w:val="a2"/>
        <w:ind w:left="0" w:firstLine="245"/>
      </w:pPr>
      <w:r>
        <w:rPr>
          <w:rFonts w:hint="cs"/>
          <w:rtl/>
          <w:lang w:val="en-GB"/>
        </w:rPr>
        <w:t xml:space="preserve">ז. </w:t>
      </w:r>
      <w:r w:rsidR="00510853" w:rsidRPr="00510853">
        <w:rPr>
          <w:rFonts w:hint="cs"/>
          <w:rtl/>
          <w:lang w:val="en-GB"/>
        </w:rPr>
        <w:t>והנה אדה"ז (קו"א שם), פירש דברי הט"ז. דהא דלא התיר אלא לצורך גדול, אף שבסעיף א סתם בשו"ע כהמתירין, - היינו משום שהשו"ע חזר וסתם, בסעיף ד, כהאוסרין</w:t>
      </w:r>
      <w:r w:rsidR="00510853" w:rsidRPr="00510853">
        <w:t>;</w:t>
      </w:r>
      <w:r w:rsidR="00510853" w:rsidRPr="00510853">
        <w:rPr>
          <w:rFonts w:hint="cs"/>
          <w:rtl/>
          <w:lang w:val="en-GB"/>
        </w:rPr>
        <w:t xml:space="preserve"> וא"כ הכי קיי"ל.</w:t>
      </w:r>
    </w:p>
    <w:p w14:paraId="51AF7C7F" w14:textId="386B3719" w:rsidR="00510853" w:rsidRPr="00510853" w:rsidRDefault="00510853" w:rsidP="00B652C4">
      <w:pPr>
        <w:pStyle w:val="a2"/>
        <w:rPr>
          <w:rtl/>
          <w:lang w:val="en-GB"/>
        </w:rPr>
      </w:pPr>
      <w:r w:rsidRPr="00510853">
        <w:rPr>
          <w:rFonts w:hint="cs"/>
          <w:rtl/>
          <w:lang w:val="en-GB"/>
        </w:rPr>
        <w:t>ועפ"ז י"ל דלמהדו"ב, קיי"ל כהמתירין, כי הרמ"א חזר וסתם כוותייהו.</w:t>
      </w:r>
      <w:r w:rsidR="00B652C4">
        <w:rPr>
          <w:rFonts w:hint="cs"/>
          <w:rtl/>
          <w:lang w:val="en-GB"/>
        </w:rPr>
        <w:t xml:space="preserve"> </w:t>
      </w:r>
      <w:r w:rsidRPr="00510853">
        <w:rPr>
          <w:rFonts w:hint="cs"/>
          <w:rtl/>
          <w:lang w:val="en-GB"/>
        </w:rPr>
        <w:t>דהרמ"א (סוס"ד) כתב: ומותר למחות בגוי שבא להדליק נר או להוסיף שמן.</w:t>
      </w:r>
    </w:p>
    <w:p w14:paraId="4FA58D14" w14:textId="1916DC08" w:rsidR="00510853" w:rsidRPr="00510853" w:rsidRDefault="00510853" w:rsidP="00B652C4">
      <w:pPr>
        <w:pStyle w:val="a2"/>
        <w:rPr>
          <w:rtl/>
          <w:lang w:val="en-GB"/>
        </w:rPr>
      </w:pPr>
      <w:r w:rsidRPr="00510853">
        <w:rPr>
          <w:rFonts w:hint="cs"/>
          <w:rtl/>
          <w:lang w:val="en-GB"/>
        </w:rPr>
        <w:t xml:space="preserve">ומזה הוכיח אדה"ז (כנ"ל סעיף ה. וש"נ) דא"צ למחות. ואי תימא דאסור ליהנות לאח"ז, הי' צריך גם למחות (דתלויים זב"ז </w:t>
      </w:r>
      <w:r w:rsidRPr="00510853">
        <w:rPr>
          <w:rtl/>
          <w:lang w:val="en-GB"/>
        </w:rPr>
        <w:t>–</w:t>
      </w:r>
      <w:r w:rsidRPr="00510853">
        <w:rPr>
          <w:rFonts w:hint="cs"/>
          <w:rtl/>
          <w:lang w:val="en-GB"/>
        </w:rPr>
        <w:t xml:space="preserve"> כנ"ל ס"ד)</w:t>
      </w:r>
      <w:r w:rsidRPr="00510853">
        <w:rPr>
          <w:vertAlign w:val="superscript"/>
          <w:rtl/>
          <w:lang w:val="en-GB"/>
        </w:rPr>
        <w:footnoteReference w:id="121"/>
      </w:r>
      <w:r w:rsidRPr="00510853">
        <w:rPr>
          <w:rFonts w:hint="cs"/>
          <w:rtl/>
          <w:lang w:val="en-GB"/>
        </w:rPr>
        <w:t xml:space="preserve">, ועכצ"ל דאזלינן בתר אתחלתא דמילתא, וכיון שאין גופו נהנה מיד, בתחילתו של דבר </w:t>
      </w:r>
      <w:r w:rsidRPr="00510853">
        <w:rPr>
          <w:rtl/>
          <w:lang w:val="en-GB"/>
        </w:rPr>
        <w:t>–</w:t>
      </w:r>
      <w:r w:rsidRPr="00510853">
        <w:rPr>
          <w:rFonts w:hint="cs"/>
          <w:rtl/>
          <w:lang w:val="en-GB"/>
        </w:rPr>
        <w:t xml:space="preserve"> כולו מותר.</w:t>
      </w:r>
      <w:r w:rsidR="00B652C4">
        <w:rPr>
          <w:rFonts w:hint="cs"/>
          <w:rtl/>
          <w:lang w:val="en-GB"/>
        </w:rPr>
        <w:t xml:space="preserve"> </w:t>
      </w:r>
      <w:r w:rsidRPr="00510853">
        <w:rPr>
          <w:rFonts w:hint="cs"/>
          <w:rtl/>
          <w:lang w:val="en-GB"/>
        </w:rPr>
        <w:t>ומאחר שבסעיף א סתם המחבר כהמתירין וחזר הרמ"א וסתם בסוס"ד כוותייהו, שוב לית לן להחמיר בדבר.</w:t>
      </w:r>
      <w:r w:rsidR="00B652C4">
        <w:rPr>
          <w:rFonts w:hint="cs"/>
          <w:rtl/>
          <w:lang w:val="en-GB"/>
        </w:rPr>
        <w:t xml:space="preserve"> </w:t>
      </w:r>
      <w:r w:rsidRPr="00510853">
        <w:rPr>
          <w:rFonts w:hint="cs"/>
          <w:rtl/>
          <w:lang w:val="en-GB"/>
        </w:rPr>
        <w:t>וכבר כתב אדה"ז (בקו"א שם בסופו) שלשון סה"ת והסמ"ג ומרדכי והגמי"י מורה כהט"ז.</w:t>
      </w:r>
    </w:p>
    <w:p w14:paraId="1D220E23" w14:textId="12615F9F" w:rsidR="00510853" w:rsidRPr="00510853" w:rsidRDefault="00957AE5" w:rsidP="00957AE5">
      <w:pPr>
        <w:pStyle w:val="a2"/>
        <w:ind w:left="0" w:firstLine="245"/>
      </w:pPr>
      <w:r>
        <w:rPr>
          <w:rFonts w:hint="cs"/>
          <w:rtl/>
          <w:lang w:val="en-GB"/>
        </w:rPr>
        <w:t xml:space="preserve">ח. </w:t>
      </w:r>
      <w:r w:rsidR="00510853" w:rsidRPr="00510853">
        <w:rPr>
          <w:rFonts w:hint="cs"/>
          <w:rtl/>
          <w:lang w:val="en-GB"/>
        </w:rPr>
        <w:t xml:space="preserve">ולכשתמצי לומר, כן משמע גם בס' התרומה גופי', דמיד היינו כפשוטו, ולא רק שנהנה אחר זמן בשבת. דבסי' רכב חקק סה"ת את האסור והמותר גבי מלאכת נכרי, וביאר ששכיר יום אסור, וכן כל שאומר לו הישראל לעשות בשבת </w:t>
      </w:r>
      <w:r w:rsidR="00510853" w:rsidRPr="00510853">
        <w:rPr>
          <w:rtl/>
          <w:lang w:val="en-GB"/>
        </w:rPr>
        <w:t>–</w:t>
      </w:r>
      <w:r w:rsidR="00510853" w:rsidRPr="00510853">
        <w:rPr>
          <w:rFonts w:hint="cs"/>
          <w:rtl/>
          <w:lang w:val="en-GB"/>
        </w:rPr>
        <w:t xml:space="preserve"> אסור אפילו הוא קבלן. אבל אם לא אמר לו לעשות בשבת והנכרי עשה מאליו </w:t>
      </w:r>
      <w:r w:rsidR="00510853" w:rsidRPr="00510853">
        <w:rPr>
          <w:rtl/>
          <w:lang w:val="en-GB"/>
        </w:rPr>
        <w:t>–</w:t>
      </w:r>
      <w:r w:rsidR="00510853" w:rsidRPr="00510853">
        <w:rPr>
          <w:rFonts w:hint="cs"/>
          <w:rtl/>
          <w:lang w:val="en-GB"/>
        </w:rPr>
        <w:t xml:space="preserve"> מותר אם גוף הישראל אינו נהנה מיד בדבר. ומתחיל לפרט היוצאים מכלל זה: (א) שילוח אגרות כתב הישראל, דהואיל וניכר כתבו אין מותר אפילו לא אמר לו לעשות בשבת עד שיקצוץ שכרו (ב) מלאכה בבית הישראל, שאז גם אם קצץ שכרו אסור הואיל ומינכר </w:t>
      </w:r>
      <w:r w:rsidR="00510853" w:rsidRPr="00510853">
        <w:rPr>
          <w:rFonts w:hint="cs"/>
          <w:b/>
          <w:bCs/>
          <w:rtl/>
          <w:lang w:val="en-GB"/>
        </w:rPr>
        <w:t>טובא</w:t>
      </w:r>
      <w:r w:rsidR="00510853" w:rsidRPr="00510853">
        <w:rPr>
          <w:rFonts w:hint="cs"/>
          <w:rtl/>
          <w:lang w:val="en-GB"/>
        </w:rPr>
        <w:t xml:space="preserve">. (ג) אם גוף הישראל נהנה </w:t>
      </w:r>
      <w:r w:rsidR="00510853" w:rsidRPr="00510853">
        <w:rPr>
          <w:rFonts w:hint="cs"/>
          <w:rtl/>
          <w:lang w:val="en-GB"/>
        </w:rPr>
        <w:lastRenderedPageBreak/>
        <w:t xml:space="preserve">מגוף המלאכה כגון הדלקת נר ואש, שהישראל נהנה מגוף המלאכה, מן הנר ומן האש, שאז אסור אפילו קצץ שכרו. </w:t>
      </w:r>
      <w:r w:rsidR="00510853" w:rsidRPr="00510853">
        <w:rPr>
          <w:rtl/>
          <w:lang w:val="en-GB"/>
        </w:rPr>
        <w:t>–</w:t>
      </w:r>
      <w:r w:rsidR="00510853" w:rsidRPr="00510853">
        <w:rPr>
          <w:rFonts w:hint="cs"/>
          <w:rtl/>
          <w:lang w:val="en-GB"/>
        </w:rPr>
        <w:t xml:space="preserve"> ולא דמי לאגרות (דמהני בהו קציצת שכר למישרי) שאין גוף הישראל נהנה מגוף ההוצאה וההולכה.</w:t>
      </w:r>
    </w:p>
    <w:p w14:paraId="3E850E56" w14:textId="77777777" w:rsidR="00510853" w:rsidRPr="00510853" w:rsidRDefault="00510853" w:rsidP="0025782F">
      <w:pPr>
        <w:pStyle w:val="a2"/>
        <w:rPr>
          <w:rtl/>
          <w:lang w:val="en-GB"/>
        </w:rPr>
      </w:pPr>
      <w:r w:rsidRPr="00510853">
        <w:rPr>
          <w:rFonts w:hint="cs"/>
          <w:rtl/>
          <w:lang w:val="en-GB"/>
        </w:rPr>
        <w:t>והנה סה"ת לא כתב כלל דצריך שיהנה דוקא בשבת</w:t>
      </w:r>
      <w:r w:rsidRPr="00510853">
        <w:t>;</w:t>
      </w:r>
      <w:r w:rsidRPr="00510853">
        <w:rPr>
          <w:rFonts w:hint="cs"/>
          <w:rtl/>
          <w:lang w:val="en-GB"/>
        </w:rPr>
        <w:t xml:space="preserve"> וגם התנאי דמיד, לא כתב בעידנא דעסיק בדין גופו נהנה, אלא לעיל מיני', כשמביאו דרך אגב ובקיצור, כדי לבאר מהי המלאכה </w:t>
      </w:r>
      <w:r w:rsidRPr="00510853">
        <w:rPr>
          <w:rFonts w:hint="cs"/>
          <w:b/>
          <w:bCs/>
          <w:rtl/>
          <w:lang w:val="en-GB"/>
        </w:rPr>
        <w:t>המותרת</w:t>
      </w:r>
      <w:r w:rsidRPr="00510853">
        <w:rPr>
          <w:rFonts w:hint="cs"/>
          <w:rtl/>
          <w:lang w:val="en-GB"/>
        </w:rPr>
        <w:t xml:space="preserve">. וגם התם נראה דלא כתב כן אלא דרך קצרה, ד"מיד" היינו "גוף המלאכה", ולהכי לא כתב "גופו נהנה מיד מגוף המלאכה" אלא "גופו נהנה מיד בדבר", כלומר שאין אלה שני תנאים: "מיד" ו"גוף המלאכה" </w:t>
      </w:r>
      <w:r w:rsidRPr="00510853">
        <w:rPr>
          <w:rtl/>
          <w:lang w:val="en-GB"/>
        </w:rPr>
        <w:t>–</w:t>
      </w:r>
      <w:r w:rsidRPr="00510853">
        <w:rPr>
          <w:rFonts w:hint="cs"/>
          <w:rtl/>
          <w:lang w:val="en-GB"/>
        </w:rPr>
        <w:t xml:space="preserve"> כי אם זהו פירוש "גוף המלאכה".</w:t>
      </w:r>
    </w:p>
    <w:p w14:paraId="1183C6DF" w14:textId="77777777" w:rsidR="00510853" w:rsidRPr="00510853" w:rsidRDefault="00510853" w:rsidP="0025782F">
      <w:pPr>
        <w:pStyle w:val="a2"/>
        <w:rPr>
          <w:rtl/>
          <w:lang w:val="en-GB"/>
        </w:rPr>
      </w:pPr>
      <w:r w:rsidRPr="00510853">
        <w:rPr>
          <w:rFonts w:hint="cs"/>
          <w:rtl/>
          <w:lang w:val="en-GB"/>
        </w:rPr>
        <w:t xml:space="preserve">עוד זאת, כשמבאר אמאי אגרות אינן בכלל זה, כותב "שאין גוף הישראל נהנה מגוף ההוצאה וההולכה". </w:t>
      </w:r>
      <w:r w:rsidRPr="00510853">
        <w:rPr>
          <w:rtl/>
          <w:lang w:val="en-GB"/>
        </w:rPr>
        <w:t>–</w:t>
      </w:r>
      <w:r w:rsidRPr="00510853">
        <w:rPr>
          <w:rFonts w:hint="cs"/>
          <w:rtl/>
          <w:lang w:val="en-GB"/>
        </w:rPr>
        <w:t xml:space="preserve"> והרי באגרות, תרווייהו איתנהו, דגם גוף הישראל אינו נהנה (כי אם </w:t>
      </w:r>
      <w:r w:rsidRPr="00510853">
        <w:rPr>
          <w:rFonts w:hint="cs"/>
          <w:b/>
          <w:bCs/>
          <w:rtl/>
          <w:lang w:val="en-GB"/>
        </w:rPr>
        <w:t>שחבירו</w:t>
      </w:r>
      <w:r w:rsidRPr="00510853">
        <w:rPr>
          <w:rFonts w:hint="cs"/>
          <w:rtl/>
          <w:lang w:val="en-GB"/>
        </w:rPr>
        <w:t xml:space="preserve"> מקבל האגרת) וגם מקבל האגרת (חבירו) אינו נהנה מגוף המלאכה,</w:t>
      </w:r>
    </w:p>
    <w:p w14:paraId="07711362" w14:textId="77777777" w:rsidR="00510853" w:rsidRPr="00510853" w:rsidRDefault="00510853" w:rsidP="0025782F">
      <w:pPr>
        <w:pStyle w:val="a2"/>
        <w:rPr>
          <w:rtl/>
          <w:lang w:val="en-GB"/>
        </w:rPr>
      </w:pPr>
      <w:r w:rsidRPr="00510853">
        <w:rPr>
          <w:rFonts w:hint="cs"/>
          <w:rtl/>
          <w:lang w:val="en-GB"/>
        </w:rPr>
        <w:t>ונראה שסה"ת אתא לאשמועינן, דגם אם הישראל מבקש מהנכרי להביא לו בעצמו אגרת וכה"ג, שהוא גופי' נהנה, מ"מ גם זה שרי הואיל ולא נתקיים התנאי דנהנה מגוף המלאכה (מגוף ההוצאה וההולכה).</w:t>
      </w:r>
    </w:p>
    <w:p w14:paraId="0760B1F7" w14:textId="04D8DD84" w:rsidR="00510853" w:rsidRPr="00510853" w:rsidRDefault="00510853" w:rsidP="00B652C4">
      <w:pPr>
        <w:pStyle w:val="a2"/>
        <w:rPr>
          <w:rtl/>
          <w:lang w:val="en-GB"/>
        </w:rPr>
      </w:pPr>
      <w:r w:rsidRPr="00510853">
        <w:rPr>
          <w:rFonts w:hint="cs"/>
          <w:rtl/>
          <w:lang w:val="en-GB"/>
        </w:rPr>
        <w:t xml:space="preserve">הא קמן, דאף שנהנה </w:t>
      </w:r>
      <w:r w:rsidRPr="00510853">
        <w:rPr>
          <w:rFonts w:hint="cs"/>
          <w:b/>
          <w:bCs/>
          <w:rtl/>
          <w:lang w:val="en-GB"/>
        </w:rPr>
        <w:t>בשבת</w:t>
      </w:r>
      <w:r w:rsidRPr="00510853">
        <w:rPr>
          <w:rFonts w:hint="cs"/>
          <w:rtl/>
          <w:lang w:val="en-GB"/>
        </w:rPr>
        <w:t>, לא די בכך עד שיהנה מן ה</w:t>
      </w:r>
      <w:r w:rsidR="00B652C4">
        <w:rPr>
          <w:rFonts w:hint="cs"/>
          <w:rtl/>
          <w:lang w:val="en-GB"/>
        </w:rPr>
        <w:t xml:space="preserve">מלאכה גופה (שזהו"ע "מיד", </w:t>
      </w:r>
      <w:r w:rsidRPr="00510853">
        <w:rPr>
          <w:rFonts w:hint="cs"/>
          <w:rtl/>
          <w:lang w:val="en-GB"/>
        </w:rPr>
        <w:t>ובמילא מובן גם דדין מוכר מנעלים גם הוא אינו בכלל "מיד" (אף שנהנה בשבת).</w:t>
      </w:r>
    </w:p>
    <w:p w14:paraId="2397F4B3" w14:textId="5B3CD49A" w:rsidR="00510853" w:rsidRPr="00510853" w:rsidRDefault="00957AE5" w:rsidP="00957AE5">
      <w:pPr>
        <w:pStyle w:val="a2"/>
        <w:ind w:left="0" w:firstLine="245"/>
      </w:pPr>
      <w:r>
        <w:rPr>
          <w:rFonts w:hint="cs"/>
          <w:rtl/>
          <w:lang w:val="en-GB"/>
        </w:rPr>
        <w:t xml:space="preserve">ט. </w:t>
      </w:r>
      <w:r w:rsidR="00510853" w:rsidRPr="00510853">
        <w:rPr>
          <w:rFonts w:hint="cs"/>
          <w:rtl/>
          <w:lang w:val="en-GB"/>
        </w:rPr>
        <w:t>וי"ל שזוהי כוונת אדה"ז במהדו"ב (בתחילתה): והנה הנאה זו פי' בסה"ת (סי' רכ"ב) דדוקא שנהנה מיד, וכן דקדק רמ"א בלשונו סי' רע"ו.</w:t>
      </w:r>
    </w:p>
    <w:p w14:paraId="179331B3" w14:textId="77777777" w:rsidR="00510853" w:rsidRPr="00510853" w:rsidRDefault="00510853" w:rsidP="0025782F">
      <w:pPr>
        <w:pStyle w:val="a2"/>
        <w:rPr>
          <w:rtl/>
          <w:lang w:val="en-GB"/>
        </w:rPr>
      </w:pPr>
      <w:r w:rsidRPr="00510853">
        <w:rPr>
          <w:rFonts w:hint="cs"/>
          <w:rtl/>
          <w:lang w:val="en-GB"/>
        </w:rPr>
        <w:t xml:space="preserve">ותיבת "בלשונו" יש לפרש בשני אופנים: א) שמ"ש רמ"א (שם) "בשבת" הוא דקדוק מלשון סה"ת, דכיון שסה"ת לא כתב מהו"ע "מיד" </w:t>
      </w:r>
      <w:r w:rsidRPr="00510853">
        <w:rPr>
          <w:rtl/>
          <w:lang w:val="en-GB"/>
        </w:rPr>
        <w:t>–</w:t>
      </w:r>
      <w:r w:rsidRPr="00510853">
        <w:rPr>
          <w:rFonts w:hint="cs"/>
          <w:rtl/>
          <w:lang w:val="en-GB"/>
        </w:rPr>
        <w:t xml:space="preserve"> דקדק הרמ"א לומר דהיינו "בשבת". ב) שהרמ"א עצמו דקדק בלשונו שלו ולא העתיק שיגרא דלישנא "גופו נהנה מגוף המלאכה" אלא דייק "והישראל נהנה מהמלאכה </w:t>
      </w:r>
      <w:r w:rsidRPr="00510853">
        <w:rPr>
          <w:rFonts w:hint="cs"/>
          <w:b/>
          <w:bCs/>
          <w:rtl/>
          <w:lang w:val="en-GB"/>
        </w:rPr>
        <w:t>עצמה</w:t>
      </w:r>
      <w:r w:rsidRPr="00510853">
        <w:rPr>
          <w:rFonts w:hint="cs"/>
          <w:rtl/>
          <w:lang w:val="en-GB"/>
        </w:rPr>
        <w:t xml:space="preserve"> (בשבת)", וכדלקמן.</w:t>
      </w:r>
    </w:p>
    <w:p w14:paraId="04E65C20" w14:textId="77777777" w:rsidR="00510853" w:rsidRPr="00510853" w:rsidRDefault="00510853" w:rsidP="0025782F">
      <w:pPr>
        <w:pStyle w:val="a2"/>
        <w:rPr>
          <w:rtl/>
          <w:lang w:val="en-GB"/>
        </w:rPr>
      </w:pPr>
      <w:r w:rsidRPr="00510853">
        <w:rPr>
          <w:rFonts w:hint="cs"/>
          <w:rtl/>
          <w:lang w:val="en-GB"/>
        </w:rPr>
        <w:t xml:space="preserve">ולאופן הא' אינו מובו כל כך, מה דקדק הרמ"א בלשון סה"ת, הלא להיפך </w:t>
      </w:r>
      <w:r w:rsidRPr="00510853">
        <w:rPr>
          <w:rtl/>
          <w:lang w:val="en-GB"/>
        </w:rPr>
        <w:t>–</w:t>
      </w:r>
      <w:r w:rsidRPr="00510853">
        <w:rPr>
          <w:rFonts w:hint="cs"/>
          <w:rtl/>
          <w:lang w:val="en-GB"/>
        </w:rPr>
        <w:t xml:space="preserve"> סה"ת נקט "מיד" ובא הרמ"א ופירש דלאו דוקא הוא אלא הכוונה: בשבת (והול"ל "ופירש הרמ"א" וכיו"ב).</w:t>
      </w:r>
    </w:p>
    <w:p w14:paraId="1468DEAA" w14:textId="77777777" w:rsidR="00510853" w:rsidRPr="00510853" w:rsidRDefault="00510853" w:rsidP="0025782F">
      <w:pPr>
        <w:pStyle w:val="a2"/>
        <w:rPr>
          <w:rtl/>
          <w:lang w:val="en-GB"/>
        </w:rPr>
      </w:pPr>
      <w:r w:rsidRPr="00510853">
        <w:rPr>
          <w:rFonts w:hint="cs"/>
          <w:rtl/>
          <w:lang w:val="en-GB"/>
        </w:rPr>
        <w:t>אבל לאופן הב' א"ש טובא, כי יש "גוף המלאכה" ויש "המלאכה עצמה", ותרי גווני המה:</w:t>
      </w:r>
    </w:p>
    <w:p w14:paraId="3A84AC70" w14:textId="1183AC62" w:rsidR="00510853" w:rsidRPr="00510853" w:rsidRDefault="00510853" w:rsidP="0025782F">
      <w:pPr>
        <w:pStyle w:val="a2"/>
        <w:rPr>
          <w:rtl/>
          <w:lang w:val="en-GB"/>
        </w:rPr>
      </w:pPr>
      <w:r w:rsidRPr="00510853">
        <w:rPr>
          <w:rFonts w:hint="cs"/>
          <w:rtl/>
          <w:lang w:val="en-GB"/>
        </w:rPr>
        <w:lastRenderedPageBreak/>
        <w:t>"</w:t>
      </w:r>
      <w:r w:rsidRPr="00510853">
        <w:rPr>
          <w:rFonts w:hint="cs"/>
          <w:b/>
          <w:bCs/>
          <w:rtl/>
          <w:lang w:val="en-GB"/>
        </w:rPr>
        <w:t>גוף</w:t>
      </w:r>
      <w:r w:rsidRPr="00510853">
        <w:rPr>
          <w:rFonts w:hint="cs"/>
          <w:rtl/>
          <w:lang w:val="en-GB"/>
        </w:rPr>
        <w:t xml:space="preserve"> המלאכה" קאי על החפצא שבו המלאכה נעשית (ראה שו"ע אדה"ז סי' רעח לגבי דין מלאכה הצריכה לגופה), ולפי זה גם אם הישראל נהנה מן האגרת הוי גוף המלאכה. ולהכי דקדק הרמ"א בלשונו שלו וכתב "המלאכה </w:t>
      </w:r>
      <w:r w:rsidRPr="00510853">
        <w:rPr>
          <w:rFonts w:hint="cs"/>
          <w:b/>
          <w:bCs/>
          <w:rtl/>
          <w:lang w:val="en-GB"/>
        </w:rPr>
        <w:t>עצמה</w:t>
      </w:r>
      <w:r w:rsidRPr="00510853">
        <w:rPr>
          <w:vertAlign w:val="superscript"/>
          <w:rtl/>
          <w:lang w:val="en-GB"/>
        </w:rPr>
        <w:footnoteReference w:id="122"/>
      </w:r>
      <w:r w:rsidRPr="00510853">
        <w:rPr>
          <w:rFonts w:hint="cs"/>
          <w:rtl/>
          <w:lang w:val="en-GB"/>
        </w:rPr>
        <w:t>" ע"ד שכתב סה"ת "מגוף ההוצאה וההולכה".</w:t>
      </w:r>
    </w:p>
    <w:p w14:paraId="14880DAD" w14:textId="16B9C931" w:rsidR="00510853" w:rsidRPr="00B652C4" w:rsidRDefault="00957AE5" w:rsidP="00B652C4">
      <w:pPr>
        <w:pStyle w:val="a2"/>
        <w:ind w:left="0" w:firstLine="245"/>
        <w:rPr>
          <w:rtl/>
        </w:rPr>
      </w:pPr>
      <w:r>
        <w:rPr>
          <w:rFonts w:hint="cs"/>
          <w:rtl/>
          <w:lang w:val="en-GB"/>
        </w:rPr>
        <w:t xml:space="preserve">י. </w:t>
      </w:r>
      <w:r w:rsidR="00510853" w:rsidRPr="00510853">
        <w:rPr>
          <w:rFonts w:hint="cs"/>
          <w:rtl/>
          <w:lang w:val="en-GB"/>
        </w:rPr>
        <w:t>ובטעם הדבר שצ"ל דוקא הנאה מיד, י"ל:</w:t>
      </w:r>
      <w:r w:rsidR="00B652C4">
        <w:rPr>
          <w:rFonts w:hint="cs"/>
          <w:rtl/>
        </w:rPr>
        <w:t xml:space="preserve"> </w:t>
      </w:r>
      <w:r w:rsidR="00510853" w:rsidRPr="00510853">
        <w:rPr>
          <w:rFonts w:hint="cs"/>
          <w:rtl/>
          <w:lang w:val="en-GB"/>
        </w:rPr>
        <w:t>ג' דברים מנה סה"ת שאסורים גם אם הנכרי עשה מאליו בשבת: (א) אגרת ישראל, (ב) בית הישראל, (ג) גופו נהנה.</w:t>
      </w:r>
    </w:p>
    <w:p w14:paraId="4281519B" w14:textId="77777777" w:rsidR="00510853" w:rsidRPr="00510853" w:rsidRDefault="00510853" w:rsidP="0025782F">
      <w:pPr>
        <w:pStyle w:val="a2"/>
        <w:rPr>
          <w:rtl/>
          <w:lang w:val="en-GB"/>
        </w:rPr>
      </w:pPr>
      <w:r w:rsidRPr="00510853">
        <w:rPr>
          <w:rFonts w:hint="cs"/>
          <w:rtl/>
          <w:lang w:val="en-GB"/>
        </w:rPr>
        <w:t xml:space="preserve">וא"כ נראה דכשם שבב' הראשונים </w:t>
      </w:r>
      <w:r w:rsidRPr="00510853">
        <w:rPr>
          <w:rtl/>
          <w:lang w:val="en-GB"/>
        </w:rPr>
        <w:t>–</w:t>
      </w:r>
      <w:r w:rsidRPr="00510853">
        <w:rPr>
          <w:rFonts w:hint="cs"/>
          <w:rtl/>
          <w:lang w:val="en-GB"/>
        </w:rPr>
        <w:t xml:space="preserve"> אסור הואיל ומינכר שהיא מלאכת הישראל (כמ"ש סה"ת), הוא הדין בגופו נהנה דהוי משום דמינכר [ויתרה מזו </w:t>
      </w:r>
      <w:r w:rsidRPr="00510853">
        <w:rPr>
          <w:rtl/>
          <w:lang w:val="en-GB"/>
        </w:rPr>
        <w:t>–</w:t>
      </w:r>
      <w:r w:rsidRPr="00510853">
        <w:rPr>
          <w:rFonts w:hint="cs"/>
          <w:rtl/>
          <w:lang w:val="en-GB"/>
        </w:rPr>
        <w:t xml:space="preserve"> דמינכר </w:t>
      </w:r>
      <w:r w:rsidRPr="00510853">
        <w:rPr>
          <w:rFonts w:hint="cs"/>
          <w:b/>
          <w:bCs/>
          <w:rtl/>
          <w:lang w:val="en-GB"/>
        </w:rPr>
        <w:t>טובא</w:t>
      </w:r>
      <w:r w:rsidRPr="00510853">
        <w:rPr>
          <w:rFonts w:hint="cs"/>
          <w:rtl/>
          <w:lang w:val="en-GB"/>
        </w:rPr>
        <w:t>, שלכן גם קציצה לא מהני (כנ"ל ס"ח)]</w:t>
      </w:r>
      <w:r w:rsidRPr="00510853">
        <w:t>;</w:t>
      </w:r>
    </w:p>
    <w:p w14:paraId="76248424" w14:textId="77777777" w:rsidR="00510853" w:rsidRPr="00510853" w:rsidRDefault="00510853" w:rsidP="0025782F">
      <w:pPr>
        <w:pStyle w:val="a2"/>
        <w:rPr>
          <w:rtl/>
          <w:lang w:val="en-GB"/>
        </w:rPr>
      </w:pPr>
      <w:r w:rsidRPr="00510853">
        <w:rPr>
          <w:rFonts w:hint="cs"/>
          <w:rtl/>
          <w:lang w:val="en-GB"/>
        </w:rPr>
        <w:t xml:space="preserve">ועל כן, הא </w:t>
      </w:r>
      <w:r w:rsidRPr="00510853">
        <w:rPr>
          <w:rFonts w:hint="cs"/>
          <w:b/>
          <w:bCs/>
          <w:rtl/>
          <w:lang w:val="en-GB"/>
        </w:rPr>
        <w:t>דכוונת</w:t>
      </w:r>
      <w:r w:rsidRPr="00510853">
        <w:rPr>
          <w:rFonts w:hint="cs"/>
          <w:rtl/>
          <w:lang w:val="en-GB"/>
        </w:rPr>
        <w:t xml:space="preserve"> הנכרי שיהנה הימנה הישראל בשבת </w:t>
      </w:r>
      <w:r w:rsidRPr="00510853">
        <w:rPr>
          <w:rtl/>
          <w:lang w:val="en-GB"/>
        </w:rPr>
        <w:t>–</w:t>
      </w:r>
      <w:r w:rsidRPr="00510853">
        <w:rPr>
          <w:rFonts w:hint="cs"/>
          <w:rtl/>
          <w:lang w:val="en-GB"/>
        </w:rPr>
        <w:t xml:space="preserve"> לא די בכך לאשוויי מינכרא.</w:t>
      </w:r>
    </w:p>
    <w:p w14:paraId="60318D7C" w14:textId="2E378B69" w:rsidR="00510853" w:rsidRPr="00510853" w:rsidRDefault="00510853" w:rsidP="0025782F">
      <w:pPr>
        <w:pStyle w:val="a2"/>
        <w:rPr>
          <w:rtl/>
          <w:lang w:val="en-GB"/>
        </w:rPr>
      </w:pPr>
      <w:r w:rsidRPr="00510853">
        <w:rPr>
          <w:rFonts w:hint="cs"/>
          <w:rtl/>
          <w:lang w:val="en-GB"/>
        </w:rPr>
        <w:t>ובזה יובן גם מה ששקו"ט אדה"ז במהדו"ב</w:t>
      </w:r>
      <w:r w:rsidRPr="00510853">
        <w:rPr>
          <w:vertAlign w:val="superscript"/>
          <w:rtl/>
          <w:lang w:val="en-GB"/>
        </w:rPr>
        <w:footnoteReference w:id="123"/>
      </w:r>
      <w:r w:rsidRPr="00510853">
        <w:rPr>
          <w:rFonts w:hint="cs"/>
          <w:rtl/>
          <w:lang w:val="en-GB"/>
        </w:rPr>
        <w:t xml:space="preserve"> אי שרי ליהנות מרחוק </w:t>
      </w:r>
      <w:r w:rsidRPr="00510853">
        <w:rPr>
          <w:rtl/>
          <w:lang w:val="en-GB"/>
        </w:rPr>
        <w:t>–</w:t>
      </w:r>
      <w:r w:rsidRPr="00510853">
        <w:rPr>
          <w:rFonts w:hint="cs"/>
          <w:rtl/>
          <w:lang w:val="en-GB"/>
        </w:rPr>
        <w:t xml:space="preserve"> כיון דלא מינכר כ"כ (אלא שלא ברירא לי' מילתא, הואיל וההיכר כאן הוא </w:t>
      </w:r>
      <w:r w:rsidRPr="00510853">
        <w:rPr>
          <w:rFonts w:hint="cs"/>
          <w:b/>
          <w:bCs/>
          <w:rtl/>
          <w:lang w:val="en-GB"/>
        </w:rPr>
        <w:t>לאחר</w:t>
      </w:r>
      <w:r w:rsidRPr="00510853">
        <w:rPr>
          <w:rFonts w:hint="cs"/>
          <w:rtl/>
          <w:lang w:val="en-GB"/>
        </w:rPr>
        <w:t xml:space="preserve"> מעשה הנכרי ולא במעשה גופא או בשעת המעשה גופא).</w:t>
      </w:r>
    </w:p>
    <w:p w14:paraId="680DB944" w14:textId="08083BE0" w:rsidR="00510853" w:rsidRPr="00510853" w:rsidRDefault="00957AE5" w:rsidP="00957AE5">
      <w:pPr>
        <w:pStyle w:val="a2"/>
        <w:ind w:left="0" w:firstLine="245"/>
      </w:pPr>
      <w:r>
        <w:rPr>
          <w:rFonts w:hint="cs"/>
          <w:rtl/>
          <w:lang w:val="en-GB"/>
        </w:rPr>
        <w:t xml:space="preserve">יא. </w:t>
      </w:r>
      <w:r w:rsidR="00510853" w:rsidRPr="00510853">
        <w:rPr>
          <w:rFonts w:hint="cs"/>
          <w:rtl/>
          <w:lang w:val="en-GB"/>
        </w:rPr>
        <w:t>אמנם, בתר כל דין קשה מאוד דין נכרי המביא מחוץ לתחום בשבת, שאסור (מי שהובא בשבילו) ליהנות ולהשתמש מהדבר המובא עד מוצ"ש בכדי שיעשה</w:t>
      </w:r>
      <w:r w:rsidR="00510853" w:rsidRPr="00510853">
        <w:rPr>
          <w:vertAlign w:val="superscript"/>
          <w:rtl/>
          <w:lang w:val="en-GB"/>
        </w:rPr>
        <w:footnoteReference w:id="124"/>
      </w:r>
      <w:r w:rsidR="00510853" w:rsidRPr="00510853">
        <w:rPr>
          <w:rFonts w:hint="cs"/>
          <w:rtl/>
          <w:lang w:val="en-GB"/>
        </w:rPr>
        <w:t>.</w:t>
      </w:r>
    </w:p>
    <w:p w14:paraId="71896321" w14:textId="77777777" w:rsidR="00510853" w:rsidRPr="00510853" w:rsidRDefault="00510853" w:rsidP="0025782F">
      <w:pPr>
        <w:pStyle w:val="a2"/>
        <w:rPr>
          <w:rtl/>
          <w:lang w:val="en-GB"/>
        </w:rPr>
      </w:pPr>
      <w:r w:rsidRPr="00510853">
        <w:rPr>
          <w:rFonts w:hint="cs"/>
          <w:rtl/>
          <w:lang w:val="en-GB"/>
        </w:rPr>
        <w:t>ופירש המג"א</w:t>
      </w:r>
      <w:r w:rsidRPr="00510853">
        <w:rPr>
          <w:vertAlign w:val="superscript"/>
          <w:rtl/>
          <w:lang w:val="en-GB"/>
        </w:rPr>
        <w:footnoteReference w:id="125"/>
      </w:r>
      <w:r w:rsidRPr="00510853">
        <w:rPr>
          <w:rFonts w:hint="cs"/>
          <w:rtl/>
          <w:lang w:val="en-GB"/>
        </w:rPr>
        <w:t xml:space="preserve"> דאף שאין הישראל נהנה מגוף המלאכה, אלא מהדבר המובא, מ"מ גזרינן איסור הנאה, שמא יאמר לנכרי פעם אחרת להביא לו.</w:t>
      </w:r>
    </w:p>
    <w:p w14:paraId="3EACEBBD" w14:textId="77777777" w:rsidR="00510853" w:rsidRPr="00510853" w:rsidRDefault="00510853" w:rsidP="0025782F">
      <w:pPr>
        <w:pStyle w:val="a2"/>
        <w:rPr>
          <w:rtl/>
          <w:lang w:val="en-GB"/>
        </w:rPr>
      </w:pPr>
      <w:r w:rsidRPr="00510853">
        <w:rPr>
          <w:rFonts w:hint="cs"/>
          <w:rtl/>
          <w:lang w:val="en-GB"/>
        </w:rPr>
        <w:t>הא לן בהדיא שאיסור הנאה הוא לאו דוקא בגופו נהנה.</w:t>
      </w:r>
    </w:p>
    <w:p w14:paraId="0ADC8A27" w14:textId="77777777" w:rsidR="00510853" w:rsidRPr="00510853" w:rsidRDefault="00510853" w:rsidP="0025782F">
      <w:pPr>
        <w:pStyle w:val="a2"/>
        <w:rPr>
          <w:rtl/>
          <w:lang w:val="en-GB"/>
        </w:rPr>
      </w:pPr>
      <w:r w:rsidRPr="00510853">
        <w:rPr>
          <w:rFonts w:hint="cs"/>
          <w:rtl/>
          <w:lang w:val="en-GB"/>
        </w:rPr>
        <w:t xml:space="preserve">ואכן הרמ"מ שי' תירץ זה דרך הילוכו, דלא </w:t>
      </w:r>
      <w:r w:rsidRPr="00510853">
        <w:rPr>
          <w:rFonts w:hint="cs"/>
          <w:b/>
          <w:bCs/>
          <w:rtl/>
          <w:lang w:val="en-GB"/>
        </w:rPr>
        <w:t>דוקא</w:t>
      </w:r>
      <w:r w:rsidRPr="00510853">
        <w:rPr>
          <w:rFonts w:hint="cs"/>
          <w:rtl/>
          <w:lang w:val="en-GB"/>
        </w:rPr>
        <w:t xml:space="preserve"> גופו נהנה, אלא שגופו נהנה הוא דוגמא לדבר שלולא הנאת הישראל בשבת לא הי' עושה הנכרי (וכ"מ מביאור אדה"ז </w:t>
      </w:r>
      <w:r w:rsidRPr="00510853">
        <w:rPr>
          <w:rFonts w:hint="cs"/>
          <w:rtl/>
          <w:lang w:val="en-GB"/>
        </w:rPr>
        <w:lastRenderedPageBreak/>
        <w:t xml:space="preserve">בסתקט"ו סכ"א), ועל כן </w:t>
      </w:r>
      <w:r w:rsidRPr="00510853">
        <w:rPr>
          <w:rtl/>
          <w:lang w:val="en-GB"/>
        </w:rPr>
        <w:t>–</w:t>
      </w:r>
      <w:r w:rsidRPr="00510853">
        <w:rPr>
          <w:rFonts w:hint="cs"/>
          <w:rtl/>
          <w:lang w:val="en-GB"/>
        </w:rPr>
        <w:t xml:space="preserve"> דורון, שלולא שיהנה הישראל בשבת, לא הי' מביא הנכרי </w:t>
      </w:r>
      <w:r w:rsidRPr="00510853">
        <w:rPr>
          <w:rtl/>
          <w:lang w:val="en-GB"/>
        </w:rPr>
        <w:t>–</w:t>
      </w:r>
      <w:r w:rsidRPr="00510853">
        <w:rPr>
          <w:rFonts w:hint="cs"/>
          <w:rtl/>
          <w:lang w:val="en-GB"/>
        </w:rPr>
        <w:t xml:space="preserve"> אסור ככל מלאכות שגופו נהנה.</w:t>
      </w:r>
    </w:p>
    <w:p w14:paraId="49ACC180" w14:textId="77777777" w:rsidR="00510853" w:rsidRPr="00510853" w:rsidRDefault="00510853" w:rsidP="0025782F">
      <w:pPr>
        <w:pStyle w:val="a2"/>
        <w:rPr>
          <w:rtl/>
          <w:lang w:val="en-GB"/>
        </w:rPr>
      </w:pPr>
      <w:r w:rsidRPr="00510853">
        <w:rPr>
          <w:rFonts w:hint="cs"/>
          <w:rtl/>
          <w:lang w:val="en-GB"/>
        </w:rPr>
        <w:t xml:space="preserve">אבל לדידן אי אפשר לומר כן, שהרי הוכח לעיל, דהיינו דוקא שנהנה </w:t>
      </w:r>
      <w:r w:rsidRPr="00510853">
        <w:rPr>
          <w:rFonts w:hint="cs"/>
          <w:b/>
          <w:bCs/>
          <w:rtl/>
          <w:lang w:val="en-GB"/>
        </w:rPr>
        <w:t>מיד</w:t>
      </w:r>
      <w:r w:rsidRPr="00510853">
        <w:rPr>
          <w:rFonts w:hint="cs"/>
          <w:rtl/>
          <w:lang w:val="en-GB"/>
        </w:rPr>
        <w:t xml:space="preserve">, ואילו לביאור זה </w:t>
      </w:r>
      <w:r w:rsidRPr="00510853">
        <w:rPr>
          <w:rtl/>
          <w:lang w:val="en-GB"/>
        </w:rPr>
        <w:t>–</w:t>
      </w:r>
      <w:r w:rsidRPr="00510853">
        <w:rPr>
          <w:rFonts w:hint="cs"/>
          <w:rtl/>
          <w:lang w:val="en-GB"/>
        </w:rPr>
        <w:t xml:space="preserve"> די בכך שהישראל יהנה </w:t>
      </w:r>
      <w:r w:rsidRPr="00510853">
        <w:rPr>
          <w:rFonts w:hint="cs"/>
          <w:b/>
          <w:bCs/>
          <w:rtl/>
          <w:lang w:val="en-GB"/>
        </w:rPr>
        <w:t>בשבת</w:t>
      </w:r>
      <w:r w:rsidRPr="00510853">
        <w:rPr>
          <w:rFonts w:hint="cs"/>
          <w:rtl/>
          <w:lang w:val="en-GB"/>
        </w:rPr>
        <w:t xml:space="preserve"> מן המלאכה לאוסרה.</w:t>
      </w:r>
    </w:p>
    <w:p w14:paraId="03882259" w14:textId="77777777" w:rsidR="00510853" w:rsidRPr="00510853" w:rsidRDefault="00510853" w:rsidP="0025782F">
      <w:pPr>
        <w:pStyle w:val="a2"/>
        <w:rPr>
          <w:rtl/>
          <w:lang w:val="en-GB"/>
        </w:rPr>
      </w:pPr>
      <w:r w:rsidRPr="00510853">
        <w:rPr>
          <w:rFonts w:hint="cs"/>
          <w:rtl/>
          <w:lang w:val="en-GB"/>
        </w:rPr>
        <w:t>[ומ"ש אדה"ז בסתקט"ו סכ"א, הוא לשיטתו בשו"ע, דדי בזה שנהנה בשבת, וא"צ מיד ממש, וכהמג"א, כנ"ל באורך].</w:t>
      </w:r>
    </w:p>
    <w:p w14:paraId="189A5174" w14:textId="471ABE4C" w:rsidR="00510853" w:rsidRPr="00510853" w:rsidRDefault="00957AE5" w:rsidP="00957AE5">
      <w:pPr>
        <w:pStyle w:val="a2"/>
        <w:ind w:left="0" w:firstLine="245"/>
      </w:pPr>
      <w:r>
        <w:rPr>
          <w:rFonts w:hint="cs"/>
          <w:rtl/>
          <w:lang w:val="en-GB"/>
        </w:rPr>
        <w:t xml:space="preserve">יב. </w:t>
      </w:r>
      <w:r w:rsidR="00510853" w:rsidRPr="00510853">
        <w:rPr>
          <w:rFonts w:hint="cs"/>
          <w:rtl/>
          <w:lang w:val="en-GB"/>
        </w:rPr>
        <w:t>ולחומר הקושיא אולי י"ל (ע"פ הנ"ל ס"ח) דהיות ויסוד הדין של גופו נהנה הוא משום "מינכר טובא" שזוהי מלאכת הישראל, א"כ יש לחלק לשני צדדים:</w:t>
      </w:r>
    </w:p>
    <w:p w14:paraId="73338D8E" w14:textId="77777777" w:rsidR="00510853" w:rsidRPr="00510853" w:rsidRDefault="00510853" w:rsidP="0025782F">
      <w:pPr>
        <w:pStyle w:val="a2"/>
        <w:rPr>
          <w:rtl/>
          <w:lang w:val="en-GB"/>
        </w:rPr>
      </w:pPr>
      <w:r w:rsidRPr="00510853">
        <w:rPr>
          <w:rFonts w:hint="cs"/>
          <w:rtl/>
          <w:lang w:val="en-GB"/>
        </w:rPr>
        <w:t>א) דתרי גווני הנאה נינהו</w:t>
      </w:r>
      <w:r w:rsidRPr="00510853">
        <w:t>;</w:t>
      </w:r>
      <w:r w:rsidRPr="00510853">
        <w:rPr>
          <w:rFonts w:hint="cs"/>
          <w:rtl/>
          <w:lang w:val="en-GB"/>
        </w:rPr>
        <w:t xml:space="preserve"> הנאה ע"י מעשה בגוף החפצא שבו נעשית מלאכת הנכרי </w:t>
      </w:r>
      <w:r w:rsidRPr="00510853">
        <w:rPr>
          <w:rtl/>
          <w:lang w:val="en-GB"/>
        </w:rPr>
        <w:t>–</w:t>
      </w:r>
      <w:r w:rsidRPr="00510853">
        <w:rPr>
          <w:rFonts w:hint="cs"/>
          <w:rtl/>
          <w:lang w:val="en-GB"/>
        </w:rPr>
        <w:t xml:space="preserve"> כגון האוכל וכן הלובש דבר המובא מחול"ת. והנאה ע"י מעשה של הישראל בדבר </w:t>
      </w:r>
      <w:r w:rsidRPr="00510853">
        <w:rPr>
          <w:rFonts w:hint="cs"/>
          <w:b/>
          <w:bCs/>
          <w:rtl/>
          <w:lang w:val="en-GB"/>
        </w:rPr>
        <w:t>אחר</w:t>
      </w:r>
      <w:r w:rsidRPr="00510853">
        <w:rPr>
          <w:rFonts w:hint="cs"/>
          <w:rtl/>
          <w:lang w:val="en-GB"/>
        </w:rPr>
        <w:t>, כגון הקורא לאור הנר והמתחמם כנגד האש</w:t>
      </w:r>
    </w:p>
    <w:p w14:paraId="1BCA6631" w14:textId="77777777" w:rsidR="00510853" w:rsidRPr="00510853" w:rsidRDefault="00510853" w:rsidP="0025782F">
      <w:pPr>
        <w:pStyle w:val="a2"/>
        <w:rPr>
          <w:rtl/>
          <w:lang w:val="en-GB"/>
        </w:rPr>
      </w:pPr>
      <w:r w:rsidRPr="00510853">
        <w:rPr>
          <w:rFonts w:hint="cs"/>
          <w:rtl/>
          <w:lang w:val="en-GB"/>
        </w:rPr>
        <w:t xml:space="preserve">ובסוג הנאה הא' </w:t>
      </w:r>
      <w:r w:rsidRPr="00510853">
        <w:rPr>
          <w:rtl/>
          <w:lang w:val="en-GB"/>
        </w:rPr>
        <w:t>–</w:t>
      </w:r>
      <w:r w:rsidRPr="00510853">
        <w:rPr>
          <w:rFonts w:hint="cs"/>
          <w:rtl/>
          <w:lang w:val="en-GB"/>
        </w:rPr>
        <w:t xml:space="preserve"> אסור ליהנות אף אם אין גופו נהנה מגוף המלאכה (מגוף ההבאה מחול"ת או ההוצאה). כי הנאה ע"י מעשה חשוב כזה </w:t>
      </w:r>
      <w:r w:rsidRPr="00510853">
        <w:rPr>
          <w:rtl/>
          <w:lang w:val="en-GB"/>
        </w:rPr>
        <w:t>–</w:t>
      </w:r>
      <w:r w:rsidRPr="00510853">
        <w:rPr>
          <w:rFonts w:hint="cs"/>
          <w:rtl/>
          <w:lang w:val="en-GB"/>
        </w:rPr>
        <w:t xml:space="preserve"> ה"ז מינכרא מילתא.</w:t>
      </w:r>
    </w:p>
    <w:p w14:paraId="3EBF24F7" w14:textId="77777777" w:rsidR="00510853" w:rsidRPr="00510853" w:rsidRDefault="00510853" w:rsidP="0025782F">
      <w:pPr>
        <w:pStyle w:val="a2"/>
        <w:rPr>
          <w:rtl/>
          <w:lang w:val="en-GB"/>
        </w:rPr>
      </w:pPr>
      <w:r w:rsidRPr="00510853">
        <w:rPr>
          <w:rFonts w:hint="cs"/>
          <w:rtl/>
          <w:lang w:val="en-GB"/>
        </w:rPr>
        <w:t>- ורק שא"צ למחות בו (כי עצם מעשה הנכרי לא מינכרא).</w:t>
      </w:r>
    </w:p>
    <w:p w14:paraId="45F9F64A" w14:textId="77777777" w:rsidR="00510853" w:rsidRPr="00510853" w:rsidRDefault="00510853" w:rsidP="0025782F">
      <w:pPr>
        <w:pStyle w:val="a2"/>
        <w:rPr>
          <w:rtl/>
          <w:lang w:val="en-GB"/>
        </w:rPr>
      </w:pPr>
      <w:r w:rsidRPr="00510853">
        <w:rPr>
          <w:rFonts w:hint="cs"/>
          <w:rtl/>
          <w:lang w:val="en-GB"/>
        </w:rPr>
        <w:t>משא"כ בסוג הנאה הב' אין איסור ליהנות עד אימת שצריך למחות בו, כלומר: רק אם גופו נהנה מגוף המלאכה.</w:t>
      </w:r>
    </w:p>
    <w:p w14:paraId="216A5791" w14:textId="77777777" w:rsidR="00510853" w:rsidRPr="00510853" w:rsidRDefault="00510853" w:rsidP="0025782F">
      <w:pPr>
        <w:pStyle w:val="a2"/>
        <w:rPr>
          <w:rtl/>
          <w:lang w:val="en-GB"/>
        </w:rPr>
      </w:pPr>
      <w:r w:rsidRPr="00510853">
        <w:rPr>
          <w:rFonts w:hint="cs"/>
          <w:rtl/>
          <w:lang w:val="en-GB"/>
        </w:rPr>
        <w:t xml:space="preserve">ועוד חילוק בין גופו נהנה לשאין גופו נהנה, אפילו אם נהנה ע"י מעשה בחפצא עצמו </w:t>
      </w:r>
      <w:r w:rsidRPr="00510853">
        <w:rPr>
          <w:rtl/>
          <w:lang w:val="en-GB"/>
        </w:rPr>
        <w:t>–</w:t>
      </w:r>
      <w:r w:rsidRPr="00510853">
        <w:rPr>
          <w:rFonts w:hint="cs"/>
          <w:rtl/>
          <w:lang w:val="en-GB"/>
        </w:rPr>
        <w:t xml:space="preserve"> אי מהני קציצה. דבדבר שגופו נהנה לא מהני קציצה (כנ"ל ס"ח), ולעולם אסור  ליהנות וצריך למחות, משא"כ אם אין גופו נהנה </w:t>
      </w:r>
      <w:r w:rsidRPr="00510853">
        <w:rPr>
          <w:rtl/>
          <w:lang w:val="en-GB"/>
        </w:rPr>
        <w:t>–</w:t>
      </w:r>
      <w:r w:rsidRPr="00510853">
        <w:rPr>
          <w:rFonts w:hint="cs"/>
          <w:rtl/>
          <w:lang w:val="en-GB"/>
        </w:rPr>
        <w:t xml:space="preserve"> נחלקו הראשונים, ולהלכה בשעת הצורך יכול ליהנות</w:t>
      </w:r>
      <w:r w:rsidRPr="00510853">
        <w:rPr>
          <w:vertAlign w:val="superscript"/>
          <w:rtl/>
          <w:lang w:val="en-GB"/>
        </w:rPr>
        <w:footnoteReference w:id="126"/>
      </w:r>
      <w:r w:rsidRPr="00510853">
        <w:rPr>
          <w:rFonts w:hint="cs"/>
          <w:rtl/>
          <w:lang w:val="en-GB"/>
        </w:rPr>
        <w:t>.</w:t>
      </w:r>
    </w:p>
    <w:p w14:paraId="07AE119F" w14:textId="77777777" w:rsidR="00510853" w:rsidRPr="00510853" w:rsidRDefault="00510853" w:rsidP="0025782F">
      <w:pPr>
        <w:pStyle w:val="a2"/>
        <w:rPr>
          <w:rtl/>
          <w:lang w:val="en-GB"/>
        </w:rPr>
      </w:pPr>
      <w:r w:rsidRPr="00510853">
        <w:rPr>
          <w:rFonts w:hint="cs"/>
          <w:rtl/>
          <w:lang w:val="en-GB"/>
        </w:rPr>
        <w:t xml:space="preserve">[והטעם בזה, כנ"ל ס"ח, שיש נפק"מ בין "מינכר" ל"מינכר טובא", שרק אז לא מהני קציצה. וגופו נהנה הוי מינכר </w:t>
      </w:r>
      <w:r w:rsidRPr="00510853">
        <w:rPr>
          <w:rFonts w:hint="cs"/>
          <w:b/>
          <w:bCs/>
          <w:rtl/>
          <w:lang w:val="en-GB"/>
        </w:rPr>
        <w:t>טובא</w:t>
      </w:r>
      <w:r w:rsidRPr="00510853">
        <w:rPr>
          <w:rFonts w:hint="cs"/>
          <w:rtl/>
          <w:lang w:val="en-GB"/>
        </w:rPr>
        <w:t>].</w:t>
      </w:r>
    </w:p>
    <w:p w14:paraId="3BE6C03A" w14:textId="77777777" w:rsidR="00510853" w:rsidRPr="00510853" w:rsidRDefault="00510853" w:rsidP="0025782F">
      <w:pPr>
        <w:pStyle w:val="a2"/>
        <w:rPr>
          <w:rtl/>
          <w:lang w:val="en-GB"/>
        </w:rPr>
      </w:pPr>
      <w:r w:rsidRPr="00510853">
        <w:rPr>
          <w:rFonts w:hint="cs"/>
          <w:rtl/>
          <w:lang w:val="en-GB"/>
        </w:rPr>
        <w:lastRenderedPageBreak/>
        <w:t>ב) עוד י"ל, שלא נאסר דבר שהביא הנכרי מחול"ת אלא אם כן הביאו הנכרי למקום או בית הישראל, שבזה ניכר ונודע שהיא מלאכת הישראל (משא"כ אם הישראל אזל לבית הנכרי ליקח).</w:t>
      </w:r>
    </w:p>
    <w:p w14:paraId="1E694524" w14:textId="77777777" w:rsidR="00510853" w:rsidRPr="00510853" w:rsidRDefault="00510853" w:rsidP="0025782F">
      <w:pPr>
        <w:pStyle w:val="a2"/>
        <w:rPr>
          <w:rtl/>
          <w:lang w:val="en-GB"/>
        </w:rPr>
      </w:pPr>
      <w:r w:rsidRPr="00510853">
        <w:rPr>
          <w:rFonts w:hint="cs"/>
          <w:rtl/>
          <w:lang w:val="en-GB"/>
        </w:rPr>
        <w:t>וה"ה אם הביא הנכרי לעיר שרובה ישראל, דמינכר ש(גם) לצורך ישראל הביאם.</w:t>
      </w:r>
    </w:p>
    <w:p w14:paraId="478E4846" w14:textId="77777777" w:rsidR="00510853" w:rsidRPr="00510853" w:rsidRDefault="00510853" w:rsidP="0025782F">
      <w:pPr>
        <w:pStyle w:val="a2"/>
        <w:rPr>
          <w:rtl/>
          <w:lang w:val="en-GB"/>
        </w:rPr>
      </w:pPr>
      <w:r w:rsidRPr="00510853">
        <w:rPr>
          <w:rFonts w:hint="cs"/>
          <w:rtl/>
          <w:lang w:val="en-GB"/>
        </w:rPr>
        <w:t xml:space="preserve">וכן משמע קצת לשון ס' התרומה </w:t>
      </w:r>
      <w:r w:rsidRPr="00510853">
        <w:rPr>
          <w:rtl/>
          <w:lang w:val="en-GB"/>
        </w:rPr>
        <w:t>–</w:t>
      </w:r>
      <w:r w:rsidRPr="00510853">
        <w:rPr>
          <w:rFonts w:hint="cs"/>
          <w:rtl/>
          <w:lang w:val="en-GB"/>
        </w:rPr>
        <w:t xml:space="preserve"> מרא דסברא דמינכרא מילתא </w:t>
      </w:r>
      <w:r w:rsidRPr="00510853">
        <w:rPr>
          <w:rtl/>
          <w:lang w:val="en-GB"/>
        </w:rPr>
        <w:t>–</w:t>
      </w:r>
      <w:r w:rsidRPr="00510853">
        <w:rPr>
          <w:rFonts w:hint="cs"/>
          <w:rtl/>
          <w:lang w:val="en-GB"/>
        </w:rPr>
        <w:t xml:space="preserve"> בסי' רנא: דאם </w:t>
      </w:r>
      <w:r w:rsidRPr="00510853">
        <w:rPr>
          <w:rFonts w:hint="cs"/>
          <w:b/>
          <w:bCs/>
          <w:rtl/>
          <w:lang w:val="en-GB"/>
        </w:rPr>
        <w:t>נודע</w:t>
      </w:r>
      <w:r w:rsidRPr="00510853">
        <w:rPr>
          <w:rFonts w:hint="cs"/>
          <w:rtl/>
          <w:lang w:val="en-GB"/>
        </w:rPr>
        <w:t xml:space="preserve"> שבשביל ישראל באו ממקום רחוק לא יספוד (בחלילין שבאו בשבת מחול"ת) עד כדי שיעשו.</w:t>
      </w:r>
    </w:p>
    <w:p w14:paraId="3877893C" w14:textId="77777777" w:rsidR="00510853" w:rsidRPr="00510853" w:rsidRDefault="00510853" w:rsidP="0025782F">
      <w:pPr>
        <w:pStyle w:val="a2"/>
        <w:rPr>
          <w:rtl/>
          <w:lang w:val="en-GB"/>
        </w:rPr>
      </w:pPr>
      <w:r w:rsidRPr="00510853">
        <w:rPr>
          <w:rFonts w:hint="cs"/>
          <w:rtl/>
          <w:lang w:val="en-GB"/>
        </w:rPr>
        <w:t xml:space="preserve">ובזה מדוייק לשון אדה"ז בסי' שכה, דבכו"כ מלאכות שעושה הנכרי </w:t>
      </w:r>
      <w:r w:rsidRPr="00510853">
        <w:rPr>
          <w:rFonts w:hint="cs"/>
          <w:b/>
          <w:bCs/>
          <w:rtl/>
          <w:lang w:val="en-GB"/>
        </w:rPr>
        <w:t>בשביל</w:t>
      </w:r>
      <w:r w:rsidRPr="00510853">
        <w:rPr>
          <w:rFonts w:hint="cs"/>
          <w:rtl/>
          <w:lang w:val="en-GB"/>
        </w:rPr>
        <w:t xml:space="preserve"> הישראל נקט לשון "בשביל" (ראה לדוגמא שם ס"ט וס"י), אבל בהבאה מחול"ת שאין הישראל נהנה מגוף המלאכה נקט (סי"א בתחילתו) "הביאו לישראל" (ולא "הביאו בשביל ישראל"</w:t>
      </w:r>
      <w:r w:rsidRPr="00510853">
        <w:rPr>
          <w:vertAlign w:val="superscript"/>
          <w:rtl/>
          <w:lang w:val="en-GB"/>
        </w:rPr>
        <w:footnoteReference w:id="127"/>
      </w:r>
      <w:r w:rsidRPr="00510853">
        <w:rPr>
          <w:rFonts w:hint="cs"/>
          <w:rtl/>
          <w:lang w:val="en-GB"/>
        </w:rPr>
        <w:t>) כי בהא בעינן שיתן לו בידיו או למקומו ממש.</w:t>
      </w:r>
    </w:p>
    <w:p w14:paraId="5CD89A89" w14:textId="77777777" w:rsidR="00510853" w:rsidRPr="00510853" w:rsidRDefault="00510853" w:rsidP="0025782F">
      <w:pPr>
        <w:pStyle w:val="a2"/>
        <w:rPr>
          <w:rtl/>
          <w:lang w:val="en-GB"/>
        </w:rPr>
      </w:pPr>
      <w:r w:rsidRPr="00510853">
        <w:rPr>
          <w:rFonts w:hint="cs"/>
          <w:rtl/>
          <w:lang w:val="en-GB"/>
        </w:rPr>
        <w:t>[וי"ל דבסי' תקטו סי"א לא דייק כן, כי בסי' תקטו איירי בדורון שמביא הנכרי (וכלשון הגמ' ביצה כד,ב) ו"דורון" משמע בלאו הכי שניכר ונודע שהוא לישראל].</w:t>
      </w:r>
    </w:p>
    <w:p w14:paraId="24754AEB" w14:textId="7A2CB3A8" w:rsidR="00510853" w:rsidRPr="00510853" w:rsidRDefault="00957AE5" w:rsidP="00B652C4">
      <w:pPr>
        <w:pStyle w:val="a2"/>
        <w:ind w:left="0" w:firstLine="245"/>
        <w:rPr>
          <w:rtl/>
          <w:lang w:val="en-GB"/>
        </w:rPr>
      </w:pPr>
      <w:r>
        <w:rPr>
          <w:rFonts w:hint="cs"/>
          <w:rtl/>
          <w:lang w:val="en-GB"/>
        </w:rPr>
        <w:t xml:space="preserve">יג. </w:t>
      </w:r>
      <w:r w:rsidR="00510853" w:rsidRPr="00510853">
        <w:rPr>
          <w:rFonts w:hint="cs"/>
          <w:rtl/>
          <w:lang w:val="en-GB"/>
        </w:rPr>
        <w:t>וא"כ יש לחלק לשני צדדים: אם ניכר מצד מעשה הנאת הישראל, או מצד מעשה הנכרי.</w:t>
      </w:r>
      <w:r w:rsidR="00B652C4">
        <w:rPr>
          <w:rFonts w:hint="cs"/>
          <w:rtl/>
          <w:lang w:val="en-GB"/>
        </w:rPr>
        <w:t xml:space="preserve"> </w:t>
      </w:r>
      <w:r w:rsidR="00510853" w:rsidRPr="00510853">
        <w:rPr>
          <w:rFonts w:hint="cs"/>
          <w:rtl/>
          <w:lang w:val="en-GB"/>
        </w:rPr>
        <w:t xml:space="preserve">הצד השווה שבהן </w:t>
      </w:r>
      <w:r w:rsidR="00510853" w:rsidRPr="00510853">
        <w:rPr>
          <w:rtl/>
          <w:lang w:val="en-GB"/>
        </w:rPr>
        <w:t>–</w:t>
      </w:r>
      <w:r w:rsidR="00510853" w:rsidRPr="00510853">
        <w:rPr>
          <w:rFonts w:hint="cs"/>
          <w:rtl/>
          <w:lang w:val="en-GB"/>
        </w:rPr>
        <w:t xml:space="preserve"> דמינכר, אבל לא מינכר טובא, ולהכי מהניא קציצה למישרי, וכמו שכתבו המג"א סתקט"ו סק"ג ואדה"ז סכ"א.</w:t>
      </w:r>
    </w:p>
    <w:p w14:paraId="42C7DD2E" w14:textId="77777777" w:rsidR="00510853" w:rsidRPr="00510853" w:rsidRDefault="00510853" w:rsidP="0025782F">
      <w:pPr>
        <w:pStyle w:val="a2"/>
        <w:rPr>
          <w:rtl/>
          <w:lang w:val="en-GB"/>
        </w:rPr>
      </w:pPr>
      <w:r w:rsidRPr="00510853">
        <w:rPr>
          <w:rFonts w:hint="cs"/>
          <w:rtl/>
          <w:lang w:val="en-GB"/>
        </w:rPr>
        <w:t xml:space="preserve">אמנם, איתא בגמ' עירובין (מ,א): ההוא ליפתא דאתי למחוזא, נפק רבא חזיא דכמישא (ולא נלקט היום) שרא </w:t>
      </w:r>
      <w:r w:rsidRPr="00510853">
        <w:rPr>
          <w:rFonts w:hint="cs"/>
          <w:b/>
          <w:bCs/>
          <w:rtl/>
          <w:lang w:val="en-GB"/>
        </w:rPr>
        <w:t>למיזבן</w:t>
      </w:r>
      <w:r w:rsidRPr="00510853">
        <w:rPr>
          <w:rFonts w:hint="cs"/>
          <w:rtl/>
          <w:lang w:val="en-GB"/>
        </w:rPr>
        <w:t xml:space="preserve"> מיני' . . כיון דחזא דקא מפשי ומייתי להו (שהיות שקונים מהם, מרבים עוד להביא מחוץ לתחום) אסר להו</w:t>
      </w:r>
      <w:r w:rsidRPr="00510853">
        <w:rPr>
          <w:vertAlign w:val="superscript"/>
          <w:rtl/>
          <w:lang w:val="en-GB"/>
        </w:rPr>
        <w:footnoteReference w:id="128"/>
      </w:r>
      <w:r w:rsidRPr="00510853">
        <w:rPr>
          <w:rFonts w:hint="cs"/>
          <w:rtl/>
          <w:lang w:val="en-GB"/>
        </w:rPr>
        <w:t>.</w:t>
      </w:r>
    </w:p>
    <w:p w14:paraId="087D1651" w14:textId="77777777" w:rsidR="00510853" w:rsidRPr="00510853" w:rsidRDefault="00510853" w:rsidP="0025782F">
      <w:pPr>
        <w:pStyle w:val="a2"/>
        <w:rPr>
          <w:rtl/>
          <w:lang w:val="en-GB"/>
        </w:rPr>
      </w:pPr>
      <w:r w:rsidRPr="00510853">
        <w:rPr>
          <w:rFonts w:hint="cs"/>
          <w:rtl/>
          <w:lang w:val="en-GB"/>
        </w:rPr>
        <w:t>והנה, מה שאסר רבא לעשות כן אפילו דרך קנין במעות, אף דהוי קציצה - י"ל בשני אופנים:</w:t>
      </w:r>
    </w:p>
    <w:p w14:paraId="0DF5100B" w14:textId="36266D79" w:rsidR="00510853" w:rsidRPr="00B652C4" w:rsidRDefault="00957AE5" w:rsidP="00B652C4">
      <w:pPr>
        <w:pStyle w:val="a2"/>
        <w:ind w:left="0" w:firstLine="245"/>
        <w:rPr>
          <w:lang w:val="en-GB"/>
        </w:rPr>
      </w:pPr>
      <w:r>
        <w:rPr>
          <w:rFonts w:hint="cs"/>
          <w:rtl/>
          <w:lang w:val="en-GB"/>
        </w:rPr>
        <w:t xml:space="preserve">א) </w:t>
      </w:r>
      <w:r w:rsidR="00510853" w:rsidRPr="00510853">
        <w:rPr>
          <w:rFonts w:hint="cs"/>
          <w:rtl/>
          <w:lang w:val="en-GB"/>
        </w:rPr>
        <w:t>כמ"ש אדה"ז בסרנ"ב קו"א סק"ז (הובא לעיל ס"ב-ג), שהואיל ולא נשלמת קבלנותו של הנכרי (שאם יעשה היום לא יצטרך לעשות למחר) לא הוי קצץ (וכדלעיל שם).</w:t>
      </w:r>
      <w:r w:rsidR="00B652C4">
        <w:rPr>
          <w:rFonts w:hint="cs"/>
          <w:rtl/>
          <w:lang w:val="en-GB"/>
        </w:rPr>
        <w:t xml:space="preserve"> </w:t>
      </w:r>
      <w:r>
        <w:rPr>
          <w:rFonts w:hint="cs"/>
          <w:rtl/>
          <w:lang w:val="en-GB"/>
        </w:rPr>
        <w:t xml:space="preserve">ב) </w:t>
      </w:r>
      <w:r w:rsidR="00510853" w:rsidRPr="00510853">
        <w:rPr>
          <w:rFonts w:hint="cs"/>
          <w:rtl/>
          <w:lang w:val="en-GB"/>
        </w:rPr>
        <w:t xml:space="preserve">שאע"פ שקנין במעות הוא קציצה אף שלא נשלמת קבלנותו </w:t>
      </w:r>
      <w:r w:rsidR="00510853" w:rsidRPr="00510853">
        <w:rPr>
          <w:rtl/>
          <w:lang w:val="en-GB"/>
        </w:rPr>
        <w:t>–</w:t>
      </w:r>
      <w:r w:rsidR="00510853" w:rsidRPr="00510853">
        <w:rPr>
          <w:rFonts w:hint="cs"/>
          <w:rtl/>
          <w:lang w:val="en-GB"/>
        </w:rPr>
        <w:t xml:space="preserve"> וכ"מ במהדו"ב (כדלעיל ס"ב-ג) </w:t>
      </w:r>
      <w:r w:rsidR="00510853" w:rsidRPr="00510853">
        <w:rPr>
          <w:rtl/>
          <w:lang w:val="en-GB"/>
        </w:rPr>
        <w:t>–</w:t>
      </w:r>
      <w:r w:rsidR="00510853" w:rsidRPr="00510853">
        <w:rPr>
          <w:rFonts w:hint="cs"/>
          <w:rtl/>
          <w:lang w:val="en-GB"/>
        </w:rPr>
        <w:t xml:space="preserve"> מ"מ ליפתא, שהוא דבר מאכל, הוי דבר שגופו נהנה מגוף המלאכה </w:t>
      </w:r>
      <w:r w:rsidR="00510853" w:rsidRPr="00510853">
        <w:rPr>
          <w:rFonts w:hint="cs"/>
          <w:rtl/>
          <w:lang w:val="en-GB"/>
        </w:rPr>
        <w:lastRenderedPageBreak/>
        <w:t>ובי' לא מהני קציצה (וכמו שנסתפק המג"א (סתקט"ו סק"ג), אבל למהדו"ב מוכרח להכריע דהוי גופו נהנה).</w:t>
      </w:r>
    </w:p>
    <w:p w14:paraId="0D75414D" w14:textId="77777777" w:rsidR="00510853" w:rsidRPr="00510853" w:rsidRDefault="00510853" w:rsidP="0025782F">
      <w:pPr>
        <w:pStyle w:val="a2"/>
        <w:rPr>
          <w:rtl/>
          <w:lang w:val="en-GB"/>
        </w:rPr>
      </w:pPr>
      <w:r w:rsidRPr="00510853">
        <w:rPr>
          <w:rFonts w:hint="cs"/>
          <w:rtl/>
          <w:lang w:val="en-GB"/>
        </w:rPr>
        <w:t xml:space="preserve">ונפק"מ בין שני התירוצים </w:t>
      </w:r>
      <w:r w:rsidRPr="00510853">
        <w:rPr>
          <w:rtl/>
          <w:lang w:val="en-GB"/>
        </w:rPr>
        <w:t>–</w:t>
      </w:r>
      <w:r w:rsidRPr="00510853">
        <w:rPr>
          <w:rFonts w:hint="cs"/>
          <w:rtl/>
          <w:lang w:val="en-GB"/>
        </w:rPr>
        <w:t xml:space="preserve"> אם הגוי מרבה להביא חלילים או מנעלים </w:t>
      </w:r>
      <w:r w:rsidRPr="00510853">
        <w:rPr>
          <w:rtl/>
          <w:lang w:val="en-GB"/>
        </w:rPr>
        <w:t>–</w:t>
      </w:r>
      <w:r w:rsidRPr="00510853">
        <w:rPr>
          <w:rFonts w:hint="cs"/>
          <w:rtl/>
          <w:lang w:val="en-GB"/>
        </w:rPr>
        <w:t xml:space="preserve"> דלתירוץ הא' יהי' אסור למיזבן מיני', ולתי' הב' יהי' מותר.</w:t>
      </w:r>
    </w:p>
    <w:p w14:paraId="6656EF80" w14:textId="77777777" w:rsidR="00510853" w:rsidRPr="00510853" w:rsidRDefault="00510853" w:rsidP="0025782F">
      <w:pPr>
        <w:pStyle w:val="a2"/>
        <w:rPr>
          <w:rtl/>
          <w:lang w:val="en-GB"/>
        </w:rPr>
      </w:pPr>
      <w:r w:rsidRPr="00510853">
        <w:rPr>
          <w:rFonts w:hint="cs"/>
          <w:rtl/>
          <w:lang w:val="en-GB"/>
        </w:rPr>
        <w:t xml:space="preserve">ובזה יהי' תלוי דין נכרי המביא למכור </w:t>
      </w:r>
      <w:r w:rsidRPr="00510853">
        <w:rPr>
          <w:rFonts w:hint="cs"/>
          <w:b/>
          <w:bCs/>
          <w:rtl/>
          <w:lang w:val="en-GB"/>
        </w:rPr>
        <w:t>מנעלים</w:t>
      </w:r>
      <w:r w:rsidRPr="00510853">
        <w:rPr>
          <w:rFonts w:hint="cs"/>
          <w:rtl/>
          <w:lang w:val="en-GB"/>
        </w:rPr>
        <w:t xml:space="preserve"> בעיר שרובה ישראל.</w:t>
      </w:r>
    </w:p>
    <w:p w14:paraId="6DDB71BE" w14:textId="766FD444" w:rsidR="00510853" w:rsidRDefault="00510853" w:rsidP="0025782F">
      <w:pPr>
        <w:pStyle w:val="a2"/>
        <w:rPr>
          <w:rtl/>
          <w:lang w:val="en-GB"/>
        </w:rPr>
      </w:pPr>
      <w:r w:rsidRPr="00510853">
        <w:rPr>
          <w:rFonts w:hint="cs"/>
          <w:rtl/>
          <w:lang w:val="en-GB"/>
        </w:rPr>
        <w:t>לסיום ברצוני להודות לרמ"מ שי' מרוזוב על הערתו החשובה שבזכותה נתבארו לי כמה דברים והתיישבו לי ספקות שונים.</w:t>
      </w:r>
      <w:bookmarkStart w:id="140" w:name="_Toc504475515"/>
    </w:p>
    <w:p w14:paraId="28AEC22E" w14:textId="4542C6BD" w:rsidR="00FA4D7E" w:rsidRPr="00FA4D7E" w:rsidRDefault="00FA4D7E" w:rsidP="00FA4D7E">
      <w:pPr>
        <w:pStyle w:val="a4"/>
        <w:bidi/>
        <w:rPr>
          <w:rStyle w:val="Char3"/>
          <w:rFonts w:ascii="Nymphette" w:hAnsi="Nymphette" w:cs="Nymphette"/>
          <w:sz w:val="52"/>
          <w:szCs w:val="52"/>
          <w:rtl/>
          <w:lang w:val="en-US"/>
        </w:rPr>
      </w:pPr>
      <w:r w:rsidRPr="004F6AB2">
        <w:t>g</w:t>
      </w:r>
    </w:p>
    <w:p w14:paraId="1B53A47A" w14:textId="21D51453" w:rsidR="003F0E3E" w:rsidRDefault="003F0E3E" w:rsidP="00E71E99">
      <w:pPr>
        <w:pStyle w:val="a3"/>
        <w:spacing w:after="240"/>
        <w:rPr>
          <w:rStyle w:val="Char3"/>
          <w:rFonts w:eastAsiaTheme="minorHAnsi"/>
          <w:rtl/>
        </w:rPr>
      </w:pPr>
      <w:bookmarkStart w:id="141" w:name="_Toc508338972"/>
      <w:r>
        <w:rPr>
          <w:rStyle w:val="Char3"/>
          <w:rFonts w:eastAsiaTheme="minorHAnsi" w:hint="cs"/>
          <w:rtl/>
        </w:rPr>
        <w:t>פשוטו של מקרא</w:t>
      </w:r>
      <w:bookmarkEnd w:id="141"/>
    </w:p>
    <w:p w14:paraId="7D0AC92F" w14:textId="7C673745" w:rsidR="003F0E3E" w:rsidRDefault="00112331" w:rsidP="003F0E3E">
      <w:pPr>
        <w:pStyle w:val="a"/>
        <w:rPr>
          <w:rFonts w:eastAsiaTheme="minorHAnsi"/>
          <w:rtl/>
        </w:rPr>
      </w:pPr>
      <w:bookmarkStart w:id="142" w:name="_Toc508338973"/>
      <w:r>
        <w:rPr>
          <w:rFonts w:eastAsiaTheme="minorHAnsi" w:hint="cs"/>
          <w:rtl/>
        </w:rPr>
        <w:t>ויתן אל משה</w:t>
      </w:r>
      <w:bookmarkEnd w:id="142"/>
    </w:p>
    <w:p w14:paraId="7DF8F595" w14:textId="336291C3" w:rsidR="003F0E3E" w:rsidRDefault="003F0E3E" w:rsidP="00112331">
      <w:pPr>
        <w:pStyle w:val="a0"/>
        <w:rPr>
          <w:rtl/>
          <w:lang w:val="en-GB"/>
        </w:rPr>
      </w:pPr>
      <w:bookmarkStart w:id="143" w:name="_Toc508338974"/>
      <w:r>
        <w:rPr>
          <w:rFonts w:hint="cs"/>
          <w:rtl/>
          <w:lang w:val="en-GB"/>
        </w:rPr>
        <w:t xml:space="preserve">הרב </w:t>
      </w:r>
      <w:r w:rsidR="00112331">
        <w:rPr>
          <w:rFonts w:hint="cs"/>
          <w:rtl/>
          <w:lang w:val="en-GB"/>
        </w:rPr>
        <w:t>שרגא פייוויל רימלער</w:t>
      </w:r>
      <w:bookmarkEnd w:id="143"/>
    </w:p>
    <w:p w14:paraId="0B07FEED" w14:textId="0295117D" w:rsidR="003F0E3E" w:rsidRDefault="00F3205C" w:rsidP="003F0E3E">
      <w:pPr>
        <w:pStyle w:val="a1"/>
        <w:rPr>
          <w:rtl/>
          <w:lang w:val="en-GB"/>
        </w:rPr>
      </w:pPr>
      <w:r>
        <w:rPr>
          <w:rFonts w:hint="cs"/>
          <w:rtl/>
          <w:lang w:val="en-GB"/>
        </w:rPr>
        <w:t>רב בברייטאן ביטש, נ.י.</w:t>
      </w:r>
    </w:p>
    <w:p w14:paraId="66868A64" w14:textId="5A57D1E7" w:rsidR="00112331" w:rsidRPr="00112331" w:rsidRDefault="00130FBB" w:rsidP="0025782F">
      <w:pPr>
        <w:pStyle w:val="a2"/>
        <w:rPr>
          <w:rtl/>
          <w:lang w:val="en-GB"/>
        </w:rPr>
      </w:pPr>
      <w:r>
        <w:rPr>
          <w:rFonts w:hint="cs"/>
          <w:rtl/>
          <w:lang w:val="en-GB"/>
        </w:rPr>
        <w:t>ב</w:t>
      </w:r>
      <w:r w:rsidR="00320287">
        <w:rPr>
          <w:rFonts w:hint="cs"/>
          <w:rtl/>
          <w:lang w:val="en-GB"/>
        </w:rPr>
        <w:t>פ</w:t>
      </w:r>
      <w:r>
        <w:rPr>
          <w:rFonts w:hint="cs"/>
          <w:rtl/>
          <w:lang w:val="en-GB"/>
        </w:rPr>
        <w:t>רשת</w:t>
      </w:r>
      <w:r w:rsidR="00320287">
        <w:rPr>
          <w:rFonts w:hint="cs"/>
          <w:rtl/>
          <w:lang w:val="en-GB"/>
        </w:rPr>
        <w:t xml:space="preserve"> כי תשא </w:t>
      </w:r>
      <w:r w:rsidR="00112331" w:rsidRPr="00112331">
        <w:rPr>
          <w:rFonts w:hint="cs"/>
          <w:rtl/>
          <w:lang w:val="en-GB"/>
        </w:rPr>
        <w:t>לא</w:t>
      </w:r>
      <w:r>
        <w:rPr>
          <w:rFonts w:hint="cs"/>
          <w:rtl/>
          <w:lang w:val="en-GB"/>
        </w:rPr>
        <w:t>,</w:t>
      </w:r>
      <w:r w:rsidR="00112331" w:rsidRPr="00112331">
        <w:rPr>
          <w:rFonts w:hint="cs"/>
          <w:rtl/>
          <w:lang w:val="en-GB"/>
        </w:rPr>
        <w:t xml:space="preserve"> י</w:t>
      </w:r>
      <w:r>
        <w:rPr>
          <w:rFonts w:hint="cs"/>
          <w:rtl/>
          <w:lang w:val="en-GB"/>
        </w:rPr>
        <w:t>ח</w:t>
      </w:r>
      <w:r w:rsidR="00112331" w:rsidRPr="00112331">
        <w:rPr>
          <w:rFonts w:hint="cs"/>
          <w:rtl/>
          <w:lang w:val="en-GB"/>
        </w:rPr>
        <w:t xml:space="preserve"> ד"ה ויתן אל משה וגו'</w:t>
      </w:r>
      <w:r>
        <w:rPr>
          <w:rFonts w:hint="cs"/>
          <w:rtl/>
          <w:lang w:val="en-GB"/>
        </w:rPr>
        <w:t>,</w:t>
      </w:r>
      <w:r w:rsidR="00112331" w:rsidRPr="00112331">
        <w:rPr>
          <w:rFonts w:hint="cs"/>
          <w:rtl/>
          <w:lang w:val="en-GB"/>
        </w:rPr>
        <w:t xml:space="preserve"> כותב </w:t>
      </w:r>
      <w:r>
        <w:rPr>
          <w:rFonts w:hint="cs"/>
          <w:rtl/>
          <w:lang w:val="en-GB"/>
        </w:rPr>
        <w:t>"</w:t>
      </w:r>
      <w:r w:rsidR="00112331" w:rsidRPr="00112331">
        <w:rPr>
          <w:rFonts w:hint="cs"/>
          <w:rtl/>
          <w:lang w:val="en-GB"/>
        </w:rPr>
        <w:t xml:space="preserve">אין מוקדם ומאוחר בתורה, מעשה העגל קדם לצווי מלאכת המשכן ימים רבים היה, שהרי בי"ז בתמוז נשתברו הלוחות ,  וביום הכפורים נתרצה הקב"ה לישראל, </w:t>
      </w:r>
      <w:r w:rsidR="004674F5">
        <w:rPr>
          <w:rFonts w:hint="cs"/>
          <w:rtl/>
          <w:lang w:val="en-GB"/>
        </w:rPr>
        <w:t xml:space="preserve"> </w:t>
      </w:r>
      <w:r w:rsidR="00112331" w:rsidRPr="00112331">
        <w:rPr>
          <w:rFonts w:hint="cs"/>
          <w:rtl/>
          <w:lang w:val="en-GB"/>
        </w:rPr>
        <w:t>ולמחרת התחילו בנדבת המשכן  והוקם באחד בניסן.</w:t>
      </w:r>
    </w:p>
    <w:p w14:paraId="52781CCE" w14:textId="79D0CD10" w:rsidR="00112331" w:rsidRPr="00112331" w:rsidRDefault="00130FBB" w:rsidP="0025782F">
      <w:pPr>
        <w:pStyle w:val="a2"/>
        <w:rPr>
          <w:rtl/>
          <w:lang w:val="en-GB"/>
        </w:rPr>
      </w:pPr>
      <w:r>
        <w:rPr>
          <w:rFonts w:hint="cs"/>
          <w:rtl/>
          <w:lang w:val="en-GB"/>
        </w:rPr>
        <w:t>הרא"ם ביאר הכרחו של רש"י</w:t>
      </w:r>
      <w:r w:rsidR="00112331" w:rsidRPr="00112331">
        <w:rPr>
          <w:rFonts w:hint="cs"/>
          <w:rtl/>
          <w:lang w:val="en-GB"/>
        </w:rPr>
        <w:t xml:space="preserve">, כי אם נצטווה משה על מלאכת המשכן לפני מעשה העגל  לא היה משה יכול למסור זה לבנ"י אחר מעשה העגל כי אולי בגלל חטא העגל לא היה הקב"ה רוצה להשרות שכינתו בתוך בנ"י במשכן, ואע"פ שמחל להם הקב"ה ונתרצה לתת לוחות שהיות  אולי לא היה זה מחילה גמורה עד כדי כך שישרה שכינתו בתוכם, ובלי ציווי מפורש מהקב"ה לא </w:t>
      </w:r>
      <w:r w:rsidR="004674F5">
        <w:rPr>
          <w:rFonts w:hint="cs"/>
          <w:rtl/>
          <w:lang w:val="en-GB"/>
        </w:rPr>
        <w:t>היה משה אומר לבנ"י לבנות המשכן,</w:t>
      </w:r>
      <w:r w:rsidR="00112331" w:rsidRPr="00112331">
        <w:rPr>
          <w:rFonts w:hint="cs"/>
          <w:rtl/>
          <w:lang w:val="en-GB"/>
        </w:rPr>
        <w:t xml:space="preserve"> וזה הכריח רש"י לפרש שציווי מלאכת המשכן היה אחר מעשה העגל.</w:t>
      </w:r>
    </w:p>
    <w:p w14:paraId="64F5FC0D" w14:textId="77777777" w:rsidR="00112331" w:rsidRPr="00112331" w:rsidRDefault="00112331" w:rsidP="0025782F">
      <w:pPr>
        <w:pStyle w:val="a2"/>
        <w:rPr>
          <w:rtl/>
          <w:lang w:val="en-GB"/>
        </w:rPr>
      </w:pPr>
      <w:r w:rsidRPr="00112331">
        <w:rPr>
          <w:rFonts w:hint="cs"/>
          <w:rtl/>
          <w:lang w:val="en-GB"/>
        </w:rPr>
        <w:t>אבל ביאורו קשה, כי מאחר שנצטווה משה מפי הקב"ה על מלאכת המשכן, הרי כל זמן שהקב"ה לא ביטל הציווי ולא חזר מדברו בפירוש, היה למשה לקיימו, ולא לעשות חשבונות אחרות מדעתו, שזה לא מסתבר כלל.</w:t>
      </w:r>
    </w:p>
    <w:p w14:paraId="4BD36A2B" w14:textId="283AD915" w:rsidR="00112331" w:rsidRPr="00112331" w:rsidRDefault="00112331" w:rsidP="0025782F">
      <w:pPr>
        <w:pStyle w:val="a2"/>
        <w:rPr>
          <w:rtl/>
          <w:lang w:val="en-GB"/>
        </w:rPr>
      </w:pPr>
      <w:r w:rsidRPr="00112331">
        <w:rPr>
          <w:rFonts w:hint="cs"/>
          <w:rtl/>
          <w:lang w:val="en-GB"/>
        </w:rPr>
        <w:lastRenderedPageBreak/>
        <w:t xml:space="preserve">המ"ל כותב שמוכרחים לומר שציווי ה' למשה על המשכן היה קודם </w:t>
      </w:r>
      <w:r w:rsidR="004674F5">
        <w:rPr>
          <w:rFonts w:hint="cs"/>
          <w:rtl/>
          <w:lang w:val="en-GB"/>
        </w:rPr>
        <w:t>מעשה העגל כדאיתא בזהר (ויקהל קצ</w:t>
      </w:r>
      <w:r w:rsidRPr="00112331">
        <w:rPr>
          <w:rFonts w:hint="cs"/>
          <w:rtl/>
          <w:lang w:val="en-GB"/>
        </w:rPr>
        <w:t>ה</w:t>
      </w:r>
      <w:r w:rsidR="004674F5">
        <w:rPr>
          <w:rFonts w:hint="cs"/>
          <w:rtl/>
          <w:lang w:val="en-GB"/>
        </w:rPr>
        <w:t>, א) וגם ממה שנאמר (תרומה כ</w:t>
      </w:r>
      <w:r w:rsidRPr="00112331">
        <w:rPr>
          <w:rFonts w:hint="cs"/>
          <w:rtl/>
          <w:lang w:val="en-GB"/>
        </w:rPr>
        <w:t>ה</w:t>
      </w:r>
      <w:r w:rsidR="004674F5">
        <w:rPr>
          <w:rFonts w:hint="cs"/>
          <w:rtl/>
          <w:lang w:val="en-GB"/>
        </w:rPr>
        <w:t>, מ</w:t>
      </w:r>
      <w:r w:rsidRPr="00112331">
        <w:rPr>
          <w:rFonts w:hint="cs"/>
          <w:rtl/>
          <w:lang w:val="en-GB"/>
        </w:rPr>
        <w:t>) אשר אתה מראה</w:t>
      </w:r>
      <w:r w:rsidR="004674F5">
        <w:rPr>
          <w:rFonts w:hint="cs"/>
          <w:rtl/>
          <w:lang w:val="en-GB"/>
        </w:rPr>
        <w:t xml:space="preserve"> בהר, ו"אשר הראית בהר" (תרומה כ</w:t>
      </w:r>
      <w:r w:rsidRPr="00112331">
        <w:rPr>
          <w:rFonts w:hint="cs"/>
          <w:rtl/>
          <w:lang w:val="en-GB"/>
        </w:rPr>
        <w:t>ו</w:t>
      </w:r>
      <w:r w:rsidR="004674F5">
        <w:rPr>
          <w:rFonts w:hint="cs"/>
          <w:rtl/>
          <w:lang w:val="en-GB"/>
        </w:rPr>
        <w:t>, ל</w:t>
      </w:r>
      <w:r w:rsidRPr="00112331">
        <w:rPr>
          <w:rFonts w:hint="cs"/>
          <w:rtl/>
          <w:lang w:val="en-GB"/>
        </w:rPr>
        <w:t>) ולא מצינו שמשה עלה בהר אחרי שירד ביום הכיפורים, ולכן מוכרחים לומר שנצטווה על המשכן לפני חטא העגל, ומבאר כוונת רש"י שכותב שמעשה העגל קדם לציווי מלאכת המשכן, היינו בנוגע לפרטי הציווי, אבל בנוגע לציווי המשכן באופן כללי זה היה קודם לחטא העגל.</w:t>
      </w:r>
    </w:p>
    <w:p w14:paraId="089CDF99" w14:textId="7F40E357" w:rsidR="00112331" w:rsidRPr="00112331" w:rsidRDefault="004674F5" w:rsidP="0025782F">
      <w:pPr>
        <w:pStyle w:val="a2"/>
        <w:rPr>
          <w:rtl/>
          <w:lang w:val="en-GB"/>
        </w:rPr>
      </w:pPr>
      <w:r>
        <w:rPr>
          <w:rFonts w:hint="cs"/>
          <w:rtl/>
          <w:lang w:val="en-GB"/>
        </w:rPr>
        <w:t xml:space="preserve">אבל בפירש"י לא משמע כן, </w:t>
      </w:r>
      <w:r w:rsidR="00112331" w:rsidRPr="00112331">
        <w:rPr>
          <w:rFonts w:hint="cs"/>
          <w:rtl/>
          <w:lang w:val="en-GB"/>
        </w:rPr>
        <w:t>שכותב "מעשה העגל קדם לציווי מלאכת המשכן ימים רבים היה"  והוכיח כן מפשטות הכתובים  שלפי פשוטו של מקרא מוכרח לומר כן ולפי זה כותב ש"אין מוקדם ומאוחר בתורה", ומזה שנאמר "אשר הראית בהר" שהמ"ל מוכיח מזה שציווי המשכן היה קודם מעשה העגל, אין מזה שום הוכחה לגבי ציווי עשיית המשכן, רק שהקב"ה הראה למשה תבנית המשכן וכליו בהיותו בהר שהיה עתיד לצוותו, אבל אז לא ציווה לו כלל על עשיית המשכן.</w:t>
      </w:r>
    </w:p>
    <w:p w14:paraId="053A9A3F" w14:textId="74A6CC39" w:rsidR="00112331" w:rsidRPr="00112331" w:rsidRDefault="00112331" w:rsidP="0025782F">
      <w:pPr>
        <w:pStyle w:val="a2"/>
        <w:rPr>
          <w:rtl/>
          <w:lang w:val="en-GB"/>
        </w:rPr>
      </w:pPr>
      <w:r w:rsidRPr="00112331">
        <w:rPr>
          <w:rFonts w:hint="cs"/>
          <w:rtl/>
          <w:lang w:val="en-GB"/>
        </w:rPr>
        <w:t>ומה שהכריח רש"י לומר שציווי מלאכת המשכן לא קדם למעשה העגל כי הקב"ה ידע שלא יוכל משה למסור</w:t>
      </w:r>
      <w:r w:rsidR="004674F5">
        <w:rPr>
          <w:rFonts w:hint="cs"/>
          <w:rtl/>
          <w:lang w:val="en-GB"/>
        </w:rPr>
        <w:t xml:space="preserve"> הציווי לבנ"י עד אחרי ימים רבים</w:t>
      </w:r>
      <w:r w:rsidRPr="00112331">
        <w:rPr>
          <w:rFonts w:hint="cs"/>
          <w:rtl/>
          <w:lang w:val="en-GB"/>
        </w:rPr>
        <w:t>, אז למה הקדים לצוותו על עשיית המשכן בידעו שלא יוכל משה למסור הציווי עד אחרי ימים רבים?!</w:t>
      </w:r>
    </w:p>
    <w:p w14:paraId="343C1610" w14:textId="77777777" w:rsidR="00112331" w:rsidRPr="00112331" w:rsidRDefault="00112331" w:rsidP="0025782F">
      <w:pPr>
        <w:pStyle w:val="a2"/>
        <w:rPr>
          <w:rtl/>
          <w:lang w:val="en-GB"/>
        </w:rPr>
      </w:pPr>
      <w:r w:rsidRPr="00112331">
        <w:rPr>
          <w:rFonts w:hint="cs"/>
          <w:rtl/>
          <w:lang w:val="en-GB"/>
        </w:rPr>
        <w:t>ואע"פ שכל התורה ומצוותיה ציווה הקב"ה למשה אע"פ שלא היה אפשר למשה למסרם לבני ישראל עד אחרי יוה"כ, כי בהם לא היה הדרישה שיעשו תיכף ומיד, משא"כ המשכן רצה הקב"ה שיעשו אותו מיד ובזריזות עד שהיה הכרח להזהירם שלא ידחו את השבת בגלל בנין המשכן.</w:t>
      </w:r>
    </w:p>
    <w:p w14:paraId="4FC57E2E" w14:textId="477D779D" w:rsidR="00112331" w:rsidRPr="00112331" w:rsidRDefault="00112331" w:rsidP="0025782F">
      <w:pPr>
        <w:pStyle w:val="a2"/>
        <w:rPr>
          <w:rtl/>
          <w:lang w:val="en-GB"/>
        </w:rPr>
      </w:pPr>
      <w:r w:rsidRPr="00112331">
        <w:rPr>
          <w:rFonts w:hint="cs"/>
          <w:rtl/>
          <w:lang w:val="en-GB"/>
        </w:rPr>
        <w:t>ואף שלפי הזהר קדם ציווי המשכן למעשה העגל, כי בדרך הסוד וההלכה והדרוש  יתכן שכן הוא, אבל בדרך הפשט א"א לומר כן  ופירוש רש"י הוא לפי פשוטו של מקרא.</w:t>
      </w:r>
    </w:p>
    <w:p w14:paraId="45D5CFBF" w14:textId="77777777" w:rsidR="0070220F" w:rsidRDefault="003F0E3E" w:rsidP="0070220F">
      <w:pPr>
        <w:pStyle w:val="a4"/>
        <w:bidi/>
        <w:rPr>
          <w:rtl/>
        </w:rPr>
      </w:pPr>
      <w:r w:rsidRPr="004F6AB2">
        <w:t>g</w:t>
      </w:r>
    </w:p>
    <w:p w14:paraId="74897960" w14:textId="0D773C1D" w:rsidR="0070220F" w:rsidRDefault="0070220F" w:rsidP="0070220F">
      <w:pPr>
        <w:pStyle w:val="a"/>
        <w:rPr>
          <w:rtl/>
        </w:rPr>
      </w:pPr>
      <w:bookmarkStart w:id="144" w:name="_Toc508338975"/>
      <w:r>
        <w:rPr>
          <w:rFonts w:hint="cs"/>
          <w:rtl/>
        </w:rPr>
        <w:t>ונשא לשון סליחה</w:t>
      </w:r>
      <w:bookmarkEnd w:id="144"/>
    </w:p>
    <w:p w14:paraId="020824C5" w14:textId="23C667CA" w:rsidR="0070220F" w:rsidRDefault="00F3205C" w:rsidP="0070220F">
      <w:pPr>
        <w:pStyle w:val="a0"/>
        <w:rPr>
          <w:rtl/>
          <w:lang w:val="en-GB"/>
        </w:rPr>
      </w:pPr>
      <w:bookmarkStart w:id="145" w:name="_Toc508338976"/>
      <w:r>
        <w:rPr>
          <w:rFonts w:hint="cs"/>
          <w:rtl/>
          <w:lang w:val="en-GB"/>
        </w:rPr>
        <w:t xml:space="preserve">הרב </w:t>
      </w:r>
      <w:r w:rsidR="0070220F">
        <w:rPr>
          <w:rFonts w:hint="cs"/>
          <w:rtl/>
          <w:lang w:val="en-GB"/>
        </w:rPr>
        <w:t>וו. ראזענבלום</w:t>
      </w:r>
      <w:bookmarkEnd w:id="145"/>
    </w:p>
    <w:p w14:paraId="546CC539" w14:textId="24197995" w:rsidR="0070220F" w:rsidRDefault="0070220F" w:rsidP="0070220F">
      <w:pPr>
        <w:pStyle w:val="a1"/>
        <w:rPr>
          <w:rtl/>
          <w:lang w:val="en-GB"/>
        </w:rPr>
      </w:pPr>
      <w:r>
        <w:rPr>
          <w:rFonts w:hint="cs"/>
          <w:rtl/>
          <w:lang w:val="en-GB"/>
        </w:rPr>
        <w:t>תושב השכינה</w:t>
      </w:r>
    </w:p>
    <w:p w14:paraId="24EDB617" w14:textId="70C628BF" w:rsidR="0070220F" w:rsidRPr="0070220F" w:rsidRDefault="0070220F" w:rsidP="0025782F">
      <w:pPr>
        <w:pStyle w:val="a2"/>
        <w:rPr>
          <w:rtl/>
          <w:lang w:val="en-GB"/>
        </w:rPr>
      </w:pPr>
      <w:r w:rsidRPr="0070220F">
        <w:rPr>
          <w:rFonts w:hint="cs"/>
          <w:rtl/>
          <w:lang w:val="en-GB"/>
        </w:rPr>
        <w:t>בפרש"י פרשת תצוה ד"ה ונשא (כח, לח): "לשון סליחה ואע"פ כן א</w:t>
      </w:r>
      <w:r>
        <w:rPr>
          <w:rFonts w:hint="cs"/>
          <w:rtl/>
          <w:lang w:val="en-GB"/>
        </w:rPr>
        <w:t>י</w:t>
      </w:r>
      <w:r w:rsidRPr="0070220F">
        <w:rPr>
          <w:rFonts w:hint="cs"/>
          <w:rtl/>
          <w:lang w:val="en-GB"/>
        </w:rPr>
        <w:t>נו זז ממשמעו אהרן נושא את המשא של עון נמצא מסולק העון מן הקדשים".</w:t>
      </w:r>
    </w:p>
    <w:p w14:paraId="4E6F4A6D" w14:textId="77777777" w:rsidR="0070220F" w:rsidRPr="0070220F" w:rsidRDefault="0070220F" w:rsidP="0025782F">
      <w:pPr>
        <w:pStyle w:val="a2"/>
        <w:rPr>
          <w:rtl/>
          <w:lang w:val="en-GB"/>
        </w:rPr>
      </w:pPr>
      <w:r w:rsidRPr="0070220F">
        <w:rPr>
          <w:rFonts w:hint="cs"/>
          <w:rtl/>
          <w:lang w:val="en-GB"/>
        </w:rPr>
        <w:lastRenderedPageBreak/>
        <w:t>ויעויין בפרש"י פרשת בראשית ד"ה גדול עוני מנשוא (ד, יג): "בתמי' אתה טוען עליונים ותחתונים ועוני אי אפשר לטעון".</w:t>
      </w:r>
    </w:p>
    <w:p w14:paraId="1E8708AC" w14:textId="77777777" w:rsidR="0070220F" w:rsidRPr="0070220F" w:rsidRDefault="0070220F" w:rsidP="0025782F">
      <w:pPr>
        <w:pStyle w:val="a2"/>
        <w:rPr>
          <w:rtl/>
          <w:lang w:val="en-GB"/>
        </w:rPr>
      </w:pPr>
      <w:r w:rsidRPr="0070220F">
        <w:rPr>
          <w:rFonts w:hint="cs"/>
          <w:rtl/>
          <w:lang w:val="en-GB"/>
        </w:rPr>
        <w:t>וצריך להבין, למה לא פירש רש"י שם ש"מנשוא" הוא לשון סליחה, על דרך שמפרש כאן?</w:t>
      </w:r>
    </w:p>
    <w:p w14:paraId="3D64767E" w14:textId="77777777" w:rsidR="0070220F" w:rsidRPr="0070220F" w:rsidRDefault="0070220F" w:rsidP="0025782F">
      <w:pPr>
        <w:pStyle w:val="a2"/>
        <w:rPr>
          <w:rtl/>
          <w:lang w:val="en-GB"/>
        </w:rPr>
      </w:pPr>
      <w:r w:rsidRPr="0070220F">
        <w:rPr>
          <w:rFonts w:hint="cs"/>
          <w:rtl/>
          <w:lang w:val="en-GB"/>
        </w:rPr>
        <w:t>ועד"ז בפרשת וירא (יח, כו) נאמר: "ונשאת לכל המקום בעבורו", ולמה לא פירש רש"י שם מהו הפירוש של "ונשאתי"?</w:t>
      </w:r>
    </w:p>
    <w:p w14:paraId="5222889A" w14:textId="77777777" w:rsidR="0070220F" w:rsidRPr="0070220F" w:rsidRDefault="0070220F" w:rsidP="0025782F">
      <w:pPr>
        <w:pStyle w:val="a2"/>
        <w:rPr>
          <w:rtl/>
          <w:lang w:val="en-GB"/>
        </w:rPr>
      </w:pPr>
      <w:r w:rsidRPr="0070220F">
        <w:rPr>
          <w:rFonts w:hint="cs"/>
          <w:rtl/>
          <w:lang w:val="en-GB"/>
        </w:rPr>
        <w:t>ואולי י"ל בדא"פ שלא בא כאן רש"י לפרש מהו הפירוש של ונשא, שהוא לשון סליחה.</w:t>
      </w:r>
    </w:p>
    <w:p w14:paraId="11DF6B11" w14:textId="77777777" w:rsidR="0070220F" w:rsidRPr="0070220F" w:rsidRDefault="0070220F" w:rsidP="0025782F">
      <w:pPr>
        <w:pStyle w:val="a2"/>
        <w:rPr>
          <w:rtl/>
          <w:lang w:val="en-GB"/>
        </w:rPr>
      </w:pPr>
      <w:r w:rsidRPr="0070220F">
        <w:rPr>
          <w:rFonts w:hint="cs"/>
          <w:rtl/>
          <w:lang w:val="en-GB"/>
        </w:rPr>
        <w:t>וטעם הדבר, מפני מה אין צריך לפרש תיבה זו לבן חמש למקרא, הוא מפני שהבן חמש למקרא רגיל בתיבה זו כשמתפלל בכל יום שאומרים תחנון.</w:t>
      </w:r>
    </w:p>
    <w:p w14:paraId="431B2CF7" w14:textId="77777777" w:rsidR="0070220F" w:rsidRPr="0070220F" w:rsidRDefault="0070220F" w:rsidP="0025782F">
      <w:pPr>
        <w:pStyle w:val="a2"/>
        <w:rPr>
          <w:rtl/>
          <w:lang w:val="en-GB"/>
        </w:rPr>
      </w:pPr>
      <w:r w:rsidRPr="0070220F">
        <w:rPr>
          <w:rFonts w:hint="cs"/>
          <w:rtl/>
          <w:lang w:val="en-GB"/>
        </w:rPr>
        <w:t xml:space="preserve">ומה שרש"י בא כאן לפרש הוא, </w:t>
      </w:r>
      <w:r w:rsidRPr="0070220F">
        <w:rPr>
          <w:rFonts w:hint="cs"/>
          <w:b/>
          <w:bCs/>
          <w:rtl/>
          <w:lang w:val="en-GB"/>
        </w:rPr>
        <w:t xml:space="preserve">איך שייך לומר </w:t>
      </w:r>
      <w:r w:rsidRPr="0070220F">
        <w:rPr>
          <w:rFonts w:hint="cs"/>
          <w:rtl/>
          <w:lang w:val="en-GB"/>
        </w:rPr>
        <w:t>שאהרן יסלח עון, דהרי דבר זה שייך להקב"ה, והרי העון הי' להקב"ה?</w:t>
      </w:r>
    </w:p>
    <w:p w14:paraId="0498C5A4" w14:textId="77777777" w:rsidR="0070220F" w:rsidRPr="0070220F" w:rsidRDefault="0070220F" w:rsidP="0025782F">
      <w:pPr>
        <w:pStyle w:val="a2"/>
        <w:rPr>
          <w:rtl/>
          <w:lang w:val="en-GB"/>
        </w:rPr>
      </w:pPr>
      <w:r w:rsidRPr="0070220F">
        <w:rPr>
          <w:rFonts w:hint="cs"/>
          <w:rtl/>
          <w:lang w:val="en-GB"/>
        </w:rPr>
        <w:t xml:space="preserve">ועל זה מתרץ רש"י, </w:t>
      </w:r>
      <w:r w:rsidRPr="0070220F">
        <w:rPr>
          <w:rFonts w:hint="cs"/>
          <w:b/>
          <w:bCs/>
          <w:rtl/>
          <w:lang w:val="en-GB"/>
        </w:rPr>
        <w:t>שאעפ"כ</w:t>
      </w:r>
      <w:r w:rsidRPr="0070220F">
        <w:rPr>
          <w:rFonts w:hint="cs"/>
          <w:rtl/>
          <w:lang w:val="en-GB"/>
        </w:rPr>
        <w:t xml:space="preserve"> הוא לשון סליחה מפני שבמשמעות לשון סליחה יש גם הכוונה של נשיאה, והפירוש הוא שאהרן </w:t>
      </w:r>
      <w:r w:rsidRPr="0070220F">
        <w:rPr>
          <w:rFonts w:hint="cs"/>
          <w:b/>
          <w:bCs/>
          <w:rtl/>
          <w:lang w:val="en-GB"/>
        </w:rPr>
        <w:t>ישא</w:t>
      </w:r>
      <w:r w:rsidRPr="0070220F">
        <w:rPr>
          <w:rFonts w:hint="cs"/>
          <w:rtl/>
          <w:lang w:val="en-GB"/>
        </w:rPr>
        <w:t xml:space="preserve"> את המשא של העון.</w:t>
      </w:r>
    </w:p>
    <w:p w14:paraId="73E2EA1C" w14:textId="77777777" w:rsidR="0070220F" w:rsidRPr="0070220F" w:rsidRDefault="0070220F" w:rsidP="0025782F">
      <w:pPr>
        <w:pStyle w:val="a2"/>
        <w:rPr>
          <w:rtl/>
          <w:lang w:val="en-GB"/>
        </w:rPr>
      </w:pPr>
      <w:r w:rsidRPr="0070220F">
        <w:rPr>
          <w:rFonts w:hint="cs"/>
          <w:rtl/>
          <w:lang w:val="en-GB"/>
        </w:rPr>
        <w:t>ובזה יובן מה שרש"י העתיק בדיבור המתחיל גם תיבת אהרן, הגם שמפרש רק תיבת ונשא.</w:t>
      </w:r>
    </w:p>
    <w:p w14:paraId="633C2397" w14:textId="77777777" w:rsidR="0070220F" w:rsidRPr="0070220F" w:rsidRDefault="0070220F" w:rsidP="0025782F">
      <w:pPr>
        <w:pStyle w:val="a2"/>
        <w:rPr>
          <w:rtl/>
          <w:lang w:val="en-GB"/>
        </w:rPr>
      </w:pPr>
      <w:r w:rsidRPr="0070220F">
        <w:rPr>
          <w:rFonts w:hint="cs"/>
          <w:rtl/>
          <w:lang w:val="en-GB"/>
        </w:rPr>
        <w:t>ואולי בזה יובן גם מה שלא פירש רש"י בפרשת בראשית בד"ה גדול עוני מנשוא שהוא לשון סליחה:</w:t>
      </w:r>
    </w:p>
    <w:p w14:paraId="152E3598" w14:textId="77777777" w:rsidR="0070220F" w:rsidRPr="0070220F" w:rsidRDefault="0070220F" w:rsidP="0025782F">
      <w:pPr>
        <w:pStyle w:val="a2"/>
        <w:rPr>
          <w:rtl/>
          <w:lang w:val="en-GB"/>
        </w:rPr>
      </w:pPr>
      <w:r w:rsidRPr="0070220F">
        <w:rPr>
          <w:rFonts w:hint="cs"/>
          <w:rtl/>
          <w:lang w:val="en-GB"/>
        </w:rPr>
        <w:t>רש"י בא כאן לפרש מה הי' תמיהת קין.</w:t>
      </w:r>
    </w:p>
    <w:p w14:paraId="28CAC49D" w14:textId="77777777" w:rsidR="0070220F" w:rsidRPr="0070220F" w:rsidRDefault="0070220F" w:rsidP="0025782F">
      <w:pPr>
        <w:pStyle w:val="a2"/>
        <w:rPr>
          <w:rtl/>
          <w:lang w:val="en-GB"/>
        </w:rPr>
      </w:pPr>
      <w:r w:rsidRPr="0070220F">
        <w:rPr>
          <w:rFonts w:hint="cs"/>
          <w:rtl/>
          <w:lang w:val="en-GB"/>
        </w:rPr>
        <w:t xml:space="preserve">ואם הי' רש"י מפרש שתמיהת קין הי' שהקב"ה אין יכול לסלוח לו, אין זה תמיהה כל כך, שאולי חטא </w:t>
      </w:r>
      <w:r w:rsidRPr="0070220F">
        <w:rPr>
          <w:rFonts w:hint="cs"/>
          <w:b/>
          <w:bCs/>
          <w:rtl/>
          <w:lang w:val="en-GB"/>
        </w:rPr>
        <w:t>כזה</w:t>
      </w:r>
      <w:r w:rsidRPr="0070220F">
        <w:rPr>
          <w:rFonts w:hint="cs"/>
          <w:rtl/>
          <w:lang w:val="en-GB"/>
        </w:rPr>
        <w:t xml:space="preserve"> אין הקב"ה יכול למחול לו.</w:t>
      </w:r>
    </w:p>
    <w:p w14:paraId="320C7CB8" w14:textId="7D1608A4" w:rsidR="0070220F" w:rsidRPr="0070220F" w:rsidRDefault="0070220F" w:rsidP="0025782F">
      <w:pPr>
        <w:pStyle w:val="a2"/>
        <w:rPr>
          <w:rtl/>
        </w:rPr>
      </w:pPr>
      <w:r w:rsidRPr="0070220F">
        <w:rPr>
          <w:rFonts w:hint="cs"/>
          <w:rtl/>
          <w:lang w:val="en-GB"/>
        </w:rPr>
        <w:t>לכן פירש רש"י שפירוש מנשוא (בתמיהת קין) הוא מלשון משא, דהיינו שהחטא הוא משא, אם כן תמה הרי הקב"ה נושא משאות כבדות מזו.</w:t>
      </w:r>
    </w:p>
    <w:p w14:paraId="1EDDEC2B" w14:textId="42B9FF71" w:rsidR="0070220F" w:rsidRPr="003F0E3E" w:rsidRDefault="0070220F" w:rsidP="0070220F">
      <w:pPr>
        <w:pStyle w:val="a4"/>
        <w:bidi/>
        <w:rPr>
          <w:rtl/>
        </w:rPr>
      </w:pPr>
      <w:r w:rsidRPr="004F6AB2">
        <w:t>g</w:t>
      </w:r>
    </w:p>
    <w:p w14:paraId="203ACD33" w14:textId="65055770" w:rsidR="00AF0D3B" w:rsidRPr="004F6AB2" w:rsidRDefault="00283E14" w:rsidP="00E71E99">
      <w:pPr>
        <w:pStyle w:val="a3"/>
        <w:spacing w:after="240"/>
        <w:rPr>
          <w:rtl/>
        </w:rPr>
      </w:pPr>
      <w:bookmarkStart w:id="146" w:name="_Toc508338977"/>
      <w:r w:rsidRPr="004F6AB2">
        <w:rPr>
          <w:rStyle w:val="Char3"/>
          <w:rFonts w:eastAsiaTheme="minorHAnsi" w:hint="cs"/>
          <w:rtl/>
        </w:rPr>
        <w:lastRenderedPageBreak/>
        <w:t>שונות</w:t>
      </w:r>
      <w:bookmarkEnd w:id="140"/>
      <w:bookmarkEnd w:id="146"/>
    </w:p>
    <w:p w14:paraId="5A3B0451" w14:textId="55EF0553" w:rsidR="00AF0D3B" w:rsidRPr="004F6AB2" w:rsidRDefault="00112331" w:rsidP="00AF0D3B">
      <w:pPr>
        <w:pStyle w:val="a"/>
        <w:spacing w:before="0" w:after="240"/>
        <w:rPr>
          <w:rtl/>
        </w:rPr>
      </w:pPr>
      <w:bookmarkStart w:id="147" w:name="_Toc508338978"/>
      <w:bookmarkStart w:id="148" w:name="_Toc504475516"/>
      <w:r>
        <w:rPr>
          <w:rFonts w:hint="cs"/>
          <w:rtl/>
        </w:rPr>
        <w:t>דגים בגמטריא נ"ז כמו דגן</w:t>
      </w:r>
      <w:bookmarkEnd w:id="147"/>
    </w:p>
    <w:p w14:paraId="25216AE6" w14:textId="3F0F6836" w:rsidR="00AF0D3B" w:rsidRPr="004F6AB2" w:rsidRDefault="00AF0D3B" w:rsidP="00F740A0">
      <w:pPr>
        <w:pStyle w:val="a0"/>
        <w:rPr>
          <w:rtl/>
        </w:rPr>
      </w:pPr>
      <w:r w:rsidRPr="004F6AB2">
        <w:rPr>
          <w:rtl/>
        </w:rPr>
        <w:tab/>
      </w:r>
      <w:r w:rsidRPr="004F6AB2">
        <w:rPr>
          <w:rtl/>
        </w:rPr>
        <w:tab/>
      </w:r>
      <w:bookmarkStart w:id="149" w:name="_Toc508338979"/>
      <w:r w:rsidRPr="004F6AB2">
        <w:rPr>
          <w:rFonts w:hint="cs"/>
          <w:rtl/>
        </w:rPr>
        <w:t xml:space="preserve">הרב </w:t>
      </w:r>
      <w:r w:rsidR="008A2FAC" w:rsidRPr="004F6AB2">
        <w:rPr>
          <w:rFonts w:hint="cs"/>
          <w:rtl/>
        </w:rPr>
        <w:t>י</w:t>
      </w:r>
      <w:r w:rsidR="00F740A0" w:rsidRPr="004F6AB2">
        <w:rPr>
          <w:rFonts w:hint="cs"/>
          <w:rtl/>
        </w:rPr>
        <w:t>שכר דוד קלויזנר</w:t>
      </w:r>
      <w:bookmarkEnd w:id="149"/>
    </w:p>
    <w:p w14:paraId="67C852C5" w14:textId="0C7E3F9E" w:rsidR="00AF0D3B" w:rsidRDefault="00F740A0" w:rsidP="00AF0D3B">
      <w:pPr>
        <w:pStyle w:val="a1"/>
        <w:rPr>
          <w:rtl/>
        </w:rPr>
      </w:pPr>
      <w:r w:rsidRPr="004F6AB2">
        <w:rPr>
          <w:rFonts w:hint="cs"/>
          <w:rtl/>
        </w:rPr>
        <w:t>נחלת הר חב"ד, אה"ק</w:t>
      </w:r>
    </w:p>
    <w:p w14:paraId="677F86AA" w14:textId="77777777" w:rsidR="00112331" w:rsidRPr="00112331" w:rsidRDefault="00112331" w:rsidP="0025782F">
      <w:pPr>
        <w:pStyle w:val="a2"/>
        <w:rPr>
          <w:rtl/>
        </w:rPr>
      </w:pPr>
      <w:r w:rsidRPr="00112331">
        <w:rPr>
          <w:rtl/>
        </w:rPr>
        <w:t xml:space="preserve">בספר </w:t>
      </w:r>
      <w:r w:rsidRPr="00112331">
        <w:rPr>
          <w:b/>
          <w:bCs/>
          <w:rtl/>
        </w:rPr>
        <w:t xml:space="preserve">אבני זכרון </w:t>
      </w:r>
      <w:r w:rsidRPr="00112331">
        <w:rPr>
          <w:rtl/>
        </w:rPr>
        <w:t xml:space="preserve">והוא ליקוט מדברי הרה"ק </w:t>
      </w:r>
      <w:r w:rsidRPr="00112331">
        <w:rPr>
          <w:b/>
          <w:bCs/>
          <w:rtl/>
        </w:rPr>
        <w:t>החוזה מלובלין</w:t>
      </w:r>
      <w:r w:rsidRPr="00112331">
        <w:rPr>
          <w:rtl/>
        </w:rPr>
        <w:t xml:space="preserve"> זי"ע (עמ' רלד, אות תרעח) כתב וז"ל: וינצלו את מצרים (שמות יב, לו)</w:t>
      </w:r>
      <w:r w:rsidRPr="00112331">
        <w:rPr>
          <w:rFonts w:hint="cs"/>
          <w:rtl/>
        </w:rPr>
        <w:t>,</w:t>
      </w:r>
      <w:r w:rsidRPr="00112331">
        <w:rPr>
          <w:rtl/>
        </w:rPr>
        <w:t xml:space="preserve"> א"ר אמי מלמד שעשאוה כמצודה שאין בה </w:t>
      </w:r>
      <w:r w:rsidRPr="00112331">
        <w:rPr>
          <w:b/>
          <w:bCs/>
          <w:rtl/>
        </w:rPr>
        <w:t>דגן</w:t>
      </w:r>
      <w:r w:rsidRPr="00112331">
        <w:rPr>
          <w:rtl/>
        </w:rPr>
        <w:t xml:space="preserve">, וריש לקיש אמר עשאוה כמצודה שאין לה </w:t>
      </w:r>
      <w:r w:rsidRPr="00112331">
        <w:rPr>
          <w:b/>
          <w:bCs/>
          <w:rtl/>
        </w:rPr>
        <w:t>דגים</w:t>
      </w:r>
      <w:r w:rsidRPr="00112331">
        <w:rPr>
          <w:rtl/>
        </w:rPr>
        <w:t xml:space="preserve"> (ברכות ט, ב)</w:t>
      </w:r>
      <w:r w:rsidRPr="00112331">
        <w:rPr>
          <w:rFonts w:hint="cs"/>
          <w:rtl/>
        </w:rPr>
        <w:t>,</w:t>
      </w:r>
      <w:r w:rsidRPr="00112331">
        <w:rPr>
          <w:rtl/>
        </w:rPr>
        <w:t xml:space="preserve"> בשם </w:t>
      </w:r>
      <w:r w:rsidRPr="00112331">
        <w:rPr>
          <w:b/>
          <w:bCs/>
          <w:rtl/>
        </w:rPr>
        <w:t>הרבי מלובלין זי"ע דגים בגימטריא נ"ז,</w:t>
      </w:r>
      <w:r w:rsidRPr="00112331">
        <w:rPr>
          <w:rtl/>
        </w:rPr>
        <w:t xml:space="preserve"> </w:t>
      </w:r>
      <w:r w:rsidRPr="00112331">
        <w:rPr>
          <w:b/>
          <w:bCs/>
          <w:rtl/>
        </w:rPr>
        <w:t>כמו דגן.</w:t>
      </w:r>
      <w:r w:rsidRPr="00112331">
        <w:rPr>
          <w:rtl/>
        </w:rPr>
        <w:t xml:space="preserve"> עכ</w:t>
      </w:r>
      <w:r w:rsidRPr="00112331">
        <w:rPr>
          <w:rFonts w:hint="cs"/>
          <w:rtl/>
        </w:rPr>
        <w:t>"</w:t>
      </w:r>
      <w:r w:rsidRPr="00112331">
        <w:rPr>
          <w:rtl/>
        </w:rPr>
        <w:t>ל</w:t>
      </w:r>
      <w:r w:rsidRPr="00112331">
        <w:rPr>
          <w:rFonts w:hint="cs"/>
          <w:rtl/>
        </w:rPr>
        <w:t>.</w:t>
      </w:r>
    </w:p>
    <w:p w14:paraId="225E0665" w14:textId="77777777" w:rsidR="00112331" w:rsidRPr="00112331" w:rsidRDefault="00112331" w:rsidP="0025782F">
      <w:pPr>
        <w:pStyle w:val="a2"/>
        <w:rPr>
          <w:rtl/>
        </w:rPr>
      </w:pPr>
      <w:r w:rsidRPr="00112331">
        <w:rPr>
          <w:rtl/>
        </w:rPr>
        <w:t xml:space="preserve">בקובץ 'נחלתנו' גליון רנג ('מי יודע' אות ד סק"א) הקשה הרב ברוך הכהן כ"ץ: </w:t>
      </w:r>
      <w:r w:rsidRPr="00112331">
        <w:rPr>
          <w:b/>
          <w:bCs/>
          <w:rtl/>
        </w:rPr>
        <w:t>"מי יודע פשר דבר ופירוש המאמר?</w:t>
      </w:r>
      <w:r w:rsidRPr="00112331">
        <w:rPr>
          <w:rtl/>
        </w:rPr>
        <w:t>".</w:t>
      </w:r>
    </w:p>
    <w:p w14:paraId="0C2813FB" w14:textId="77777777" w:rsidR="00112331" w:rsidRPr="00112331" w:rsidRDefault="00112331" w:rsidP="0025782F">
      <w:pPr>
        <w:pStyle w:val="a2"/>
        <w:rPr>
          <w:rtl/>
        </w:rPr>
      </w:pPr>
      <w:r w:rsidRPr="00112331">
        <w:rPr>
          <w:rtl/>
        </w:rPr>
        <w:t xml:space="preserve">והנראה בזה בס"ד, בהקדם הא דאיתא בשיחת כ"ק אדמו"ר זי"ע ש"פ צו, שושן פורים תשמ"א, </w:t>
      </w:r>
      <w:r w:rsidRPr="00112331">
        <w:rPr>
          <w:b/>
          <w:bCs/>
          <w:rtl/>
        </w:rPr>
        <w:t>דשמות</w:t>
      </w:r>
      <w:r w:rsidRPr="00112331">
        <w:rPr>
          <w:rtl/>
        </w:rPr>
        <w:t xml:space="preserve"> </w:t>
      </w:r>
      <w:r w:rsidRPr="00112331">
        <w:rPr>
          <w:b/>
          <w:bCs/>
          <w:rtl/>
        </w:rPr>
        <w:t>א-ל הוי'</w:t>
      </w:r>
      <w:r w:rsidRPr="00112331">
        <w:rPr>
          <w:rtl/>
        </w:rPr>
        <w:t xml:space="preserve"> </w:t>
      </w:r>
      <w:r w:rsidRPr="00112331">
        <w:rPr>
          <w:b/>
          <w:bCs/>
          <w:rtl/>
        </w:rPr>
        <w:t>בגימטריא "זן"</w:t>
      </w:r>
      <w:r w:rsidRPr="00112331">
        <w:rPr>
          <w:rtl/>
        </w:rPr>
        <w:t xml:space="preserve">. דשם </w:t>
      </w:r>
      <w:r w:rsidRPr="00112331">
        <w:rPr>
          <w:b/>
          <w:bCs/>
          <w:rtl/>
        </w:rPr>
        <w:t>א-ל הינו חסד</w:t>
      </w:r>
      <w:r w:rsidRPr="00112331">
        <w:rPr>
          <w:rtl/>
        </w:rPr>
        <w:t xml:space="preserve"> -</w:t>
      </w:r>
      <w:r w:rsidRPr="00112331">
        <w:rPr>
          <w:b/>
          <w:bCs/>
          <w:rtl/>
        </w:rPr>
        <w:t xml:space="preserve"> המקור של כל השפעות והמשכות</w:t>
      </w:r>
      <w:r w:rsidRPr="00112331">
        <w:rPr>
          <w:rtl/>
        </w:rPr>
        <w:t xml:space="preserve">. והרי בכלל </w:t>
      </w:r>
      <w:r w:rsidRPr="00112331">
        <w:rPr>
          <w:b/>
          <w:bCs/>
          <w:rtl/>
        </w:rPr>
        <w:t xml:space="preserve">י"ג מדה"ר </w:t>
      </w:r>
      <w:r w:rsidRPr="00112331">
        <w:rPr>
          <w:rtl/>
        </w:rPr>
        <w:t xml:space="preserve">הם למעלה מכל סדר השתלשלות, ובכל זאת הם </w:t>
      </w:r>
      <w:r w:rsidRPr="00112331">
        <w:rPr>
          <w:b/>
          <w:bCs/>
          <w:rtl/>
        </w:rPr>
        <w:t>המקור והממוצע</w:t>
      </w:r>
      <w:r w:rsidRPr="00112331">
        <w:rPr>
          <w:rtl/>
        </w:rPr>
        <w:t xml:space="preserve"> לכל ההמשכות והשפעות למטה בעוה"ז. ובפרט ששם </w:t>
      </w:r>
      <w:r w:rsidRPr="00112331">
        <w:rPr>
          <w:b/>
          <w:bCs/>
          <w:rtl/>
        </w:rPr>
        <w:t>"א-ל"</w:t>
      </w:r>
      <w:r w:rsidRPr="00112331">
        <w:rPr>
          <w:rtl/>
        </w:rPr>
        <w:t xml:space="preserve"> שהיא המדה </w:t>
      </w:r>
      <w:r w:rsidRPr="00112331">
        <w:rPr>
          <w:b/>
          <w:bCs/>
          <w:rtl/>
        </w:rPr>
        <w:t>הראשונה</w:t>
      </w:r>
      <w:r w:rsidRPr="00112331">
        <w:rPr>
          <w:rtl/>
        </w:rPr>
        <w:t xml:space="preserve"> של הי"ג. וכידוע תורת </w:t>
      </w:r>
      <w:r w:rsidRPr="00112331">
        <w:rPr>
          <w:b/>
          <w:bCs/>
          <w:rtl/>
        </w:rPr>
        <w:t>הרב המגיד</w:t>
      </w:r>
      <w:r w:rsidRPr="00112331">
        <w:rPr>
          <w:rtl/>
        </w:rPr>
        <w:t xml:space="preserve"> בביאור בקשת משה עבור מרים </w:t>
      </w:r>
      <w:r w:rsidRPr="00112331">
        <w:rPr>
          <w:b/>
          <w:bCs/>
          <w:rtl/>
        </w:rPr>
        <w:t>"א-ל נא רפא נא לה"</w:t>
      </w:r>
      <w:r w:rsidRPr="00112331">
        <w:rPr>
          <w:rtl/>
        </w:rPr>
        <w:t>...</w:t>
      </w:r>
    </w:p>
    <w:p w14:paraId="78933C01" w14:textId="77777777" w:rsidR="00112331" w:rsidRPr="00112331" w:rsidRDefault="00112331" w:rsidP="0025782F">
      <w:pPr>
        <w:pStyle w:val="a2"/>
        <w:rPr>
          <w:rtl/>
        </w:rPr>
      </w:pPr>
      <w:r w:rsidRPr="00112331">
        <w:rPr>
          <w:rtl/>
        </w:rPr>
        <w:t xml:space="preserve">ובשעה </w:t>
      </w:r>
      <w:r w:rsidRPr="00112331">
        <w:rPr>
          <w:b/>
          <w:bCs/>
          <w:rtl/>
        </w:rPr>
        <w:t>ששם "א-ל" מצטרף יחדיו עם שם "הוי'"</w:t>
      </w:r>
      <w:r w:rsidRPr="00112331">
        <w:rPr>
          <w:rtl/>
        </w:rPr>
        <w:t xml:space="preserve">, אזי הענין בזה שההמשכה של </w:t>
      </w:r>
      <w:r w:rsidRPr="00112331">
        <w:rPr>
          <w:b/>
          <w:bCs/>
          <w:rtl/>
        </w:rPr>
        <w:t>חסד שלמעלה מסדר השתלשלות נמשכת בשם הוי'</w:t>
      </w:r>
      <w:r w:rsidRPr="00112331">
        <w:rPr>
          <w:rtl/>
        </w:rPr>
        <w:t xml:space="preserve"> - מלשון היה הוה ויהיה כאחד, כלומר, שההמשכה הזאת מגיע </w:t>
      </w:r>
      <w:r w:rsidRPr="00112331">
        <w:rPr>
          <w:b/>
          <w:bCs/>
          <w:rtl/>
        </w:rPr>
        <w:t>למטה בעוה"ז</w:t>
      </w:r>
      <w:r w:rsidRPr="00112331">
        <w:rPr>
          <w:rtl/>
        </w:rPr>
        <w:t xml:space="preserve"> </w:t>
      </w:r>
      <w:r w:rsidRPr="00112331">
        <w:rPr>
          <w:b/>
          <w:bCs/>
          <w:rtl/>
        </w:rPr>
        <w:t>כמו שהיא למעלה</w:t>
      </w:r>
      <w:r w:rsidRPr="00112331">
        <w:rPr>
          <w:rtl/>
        </w:rPr>
        <w:t xml:space="preserve"> באופן של "היה הוה ויהיה" בכל מקום ובכל זמן לפי ענינו, כמו שהוא למעלה מכל סדר ההשתלשלות. </w:t>
      </w:r>
    </w:p>
    <w:p w14:paraId="4371D891" w14:textId="77777777" w:rsidR="00112331" w:rsidRPr="00112331" w:rsidRDefault="00112331" w:rsidP="0025782F">
      <w:pPr>
        <w:pStyle w:val="a2"/>
        <w:rPr>
          <w:rtl/>
        </w:rPr>
      </w:pPr>
      <w:r w:rsidRPr="00112331">
        <w:rPr>
          <w:rtl/>
        </w:rPr>
        <w:t xml:space="preserve">וזהו ענין </w:t>
      </w:r>
      <w:r w:rsidRPr="00112331">
        <w:rPr>
          <w:b/>
          <w:bCs/>
          <w:rtl/>
        </w:rPr>
        <w:t>דשמות</w:t>
      </w:r>
      <w:r w:rsidRPr="00112331">
        <w:rPr>
          <w:rtl/>
        </w:rPr>
        <w:t xml:space="preserve"> </w:t>
      </w:r>
      <w:r w:rsidRPr="00112331">
        <w:rPr>
          <w:b/>
          <w:bCs/>
          <w:rtl/>
        </w:rPr>
        <w:t>א-ל הוי'</w:t>
      </w:r>
      <w:r w:rsidRPr="00112331">
        <w:rPr>
          <w:rtl/>
        </w:rPr>
        <w:t xml:space="preserve"> </w:t>
      </w:r>
      <w:r w:rsidRPr="00112331">
        <w:rPr>
          <w:b/>
          <w:bCs/>
          <w:rtl/>
        </w:rPr>
        <w:t>בגימטריא "זן"</w:t>
      </w:r>
      <w:r w:rsidRPr="00112331">
        <w:rPr>
          <w:rtl/>
        </w:rPr>
        <w:t>, דשמות "א-ל הוי'" נמשכות ב"</w:t>
      </w:r>
      <w:r w:rsidRPr="00112331">
        <w:rPr>
          <w:b/>
          <w:bCs/>
          <w:rtl/>
        </w:rPr>
        <w:t xml:space="preserve">זן </w:t>
      </w:r>
      <w:r w:rsidRPr="00112331">
        <w:rPr>
          <w:rtl/>
        </w:rPr>
        <w:t>את העולם כולו בטובו בחן בחסד וברחמים" ו"</w:t>
      </w:r>
      <w:r w:rsidRPr="00112331">
        <w:rPr>
          <w:b/>
          <w:bCs/>
          <w:rtl/>
        </w:rPr>
        <w:t>זן</w:t>
      </w:r>
      <w:r w:rsidRPr="00112331">
        <w:rPr>
          <w:rtl/>
        </w:rPr>
        <w:t xml:space="preserve"> ומפרנס </w:t>
      </w:r>
      <w:r w:rsidRPr="00112331">
        <w:rPr>
          <w:b/>
          <w:bCs/>
          <w:rtl/>
        </w:rPr>
        <w:t>לכל</w:t>
      </w:r>
      <w:r w:rsidRPr="00112331">
        <w:rPr>
          <w:rtl/>
        </w:rPr>
        <w:t xml:space="preserve">", כמש"נ בברכת הזן, ע"ש בארוכה.- הובא גם בקונטרס </w:t>
      </w:r>
      <w:r w:rsidRPr="00112331">
        <w:rPr>
          <w:b/>
          <w:bCs/>
          <w:rtl/>
        </w:rPr>
        <w:t>"צדי"ק למלך"</w:t>
      </w:r>
      <w:r w:rsidRPr="00112331">
        <w:rPr>
          <w:rtl/>
        </w:rPr>
        <w:t xml:space="preserve"> ח"ד (ע' 34 ואילך).</w:t>
      </w:r>
    </w:p>
    <w:p w14:paraId="018E033A" w14:textId="77777777" w:rsidR="00112331" w:rsidRPr="00112331" w:rsidRDefault="00112331" w:rsidP="0025782F">
      <w:pPr>
        <w:pStyle w:val="a2"/>
        <w:rPr>
          <w:rtl/>
        </w:rPr>
      </w:pPr>
      <w:r w:rsidRPr="00112331">
        <w:rPr>
          <w:rtl/>
        </w:rPr>
        <w:t xml:space="preserve">ומעתה י"ל בכוונת דברי </w:t>
      </w:r>
      <w:r w:rsidRPr="00112331">
        <w:rPr>
          <w:b/>
          <w:bCs/>
          <w:rtl/>
        </w:rPr>
        <w:t xml:space="preserve">הרבי מלובלין זי"ע </w:t>
      </w:r>
      <w:r w:rsidRPr="00112331">
        <w:rPr>
          <w:rtl/>
        </w:rPr>
        <w:t>כמין חומר,</w:t>
      </w:r>
      <w:r w:rsidRPr="00112331">
        <w:rPr>
          <w:b/>
          <w:bCs/>
          <w:rtl/>
        </w:rPr>
        <w:t xml:space="preserve"> ד"דגים בגימטריא נ"ז,</w:t>
      </w:r>
      <w:r w:rsidRPr="00112331">
        <w:rPr>
          <w:rtl/>
        </w:rPr>
        <w:t xml:space="preserve"> </w:t>
      </w:r>
      <w:r w:rsidRPr="00112331">
        <w:rPr>
          <w:b/>
          <w:bCs/>
          <w:rtl/>
        </w:rPr>
        <w:t>כמו דגן".</w:t>
      </w:r>
      <w:r w:rsidRPr="00112331">
        <w:rPr>
          <w:rtl/>
        </w:rPr>
        <w:t xml:space="preserve"> כוונתו כאן לאפושי מחלוקת, דבאמת רבי אמי וריש לקיש לא פליגי, אלא דמר אמר חדא ומר אמר חדא, ובעצם גם </w:t>
      </w:r>
      <w:r w:rsidRPr="00112331">
        <w:rPr>
          <w:b/>
          <w:bCs/>
          <w:rtl/>
        </w:rPr>
        <w:t>דגים</w:t>
      </w:r>
      <w:r w:rsidRPr="00112331">
        <w:rPr>
          <w:rtl/>
        </w:rPr>
        <w:t xml:space="preserve"> וגם </w:t>
      </w:r>
      <w:r w:rsidRPr="00112331">
        <w:rPr>
          <w:b/>
          <w:bCs/>
          <w:rtl/>
        </w:rPr>
        <w:t>דגן</w:t>
      </w:r>
      <w:r w:rsidRPr="00112331">
        <w:rPr>
          <w:rtl/>
        </w:rPr>
        <w:t xml:space="preserve"> הם אותו גימטריא ממש - </w:t>
      </w:r>
      <w:r w:rsidRPr="00112331">
        <w:rPr>
          <w:b/>
          <w:bCs/>
          <w:rtl/>
        </w:rPr>
        <w:t>"זן",</w:t>
      </w:r>
      <w:r w:rsidRPr="00112331">
        <w:rPr>
          <w:rtl/>
        </w:rPr>
        <w:t xml:space="preserve"> שהוא בעצם </w:t>
      </w:r>
      <w:r w:rsidRPr="00112331">
        <w:rPr>
          <w:rtl/>
        </w:rPr>
        <w:lastRenderedPageBreak/>
        <w:t xml:space="preserve">גם הגימטריא דשמות </w:t>
      </w:r>
      <w:r w:rsidRPr="00112331">
        <w:rPr>
          <w:b/>
          <w:bCs/>
          <w:rtl/>
        </w:rPr>
        <w:t>א-ל הוי'</w:t>
      </w:r>
      <w:r w:rsidRPr="00112331">
        <w:rPr>
          <w:rtl/>
        </w:rPr>
        <w:t xml:space="preserve">, שהינו ההמשכה </w:t>
      </w:r>
      <w:r w:rsidRPr="00112331">
        <w:rPr>
          <w:b/>
          <w:bCs/>
          <w:rtl/>
        </w:rPr>
        <w:t>למטה</w:t>
      </w:r>
      <w:r w:rsidRPr="00112331">
        <w:rPr>
          <w:rtl/>
        </w:rPr>
        <w:t xml:space="preserve"> של </w:t>
      </w:r>
      <w:r w:rsidRPr="00112331">
        <w:rPr>
          <w:b/>
          <w:bCs/>
          <w:rtl/>
        </w:rPr>
        <w:t>חסד שלמעלה מסדר השתלשלות שנמשכת בשם הוי'</w:t>
      </w:r>
      <w:r w:rsidRPr="00112331">
        <w:rPr>
          <w:rtl/>
        </w:rPr>
        <w:t xml:space="preserve"> - מלשון היה הוה ויהיה כאחד </w:t>
      </w:r>
      <w:r w:rsidRPr="00112331">
        <w:rPr>
          <w:b/>
          <w:bCs/>
          <w:rtl/>
        </w:rPr>
        <w:t>כמו שהיא למעלה</w:t>
      </w:r>
      <w:r w:rsidRPr="00112331">
        <w:rPr>
          <w:rtl/>
        </w:rPr>
        <w:t xml:space="preserve"> כנ"ל, וזאת הסיבה</w:t>
      </w:r>
      <w:r w:rsidRPr="00112331">
        <w:rPr>
          <w:vertAlign w:val="superscript"/>
          <w:rtl/>
        </w:rPr>
        <w:footnoteReference w:id="129"/>
      </w:r>
      <w:r w:rsidRPr="00112331">
        <w:rPr>
          <w:rtl/>
        </w:rPr>
        <w:t xml:space="preserve"> שלא פליגי אלא דמר אמר חדא וכו', וא"ש מאד וזה כו"פ.</w:t>
      </w:r>
    </w:p>
    <w:p w14:paraId="15132EB1" w14:textId="6094D26B" w:rsidR="009F229E" w:rsidRPr="0070220F" w:rsidRDefault="00112331" w:rsidP="0025782F">
      <w:pPr>
        <w:pStyle w:val="a2"/>
        <w:rPr>
          <w:rtl/>
        </w:rPr>
      </w:pPr>
      <w:r w:rsidRPr="00112331">
        <w:rPr>
          <w:rtl/>
        </w:rPr>
        <w:t>ועי' ב</w:t>
      </w:r>
      <w:r w:rsidRPr="00112331">
        <w:rPr>
          <w:b/>
          <w:bCs/>
          <w:rtl/>
        </w:rPr>
        <w:t>'בן יהוידע'</w:t>
      </w:r>
      <w:r w:rsidRPr="00112331">
        <w:rPr>
          <w:rtl/>
        </w:rPr>
        <w:t xml:space="preserve"> כאן (בפירושו השני) שג"כ אומר שלא נחלקו רבי אמי וריש לקיש, אבל מסיבה אחרת לגמרי, ע"ש.</w:t>
      </w:r>
      <w:bookmarkEnd w:id="148"/>
    </w:p>
    <w:p w14:paraId="779EDE73" w14:textId="1E4D71F0" w:rsidR="00D649F7" w:rsidRPr="00D649F7" w:rsidRDefault="00D649F7" w:rsidP="009F229E">
      <w:pPr>
        <w:pStyle w:val="a4"/>
        <w:bidi/>
        <w:rPr>
          <w:rFonts w:ascii="FbTehilaMedium" w:hAnsi="FbTehilaMedium" w:cs="FbTehilaMedium"/>
          <w:sz w:val="72"/>
          <w:szCs w:val="72"/>
          <w:rtl/>
          <w:lang w:val="en-GB"/>
        </w:rPr>
      </w:pPr>
      <w:r w:rsidRPr="004F6AB2">
        <w:t>g</w:t>
      </w:r>
    </w:p>
    <w:p w14:paraId="28053DE6" w14:textId="77777777" w:rsidR="00112331" w:rsidRDefault="00112331" w:rsidP="00112331">
      <w:pPr>
        <w:pStyle w:val="a"/>
        <w:rPr>
          <w:rtl/>
        </w:rPr>
      </w:pPr>
      <w:bookmarkStart w:id="150" w:name="_Toc508338980"/>
      <w:r>
        <w:rPr>
          <w:rFonts w:hint="cs"/>
          <w:rtl/>
        </w:rPr>
        <w:t>ציונים של אדמו"ר הצ"צ בספר דרך מצותיך</w:t>
      </w:r>
      <w:bookmarkEnd w:id="150"/>
    </w:p>
    <w:p w14:paraId="621D02DC" w14:textId="77777777" w:rsidR="00112331" w:rsidRDefault="00112331" w:rsidP="00112331">
      <w:pPr>
        <w:pStyle w:val="a0"/>
        <w:rPr>
          <w:rtl/>
        </w:rPr>
      </w:pPr>
      <w:bookmarkStart w:id="151" w:name="_Toc508338981"/>
      <w:r>
        <w:rPr>
          <w:rFonts w:hint="cs"/>
          <w:rtl/>
        </w:rPr>
        <w:t>הרב אליהו מטוסוב</w:t>
      </w:r>
      <w:bookmarkEnd w:id="151"/>
    </w:p>
    <w:p w14:paraId="76619513" w14:textId="77777777" w:rsidR="00112331" w:rsidRDefault="00112331" w:rsidP="00112331">
      <w:pPr>
        <w:pStyle w:val="a1"/>
        <w:rPr>
          <w:rtl/>
        </w:rPr>
      </w:pPr>
      <w:r>
        <w:rPr>
          <w:rFonts w:hint="cs"/>
          <w:rtl/>
        </w:rPr>
        <w:t>מערכת "אוצר החסידים"</w:t>
      </w:r>
    </w:p>
    <w:p w14:paraId="13FB9B71" w14:textId="77777777" w:rsidR="00112331" w:rsidRPr="00112331" w:rsidRDefault="00112331" w:rsidP="0025782F">
      <w:pPr>
        <w:pStyle w:val="11"/>
        <w:rPr>
          <w:rtl/>
        </w:rPr>
      </w:pPr>
      <w:r w:rsidRPr="00112331">
        <w:rPr>
          <w:rFonts w:hint="cs"/>
          <w:rtl/>
        </w:rPr>
        <w:t>מקורות הספרים שמביא ב"דרך מצותיך"</w:t>
      </w:r>
    </w:p>
    <w:p w14:paraId="3686F8DF" w14:textId="77777777" w:rsidR="00112331" w:rsidRPr="00112331" w:rsidRDefault="00112331" w:rsidP="0025782F">
      <w:pPr>
        <w:pStyle w:val="a2"/>
        <w:rPr>
          <w:rtl/>
        </w:rPr>
      </w:pPr>
      <w:r w:rsidRPr="00112331">
        <w:rPr>
          <w:rFonts w:hint="cs"/>
          <w:rtl/>
        </w:rPr>
        <w:t>שאלני עתה ח"א (ממערכת "דרך מצותיך המבואר") בדרמ"צ ריש מצות בנין מקדש (פה, א): "</w:t>
      </w:r>
      <w:r w:rsidRPr="00112331">
        <w:rPr>
          <w:rtl/>
        </w:rPr>
        <w:t>להבין ענין המקדש והכלים, בהיות כי עיקר כוונת עשיית המקדש הוא להיות גילוי אל</w:t>
      </w:r>
      <w:r w:rsidRPr="00112331">
        <w:rPr>
          <w:rFonts w:hint="cs"/>
          <w:rtl/>
        </w:rPr>
        <w:t>ק</w:t>
      </w:r>
      <w:r w:rsidRPr="00112331">
        <w:rPr>
          <w:rtl/>
        </w:rPr>
        <w:t>ות בישראל כמ"ש ושכנתי בתוכם לכך נצטווינו לעשותו כדוגמת סדר ההשתלשלות הנמשך מעצמות א"ס ב"ה</w:t>
      </w:r>
      <w:r w:rsidRPr="00112331">
        <w:rPr>
          <w:rFonts w:hint="cs"/>
          <w:rtl/>
        </w:rPr>
        <w:t>,</w:t>
      </w:r>
      <w:r w:rsidRPr="00112331">
        <w:rPr>
          <w:rtl/>
        </w:rPr>
        <w:t xml:space="preserve"> כי מבואר במ"ח דרך בריאת העולם כיצד אא"ס צמצם אורו ופנה מקום שוה מכל צדדיו והוא מקום עגול כו'</w:t>
      </w:r>
      <w:r w:rsidRPr="00112331">
        <w:rPr>
          <w:rFonts w:hint="cs"/>
          <w:rtl/>
        </w:rPr>
        <w:t>,</w:t>
      </w:r>
      <w:r w:rsidRPr="00112331">
        <w:rPr>
          <w:rtl/>
        </w:rPr>
        <w:t xml:space="preserve"> ומשך בתוכו קו אור דק</w:t>
      </w:r>
      <w:r w:rsidRPr="00112331">
        <w:rPr>
          <w:rFonts w:hint="cs"/>
          <w:rtl/>
        </w:rPr>
        <w:t>,</w:t>
      </w:r>
      <w:r w:rsidRPr="00112331">
        <w:rPr>
          <w:rtl/>
        </w:rPr>
        <w:t xml:space="preserve"> ובדרך ירידתו האיר בחלל ההוא עגול אחר של אור רחוק מעט מאא"ס וברדתו עוד האיר עגול שני עד עשרה עגולים שהם כח"ב כו' ואחריהם באים י"ס דיושר כו' עכ"ד במסכת א"ב סדר זרעים ע"ש</w:t>
      </w:r>
      <w:r w:rsidRPr="00112331">
        <w:rPr>
          <w:rFonts w:hint="cs"/>
          <w:rtl/>
        </w:rPr>
        <w:t>" ע"כ בדרמ"צ,</w:t>
      </w:r>
    </w:p>
    <w:p w14:paraId="73064D0A" w14:textId="77777777" w:rsidR="00112331" w:rsidRPr="00112331" w:rsidRDefault="00112331" w:rsidP="0025782F">
      <w:pPr>
        <w:pStyle w:val="a2"/>
        <w:rPr>
          <w:rtl/>
        </w:rPr>
      </w:pPr>
      <w:r w:rsidRPr="00112331">
        <w:rPr>
          <w:rFonts w:hint="cs"/>
          <w:rtl/>
        </w:rPr>
        <w:lastRenderedPageBreak/>
        <w:t xml:space="preserve">[וממשיך לבאר: </w:t>
      </w:r>
      <w:r w:rsidRPr="00112331">
        <w:rPr>
          <w:rtl/>
        </w:rPr>
        <w:t>וביאור הדברים ידוע דאור הפנימי הוא בחי' גילוי אלהות בכל עולם לפי ערכו</w:t>
      </w:r>
      <w:r w:rsidRPr="00112331">
        <w:rPr>
          <w:rFonts w:hint="cs"/>
          <w:rtl/>
        </w:rPr>
        <w:t>,</w:t>
      </w:r>
      <w:r w:rsidRPr="00112331">
        <w:rPr>
          <w:rtl/>
        </w:rPr>
        <w:t xml:space="preserve"> ואור המקיף הוא מה שנשאר בהעלם ולא בא לידי גילוי שהוא סובב מכל צד בשוה</w:t>
      </w:r>
      <w:r w:rsidRPr="00112331">
        <w:rPr>
          <w:rFonts w:hint="cs"/>
          <w:rtl/>
        </w:rPr>
        <w:t>,</w:t>
      </w:r>
      <w:r w:rsidRPr="00112331">
        <w:rPr>
          <w:rtl/>
        </w:rPr>
        <w:t xml:space="preserve"> ורצה הקב"ה להיות לו דירה בתחתונים כדוגמת ראשית ההשתלשלות מעצמות אא"ס לכך ציוה לעשות המשכן כדוגמת זה </w:t>
      </w:r>
      <w:r w:rsidRPr="00112331">
        <w:rPr>
          <w:rFonts w:hint="cs"/>
          <w:rtl/>
        </w:rPr>
        <w:t>כו',</w:t>
      </w:r>
      <w:r w:rsidRPr="00112331">
        <w:rPr>
          <w:rtl/>
        </w:rPr>
        <w:t xml:space="preserve"> והיינו היריעות והקרשים שבמשכן הם דוגמת אורות מקיפים עליונים </w:t>
      </w:r>
      <w:r w:rsidRPr="00112331">
        <w:rPr>
          <w:rFonts w:hint="cs"/>
          <w:rtl/>
        </w:rPr>
        <w:t>כו'</w:t>
      </w:r>
      <w:r w:rsidRPr="00112331">
        <w:rPr>
          <w:rtl/>
        </w:rPr>
        <w:t>, והכלים הם כמו בחי' א</w:t>
      </w:r>
      <w:r w:rsidRPr="00112331">
        <w:rPr>
          <w:rFonts w:hint="cs"/>
          <w:rtl/>
        </w:rPr>
        <w:t>ורות פנימיים</w:t>
      </w:r>
      <w:r w:rsidRPr="00112331">
        <w:rPr>
          <w:rtl/>
        </w:rPr>
        <w:t xml:space="preserve"> המשתלשלים מן הקו שהם בחי' גילוי אלהות ממש בכל עולם</w:t>
      </w:r>
      <w:r w:rsidRPr="00112331">
        <w:rPr>
          <w:rFonts w:hint="cs"/>
          <w:rtl/>
        </w:rPr>
        <w:t xml:space="preserve"> כו'],</w:t>
      </w:r>
    </w:p>
    <w:p w14:paraId="4A96C512" w14:textId="1BF2E60A" w:rsidR="009F229E" w:rsidRPr="00112331" w:rsidRDefault="00112331" w:rsidP="0025782F">
      <w:pPr>
        <w:pStyle w:val="a2"/>
        <w:rPr>
          <w:rtl/>
        </w:rPr>
      </w:pPr>
      <w:r w:rsidRPr="00112331">
        <w:rPr>
          <w:rFonts w:hint="cs"/>
          <w:rtl/>
        </w:rPr>
        <w:t>וכותב השואל: וקשה לי מדוע לא הביא ענין זה מהעץ חיים (ש"א ענף ב) שם גם התבאר ענין זה בפרטיות. אולי זה קשור לדפוסים מסויימים של הע"ח? אולי המשנת חסידים היה נפוץ יותר? שמא בחר בו כי לשונו קצרה ומתומצתת יותר? (למרות העדיפות הידועה להביא מכתבי הרח"ו דוקא. ואולי אין עדיפות כ"כ של כתבי הרח"ו ביחס למשנת חסידים "שכל דבריו הם דברי האריז"ל" (כמובא בפסקי דינים להצ"צ יו"ד סקט"ז).</w:t>
      </w:r>
    </w:p>
    <w:p w14:paraId="7CFD1F2E" w14:textId="77777777" w:rsidR="00112331" w:rsidRPr="00112331" w:rsidRDefault="00112331" w:rsidP="0025782F">
      <w:pPr>
        <w:pStyle w:val="11"/>
        <w:rPr>
          <w:rtl/>
        </w:rPr>
      </w:pPr>
      <w:r w:rsidRPr="00112331">
        <w:rPr>
          <w:rFonts w:hint="cs"/>
          <w:rtl/>
        </w:rPr>
        <w:t>מאמר אדה"ז מש"פ ויקהל-פקודי</w:t>
      </w:r>
    </w:p>
    <w:p w14:paraId="15A220F3" w14:textId="77777777" w:rsidR="00112331" w:rsidRPr="00112331" w:rsidRDefault="00112331" w:rsidP="0025782F">
      <w:pPr>
        <w:pStyle w:val="a2"/>
        <w:rPr>
          <w:rtl/>
        </w:rPr>
      </w:pPr>
      <w:r w:rsidRPr="00112331">
        <w:rPr>
          <w:rFonts w:hint="cs"/>
          <w:rtl/>
        </w:rPr>
        <w:t>ויש להוסיף על דבריו, כי הדרמ"צ כאן מיוסד על לשון כ"ק אדהאמ"צ בסה"מ תקס"ג ח"א ע' רמב ואילך, שהוא דרוש רבינו הזקן (מש"פ ויקהל-פקודי תקס"ג) המתחיל: למה נסמכה פרשת המשכן למלאכת המשכן. ושם בתקס"ג מביא הענין מן ע"ח ("</w:t>
      </w:r>
      <w:r w:rsidRPr="00112331">
        <w:rPr>
          <w:rFonts w:hint="cs"/>
          <w:b/>
          <w:bCs/>
          <w:rtl/>
        </w:rPr>
        <w:t>יש להקדים ענין הידוע בע"ח בהתחלתו שבראשית הצמצום מעצמות אור א"ס ב"ה הי' בבחי' קו וחוט ונשאר מקום פנוי באמצעיתו...</w:t>
      </w:r>
      <w:r w:rsidRPr="00112331">
        <w:rPr>
          <w:rFonts w:hint="cs"/>
          <w:rtl/>
        </w:rPr>
        <w:t>"). ואדמו"ר הצ"צ כאן בדרמ"צ דוקא משנה ומציין להמשנת חסידים במקום לע"ח.</w:t>
      </w:r>
    </w:p>
    <w:p w14:paraId="07D6B9DC" w14:textId="77777777" w:rsidR="00112331" w:rsidRPr="00112331" w:rsidRDefault="00112331" w:rsidP="0025782F">
      <w:pPr>
        <w:pStyle w:val="a2"/>
        <w:rPr>
          <w:rtl/>
        </w:rPr>
      </w:pPr>
      <w:r w:rsidRPr="00112331">
        <w:rPr>
          <w:rFonts w:hint="cs"/>
          <w:rtl/>
        </w:rPr>
        <w:t>כל הענין מובא גם כן בשם הע"ח בתחילת ד"ה להבין מ"ש בע"ח בחי' הקו, במאמרי אדה"ז ענינים ח"ב ע' תקב. ד"ה להבין שרש ענין עגולים ויושר, במאמרי אדהאמ"צ קונטרסים ע' תכג.</w:t>
      </w:r>
    </w:p>
    <w:p w14:paraId="53A4ED82" w14:textId="77777777" w:rsidR="00112331" w:rsidRPr="00112331" w:rsidRDefault="00112331" w:rsidP="0025782F">
      <w:pPr>
        <w:pStyle w:val="11"/>
        <w:rPr>
          <w:rtl/>
        </w:rPr>
      </w:pPr>
      <w:r w:rsidRPr="00112331">
        <w:rPr>
          <w:rFonts w:hint="cs"/>
          <w:rtl/>
        </w:rPr>
        <w:t>סגנון מיוחד ב"דרך מצותיך"</w:t>
      </w:r>
    </w:p>
    <w:p w14:paraId="79388417" w14:textId="77777777" w:rsidR="00112331" w:rsidRPr="00112331" w:rsidRDefault="00112331" w:rsidP="0025782F">
      <w:pPr>
        <w:pStyle w:val="a2"/>
        <w:rPr>
          <w:rtl/>
        </w:rPr>
      </w:pPr>
      <w:r w:rsidRPr="00112331">
        <w:rPr>
          <w:rFonts w:hint="cs"/>
          <w:rtl/>
        </w:rPr>
        <w:t>הנה יתכן כי יהי' מעיין אשר ירצה לעמוד היטב על שורש הדברים בספרי הקבלה, ואולי ימצא חילוק דק אשר הצ"צ בחר כאן דוקא בלשון המשנת חסידים על לשון העץ חיים (שלשון המ"ח יתאים יותר להביאור ע"פ חסידות שמבאר לקמן בהמאמר).</w:t>
      </w:r>
    </w:p>
    <w:p w14:paraId="08306DD4" w14:textId="77777777" w:rsidR="00112331" w:rsidRPr="00112331" w:rsidRDefault="00112331" w:rsidP="0025782F">
      <w:pPr>
        <w:pStyle w:val="a2"/>
        <w:rPr>
          <w:rtl/>
        </w:rPr>
      </w:pPr>
      <w:r w:rsidRPr="00112331">
        <w:rPr>
          <w:rFonts w:hint="cs"/>
          <w:rtl/>
        </w:rPr>
        <w:t>אבל נראה לי כי מה שמביא הצ"צ כאן בשם המ"ח הוא כמ"ש השואל שהוא משום כי לשון המ"ח קצרה יותר, משא"כ בע"ח שכל הענין מבואר באריכות ויוקשה מאד להביא ממנו תמצית הענין בשתי שורות בלבד.</w:t>
      </w:r>
    </w:p>
    <w:p w14:paraId="44F22114" w14:textId="77777777" w:rsidR="00112331" w:rsidRPr="00112331" w:rsidRDefault="00112331" w:rsidP="0025782F">
      <w:pPr>
        <w:pStyle w:val="a2"/>
        <w:rPr>
          <w:rtl/>
        </w:rPr>
      </w:pPr>
      <w:r w:rsidRPr="00112331">
        <w:rPr>
          <w:rFonts w:hint="cs"/>
          <w:rtl/>
        </w:rPr>
        <w:lastRenderedPageBreak/>
        <w:t>ובעיקר זהו בדרמ"צ, שאדמו"ר הצ"צ כתב את דרושי רבינו הזקן עם ביאורים עבור מתחילים בלימוד החסידות, ושם רגיל להביא יותר ספרים שבהם באים הענינים (שעליהם סובב הביאור בחסידות) בקיצור ובתמצית יותר (כגון ס' החינוך שעליו מיוסדים ביאורי המצות שם), וזהו בכדי להקל על המעיין.</w:t>
      </w:r>
    </w:p>
    <w:p w14:paraId="17EBC58C" w14:textId="77777777" w:rsidR="00112331" w:rsidRPr="00112331" w:rsidRDefault="00112331" w:rsidP="0025782F">
      <w:pPr>
        <w:pStyle w:val="a2"/>
        <w:rPr>
          <w:rtl/>
        </w:rPr>
      </w:pPr>
      <w:r w:rsidRPr="00112331">
        <w:rPr>
          <w:rFonts w:hint="cs"/>
          <w:rtl/>
        </w:rPr>
        <w:t>אבל בספרי "אור התורה" להצ"צ רגיל לציין הרבה בעניינים אלו הן להעץ חיים והן להמשנת חסידים.</w:t>
      </w:r>
    </w:p>
    <w:p w14:paraId="4B065810" w14:textId="77777777" w:rsidR="00112331" w:rsidRPr="00112331" w:rsidRDefault="00112331" w:rsidP="0025782F">
      <w:pPr>
        <w:pStyle w:val="a2"/>
        <w:rPr>
          <w:rtl/>
        </w:rPr>
      </w:pPr>
      <w:r w:rsidRPr="00112331">
        <w:rPr>
          <w:rFonts w:hint="cs"/>
          <w:rtl/>
        </w:rPr>
        <w:t>וראה גם בדרמ"צ שם בתחילת מצות קרבן פסח (עו, א ואילך). וראה בנדו"ד בדרמ"צ קסא, א שמביא בענין עגולים ויושר "כנזכר כל זה בע"ח ובמ"ח בתחילתו".</w:t>
      </w:r>
    </w:p>
    <w:p w14:paraId="4D6D2D3C" w14:textId="77777777" w:rsidR="00112331" w:rsidRPr="00112331" w:rsidRDefault="00112331" w:rsidP="0025782F">
      <w:pPr>
        <w:pStyle w:val="11"/>
        <w:rPr>
          <w:rtl/>
        </w:rPr>
      </w:pPr>
      <w:r w:rsidRPr="00112331">
        <w:rPr>
          <w:rFonts w:hint="cs"/>
          <w:rtl/>
        </w:rPr>
        <w:t>עוד מובאות מן ה"משנת חסידים"</w:t>
      </w:r>
    </w:p>
    <w:p w14:paraId="706D4550" w14:textId="77777777" w:rsidR="00112331" w:rsidRPr="00112331" w:rsidRDefault="00112331" w:rsidP="0025782F">
      <w:pPr>
        <w:pStyle w:val="a2"/>
        <w:rPr>
          <w:rtl/>
        </w:rPr>
      </w:pPr>
      <w:r w:rsidRPr="00112331">
        <w:rPr>
          <w:rFonts w:hint="cs"/>
          <w:rtl/>
        </w:rPr>
        <w:t>ועיין מאמר מאדה"ז בסה"מ תקע"ב ע' ר: "</w:t>
      </w:r>
      <w:r w:rsidRPr="00112331">
        <w:rPr>
          <w:rtl/>
        </w:rPr>
        <w:t>איתא במ"ח בענין מקיפים ופנימים שהמקיפים הם</w:t>
      </w:r>
      <w:r w:rsidRPr="00112331">
        <w:rPr>
          <w:rFonts w:hint="cs"/>
          <w:rtl/>
        </w:rPr>
        <w:t xml:space="preserve"> כגלידי בצלים</w:t>
      </w:r>
      <w:r w:rsidRPr="00112331">
        <w:rPr>
          <w:rtl/>
        </w:rPr>
        <w:t xml:space="preserve"> העליון מכולם הוא המשובח מכולם ובפנימיות הוא בהיפך שהם בבחי' התלבשות זת"ז פנימי מכולם הוא המשובח מכולם</w:t>
      </w:r>
      <w:r w:rsidRPr="00112331">
        <w:rPr>
          <w:rFonts w:hint="cs"/>
          <w:rtl/>
        </w:rPr>
        <w:t>" כו'</w:t>
      </w:r>
      <w:r w:rsidRPr="00112331">
        <w:rPr>
          <w:rtl/>
        </w:rPr>
        <w:t>.</w:t>
      </w:r>
    </w:p>
    <w:p w14:paraId="2B090B32" w14:textId="77777777" w:rsidR="00112331" w:rsidRPr="00112331" w:rsidRDefault="00112331" w:rsidP="0025782F">
      <w:pPr>
        <w:pStyle w:val="a2"/>
        <w:rPr>
          <w:rtl/>
        </w:rPr>
      </w:pPr>
      <w:r w:rsidRPr="00112331">
        <w:rPr>
          <w:rFonts w:hint="cs"/>
          <w:rtl/>
        </w:rPr>
        <w:t>והובא זה בשערי אורה שער הפורים סד, א ואוה"ת מג"א ע' צ, ובכולם הוא בשם המ"ח. אף שלכאורה יש הענין גם בע"ח [שער א' (דרוש עגולים ויושר) ענף ב'. ובשער ב' (השתלשלות י"ס) פ"ב].</w:t>
      </w:r>
    </w:p>
    <w:p w14:paraId="14FF3DD5" w14:textId="77777777" w:rsidR="00112331" w:rsidRPr="00112331" w:rsidRDefault="00112331" w:rsidP="0025782F">
      <w:pPr>
        <w:pStyle w:val="a2"/>
        <w:rPr>
          <w:rtl/>
        </w:rPr>
      </w:pPr>
      <w:r w:rsidRPr="00112331">
        <w:rPr>
          <w:rFonts w:hint="cs"/>
          <w:rtl/>
        </w:rPr>
        <w:t>וראה עוד בסידור עם דא"ח רסג, ג: להבין ענין הלולב ומיניו הנה מבואר במשנת חסידים בדרך קצרה תוכן כוונת נענועים בלולב.</w:t>
      </w:r>
    </w:p>
    <w:p w14:paraId="1EF3BE7E" w14:textId="77777777" w:rsidR="00112331" w:rsidRPr="00112331" w:rsidRDefault="00112331" w:rsidP="0025782F">
      <w:pPr>
        <w:pStyle w:val="a2"/>
        <w:rPr>
          <w:rtl/>
        </w:rPr>
      </w:pPr>
      <w:r w:rsidRPr="00112331">
        <w:rPr>
          <w:rFonts w:hint="cs"/>
          <w:rtl/>
        </w:rPr>
        <w:t xml:space="preserve"> [יש עוד בדא"ח אלפי ציונים למשנת חסידים, רק ציינתי כאן לאיזה התחלות של מאמרים, שיש לעיין בהם גם בע"ח].</w:t>
      </w:r>
    </w:p>
    <w:p w14:paraId="07DF9E66" w14:textId="77777777" w:rsidR="00112331" w:rsidRPr="00112331" w:rsidRDefault="00112331" w:rsidP="0025782F">
      <w:pPr>
        <w:pStyle w:val="a2"/>
        <w:rPr>
          <w:rtl/>
        </w:rPr>
      </w:pPr>
      <w:r w:rsidRPr="00112331">
        <w:rPr>
          <w:rFonts w:hint="cs"/>
          <w:rtl/>
        </w:rPr>
        <w:t>כמו מה שאנו דנים כאן בענין המ"ח, יש לדון ג"כ בקשר לספר "אוצרות חיים" וכן ספר "מאורי אור" (להמקובל הר"מ פאפרוש), וצריך ע"ז דיונים בפני עצמם.</w:t>
      </w:r>
    </w:p>
    <w:p w14:paraId="28CC727E" w14:textId="77777777" w:rsidR="00112331" w:rsidRPr="009E260E" w:rsidRDefault="00112331" w:rsidP="009E260E">
      <w:pPr>
        <w:pStyle w:val="11"/>
        <w:rPr>
          <w:rtl/>
        </w:rPr>
      </w:pPr>
      <w:r w:rsidRPr="009E260E">
        <w:rPr>
          <w:rFonts w:hint="cs"/>
          <w:rtl/>
        </w:rPr>
        <w:t>עדות בעל המשנת חסידים עצמו</w:t>
      </w:r>
    </w:p>
    <w:p w14:paraId="46511188" w14:textId="77777777" w:rsidR="00112331" w:rsidRPr="00112331" w:rsidRDefault="00112331" w:rsidP="0025782F">
      <w:pPr>
        <w:pStyle w:val="a2"/>
        <w:rPr>
          <w:rtl/>
        </w:rPr>
      </w:pPr>
      <w:r w:rsidRPr="00112331">
        <w:rPr>
          <w:rFonts w:hint="cs"/>
          <w:rtl/>
        </w:rPr>
        <w:t>וראה מ"ש בעל המשנת חסידים בהקדמה לספרו חזה ציון: "ובמשך שלשה שנים שנים שנתעכבתי בעיר ליוורנו זיכני ה' לחבר הספר הרביעי והוא ספר משנת חסידים, אשר בו קיצרתי כל הנמצא מכתבי האר"י בלשון צח דומה למה שחיבר הרמב"ם במשנה תורה שלו עד שהמעט החזיק את המרובה".</w:t>
      </w:r>
    </w:p>
    <w:p w14:paraId="2F1A6C5E" w14:textId="77777777" w:rsidR="00112331" w:rsidRPr="00112331" w:rsidRDefault="00112331" w:rsidP="0025782F">
      <w:pPr>
        <w:pStyle w:val="a2"/>
        <w:rPr>
          <w:rtl/>
        </w:rPr>
      </w:pPr>
      <w:r w:rsidRPr="00112331">
        <w:rPr>
          <w:rFonts w:hint="cs"/>
          <w:rtl/>
        </w:rPr>
        <w:lastRenderedPageBreak/>
        <w:t>ולא עיינתי עתה בהקדמת הספר מ"ח עצמו, שכמדומה גם שם יש מזה.</w:t>
      </w:r>
    </w:p>
    <w:p w14:paraId="23BC2373" w14:textId="77777777" w:rsidR="00112331" w:rsidRPr="00112331" w:rsidRDefault="00112331" w:rsidP="0025782F">
      <w:pPr>
        <w:pStyle w:val="11"/>
        <w:rPr>
          <w:rtl/>
        </w:rPr>
      </w:pPr>
      <w:r w:rsidRPr="00112331">
        <w:rPr>
          <w:rFonts w:hint="cs"/>
          <w:rtl/>
        </w:rPr>
        <w:t>אם המשנת חסידים העתיק רק דברי האריז"ל</w:t>
      </w:r>
    </w:p>
    <w:p w14:paraId="03A8A954" w14:textId="77777777" w:rsidR="00112331" w:rsidRPr="00112331" w:rsidRDefault="00112331" w:rsidP="0025782F">
      <w:pPr>
        <w:pStyle w:val="a2"/>
        <w:rPr>
          <w:rtl/>
        </w:rPr>
      </w:pPr>
      <w:r w:rsidRPr="00112331">
        <w:rPr>
          <w:rFonts w:hint="cs"/>
          <w:rtl/>
        </w:rPr>
        <w:t>אגב, בענין המ"ח אם העתיק רק דברי האריז"ל ע"פ הרח"ו, עיין היטב בלשונות בפסקי דינים שם. ובלקוטי שיחות חכ"א ע' 332 ועוד שמביא משו"ת הצ"צ אהע"ז סקמ"ג ששם הלשון הוא רק "</w:t>
      </w:r>
      <w:r w:rsidRPr="00112331">
        <w:rPr>
          <w:rFonts w:hint="cs"/>
          <w:b/>
          <w:bCs/>
          <w:rtl/>
        </w:rPr>
        <w:t>ואפשר הוא מהאריז"ל</w:t>
      </w:r>
      <w:r w:rsidRPr="00112331">
        <w:rPr>
          <w:rFonts w:hint="cs"/>
          <w:rtl/>
        </w:rPr>
        <w:t>".</w:t>
      </w:r>
    </w:p>
    <w:p w14:paraId="7874B7FB" w14:textId="77777777" w:rsidR="00112331" w:rsidRPr="00112331" w:rsidRDefault="00112331" w:rsidP="0025782F">
      <w:pPr>
        <w:pStyle w:val="a2"/>
        <w:rPr>
          <w:rtl/>
        </w:rPr>
      </w:pPr>
      <w:r w:rsidRPr="00112331">
        <w:rPr>
          <w:rFonts w:hint="cs"/>
          <w:rtl/>
        </w:rPr>
        <w:t>וכבר העירו אשר המקובל הנהר שלום (שאלוניק תקס"ו, ס, ב. ירושלים תש"ך, קלה, ב) סבירא לי' שיש מקומות במ"ח שדבריו מעורבים עם שאר תלמידי הרב שלא סמך ידו עליהם ועל כן אין לסמוך אלא על כתבי הרח"ו ע"ח ופע"ח כו'. [הנהר שלום בכלל מובא הרבה בציוני רבינו, וכמדומה גם במאמרי אדמו"ר מוהרש"ב, וצ"ב עוד].</w:t>
      </w:r>
    </w:p>
    <w:p w14:paraId="30C3086D" w14:textId="77777777" w:rsidR="00112331" w:rsidRPr="00112331" w:rsidRDefault="00112331" w:rsidP="0025782F">
      <w:pPr>
        <w:pStyle w:val="a2"/>
        <w:rPr>
          <w:rtl/>
        </w:rPr>
      </w:pPr>
      <w:r w:rsidRPr="00112331">
        <w:rPr>
          <w:rFonts w:hint="cs"/>
          <w:rtl/>
        </w:rPr>
        <w:t>אבל גם לדברי הנהר שלום שאני המקומות שמובאים בחסידות בשם המ"ח שבודאי מקורם בתורת הרח"ו בשם האריז"ל.</w:t>
      </w:r>
    </w:p>
    <w:p w14:paraId="45271B55" w14:textId="77777777" w:rsidR="00112331" w:rsidRPr="00112331" w:rsidRDefault="00112331" w:rsidP="0025782F">
      <w:pPr>
        <w:pStyle w:val="a2"/>
        <w:rPr>
          <w:rtl/>
        </w:rPr>
      </w:pPr>
      <w:r w:rsidRPr="00112331">
        <w:rPr>
          <w:rFonts w:hint="cs"/>
          <w:rtl/>
        </w:rPr>
        <w:t>[ויש לעיין בספר "שערי חסידות" להר"ר מיכאל הרב גאלאמב אם הוא מביא בענין זה, ואינו לידי עתה. וראה בנסמן אצל מונדשיין במפתחות ל"לקוטי לוי יצחק" ע' 114. לרשימת הספרים שמציין שם יש להוסיף גם מ"ש בס' "עטרת ישועה" זידיטשוב על המ"ח שהוא סולת נקייה מכתבי האריז"ל].</w:t>
      </w:r>
    </w:p>
    <w:p w14:paraId="08506EA3" w14:textId="77777777" w:rsidR="00112331" w:rsidRPr="00112331" w:rsidRDefault="00112331" w:rsidP="0025782F">
      <w:pPr>
        <w:pStyle w:val="11"/>
        <w:rPr>
          <w:rtl/>
        </w:rPr>
      </w:pPr>
      <w:r w:rsidRPr="00112331">
        <w:rPr>
          <w:rFonts w:hint="cs"/>
          <w:rtl/>
        </w:rPr>
        <w:t>ציונים לספרי פשטנים, וספרי קיצורים</w:t>
      </w:r>
    </w:p>
    <w:p w14:paraId="10B12621" w14:textId="77777777" w:rsidR="00112331" w:rsidRPr="00112331" w:rsidRDefault="00112331" w:rsidP="0025782F">
      <w:pPr>
        <w:pStyle w:val="a2"/>
        <w:rPr>
          <w:rtl/>
        </w:rPr>
      </w:pPr>
      <w:r w:rsidRPr="00112331">
        <w:rPr>
          <w:rFonts w:hint="cs"/>
          <w:rtl/>
        </w:rPr>
        <w:t>ארשום כאן איזה מקומות בחסידות (כתבי אדמו"ר הצ"צ) שמעדיפים לפעמים להביא את פשטני המקרא (וכן נמצא הרבה בספרי רבינו), גם כאשר יימצא מקורו במאמרי חז"ל שלפני זה. וזהו לא רק בדרך מצותיך. [המובאות להלן הם בלי עיון הדרוש, ובבחינת "לא עליך המלאכה לגמור"]:</w:t>
      </w:r>
    </w:p>
    <w:p w14:paraId="77107B54" w14:textId="77777777" w:rsidR="00112331" w:rsidRPr="00112331" w:rsidRDefault="00112331" w:rsidP="0025782F">
      <w:pPr>
        <w:pStyle w:val="a2"/>
        <w:rPr>
          <w:rtl/>
        </w:rPr>
      </w:pPr>
      <w:r w:rsidRPr="00112331">
        <w:rPr>
          <w:rFonts w:hint="cs"/>
          <w:rtl/>
        </w:rPr>
        <w:t xml:space="preserve">א. לקו"ת ויקרא נד, ג: </w:t>
      </w:r>
      <w:r w:rsidRPr="00112331">
        <w:rPr>
          <w:rtl/>
        </w:rPr>
        <w:t>ועיין בפרש"י בחומש ס"פ חקת ע"פ ע"כ יאמרו המושלים בלעם שנאמר בו וישא משלו כו'.</w:t>
      </w:r>
    </w:p>
    <w:p w14:paraId="4E584053" w14:textId="77777777" w:rsidR="00112331" w:rsidRPr="00112331" w:rsidRDefault="00112331" w:rsidP="0025782F">
      <w:pPr>
        <w:pStyle w:val="a2"/>
        <w:rPr>
          <w:rtl/>
        </w:rPr>
      </w:pPr>
      <w:r w:rsidRPr="00112331">
        <w:rPr>
          <w:rFonts w:hint="cs"/>
          <w:rtl/>
        </w:rPr>
        <w:t>ומקורו בתנחומא ובמדב"ר פי"ט, ל.</w:t>
      </w:r>
    </w:p>
    <w:p w14:paraId="2AA87EE7" w14:textId="77777777" w:rsidR="00112331" w:rsidRPr="00112331" w:rsidRDefault="00112331" w:rsidP="0025782F">
      <w:pPr>
        <w:pStyle w:val="a2"/>
        <w:rPr>
          <w:rtl/>
        </w:rPr>
      </w:pPr>
      <w:r w:rsidRPr="00112331">
        <w:rPr>
          <w:rFonts w:hint="cs"/>
          <w:rtl/>
        </w:rPr>
        <w:t>ב. בלקו"ת במדבר יד, ד: ועיין בפרש"י באיוב סי' ד' ע"פ ואלי דבר יגונב ובסנהדרין דפ"ט ע"ב.</w:t>
      </w:r>
    </w:p>
    <w:p w14:paraId="1D193A17" w14:textId="77777777" w:rsidR="00112331" w:rsidRPr="00112331" w:rsidRDefault="00112331" w:rsidP="0025782F">
      <w:pPr>
        <w:pStyle w:val="a2"/>
        <w:rPr>
          <w:rtl/>
        </w:rPr>
      </w:pPr>
      <w:r w:rsidRPr="00112331">
        <w:rPr>
          <w:rFonts w:hint="cs"/>
          <w:rtl/>
        </w:rPr>
        <w:lastRenderedPageBreak/>
        <w:t>ג. לקו"ת מסעי צב, א בענין הקליפות הקרובים עדיין לנוגה שהיה אפשר לבררם גם לפני מתן תורה, "על ידי שבעה מצות שנצטוו במרה שמירת שבת וכבוד אב ואם, וכמו שנאמר בהם בדברות האחרונות כאשר צוך ה' אלקיך ופירש"י דכאשר צוך היינו במרה".</w:t>
      </w:r>
    </w:p>
    <w:p w14:paraId="6BD6337C" w14:textId="77777777" w:rsidR="00112331" w:rsidRPr="00112331" w:rsidRDefault="00112331" w:rsidP="0025782F">
      <w:pPr>
        <w:pStyle w:val="a2"/>
        <w:rPr>
          <w:rtl/>
        </w:rPr>
      </w:pPr>
      <w:r w:rsidRPr="00112331">
        <w:rPr>
          <w:rFonts w:hint="cs"/>
          <w:rtl/>
        </w:rPr>
        <w:t>והוא בגמ' סנהדרין נ"ו ע"ב: "</w:t>
      </w:r>
      <w:r w:rsidRPr="00112331">
        <w:rPr>
          <w:rtl/>
        </w:rPr>
        <w:t>עשר מצות נצטוו ישראל במרה</w:t>
      </w:r>
      <w:r w:rsidRPr="00112331">
        <w:rPr>
          <w:rFonts w:hint="cs"/>
          <w:rtl/>
        </w:rPr>
        <w:t>,</w:t>
      </w:r>
      <w:r w:rsidRPr="00112331">
        <w:rPr>
          <w:rtl/>
        </w:rPr>
        <w:t xml:space="preserve"> שבע שקיבלו עליהן בני נח והוסיפו עליהן דינין ושבת וכיבוד אב ואם</w:t>
      </w:r>
      <w:r w:rsidRPr="00112331">
        <w:rPr>
          <w:rFonts w:hint="cs"/>
          <w:rtl/>
        </w:rPr>
        <w:t>,</w:t>
      </w:r>
      <w:r w:rsidRPr="00112331">
        <w:rPr>
          <w:rtl/>
        </w:rPr>
        <w:t xml:space="preserve"> דינין דכתיב שם שם לו חוק ומשפט</w:t>
      </w:r>
      <w:r w:rsidRPr="00112331">
        <w:rPr>
          <w:rFonts w:hint="cs"/>
          <w:rtl/>
        </w:rPr>
        <w:t>,</w:t>
      </w:r>
      <w:r w:rsidRPr="00112331">
        <w:rPr>
          <w:rtl/>
        </w:rPr>
        <w:t xml:space="preserve"> שבת וכיבוד אב ואם דכתיב כאשר צוך ה' אלהיך ואמר רב יהודה כאשר צוך במרה</w:t>
      </w:r>
      <w:r w:rsidRPr="00112331">
        <w:rPr>
          <w:rFonts w:hint="cs"/>
          <w:rtl/>
        </w:rPr>
        <w:t>" [ויש לתאם לשון הלקו"ת כאן עם הגמ' כאן. ואולי בזה גופא נעוץ הציון לרש"י ולא לגמ' וצ"ע. וראה ג"כ בלשון המקביל בסה"מ תקע"א ע' רכז, ואוה"ת מסעי בהוספות ע' 58. וראה גם הוריות ח' ע"ב].</w:t>
      </w:r>
    </w:p>
    <w:p w14:paraId="1381FF8E" w14:textId="77777777" w:rsidR="00112331" w:rsidRPr="00112331" w:rsidRDefault="00112331" w:rsidP="0025782F">
      <w:pPr>
        <w:pStyle w:val="a2"/>
        <w:rPr>
          <w:rtl/>
        </w:rPr>
      </w:pPr>
      <w:r w:rsidRPr="00112331">
        <w:rPr>
          <w:rFonts w:hint="cs"/>
          <w:rtl/>
        </w:rPr>
        <w:t>ד. בלקו"ת ואתחנן ג, ג: "והמגיד נ"ע פי' במ"ש (במדבר י"א ה') זכרנו את הדגה אשר נאכל במצרים חנם דפרש"י חנם מן המצות, דהיינו שנמשך השפע ממקום גבוה שלמעלה מאתערותא דלתתא" כו'.</w:t>
      </w:r>
    </w:p>
    <w:p w14:paraId="7D35A673" w14:textId="77777777" w:rsidR="00112331" w:rsidRPr="00112331" w:rsidRDefault="00112331" w:rsidP="0025782F">
      <w:pPr>
        <w:pStyle w:val="a2"/>
        <w:rPr>
          <w:rtl/>
        </w:rPr>
      </w:pPr>
      <w:r w:rsidRPr="00112331">
        <w:rPr>
          <w:rFonts w:hint="cs"/>
          <w:rtl/>
        </w:rPr>
        <w:t>והפי' חנם מן המצות נמצא בספרי בהעלותך שם עה"פ, ומ"מ מביא יותר את רש"י שזה מדגיש ג"כ על פשטות הדבר.</w:t>
      </w:r>
    </w:p>
    <w:p w14:paraId="0E3F8F01" w14:textId="77777777" w:rsidR="00112331" w:rsidRPr="00112331" w:rsidRDefault="00112331" w:rsidP="0025782F">
      <w:pPr>
        <w:pStyle w:val="a2"/>
        <w:rPr>
          <w:rtl/>
        </w:rPr>
      </w:pPr>
      <w:r w:rsidRPr="00112331">
        <w:rPr>
          <w:rFonts w:hint="cs"/>
          <w:rtl/>
        </w:rPr>
        <w:t xml:space="preserve">ה. אוה"ת שבת שובה ע' א'תקכז: </w:t>
      </w:r>
      <w:r w:rsidRPr="00112331">
        <w:rPr>
          <w:rFonts w:hint="cs"/>
          <w:b/>
          <w:bCs/>
          <w:rtl/>
        </w:rPr>
        <w:t>עמידת משכן שילה עד"מ כמו שעמד שס"ט שנה כמו שכתב הרעב"ט ותויו"ט פרק בתרא דזבחים משנה ו' ז'</w:t>
      </w:r>
      <w:r w:rsidRPr="00112331">
        <w:rPr>
          <w:rFonts w:hint="cs"/>
          <w:rtl/>
        </w:rPr>
        <w:t>. עכ"ל. [הרעב"ט, הוא הרב עובדי' ברטנורא, כמדומה שהצ"צ לא רצה לכתוב הר"ת "רע"ב" והוא קוראו תמיד "רע"ו" או רעב"ט וכיו"ב].</w:t>
      </w:r>
    </w:p>
    <w:p w14:paraId="375DCB57" w14:textId="77777777" w:rsidR="00112331" w:rsidRPr="00112331" w:rsidRDefault="00112331" w:rsidP="0025782F">
      <w:pPr>
        <w:pStyle w:val="a2"/>
        <w:rPr>
          <w:rtl/>
        </w:rPr>
      </w:pPr>
      <w:r w:rsidRPr="00112331">
        <w:rPr>
          <w:rFonts w:hint="cs"/>
          <w:rtl/>
        </w:rPr>
        <w:t>ונמצא בש"ס זבחים קי"ח קי"ט (סדר עולם רבה).</w:t>
      </w:r>
    </w:p>
    <w:p w14:paraId="244EA85E" w14:textId="77777777" w:rsidR="00112331" w:rsidRPr="00112331" w:rsidRDefault="00112331" w:rsidP="0025782F">
      <w:pPr>
        <w:pStyle w:val="a2"/>
        <w:rPr>
          <w:rtl/>
        </w:rPr>
      </w:pPr>
      <w:r w:rsidRPr="00112331">
        <w:rPr>
          <w:rFonts w:hint="cs"/>
          <w:rtl/>
        </w:rPr>
        <w:t>ו. באוה"ת נ"ך ח"א ע' תרעז מפלפל בענין אם יש נספה בלא משפט, ובתוך הדברים מזכיר: ודוגמת מ"ש רש"י בחומש ע"פ ואתם לא תצאו איש מפתח ביתו שכיון שניתן רשות למשחית לחבל אינו מבחין בין צדיק לרשע.</w:t>
      </w:r>
    </w:p>
    <w:p w14:paraId="789DD6DE" w14:textId="77777777" w:rsidR="00112331" w:rsidRPr="00112331" w:rsidRDefault="00112331" w:rsidP="0025782F">
      <w:pPr>
        <w:pStyle w:val="a2"/>
        <w:rPr>
          <w:rtl/>
        </w:rPr>
      </w:pPr>
      <w:r w:rsidRPr="00112331">
        <w:rPr>
          <w:rFonts w:hint="cs"/>
          <w:rtl/>
        </w:rPr>
        <w:t>והוא ממכילתא עה"פ וגמ' ב"ק ד"ס ע"א, אלא שפשוט יותר להביאו מרש"י.</w:t>
      </w:r>
    </w:p>
    <w:p w14:paraId="5A48EFBE" w14:textId="77777777" w:rsidR="00112331" w:rsidRPr="00112331" w:rsidRDefault="00112331" w:rsidP="0025782F">
      <w:pPr>
        <w:pStyle w:val="11"/>
        <w:rPr>
          <w:rtl/>
        </w:rPr>
      </w:pPr>
      <w:r w:rsidRPr="00112331">
        <w:rPr>
          <w:rFonts w:hint="cs"/>
          <w:rtl/>
        </w:rPr>
        <w:t>לפעמים עדיפות לספרי הפשטנים</w:t>
      </w:r>
    </w:p>
    <w:p w14:paraId="3B2237D9" w14:textId="77777777" w:rsidR="00112331" w:rsidRPr="00112331" w:rsidRDefault="00112331" w:rsidP="0025782F">
      <w:pPr>
        <w:pStyle w:val="a2"/>
        <w:rPr>
          <w:rtl/>
        </w:rPr>
      </w:pPr>
      <w:r w:rsidRPr="00112331">
        <w:rPr>
          <w:rFonts w:hint="cs"/>
          <w:rtl/>
        </w:rPr>
        <w:t>ובכל מקומות אלו (ומסתמא עוד), ניכר שלפעמים נוקטים בחסידות את הציון לספרי הפשטנים והמקצרים שרגילים יותר לעיין בהם</w:t>
      </w:r>
    </w:p>
    <w:p w14:paraId="2AC541EC" w14:textId="77777777" w:rsidR="00112331" w:rsidRPr="00112331" w:rsidRDefault="00112331" w:rsidP="0025782F">
      <w:pPr>
        <w:pStyle w:val="a2"/>
        <w:rPr>
          <w:rtl/>
        </w:rPr>
      </w:pPr>
      <w:r w:rsidRPr="00112331">
        <w:rPr>
          <w:rFonts w:hint="cs"/>
          <w:rtl/>
        </w:rPr>
        <w:lastRenderedPageBreak/>
        <w:t>[וע"ד שכתבתי באחד מהגליונות בענין ציוני התניא לש"ס, שניכר כי הם מוסבים גם על הספר עין יעקב שהוא שוה לכל נפש וגם כי רוב פנימיה"ת גזונין בו.</w:t>
      </w:r>
    </w:p>
    <w:p w14:paraId="6C7EB626" w14:textId="77777777" w:rsidR="00112331" w:rsidRPr="00112331" w:rsidRDefault="00112331" w:rsidP="0025782F">
      <w:pPr>
        <w:pStyle w:val="a2"/>
        <w:rPr>
          <w:rtl/>
        </w:rPr>
      </w:pPr>
      <w:r w:rsidRPr="00112331">
        <w:rPr>
          <w:rFonts w:hint="cs"/>
          <w:rtl/>
        </w:rPr>
        <w:t>ועד"ז בלקו"ת מרבה אדמו"ר הצ"צ לציין לזוהר (אף כי מציין הרבה גם לש"ס, אבל הציונים לזוהר הם יותר). ופנימיות התורה שייך לשליש במקרא (יל"ע לקו"ת ויקרא ביאור ד"ה ולא תשבית ובמצויין לשם), וכן פירש"י קשור עם פנימיה"ת כמ"ש הראשונים ומובא בשיחות.</w:t>
      </w:r>
    </w:p>
    <w:p w14:paraId="541ED194" w14:textId="77777777" w:rsidR="00112331" w:rsidRPr="00112331" w:rsidRDefault="00112331" w:rsidP="0025782F">
      <w:pPr>
        <w:pStyle w:val="a2"/>
        <w:rPr>
          <w:rtl/>
        </w:rPr>
      </w:pPr>
      <w:r w:rsidRPr="00112331">
        <w:rPr>
          <w:rFonts w:hint="cs"/>
          <w:rtl/>
        </w:rPr>
        <w:t>בענין ספרי המלקטים הזכרנו לעיל גם מס' אוצרות חיים וס' מאורי אור].</w:t>
      </w:r>
    </w:p>
    <w:p w14:paraId="3D5B0BAF" w14:textId="77777777" w:rsidR="00112331" w:rsidRPr="00112331" w:rsidRDefault="00112331" w:rsidP="0025782F">
      <w:pPr>
        <w:pStyle w:val="a2"/>
        <w:rPr>
          <w:rtl/>
        </w:rPr>
      </w:pPr>
      <w:r w:rsidRPr="00112331">
        <w:rPr>
          <w:rFonts w:hint="cs"/>
          <w:rtl/>
        </w:rPr>
        <w:t>אמנם ברוב הפעמים מציינים בחסידות אל המקור הראשון, ויש לעיין בכל מקום לפי עניינו.</w:t>
      </w:r>
    </w:p>
    <w:p w14:paraId="68DC0825" w14:textId="1908BD2F" w:rsidR="00112331" w:rsidRPr="00112331" w:rsidRDefault="00FA4D7E" w:rsidP="00957AE5">
      <w:pPr>
        <w:pStyle w:val="a2"/>
        <w:jc w:val="center"/>
        <w:rPr>
          <w:rtl/>
        </w:rPr>
      </w:pPr>
      <w:r>
        <w:rPr>
          <w:rFonts w:hint="cs"/>
          <w:rtl/>
        </w:rPr>
        <w:t>**</w:t>
      </w:r>
      <w:r w:rsidR="00112331" w:rsidRPr="00112331">
        <w:rPr>
          <w:rFonts w:hint="cs"/>
          <w:rtl/>
        </w:rPr>
        <w:t>*</w:t>
      </w:r>
    </w:p>
    <w:p w14:paraId="5C316FE5" w14:textId="77777777" w:rsidR="00112331" w:rsidRPr="00112331" w:rsidRDefault="00112331" w:rsidP="0025782F">
      <w:pPr>
        <w:pStyle w:val="11"/>
        <w:rPr>
          <w:rtl/>
        </w:rPr>
      </w:pPr>
      <w:r w:rsidRPr="00112331">
        <w:rPr>
          <w:rFonts w:hint="cs"/>
          <w:rtl/>
        </w:rPr>
        <w:t xml:space="preserve">שאלה בקונטרס "מאמרי אדמו"ר הצ"צ </w:t>
      </w:r>
      <w:r w:rsidRPr="00112331">
        <w:rPr>
          <w:rtl/>
        </w:rPr>
        <w:t>–</w:t>
      </w:r>
      <w:r w:rsidRPr="00112331">
        <w:rPr>
          <w:rFonts w:hint="cs"/>
          <w:rtl/>
        </w:rPr>
        <w:t xml:space="preserve"> הקצרים"</w:t>
      </w:r>
    </w:p>
    <w:p w14:paraId="6F9E9914" w14:textId="77777777" w:rsidR="00112331" w:rsidRPr="00112331" w:rsidRDefault="00112331" w:rsidP="0025782F">
      <w:pPr>
        <w:pStyle w:val="a2"/>
        <w:rPr>
          <w:rtl/>
        </w:rPr>
      </w:pPr>
      <w:r w:rsidRPr="00112331">
        <w:rPr>
          <w:rFonts w:hint="cs"/>
          <w:rtl/>
        </w:rPr>
        <w:t>אסיים בעוד ענין שלא קשור לכל זה. והוא בקונטרס מאמרי אדמו"ר הצ"צ הקצרים קובץ וא"ו, שנדפס זה עתה לקראת פורים, ושם בעמוד יג, מביא מפרשת בלק אשר בשלשה מקומות עמד מלאך ה' לנגד בלעם, וברש"י בשם מדרש שהראהו סימני ג' אבות,</w:t>
      </w:r>
    </w:p>
    <w:p w14:paraId="32637BE5" w14:textId="77777777" w:rsidR="00112331" w:rsidRPr="00112331" w:rsidRDefault="00112331" w:rsidP="0025782F">
      <w:pPr>
        <w:pStyle w:val="a2"/>
        <w:rPr>
          <w:rtl/>
        </w:rPr>
      </w:pPr>
      <w:r w:rsidRPr="00112331">
        <w:rPr>
          <w:rFonts w:hint="cs"/>
          <w:rtl/>
        </w:rPr>
        <w:t>ועפי"ז מפרש אדמו"ר הצ"צ אשר על כן הנה בפעם הג' כתוב על מלאך ה' "ויעמוד במקום צר אשר אין דרך לנטות ימין ושמאל, "כי פעם הג' שהיה כנגד יעקב בחינת תפארת קו האמצעי, על כן אין לנטות ממנו להימין שהוא חסד או לשמאל שהוא גבורה כו' אלא כולל כולם כנודע".</w:t>
      </w:r>
    </w:p>
    <w:p w14:paraId="2D94BBC3" w14:textId="77777777" w:rsidR="00112331" w:rsidRPr="00112331" w:rsidRDefault="00112331" w:rsidP="0025782F">
      <w:pPr>
        <w:pStyle w:val="11"/>
        <w:rPr>
          <w:rtl/>
        </w:rPr>
      </w:pPr>
      <w:r w:rsidRPr="00112331">
        <w:rPr>
          <w:rFonts w:hint="cs"/>
          <w:rtl/>
        </w:rPr>
        <w:t>נחלה בלי מצרים</w:t>
      </w:r>
    </w:p>
    <w:p w14:paraId="3DF3EAD4" w14:textId="77777777" w:rsidR="00112331" w:rsidRPr="00112331" w:rsidRDefault="00112331" w:rsidP="0025782F">
      <w:pPr>
        <w:pStyle w:val="a2"/>
        <w:rPr>
          <w:rtl/>
        </w:rPr>
      </w:pPr>
      <w:r w:rsidRPr="00112331">
        <w:rPr>
          <w:rFonts w:hint="cs"/>
          <w:rtl/>
        </w:rPr>
        <w:t>והוקשה לי, כי הלא על יעקב נאמר בגמ' שבת (קי"ח) על פסוק והאכלתיך נחלת יעקב אביך שהיא נחלה בלי מצרים שנאמר בו ופרצת ימה וקדמה כו',</w:t>
      </w:r>
    </w:p>
    <w:p w14:paraId="51848954" w14:textId="77777777" w:rsidR="00112331" w:rsidRPr="00112331" w:rsidRDefault="00112331" w:rsidP="0025782F">
      <w:pPr>
        <w:pStyle w:val="a2"/>
        <w:rPr>
          <w:rtl/>
        </w:rPr>
      </w:pPr>
      <w:r w:rsidRPr="00112331">
        <w:rPr>
          <w:rFonts w:hint="cs"/>
          <w:rtl/>
        </w:rPr>
        <w:t>והובא זה גם בתניא ספי"ג: "</w:t>
      </w:r>
      <w:r w:rsidRPr="00112331">
        <w:rPr>
          <w:rtl/>
        </w:rPr>
        <w:t>כי הנה מדת אמת היא מדתו של יעקב הנקרא בריח התיכון המבריח מן הקצה אל הקצה מרום המעלות ומדרגות עד סוף כל דרגין</w:t>
      </w:r>
      <w:r w:rsidRPr="00112331">
        <w:rPr>
          <w:rFonts w:hint="cs"/>
          <w:rtl/>
        </w:rPr>
        <w:t>,</w:t>
      </w:r>
      <w:r w:rsidRPr="00112331">
        <w:rPr>
          <w:rtl/>
        </w:rPr>
        <w:t xml:space="preserve"> ובכל מעלה ומדרגה מבריח תוך נקודה האמצעית שהיא נקודת ובחי' מדת אמת שלה</w:t>
      </w:r>
      <w:r w:rsidRPr="00112331">
        <w:rPr>
          <w:rFonts w:hint="cs"/>
          <w:rtl/>
        </w:rPr>
        <w:t>,</w:t>
      </w:r>
      <w:r w:rsidRPr="00112331">
        <w:rPr>
          <w:rtl/>
        </w:rPr>
        <w:t xml:space="preserve"> ומדת אמת היא נחלה בלי מצרים ואין לה שיעור למעלה עד רום המעלות</w:t>
      </w:r>
      <w:r w:rsidRPr="00112331">
        <w:rPr>
          <w:rFonts w:hint="cs"/>
          <w:rtl/>
        </w:rPr>
        <w:t>"</w:t>
      </w:r>
      <w:r w:rsidRPr="00112331">
        <w:rPr>
          <w:rtl/>
        </w:rPr>
        <w:t xml:space="preserve"> </w:t>
      </w:r>
      <w:r w:rsidRPr="00112331">
        <w:rPr>
          <w:rFonts w:hint="cs"/>
          <w:rtl/>
        </w:rPr>
        <w:t>כו'. ונתבאר גם בארוכה בד"ה ענין נחלת יעקב בלקו"ת סוף ספר במדבר ובמקומות רבים בדא"ח.</w:t>
      </w:r>
    </w:p>
    <w:p w14:paraId="64952BD6" w14:textId="77777777" w:rsidR="00112331" w:rsidRPr="00112331" w:rsidRDefault="00112331" w:rsidP="0025782F">
      <w:pPr>
        <w:pStyle w:val="a2"/>
        <w:rPr>
          <w:rtl/>
        </w:rPr>
      </w:pPr>
      <w:r w:rsidRPr="00112331">
        <w:rPr>
          <w:rFonts w:hint="cs"/>
          <w:rtl/>
        </w:rPr>
        <w:lastRenderedPageBreak/>
        <w:t>ומעתה איך יתכן לומר על בחינת יעקב "במקום צר אשר אין דרך לנטות ימין ושמאל", איך זה תואם לנחלה בלי מצרים ימה וקדמה כו'.</w:t>
      </w:r>
    </w:p>
    <w:p w14:paraId="1775655D" w14:textId="35AEBEB2" w:rsidR="00863437" w:rsidRDefault="00112331" w:rsidP="00957AE5">
      <w:pPr>
        <w:pStyle w:val="a2"/>
      </w:pPr>
      <w:r w:rsidRPr="00112331">
        <w:rPr>
          <w:rFonts w:hint="cs"/>
          <w:rtl/>
        </w:rPr>
        <w:t>[וגם זה בבחינת "לא עליך המלאכה לגמור", אך באם לא יתבאר כאן בגליונות הבאים, אז נבאר בעז"ה את הדברים באחד מגליונות שלאח"ז].</w:t>
      </w:r>
    </w:p>
    <w:p w14:paraId="2966899A" w14:textId="77777777" w:rsidR="007B423A" w:rsidRPr="003F0E3E" w:rsidRDefault="007B423A" w:rsidP="007B423A">
      <w:pPr>
        <w:pStyle w:val="a4"/>
        <w:bidi/>
        <w:rPr>
          <w:rtl/>
        </w:rPr>
      </w:pPr>
      <w:r w:rsidRPr="004F6AB2">
        <w:t>g</w:t>
      </w:r>
    </w:p>
    <w:p w14:paraId="6AE6CF8E" w14:textId="77777777" w:rsidR="007B423A" w:rsidRDefault="007B423A" w:rsidP="00957AE5">
      <w:pPr>
        <w:pStyle w:val="a2"/>
      </w:pPr>
    </w:p>
    <w:p w14:paraId="66B5CC64" w14:textId="77777777" w:rsidR="007B423A" w:rsidRDefault="007B423A" w:rsidP="00957AE5">
      <w:pPr>
        <w:pStyle w:val="a2"/>
      </w:pPr>
    </w:p>
    <w:p w14:paraId="5CB9388F" w14:textId="77777777" w:rsidR="007B423A" w:rsidRPr="007B423A" w:rsidRDefault="007B423A" w:rsidP="007B423A">
      <w:pPr>
        <w:pStyle w:val="a8"/>
        <w:rPr>
          <w:rFonts w:ascii="FbSfaradi Bold" w:hAnsi="FbSfaradi Bold" w:cs="FbSfaradi Bold"/>
          <w:rtl/>
        </w:rPr>
      </w:pPr>
      <w:r w:rsidRPr="007B423A">
        <w:rPr>
          <w:rFonts w:ascii="FbSfaradi Bold" w:hAnsi="FbSfaradi Bold" w:cs="FbSfaradi Bold"/>
          <w:rtl/>
        </w:rPr>
        <w:t>ברכת מזל טוב</w:t>
      </w:r>
    </w:p>
    <w:p w14:paraId="48BB9A9E" w14:textId="61F35C06"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לידידנו הנעלה והחשוב חבר המערכת בשנ</w:t>
      </w:r>
      <w:r w:rsidR="00690068">
        <w:rPr>
          <w:rFonts w:ascii="FbSfaradi Regular" w:hAnsi="FbSfaradi Regular" w:cs="FbSfaradi Regular" w:hint="cs"/>
          <w:b w:val="0"/>
          <w:bCs w:val="0"/>
          <w:rtl/>
        </w:rPr>
        <w:t>ים</w:t>
      </w:r>
      <w:r w:rsidRPr="007B423A">
        <w:rPr>
          <w:rFonts w:ascii="FbSfaradi Regular" w:hAnsi="FbSfaradi Regular" w:cs="FbSfaradi Regular"/>
          <w:b w:val="0"/>
          <w:bCs w:val="0"/>
          <w:rtl/>
        </w:rPr>
        <w:t xml:space="preserve"> תשע</w:t>
      </w:r>
      <w:r w:rsidR="00690068">
        <w:rPr>
          <w:rFonts w:ascii="FbSfaradi Regular" w:hAnsi="FbSfaradi Regular" w:cs="FbSfaradi Regular" w:hint="cs"/>
          <w:b w:val="0"/>
          <w:bCs w:val="0"/>
          <w:rtl/>
        </w:rPr>
        <w:t>"ו-תשע"</w:t>
      </w:r>
      <w:r w:rsidRPr="007B423A">
        <w:rPr>
          <w:rFonts w:ascii="FbSfaradi Regular" w:hAnsi="FbSfaradi Regular" w:cs="FbSfaradi Regular"/>
          <w:b w:val="0"/>
          <w:bCs w:val="0"/>
          <w:rtl/>
        </w:rPr>
        <w:t>ז ברוב מסירה ונתינה,</w:t>
      </w:r>
    </w:p>
    <w:p w14:paraId="602782FA" w14:textId="77777777"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 xml:space="preserve">ה"ה הת' המצויין ברוב כשרונות, משים לילות כימים וימים כלילות  ביגיעה התמדה ושקידה בלימוד התורה נגלה וחסידות ובעבודת התפלה, </w:t>
      </w:r>
    </w:p>
    <w:p w14:paraId="66D89A05" w14:textId="77777777"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 xml:space="preserve">מקושר גדול לרבינו הק' </w:t>
      </w:r>
    </w:p>
    <w:p w14:paraId="1E998C8F" w14:textId="77777777" w:rsidR="007B423A" w:rsidRPr="007B423A" w:rsidRDefault="007B423A" w:rsidP="007B423A">
      <w:pPr>
        <w:pStyle w:val="a8"/>
        <w:rPr>
          <w:rFonts w:ascii="FbSfaradi Regular" w:hAnsi="FbSfaradi Regular" w:cs="FbSfaradi Regular"/>
          <w:rtl/>
        </w:rPr>
      </w:pPr>
      <w:r w:rsidRPr="007B423A">
        <w:rPr>
          <w:rFonts w:ascii="FbSfaradi Regular" w:hAnsi="FbSfaradi Regular" w:cs="FbSfaradi Regular"/>
          <w:b w:val="0"/>
          <w:bCs w:val="0"/>
          <w:rtl/>
        </w:rPr>
        <w:t xml:space="preserve"> הבנש"ק הנודע לשם ולתפארת </w:t>
      </w:r>
      <w:r w:rsidRPr="007B423A">
        <w:rPr>
          <w:rFonts w:ascii="FbSfaradi Bold" w:hAnsi="FbSfaradi Bold" w:cs="FbSfaradi Bold"/>
          <w:rtl/>
        </w:rPr>
        <w:t>מנחם מענדל</w:t>
      </w:r>
      <w:r w:rsidRPr="007B423A">
        <w:rPr>
          <w:rFonts w:ascii="FbSfaradi Regular" w:hAnsi="FbSfaradi Regular" w:cs="FbSfaradi Regular"/>
          <w:rtl/>
        </w:rPr>
        <w:t xml:space="preserve"> שי' </w:t>
      </w:r>
      <w:r w:rsidRPr="007B423A">
        <w:rPr>
          <w:rFonts w:ascii="FbSfaradi Bold" w:hAnsi="FbSfaradi Bold" w:cs="FbSfaradi Bold"/>
          <w:rtl/>
        </w:rPr>
        <w:t xml:space="preserve">בראנדוויין </w:t>
      </w:r>
    </w:p>
    <w:p w14:paraId="03B1FC28" w14:textId="77777777"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 xml:space="preserve">לרגל יום ההולדת שלו בהגיעו לגיל </w:t>
      </w:r>
      <w:r w:rsidRPr="007B423A">
        <w:rPr>
          <w:rFonts w:ascii="FbSfaradi Bold" w:hAnsi="FbSfaradi Bold" w:cs="FbSfaradi Bold"/>
          <w:b w:val="0"/>
          <w:bCs w:val="0"/>
          <w:rtl/>
        </w:rPr>
        <w:t>"</w:t>
      </w:r>
      <w:r w:rsidRPr="007B423A">
        <w:rPr>
          <w:rFonts w:ascii="FbSfaradi Bold" w:hAnsi="FbSfaradi Bold" w:cs="FbSfaradi Bold"/>
          <w:rtl/>
        </w:rPr>
        <w:t>בן עשרים לרדוף</w:t>
      </w:r>
      <w:r w:rsidRPr="007B423A">
        <w:rPr>
          <w:rFonts w:ascii="FbSfaradi Bold" w:hAnsi="FbSfaradi Bold" w:cs="FbSfaradi Bold"/>
          <w:b w:val="0"/>
          <w:bCs w:val="0"/>
          <w:rtl/>
        </w:rPr>
        <w:t>"</w:t>
      </w:r>
      <w:r w:rsidRPr="007B423A">
        <w:rPr>
          <w:rFonts w:ascii="FbSfaradi Regular" w:hAnsi="FbSfaradi Regular" w:cs="FbSfaradi Regular"/>
          <w:b w:val="0"/>
          <w:bCs w:val="0"/>
          <w:rtl/>
        </w:rPr>
        <w:t xml:space="preserve"> </w:t>
      </w:r>
    </w:p>
    <w:p w14:paraId="5E233277" w14:textId="77777777"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לאריכות ימים ושנים טובות.</w:t>
      </w:r>
    </w:p>
    <w:p w14:paraId="3B6A0348" w14:textId="09143159" w:rsidR="007B423A" w:rsidRPr="007B423A" w:rsidRDefault="007B423A" w:rsidP="007B423A">
      <w:pPr>
        <w:pStyle w:val="a8"/>
        <w:rPr>
          <w:rFonts w:ascii="FbSfaradi Regular" w:hAnsi="FbSfaradi Regular" w:cs="FbSfaradi Regular"/>
          <w:b w:val="0"/>
          <w:bCs w:val="0"/>
          <w:rtl/>
        </w:rPr>
      </w:pPr>
      <w:r w:rsidRPr="007B423A">
        <w:rPr>
          <w:rFonts w:ascii="FbSfaradi Regular" w:hAnsi="FbSfaradi Regular" w:cs="FbSfaradi Regular"/>
          <w:b w:val="0"/>
          <w:bCs w:val="0"/>
          <w:rtl/>
        </w:rPr>
        <w:t>יהי רצון שיהי' לו שנת ברכה והצלחה רבה ומופלגה בכל עניניו בגו"ר, וימשיך להצליח ולעלות מעלה מעלה בעבודת ה'  ולהיות"</w:t>
      </w:r>
      <w:r w:rsidRPr="007B423A">
        <w:rPr>
          <w:rFonts w:ascii="FbSfaradi Regular" w:hAnsi="FbSfaradi Regular" w:cs="FbSfaradi Regular"/>
          <w:rtl/>
        </w:rPr>
        <w:t>נר להאיר</w:t>
      </w:r>
      <w:r w:rsidRPr="007B423A">
        <w:rPr>
          <w:rFonts w:ascii="FbSfaradi Regular" w:hAnsi="FbSfaradi Regular" w:cs="FbSfaradi Regular"/>
          <w:b w:val="0"/>
          <w:bCs w:val="0"/>
          <w:rtl/>
        </w:rPr>
        <w:t>" לכל סביבתו לנח"ר רבינו נשיאנו, וכל רואיו יכירו כי זרע ברך ה' הוא.</w:t>
      </w:r>
    </w:p>
    <w:p w14:paraId="33B55A92" w14:textId="5DB99975" w:rsidR="007B423A" w:rsidRPr="007B423A" w:rsidRDefault="007B423A" w:rsidP="007B423A">
      <w:pPr>
        <w:pStyle w:val="a8"/>
        <w:rPr>
          <w:rFonts w:ascii="FbSfaradi Bold" w:hAnsi="FbSfaradi Bold" w:cs="FbSfaradi Bold"/>
          <w:sz w:val="41"/>
          <w:szCs w:val="39"/>
        </w:rPr>
      </w:pPr>
      <w:r w:rsidRPr="007B423A">
        <w:rPr>
          <w:rFonts w:ascii="FbSfaradi Bold" w:hAnsi="FbSfaradi Bold" w:cs="FbSfaradi Bold"/>
          <w:sz w:val="41"/>
          <w:szCs w:val="39"/>
          <w:rtl/>
        </w:rPr>
        <w:t>המערכת</w:t>
      </w:r>
    </w:p>
    <w:sectPr w:rsidR="007B423A" w:rsidRPr="007B423A" w:rsidSect="0097105B">
      <w:headerReference w:type="even" r:id="rId10"/>
      <w:headerReference w:type="default" r:id="rId11"/>
      <w:type w:val="continuous"/>
      <w:pgSz w:w="7920" w:h="12240"/>
      <w:pgMar w:top="27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2FF7CE" w14:textId="77777777" w:rsidR="00A32807" w:rsidRDefault="00A32807" w:rsidP="001D6A1B">
      <w:pPr>
        <w:spacing w:after="0" w:line="240" w:lineRule="auto"/>
      </w:pPr>
      <w:r>
        <w:separator/>
      </w:r>
    </w:p>
  </w:endnote>
  <w:endnote w:type="continuationSeparator" w:id="0">
    <w:p w14:paraId="7BA1826A" w14:textId="77777777" w:rsidR="00A32807" w:rsidRDefault="00A32807" w:rsidP="001D6A1B">
      <w:pPr>
        <w:spacing w:after="0" w:line="240" w:lineRule="auto"/>
      </w:pPr>
      <w:r>
        <w:continuationSeparator/>
      </w:r>
    </w:p>
  </w:endnote>
  <w:endnote w:type="continuationNotice" w:id="1">
    <w:p w14:paraId="07972AED" w14:textId="77777777" w:rsidR="00A32807" w:rsidRDefault="00A328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1ShefaClassic">
    <w:altName w:val="Times New Roman"/>
    <w:panose1 w:val="00000000000000000000"/>
    <w:charset w:val="B1"/>
    <w:family w:val="auto"/>
    <w:pitch w:val="variable"/>
    <w:sig w:usb0="00000801" w:usb1="00000000" w:usb2="00000000" w:usb3="00000000" w:csb0="0000002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notTrueType/>
    <w:pitch w:val="variable"/>
    <w:sig w:usb0="00000003" w:usb1="00000000" w:usb2="00000000" w:usb3="00000000" w:csb0="00000001"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AAd_LivornaR2">
    <w:panose1 w:val="020208030705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1Shefa">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B3B9E8" w14:textId="77777777" w:rsidR="00A32807" w:rsidRDefault="00A32807" w:rsidP="00724B87">
      <w:pPr>
        <w:bidi/>
        <w:spacing w:after="0" w:line="240" w:lineRule="auto"/>
      </w:pPr>
      <w:r>
        <w:separator/>
      </w:r>
    </w:p>
  </w:footnote>
  <w:footnote w:type="continuationSeparator" w:id="0">
    <w:p w14:paraId="10C7C3D0" w14:textId="77777777" w:rsidR="00A32807" w:rsidRDefault="00A32807" w:rsidP="001D6A1B">
      <w:pPr>
        <w:spacing w:after="0" w:line="240" w:lineRule="auto"/>
      </w:pPr>
      <w:r>
        <w:continuationSeparator/>
      </w:r>
    </w:p>
  </w:footnote>
  <w:footnote w:type="continuationNotice" w:id="1">
    <w:p w14:paraId="2390DC2B" w14:textId="77777777" w:rsidR="00A32807" w:rsidRDefault="00A32807">
      <w:pPr>
        <w:spacing w:after="0" w:line="240" w:lineRule="auto"/>
      </w:pPr>
    </w:p>
  </w:footnote>
  <w:footnote w:id="2">
    <w:p w14:paraId="629FEAAC" w14:textId="2AABEB7D" w:rsidR="00013B26" w:rsidRPr="00CF0FD5" w:rsidRDefault="00013B26" w:rsidP="00013B26">
      <w:pPr>
        <w:pStyle w:val="FootnoteText"/>
        <w:bidi/>
        <w:spacing w:line="276" w:lineRule="auto"/>
        <w:ind w:firstLine="144"/>
        <w:jc w:val="both"/>
        <w:rPr>
          <w:rtl/>
        </w:rPr>
      </w:pPr>
      <w:r w:rsidRPr="00E21E7B">
        <w:sym w:font="Symbol" w:char="F02A"/>
      </w:r>
      <w:r w:rsidRPr="00E21E7B">
        <w:rPr>
          <w:rtl/>
        </w:rPr>
        <w:t>)</w:t>
      </w:r>
      <w:r>
        <w:rPr>
          <w:rtl/>
        </w:rPr>
        <w:t xml:space="preserve"> </w:t>
      </w:r>
      <w:r w:rsidRPr="00013B26">
        <w:rPr>
          <w:rFonts w:hint="eastAsia"/>
          <w:rtl/>
        </w:rPr>
        <w:t>לעילוי</w:t>
      </w:r>
      <w:r w:rsidRPr="00013B26">
        <w:rPr>
          <w:rtl/>
          <w:lang w:bidi="ar-SA"/>
        </w:rPr>
        <w:t xml:space="preserve"> </w:t>
      </w:r>
      <w:r w:rsidRPr="00013B26">
        <w:rPr>
          <w:rFonts w:hint="eastAsia"/>
          <w:rtl/>
        </w:rPr>
        <w:t>נשמת</w:t>
      </w:r>
      <w:r w:rsidRPr="00013B26">
        <w:rPr>
          <w:rtl/>
          <w:lang w:bidi="ar-SA"/>
        </w:rPr>
        <w:t xml:space="preserve"> </w:t>
      </w:r>
      <w:r w:rsidRPr="00013B26">
        <w:rPr>
          <w:rFonts w:hint="eastAsia"/>
          <w:rtl/>
        </w:rPr>
        <w:t>אבי</w:t>
      </w:r>
      <w:r w:rsidRPr="00013B26">
        <w:rPr>
          <w:rtl/>
          <w:lang w:bidi="ar-SA"/>
        </w:rPr>
        <w:t xml:space="preserve"> </w:t>
      </w:r>
      <w:r w:rsidRPr="00013B26">
        <w:rPr>
          <w:rFonts w:hint="eastAsia"/>
          <w:rtl/>
        </w:rPr>
        <w:t>מורי</w:t>
      </w:r>
      <w:r w:rsidRPr="00013B26">
        <w:rPr>
          <w:rtl/>
          <w:lang w:bidi="ar-SA"/>
        </w:rPr>
        <w:t xml:space="preserve"> </w:t>
      </w:r>
      <w:r w:rsidRPr="00013B26">
        <w:rPr>
          <w:rFonts w:hint="eastAsia"/>
          <w:rtl/>
        </w:rPr>
        <w:t>הרב</w:t>
      </w:r>
      <w:r w:rsidRPr="00013B26">
        <w:rPr>
          <w:rtl/>
          <w:lang w:bidi="ar-SA"/>
        </w:rPr>
        <w:t xml:space="preserve"> </w:t>
      </w:r>
      <w:r w:rsidRPr="00013B26">
        <w:rPr>
          <w:rFonts w:hint="eastAsia"/>
          <w:rtl/>
        </w:rPr>
        <w:t>יצחק</w:t>
      </w:r>
      <w:r w:rsidRPr="00013B26">
        <w:rPr>
          <w:rtl/>
          <w:lang w:bidi="ar-SA"/>
        </w:rPr>
        <w:t xml:space="preserve"> </w:t>
      </w:r>
      <w:r w:rsidRPr="00013B26">
        <w:rPr>
          <w:rFonts w:hint="eastAsia"/>
          <w:rtl/>
        </w:rPr>
        <w:t>ב</w:t>
      </w:r>
      <w:r w:rsidRPr="00013B26">
        <w:rPr>
          <w:rtl/>
          <w:lang w:bidi="ar-SA"/>
        </w:rPr>
        <w:t>"</w:t>
      </w:r>
      <w:r w:rsidRPr="00013B26">
        <w:rPr>
          <w:rFonts w:hint="eastAsia"/>
          <w:rtl/>
        </w:rPr>
        <w:t>ר</w:t>
      </w:r>
      <w:r w:rsidRPr="00013B26">
        <w:rPr>
          <w:rtl/>
          <w:lang w:bidi="ar-SA"/>
        </w:rPr>
        <w:t xml:space="preserve"> </w:t>
      </w:r>
      <w:r w:rsidRPr="00013B26">
        <w:rPr>
          <w:rFonts w:hint="eastAsia"/>
          <w:rtl/>
        </w:rPr>
        <w:t>אליעזר</w:t>
      </w:r>
      <w:r w:rsidRPr="00013B26">
        <w:rPr>
          <w:rtl/>
          <w:lang w:bidi="ar-SA"/>
        </w:rPr>
        <w:t xml:space="preserve"> </w:t>
      </w:r>
      <w:r w:rsidRPr="00013B26">
        <w:rPr>
          <w:rFonts w:hint="eastAsia"/>
          <w:rtl/>
        </w:rPr>
        <w:t>צבי</w:t>
      </w:r>
      <w:r w:rsidRPr="00013B26">
        <w:rPr>
          <w:rtl/>
          <w:lang w:bidi="ar-SA"/>
        </w:rPr>
        <w:t xml:space="preserve"> </w:t>
      </w:r>
      <w:r w:rsidRPr="00013B26">
        <w:rPr>
          <w:rFonts w:hint="eastAsia"/>
          <w:rtl/>
        </w:rPr>
        <w:t>זאב</w:t>
      </w:r>
      <w:r w:rsidRPr="00013B26">
        <w:rPr>
          <w:rtl/>
          <w:lang w:bidi="ar-SA"/>
        </w:rPr>
        <w:t xml:space="preserve"> </w:t>
      </w:r>
      <w:r w:rsidRPr="00013B26">
        <w:rPr>
          <w:rFonts w:hint="eastAsia"/>
          <w:rtl/>
        </w:rPr>
        <w:t>ע</w:t>
      </w:r>
      <w:r w:rsidRPr="00013B26">
        <w:rPr>
          <w:rtl/>
          <w:lang w:bidi="ar-SA"/>
        </w:rPr>
        <w:t>"</w:t>
      </w:r>
      <w:r w:rsidRPr="00013B26">
        <w:rPr>
          <w:rFonts w:hint="eastAsia"/>
          <w:rtl/>
        </w:rPr>
        <w:t>ה</w:t>
      </w:r>
      <w:r w:rsidRPr="00013B26">
        <w:rPr>
          <w:rtl/>
          <w:lang w:bidi="ar-SA"/>
        </w:rPr>
        <w:t xml:space="preserve">, </w:t>
      </w:r>
      <w:r w:rsidRPr="00013B26">
        <w:rPr>
          <w:rFonts w:hint="eastAsia"/>
          <w:rtl/>
        </w:rPr>
        <w:t>בקשר</w:t>
      </w:r>
      <w:r w:rsidRPr="00013B26">
        <w:rPr>
          <w:rtl/>
          <w:lang w:bidi="ar-SA"/>
        </w:rPr>
        <w:t xml:space="preserve"> </w:t>
      </w:r>
      <w:r w:rsidRPr="00013B26">
        <w:rPr>
          <w:rFonts w:hint="eastAsia"/>
          <w:rtl/>
        </w:rPr>
        <w:t>ליום</w:t>
      </w:r>
      <w:r w:rsidRPr="00013B26">
        <w:rPr>
          <w:rtl/>
          <w:lang w:bidi="ar-SA"/>
        </w:rPr>
        <w:t xml:space="preserve"> </w:t>
      </w:r>
      <w:r w:rsidRPr="00013B26">
        <w:rPr>
          <w:rFonts w:hint="eastAsia"/>
          <w:rtl/>
        </w:rPr>
        <w:t>היארצייט</w:t>
      </w:r>
      <w:r w:rsidRPr="00013B26">
        <w:rPr>
          <w:rtl/>
          <w:lang w:bidi="ar-SA"/>
        </w:rPr>
        <w:t xml:space="preserve"> </w:t>
      </w:r>
      <w:r w:rsidRPr="00013B26">
        <w:rPr>
          <w:rFonts w:hint="eastAsia"/>
          <w:rtl/>
        </w:rPr>
        <w:t>ח</w:t>
      </w:r>
      <w:r w:rsidRPr="00013B26">
        <w:rPr>
          <w:rtl/>
          <w:lang w:bidi="ar-SA"/>
        </w:rPr>
        <w:t>"</w:t>
      </w:r>
      <w:r w:rsidRPr="00013B26">
        <w:rPr>
          <w:rFonts w:hint="eastAsia"/>
          <w:rtl/>
        </w:rPr>
        <w:t>י</w:t>
      </w:r>
      <w:r w:rsidRPr="00013B26">
        <w:rPr>
          <w:rtl/>
          <w:lang w:bidi="ar-SA"/>
        </w:rPr>
        <w:t xml:space="preserve"> </w:t>
      </w:r>
      <w:r w:rsidRPr="00013B26">
        <w:rPr>
          <w:rFonts w:hint="eastAsia"/>
          <w:rtl/>
        </w:rPr>
        <w:t>אדר</w:t>
      </w:r>
      <w:r w:rsidRPr="00013B26">
        <w:rPr>
          <w:rtl/>
          <w:lang w:bidi="ar-SA"/>
        </w:rPr>
        <w:t xml:space="preserve">. </w:t>
      </w:r>
      <w:r w:rsidRPr="00013B26">
        <w:rPr>
          <w:rFonts w:hint="eastAsia"/>
          <w:rtl/>
        </w:rPr>
        <w:t>תנצב</w:t>
      </w:r>
      <w:r w:rsidRPr="00013B26">
        <w:rPr>
          <w:rtl/>
          <w:lang w:bidi="ar-SA"/>
        </w:rPr>
        <w:t>"</w:t>
      </w:r>
      <w:r w:rsidRPr="00013B26">
        <w:rPr>
          <w:rFonts w:hint="eastAsia"/>
          <w:rtl/>
        </w:rPr>
        <w:t>ה</w:t>
      </w:r>
      <w:r w:rsidRPr="00013B26">
        <w:rPr>
          <w:rtl/>
          <w:lang w:bidi="ar-SA"/>
        </w:rPr>
        <w:t xml:space="preserve">. </w:t>
      </w:r>
      <w:r w:rsidRPr="00013B26">
        <w:rPr>
          <w:rFonts w:hint="eastAsia"/>
          <w:rtl/>
        </w:rPr>
        <w:t>ויה</w:t>
      </w:r>
      <w:r w:rsidRPr="00013B26">
        <w:rPr>
          <w:rtl/>
          <w:lang w:bidi="ar-SA"/>
        </w:rPr>
        <w:t>"</w:t>
      </w:r>
      <w:r w:rsidRPr="00013B26">
        <w:rPr>
          <w:rFonts w:hint="eastAsia"/>
          <w:rtl/>
        </w:rPr>
        <w:t>ר</w:t>
      </w:r>
      <w:r w:rsidRPr="00013B26">
        <w:rPr>
          <w:rtl/>
          <w:lang w:bidi="ar-SA"/>
        </w:rPr>
        <w:t xml:space="preserve"> </w:t>
      </w:r>
      <w:r w:rsidRPr="00013B26">
        <w:rPr>
          <w:rFonts w:hint="eastAsia"/>
          <w:rtl/>
        </w:rPr>
        <w:t>שנזכה</w:t>
      </w:r>
      <w:r w:rsidRPr="00013B26">
        <w:rPr>
          <w:rtl/>
          <w:lang w:bidi="ar-SA"/>
        </w:rPr>
        <w:t xml:space="preserve"> </w:t>
      </w:r>
      <w:r w:rsidRPr="00013B26">
        <w:rPr>
          <w:rFonts w:hint="eastAsia"/>
          <w:rtl/>
        </w:rPr>
        <w:t>תומ</w:t>
      </w:r>
      <w:r w:rsidRPr="00013B26">
        <w:rPr>
          <w:rtl/>
          <w:lang w:bidi="ar-SA"/>
        </w:rPr>
        <w:t>"</w:t>
      </w:r>
      <w:r w:rsidRPr="00013B26">
        <w:rPr>
          <w:rFonts w:hint="eastAsia"/>
          <w:rtl/>
        </w:rPr>
        <w:t>י</w:t>
      </w:r>
      <w:r w:rsidRPr="00013B26">
        <w:rPr>
          <w:rtl/>
          <w:lang w:bidi="ar-SA"/>
        </w:rPr>
        <w:t xml:space="preserve"> </w:t>
      </w:r>
      <w:r w:rsidRPr="00013B26">
        <w:rPr>
          <w:rFonts w:hint="eastAsia"/>
          <w:rtl/>
        </w:rPr>
        <w:t>ממש</w:t>
      </w:r>
      <w:r w:rsidRPr="00013B26">
        <w:rPr>
          <w:rtl/>
          <w:lang w:bidi="ar-SA"/>
        </w:rPr>
        <w:t xml:space="preserve"> </w:t>
      </w:r>
      <w:r w:rsidRPr="00013B26">
        <w:rPr>
          <w:rFonts w:hint="eastAsia"/>
          <w:rtl/>
        </w:rPr>
        <w:t>לקיום</w:t>
      </w:r>
      <w:r w:rsidRPr="00013B26">
        <w:rPr>
          <w:rtl/>
          <w:lang w:bidi="ar-SA"/>
        </w:rPr>
        <w:t xml:space="preserve"> </w:t>
      </w:r>
      <w:r w:rsidRPr="00013B26">
        <w:rPr>
          <w:rFonts w:hint="eastAsia"/>
          <w:rtl/>
        </w:rPr>
        <w:t>היעודים</w:t>
      </w:r>
      <w:r w:rsidRPr="00013B26">
        <w:rPr>
          <w:rtl/>
          <w:lang w:bidi="ar-SA"/>
        </w:rPr>
        <w:t xml:space="preserve"> </w:t>
      </w:r>
      <w:r w:rsidRPr="00013B26">
        <w:rPr>
          <w:rFonts w:hint="eastAsia"/>
          <w:rtl/>
        </w:rPr>
        <w:t>בלע</w:t>
      </w:r>
      <w:r w:rsidRPr="00013B26">
        <w:rPr>
          <w:rtl/>
          <w:lang w:bidi="ar-SA"/>
        </w:rPr>
        <w:t xml:space="preserve"> </w:t>
      </w:r>
      <w:r w:rsidRPr="00013B26">
        <w:rPr>
          <w:rFonts w:hint="eastAsia"/>
          <w:rtl/>
        </w:rPr>
        <w:t>המות</w:t>
      </w:r>
      <w:r w:rsidRPr="00013B26">
        <w:rPr>
          <w:rtl/>
          <w:lang w:bidi="ar-SA"/>
        </w:rPr>
        <w:t xml:space="preserve"> </w:t>
      </w:r>
      <w:r w:rsidRPr="00013B26">
        <w:rPr>
          <w:rFonts w:hint="eastAsia"/>
          <w:rtl/>
        </w:rPr>
        <w:t>לנצח</w:t>
      </w:r>
      <w:r w:rsidRPr="00013B26">
        <w:rPr>
          <w:rtl/>
          <w:lang w:bidi="ar-SA"/>
        </w:rPr>
        <w:t xml:space="preserve"> </w:t>
      </w:r>
      <w:r w:rsidRPr="00013B26">
        <w:rPr>
          <w:rFonts w:hint="eastAsia"/>
          <w:rtl/>
        </w:rPr>
        <w:t>גו</w:t>
      </w:r>
      <w:r w:rsidRPr="00013B26">
        <w:rPr>
          <w:rtl/>
          <w:lang w:bidi="ar-SA"/>
        </w:rPr>
        <w:t xml:space="preserve">' </w:t>
      </w:r>
      <w:r w:rsidRPr="00013B26">
        <w:rPr>
          <w:rFonts w:hint="eastAsia"/>
          <w:rtl/>
        </w:rPr>
        <w:t>והקיצו</w:t>
      </w:r>
      <w:r w:rsidRPr="00013B26">
        <w:rPr>
          <w:rtl/>
          <w:lang w:bidi="ar-SA"/>
        </w:rPr>
        <w:t xml:space="preserve"> </w:t>
      </w:r>
      <w:r w:rsidRPr="00013B26">
        <w:rPr>
          <w:rFonts w:hint="eastAsia"/>
          <w:rtl/>
        </w:rPr>
        <w:t>ורננו</w:t>
      </w:r>
      <w:r w:rsidRPr="00013B26">
        <w:rPr>
          <w:rtl/>
          <w:lang w:bidi="ar-SA"/>
        </w:rPr>
        <w:t xml:space="preserve"> </w:t>
      </w:r>
      <w:r w:rsidRPr="00013B26">
        <w:rPr>
          <w:rFonts w:hint="eastAsia"/>
          <w:rtl/>
        </w:rPr>
        <w:t>שוכני</w:t>
      </w:r>
      <w:r w:rsidRPr="00013B26">
        <w:rPr>
          <w:rtl/>
          <w:lang w:bidi="ar-SA"/>
        </w:rPr>
        <w:t xml:space="preserve"> </w:t>
      </w:r>
      <w:r w:rsidRPr="00013B26">
        <w:rPr>
          <w:rFonts w:hint="eastAsia"/>
          <w:rtl/>
        </w:rPr>
        <w:t>עפר</w:t>
      </w:r>
      <w:r w:rsidRPr="00013B26">
        <w:rPr>
          <w:rtl/>
          <w:lang w:bidi="ar-SA"/>
        </w:rPr>
        <w:t xml:space="preserve"> </w:t>
      </w:r>
      <w:r w:rsidRPr="00013B26">
        <w:rPr>
          <w:rFonts w:hint="eastAsia"/>
          <w:rtl/>
        </w:rPr>
        <w:t>וגו</w:t>
      </w:r>
      <w:r w:rsidRPr="00013B26">
        <w:rPr>
          <w:rtl/>
          <w:lang w:bidi="ar-SA"/>
        </w:rPr>
        <w:t>'.</w:t>
      </w:r>
    </w:p>
    <w:p w14:paraId="2BFAC3AB" w14:textId="77777777" w:rsidR="00013B26" w:rsidRDefault="00013B26" w:rsidP="00013B26">
      <w:pPr>
        <w:pStyle w:val="FootnoteText"/>
        <w:bidi/>
        <w:spacing w:line="276" w:lineRule="auto"/>
        <w:ind w:firstLine="144"/>
        <w:jc w:val="both"/>
        <w:rPr>
          <w:rStyle w:val="FootnoteReference"/>
          <w:rFonts w:eastAsia="Calibri"/>
        </w:rPr>
      </w:pPr>
      <w:r w:rsidRPr="00CF0FD5">
        <w:rPr>
          <w:rFonts w:hint="cs"/>
          <w:rtl/>
        </w:rPr>
        <w:t>תודתי נתונה להרה"ת משה אליהו שי' גורארי' על סיועו בעריכת הדברים.</w:t>
      </w:r>
    </w:p>
  </w:footnote>
  <w:footnote w:id="3">
    <w:p w14:paraId="4FFCC3EC" w14:textId="15694216"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ישעיהו</w:t>
      </w:r>
      <w:r w:rsidRPr="00DB3E54">
        <w:rPr>
          <w:rtl/>
          <w:lang w:bidi="ar-SA"/>
        </w:rPr>
        <w:t xml:space="preserve"> </w:t>
      </w:r>
      <w:r w:rsidRPr="00DB3E54">
        <w:rPr>
          <w:rFonts w:hint="eastAsia"/>
          <w:rtl/>
        </w:rPr>
        <w:t>סה</w:t>
      </w:r>
      <w:r w:rsidRPr="00DB3E54">
        <w:rPr>
          <w:rtl/>
          <w:lang w:bidi="ar-SA"/>
        </w:rPr>
        <w:t xml:space="preserve">, </w:t>
      </w:r>
      <w:r w:rsidRPr="00DB3E54">
        <w:rPr>
          <w:rFonts w:hint="eastAsia"/>
          <w:rtl/>
        </w:rPr>
        <w:t>כ</w:t>
      </w:r>
      <w:r w:rsidRPr="00DB3E54">
        <w:rPr>
          <w:rtl/>
          <w:lang w:bidi="ar-SA"/>
        </w:rPr>
        <w:t>.</w:t>
      </w:r>
    </w:p>
  </w:footnote>
  <w:footnote w:id="4">
    <w:p w14:paraId="2EF503DC" w14:textId="0218F0EE"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כב</w:t>
      </w:r>
      <w:r w:rsidRPr="00DB3E54">
        <w:rPr>
          <w:rtl/>
          <w:lang w:bidi="ar-SA"/>
        </w:rPr>
        <w:t>.</w:t>
      </w:r>
    </w:p>
  </w:footnote>
  <w:footnote w:id="5">
    <w:p w14:paraId="08A1E192" w14:textId="11DF9103"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זכרי</w:t>
      </w:r>
      <w:r w:rsidRPr="00DB3E54">
        <w:rPr>
          <w:rtl/>
          <w:lang w:bidi="ar-SA"/>
        </w:rPr>
        <w:t xml:space="preserve">' </w:t>
      </w:r>
      <w:r w:rsidRPr="00DB3E54">
        <w:rPr>
          <w:rFonts w:hint="eastAsia"/>
          <w:rtl/>
        </w:rPr>
        <w:t>ח</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ישבו</w:t>
      </w:r>
      <w:r w:rsidRPr="00DB3E54">
        <w:rPr>
          <w:rtl/>
          <w:lang w:bidi="ar-SA"/>
        </w:rPr>
        <w:t xml:space="preserve"> </w:t>
      </w:r>
      <w:r w:rsidRPr="00DB3E54">
        <w:rPr>
          <w:rFonts w:hint="eastAsia"/>
          <w:rtl/>
        </w:rPr>
        <w:t>זקנים</w:t>
      </w:r>
      <w:r w:rsidRPr="00DB3E54">
        <w:rPr>
          <w:rtl/>
          <w:lang w:bidi="ar-SA"/>
        </w:rPr>
        <w:t xml:space="preserve"> </w:t>
      </w:r>
      <w:r w:rsidRPr="00DB3E54">
        <w:rPr>
          <w:rFonts w:hint="eastAsia"/>
          <w:rtl/>
        </w:rPr>
        <w:t>וזקנות</w:t>
      </w:r>
      <w:r w:rsidRPr="00DB3E54">
        <w:rPr>
          <w:rtl/>
          <w:lang w:bidi="ar-SA"/>
        </w:rPr>
        <w:t xml:space="preserve"> </w:t>
      </w:r>
      <w:r w:rsidRPr="00DB3E54">
        <w:rPr>
          <w:rFonts w:hint="eastAsia"/>
          <w:rtl/>
        </w:rPr>
        <w:t>ברחבות</w:t>
      </w:r>
      <w:r w:rsidRPr="00DB3E54">
        <w:rPr>
          <w:rtl/>
          <w:lang w:bidi="ar-SA"/>
        </w:rPr>
        <w:t xml:space="preserve"> </w:t>
      </w:r>
      <w:r w:rsidRPr="00DB3E54">
        <w:rPr>
          <w:rFonts w:hint="eastAsia"/>
          <w:rtl/>
        </w:rPr>
        <w:t>ירושלם</w:t>
      </w:r>
      <w:r w:rsidRPr="00DB3E54">
        <w:rPr>
          <w:rtl/>
          <w:lang w:bidi="ar-SA"/>
        </w:rPr>
        <w:t xml:space="preserve"> </w:t>
      </w:r>
      <w:r w:rsidRPr="00DB3E54">
        <w:rPr>
          <w:rFonts w:hint="eastAsia"/>
          <w:rtl/>
        </w:rPr>
        <w:t>ואיש</w:t>
      </w:r>
      <w:r w:rsidRPr="00DB3E54">
        <w:rPr>
          <w:rtl/>
          <w:lang w:bidi="ar-SA"/>
        </w:rPr>
        <w:t xml:space="preserve"> </w:t>
      </w:r>
      <w:r w:rsidRPr="00DB3E54">
        <w:rPr>
          <w:rFonts w:hint="eastAsia"/>
          <w:rtl/>
        </w:rPr>
        <w:t>משענתו</w:t>
      </w:r>
      <w:r w:rsidRPr="00DB3E54">
        <w:rPr>
          <w:rtl/>
          <w:lang w:bidi="ar-SA"/>
        </w:rPr>
        <w:t xml:space="preserve"> </w:t>
      </w:r>
      <w:r w:rsidRPr="00DB3E54">
        <w:rPr>
          <w:rFonts w:hint="eastAsia"/>
          <w:rtl/>
        </w:rPr>
        <w:t>בידו</w:t>
      </w:r>
      <w:r w:rsidRPr="00DB3E54">
        <w:rPr>
          <w:rtl/>
          <w:lang w:bidi="ar-SA"/>
        </w:rPr>
        <w:t xml:space="preserve"> </w:t>
      </w:r>
      <w:r w:rsidRPr="00DB3E54">
        <w:rPr>
          <w:rFonts w:hint="eastAsia"/>
          <w:rtl/>
        </w:rPr>
        <w:t>מרב</w:t>
      </w:r>
      <w:r w:rsidRPr="00DB3E54">
        <w:rPr>
          <w:rtl/>
          <w:lang w:bidi="ar-SA"/>
        </w:rPr>
        <w:t xml:space="preserve"> </w:t>
      </w:r>
      <w:r w:rsidRPr="00DB3E54">
        <w:rPr>
          <w:rFonts w:hint="eastAsia"/>
          <w:rtl/>
        </w:rPr>
        <w:t>ימים</w:t>
      </w:r>
      <w:r w:rsidRPr="00DB3E54">
        <w:rPr>
          <w:rtl/>
          <w:lang w:bidi="ar-SA"/>
        </w:rPr>
        <w:t>".</w:t>
      </w:r>
    </w:p>
  </w:footnote>
  <w:footnote w:id="6">
    <w:p w14:paraId="45575EED" w14:textId="48CADC8F"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מצודת</w:t>
      </w:r>
      <w:r w:rsidRPr="00DB3E54">
        <w:rPr>
          <w:rtl/>
          <w:lang w:bidi="ar-SA"/>
        </w:rPr>
        <w:t xml:space="preserve"> </w:t>
      </w:r>
      <w:r w:rsidRPr="00DB3E54">
        <w:rPr>
          <w:rFonts w:hint="eastAsia"/>
          <w:rtl/>
        </w:rPr>
        <w:t>דוד</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 </w:t>
      </w:r>
      <w:r w:rsidRPr="00DB3E54">
        <w:rPr>
          <w:rFonts w:hint="eastAsia"/>
          <w:rtl/>
        </w:rPr>
        <w:t>רצונו</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מי</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עליו</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והחוטא</w:t>
      </w:r>
      <w:r w:rsidRPr="00DB3E54">
        <w:rPr>
          <w:rtl/>
          <w:lang w:bidi="ar-SA"/>
        </w:rPr>
        <w:t xml:space="preserve"> - </w:t>
      </w:r>
      <w:r w:rsidRPr="00DB3E54">
        <w:rPr>
          <w:rFonts w:hint="eastAsia"/>
          <w:rtl/>
        </w:rPr>
        <w:t>הנחסר</w:t>
      </w:r>
      <w:r w:rsidRPr="00DB3E54">
        <w:rPr>
          <w:rtl/>
          <w:lang w:bidi="ar-SA"/>
        </w:rPr>
        <w:t xml:space="preserve"> </w:t>
      </w:r>
      <w:r w:rsidRPr="00DB3E54">
        <w:rPr>
          <w:rFonts w:hint="eastAsia"/>
          <w:rtl/>
        </w:rPr>
        <w:t>מן</w:t>
      </w:r>
      <w:r w:rsidRPr="00DB3E54">
        <w:rPr>
          <w:rtl/>
          <w:lang w:bidi="ar-SA"/>
        </w:rPr>
        <w:t xml:space="preserve"> </w:t>
      </w:r>
      <w:r w:rsidRPr="00DB3E54">
        <w:rPr>
          <w:rFonts w:hint="eastAsia"/>
          <w:rtl/>
        </w:rPr>
        <w:t>העולם</w:t>
      </w:r>
      <w:r w:rsidRPr="00DB3E54">
        <w:rPr>
          <w:rtl/>
          <w:lang w:bidi="ar-SA"/>
        </w:rPr>
        <w:t xml:space="preserve"> </w:t>
      </w:r>
      <w:r w:rsidRPr="00DB3E54">
        <w:rPr>
          <w:rFonts w:hint="eastAsia"/>
          <w:rtl/>
        </w:rPr>
        <w:t>כשיהיה</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לקללה</w:t>
      </w:r>
      <w:r w:rsidRPr="00DB3E54">
        <w:rPr>
          <w:rtl/>
          <w:lang w:bidi="ar-SA"/>
        </w:rPr>
        <w:t xml:space="preserve"> </w:t>
      </w:r>
      <w:r w:rsidRPr="00DB3E54">
        <w:rPr>
          <w:rFonts w:hint="eastAsia"/>
          <w:rtl/>
        </w:rPr>
        <w:t>תחשב</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עודו</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לפי</w:t>
      </w:r>
      <w:r w:rsidRPr="00DB3E54">
        <w:rPr>
          <w:rtl/>
          <w:lang w:bidi="ar-SA"/>
        </w:rPr>
        <w:t xml:space="preserve"> </w:t>
      </w:r>
      <w:r w:rsidRPr="00DB3E54">
        <w:rPr>
          <w:rFonts w:hint="eastAsia"/>
          <w:rtl/>
        </w:rPr>
        <w:t>מרבית</w:t>
      </w:r>
      <w:r w:rsidRPr="00DB3E54">
        <w:rPr>
          <w:rtl/>
          <w:lang w:bidi="ar-SA"/>
        </w:rPr>
        <w:t xml:space="preserve"> </w:t>
      </w:r>
      <w:r w:rsidRPr="00DB3E54">
        <w:rPr>
          <w:rFonts w:hint="eastAsia"/>
          <w:rtl/>
        </w:rPr>
        <w:t>חיי</w:t>
      </w:r>
      <w:r w:rsidRPr="00DB3E54">
        <w:rPr>
          <w:rtl/>
          <w:lang w:bidi="ar-SA"/>
        </w:rPr>
        <w:t xml:space="preserve"> </w:t>
      </w:r>
      <w:r w:rsidRPr="00DB3E54">
        <w:rPr>
          <w:rFonts w:hint="eastAsia"/>
          <w:rtl/>
        </w:rPr>
        <w:t>האנשים</w:t>
      </w:r>
      <w:r w:rsidRPr="00DB3E54">
        <w:rPr>
          <w:rtl/>
          <w:lang w:bidi="ar-SA"/>
        </w:rPr>
        <w:t xml:space="preserve"> </w:t>
      </w:r>
      <w:r w:rsidRPr="00DB3E54">
        <w:rPr>
          <w:rFonts w:hint="eastAsia"/>
          <w:rtl/>
        </w:rPr>
        <w:t>שיהיה</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כפל</w:t>
      </w:r>
      <w:r w:rsidRPr="00DB3E54">
        <w:rPr>
          <w:rtl/>
          <w:lang w:bidi="ar-SA"/>
        </w:rPr>
        <w:t xml:space="preserve"> </w:t>
      </w:r>
      <w:r w:rsidRPr="00DB3E54">
        <w:rPr>
          <w:rFonts w:hint="eastAsia"/>
          <w:rtl/>
        </w:rPr>
        <w:t>ענין</w:t>
      </w:r>
      <w:r w:rsidRPr="00DB3E54">
        <w:rPr>
          <w:rtl/>
          <w:lang w:bidi="ar-SA"/>
        </w:rPr>
        <w:t xml:space="preserve"> </w:t>
      </w:r>
      <w:r w:rsidRPr="00DB3E54">
        <w:rPr>
          <w:rFonts w:hint="eastAsia"/>
          <w:rtl/>
        </w:rPr>
        <w:t>במלות</w:t>
      </w:r>
      <w:r w:rsidRPr="00DB3E54">
        <w:rPr>
          <w:rtl/>
          <w:lang w:bidi="ar-SA"/>
        </w:rPr>
        <w:t xml:space="preserve"> </w:t>
      </w:r>
      <w:r w:rsidRPr="00DB3E54">
        <w:rPr>
          <w:rFonts w:hint="eastAsia"/>
          <w:rtl/>
        </w:rPr>
        <w:t>שונות</w:t>
      </w:r>
      <w:r w:rsidRPr="00DB3E54">
        <w:rPr>
          <w:rtl/>
          <w:lang w:bidi="ar-SA"/>
        </w:rPr>
        <w:t xml:space="preserve">. ..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 </w:t>
      </w:r>
      <w:r w:rsidRPr="00DB3E54">
        <w:rPr>
          <w:rFonts w:hint="eastAsia"/>
          <w:rtl/>
        </w:rPr>
        <w:t>כימי</w:t>
      </w:r>
      <w:r w:rsidRPr="00DB3E54">
        <w:rPr>
          <w:rtl/>
          <w:lang w:bidi="ar-SA"/>
        </w:rPr>
        <w:t xml:space="preserve"> </w:t>
      </w:r>
      <w:r w:rsidRPr="00DB3E54">
        <w:rPr>
          <w:rFonts w:hint="eastAsia"/>
          <w:rtl/>
        </w:rPr>
        <w:t>משך</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עמידת</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המתקיים</w:t>
      </w:r>
      <w:r w:rsidRPr="00DB3E54">
        <w:rPr>
          <w:rtl/>
          <w:lang w:bidi="ar-SA"/>
        </w:rPr>
        <w:t xml:space="preserve"> </w:t>
      </w:r>
      <w:r w:rsidRPr="00DB3E54">
        <w:rPr>
          <w:rFonts w:hint="eastAsia"/>
          <w:rtl/>
        </w:rPr>
        <w:t>הרבה</w:t>
      </w:r>
      <w:r w:rsidRPr="00DB3E54">
        <w:rPr>
          <w:rtl/>
          <w:lang w:bidi="ar-SA"/>
        </w:rPr>
        <w:t xml:space="preserve"> </w:t>
      </w:r>
      <w:r w:rsidRPr="00DB3E54">
        <w:rPr>
          <w:rFonts w:hint="eastAsia"/>
          <w:rtl/>
        </w:rPr>
        <w:t>כאילן</w:t>
      </w:r>
      <w:r w:rsidRPr="00DB3E54">
        <w:rPr>
          <w:rtl/>
          <w:lang w:bidi="ar-SA"/>
        </w:rPr>
        <w:t xml:space="preserve"> </w:t>
      </w:r>
      <w:r w:rsidRPr="00DB3E54">
        <w:rPr>
          <w:rFonts w:hint="eastAsia"/>
          <w:rtl/>
        </w:rPr>
        <w:t>חרוב</w:t>
      </w:r>
      <w:r w:rsidRPr="00DB3E54">
        <w:rPr>
          <w:rtl/>
          <w:lang w:bidi="ar-SA"/>
        </w:rPr>
        <w:t xml:space="preserve"> </w:t>
      </w:r>
      <w:r w:rsidRPr="00DB3E54">
        <w:rPr>
          <w:rFonts w:hint="eastAsia"/>
          <w:rtl/>
        </w:rPr>
        <w:t>וכדומה</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עץ</w:t>
      </w:r>
      <w:r w:rsidRPr="00DB3E54">
        <w:rPr>
          <w:rtl/>
          <w:lang w:bidi="ar-SA"/>
        </w:rPr>
        <w:t xml:space="preserve"> </w:t>
      </w:r>
      <w:r w:rsidRPr="00DB3E54">
        <w:rPr>
          <w:rFonts w:hint="eastAsia"/>
          <w:rtl/>
        </w:rPr>
        <w:t>הזה</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p>
    <w:p w14:paraId="43E18F7A" w14:textId="77777777" w:rsidR="00FA4D7E" w:rsidRPr="00DB3E54" w:rsidRDefault="00FA4D7E" w:rsidP="00DB3E54">
      <w:pPr>
        <w:pStyle w:val="FootnoteText"/>
        <w:bidi/>
        <w:spacing w:line="276" w:lineRule="auto"/>
        <w:ind w:firstLine="144"/>
        <w:jc w:val="both"/>
      </w:pPr>
      <w:r w:rsidRPr="00DB3E54">
        <w:rPr>
          <w:rFonts w:hint="eastAsia"/>
          <w:rtl/>
        </w:rPr>
        <w:t>ובפירוש</w:t>
      </w:r>
      <w:r w:rsidRPr="00DB3E54">
        <w:rPr>
          <w:rtl/>
          <w:lang w:bidi="ar-SA"/>
        </w:rPr>
        <w:t xml:space="preserve"> </w:t>
      </w:r>
      <w:r w:rsidRPr="00DB3E54">
        <w:rPr>
          <w:rFonts w:hint="eastAsia"/>
          <w:rtl/>
        </w:rPr>
        <w:t>הרד</w:t>
      </w:r>
      <w:r w:rsidRPr="00DB3E54">
        <w:rPr>
          <w:rtl/>
          <w:lang w:bidi="ar-SA"/>
        </w:rPr>
        <w:t>"</w:t>
      </w:r>
      <w:r w:rsidRPr="00DB3E54">
        <w:rPr>
          <w:rFonts w:hint="eastAsia"/>
          <w:rtl/>
        </w:rPr>
        <w:t>ק</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משם</w:t>
      </w:r>
      <w:r w:rsidRPr="00DB3E54">
        <w:rPr>
          <w:rtl/>
          <w:lang w:bidi="ar-SA"/>
        </w:rPr>
        <w:t xml:space="preserve"> - </w:t>
      </w:r>
      <w:r w:rsidRPr="00DB3E54">
        <w:rPr>
          <w:rFonts w:hint="eastAsia"/>
          <w:rtl/>
        </w:rPr>
        <w:t>מירושלם</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הדין</w:t>
      </w:r>
      <w:r w:rsidRPr="00DB3E54">
        <w:rPr>
          <w:rtl/>
          <w:lang w:bidi="ar-SA"/>
        </w:rPr>
        <w:t xml:space="preserve"> </w:t>
      </w:r>
      <w:r w:rsidRPr="00DB3E54">
        <w:rPr>
          <w:rFonts w:hint="eastAsia"/>
          <w:rtl/>
        </w:rPr>
        <w:t>לכל</w:t>
      </w:r>
      <w:r w:rsidRPr="00DB3E54">
        <w:rPr>
          <w:rtl/>
          <w:lang w:bidi="ar-SA"/>
        </w:rPr>
        <w:t xml:space="preserve"> </w:t>
      </w:r>
      <w:r w:rsidRPr="00DB3E54">
        <w:rPr>
          <w:rFonts w:hint="eastAsia"/>
          <w:rtl/>
        </w:rPr>
        <w:t>ארץ</w:t>
      </w:r>
      <w:r w:rsidRPr="00DB3E54">
        <w:rPr>
          <w:rtl/>
          <w:lang w:bidi="ar-SA"/>
        </w:rPr>
        <w:t xml:space="preserve"> </w:t>
      </w:r>
      <w:r w:rsidRPr="00DB3E54">
        <w:rPr>
          <w:rFonts w:hint="eastAsia"/>
          <w:rtl/>
        </w:rPr>
        <w:t>ישראל</w:t>
      </w:r>
      <w:r w:rsidRPr="00DB3E54">
        <w:rPr>
          <w:rtl/>
          <w:lang w:bidi="ar-SA"/>
        </w:rPr>
        <w:t xml:space="preserve"> </w:t>
      </w:r>
      <w:r w:rsidRPr="00DB3E54">
        <w:rPr>
          <w:rFonts w:hint="eastAsia"/>
          <w:rtl/>
        </w:rPr>
        <w:t>אבל</w:t>
      </w:r>
      <w:r w:rsidRPr="00DB3E54">
        <w:rPr>
          <w:rtl/>
          <w:lang w:bidi="ar-SA"/>
        </w:rPr>
        <w:t xml:space="preserve"> </w:t>
      </w:r>
      <w:r w:rsidRPr="00DB3E54">
        <w:rPr>
          <w:rFonts w:hint="eastAsia"/>
          <w:rtl/>
        </w:rPr>
        <w:t>ירושלים</w:t>
      </w:r>
      <w:r w:rsidRPr="00DB3E54">
        <w:rPr>
          <w:rtl/>
          <w:lang w:bidi="ar-SA"/>
        </w:rPr>
        <w:t xml:space="preserve"> </w:t>
      </w:r>
      <w:r w:rsidRPr="00DB3E54">
        <w:rPr>
          <w:rFonts w:hint="eastAsia"/>
          <w:rtl/>
        </w:rPr>
        <w:t>היא</w:t>
      </w:r>
      <w:r w:rsidRPr="00DB3E54">
        <w:rPr>
          <w:rtl/>
          <w:lang w:bidi="ar-SA"/>
        </w:rPr>
        <w:t xml:space="preserve"> </w:t>
      </w:r>
      <w:r w:rsidRPr="00DB3E54">
        <w:rPr>
          <w:rFonts w:hint="eastAsia"/>
          <w:rtl/>
        </w:rPr>
        <w:t>העקר</w:t>
      </w:r>
      <w:r w:rsidRPr="00DB3E54">
        <w:rPr>
          <w:rtl/>
          <w:lang w:bidi="ar-SA"/>
        </w:rPr>
        <w:t xml:space="preserve"> </w:t>
      </w:r>
      <w:r w:rsidRPr="00DB3E54">
        <w:rPr>
          <w:rFonts w:hint="eastAsia"/>
          <w:rtl/>
        </w:rPr>
        <w:t>והיא</w:t>
      </w:r>
      <w:r w:rsidRPr="00DB3E54">
        <w:rPr>
          <w:rtl/>
          <w:lang w:bidi="ar-SA"/>
        </w:rPr>
        <w:t xml:space="preserve"> </w:t>
      </w:r>
      <w:r w:rsidRPr="00DB3E54">
        <w:rPr>
          <w:rFonts w:hint="eastAsia"/>
          <w:rtl/>
        </w:rPr>
        <w:t>ראש</w:t>
      </w:r>
      <w:r w:rsidRPr="00DB3E54">
        <w:rPr>
          <w:rtl/>
          <w:lang w:bidi="ar-SA"/>
        </w:rPr>
        <w:t xml:space="preserve"> </w:t>
      </w:r>
      <w:r w:rsidRPr="00DB3E54">
        <w:rPr>
          <w:rFonts w:hint="eastAsia"/>
          <w:rtl/>
        </w:rPr>
        <w:t>ממלכת</w:t>
      </w:r>
      <w:r w:rsidRPr="00DB3E54">
        <w:rPr>
          <w:rtl/>
          <w:lang w:bidi="ar-SA"/>
        </w:rPr>
        <w:t xml:space="preserve"> </w:t>
      </w:r>
      <w:r w:rsidRPr="00DB3E54">
        <w:rPr>
          <w:rFonts w:hint="eastAsia"/>
          <w:rtl/>
        </w:rPr>
        <w:t>ישראל</w:t>
      </w:r>
      <w:r w:rsidRPr="00DB3E54">
        <w:rPr>
          <w:rtl/>
          <w:lang w:bidi="ar-SA"/>
        </w:rPr>
        <w:t xml:space="preserve">, </w:t>
      </w:r>
      <w:r w:rsidRPr="00DB3E54">
        <w:rPr>
          <w:rFonts w:hint="eastAsia"/>
          <w:rtl/>
        </w:rPr>
        <w:t>ופירוש</w:t>
      </w:r>
      <w:r w:rsidRPr="00DB3E54">
        <w:rPr>
          <w:rtl/>
          <w:lang w:bidi="ar-SA"/>
        </w:rPr>
        <w:t xml:space="preserve"> </w:t>
      </w:r>
      <w:r w:rsidRPr="00DB3E54">
        <w:rPr>
          <w:rFonts w:hint="eastAsia"/>
          <w:rtl/>
        </w:rPr>
        <w:t>משם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באמרו</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רצונו</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יצא</w:t>
      </w:r>
      <w:r w:rsidRPr="00DB3E54">
        <w:rPr>
          <w:rtl/>
          <w:lang w:bidi="ar-SA"/>
        </w:rPr>
        <w:t xml:space="preserve"> </w:t>
      </w:r>
      <w:r w:rsidRPr="00DB3E54">
        <w:rPr>
          <w:rFonts w:hint="eastAsia"/>
          <w:rtl/>
        </w:rPr>
        <w:t>משם</w:t>
      </w:r>
      <w:r w:rsidRPr="00DB3E54">
        <w:rPr>
          <w:rtl/>
          <w:lang w:bidi="ar-SA"/>
        </w:rPr>
        <w:t xml:space="preserve"> </w:t>
      </w:r>
      <w:r w:rsidRPr="00DB3E54">
        <w:rPr>
          <w:rFonts w:hint="eastAsia"/>
          <w:rtl/>
        </w:rPr>
        <w:t>לקבורה</w:t>
      </w:r>
      <w:r w:rsidRPr="00DB3E54">
        <w:rPr>
          <w:rtl/>
          <w:lang w:bidi="ar-SA"/>
        </w:rPr>
        <w:t xml:space="preserve">. </w:t>
      </w:r>
      <w:r w:rsidRPr="00DB3E54">
        <w:rPr>
          <w:rFonts w:hint="eastAsia"/>
          <w:rtl/>
        </w:rPr>
        <w:t>עול</w:t>
      </w:r>
      <w:r w:rsidRPr="00DB3E54">
        <w:rPr>
          <w:rtl/>
          <w:lang w:bidi="ar-SA"/>
        </w:rPr>
        <w:t xml:space="preserve"> - </w:t>
      </w:r>
      <w:r w:rsidRPr="00DB3E54">
        <w:rPr>
          <w:rFonts w:hint="eastAsia"/>
          <w:rtl/>
        </w:rPr>
        <w:t>נער</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עולל</w:t>
      </w:r>
      <w:r w:rsidRPr="00DB3E54">
        <w:rPr>
          <w:rtl/>
          <w:lang w:bidi="ar-SA"/>
        </w:rPr>
        <w:t xml:space="preserve"> </w:t>
      </w:r>
      <w:r w:rsidRPr="00DB3E54">
        <w:rPr>
          <w:rFonts w:hint="eastAsia"/>
          <w:rtl/>
        </w:rPr>
        <w:t>וזקן</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שישים</w:t>
      </w:r>
      <w:r w:rsidRPr="00DB3E54">
        <w:rPr>
          <w:rtl/>
          <w:lang w:bidi="ar-SA"/>
        </w:rPr>
        <w:t xml:space="preserve"> </w:t>
      </w:r>
      <w:r w:rsidRPr="00DB3E54">
        <w:rPr>
          <w:rFonts w:hint="eastAsia"/>
          <w:rtl/>
        </w:rPr>
        <w:t>לזקנה</w:t>
      </w:r>
      <w:r w:rsidRPr="00DB3E54">
        <w:rPr>
          <w:rtl/>
          <w:lang w:bidi="ar-SA"/>
        </w:rPr>
        <w:t xml:space="preserve"> </w:t>
      </w:r>
      <w:r w:rsidRPr="00DB3E54">
        <w:rPr>
          <w:rFonts w:hint="eastAsia"/>
          <w:rtl/>
        </w:rPr>
        <w:t>והנה</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זקן</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מלא</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שיהיה</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שבעים</w:t>
      </w:r>
      <w:r w:rsidRPr="00DB3E54">
        <w:rPr>
          <w:rtl/>
          <w:lang w:bidi="ar-SA"/>
        </w:rPr>
        <w:t xml:space="preserve">, </w:t>
      </w:r>
      <w:r w:rsidRPr="00DB3E54">
        <w:rPr>
          <w:rFonts w:hint="eastAsia"/>
          <w:rtl/>
        </w:rPr>
        <w:t>וזה</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הזה</w:t>
      </w:r>
      <w:r w:rsidRPr="00DB3E54">
        <w:rPr>
          <w:rtl/>
          <w:lang w:bidi="ar-SA"/>
        </w:rPr>
        <w:t xml:space="preserve">, </w:t>
      </w:r>
      <w:r w:rsidRPr="00DB3E54">
        <w:rPr>
          <w:rFonts w:hint="eastAsia"/>
          <w:rtl/>
        </w:rPr>
        <w:t>אבל</w:t>
      </w:r>
      <w:r w:rsidRPr="00DB3E54">
        <w:rPr>
          <w:rtl/>
          <w:lang w:bidi="ar-SA"/>
        </w:rPr>
        <w:t xml:space="preserve"> </w:t>
      </w:r>
      <w:r w:rsidRPr="00DB3E54">
        <w:rPr>
          <w:rFonts w:hint="eastAsia"/>
          <w:rtl/>
        </w:rPr>
        <w:t>באותו</w:t>
      </w:r>
      <w:r w:rsidRPr="00DB3E54">
        <w:rPr>
          <w:rtl/>
          <w:lang w:bidi="ar-SA"/>
        </w:rPr>
        <w:t xml:space="preserve"> </w:t>
      </w:r>
      <w:r w:rsidRPr="00DB3E54">
        <w:rPr>
          <w:rFonts w:hint="eastAsia"/>
          <w:rtl/>
        </w:rPr>
        <w:t>הזמן</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זקן</w:t>
      </w:r>
      <w:r w:rsidRPr="00DB3E54">
        <w:rPr>
          <w:rtl/>
          <w:lang w:bidi="ar-SA"/>
        </w:rPr>
        <w:t xml:space="preserve"> </w:t>
      </w:r>
      <w:r w:rsidRPr="00DB3E54">
        <w:rPr>
          <w:rFonts w:hint="eastAsia"/>
          <w:rtl/>
        </w:rPr>
        <w:t>שמלא</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שיהיה</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שלוש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וחמש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ויותר</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שהיו</w:t>
      </w:r>
      <w:r w:rsidRPr="00DB3E54">
        <w:rPr>
          <w:rtl/>
          <w:lang w:bidi="ar-SA"/>
        </w:rPr>
        <w:t xml:space="preserve"> </w:t>
      </w:r>
      <w:r w:rsidRPr="00DB3E54">
        <w:rPr>
          <w:rFonts w:hint="eastAsia"/>
          <w:rtl/>
        </w:rPr>
        <w:t>הדורות</w:t>
      </w:r>
      <w:r w:rsidRPr="00DB3E54">
        <w:rPr>
          <w:rtl/>
          <w:lang w:bidi="ar-SA"/>
        </w:rPr>
        <w:t xml:space="preserve"> </w:t>
      </w:r>
      <w:r w:rsidRPr="00DB3E54">
        <w:rPr>
          <w:rFonts w:hint="eastAsia"/>
          <w:rtl/>
        </w:rPr>
        <w:t>הראשונים</w:t>
      </w:r>
      <w:r w:rsidRPr="00DB3E54">
        <w:rPr>
          <w:rtl/>
          <w:lang w:bidi="ar-SA"/>
        </w:rPr>
        <w:t xml:space="preserve"> </w:t>
      </w:r>
      <w:r w:rsidRPr="00DB3E54">
        <w:rPr>
          <w:rFonts w:hint="eastAsia"/>
          <w:rtl/>
        </w:rPr>
        <w:t>בתחילת</w:t>
      </w:r>
      <w:r w:rsidRPr="00DB3E54">
        <w:rPr>
          <w:rtl/>
          <w:lang w:bidi="ar-SA"/>
        </w:rPr>
        <w:t xml:space="preserve"> </w:t>
      </w:r>
      <w:r w:rsidRPr="00DB3E54">
        <w:rPr>
          <w:rFonts w:hint="eastAsia"/>
          <w:rtl/>
        </w:rPr>
        <w:t>בריאת</w:t>
      </w:r>
      <w:r w:rsidRPr="00DB3E54">
        <w:rPr>
          <w:rtl/>
          <w:lang w:bidi="ar-SA"/>
        </w:rPr>
        <w:t xml:space="preserve"> </w:t>
      </w:r>
      <w:r w:rsidRPr="00DB3E54">
        <w:rPr>
          <w:rFonts w:hint="eastAsia"/>
          <w:rtl/>
        </w:rPr>
        <w:t>העולם</w:t>
      </w:r>
      <w:r w:rsidRPr="00DB3E54">
        <w:rPr>
          <w:rtl/>
          <w:lang w:bidi="ar-SA"/>
        </w:rPr>
        <w:t xml:space="preserve">, </w:t>
      </w:r>
      <w:r w:rsidRPr="00DB3E54">
        <w:rPr>
          <w:rFonts w:hint="eastAsia"/>
          <w:rtl/>
        </w:rPr>
        <w:t>היו</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ההם</w:t>
      </w:r>
      <w:r w:rsidRPr="00DB3E54">
        <w:rPr>
          <w:rtl/>
          <w:lang w:bidi="ar-SA"/>
        </w:rPr>
        <w:t xml:space="preserve"> </w:t>
      </w:r>
      <w:r w:rsidRPr="00DB3E54">
        <w:rPr>
          <w:rFonts w:hint="eastAsia"/>
          <w:rtl/>
        </w:rPr>
        <w:t>בכלל</w:t>
      </w:r>
      <w:r w:rsidRPr="00DB3E54">
        <w:rPr>
          <w:rtl/>
          <w:lang w:bidi="ar-SA"/>
        </w:rPr>
        <w:t xml:space="preserve"> </w:t>
      </w:r>
      <w:r w:rsidRPr="00DB3E54">
        <w:rPr>
          <w:rFonts w:hint="eastAsia"/>
          <w:rtl/>
        </w:rPr>
        <w:t>או</w:t>
      </w:r>
      <w:r w:rsidRPr="00DB3E54">
        <w:rPr>
          <w:rtl/>
          <w:lang w:bidi="ar-SA"/>
        </w:rPr>
        <w:t xml:space="preserve"> </w:t>
      </w:r>
      <w:r w:rsidRPr="00DB3E54">
        <w:rPr>
          <w:rFonts w:hint="eastAsia"/>
          <w:rtl/>
        </w:rPr>
        <w:t>ביחידים</w:t>
      </w:r>
      <w:r w:rsidRPr="00DB3E54">
        <w:rPr>
          <w:rtl/>
          <w:lang w:bidi="ar-SA"/>
        </w:rPr>
        <w:t xml:space="preserve"> </w:t>
      </w:r>
      <w:r w:rsidRPr="00DB3E54">
        <w:rPr>
          <w:rFonts w:hint="eastAsia"/>
          <w:rtl/>
        </w:rPr>
        <w:t>ולעתיד</w:t>
      </w:r>
      <w:r w:rsidRPr="00DB3E54">
        <w:rPr>
          <w:rtl/>
          <w:lang w:bidi="ar-SA"/>
        </w:rPr>
        <w:t xml:space="preserve"> </w:t>
      </w:r>
      <w:r w:rsidRPr="00DB3E54">
        <w:rPr>
          <w:rFonts w:hint="eastAsia"/>
          <w:rtl/>
        </w:rPr>
        <w:t>לבא</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בכלל</w:t>
      </w:r>
      <w:r w:rsidRPr="00DB3E54">
        <w:rPr>
          <w:rtl/>
          <w:lang w:bidi="ar-SA"/>
        </w:rPr>
        <w:t xml:space="preserve"> </w:t>
      </w:r>
      <w:r w:rsidRPr="00DB3E54">
        <w:rPr>
          <w:rFonts w:hint="eastAsia"/>
          <w:rtl/>
        </w:rPr>
        <w:t>ישראל</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 </w:t>
      </w:r>
      <w:r w:rsidRPr="00DB3E54">
        <w:rPr>
          <w:rFonts w:hint="eastAsia"/>
          <w:rtl/>
        </w:rPr>
        <w:t>אם</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וזה</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בעונו</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עליו</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ופירש</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ואמר</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יקולל</w:t>
      </w:r>
      <w:r w:rsidRPr="00DB3E54">
        <w:rPr>
          <w:rtl/>
          <w:lang w:bidi="ar-SA"/>
        </w:rPr>
        <w:t xml:space="preserve">, </w:t>
      </w:r>
      <w:r w:rsidRPr="00DB3E54">
        <w:rPr>
          <w:rFonts w:hint="eastAsia"/>
          <w:rtl/>
        </w:rPr>
        <w:t>כלומר</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קללת</w:t>
      </w:r>
      <w:r w:rsidRPr="00DB3E54">
        <w:rPr>
          <w:rtl/>
          <w:lang w:bidi="ar-SA"/>
        </w:rPr>
        <w:t xml:space="preserve"> </w:t>
      </w:r>
      <w:r w:rsidRPr="00DB3E54">
        <w:rPr>
          <w:rFonts w:hint="eastAsia"/>
          <w:rtl/>
        </w:rPr>
        <w:t>הקל</w:t>
      </w:r>
      <w:r w:rsidRPr="00DB3E54">
        <w:rPr>
          <w:rtl/>
          <w:lang w:bidi="ar-SA"/>
        </w:rPr>
        <w:t xml:space="preserve"> </w:t>
      </w:r>
      <w:r w:rsidRPr="00DB3E54">
        <w:rPr>
          <w:rFonts w:hint="eastAsia"/>
          <w:rtl/>
        </w:rPr>
        <w:t>תהיה</w:t>
      </w:r>
      <w:r w:rsidRPr="00DB3E54">
        <w:rPr>
          <w:rtl/>
          <w:lang w:bidi="ar-SA"/>
        </w:rPr>
        <w:t xml:space="preserve"> </w:t>
      </w:r>
      <w:r w:rsidRPr="00DB3E54">
        <w:rPr>
          <w:rFonts w:hint="eastAsia"/>
          <w:rtl/>
        </w:rPr>
        <w:t>לו</w:t>
      </w:r>
      <w:r w:rsidRPr="00DB3E54">
        <w:rPr>
          <w:rtl/>
          <w:lang w:bidi="ar-SA"/>
        </w:rPr>
        <w:t xml:space="preserve"> </w:t>
      </w:r>
      <w:r w:rsidRPr="00DB3E54">
        <w:rPr>
          <w:rFonts w:hint="eastAsia"/>
          <w:rtl/>
        </w:rPr>
        <w:t>וחוטא</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כשימות</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 </w:t>
      </w:r>
      <w:r w:rsidRPr="00DB3E54">
        <w:rPr>
          <w:rFonts w:hint="eastAsia"/>
          <w:rtl/>
        </w:rPr>
        <w:t>לא</w:t>
      </w:r>
      <w:r w:rsidRPr="00DB3E54">
        <w:rPr>
          <w:rtl/>
          <w:lang w:bidi="ar-SA"/>
        </w:rPr>
        <w:t xml:space="preserve"> </w:t>
      </w:r>
      <w:r w:rsidRPr="00DB3E54">
        <w:rPr>
          <w:rFonts w:hint="eastAsia"/>
          <w:rtl/>
        </w:rPr>
        <w:t>יבנו</w:t>
      </w:r>
      <w:r w:rsidRPr="00DB3E54">
        <w:rPr>
          <w:rtl/>
          <w:lang w:bidi="ar-SA"/>
        </w:rPr>
        <w:t xml:space="preserve"> -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שיטעו</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ימיהם</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שאמר</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יטעו</w:t>
      </w:r>
      <w:r w:rsidRPr="00DB3E54">
        <w:rPr>
          <w:rtl/>
          <w:lang w:bidi="ar-SA"/>
        </w:rPr>
        <w:t xml:space="preserve"> </w:t>
      </w:r>
      <w:r w:rsidRPr="00DB3E54">
        <w:rPr>
          <w:rFonts w:hint="eastAsia"/>
          <w:rtl/>
        </w:rPr>
        <w:t>ואחר</w:t>
      </w:r>
      <w:r w:rsidRPr="00DB3E54">
        <w:rPr>
          <w:rtl/>
          <w:lang w:bidi="ar-SA"/>
        </w:rPr>
        <w:t xml:space="preserve"> </w:t>
      </w:r>
      <w:r w:rsidRPr="00DB3E54">
        <w:rPr>
          <w:rFonts w:hint="eastAsia"/>
          <w:rtl/>
        </w:rPr>
        <w:t>יאכל</w:t>
      </w:r>
      <w:r w:rsidRPr="00DB3E54">
        <w:rPr>
          <w:rtl/>
          <w:lang w:bidi="ar-SA"/>
        </w:rPr>
        <w:t xml:space="preserve">. </w:t>
      </w:r>
      <w:r w:rsidRPr="00DB3E54">
        <w:rPr>
          <w:rFonts w:hint="eastAsia"/>
          <w:rtl/>
        </w:rPr>
        <w:t>ואמר</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ובחירי</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להם</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אריכות</w:t>
      </w:r>
      <w:r w:rsidRPr="00DB3E54">
        <w:rPr>
          <w:rtl/>
          <w:lang w:bidi="ar-SA"/>
        </w:rPr>
        <w:t xml:space="preserve"> </w:t>
      </w:r>
      <w:r w:rsidRPr="00DB3E54">
        <w:rPr>
          <w:rFonts w:hint="eastAsia"/>
          <w:rtl/>
        </w:rPr>
        <w:t>הימים</w:t>
      </w:r>
      <w:r w:rsidRPr="00DB3E54">
        <w:rPr>
          <w:rtl/>
          <w:lang w:bidi="ar-SA"/>
        </w:rPr>
        <w:t xml:space="preserve"> </w:t>
      </w:r>
      <w:r w:rsidRPr="00DB3E54">
        <w:rPr>
          <w:rFonts w:hint="eastAsia"/>
          <w:rtl/>
        </w:rPr>
        <w:t>לבד</w:t>
      </w:r>
      <w:r w:rsidRPr="00DB3E54">
        <w:rPr>
          <w:rtl/>
          <w:lang w:bidi="ar-SA"/>
        </w:rPr>
        <w:t xml:space="preserve"> </w:t>
      </w:r>
      <w:r w:rsidRPr="00DB3E54">
        <w:rPr>
          <w:rFonts w:hint="eastAsia"/>
          <w:rtl/>
        </w:rPr>
        <w:t>ועל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מופת</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לשאר</w:t>
      </w:r>
      <w:r w:rsidRPr="00DB3E54">
        <w:rPr>
          <w:rtl/>
          <w:lang w:bidi="ar-SA"/>
        </w:rPr>
        <w:t xml:space="preserve"> </w:t>
      </w:r>
      <w:r w:rsidRPr="00DB3E54">
        <w:rPr>
          <w:rFonts w:hint="eastAsia"/>
          <w:rtl/>
        </w:rPr>
        <w:t>העמים</w:t>
      </w:r>
      <w:r w:rsidRPr="00DB3E54">
        <w:rPr>
          <w:rtl/>
          <w:lang w:bidi="ar-SA"/>
        </w:rPr>
        <w:t xml:space="preserve">. </w:t>
      </w:r>
      <w:r w:rsidRPr="00DB3E54">
        <w:rPr>
          <w:rFonts w:hint="eastAsia"/>
          <w:rtl/>
        </w:rPr>
        <w:t>ויונתן</w:t>
      </w:r>
      <w:r w:rsidRPr="00DB3E54">
        <w:rPr>
          <w:rtl/>
          <w:lang w:bidi="ar-SA"/>
        </w:rPr>
        <w:t xml:space="preserve"> </w:t>
      </w:r>
      <w:r w:rsidRPr="00DB3E54">
        <w:rPr>
          <w:rFonts w:hint="eastAsia"/>
          <w:rtl/>
        </w:rPr>
        <w:t>תרגם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 </w:t>
      </w:r>
      <w:r w:rsidRPr="00DB3E54">
        <w:rPr>
          <w:rFonts w:hint="eastAsia"/>
          <w:rtl/>
        </w:rPr>
        <w:t>ארי</w:t>
      </w:r>
      <w:r w:rsidRPr="00DB3E54">
        <w:rPr>
          <w:rtl/>
          <w:lang w:bidi="ar-SA"/>
        </w:rPr>
        <w:t xml:space="preserve"> </w:t>
      </w:r>
      <w:r w:rsidRPr="00DB3E54">
        <w:rPr>
          <w:rFonts w:hint="eastAsia"/>
          <w:rtl/>
        </w:rPr>
        <w:t>כיומי</w:t>
      </w:r>
      <w:r w:rsidRPr="00DB3E54">
        <w:rPr>
          <w:rtl/>
          <w:lang w:bidi="ar-SA"/>
        </w:rPr>
        <w:t xml:space="preserve"> </w:t>
      </w:r>
      <w:r w:rsidRPr="00DB3E54">
        <w:rPr>
          <w:rFonts w:hint="eastAsia"/>
          <w:rtl/>
        </w:rPr>
        <w:t>אילן</w:t>
      </w:r>
      <w:r w:rsidRPr="00DB3E54">
        <w:rPr>
          <w:rtl/>
          <w:lang w:bidi="ar-SA"/>
        </w:rPr>
        <w:t xml:space="preserve"> </w:t>
      </w:r>
      <w:r w:rsidRPr="00DB3E54">
        <w:rPr>
          <w:rFonts w:hint="eastAsia"/>
          <w:rtl/>
        </w:rPr>
        <w:t>חייא</w:t>
      </w:r>
      <w:r w:rsidRPr="00DB3E54">
        <w:rPr>
          <w:rtl/>
          <w:lang w:bidi="ar-SA"/>
        </w:rPr>
        <w:t xml:space="preserve">, </w:t>
      </w:r>
      <w:r w:rsidRPr="00DB3E54">
        <w:rPr>
          <w:rFonts w:hint="eastAsia"/>
          <w:rtl/>
        </w:rPr>
        <w:t>ואפשר</w:t>
      </w:r>
      <w:r w:rsidRPr="00DB3E54">
        <w:rPr>
          <w:rtl/>
          <w:lang w:bidi="ar-SA"/>
        </w:rPr>
        <w:t xml:space="preserve"> </w:t>
      </w:r>
      <w:r w:rsidRPr="00DB3E54">
        <w:rPr>
          <w:rFonts w:hint="eastAsia"/>
          <w:rtl/>
        </w:rPr>
        <w:t>שכוון</w:t>
      </w:r>
      <w:r w:rsidRPr="00DB3E54">
        <w:rPr>
          <w:rtl/>
          <w:lang w:bidi="ar-SA"/>
        </w:rPr>
        <w:t xml:space="preserve"> </w:t>
      </w:r>
      <w:r w:rsidRPr="00DB3E54">
        <w:rPr>
          <w:rFonts w:hint="eastAsia"/>
          <w:rtl/>
        </w:rPr>
        <w:t>בזה</w:t>
      </w:r>
      <w:r w:rsidRPr="00DB3E54">
        <w:rPr>
          <w:rtl/>
          <w:lang w:bidi="ar-SA"/>
        </w:rPr>
        <w:t xml:space="preserve"> </w:t>
      </w:r>
      <w:r w:rsidRPr="00DB3E54">
        <w:rPr>
          <w:rFonts w:hint="eastAsia"/>
          <w:rtl/>
        </w:rPr>
        <w:t>למה</w:t>
      </w:r>
      <w:r w:rsidRPr="00DB3E54">
        <w:rPr>
          <w:rtl/>
          <w:lang w:bidi="ar-SA"/>
        </w:rPr>
        <w:t xml:space="preserve"> </w:t>
      </w:r>
      <w:r w:rsidRPr="00DB3E54">
        <w:rPr>
          <w:rFonts w:hint="eastAsia"/>
          <w:rtl/>
        </w:rPr>
        <w:t>שאמרו</w:t>
      </w:r>
      <w:r w:rsidRPr="00DB3E54">
        <w:rPr>
          <w:rtl/>
          <w:lang w:bidi="ar-SA"/>
        </w:rPr>
        <w:t xml:space="preserve"> </w:t>
      </w:r>
      <w:r w:rsidRPr="00DB3E54">
        <w:rPr>
          <w:rFonts w:hint="eastAsia"/>
          <w:rtl/>
        </w:rPr>
        <w:t>רבותינו</w:t>
      </w:r>
      <w:r w:rsidRPr="00DB3E54">
        <w:rPr>
          <w:rtl/>
          <w:lang w:bidi="ar-SA"/>
        </w:rPr>
        <w:t xml:space="preserve"> </w:t>
      </w:r>
      <w:r w:rsidRPr="00DB3E54">
        <w:rPr>
          <w:rFonts w:hint="eastAsia"/>
          <w:rtl/>
        </w:rPr>
        <w:t>ז</w:t>
      </w:r>
      <w:r w:rsidRPr="00DB3E54">
        <w:rPr>
          <w:rtl/>
          <w:lang w:bidi="ar-SA"/>
        </w:rPr>
        <w:t>"</w:t>
      </w:r>
      <w:r w:rsidRPr="00DB3E54">
        <w:rPr>
          <w:rFonts w:hint="eastAsia"/>
          <w:rtl/>
        </w:rPr>
        <w:t>ל</w:t>
      </w:r>
      <w:r w:rsidRPr="00DB3E54">
        <w:rPr>
          <w:rtl/>
          <w:lang w:bidi="ar-SA"/>
        </w:rPr>
        <w:t xml:space="preserve">: </w:t>
      </w:r>
      <w:r w:rsidRPr="00DB3E54">
        <w:rPr>
          <w:rFonts w:hint="eastAsia"/>
          <w:rtl/>
        </w:rPr>
        <w:t>עץ</w:t>
      </w:r>
      <w:r w:rsidRPr="00DB3E54">
        <w:rPr>
          <w:rtl/>
          <w:lang w:bidi="ar-SA"/>
        </w:rPr>
        <w:t xml:space="preserve"> </w:t>
      </w:r>
      <w:r w:rsidRPr="00DB3E54">
        <w:rPr>
          <w:rFonts w:hint="eastAsia"/>
          <w:rtl/>
        </w:rPr>
        <w:t>חיים</w:t>
      </w:r>
      <w:r w:rsidRPr="00DB3E54">
        <w:rPr>
          <w:rtl/>
          <w:lang w:bidi="ar-SA"/>
        </w:rPr>
        <w:t xml:space="preserve"> </w:t>
      </w:r>
      <w:r w:rsidRPr="00DB3E54">
        <w:rPr>
          <w:rFonts w:hint="eastAsia"/>
          <w:rtl/>
        </w:rPr>
        <w:t>מהלך</w:t>
      </w:r>
      <w:r w:rsidRPr="00DB3E54">
        <w:rPr>
          <w:rtl/>
          <w:lang w:bidi="ar-SA"/>
        </w:rPr>
        <w:t xml:space="preserve"> </w:t>
      </w:r>
      <w:r w:rsidRPr="00DB3E54">
        <w:rPr>
          <w:rFonts w:hint="eastAsia"/>
          <w:rtl/>
        </w:rPr>
        <w:t>חמש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יבלו</w:t>
      </w:r>
      <w:r w:rsidRPr="00DB3E54">
        <w:rPr>
          <w:rtl/>
          <w:lang w:bidi="ar-SA"/>
        </w:rPr>
        <w:t xml:space="preserve"> </w:t>
      </w:r>
      <w:r w:rsidRPr="00DB3E54">
        <w:rPr>
          <w:rFonts w:hint="eastAsia"/>
          <w:rtl/>
        </w:rPr>
        <w:t>בחירי</w:t>
      </w:r>
      <w:r w:rsidRPr="00DB3E54">
        <w:rPr>
          <w:rtl/>
          <w:lang w:bidi="ar-SA"/>
        </w:rPr>
        <w:t xml:space="preserve"> - </w:t>
      </w:r>
      <w:r w:rsidRPr="00DB3E54">
        <w:rPr>
          <w:rFonts w:hint="eastAsia"/>
          <w:rtl/>
        </w:rPr>
        <w:t>שיבלה</w:t>
      </w:r>
      <w:r w:rsidRPr="00DB3E54">
        <w:rPr>
          <w:rtl/>
          <w:lang w:bidi="ar-SA"/>
        </w:rPr>
        <w:t xml:space="preserve"> </w:t>
      </w:r>
      <w:r w:rsidRPr="00DB3E54">
        <w:rPr>
          <w:rFonts w:hint="eastAsia"/>
          <w:rtl/>
        </w:rPr>
        <w:t>מעשה</w:t>
      </w:r>
      <w:r w:rsidRPr="00DB3E54">
        <w:rPr>
          <w:rtl/>
          <w:lang w:bidi="ar-SA"/>
        </w:rPr>
        <w:t xml:space="preserve"> </w:t>
      </w:r>
      <w:r w:rsidRPr="00DB3E54">
        <w:rPr>
          <w:rFonts w:hint="eastAsia"/>
          <w:rtl/>
        </w:rPr>
        <w:t>ידיהם</w:t>
      </w:r>
      <w:r w:rsidRPr="00DB3E54">
        <w:rPr>
          <w:rtl/>
          <w:lang w:bidi="ar-SA"/>
        </w:rPr>
        <w:t xml:space="preserve"> </w:t>
      </w:r>
      <w:r w:rsidRPr="00DB3E54">
        <w:rPr>
          <w:rFonts w:hint="eastAsia"/>
          <w:rtl/>
        </w:rPr>
        <w:t>בימיהם</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שאמר</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יבנו</w:t>
      </w:r>
      <w:r w:rsidRPr="00DB3E54">
        <w:rPr>
          <w:rtl/>
          <w:lang w:bidi="ar-SA"/>
        </w:rPr>
        <w:t xml:space="preserve"> </w:t>
      </w:r>
      <w:r w:rsidRPr="00DB3E54">
        <w:rPr>
          <w:rFonts w:hint="eastAsia"/>
          <w:rtl/>
        </w:rPr>
        <w:t>ואחר</w:t>
      </w:r>
      <w:r w:rsidRPr="00DB3E54">
        <w:rPr>
          <w:rtl/>
          <w:lang w:bidi="ar-SA"/>
        </w:rPr>
        <w:t xml:space="preserve"> </w:t>
      </w:r>
      <w:r w:rsidRPr="00DB3E54">
        <w:rPr>
          <w:rFonts w:hint="eastAsia"/>
          <w:rtl/>
        </w:rPr>
        <w:t>ישב</w:t>
      </w:r>
      <w:r w:rsidRPr="00DB3E54">
        <w:rPr>
          <w:rtl/>
          <w:lang w:bidi="ar-SA"/>
        </w:rPr>
        <w:t>".</w:t>
      </w:r>
    </w:p>
    <w:p w14:paraId="3F4A0BF2" w14:textId="77777777" w:rsidR="00FA4D7E" w:rsidRPr="00DB3E54" w:rsidRDefault="00FA4D7E" w:rsidP="00DB3E54">
      <w:pPr>
        <w:pStyle w:val="FootnoteText"/>
        <w:bidi/>
        <w:spacing w:line="276" w:lineRule="auto"/>
        <w:ind w:firstLine="144"/>
        <w:jc w:val="both"/>
      </w:pPr>
      <w:r w:rsidRPr="00DB3E54">
        <w:rPr>
          <w:rFonts w:hint="eastAsia"/>
          <w:rtl/>
        </w:rPr>
        <w:t>ובפירוש</w:t>
      </w:r>
      <w:r w:rsidRPr="00DB3E54">
        <w:rPr>
          <w:rtl/>
          <w:lang w:bidi="ar-SA"/>
        </w:rPr>
        <w:t xml:space="preserve"> </w:t>
      </w:r>
      <w:r w:rsidRPr="00DB3E54">
        <w:rPr>
          <w:rFonts w:hint="eastAsia"/>
          <w:rtl/>
        </w:rPr>
        <w:t>האבן</w:t>
      </w:r>
      <w:r w:rsidRPr="00DB3E54">
        <w:rPr>
          <w:rtl/>
          <w:lang w:bidi="ar-SA"/>
        </w:rPr>
        <w:t xml:space="preserve"> </w:t>
      </w:r>
      <w:r w:rsidRPr="00DB3E54">
        <w:rPr>
          <w:rFonts w:hint="eastAsia"/>
          <w:rtl/>
        </w:rPr>
        <w:t>עזרא</w:t>
      </w:r>
      <w:r w:rsidRPr="00DB3E54">
        <w:rPr>
          <w:rtl/>
          <w:lang w:bidi="ar-SA"/>
        </w:rPr>
        <w:t xml:space="preserve"> "</w:t>
      </w:r>
      <w:r w:rsidRPr="00DB3E54">
        <w:rPr>
          <w:rFonts w:hint="eastAsia"/>
          <w:rtl/>
        </w:rPr>
        <w:t>הנה</w:t>
      </w:r>
      <w:r w:rsidRPr="00DB3E54">
        <w:rPr>
          <w:rtl/>
          <w:lang w:bidi="ar-SA"/>
        </w:rPr>
        <w:t xml:space="preserve"> </w:t>
      </w:r>
      <w:r w:rsidRPr="00DB3E54">
        <w:rPr>
          <w:rFonts w:hint="eastAsia"/>
          <w:rtl/>
        </w:rPr>
        <w:t>תורה</w:t>
      </w:r>
      <w:r w:rsidRPr="00DB3E54">
        <w:rPr>
          <w:rtl/>
          <w:lang w:bidi="ar-SA"/>
        </w:rPr>
        <w:t xml:space="preserve"> </w:t>
      </w:r>
      <w:r w:rsidRPr="00DB3E54">
        <w:rPr>
          <w:rFonts w:hint="eastAsia"/>
          <w:rtl/>
        </w:rPr>
        <w:t>זאת</w:t>
      </w:r>
      <w:r w:rsidRPr="00DB3E54">
        <w:rPr>
          <w:rtl/>
          <w:lang w:bidi="ar-SA"/>
        </w:rPr>
        <w:t xml:space="preserve"> </w:t>
      </w:r>
      <w:r w:rsidRPr="00DB3E54">
        <w:rPr>
          <w:rFonts w:hint="eastAsia"/>
          <w:rtl/>
        </w:rPr>
        <w:t>הפרשה</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השבים</w:t>
      </w:r>
      <w:r w:rsidRPr="00DB3E54">
        <w:rPr>
          <w:rtl/>
          <w:lang w:bidi="ar-SA"/>
        </w:rPr>
        <w:t xml:space="preserve"> </w:t>
      </w:r>
      <w:r w:rsidRPr="00DB3E54">
        <w:rPr>
          <w:rFonts w:hint="eastAsia"/>
          <w:rtl/>
        </w:rPr>
        <w:t>אל</w:t>
      </w:r>
      <w:r w:rsidRPr="00DB3E54">
        <w:rPr>
          <w:rtl/>
          <w:lang w:bidi="ar-SA"/>
        </w:rPr>
        <w:t xml:space="preserve"> </w:t>
      </w:r>
      <w:r w:rsidRPr="00DB3E54">
        <w:rPr>
          <w:rFonts w:hint="eastAsia"/>
          <w:rtl/>
        </w:rPr>
        <w:t>ציון</w:t>
      </w:r>
      <w:r w:rsidRPr="00DB3E54">
        <w:rPr>
          <w:rtl/>
          <w:lang w:bidi="ar-SA"/>
        </w:rPr>
        <w:t xml:space="preserve"> </w:t>
      </w:r>
      <w:r w:rsidRPr="00DB3E54">
        <w:rPr>
          <w:rFonts w:hint="eastAsia"/>
          <w:rtl/>
        </w:rPr>
        <w:t>בימות</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יחיו</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רבות</w:t>
      </w:r>
      <w:r w:rsidRPr="00DB3E54">
        <w:rPr>
          <w:rtl/>
          <w:lang w:bidi="ar-SA"/>
        </w:rPr>
        <w:t xml:space="preserve">, </w:t>
      </w:r>
      <w:r w:rsidRPr="00DB3E54">
        <w:rPr>
          <w:rFonts w:hint="eastAsia"/>
          <w:rtl/>
        </w:rPr>
        <w:t>והנה</w:t>
      </w:r>
      <w:r w:rsidRPr="00DB3E54">
        <w:rPr>
          <w:rtl/>
          <w:lang w:bidi="ar-SA"/>
        </w:rPr>
        <w:t xml:space="preserve"> </w:t>
      </w:r>
      <w:r w:rsidRPr="00DB3E54">
        <w:rPr>
          <w:rFonts w:hint="eastAsia"/>
          <w:rtl/>
        </w:rPr>
        <w:t>הזקן</w:t>
      </w:r>
      <w:r w:rsidRPr="00DB3E54">
        <w:rPr>
          <w:rtl/>
          <w:lang w:bidi="ar-SA"/>
        </w:rPr>
        <w:t xml:space="preserve"> </w:t>
      </w:r>
      <w:r w:rsidRPr="00DB3E54">
        <w:rPr>
          <w:rFonts w:hint="eastAsia"/>
          <w:rtl/>
        </w:rPr>
        <w:t>ימלא</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בתולדות</w:t>
      </w:r>
      <w:r w:rsidRPr="00DB3E54">
        <w:rPr>
          <w:rtl/>
          <w:lang w:bidi="ar-SA"/>
        </w:rPr>
        <w:t xml:space="preserve"> </w:t>
      </w:r>
      <w:r w:rsidRPr="00DB3E54">
        <w:rPr>
          <w:rFonts w:hint="eastAsia"/>
          <w:rtl/>
        </w:rPr>
        <w:t>לחיות</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הקדמונים</w:t>
      </w:r>
      <w:r w:rsidRPr="00DB3E54">
        <w:rPr>
          <w:rtl/>
          <w:lang w:bidi="ar-SA"/>
        </w:rPr>
        <w:t xml:space="preserve"> </w:t>
      </w:r>
      <w:r w:rsidRPr="00DB3E54">
        <w:rPr>
          <w:rFonts w:hint="eastAsia"/>
          <w:rtl/>
        </w:rPr>
        <w:t>מאדם</w:t>
      </w:r>
      <w:r w:rsidRPr="00DB3E54">
        <w:rPr>
          <w:rtl/>
          <w:lang w:bidi="ar-SA"/>
        </w:rPr>
        <w:t xml:space="preserve"> </w:t>
      </w:r>
      <w:r w:rsidRPr="00DB3E54">
        <w:rPr>
          <w:rFonts w:hint="eastAsia"/>
          <w:rtl/>
        </w:rPr>
        <w:t>ועד</w:t>
      </w:r>
      <w:r w:rsidRPr="00DB3E54">
        <w:rPr>
          <w:rtl/>
          <w:lang w:bidi="ar-SA"/>
        </w:rPr>
        <w:t xml:space="preserve"> </w:t>
      </w:r>
      <w:r w:rsidRPr="00DB3E54">
        <w:rPr>
          <w:rFonts w:hint="eastAsia"/>
          <w:rtl/>
        </w:rPr>
        <w:t>נח</w:t>
      </w:r>
      <w:r w:rsidRPr="00DB3E54">
        <w:rPr>
          <w:rtl/>
          <w:lang w:bidi="ar-SA"/>
        </w:rPr>
        <w:t xml:space="preserve">, </w:t>
      </w:r>
      <w:r w:rsidRPr="00DB3E54">
        <w:rPr>
          <w:rFonts w:hint="eastAsia"/>
          <w:rtl/>
        </w:rPr>
        <w:t>וכן</w:t>
      </w:r>
      <w:r w:rsidRPr="00DB3E54">
        <w:rPr>
          <w:rtl/>
          <w:lang w:bidi="ar-SA"/>
        </w:rPr>
        <w:t xml:space="preserve"> </w:t>
      </w:r>
      <w:r w:rsidRPr="00DB3E54">
        <w:rPr>
          <w:rFonts w:hint="eastAsia"/>
          <w:rtl/>
        </w:rPr>
        <w:t>עול</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העולל</w:t>
      </w:r>
      <w:r w:rsidRPr="00DB3E54">
        <w:rPr>
          <w:rtl/>
          <w:lang w:bidi="ar-SA"/>
        </w:rPr>
        <w:t xml:space="preserve">, </w:t>
      </w:r>
      <w:r w:rsidRPr="00DB3E54">
        <w:rPr>
          <w:rFonts w:hint="eastAsia"/>
          <w:rtl/>
        </w:rPr>
        <w:t>והמת</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ואם</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יקולל</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חיה</w:t>
      </w:r>
      <w:r w:rsidRPr="00DB3E54">
        <w:rPr>
          <w:rtl/>
          <w:lang w:bidi="ar-SA"/>
        </w:rPr>
        <w:t xml:space="preserve"> </w:t>
      </w:r>
      <w:r w:rsidRPr="00DB3E54">
        <w:rPr>
          <w:rFonts w:hint="eastAsia"/>
          <w:rtl/>
        </w:rPr>
        <w:t>פחות</w:t>
      </w:r>
      <w:r w:rsidRPr="00DB3E54">
        <w:rPr>
          <w:rtl/>
          <w:lang w:bidi="ar-SA"/>
        </w:rPr>
        <w:t xml:space="preserve"> </w:t>
      </w:r>
      <w:r w:rsidRPr="00DB3E54">
        <w:rPr>
          <w:rFonts w:hint="eastAsia"/>
          <w:rtl/>
        </w:rPr>
        <w:t>מאלה</w:t>
      </w:r>
      <w:r w:rsidRPr="00DB3E54">
        <w:rPr>
          <w:rtl/>
          <w:lang w:bidi="ar-SA"/>
        </w:rPr>
        <w:t xml:space="preserve"> </w:t>
      </w:r>
      <w:r w:rsidRPr="00DB3E54">
        <w:rPr>
          <w:rFonts w:hint="eastAsia"/>
          <w:rtl/>
        </w:rPr>
        <w:t>השנים</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עליו</w:t>
      </w:r>
      <w:r w:rsidRPr="00DB3E54">
        <w:rPr>
          <w:rtl/>
          <w:lang w:bidi="ar-SA"/>
        </w:rPr>
        <w:t xml:space="preserve"> </w:t>
      </w:r>
      <w:r w:rsidRPr="00DB3E54">
        <w:rPr>
          <w:rFonts w:hint="eastAsia"/>
          <w:rtl/>
        </w:rPr>
        <w:t>עדיין</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שלמה</w:t>
      </w:r>
      <w:r w:rsidRPr="00DB3E54">
        <w:rPr>
          <w:rtl/>
          <w:lang w:bidi="ar-SA"/>
        </w:rPr>
        <w:t xml:space="preserve"> </w:t>
      </w:r>
      <w:r w:rsidRPr="00DB3E54">
        <w:rPr>
          <w:rFonts w:hint="eastAsia"/>
          <w:rtl/>
        </w:rPr>
        <w:t>דעתו</w:t>
      </w:r>
      <w:r w:rsidRPr="00DB3E54">
        <w:rPr>
          <w:rtl/>
          <w:lang w:bidi="ar-SA"/>
        </w:rPr>
        <w:t xml:space="preserve">, </w:t>
      </w:r>
      <w:r w:rsidRPr="00DB3E54">
        <w:rPr>
          <w:rFonts w:hint="eastAsia"/>
          <w:rtl/>
        </w:rPr>
        <w:t>וזה</w:t>
      </w:r>
      <w:r w:rsidRPr="00DB3E54">
        <w:rPr>
          <w:rtl/>
          <w:lang w:bidi="ar-SA"/>
        </w:rPr>
        <w:t xml:space="preserve"> </w:t>
      </w:r>
      <w:r w:rsidRPr="00DB3E54">
        <w:rPr>
          <w:rFonts w:hint="eastAsia"/>
          <w:rtl/>
        </w:rPr>
        <w:t>אמר</w:t>
      </w:r>
      <w:r w:rsidRPr="00DB3E54">
        <w:rPr>
          <w:rtl/>
          <w:lang w:bidi="ar-SA"/>
        </w:rPr>
        <w:t xml:space="preserve"> </w:t>
      </w:r>
      <w:r w:rsidRPr="00DB3E54">
        <w:rPr>
          <w:rFonts w:hint="eastAsia"/>
          <w:rtl/>
        </w:rPr>
        <w:t>שמת</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הכתוב</w:t>
      </w:r>
      <w:r w:rsidRPr="00DB3E54">
        <w:rPr>
          <w:rtl/>
          <w:lang w:bidi="ar-SA"/>
        </w:rPr>
        <w:t xml:space="preserve"> </w:t>
      </w:r>
      <w:r w:rsidRPr="00DB3E54">
        <w:rPr>
          <w:rFonts w:hint="eastAsia"/>
          <w:rtl/>
        </w:rPr>
        <w:t>לעד</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העולם</w:t>
      </w:r>
      <w:r w:rsidRPr="00DB3E54">
        <w:rPr>
          <w:rtl/>
          <w:lang w:bidi="ar-SA"/>
        </w:rPr>
        <w:t xml:space="preserve"> </w:t>
      </w:r>
      <w:r w:rsidRPr="00DB3E54">
        <w:rPr>
          <w:rFonts w:hint="eastAsia"/>
          <w:rtl/>
        </w:rPr>
        <w:t>ישוב</w:t>
      </w:r>
      <w:r w:rsidRPr="00DB3E54">
        <w:rPr>
          <w:rtl/>
          <w:lang w:bidi="ar-SA"/>
        </w:rPr>
        <w:t xml:space="preserve"> </w:t>
      </w:r>
      <w:r w:rsidRPr="00DB3E54">
        <w:rPr>
          <w:rFonts w:hint="eastAsia"/>
          <w:rtl/>
        </w:rPr>
        <w:t>כראשיתו</w:t>
      </w:r>
      <w:r w:rsidRPr="00DB3E54">
        <w:rPr>
          <w:rtl/>
          <w:lang w:bidi="ar-SA"/>
        </w:rPr>
        <w:t>. …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 </w:t>
      </w:r>
      <w:r w:rsidRPr="00DB3E54">
        <w:rPr>
          <w:rFonts w:hint="eastAsia"/>
          <w:rtl/>
        </w:rPr>
        <w:t>שיעמוד</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רבות</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החרוב</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אחרים</w:t>
      </w:r>
      <w:r w:rsidRPr="00DB3E54">
        <w:rPr>
          <w:rtl/>
          <w:lang w:bidi="ar-SA"/>
        </w:rPr>
        <w:t>".</w:t>
      </w:r>
    </w:p>
    <w:p w14:paraId="16B9077A" w14:textId="77777777" w:rsidR="00FA4D7E" w:rsidRPr="00DB3E54" w:rsidRDefault="00FA4D7E" w:rsidP="00DB3E54">
      <w:pPr>
        <w:pStyle w:val="FootnoteText"/>
        <w:bidi/>
        <w:spacing w:line="276" w:lineRule="auto"/>
        <w:ind w:firstLine="144"/>
        <w:jc w:val="both"/>
      </w:pPr>
      <w:r w:rsidRPr="00DB3E54">
        <w:rPr>
          <w:rFonts w:hint="eastAsia"/>
          <w:rtl/>
        </w:rPr>
        <w:t>וראה</w:t>
      </w:r>
      <w:r w:rsidRPr="00DB3E54">
        <w:rPr>
          <w:rtl/>
          <w:lang w:bidi="ar-SA"/>
        </w:rPr>
        <w:t xml:space="preserve"> </w:t>
      </w:r>
      <w:r w:rsidRPr="00DB3E54">
        <w:rPr>
          <w:rFonts w:hint="eastAsia"/>
          <w:rtl/>
        </w:rPr>
        <w:t>בבא</w:t>
      </w:r>
      <w:r w:rsidRPr="00DB3E54">
        <w:rPr>
          <w:rtl/>
          <w:lang w:bidi="ar-SA"/>
        </w:rPr>
        <w:t xml:space="preserve"> </w:t>
      </w:r>
      <w:r w:rsidRPr="00DB3E54">
        <w:rPr>
          <w:rFonts w:hint="eastAsia"/>
          <w:rtl/>
        </w:rPr>
        <w:t>בתרא</w:t>
      </w:r>
      <w:r w:rsidRPr="00DB3E54">
        <w:rPr>
          <w:rtl/>
          <w:lang w:bidi="ar-SA"/>
        </w:rPr>
        <w:t xml:space="preserve"> </w:t>
      </w:r>
      <w:r w:rsidRPr="00DB3E54">
        <w:rPr>
          <w:rFonts w:hint="eastAsia"/>
          <w:rtl/>
        </w:rPr>
        <w:t>טו</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ששנותיו</w:t>
      </w:r>
      <w:r w:rsidRPr="00DB3E54">
        <w:rPr>
          <w:rtl/>
          <w:lang w:bidi="ar-SA"/>
        </w:rPr>
        <w:t xml:space="preserve"> </w:t>
      </w:r>
      <w:r w:rsidRPr="00DB3E54">
        <w:rPr>
          <w:rFonts w:hint="eastAsia"/>
          <w:rtl/>
        </w:rPr>
        <w:t>ארוכות</w:t>
      </w:r>
      <w:r w:rsidRPr="00DB3E54">
        <w:rPr>
          <w:rtl/>
          <w:lang w:bidi="ar-SA"/>
        </w:rPr>
        <w:t xml:space="preserve"> </w:t>
      </w:r>
      <w:r w:rsidRPr="00DB3E54">
        <w:rPr>
          <w:rFonts w:hint="eastAsia"/>
          <w:rtl/>
        </w:rPr>
        <w:t>כעץ</w:t>
      </w:r>
      <w:r w:rsidRPr="00DB3E54">
        <w:rPr>
          <w:rtl/>
          <w:lang w:bidi="ar-SA"/>
        </w:rPr>
        <w:t xml:space="preserve">". </w:t>
      </w:r>
    </w:p>
  </w:footnote>
  <w:footnote w:id="7">
    <w:p w14:paraId="53608E83" w14:textId="297C3AD5"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הובא</w:t>
      </w:r>
      <w:r w:rsidRPr="00DB3E54">
        <w:rPr>
          <w:rtl/>
          <w:lang w:bidi="ar-SA"/>
        </w:rPr>
        <w:t xml:space="preserve"> </w:t>
      </w:r>
      <w:r w:rsidRPr="00DB3E54">
        <w:rPr>
          <w:rFonts w:hint="eastAsia"/>
          <w:rtl/>
        </w:rPr>
        <w:t>בהערה</w:t>
      </w:r>
      <w:r w:rsidRPr="00DB3E54">
        <w:rPr>
          <w:rtl/>
          <w:lang w:bidi="ar-SA"/>
        </w:rPr>
        <w:t xml:space="preserve"> </w:t>
      </w:r>
      <w:r w:rsidRPr="00DB3E54">
        <w:rPr>
          <w:rFonts w:hint="eastAsia"/>
          <w:rtl/>
        </w:rPr>
        <w:t>לעיל</w:t>
      </w:r>
      <w:r w:rsidRPr="00DB3E54">
        <w:rPr>
          <w:rtl/>
          <w:lang w:bidi="ar-SA"/>
        </w:rPr>
        <w:t>.</w:t>
      </w:r>
    </w:p>
  </w:footnote>
  <w:footnote w:id="8">
    <w:p w14:paraId="3A482476" w14:textId="1DE9D1E7"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בספרו</w:t>
      </w:r>
      <w:r w:rsidRPr="00DB3E54">
        <w:rPr>
          <w:rtl/>
          <w:lang w:bidi="ar-SA"/>
        </w:rPr>
        <w:t xml:space="preserve"> </w:t>
      </w:r>
      <w:r w:rsidRPr="00DB3E54">
        <w:rPr>
          <w:rFonts w:hint="eastAsia"/>
          <w:rtl/>
        </w:rPr>
        <w:t>אמונות</w:t>
      </w:r>
      <w:r w:rsidRPr="00DB3E54">
        <w:rPr>
          <w:rtl/>
          <w:lang w:bidi="ar-SA"/>
        </w:rPr>
        <w:t xml:space="preserve"> </w:t>
      </w:r>
      <w:r w:rsidRPr="00DB3E54">
        <w:rPr>
          <w:rFonts w:hint="eastAsia"/>
          <w:rtl/>
        </w:rPr>
        <w:t>ודיעות</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מאמר</w:t>
      </w:r>
      <w:r w:rsidRPr="00DB3E54">
        <w:rPr>
          <w:rtl/>
          <w:lang w:bidi="ar-SA"/>
        </w:rPr>
        <w:t xml:space="preserve"> </w:t>
      </w:r>
      <w:r w:rsidRPr="00DB3E54">
        <w:rPr>
          <w:rFonts w:hint="eastAsia"/>
          <w:rtl/>
        </w:rPr>
        <w:t>השביעי</w:t>
      </w:r>
      <w:r w:rsidRPr="00DB3E54">
        <w:rPr>
          <w:rtl/>
          <w:lang w:bidi="ar-SA"/>
        </w:rPr>
        <w:t xml:space="preserve">, </w:t>
      </w:r>
      <w:r w:rsidRPr="00DB3E54">
        <w:rPr>
          <w:rFonts w:hint="eastAsia"/>
          <w:rtl/>
        </w:rPr>
        <w:t>ע</w:t>
      </w:r>
      <w:r w:rsidRPr="00DB3E54">
        <w:rPr>
          <w:rtl/>
          <w:lang w:bidi="ar-SA"/>
        </w:rPr>
        <w:t>"</w:t>
      </w:r>
      <w:r w:rsidRPr="00DB3E54">
        <w:rPr>
          <w:rFonts w:hint="eastAsia"/>
          <w:rtl/>
        </w:rPr>
        <w:t>פ</w:t>
      </w:r>
      <w:r w:rsidRPr="00DB3E54">
        <w:rPr>
          <w:rtl/>
          <w:lang w:bidi="ar-SA"/>
        </w:rPr>
        <w:t xml:space="preserve"> </w:t>
      </w:r>
      <w:r w:rsidRPr="00DB3E54">
        <w:rPr>
          <w:rFonts w:hint="eastAsia"/>
          <w:rtl/>
        </w:rPr>
        <w:t>מהדורת</w:t>
      </w:r>
      <w:r w:rsidRPr="00DB3E54">
        <w:rPr>
          <w:rtl/>
          <w:lang w:bidi="ar-SA"/>
        </w:rPr>
        <w:t xml:space="preserve"> </w:t>
      </w:r>
      <w:r w:rsidRPr="00DB3E54">
        <w:rPr>
          <w:rFonts w:hint="eastAsia"/>
          <w:rtl/>
        </w:rPr>
        <w:t>קאפח</w:t>
      </w:r>
      <w:r w:rsidRPr="00DB3E54">
        <w:rPr>
          <w:rtl/>
          <w:lang w:bidi="ar-SA"/>
        </w:rPr>
        <w:t xml:space="preserve"> "</w:t>
      </w:r>
      <w:r w:rsidRPr="00DB3E54">
        <w:rPr>
          <w:rFonts w:hint="eastAsia"/>
          <w:rtl/>
        </w:rPr>
        <w:t>וזה</w:t>
      </w:r>
      <w:r w:rsidRPr="00DB3E54">
        <w:rPr>
          <w:rtl/>
          <w:lang w:bidi="ar-SA"/>
        </w:rPr>
        <w:t xml:space="preserve"> </w:t>
      </w:r>
      <w:r w:rsidRPr="00DB3E54">
        <w:rPr>
          <w:rFonts w:hint="eastAsia"/>
          <w:rtl/>
        </w:rPr>
        <w:t>שתמצא</w:t>
      </w:r>
      <w:r w:rsidRPr="00DB3E54">
        <w:rPr>
          <w:rtl/>
          <w:lang w:bidi="ar-SA"/>
        </w:rPr>
        <w:t xml:space="preserve"> </w:t>
      </w:r>
      <w:r w:rsidRPr="00DB3E54">
        <w:rPr>
          <w:rFonts w:hint="eastAsia"/>
          <w:rtl/>
        </w:rPr>
        <w:t>הכתוב</w:t>
      </w:r>
      <w:r w:rsidRPr="00DB3E54">
        <w:rPr>
          <w:rtl/>
          <w:lang w:bidi="ar-SA"/>
        </w:rPr>
        <w:t xml:space="preserve"> </w:t>
      </w:r>
      <w:r w:rsidRPr="00DB3E54">
        <w:rPr>
          <w:rFonts w:hint="eastAsia"/>
          <w:rtl/>
        </w:rPr>
        <w:t>אומר</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יקלל</w:t>
      </w:r>
      <w:r w:rsidRPr="00DB3E54">
        <w:rPr>
          <w:rtl/>
          <w:lang w:bidi="ar-SA"/>
        </w:rPr>
        <w:t xml:space="preserve">, </w:t>
      </w:r>
      <w:r w:rsidRPr="00DB3E54">
        <w:rPr>
          <w:rFonts w:hint="eastAsia"/>
          <w:rtl/>
        </w:rPr>
        <w:t>אינו</w:t>
      </w:r>
      <w:r w:rsidRPr="00DB3E54">
        <w:rPr>
          <w:rtl/>
          <w:lang w:bidi="ar-SA"/>
        </w:rPr>
        <w:t xml:space="preserve"> </w:t>
      </w:r>
      <w:r w:rsidRPr="00DB3E54">
        <w:rPr>
          <w:rFonts w:hint="eastAsia"/>
          <w:rtl/>
        </w:rPr>
        <w:t>אלא</w:t>
      </w:r>
      <w:r w:rsidRPr="00DB3E54">
        <w:rPr>
          <w:rtl/>
          <w:lang w:bidi="ar-SA"/>
        </w:rPr>
        <w:t xml:space="preserve"> </w:t>
      </w:r>
      <w:r w:rsidRPr="00DB3E54">
        <w:rPr>
          <w:rFonts w:hint="eastAsia"/>
          <w:rtl/>
        </w:rPr>
        <w:t>בקירוב</w:t>
      </w:r>
      <w:r w:rsidRPr="00DB3E54">
        <w:rPr>
          <w:rtl/>
          <w:lang w:bidi="ar-SA"/>
        </w:rPr>
        <w:t xml:space="preserve"> </w:t>
      </w:r>
      <w:r w:rsidRPr="00DB3E54">
        <w:rPr>
          <w:rFonts w:hint="eastAsia"/>
          <w:rtl/>
        </w:rPr>
        <w:t>ובאופן</w:t>
      </w:r>
      <w:r w:rsidRPr="00DB3E54">
        <w:rPr>
          <w:rtl/>
          <w:lang w:bidi="ar-SA"/>
        </w:rPr>
        <w:t xml:space="preserve"> </w:t>
      </w:r>
      <w:r w:rsidRPr="00DB3E54">
        <w:rPr>
          <w:rFonts w:hint="eastAsia"/>
          <w:rtl/>
        </w:rPr>
        <w:t>יחסי</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שימי</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בדורותינו</w:t>
      </w:r>
      <w:r w:rsidRPr="00DB3E54">
        <w:rPr>
          <w:rtl/>
          <w:lang w:bidi="ar-SA"/>
        </w:rPr>
        <w:t xml:space="preserve"> </w:t>
      </w:r>
      <w:r w:rsidRPr="00DB3E54">
        <w:rPr>
          <w:rFonts w:hint="eastAsia"/>
          <w:rtl/>
        </w:rPr>
        <w:t>אלה</w:t>
      </w:r>
      <w:r w:rsidRPr="00DB3E54">
        <w:rPr>
          <w:rtl/>
          <w:lang w:bidi="ar-SA"/>
        </w:rPr>
        <w:t xml:space="preserve"> </w:t>
      </w:r>
      <w:r w:rsidRPr="00DB3E54">
        <w:rPr>
          <w:rFonts w:hint="eastAsia"/>
          <w:rtl/>
        </w:rPr>
        <w:t>קרוב</w:t>
      </w:r>
      <w:r w:rsidRPr="00DB3E54">
        <w:rPr>
          <w:rtl/>
          <w:lang w:bidi="ar-SA"/>
        </w:rPr>
        <w:t xml:space="preserve"> </w:t>
      </w:r>
      <w:r w:rsidRPr="00DB3E54">
        <w:rPr>
          <w:rFonts w:hint="eastAsia"/>
          <w:rtl/>
        </w:rPr>
        <w:t>למאה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נעשה</w:t>
      </w:r>
      <w:r w:rsidRPr="00DB3E54">
        <w:rPr>
          <w:rtl/>
          <w:lang w:bidi="ar-SA"/>
        </w:rPr>
        <w:t xml:space="preserve"> </w:t>
      </w:r>
      <w:r w:rsidRPr="00DB3E54">
        <w:rPr>
          <w:rFonts w:hint="eastAsia"/>
          <w:rtl/>
        </w:rPr>
        <w:t>אצלנו</w:t>
      </w:r>
      <w:r w:rsidRPr="00DB3E54">
        <w:rPr>
          <w:rtl/>
          <w:lang w:bidi="ar-SA"/>
        </w:rPr>
        <w:t xml:space="preserve"> </w:t>
      </w:r>
      <w:r w:rsidRPr="00DB3E54">
        <w:rPr>
          <w:rFonts w:hint="eastAsia"/>
          <w:rtl/>
        </w:rPr>
        <w:t>מי</w:t>
      </w:r>
      <w:r w:rsidRPr="00DB3E54">
        <w:rPr>
          <w:rtl/>
          <w:lang w:bidi="ar-SA"/>
        </w:rPr>
        <w:t xml:space="preserve"> </w:t>
      </w:r>
      <w:r w:rsidRPr="00DB3E54">
        <w:rPr>
          <w:rFonts w:hint="eastAsia"/>
          <w:rtl/>
        </w:rPr>
        <w:t>שמת</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עשרים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אנו</w:t>
      </w:r>
      <w:r w:rsidRPr="00DB3E54">
        <w:rPr>
          <w:rtl/>
          <w:lang w:bidi="ar-SA"/>
        </w:rPr>
        <w:t xml:space="preserve"> </w:t>
      </w:r>
      <w:r w:rsidRPr="00DB3E54">
        <w:rPr>
          <w:rFonts w:hint="eastAsia"/>
          <w:rtl/>
        </w:rPr>
        <w:t>אומרים</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וכאשר</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באותו</w:t>
      </w:r>
      <w:r w:rsidRPr="00DB3E54">
        <w:rPr>
          <w:rtl/>
          <w:lang w:bidi="ar-SA"/>
        </w:rPr>
        <w:t xml:space="preserve"> </w:t>
      </w:r>
      <w:r w:rsidRPr="00DB3E54">
        <w:rPr>
          <w:rFonts w:hint="eastAsia"/>
          <w:rtl/>
        </w:rPr>
        <w:t>הדור</w:t>
      </w:r>
      <w:r w:rsidRPr="00DB3E54">
        <w:rPr>
          <w:rtl/>
          <w:lang w:bidi="ar-SA"/>
        </w:rPr>
        <w:t xml:space="preserve"> </w:t>
      </w:r>
      <w:r w:rsidRPr="00DB3E54">
        <w:rPr>
          <w:rFonts w:hint="eastAsia"/>
          <w:rtl/>
        </w:rPr>
        <w:t>קרוב</w:t>
      </w:r>
      <w:r w:rsidRPr="00DB3E54">
        <w:rPr>
          <w:rtl/>
          <w:lang w:bidi="ar-SA"/>
        </w:rPr>
        <w:t xml:space="preserve"> </w:t>
      </w:r>
      <w:r w:rsidRPr="00DB3E54">
        <w:rPr>
          <w:rFonts w:hint="eastAsia"/>
          <w:rtl/>
        </w:rPr>
        <w:t>לחמש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באופן</w:t>
      </w:r>
      <w:r w:rsidRPr="00DB3E54">
        <w:rPr>
          <w:rtl/>
          <w:lang w:bidi="ar-SA"/>
        </w:rPr>
        <w:t xml:space="preserve"> </w:t>
      </w:r>
      <w:r w:rsidRPr="00DB3E54">
        <w:rPr>
          <w:rFonts w:hint="eastAsia"/>
          <w:rtl/>
        </w:rPr>
        <w:t>יחסי</w:t>
      </w:r>
      <w:r w:rsidRPr="00DB3E54">
        <w:rPr>
          <w:rtl/>
          <w:lang w:bidi="ar-SA"/>
        </w:rPr>
        <w:t xml:space="preserve"> </w:t>
      </w:r>
      <w:r w:rsidRPr="00DB3E54">
        <w:rPr>
          <w:rFonts w:hint="eastAsia"/>
          <w:rtl/>
        </w:rPr>
        <w:t>אילו</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בו</w:t>
      </w:r>
      <w:r w:rsidRPr="00DB3E54">
        <w:rPr>
          <w:rtl/>
          <w:lang w:bidi="ar-SA"/>
        </w:rPr>
        <w:t xml:space="preserve"> </w:t>
      </w:r>
      <w:r w:rsidRPr="00DB3E54">
        <w:rPr>
          <w:rFonts w:hint="eastAsia"/>
          <w:rtl/>
        </w:rPr>
        <w:t>אחד</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עליו</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נער</w:t>
      </w:r>
      <w:r w:rsidRPr="00DB3E54">
        <w:rPr>
          <w:rtl/>
          <w:lang w:bidi="ar-SA"/>
        </w:rPr>
        <w:t>".</w:t>
      </w:r>
    </w:p>
    <w:p w14:paraId="7CAB99C8" w14:textId="77777777" w:rsidR="00FA4D7E" w:rsidRPr="00DB3E54" w:rsidRDefault="00FA4D7E" w:rsidP="00DB3E54">
      <w:pPr>
        <w:pStyle w:val="FootnoteText"/>
        <w:bidi/>
        <w:spacing w:line="276" w:lineRule="auto"/>
        <w:ind w:firstLine="144"/>
        <w:jc w:val="both"/>
      </w:pPr>
      <w:r w:rsidRPr="00DB3E54">
        <w:rPr>
          <w:rFonts w:hint="eastAsia"/>
          <w:rtl/>
        </w:rPr>
        <w:t>ובגירסאות</w:t>
      </w:r>
      <w:r w:rsidRPr="00DB3E54">
        <w:rPr>
          <w:rtl/>
          <w:lang w:bidi="ar-SA"/>
        </w:rPr>
        <w:t xml:space="preserve"> </w:t>
      </w:r>
      <w:r w:rsidRPr="00DB3E54">
        <w:rPr>
          <w:rFonts w:hint="eastAsia"/>
          <w:rtl/>
        </w:rPr>
        <w:t>אחרות</w:t>
      </w:r>
      <w:r w:rsidRPr="00DB3E54">
        <w:rPr>
          <w:rtl/>
          <w:lang w:bidi="ar-SA"/>
        </w:rPr>
        <w:t xml:space="preserve"> </w:t>
      </w:r>
      <w:r w:rsidRPr="00DB3E54">
        <w:rPr>
          <w:rFonts w:hint="eastAsia"/>
          <w:rtl/>
        </w:rPr>
        <w:t>מספר</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כתוב</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כגון</w:t>
      </w:r>
      <w:r w:rsidRPr="00DB3E54">
        <w:rPr>
          <w:rtl/>
          <w:lang w:bidi="ar-SA"/>
        </w:rPr>
        <w:t xml:space="preserve"> </w:t>
      </w:r>
      <w:r w:rsidRPr="00DB3E54">
        <w:rPr>
          <w:rFonts w:hint="eastAsia"/>
          <w:rtl/>
        </w:rPr>
        <w:t>ארבע</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או</w:t>
      </w:r>
      <w:r w:rsidRPr="00DB3E54">
        <w:rPr>
          <w:rtl/>
          <w:lang w:bidi="ar-SA"/>
        </w:rPr>
        <w:t xml:space="preserve"> </w:t>
      </w:r>
      <w:r w:rsidRPr="00DB3E54">
        <w:rPr>
          <w:rFonts w:hint="eastAsia"/>
          <w:rtl/>
        </w:rPr>
        <w:t>חמש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p>
  </w:footnote>
  <w:footnote w:id="9">
    <w:p w14:paraId="5E378278" w14:textId="2E263A33"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רבינו</w:t>
      </w:r>
      <w:r w:rsidRPr="00DB3E54">
        <w:rPr>
          <w:rtl/>
          <w:lang w:bidi="ar-SA"/>
        </w:rPr>
        <w:t xml:space="preserve"> </w:t>
      </w:r>
      <w:r w:rsidRPr="00DB3E54">
        <w:rPr>
          <w:rFonts w:hint="eastAsia"/>
          <w:rtl/>
        </w:rPr>
        <w:t>בחיי</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התורה</w:t>
      </w:r>
      <w:r w:rsidRPr="00DB3E54">
        <w:rPr>
          <w:rtl/>
          <w:lang w:bidi="ar-SA"/>
        </w:rPr>
        <w:t xml:space="preserve">, </w:t>
      </w:r>
      <w:r w:rsidRPr="00DB3E54">
        <w:rPr>
          <w:rFonts w:hint="eastAsia"/>
          <w:rtl/>
        </w:rPr>
        <w:t>דברים</w:t>
      </w:r>
      <w:r w:rsidRPr="00DB3E54">
        <w:rPr>
          <w:rtl/>
          <w:lang w:bidi="ar-SA"/>
        </w:rPr>
        <w:t xml:space="preserve"> </w:t>
      </w:r>
      <w:r w:rsidRPr="00DB3E54">
        <w:rPr>
          <w:rFonts w:hint="eastAsia"/>
          <w:rtl/>
        </w:rPr>
        <w:t>יא</w:t>
      </w:r>
      <w:r w:rsidRPr="00DB3E54">
        <w:rPr>
          <w:rtl/>
          <w:lang w:bidi="ar-SA"/>
        </w:rPr>
        <w:t xml:space="preserve">, </w:t>
      </w:r>
      <w:r w:rsidRPr="00DB3E54">
        <w:rPr>
          <w:rFonts w:hint="eastAsia"/>
          <w:rtl/>
        </w:rPr>
        <w:t>כא</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ו</w:t>
      </w:r>
      <w:r w:rsidRPr="00DB3E54">
        <w:rPr>
          <w:rtl/>
          <w:lang w:bidi="ar-SA"/>
        </w:rPr>
        <w:t xml:space="preserve">, </w:t>
      </w:r>
      <w:r w:rsidRPr="00DB3E54">
        <w:rPr>
          <w:rFonts w:hint="eastAsia"/>
          <w:rtl/>
        </w:rPr>
        <w:t>ג</w:t>
      </w:r>
      <w:r w:rsidRPr="00DB3E54">
        <w:rPr>
          <w:rtl/>
          <w:lang w:bidi="ar-SA"/>
        </w:rPr>
        <w:t>) "</w:t>
      </w:r>
      <w:r w:rsidRPr="00DB3E54">
        <w:rPr>
          <w:rFonts w:hint="eastAsia"/>
          <w:rtl/>
        </w:rPr>
        <w:t>כימי</w:t>
      </w:r>
      <w:r w:rsidRPr="00DB3E54">
        <w:rPr>
          <w:rtl/>
          <w:lang w:bidi="ar-SA"/>
        </w:rPr>
        <w:t xml:space="preserve"> </w:t>
      </w:r>
      <w:r w:rsidRPr="00DB3E54">
        <w:rPr>
          <w:rFonts w:hint="eastAsia"/>
          <w:rtl/>
        </w:rPr>
        <w:t>השמים</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הארץ</w:t>
      </w:r>
      <w:r w:rsidRPr="00DB3E54">
        <w:rPr>
          <w:rtl/>
          <w:lang w:bidi="ar-SA"/>
        </w:rPr>
        <w:t xml:space="preserve"> . . </w:t>
      </w:r>
      <w:r w:rsidRPr="00DB3E54">
        <w:rPr>
          <w:rFonts w:hint="eastAsia"/>
          <w:rtl/>
        </w:rPr>
        <w:t>ויתכן</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שיהי</w:t>
      </w:r>
      <w:r w:rsidRPr="00DB3E54">
        <w:rPr>
          <w:rtl/>
          <w:lang w:bidi="ar-SA"/>
        </w:rPr>
        <w:t xml:space="preserve">' </w:t>
      </w:r>
      <w:r w:rsidRPr="00DB3E54">
        <w:rPr>
          <w:rFonts w:hint="eastAsia"/>
          <w:rtl/>
        </w:rPr>
        <w:t>הבטחה</w:t>
      </w:r>
      <w:r w:rsidRPr="00DB3E54">
        <w:rPr>
          <w:rtl/>
          <w:lang w:bidi="ar-SA"/>
        </w:rPr>
        <w:t xml:space="preserve"> </w:t>
      </w:r>
      <w:r w:rsidRPr="00DB3E54">
        <w:rPr>
          <w:rFonts w:hint="eastAsia"/>
          <w:rtl/>
        </w:rPr>
        <w:t>לעתיד</w:t>
      </w:r>
      <w:r w:rsidRPr="00DB3E54">
        <w:rPr>
          <w:rtl/>
          <w:lang w:bidi="ar-SA"/>
        </w:rPr>
        <w:t xml:space="preserve"> </w:t>
      </w:r>
      <w:r w:rsidRPr="00DB3E54">
        <w:rPr>
          <w:rFonts w:hint="eastAsia"/>
          <w:rtl/>
        </w:rPr>
        <w:t>לבא</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בזכות</w:t>
      </w:r>
      <w:r w:rsidRPr="00DB3E54">
        <w:rPr>
          <w:rtl/>
          <w:lang w:bidi="ar-SA"/>
        </w:rPr>
        <w:t xml:space="preserve"> </w:t>
      </w:r>
      <w:r w:rsidRPr="00DB3E54">
        <w:rPr>
          <w:rFonts w:hint="eastAsia"/>
          <w:rtl/>
        </w:rPr>
        <w:t>התורה</w:t>
      </w:r>
      <w:r w:rsidRPr="00DB3E54">
        <w:rPr>
          <w:rtl/>
          <w:lang w:bidi="ar-SA"/>
        </w:rPr>
        <w:t xml:space="preserve"> </w:t>
      </w:r>
      <w:r w:rsidRPr="00DB3E54">
        <w:rPr>
          <w:rFonts w:hint="eastAsia"/>
          <w:rtl/>
        </w:rPr>
        <w:t>יאריכו</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ויחיו</w:t>
      </w:r>
      <w:r w:rsidRPr="00DB3E54">
        <w:rPr>
          <w:rtl/>
          <w:lang w:bidi="ar-SA"/>
        </w:rPr>
        <w:t xml:space="preserve"> </w:t>
      </w:r>
      <w:r w:rsidRPr="00DB3E54">
        <w:rPr>
          <w:rFonts w:hint="eastAsia"/>
          <w:rtl/>
        </w:rPr>
        <w:t>חיים</w:t>
      </w:r>
      <w:r w:rsidRPr="00DB3E54">
        <w:rPr>
          <w:rtl/>
          <w:lang w:bidi="ar-SA"/>
        </w:rPr>
        <w:t xml:space="preserve"> </w:t>
      </w:r>
      <w:r w:rsidRPr="00DB3E54">
        <w:rPr>
          <w:rFonts w:hint="eastAsia"/>
          <w:rtl/>
        </w:rPr>
        <w:t>ארוכים</w:t>
      </w:r>
      <w:r w:rsidRPr="00DB3E54">
        <w:rPr>
          <w:rtl/>
          <w:lang w:bidi="ar-SA"/>
        </w:rPr>
        <w:t xml:space="preserve">, </w:t>
      </w:r>
      <w:r w:rsidRPr="00DB3E54">
        <w:rPr>
          <w:rFonts w:hint="eastAsia"/>
          <w:rtl/>
        </w:rPr>
        <w:t>ארבע</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וחמש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זהו</w:t>
      </w:r>
      <w:r w:rsidRPr="00DB3E54">
        <w:rPr>
          <w:rtl/>
          <w:lang w:bidi="ar-SA"/>
        </w:rPr>
        <w:t xml:space="preserve"> </w:t>
      </w:r>
      <w:r w:rsidRPr="00DB3E54">
        <w:rPr>
          <w:rFonts w:hint="eastAsia"/>
          <w:rtl/>
        </w:rPr>
        <w:t>שאמר</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השמים</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הארץ</w:t>
      </w:r>
      <w:r w:rsidRPr="00DB3E54">
        <w:rPr>
          <w:rtl/>
          <w:lang w:bidi="ar-SA"/>
        </w:rPr>
        <w:t xml:space="preserve">, </w:t>
      </w:r>
      <w:r w:rsidRPr="00DB3E54">
        <w:rPr>
          <w:rFonts w:hint="eastAsia"/>
          <w:rtl/>
        </w:rPr>
        <w:t>שהרי</w:t>
      </w:r>
      <w:r w:rsidRPr="00DB3E54">
        <w:rPr>
          <w:rtl/>
          <w:lang w:bidi="ar-SA"/>
        </w:rPr>
        <w:t xml:space="preserve"> </w:t>
      </w:r>
      <w:r w:rsidRPr="00DB3E54">
        <w:rPr>
          <w:rFonts w:hint="eastAsia"/>
          <w:rtl/>
        </w:rPr>
        <w:t>ת</w:t>
      </w:r>
      <w:r w:rsidRPr="00DB3E54">
        <w:rPr>
          <w:rtl/>
          <w:lang w:bidi="ar-SA"/>
        </w:rPr>
        <w:t>"</w:t>
      </w:r>
      <w:r w:rsidRPr="00DB3E54">
        <w:rPr>
          <w:rFonts w:hint="eastAsia"/>
          <w:rtl/>
        </w:rPr>
        <w:t>ק</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מן</w:t>
      </w:r>
      <w:r w:rsidRPr="00DB3E54">
        <w:rPr>
          <w:rtl/>
          <w:lang w:bidi="ar-SA"/>
        </w:rPr>
        <w:t xml:space="preserve"> </w:t>
      </w:r>
      <w:r w:rsidRPr="00DB3E54">
        <w:rPr>
          <w:rFonts w:hint="eastAsia"/>
          <w:rtl/>
        </w:rPr>
        <w:t>השמים</w:t>
      </w:r>
      <w:r w:rsidRPr="00DB3E54">
        <w:rPr>
          <w:rtl/>
          <w:lang w:bidi="ar-SA"/>
        </w:rPr>
        <w:t xml:space="preserve"> </w:t>
      </w:r>
      <w:r w:rsidRPr="00DB3E54">
        <w:rPr>
          <w:rFonts w:hint="eastAsia"/>
          <w:rtl/>
        </w:rPr>
        <w:t>לארץ</w:t>
      </w:r>
      <w:r w:rsidRPr="00DB3E54">
        <w:rPr>
          <w:rtl/>
          <w:lang w:bidi="ar-SA"/>
        </w:rPr>
        <w:t xml:space="preserve">, </w:t>
      </w:r>
      <w:r w:rsidRPr="00DB3E54">
        <w:rPr>
          <w:rFonts w:hint="eastAsia"/>
          <w:rtl/>
        </w:rPr>
        <w:t>וכן</w:t>
      </w:r>
      <w:r w:rsidRPr="00DB3E54">
        <w:rPr>
          <w:rtl/>
          <w:lang w:bidi="ar-SA"/>
        </w:rPr>
        <w:t xml:space="preserve"> </w:t>
      </w:r>
      <w:r w:rsidRPr="00DB3E54">
        <w:rPr>
          <w:rFonts w:hint="eastAsia"/>
          <w:rtl/>
        </w:rPr>
        <w:t>התנבא</w:t>
      </w:r>
      <w:r w:rsidRPr="00DB3E54">
        <w:rPr>
          <w:rtl/>
          <w:lang w:bidi="ar-SA"/>
        </w:rPr>
        <w:t xml:space="preserve"> </w:t>
      </w:r>
      <w:r w:rsidRPr="00DB3E54">
        <w:rPr>
          <w:rFonts w:hint="eastAsia"/>
          <w:rtl/>
        </w:rPr>
        <w:t>ישעי</w:t>
      </w:r>
      <w:r w:rsidRPr="00DB3E54">
        <w:rPr>
          <w:rtl/>
          <w:lang w:bidi="ar-SA"/>
        </w:rPr>
        <w:t xml:space="preserve">' </w:t>
      </w:r>
      <w:r w:rsidRPr="00DB3E54">
        <w:rPr>
          <w:rFonts w:hint="eastAsia"/>
          <w:rtl/>
        </w:rPr>
        <w:t>ע</w:t>
      </w:r>
      <w:r w:rsidRPr="00DB3E54">
        <w:rPr>
          <w:rtl/>
          <w:lang w:bidi="ar-SA"/>
        </w:rPr>
        <w:t>"</w:t>
      </w:r>
      <w:r w:rsidRPr="00DB3E54">
        <w:rPr>
          <w:rFonts w:hint="eastAsia"/>
          <w:rtl/>
        </w:rPr>
        <w:t>ה</w:t>
      </w:r>
      <w:r w:rsidRPr="00DB3E54">
        <w:rPr>
          <w:rtl/>
          <w:lang w:bidi="ar-SA"/>
        </w:rPr>
        <w:t xml:space="preserve"> </w:t>
      </w:r>
      <w:r w:rsidRPr="00DB3E54">
        <w:rPr>
          <w:rFonts w:hint="eastAsia"/>
          <w:rtl/>
        </w:rPr>
        <w:t>לעתיד</w:t>
      </w:r>
      <w:r w:rsidRPr="00DB3E54">
        <w:rPr>
          <w:rtl/>
          <w:lang w:bidi="ar-SA"/>
        </w:rPr>
        <w:t xml:space="preserve"> </w:t>
      </w:r>
      <w:r w:rsidRPr="00DB3E54">
        <w:rPr>
          <w:rFonts w:hint="eastAsia"/>
          <w:rtl/>
        </w:rPr>
        <w:t>ואמר</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כאותו</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הראשון</w:t>
      </w:r>
      <w:r w:rsidRPr="00DB3E54">
        <w:rPr>
          <w:rtl/>
          <w:lang w:bidi="ar-SA"/>
        </w:rPr>
        <w:t xml:space="preserve"> </w:t>
      </w:r>
      <w:r w:rsidRPr="00DB3E54">
        <w:rPr>
          <w:rFonts w:hint="eastAsia"/>
          <w:rtl/>
        </w:rPr>
        <w:t>שאכל</w:t>
      </w:r>
      <w:r w:rsidRPr="00DB3E54">
        <w:rPr>
          <w:rtl/>
          <w:lang w:bidi="ar-SA"/>
        </w:rPr>
        <w:t xml:space="preserve"> </w:t>
      </w:r>
      <w:r w:rsidRPr="00DB3E54">
        <w:rPr>
          <w:rFonts w:hint="eastAsia"/>
          <w:rtl/>
        </w:rPr>
        <w:t>מן</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והיו</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האדם</w:t>
      </w:r>
      <w:r w:rsidRPr="00DB3E54">
        <w:rPr>
          <w:rtl/>
          <w:lang w:bidi="ar-SA"/>
        </w:rPr>
        <w:t xml:space="preserve"> </w:t>
      </w:r>
      <w:r w:rsidRPr="00DB3E54">
        <w:rPr>
          <w:rFonts w:hint="eastAsia"/>
          <w:rtl/>
        </w:rPr>
        <w:t>וחייהם</w:t>
      </w:r>
      <w:r w:rsidRPr="00DB3E54">
        <w:rPr>
          <w:rtl/>
          <w:lang w:bidi="ar-SA"/>
        </w:rPr>
        <w:t xml:space="preserve"> </w:t>
      </w:r>
      <w:r w:rsidRPr="00DB3E54">
        <w:rPr>
          <w:rFonts w:hint="eastAsia"/>
          <w:rtl/>
        </w:rPr>
        <w:t>ארוכין</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לעתיד</w:t>
      </w:r>
      <w:r w:rsidRPr="00DB3E54">
        <w:rPr>
          <w:rtl/>
          <w:lang w:bidi="ar-SA"/>
        </w:rPr>
        <w:t xml:space="preserve">, </w:t>
      </w:r>
      <w:r w:rsidRPr="00DB3E54">
        <w:rPr>
          <w:rFonts w:hint="eastAsia"/>
          <w:rtl/>
        </w:rPr>
        <w:t>וזה</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כשתחזור</w:t>
      </w:r>
      <w:r w:rsidRPr="00DB3E54">
        <w:rPr>
          <w:rtl/>
          <w:lang w:bidi="ar-SA"/>
        </w:rPr>
        <w:t xml:space="preserve"> </w:t>
      </w:r>
      <w:r w:rsidRPr="00DB3E54">
        <w:rPr>
          <w:rFonts w:hint="eastAsia"/>
          <w:rtl/>
        </w:rPr>
        <w:t>השכינה</w:t>
      </w:r>
      <w:r w:rsidRPr="00DB3E54">
        <w:rPr>
          <w:rtl/>
          <w:lang w:bidi="ar-SA"/>
        </w:rPr>
        <w:t xml:space="preserve"> </w:t>
      </w:r>
      <w:r w:rsidRPr="00DB3E54">
        <w:rPr>
          <w:rFonts w:hint="eastAsia"/>
          <w:rtl/>
        </w:rPr>
        <w:t>שהיא</w:t>
      </w:r>
      <w:r w:rsidRPr="00DB3E54">
        <w:rPr>
          <w:rtl/>
          <w:lang w:bidi="ar-SA"/>
        </w:rPr>
        <w:t xml:space="preserve"> </w:t>
      </w:r>
      <w:r w:rsidRPr="00DB3E54">
        <w:rPr>
          <w:rFonts w:hint="eastAsia"/>
          <w:rtl/>
        </w:rPr>
        <w:t>ה</w:t>
      </w:r>
      <w:r w:rsidRPr="00DB3E54">
        <w:rPr>
          <w:rtl/>
          <w:lang w:bidi="ar-SA"/>
        </w:rPr>
        <w:t>"</w:t>
      </w:r>
      <w:r w:rsidRPr="00DB3E54">
        <w:rPr>
          <w:rFonts w:hint="eastAsia"/>
          <w:rtl/>
        </w:rPr>
        <w:t>א</w:t>
      </w:r>
      <w:r w:rsidRPr="00DB3E54">
        <w:rPr>
          <w:rtl/>
          <w:lang w:bidi="ar-SA"/>
        </w:rPr>
        <w:t xml:space="preserve"> </w:t>
      </w:r>
      <w:r w:rsidRPr="00DB3E54">
        <w:rPr>
          <w:rFonts w:hint="eastAsia"/>
          <w:rtl/>
        </w:rPr>
        <w:t>אחרונה</w:t>
      </w:r>
      <w:r w:rsidRPr="00DB3E54">
        <w:rPr>
          <w:rtl/>
          <w:lang w:bidi="ar-SA"/>
        </w:rPr>
        <w:t xml:space="preserve"> </w:t>
      </w:r>
      <w:r w:rsidRPr="00DB3E54">
        <w:rPr>
          <w:rFonts w:hint="eastAsia"/>
          <w:rtl/>
        </w:rPr>
        <w:t>שבשם</w:t>
      </w:r>
      <w:r w:rsidRPr="00DB3E54">
        <w:rPr>
          <w:rtl/>
          <w:lang w:bidi="ar-SA"/>
        </w:rPr>
        <w:t xml:space="preserve">, </w:t>
      </w:r>
      <w:r w:rsidRPr="00DB3E54">
        <w:rPr>
          <w:rFonts w:hint="eastAsia"/>
          <w:rtl/>
        </w:rPr>
        <w:t>לפי</w:t>
      </w:r>
      <w:r w:rsidRPr="00DB3E54">
        <w:rPr>
          <w:rtl/>
          <w:lang w:bidi="ar-SA"/>
        </w:rPr>
        <w:t xml:space="preserve"> </w:t>
      </w:r>
      <w:r w:rsidRPr="00DB3E54">
        <w:rPr>
          <w:rFonts w:hint="eastAsia"/>
          <w:rtl/>
        </w:rPr>
        <w:t>שבעולם</w:t>
      </w:r>
      <w:r w:rsidRPr="00DB3E54">
        <w:rPr>
          <w:rtl/>
          <w:lang w:bidi="ar-SA"/>
        </w:rPr>
        <w:t xml:space="preserve"> </w:t>
      </w:r>
      <w:r w:rsidRPr="00DB3E54">
        <w:rPr>
          <w:rFonts w:hint="eastAsia"/>
          <w:rtl/>
        </w:rPr>
        <w:t>הזה</w:t>
      </w:r>
      <w:r w:rsidRPr="00DB3E54">
        <w:rPr>
          <w:rtl/>
          <w:lang w:bidi="ar-SA"/>
        </w:rPr>
        <w:t xml:space="preserve"> </w:t>
      </w:r>
      <w:r w:rsidRPr="00DB3E54">
        <w:rPr>
          <w:rFonts w:hint="eastAsia"/>
          <w:rtl/>
        </w:rPr>
        <w:t>אין</w:t>
      </w:r>
      <w:r w:rsidRPr="00DB3E54">
        <w:rPr>
          <w:rtl/>
          <w:lang w:bidi="ar-SA"/>
        </w:rPr>
        <w:t xml:space="preserve"> </w:t>
      </w:r>
      <w:r w:rsidRPr="00DB3E54">
        <w:rPr>
          <w:rFonts w:hint="eastAsia"/>
          <w:rtl/>
        </w:rPr>
        <w:t>בית</w:t>
      </w:r>
      <w:r w:rsidRPr="00DB3E54">
        <w:rPr>
          <w:rtl/>
          <w:lang w:bidi="ar-SA"/>
        </w:rPr>
        <w:t xml:space="preserve"> </w:t>
      </w:r>
      <w:r w:rsidRPr="00DB3E54">
        <w:rPr>
          <w:rFonts w:hint="eastAsia"/>
          <w:rtl/>
        </w:rPr>
        <w:t>דין</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מעלה</w:t>
      </w:r>
      <w:r w:rsidRPr="00DB3E54">
        <w:rPr>
          <w:rtl/>
          <w:lang w:bidi="ar-SA"/>
        </w:rPr>
        <w:t xml:space="preserve"> </w:t>
      </w:r>
      <w:r w:rsidRPr="00DB3E54">
        <w:rPr>
          <w:rFonts w:hint="eastAsia"/>
          <w:rtl/>
        </w:rPr>
        <w:t>מענישין</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עשרים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ולעתיד</w:t>
      </w:r>
      <w:r w:rsidRPr="00DB3E54">
        <w:rPr>
          <w:rtl/>
          <w:lang w:bidi="ar-SA"/>
        </w:rPr>
        <w:t xml:space="preserve"> </w:t>
      </w:r>
      <w:r w:rsidRPr="00DB3E54">
        <w:rPr>
          <w:rFonts w:hint="eastAsia"/>
          <w:rtl/>
        </w:rPr>
        <w:t>כשתחזור</w:t>
      </w:r>
      <w:r w:rsidRPr="00DB3E54">
        <w:rPr>
          <w:rtl/>
          <w:lang w:bidi="ar-SA"/>
        </w:rPr>
        <w:t xml:space="preserve"> </w:t>
      </w:r>
      <w:r w:rsidRPr="00DB3E54">
        <w:rPr>
          <w:rFonts w:hint="eastAsia"/>
          <w:rtl/>
        </w:rPr>
        <w:t>הה</w:t>
      </w:r>
      <w:r w:rsidRPr="00DB3E54">
        <w:rPr>
          <w:rtl/>
          <w:lang w:bidi="ar-SA"/>
        </w:rPr>
        <w:t>"</w:t>
      </w:r>
      <w:r w:rsidRPr="00DB3E54">
        <w:rPr>
          <w:rFonts w:hint="eastAsia"/>
          <w:rtl/>
        </w:rPr>
        <w:t>א</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מענישים</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חמשה</w:t>
      </w:r>
      <w:r w:rsidRPr="00DB3E54">
        <w:rPr>
          <w:rtl/>
          <w:lang w:bidi="ar-SA"/>
        </w:rPr>
        <w:t xml:space="preserve"> </w:t>
      </w:r>
      <w:r w:rsidRPr="00DB3E54">
        <w:rPr>
          <w:rFonts w:hint="eastAsia"/>
          <w:rtl/>
        </w:rPr>
        <w:t>פעמים</w:t>
      </w:r>
      <w:r w:rsidRPr="00DB3E54">
        <w:rPr>
          <w:rtl/>
          <w:lang w:bidi="ar-SA"/>
        </w:rPr>
        <w:t xml:space="preserve"> </w:t>
      </w:r>
      <w:r w:rsidRPr="00DB3E54">
        <w:rPr>
          <w:rFonts w:hint="eastAsia"/>
          <w:rtl/>
        </w:rPr>
        <w:t>עשרים</w:t>
      </w:r>
      <w:r w:rsidRPr="00DB3E54">
        <w:rPr>
          <w:rtl/>
          <w:lang w:bidi="ar-SA"/>
        </w:rPr>
        <w:t xml:space="preserve">, </w:t>
      </w:r>
      <w:r w:rsidRPr="00DB3E54">
        <w:rPr>
          <w:rFonts w:hint="eastAsia"/>
          <w:rtl/>
        </w:rPr>
        <w:t>שכן</w:t>
      </w:r>
      <w:r w:rsidRPr="00DB3E54">
        <w:rPr>
          <w:rtl/>
          <w:lang w:bidi="ar-SA"/>
        </w:rPr>
        <w:t xml:space="preserve"> </w:t>
      </w:r>
      <w:r w:rsidRPr="00DB3E54">
        <w:rPr>
          <w:rFonts w:hint="eastAsia"/>
          <w:rtl/>
        </w:rPr>
        <w:t>כתוב</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יקולל</w:t>
      </w:r>
      <w:r w:rsidRPr="00DB3E54">
        <w:rPr>
          <w:rtl/>
          <w:lang w:bidi="ar-SA"/>
        </w:rPr>
        <w:t xml:space="preserve">, </w:t>
      </w:r>
      <w:r w:rsidRPr="00DB3E54">
        <w:rPr>
          <w:rFonts w:hint="eastAsia"/>
          <w:rtl/>
        </w:rPr>
        <w:t>וכיון</w:t>
      </w:r>
      <w:r w:rsidRPr="00DB3E54">
        <w:rPr>
          <w:rtl/>
          <w:lang w:bidi="ar-SA"/>
        </w:rPr>
        <w:t xml:space="preserve"> </w:t>
      </w:r>
      <w:r w:rsidRPr="00DB3E54">
        <w:rPr>
          <w:rFonts w:hint="eastAsia"/>
          <w:rtl/>
        </w:rPr>
        <w:t>שיאריכו</w:t>
      </w:r>
      <w:r w:rsidRPr="00DB3E54">
        <w:rPr>
          <w:rtl/>
          <w:lang w:bidi="ar-SA"/>
        </w:rPr>
        <w:t xml:space="preserve"> </w:t>
      </w:r>
      <w:r w:rsidRPr="00DB3E54">
        <w:rPr>
          <w:rFonts w:hint="eastAsia"/>
          <w:rtl/>
        </w:rPr>
        <w:t>לרשע</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יענש</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חמשה</w:t>
      </w:r>
      <w:r w:rsidRPr="00DB3E54">
        <w:rPr>
          <w:rtl/>
          <w:lang w:bidi="ar-SA"/>
        </w:rPr>
        <w:t xml:space="preserve"> </w:t>
      </w:r>
      <w:r w:rsidRPr="00DB3E54">
        <w:rPr>
          <w:rFonts w:hint="eastAsia"/>
          <w:rtl/>
        </w:rPr>
        <w:t>פעמים</w:t>
      </w:r>
      <w:r w:rsidRPr="00DB3E54">
        <w:rPr>
          <w:rtl/>
          <w:lang w:bidi="ar-SA"/>
        </w:rPr>
        <w:t xml:space="preserve"> </w:t>
      </w:r>
      <w:r w:rsidRPr="00DB3E54">
        <w:rPr>
          <w:rFonts w:hint="eastAsia"/>
          <w:rtl/>
        </w:rPr>
        <w:t>עשרים</w:t>
      </w:r>
      <w:r w:rsidRPr="00DB3E54">
        <w:rPr>
          <w:rtl/>
          <w:lang w:bidi="ar-SA"/>
        </w:rPr>
        <w:t xml:space="preserve">, </w:t>
      </w:r>
      <w:r w:rsidRPr="00DB3E54">
        <w:rPr>
          <w:rFonts w:hint="eastAsia"/>
          <w:rtl/>
        </w:rPr>
        <w:t>אין</w:t>
      </w:r>
      <w:r w:rsidRPr="00DB3E54">
        <w:rPr>
          <w:rtl/>
          <w:lang w:bidi="ar-SA"/>
        </w:rPr>
        <w:t xml:space="preserve"> </w:t>
      </w:r>
      <w:r w:rsidRPr="00DB3E54">
        <w:rPr>
          <w:rFonts w:hint="eastAsia"/>
          <w:rtl/>
        </w:rPr>
        <w:t>ספק</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הצדיק</w:t>
      </w:r>
      <w:r w:rsidRPr="00DB3E54">
        <w:rPr>
          <w:rtl/>
          <w:lang w:bidi="ar-SA"/>
        </w:rPr>
        <w:t xml:space="preserve"> </w:t>
      </w:r>
      <w:r w:rsidRPr="00DB3E54">
        <w:rPr>
          <w:rFonts w:hint="eastAsia"/>
          <w:rtl/>
        </w:rPr>
        <w:t>המתברך</w:t>
      </w:r>
      <w:r w:rsidRPr="00DB3E54">
        <w:rPr>
          <w:rtl/>
          <w:lang w:bidi="ar-SA"/>
        </w:rPr>
        <w:t xml:space="preserve"> </w:t>
      </w:r>
      <w:r w:rsidRPr="00DB3E54">
        <w:rPr>
          <w:rFonts w:hint="eastAsia"/>
          <w:rtl/>
        </w:rPr>
        <w:t>והזוכה</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למעוט</w:t>
      </w:r>
      <w:r w:rsidRPr="00DB3E54">
        <w:rPr>
          <w:rtl/>
          <w:lang w:bidi="ar-SA"/>
        </w:rPr>
        <w:t xml:space="preserve"> </w:t>
      </w:r>
      <w:r w:rsidRPr="00DB3E54">
        <w:rPr>
          <w:rFonts w:hint="eastAsia"/>
          <w:rtl/>
        </w:rPr>
        <w:t>חמשה</w:t>
      </w:r>
      <w:r w:rsidRPr="00DB3E54">
        <w:rPr>
          <w:rtl/>
          <w:lang w:bidi="ar-SA"/>
        </w:rPr>
        <w:t xml:space="preserve"> </w:t>
      </w:r>
      <w:r w:rsidRPr="00DB3E54">
        <w:rPr>
          <w:rFonts w:hint="eastAsia"/>
          <w:rtl/>
        </w:rPr>
        <w:t>פעמים</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ת</w:t>
      </w:r>
      <w:r w:rsidRPr="00DB3E54">
        <w:rPr>
          <w:rtl/>
          <w:lang w:bidi="ar-SA"/>
        </w:rPr>
        <w:t>"</w:t>
      </w:r>
      <w:r w:rsidRPr="00DB3E54">
        <w:rPr>
          <w:rFonts w:hint="eastAsia"/>
          <w:rtl/>
        </w:rPr>
        <w:t>ק</w:t>
      </w:r>
      <w:r w:rsidRPr="00DB3E54">
        <w:rPr>
          <w:rtl/>
          <w:lang w:bidi="ar-SA"/>
        </w:rPr>
        <w:t xml:space="preserve">, </w:t>
      </w:r>
      <w:r w:rsidRPr="00DB3E54">
        <w:rPr>
          <w:rFonts w:hint="eastAsia"/>
          <w:rtl/>
        </w:rPr>
        <w:t>וזהו</w:t>
      </w:r>
      <w:r w:rsidRPr="00DB3E54">
        <w:rPr>
          <w:rtl/>
          <w:lang w:bidi="ar-SA"/>
        </w:rPr>
        <w:t xml:space="preserve"> </w:t>
      </w:r>
      <w:r w:rsidRPr="00DB3E54">
        <w:rPr>
          <w:rFonts w:hint="eastAsia"/>
          <w:rtl/>
        </w:rPr>
        <w:t>שאמר</w:t>
      </w:r>
      <w:r w:rsidRPr="00DB3E54">
        <w:rPr>
          <w:rtl/>
          <w:lang w:bidi="ar-SA"/>
        </w:rPr>
        <w:t xml:space="preserve"> </w:t>
      </w:r>
      <w:r w:rsidRPr="00DB3E54">
        <w:rPr>
          <w:rFonts w:hint="eastAsia"/>
          <w:rtl/>
        </w:rPr>
        <w:t>ישעי</w:t>
      </w:r>
      <w:r w:rsidRPr="00DB3E54">
        <w:rPr>
          <w:rtl/>
          <w:lang w:bidi="ar-SA"/>
        </w:rPr>
        <w:t xml:space="preserve">' </w:t>
      </w:r>
      <w:r w:rsidRPr="00DB3E54">
        <w:rPr>
          <w:rFonts w:hint="eastAsia"/>
          <w:rtl/>
        </w:rPr>
        <w:t>ע</w:t>
      </w:r>
      <w:r w:rsidRPr="00DB3E54">
        <w:rPr>
          <w:rtl/>
          <w:lang w:bidi="ar-SA"/>
        </w:rPr>
        <w:t>"</w:t>
      </w:r>
      <w:r w:rsidRPr="00DB3E54">
        <w:rPr>
          <w:rFonts w:hint="eastAsia"/>
          <w:rtl/>
        </w:rPr>
        <w:t>ה</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והוא</w:t>
      </w:r>
      <w:r w:rsidRPr="00DB3E54">
        <w:rPr>
          <w:rtl/>
          <w:lang w:bidi="ar-SA"/>
        </w:rPr>
        <w:t xml:space="preserve"> </w:t>
      </w:r>
      <w:r w:rsidRPr="00DB3E54">
        <w:rPr>
          <w:rFonts w:hint="eastAsia"/>
          <w:rtl/>
        </w:rPr>
        <w:t>עץ</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שדרשו</w:t>
      </w:r>
      <w:r w:rsidRPr="00DB3E54">
        <w:rPr>
          <w:rtl/>
          <w:lang w:bidi="ar-SA"/>
        </w:rPr>
        <w:t xml:space="preserve"> </w:t>
      </w:r>
      <w:r w:rsidRPr="00DB3E54">
        <w:rPr>
          <w:rFonts w:hint="eastAsia"/>
          <w:rtl/>
        </w:rPr>
        <w:t>בו</w:t>
      </w:r>
      <w:r w:rsidRPr="00DB3E54">
        <w:rPr>
          <w:rtl/>
          <w:lang w:bidi="ar-SA"/>
        </w:rPr>
        <w:t xml:space="preserve"> </w:t>
      </w:r>
      <w:r w:rsidRPr="00DB3E54">
        <w:rPr>
          <w:rFonts w:hint="eastAsia"/>
          <w:rtl/>
        </w:rPr>
        <w:t>רז</w:t>
      </w:r>
      <w:r w:rsidRPr="00DB3E54">
        <w:rPr>
          <w:rtl/>
          <w:lang w:bidi="ar-SA"/>
        </w:rPr>
        <w:t>"</w:t>
      </w:r>
      <w:r w:rsidRPr="00DB3E54">
        <w:rPr>
          <w:rFonts w:hint="eastAsia"/>
          <w:rtl/>
        </w:rPr>
        <w:t>ל</w:t>
      </w:r>
      <w:r w:rsidRPr="00DB3E54">
        <w:rPr>
          <w:rtl/>
          <w:lang w:bidi="ar-SA"/>
        </w:rPr>
        <w:t xml:space="preserve"> </w:t>
      </w:r>
      <w:r w:rsidRPr="00DB3E54">
        <w:rPr>
          <w:rFonts w:hint="eastAsia"/>
          <w:rtl/>
        </w:rPr>
        <w:t>עץ</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מהלך</w:t>
      </w:r>
      <w:r w:rsidRPr="00DB3E54">
        <w:rPr>
          <w:rtl/>
          <w:lang w:bidi="ar-SA"/>
        </w:rPr>
        <w:t xml:space="preserve"> </w:t>
      </w:r>
      <w:r w:rsidRPr="00DB3E54">
        <w:rPr>
          <w:rFonts w:hint="eastAsia"/>
          <w:rtl/>
        </w:rPr>
        <w:t>ת</w:t>
      </w:r>
      <w:r w:rsidRPr="00DB3E54">
        <w:rPr>
          <w:rtl/>
          <w:lang w:bidi="ar-SA"/>
        </w:rPr>
        <w:t>"</w:t>
      </w:r>
      <w:r w:rsidRPr="00DB3E54">
        <w:rPr>
          <w:rFonts w:hint="eastAsia"/>
          <w:rtl/>
        </w:rPr>
        <w:t>ק</w:t>
      </w:r>
      <w:r w:rsidRPr="00DB3E54">
        <w:rPr>
          <w:rtl/>
          <w:lang w:bidi="ar-SA"/>
        </w:rPr>
        <w:t xml:space="preserve"> </w:t>
      </w:r>
      <w:r w:rsidRPr="00DB3E54">
        <w:rPr>
          <w:rFonts w:hint="eastAsia"/>
          <w:rtl/>
        </w:rPr>
        <w:t>שנה</w:t>
      </w:r>
      <w:r w:rsidRPr="00DB3E54">
        <w:rPr>
          <w:rtl/>
          <w:lang w:bidi="ar-SA"/>
        </w:rPr>
        <w:t>".</w:t>
      </w:r>
    </w:p>
    <w:p w14:paraId="12951654" w14:textId="77777777" w:rsidR="00FA4D7E" w:rsidRPr="00DB3E54" w:rsidRDefault="00FA4D7E" w:rsidP="00DB3E54">
      <w:pPr>
        <w:pStyle w:val="FootnoteText"/>
        <w:bidi/>
        <w:spacing w:line="276" w:lineRule="auto"/>
        <w:ind w:firstLine="144"/>
        <w:jc w:val="both"/>
      </w:pPr>
      <w:r w:rsidRPr="00DB3E54">
        <w:rPr>
          <w:rFonts w:hint="eastAsia"/>
          <w:rtl/>
        </w:rPr>
        <w:t>וראה</w:t>
      </w:r>
      <w:r w:rsidRPr="00DB3E54">
        <w:rPr>
          <w:rtl/>
          <w:lang w:bidi="ar-SA"/>
        </w:rPr>
        <w:t xml:space="preserve"> </w:t>
      </w:r>
      <w:r w:rsidRPr="00DB3E54">
        <w:rPr>
          <w:rFonts w:hint="eastAsia"/>
          <w:rtl/>
        </w:rPr>
        <w:t>רדב</w:t>
      </w:r>
      <w:r w:rsidRPr="00DB3E54">
        <w:rPr>
          <w:rtl/>
          <w:lang w:bidi="ar-SA"/>
        </w:rPr>
        <w:t>"</w:t>
      </w:r>
      <w:r w:rsidRPr="00DB3E54">
        <w:rPr>
          <w:rFonts w:hint="eastAsia"/>
          <w:rtl/>
        </w:rPr>
        <w:t>ז</w:t>
      </w:r>
      <w:r w:rsidRPr="00DB3E54">
        <w:rPr>
          <w:rtl/>
          <w:lang w:bidi="ar-SA"/>
        </w:rPr>
        <w:t xml:space="preserve"> </w:t>
      </w:r>
      <w:r w:rsidRPr="00DB3E54">
        <w:rPr>
          <w:rFonts w:hint="eastAsia"/>
          <w:rtl/>
        </w:rPr>
        <w:t>בספרו</w:t>
      </w:r>
      <w:r w:rsidRPr="00DB3E54">
        <w:rPr>
          <w:rtl/>
          <w:lang w:bidi="ar-SA"/>
        </w:rPr>
        <w:t xml:space="preserve"> </w:t>
      </w:r>
      <w:r w:rsidRPr="00DB3E54">
        <w:rPr>
          <w:rFonts w:hint="eastAsia"/>
          <w:rtl/>
        </w:rPr>
        <w:t>מגן</w:t>
      </w:r>
      <w:r w:rsidRPr="00DB3E54">
        <w:rPr>
          <w:rtl/>
          <w:lang w:bidi="ar-SA"/>
        </w:rPr>
        <w:t xml:space="preserve"> </w:t>
      </w:r>
      <w:r w:rsidRPr="00DB3E54">
        <w:rPr>
          <w:rFonts w:hint="eastAsia"/>
          <w:rtl/>
        </w:rPr>
        <w:t>דוד</w:t>
      </w:r>
      <w:r w:rsidRPr="00DB3E54">
        <w:rPr>
          <w:rtl/>
          <w:lang w:bidi="ar-SA"/>
        </w:rPr>
        <w:t xml:space="preserve"> </w:t>
      </w:r>
      <w:r w:rsidRPr="00DB3E54">
        <w:rPr>
          <w:rFonts w:hint="eastAsia"/>
          <w:rtl/>
        </w:rPr>
        <w:t>אות</w:t>
      </w:r>
      <w:r w:rsidRPr="00DB3E54">
        <w:rPr>
          <w:rtl/>
          <w:lang w:bidi="ar-SA"/>
        </w:rPr>
        <w:t xml:space="preserve"> </w:t>
      </w:r>
      <w:r w:rsidRPr="00DB3E54">
        <w:rPr>
          <w:rFonts w:hint="eastAsia"/>
          <w:rtl/>
        </w:rPr>
        <w:t>סמ</w:t>
      </w:r>
      <w:r w:rsidRPr="00DB3E54">
        <w:rPr>
          <w:rtl/>
          <w:lang w:bidi="ar-SA"/>
        </w:rPr>
        <w:t>"</w:t>
      </w:r>
      <w:r w:rsidRPr="00DB3E54">
        <w:rPr>
          <w:rFonts w:hint="eastAsia"/>
          <w:rtl/>
        </w:rPr>
        <w:t>ך</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וימי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הם</w:t>
      </w:r>
      <w:r w:rsidRPr="00DB3E54">
        <w:rPr>
          <w:rtl/>
          <w:lang w:bidi="ar-SA"/>
        </w:rPr>
        <w:t xml:space="preserve"> </w:t>
      </w:r>
      <w:r w:rsidRPr="00DB3E54">
        <w:rPr>
          <w:rFonts w:hint="eastAsia"/>
          <w:rtl/>
        </w:rPr>
        <w:t>ת</w:t>
      </w:r>
      <w:r w:rsidRPr="00DB3E54">
        <w:rPr>
          <w:rtl/>
          <w:lang w:bidi="ar-SA"/>
        </w:rPr>
        <w:t>"</w:t>
      </w:r>
      <w:r w:rsidRPr="00DB3E54">
        <w:rPr>
          <w:rFonts w:hint="eastAsia"/>
          <w:rtl/>
        </w:rPr>
        <w:t>ק</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או</w:t>
      </w:r>
      <w:r w:rsidRPr="00DB3E54">
        <w:rPr>
          <w:rtl/>
          <w:lang w:bidi="ar-SA"/>
        </w:rPr>
        <w:t xml:space="preserve"> </w:t>
      </w:r>
      <w:r w:rsidRPr="00DB3E54">
        <w:rPr>
          <w:rFonts w:hint="eastAsia"/>
          <w:rtl/>
        </w:rPr>
        <w:t>יותר</w:t>
      </w:r>
      <w:r w:rsidRPr="00DB3E54">
        <w:rPr>
          <w:rtl/>
          <w:lang w:bidi="ar-SA"/>
        </w:rPr>
        <w:t>".</w:t>
      </w:r>
    </w:p>
  </w:footnote>
  <w:footnote w:id="10">
    <w:p w14:paraId="7C865B18" w14:textId="0B93819C"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שיעור</w:t>
      </w:r>
      <w:r w:rsidRPr="00DB3E54">
        <w:rPr>
          <w:rtl/>
          <w:lang w:bidi="ar-SA"/>
        </w:rPr>
        <w:t xml:space="preserve"> </w:t>
      </w:r>
      <w:r w:rsidRPr="00DB3E54">
        <w:rPr>
          <w:rFonts w:hint="eastAsia"/>
          <w:rtl/>
        </w:rPr>
        <w:t>קומה</w:t>
      </w:r>
      <w:r w:rsidRPr="00DB3E54">
        <w:rPr>
          <w:rtl/>
          <w:lang w:bidi="ar-SA"/>
        </w:rPr>
        <w:t xml:space="preserve"> </w:t>
      </w:r>
      <w:r w:rsidRPr="00DB3E54">
        <w:rPr>
          <w:rFonts w:hint="eastAsia"/>
          <w:rtl/>
        </w:rPr>
        <w:t>להרמ</w:t>
      </w:r>
      <w:r w:rsidRPr="00DB3E54">
        <w:rPr>
          <w:rtl/>
          <w:lang w:bidi="ar-SA"/>
        </w:rPr>
        <w:t>"</w:t>
      </w:r>
      <w:r w:rsidRPr="00DB3E54">
        <w:rPr>
          <w:rFonts w:hint="eastAsia"/>
          <w:rtl/>
        </w:rPr>
        <w:t>ק</w:t>
      </w:r>
      <w:r w:rsidRPr="00DB3E54">
        <w:rPr>
          <w:rtl/>
          <w:lang w:bidi="ar-SA"/>
        </w:rPr>
        <w:t xml:space="preserve"> </w:t>
      </w:r>
      <w:r w:rsidRPr="00DB3E54">
        <w:rPr>
          <w:rFonts w:hint="eastAsia"/>
          <w:rtl/>
        </w:rPr>
        <w:t>סימן</w:t>
      </w:r>
      <w:r w:rsidRPr="00DB3E54">
        <w:rPr>
          <w:rtl/>
          <w:lang w:bidi="ar-SA"/>
        </w:rPr>
        <w:t xml:space="preserve"> </w:t>
      </w:r>
      <w:r w:rsidRPr="00DB3E54">
        <w:rPr>
          <w:rFonts w:hint="eastAsia"/>
          <w:rtl/>
        </w:rPr>
        <w:t>פ</w:t>
      </w:r>
      <w:r w:rsidRPr="00DB3E54">
        <w:rPr>
          <w:rtl/>
          <w:lang w:bidi="ar-SA"/>
        </w:rPr>
        <w:t>"</w:t>
      </w:r>
      <w:r w:rsidRPr="00DB3E54">
        <w:rPr>
          <w:rFonts w:hint="eastAsia"/>
          <w:rtl/>
        </w:rPr>
        <w:t>ג</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אלו</w:t>
      </w:r>
      <w:r w:rsidRPr="00DB3E54">
        <w:rPr>
          <w:rtl/>
          <w:lang w:bidi="ar-SA"/>
        </w:rPr>
        <w:t xml:space="preserve"> </w:t>
      </w:r>
      <w:r w:rsidRPr="00DB3E54">
        <w:rPr>
          <w:rFonts w:hint="eastAsia"/>
          <w:rtl/>
        </w:rPr>
        <w:t>שש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שנשאר</w:t>
      </w:r>
      <w:r w:rsidRPr="00DB3E54">
        <w:rPr>
          <w:rtl/>
          <w:lang w:bidi="ar-SA"/>
        </w:rPr>
        <w:t xml:space="preserve"> </w:t>
      </w:r>
      <w:r w:rsidRPr="00DB3E54">
        <w:rPr>
          <w:rFonts w:hint="eastAsia"/>
          <w:rtl/>
        </w:rPr>
        <w:t>מן</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התחיה</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השבתת</w:t>
      </w:r>
      <w:r w:rsidRPr="00DB3E54">
        <w:rPr>
          <w:rtl/>
          <w:lang w:bidi="ar-SA"/>
        </w:rPr>
        <w:t xml:space="preserve"> </w:t>
      </w:r>
      <w:r w:rsidRPr="00DB3E54">
        <w:rPr>
          <w:rFonts w:hint="eastAsia"/>
          <w:rtl/>
        </w:rPr>
        <w:t>העולם</w:t>
      </w:r>
      <w:r w:rsidRPr="00DB3E54">
        <w:rPr>
          <w:rtl/>
          <w:lang w:bidi="ar-SA"/>
        </w:rPr>
        <w:t xml:space="preserve">", </w:t>
      </w:r>
      <w:r w:rsidRPr="00DB3E54">
        <w:rPr>
          <w:rFonts w:hint="eastAsia"/>
          <w:rtl/>
        </w:rPr>
        <w:t>ועוד</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שהם</w:t>
      </w:r>
      <w:r w:rsidRPr="00DB3E54">
        <w:rPr>
          <w:rtl/>
          <w:lang w:bidi="ar-SA"/>
        </w:rPr>
        <w:t xml:space="preserve"> </w:t>
      </w:r>
      <w:r w:rsidRPr="00DB3E54">
        <w:rPr>
          <w:rFonts w:hint="eastAsia"/>
          <w:rtl/>
        </w:rPr>
        <w:t>שש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עץ</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שהוא</w:t>
      </w:r>
      <w:r w:rsidRPr="00DB3E54">
        <w:rPr>
          <w:rtl/>
          <w:lang w:bidi="ar-SA"/>
        </w:rPr>
        <w:t xml:space="preserve"> </w:t>
      </w:r>
      <w:r w:rsidRPr="00DB3E54">
        <w:rPr>
          <w:rFonts w:hint="eastAsia"/>
          <w:rtl/>
        </w:rPr>
        <w:t>התפארת</w:t>
      </w:r>
      <w:r w:rsidRPr="00DB3E54">
        <w:rPr>
          <w:rtl/>
          <w:lang w:bidi="ar-SA"/>
        </w:rPr>
        <w:t xml:space="preserve"> </w:t>
      </w:r>
      <w:r w:rsidRPr="00DB3E54">
        <w:rPr>
          <w:rFonts w:hint="eastAsia"/>
          <w:rtl/>
        </w:rPr>
        <w:t>שש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בספר</w:t>
      </w:r>
      <w:r w:rsidRPr="00DB3E54">
        <w:rPr>
          <w:rtl/>
          <w:lang w:bidi="ar-SA"/>
        </w:rPr>
        <w:t xml:space="preserve"> </w:t>
      </w:r>
      <w:r w:rsidRPr="00DB3E54">
        <w:rPr>
          <w:rFonts w:hint="eastAsia"/>
          <w:rtl/>
        </w:rPr>
        <w:t>נחלת</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להאברבנאל</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פרקי</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השורש</w:t>
      </w:r>
      <w:r w:rsidRPr="00DB3E54">
        <w:rPr>
          <w:rtl/>
          <w:lang w:bidi="ar-SA"/>
        </w:rPr>
        <w:t xml:space="preserve"> </w:t>
      </w:r>
      <w:r w:rsidRPr="00DB3E54">
        <w:rPr>
          <w:rFonts w:hint="eastAsia"/>
          <w:rtl/>
        </w:rPr>
        <w:t>השביעי</w:t>
      </w:r>
      <w:r w:rsidRPr="00DB3E54">
        <w:rPr>
          <w:rtl/>
          <w:lang w:bidi="ar-SA"/>
        </w:rPr>
        <w:t xml:space="preserve">, </w:t>
      </w:r>
      <w:r w:rsidRPr="00DB3E54">
        <w:rPr>
          <w:rFonts w:hint="eastAsia"/>
          <w:rtl/>
        </w:rPr>
        <w:t>שמביא</w:t>
      </w:r>
      <w:r w:rsidRPr="00DB3E54">
        <w:rPr>
          <w:rtl/>
          <w:lang w:bidi="ar-SA"/>
        </w:rPr>
        <w:t xml:space="preserve"> </w:t>
      </w:r>
      <w:r w:rsidRPr="00DB3E54">
        <w:rPr>
          <w:rFonts w:hint="eastAsia"/>
          <w:rtl/>
        </w:rPr>
        <w:t>בשם</w:t>
      </w:r>
      <w:r w:rsidRPr="00DB3E54">
        <w:rPr>
          <w:rtl/>
          <w:lang w:bidi="ar-SA"/>
        </w:rPr>
        <w:t xml:space="preserve"> </w:t>
      </w:r>
      <w:r w:rsidRPr="00DB3E54">
        <w:rPr>
          <w:rFonts w:hint="eastAsia"/>
          <w:rtl/>
        </w:rPr>
        <w:t>רב</w:t>
      </w:r>
      <w:r w:rsidRPr="00DB3E54">
        <w:rPr>
          <w:rtl/>
          <w:lang w:bidi="ar-SA"/>
        </w:rPr>
        <w:t xml:space="preserve"> </w:t>
      </w:r>
      <w:r w:rsidRPr="00DB3E54">
        <w:rPr>
          <w:rFonts w:hint="eastAsia"/>
          <w:rtl/>
        </w:rPr>
        <w:t>סעדי</w:t>
      </w:r>
      <w:r w:rsidRPr="00DB3E54">
        <w:rPr>
          <w:rtl/>
          <w:lang w:bidi="ar-SA"/>
        </w:rPr>
        <w:t xml:space="preserve">' </w:t>
      </w:r>
      <w:r w:rsidRPr="00DB3E54">
        <w:rPr>
          <w:rFonts w:hint="eastAsia"/>
          <w:rtl/>
        </w:rPr>
        <w:t>גאון</w:t>
      </w:r>
      <w:r w:rsidRPr="00DB3E54">
        <w:rPr>
          <w:rtl/>
          <w:lang w:bidi="ar-SA"/>
        </w:rPr>
        <w:t xml:space="preserve"> </w:t>
      </w:r>
      <w:r w:rsidRPr="00DB3E54">
        <w:rPr>
          <w:rFonts w:hint="eastAsia"/>
          <w:rtl/>
        </w:rPr>
        <w:t>הנ</w:t>
      </w:r>
      <w:r w:rsidRPr="00DB3E54">
        <w:rPr>
          <w:rtl/>
          <w:lang w:bidi="ar-SA"/>
        </w:rPr>
        <w:t>"</w:t>
      </w:r>
      <w:r w:rsidRPr="00DB3E54">
        <w:rPr>
          <w:rFonts w:hint="eastAsia"/>
          <w:rtl/>
        </w:rPr>
        <w:t>ל</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רצונו</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ת</w:t>
      </w:r>
      <w:r w:rsidRPr="00DB3E54">
        <w:rPr>
          <w:rtl/>
          <w:lang w:bidi="ar-SA"/>
        </w:rPr>
        <w:t>"</w:t>
      </w:r>
      <w:r w:rsidRPr="00DB3E54">
        <w:rPr>
          <w:rFonts w:hint="eastAsia"/>
          <w:rtl/>
        </w:rPr>
        <w:t>ק</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או</w:t>
      </w:r>
      <w:r w:rsidRPr="00DB3E54">
        <w:rPr>
          <w:rtl/>
          <w:lang w:bidi="ar-SA"/>
        </w:rPr>
        <w:t xml:space="preserve"> </w:t>
      </w:r>
      <w:r w:rsidRPr="00DB3E54">
        <w:rPr>
          <w:rFonts w:hint="eastAsia"/>
          <w:rtl/>
        </w:rPr>
        <w:t>ת</w:t>
      </w:r>
      <w:r w:rsidRPr="00DB3E54">
        <w:rPr>
          <w:rtl/>
          <w:lang w:bidi="ar-SA"/>
        </w:rPr>
        <w:t>"</w:t>
      </w:r>
      <w:r w:rsidRPr="00DB3E54">
        <w:rPr>
          <w:rFonts w:hint="eastAsia"/>
          <w:rtl/>
        </w:rPr>
        <w:t>ר</w:t>
      </w:r>
      <w:r w:rsidRPr="00DB3E54">
        <w:rPr>
          <w:rtl/>
          <w:lang w:bidi="ar-SA"/>
        </w:rPr>
        <w:t xml:space="preserve"> </w:t>
      </w:r>
      <w:r w:rsidRPr="00DB3E54">
        <w:rPr>
          <w:rFonts w:hint="eastAsia"/>
          <w:rtl/>
        </w:rPr>
        <w:t>שנים</w:t>
      </w:r>
      <w:r w:rsidRPr="00DB3E54">
        <w:rPr>
          <w:rtl/>
          <w:lang w:bidi="ar-SA"/>
        </w:rPr>
        <w:t xml:space="preserve">". </w:t>
      </w:r>
    </w:p>
    <w:p w14:paraId="4961ABF8" w14:textId="77777777" w:rsidR="00FA4D7E" w:rsidRPr="00DB3E54" w:rsidRDefault="00FA4D7E" w:rsidP="00DB3E54">
      <w:pPr>
        <w:pStyle w:val="FootnoteText"/>
        <w:bidi/>
        <w:spacing w:line="276" w:lineRule="auto"/>
        <w:ind w:firstLine="144"/>
        <w:jc w:val="both"/>
      </w:pPr>
      <w:r w:rsidRPr="00DB3E54">
        <w:rPr>
          <w:rFonts w:hint="eastAsia"/>
          <w:rtl/>
        </w:rPr>
        <w:t>ולהעיר</w:t>
      </w:r>
      <w:r w:rsidRPr="00DB3E54">
        <w:rPr>
          <w:rtl/>
          <w:lang w:bidi="ar-SA"/>
        </w:rPr>
        <w:t xml:space="preserve"> </w:t>
      </w:r>
      <w:r w:rsidRPr="00DB3E54">
        <w:rPr>
          <w:rFonts w:hint="eastAsia"/>
          <w:rtl/>
        </w:rPr>
        <w:t>מבראשית</w:t>
      </w:r>
      <w:r w:rsidRPr="00DB3E54">
        <w:rPr>
          <w:rtl/>
          <w:lang w:bidi="ar-SA"/>
        </w:rPr>
        <w:t xml:space="preserve"> </w:t>
      </w:r>
      <w:r w:rsidRPr="00DB3E54">
        <w:rPr>
          <w:rFonts w:hint="eastAsia"/>
          <w:rtl/>
        </w:rPr>
        <w:t>רבה</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י</w:t>
      </w:r>
      <w:r w:rsidRPr="00DB3E54">
        <w:rPr>
          <w:rtl/>
          <w:lang w:bidi="ar-SA"/>
        </w:rPr>
        <w:t>"</w:t>
      </w:r>
      <w:r w:rsidRPr="00DB3E54">
        <w:rPr>
          <w:rFonts w:hint="eastAsia"/>
          <w:rtl/>
        </w:rPr>
        <w:t>ב</w:t>
      </w:r>
      <w:r w:rsidRPr="00DB3E54">
        <w:rPr>
          <w:rtl/>
          <w:lang w:bidi="ar-SA"/>
        </w:rPr>
        <w:t xml:space="preserve">, </w:t>
      </w:r>
      <w:r w:rsidRPr="00DB3E54">
        <w:rPr>
          <w:rFonts w:hint="eastAsia"/>
          <w:rtl/>
        </w:rPr>
        <w:t>ו</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כשקמה</w:t>
      </w:r>
      <w:r w:rsidRPr="00DB3E54">
        <w:rPr>
          <w:rtl/>
          <w:lang w:bidi="ar-SA"/>
        </w:rPr>
        <w:t xml:space="preserve"> </w:t>
      </w:r>
      <w:r w:rsidRPr="00DB3E54">
        <w:rPr>
          <w:rFonts w:hint="eastAsia"/>
          <w:rtl/>
        </w:rPr>
        <w:t>הזו</w:t>
      </w:r>
      <w:r w:rsidRPr="00DB3E54">
        <w:rPr>
          <w:rtl/>
          <w:lang w:bidi="ar-SA"/>
        </w:rPr>
        <w:t xml:space="preserve"> </w:t>
      </w:r>
      <w:r w:rsidRPr="00DB3E54">
        <w:rPr>
          <w:rFonts w:hint="eastAsia"/>
          <w:rtl/>
        </w:rPr>
        <w:t>שהיא</w:t>
      </w:r>
      <w:r w:rsidRPr="00DB3E54">
        <w:rPr>
          <w:rtl/>
          <w:lang w:bidi="ar-SA"/>
        </w:rPr>
        <w:t xml:space="preserve"> </w:t>
      </w:r>
      <w:r w:rsidRPr="00DB3E54">
        <w:rPr>
          <w:rFonts w:hint="eastAsia"/>
          <w:rtl/>
        </w:rPr>
        <w:t>עושה</w:t>
      </w:r>
      <w:r w:rsidRPr="00DB3E54">
        <w:rPr>
          <w:rtl/>
          <w:lang w:bidi="ar-SA"/>
        </w:rPr>
        <w:t xml:space="preserve"> </w:t>
      </w:r>
      <w:r w:rsidRPr="00DB3E54">
        <w:rPr>
          <w:rFonts w:hint="eastAsia"/>
          <w:rtl/>
        </w:rPr>
        <w:t>בארץ</w:t>
      </w:r>
      <w:r w:rsidRPr="00DB3E54">
        <w:rPr>
          <w:rtl/>
          <w:lang w:bidi="ar-SA"/>
        </w:rPr>
        <w:t xml:space="preserve"> </w:t>
      </w:r>
      <w:r w:rsidRPr="00DB3E54">
        <w:rPr>
          <w:rFonts w:hint="eastAsia"/>
          <w:rtl/>
        </w:rPr>
        <w:t>שש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ועיין</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יפה</w:t>
      </w:r>
      <w:r w:rsidRPr="00DB3E54">
        <w:rPr>
          <w:rtl/>
          <w:lang w:bidi="ar-SA"/>
        </w:rPr>
        <w:t xml:space="preserve"> </w:t>
      </w:r>
      <w:r w:rsidRPr="00DB3E54">
        <w:rPr>
          <w:rFonts w:hint="eastAsia"/>
          <w:rtl/>
        </w:rPr>
        <w:t>תואר</w:t>
      </w:r>
      <w:r w:rsidRPr="00DB3E54">
        <w:rPr>
          <w:rtl/>
          <w:lang w:bidi="ar-SA"/>
        </w:rPr>
        <w:t xml:space="preserve"> </w:t>
      </w:r>
      <w:r w:rsidRPr="00DB3E54">
        <w:rPr>
          <w:rFonts w:hint="eastAsia"/>
          <w:rtl/>
        </w:rPr>
        <w:t>הארוך</w:t>
      </w:r>
      <w:r w:rsidRPr="00DB3E54">
        <w:rPr>
          <w:rtl/>
          <w:lang w:bidi="ar-SA"/>
        </w:rPr>
        <w:t xml:space="preserve"> </w:t>
      </w:r>
      <w:r w:rsidRPr="00DB3E54">
        <w:rPr>
          <w:rFonts w:hint="eastAsia"/>
          <w:rtl/>
        </w:rPr>
        <w:t>ובפירוש</w:t>
      </w:r>
      <w:r w:rsidRPr="00DB3E54">
        <w:rPr>
          <w:rtl/>
          <w:lang w:bidi="ar-SA"/>
        </w:rPr>
        <w:t xml:space="preserve"> </w:t>
      </w:r>
      <w:r w:rsidRPr="00DB3E54">
        <w:rPr>
          <w:rFonts w:hint="eastAsia"/>
          <w:rtl/>
        </w:rPr>
        <w:t>נזר</w:t>
      </w:r>
      <w:r w:rsidRPr="00DB3E54">
        <w:rPr>
          <w:rtl/>
          <w:lang w:bidi="ar-SA"/>
        </w:rPr>
        <w:t xml:space="preserve"> </w:t>
      </w:r>
      <w:r w:rsidRPr="00DB3E54">
        <w:rPr>
          <w:rFonts w:hint="eastAsia"/>
          <w:rtl/>
        </w:rPr>
        <w:t>הקודש</w:t>
      </w:r>
      <w:r w:rsidRPr="00DB3E54">
        <w:rPr>
          <w:rtl/>
          <w:lang w:bidi="ar-SA"/>
        </w:rPr>
        <w:t xml:space="preserve">.  </w:t>
      </w:r>
      <w:r w:rsidRPr="00DB3E54">
        <w:rPr>
          <w:rFonts w:hint="eastAsia"/>
          <w:rtl/>
        </w:rPr>
        <w:t>ובמדרש</w:t>
      </w:r>
      <w:r w:rsidRPr="00DB3E54">
        <w:rPr>
          <w:rtl/>
          <w:lang w:bidi="ar-SA"/>
        </w:rPr>
        <w:t xml:space="preserve"> </w:t>
      </w:r>
      <w:r w:rsidRPr="00DB3E54">
        <w:rPr>
          <w:rFonts w:hint="eastAsia"/>
          <w:rtl/>
        </w:rPr>
        <w:t>שוחר</w:t>
      </w:r>
      <w:r w:rsidRPr="00DB3E54">
        <w:rPr>
          <w:rtl/>
          <w:lang w:bidi="ar-SA"/>
        </w:rPr>
        <w:t xml:space="preserve"> </w:t>
      </w:r>
      <w:r w:rsidRPr="00DB3E54">
        <w:rPr>
          <w:rFonts w:hint="eastAsia"/>
          <w:rtl/>
        </w:rPr>
        <w:t>טוב</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תהלים</w:t>
      </w:r>
      <w:r w:rsidRPr="00DB3E54">
        <w:rPr>
          <w:rtl/>
          <w:lang w:bidi="ar-SA"/>
        </w:rPr>
        <w:t xml:space="preserve">  </w:t>
      </w:r>
      <w:r w:rsidRPr="00DB3E54">
        <w:rPr>
          <w:rFonts w:hint="eastAsia"/>
          <w:rtl/>
        </w:rPr>
        <w:t>צ</w:t>
      </w:r>
      <w:r w:rsidRPr="00DB3E54">
        <w:rPr>
          <w:rtl/>
          <w:lang w:bidi="ar-SA"/>
        </w:rPr>
        <w:t xml:space="preserve">, </w:t>
      </w:r>
      <w:r w:rsidRPr="00DB3E54">
        <w:rPr>
          <w:rFonts w:hint="eastAsia"/>
          <w:rtl/>
        </w:rPr>
        <w:t>טו</w:t>
      </w:r>
      <w:r w:rsidRPr="00DB3E54">
        <w:rPr>
          <w:rtl/>
          <w:lang w:bidi="ar-SA"/>
        </w:rPr>
        <w:t xml:space="preserve"> "</w:t>
      </w:r>
      <w:r w:rsidRPr="00DB3E54">
        <w:rPr>
          <w:rFonts w:hint="eastAsia"/>
          <w:rtl/>
        </w:rPr>
        <w:t>ר</w:t>
      </w:r>
      <w:r w:rsidRPr="00DB3E54">
        <w:rPr>
          <w:rtl/>
          <w:lang w:bidi="ar-SA"/>
        </w:rPr>
        <w:t xml:space="preserve">' </w:t>
      </w:r>
      <w:r w:rsidRPr="00DB3E54">
        <w:rPr>
          <w:rFonts w:hint="eastAsia"/>
          <w:rtl/>
        </w:rPr>
        <w:t>ברכי</w:t>
      </w:r>
      <w:r w:rsidRPr="00DB3E54">
        <w:rPr>
          <w:rtl/>
          <w:lang w:bidi="ar-SA"/>
        </w:rPr>
        <w:t xml:space="preserve">' </w:t>
      </w:r>
      <w:r w:rsidRPr="00DB3E54">
        <w:rPr>
          <w:rFonts w:hint="eastAsia"/>
          <w:rtl/>
        </w:rPr>
        <w:t>ור</w:t>
      </w:r>
      <w:r w:rsidRPr="00DB3E54">
        <w:rPr>
          <w:rtl/>
          <w:lang w:bidi="ar-SA"/>
        </w:rPr>
        <w:t xml:space="preserve">' </w:t>
      </w:r>
      <w:r w:rsidRPr="00DB3E54">
        <w:rPr>
          <w:rFonts w:hint="eastAsia"/>
          <w:rtl/>
        </w:rPr>
        <w:t>דוסא</w:t>
      </w:r>
      <w:r w:rsidRPr="00DB3E54">
        <w:rPr>
          <w:rtl/>
          <w:lang w:bidi="ar-SA"/>
        </w:rPr>
        <w:t xml:space="preserve"> </w:t>
      </w:r>
      <w:r w:rsidRPr="00DB3E54">
        <w:rPr>
          <w:rFonts w:hint="eastAsia"/>
          <w:rtl/>
        </w:rPr>
        <w:t>סבא</w:t>
      </w:r>
      <w:r w:rsidRPr="00DB3E54">
        <w:rPr>
          <w:rtl/>
          <w:lang w:bidi="ar-SA"/>
        </w:rPr>
        <w:t xml:space="preserve"> </w:t>
      </w:r>
      <w:r w:rsidRPr="00DB3E54">
        <w:rPr>
          <w:rFonts w:hint="eastAsia"/>
          <w:rtl/>
        </w:rPr>
        <w:t>אמרו</w:t>
      </w:r>
      <w:r w:rsidRPr="00DB3E54">
        <w:rPr>
          <w:rtl/>
          <w:lang w:bidi="ar-SA"/>
        </w:rPr>
        <w:t xml:space="preserve"> </w:t>
      </w:r>
      <w:r w:rsidRPr="00DB3E54">
        <w:rPr>
          <w:rFonts w:hint="eastAsia"/>
          <w:rtl/>
        </w:rPr>
        <w:t>שש</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שנאמר</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והדין</w:t>
      </w:r>
      <w:r w:rsidRPr="00DB3E54">
        <w:rPr>
          <w:rtl/>
          <w:lang w:bidi="ar-SA"/>
        </w:rPr>
        <w:t xml:space="preserve"> </w:t>
      </w:r>
      <w:r w:rsidRPr="00DB3E54">
        <w:rPr>
          <w:rFonts w:hint="eastAsia"/>
          <w:rtl/>
        </w:rPr>
        <w:t>סדנא</w:t>
      </w:r>
      <w:r w:rsidRPr="00DB3E54">
        <w:rPr>
          <w:rtl/>
          <w:lang w:bidi="ar-SA"/>
        </w:rPr>
        <w:t xml:space="preserve"> </w:t>
      </w:r>
      <w:r w:rsidRPr="00DB3E54">
        <w:rPr>
          <w:rFonts w:hint="eastAsia"/>
          <w:rtl/>
        </w:rPr>
        <w:t>עביד</w:t>
      </w:r>
      <w:r w:rsidRPr="00DB3E54">
        <w:rPr>
          <w:rtl/>
          <w:lang w:bidi="ar-SA"/>
        </w:rPr>
        <w:t xml:space="preserve"> </w:t>
      </w:r>
      <w:r w:rsidRPr="00DB3E54">
        <w:rPr>
          <w:rFonts w:hint="eastAsia"/>
          <w:rtl/>
        </w:rPr>
        <w:t>בארעא</w:t>
      </w:r>
      <w:r w:rsidRPr="00DB3E54">
        <w:rPr>
          <w:rtl/>
          <w:lang w:bidi="ar-SA"/>
        </w:rPr>
        <w:t xml:space="preserve"> </w:t>
      </w:r>
      <w:r w:rsidRPr="00DB3E54">
        <w:rPr>
          <w:rFonts w:hint="eastAsia"/>
          <w:rtl/>
        </w:rPr>
        <w:t>שית</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שנין</w:t>
      </w:r>
      <w:r w:rsidRPr="00DB3E54">
        <w:rPr>
          <w:rtl/>
          <w:lang w:bidi="ar-SA"/>
        </w:rPr>
        <w:t xml:space="preserve">". </w:t>
      </w:r>
    </w:p>
  </w:footnote>
  <w:footnote w:id="11">
    <w:p w14:paraId="430F137F" w14:textId="34DFF14C"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הגאולה</w:t>
      </w:r>
      <w:r w:rsidRPr="00DB3E54">
        <w:rPr>
          <w:rtl/>
          <w:lang w:bidi="ar-SA"/>
        </w:rPr>
        <w:t xml:space="preserve"> </w:t>
      </w:r>
      <w:r w:rsidRPr="00DB3E54">
        <w:rPr>
          <w:rFonts w:hint="eastAsia"/>
          <w:rtl/>
        </w:rPr>
        <w:t>להרמב</w:t>
      </w:r>
      <w:r w:rsidRPr="00DB3E54">
        <w:rPr>
          <w:rtl/>
          <w:lang w:bidi="ar-SA"/>
        </w:rPr>
        <w:t>"</w:t>
      </w:r>
      <w:r w:rsidRPr="00DB3E54">
        <w:rPr>
          <w:rFonts w:hint="eastAsia"/>
          <w:rtl/>
        </w:rPr>
        <w:t>ן</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עול</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וזקן</w:t>
      </w:r>
      <w:r w:rsidRPr="00DB3E54">
        <w:rPr>
          <w:rtl/>
          <w:lang w:bidi="ar-SA"/>
        </w:rPr>
        <w:t xml:space="preserve"> </w:t>
      </w:r>
      <w:r w:rsidRPr="00DB3E54">
        <w:rPr>
          <w:rFonts w:hint="eastAsia"/>
          <w:rtl/>
        </w:rPr>
        <w:t>אשר</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ימלא</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יקולל</w:t>
      </w:r>
      <w:r w:rsidRPr="00DB3E54">
        <w:rPr>
          <w:rtl/>
          <w:lang w:bidi="ar-SA"/>
        </w:rPr>
        <w:t xml:space="preserve"> </w:t>
      </w:r>
      <w:r w:rsidRPr="00DB3E54">
        <w:rPr>
          <w:rFonts w:hint="eastAsia"/>
          <w:rtl/>
        </w:rPr>
        <w:t>וגו</w:t>
      </w:r>
      <w:r w:rsidRPr="00DB3E54">
        <w:rPr>
          <w:rtl/>
          <w:lang w:bidi="ar-SA"/>
        </w:rPr>
        <w:t xml:space="preserve">', </w:t>
      </w:r>
      <w:r w:rsidRPr="00DB3E54">
        <w:rPr>
          <w:rFonts w:hint="eastAsia"/>
          <w:rtl/>
        </w:rPr>
        <w:t>ובאמרו</w:t>
      </w:r>
      <w:r w:rsidRPr="00DB3E54">
        <w:rPr>
          <w:rtl/>
          <w:lang w:bidi="ar-SA"/>
        </w:rPr>
        <w:t xml:space="preserve"> </w:t>
      </w:r>
      <w:r w:rsidRPr="00DB3E54">
        <w:rPr>
          <w:rFonts w:hint="eastAsia"/>
          <w:rtl/>
        </w:rPr>
        <w:t>סך</w:t>
      </w:r>
      <w:r w:rsidRPr="00DB3E54">
        <w:rPr>
          <w:rtl/>
          <w:lang w:bidi="ar-SA"/>
        </w:rPr>
        <w:t xml:space="preserve"> </w:t>
      </w:r>
      <w:r w:rsidRPr="00DB3E54">
        <w:rPr>
          <w:rFonts w:hint="eastAsia"/>
          <w:rtl/>
        </w:rPr>
        <w:t>ידוע</w:t>
      </w:r>
      <w:r w:rsidRPr="00DB3E54">
        <w:rPr>
          <w:rtl/>
          <w:lang w:bidi="ar-SA"/>
        </w:rPr>
        <w:t xml:space="preserve"> </w:t>
      </w:r>
      <w:r w:rsidRPr="00DB3E54">
        <w:rPr>
          <w:rFonts w:hint="eastAsia"/>
          <w:rtl/>
        </w:rPr>
        <w:t>מורה</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ואיננו</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משל</w:t>
      </w:r>
      <w:r w:rsidRPr="00DB3E54">
        <w:rPr>
          <w:rtl/>
          <w:lang w:bidi="ar-SA"/>
        </w:rPr>
        <w:t xml:space="preserve"> </w:t>
      </w:r>
      <w:r w:rsidRPr="00DB3E54">
        <w:rPr>
          <w:rFonts w:hint="eastAsia"/>
          <w:rtl/>
        </w:rPr>
        <w:t>והרחבת</w:t>
      </w:r>
      <w:r w:rsidRPr="00DB3E54">
        <w:rPr>
          <w:rtl/>
          <w:lang w:bidi="ar-SA"/>
        </w:rPr>
        <w:t xml:space="preserve"> </w:t>
      </w:r>
      <w:r w:rsidRPr="00DB3E54">
        <w:rPr>
          <w:rFonts w:hint="eastAsia"/>
          <w:rtl/>
        </w:rPr>
        <w:t>לשון</w:t>
      </w:r>
      <w:r w:rsidRPr="00DB3E54">
        <w:rPr>
          <w:rtl/>
          <w:lang w:bidi="ar-SA"/>
        </w:rPr>
        <w:t xml:space="preserve">, </w:t>
      </w:r>
      <w:r w:rsidRPr="00DB3E54">
        <w:rPr>
          <w:rFonts w:hint="eastAsia"/>
          <w:rtl/>
        </w:rPr>
        <w:t>רק</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ישוב</w:t>
      </w:r>
      <w:r w:rsidRPr="00DB3E54">
        <w:rPr>
          <w:rtl/>
          <w:lang w:bidi="ar-SA"/>
        </w:rPr>
        <w:t xml:space="preserve"> </w:t>
      </w:r>
      <w:r w:rsidRPr="00DB3E54">
        <w:rPr>
          <w:rFonts w:hint="eastAsia"/>
          <w:rtl/>
        </w:rPr>
        <w:t>העולם</w:t>
      </w:r>
      <w:r w:rsidRPr="00DB3E54">
        <w:rPr>
          <w:rtl/>
          <w:lang w:bidi="ar-SA"/>
        </w:rPr>
        <w:t xml:space="preserve"> </w:t>
      </w:r>
      <w:r w:rsidRPr="00DB3E54">
        <w:rPr>
          <w:rFonts w:hint="eastAsia"/>
          <w:rtl/>
        </w:rPr>
        <w:t>בסוף</w:t>
      </w:r>
      <w:r w:rsidRPr="00DB3E54">
        <w:rPr>
          <w:rtl/>
          <w:lang w:bidi="ar-SA"/>
        </w:rPr>
        <w:t xml:space="preserve"> </w:t>
      </w:r>
      <w:r w:rsidRPr="00DB3E54">
        <w:rPr>
          <w:rFonts w:hint="eastAsia"/>
          <w:rtl/>
        </w:rPr>
        <w:t>באשר</w:t>
      </w:r>
      <w:r w:rsidRPr="00DB3E54">
        <w:rPr>
          <w:rtl/>
          <w:lang w:bidi="ar-SA"/>
        </w:rPr>
        <w:t xml:space="preserve"> </w:t>
      </w:r>
      <w:r w:rsidRPr="00DB3E54">
        <w:rPr>
          <w:rFonts w:hint="eastAsia"/>
          <w:rtl/>
        </w:rPr>
        <w:t>היה</w:t>
      </w:r>
      <w:r w:rsidRPr="00DB3E54">
        <w:rPr>
          <w:rtl/>
          <w:lang w:bidi="ar-SA"/>
        </w:rPr>
        <w:t xml:space="preserve"> </w:t>
      </w:r>
      <w:r w:rsidRPr="00DB3E54">
        <w:rPr>
          <w:rFonts w:hint="eastAsia"/>
          <w:rtl/>
        </w:rPr>
        <w:t>בהתחלתו</w:t>
      </w:r>
      <w:r w:rsidRPr="00DB3E54">
        <w:rPr>
          <w:rtl/>
          <w:lang w:bidi="ar-SA"/>
        </w:rPr>
        <w:t xml:space="preserve"> </w:t>
      </w:r>
      <w:r w:rsidRPr="00DB3E54">
        <w:rPr>
          <w:rFonts w:hint="eastAsia"/>
          <w:rtl/>
        </w:rPr>
        <w:t>בתולדת</w:t>
      </w:r>
      <w:r w:rsidRPr="00DB3E54">
        <w:rPr>
          <w:rtl/>
          <w:lang w:bidi="ar-SA"/>
        </w:rPr>
        <w:t xml:space="preserve"> </w:t>
      </w:r>
      <w:r w:rsidRPr="00DB3E54">
        <w:rPr>
          <w:rFonts w:hint="eastAsia"/>
          <w:rtl/>
        </w:rPr>
        <w:t>היצירה</w:t>
      </w:r>
      <w:r w:rsidRPr="00DB3E54">
        <w:rPr>
          <w:rtl/>
          <w:lang w:bidi="ar-SA"/>
        </w:rPr>
        <w:t xml:space="preserve">, </w:t>
      </w:r>
      <w:r w:rsidRPr="00DB3E54">
        <w:rPr>
          <w:rFonts w:hint="eastAsia"/>
          <w:rtl/>
        </w:rPr>
        <w:t>וחיו</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רבות</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ומתושלח</w:t>
      </w:r>
      <w:r w:rsidRPr="00DB3E54">
        <w:rPr>
          <w:rtl/>
          <w:lang w:bidi="ar-SA"/>
        </w:rPr>
        <w:t>".</w:t>
      </w:r>
    </w:p>
  </w:footnote>
  <w:footnote w:id="12">
    <w:p w14:paraId="346BD723" w14:textId="77777777" w:rsidR="00FA4D7E" w:rsidRPr="00DB3E54" w:rsidRDefault="00FA4D7E" w:rsidP="00DB3E54">
      <w:pPr>
        <w:pStyle w:val="FootnoteText"/>
        <w:bidi/>
        <w:spacing w:line="276" w:lineRule="auto"/>
        <w:ind w:firstLine="144"/>
        <w:jc w:val="both"/>
      </w:pPr>
      <w:r w:rsidRPr="00DB3E54">
        <w:footnoteRef/>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ה</w:t>
      </w:r>
      <w:r w:rsidRPr="00DB3E54">
        <w:rPr>
          <w:rtl/>
          <w:lang w:bidi="ar-SA"/>
        </w:rPr>
        <w:t>.</w:t>
      </w:r>
    </w:p>
  </w:footnote>
  <w:footnote w:id="13">
    <w:p w14:paraId="2829380D" w14:textId="5087F544"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כז</w:t>
      </w:r>
      <w:r w:rsidRPr="00DB3E54">
        <w:rPr>
          <w:rtl/>
          <w:lang w:bidi="ar-SA"/>
        </w:rPr>
        <w:t>.</w:t>
      </w:r>
    </w:p>
  </w:footnote>
  <w:footnote w:id="14">
    <w:p w14:paraId="5058187F" w14:textId="0E38D039"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ישעי</w:t>
      </w:r>
      <w:r w:rsidRPr="00DB3E54">
        <w:rPr>
          <w:rtl/>
          <w:lang w:bidi="ar-SA"/>
        </w:rPr>
        <w:t xml:space="preserve">' </w:t>
      </w:r>
      <w:r w:rsidRPr="00DB3E54">
        <w:rPr>
          <w:rFonts w:hint="eastAsia"/>
          <w:rtl/>
        </w:rPr>
        <w:t>סה</w:t>
      </w:r>
      <w:r w:rsidRPr="00DB3E54">
        <w:rPr>
          <w:rtl/>
          <w:lang w:bidi="ar-SA"/>
        </w:rPr>
        <w:t xml:space="preserve">, </w:t>
      </w:r>
      <w:r w:rsidRPr="00DB3E54">
        <w:rPr>
          <w:rFonts w:hint="eastAsia"/>
          <w:rtl/>
        </w:rPr>
        <w:t>כ</w:t>
      </w:r>
      <w:r w:rsidRPr="00DB3E54">
        <w:rPr>
          <w:rtl/>
          <w:lang w:bidi="ar-SA"/>
        </w:rPr>
        <w:t xml:space="preserve"> (</w:t>
      </w:r>
      <w:r w:rsidRPr="00DB3E54">
        <w:rPr>
          <w:rFonts w:hint="eastAsia"/>
          <w:rtl/>
        </w:rPr>
        <w:t>וגם</w:t>
      </w:r>
      <w:r w:rsidRPr="00DB3E54">
        <w:rPr>
          <w:rtl/>
          <w:lang w:bidi="ar-SA"/>
        </w:rPr>
        <w:t xml:space="preserve"> </w:t>
      </w:r>
      <w:r w:rsidRPr="00DB3E54">
        <w:rPr>
          <w:rFonts w:hint="eastAsia"/>
          <w:rtl/>
        </w:rPr>
        <w:t>בספרו</w:t>
      </w:r>
      <w:r w:rsidRPr="00DB3E54">
        <w:rPr>
          <w:rtl/>
          <w:lang w:bidi="ar-SA"/>
        </w:rPr>
        <w:t xml:space="preserve"> </w:t>
      </w:r>
      <w:r w:rsidRPr="00DB3E54">
        <w:rPr>
          <w:rFonts w:hint="eastAsia"/>
          <w:rtl/>
        </w:rPr>
        <w:t>משמיע</w:t>
      </w:r>
      <w:r w:rsidRPr="00DB3E54">
        <w:rPr>
          <w:rtl/>
          <w:lang w:bidi="ar-SA"/>
        </w:rPr>
        <w:t xml:space="preserve"> </w:t>
      </w:r>
      <w:r w:rsidRPr="00DB3E54">
        <w:rPr>
          <w:rFonts w:hint="eastAsia"/>
          <w:rtl/>
        </w:rPr>
        <w:t>ישועה</w:t>
      </w:r>
      <w:r w:rsidRPr="00DB3E54">
        <w:rPr>
          <w:rtl/>
          <w:lang w:bidi="ar-SA"/>
        </w:rPr>
        <w:t xml:space="preserve">, </w:t>
      </w:r>
      <w:r w:rsidRPr="00DB3E54">
        <w:rPr>
          <w:rFonts w:hint="eastAsia"/>
          <w:rtl/>
        </w:rPr>
        <w:t>המבשר</w:t>
      </w:r>
      <w:r w:rsidRPr="00DB3E54">
        <w:rPr>
          <w:rtl/>
          <w:lang w:bidi="ar-SA"/>
        </w:rPr>
        <w:t xml:space="preserve"> </w:t>
      </w:r>
      <w:r w:rsidRPr="00DB3E54">
        <w:rPr>
          <w:rFonts w:hint="eastAsia"/>
          <w:rtl/>
        </w:rPr>
        <w:t>השלישי</w:t>
      </w:r>
      <w:r w:rsidRPr="00DB3E54">
        <w:rPr>
          <w:rtl/>
          <w:lang w:bidi="ar-SA"/>
        </w:rPr>
        <w:t xml:space="preserve"> </w:t>
      </w:r>
      <w:r w:rsidRPr="00DB3E54">
        <w:rPr>
          <w:rFonts w:hint="eastAsia"/>
          <w:rtl/>
        </w:rPr>
        <w:t>נבואה</w:t>
      </w:r>
      <w:r w:rsidRPr="00DB3E54">
        <w:rPr>
          <w:rtl/>
          <w:lang w:bidi="ar-SA"/>
        </w:rPr>
        <w:t xml:space="preserve"> </w:t>
      </w:r>
      <w:r w:rsidRPr="00DB3E54">
        <w:rPr>
          <w:rFonts w:hint="eastAsia"/>
          <w:rtl/>
        </w:rPr>
        <w:t>י</w:t>
      </w:r>
      <w:r w:rsidRPr="00DB3E54">
        <w:rPr>
          <w:rtl/>
          <w:lang w:bidi="ar-SA"/>
        </w:rPr>
        <w:t>"</w:t>
      </w:r>
      <w:r w:rsidRPr="00DB3E54">
        <w:rPr>
          <w:rFonts w:hint="eastAsia"/>
          <w:rtl/>
        </w:rPr>
        <w:t>ד</w:t>
      </w:r>
      <w:r w:rsidRPr="00DB3E54">
        <w:rPr>
          <w:rtl/>
          <w:lang w:bidi="ar-SA"/>
        </w:rPr>
        <w:t>) "</w:t>
      </w:r>
      <w:r w:rsidRPr="00DB3E54">
        <w:rPr>
          <w:rFonts w:hint="eastAsia"/>
          <w:rtl/>
        </w:rPr>
        <w:t>חשבו</w:t>
      </w:r>
      <w:r w:rsidRPr="00DB3E54">
        <w:rPr>
          <w:rtl/>
          <w:lang w:bidi="ar-SA"/>
        </w:rPr>
        <w:t xml:space="preserve"> </w:t>
      </w:r>
      <w:r w:rsidRPr="00DB3E54">
        <w:rPr>
          <w:rFonts w:hint="eastAsia"/>
          <w:rtl/>
        </w:rPr>
        <w:t>המפרשים</w:t>
      </w:r>
      <w:r w:rsidRPr="00DB3E54">
        <w:rPr>
          <w:rtl/>
          <w:lang w:bidi="ar-SA"/>
        </w:rPr>
        <w:t xml:space="preserve"> </w:t>
      </w:r>
      <w:r w:rsidRPr="00DB3E54">
        <w:rPr>
          <w:rFonts w:hint="eastAsia"/>
          <w:rtl/>
        </w:rPr>
        <w:t>שלזמן</w:t>
      </w:r>
      <w:r w:rsidRPr="00DB3E54">
        <w:rPr>
          <w:rtl/>
          <w:lang w:bidi="ar-SA"/>
        </w:rPr>
        <w:t xml:space="preserve"> </w:t>
      </w:r>
      <w:r w:rsidRPr="00DB3E54">
        <w:rPr>
          <w:rFonts w:hint="eastAsia"/>
          <w:rtl/>
        </w:rPr>
        <w:t>הגאולה</w:t>
      </w:r>
      <w:r w:rsidRPr="00DB3E54">
        <w:rPr>
          <w:rtl/>
          <w:lang w:bidi="ar-SA"/>
        </w:rPr>
        <w:t xml:space="preserve"> </w:t>
      </w:r>
      <w:r w:rsidRPr="00DB3E54">
        <w:rPr>
          <w:rFonts w:hint="eastAsia"/>
          <w:rtl/>
        </w:rPr>
        <w:t>ישובו</w:t>
      </w:r>
      <w:r w:rsidRPr="00DB3E54">
        <w:rPr>
          <w:rtl/>
          <w:lang w:bidi="ar-SA"/>
        </w:rPr>
        <w:t xml:space="preserve"> </w:t>
      </w:r>
      <w:r w:rsidRPr="00DB3E54">
        <w:rPr>
          <w:rFonts w:hint="eastAsia"/>
          <w:rtl/>
        </w:rPr>
        <w:t>בני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לחיות</w:t>
      </w:r>
      <w:r w:rsidRPr="00DB3E54">
        <w:rPr>
          <w:rtl/>
          <w:lang w:bidi="ar-SA"/>
        </w:rPr>
        <w:t xml:space="preserve"> </w:t>
      </w:r>
      <w:r w:rsidRPr="00DB3E54">
        <w:rPr>
          <w:rFonts w:hint="eastAsia"/>
          <w:rtl/>
        </w:rPr>
        <w:t>חיים</w:t>
      </w:r>
      <w:r w:rsidRPr="00DB3E54">
        <w:rPr>
          <w:rtl/>
          <w:lang w:bidi="ar-SA"/>
        </w:rPr>
        <w:t xml:space="preserve"> </w:t>
      </w:r>
      <w:r w:rsidRPr="00DB3E54">
        <w:rPr>
          <w:rFonts w:hint="eastAsia"/>
          <w:rtl/>
        </w:rPr>
        <w:t>ארוכים</w:t>
      </w:r>
      <w:r w:rsidRPr="00DB3E54">
        <w:rPr>
          <w:rtl/>
          <w:lang w:bidi="ar-SA"/>
        </w:rPr>
        <w:t xml:space="preserve"> </w:t>
      </w:r>
      <w:r w:rsidRPr="00DB3E54">
        <w:rPr>
          <w:rFonts w:hint="eastAsia"/>
          <w:rtl/>
        </w:rPr>
        <w:t>כימים</w:t>
      </w:r>
      <w:r w:rsidRPr="00DB3E54">
        <w:rPr>
          <w:rtl/>
          <w:lang w:bidi="ar-SA"/>
        </w:rPr>
        <w:t xml:space="preserve"> </w:t>
      </w:r>
      <w:r w:rsidRPr="00DB3E54">
        <w:rPr>
          <w:rFonts w:hint="eastAsia"/>
          <w:rtl/>
        </w:rPr>
        <w:t>הראשנים</w:t>
      </w:r>
      <w:r w:rsidRPr="00DB3E54">
        <w:rPr>
          <w:rtl/>
          <w:lang w:bidi="ar-SA"/>
        </w:rPr>
        <w:t xml:space="preserve"> </w:t>
      </w:r>
      <w:r w:rsidRPr="00DB3E54">
        <w:rPr>
          <w:rFonts w:hint="eastAsia"/>
          <w:rtl/>
        </w:rPr>
        <w:t>בתחלת</w:t>
      </w:r>
      <w:r w:rsidRPr="00DB3E54">
        <w:rPr>
          <w:rtl/>
          <w:lang w:bidi="ar-SA"/>
        </w:rPr>
        <w:t xml:space="preserve"> </w:t>
      </w:r>
      <w:r w:rsidRPr="00DB3E54">
        <w:rPr>
          <w:rFonts w:hint="eastAsia"/>
          <w:rtl/>
        </w:rPr>
        <w:t>הבריאה</w:t>
      </w:r>
      <w:r w:rsidRPr="00DB3E54">
        <w:rPr>
          <w:rtl/>
          <w:lang w:bidi="ar-SA"/>
        </w:rPr>
        <w:t xml:space="preserve">, </w:t>
      </w:r>
      <w:r w:rsidRPr="00DB3E54">
        <w:rPr>
          <w:rFonts w:hint="eastAsia"/>
          <w:rtl/>
        </w:rPr>
        <w:t>ושלכן</w:t>
      </w:r>
      <w:r w:rsidRPr="00DB3E54">
        <w:rPr>
          <w:rtl/>
          <w:lang w:bidi="ar-SA"/>
        </w:rPr>
        <w:t xml:space="preserve"> </w:t>
      </w:r>
      <w:r w:rsidRPr="00DB3E54">
        <w:rPr>
          <w:rFonts w:hint="eastAsia"/>
          <w:rtl/>
        </w:rPr>
        <w:t>אמר</w:t>
      </w:r>
      <w:r w:rsidRPr="00DB3E54">
        <w:rPr>
          <w:rtl/>
          <w:lang w:bidi="ar-SA"/>
        </w:rPr>
        <w:t xml:space="preserve"> </w:t>
      </w:r>
      <w:r w:rsidRPr="00DB3E54">
        <w:rPr>
          <w:rFonts w:hint="eastAsia"/>
          <w:rtl/>
        </w:rPr>
        <w:t>שאם</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יאמרו</w:t>
      </w:r>
      <w:r w:rsidRPr="00DB3E54">
        <w:rPr>
          <w:rtl/>
          <w:lang w:bidi="ar-SA"/>
        </w:rPr>
        <w:t xml:space="preserve"> </w:t>
      </w:r>
      <w:r w:rsidRPr="00DB3E54">
        <w:rPr>
          <w:rFonts w:hint="eastAsia"/>
          <w:rtl/>
        </w:rPr>
        <w:t>עליו</w:t>
      </w:r>
      <w:r w:rsidRPr="00DB3E54">
        <w:rPr>
          <w:rtl/>
          <w:lang w:bidi="ar-SA"/>
        </w:rPr>
        <w:t xml:space="preserve"> </w:t>
      </w:r>
      <w:r w:rsidRPr="00DB3E54">
        <w:rPr>
          <w:rFonts w:hint="eastAsia"/>
          <w:rtl/>
        </w:rPr>
        <w:t>נער</w:t>
      </w:r>
      <w:r w:rsidRPr="00DB3E54">
        <w:rPr>
          <w:rtl/>
          <w:lang w:bidi="ar-SA"/>
        </w:rPr>
        <w:t xml:space="preserve"> </w:t>
      </w:r>
      <w:r w:rsidRPr="00DB3E54">
        <w:rPr>
          <w:rFonts w:hint="eastAsia"/>
          <w:rtl/>
        </w:rPr>
        <w:t>מת</w:t>
      </w:r>
      <w:r w:rsidRPr="00DB3E54">
        <w:rPr>
          <w:rtl/>
          <w:lang w:bidi="ar-SA"/>
        </w:rPr>
        <w:t xml:space="preserve">, </w:t>
      </w:r>
      <w:r w:rsidRPr="00DB3E54">
        <w:rPr>
          <w:rFonts w:hint="eastAsia"/>
          <w:rtl/>
        </w:rPr>
        <w:t>וכן</w:t>
      </w:r>
      <w:r w:rsidRPr="00DB3E54">
        <w:rPr>
          <w:rtl/>
          <w:lang w:bidi="ar-SA"/>
        </w:rPr>
        <w:t xml:space="preserve"> </w:t>
      </w:r>
      <w:r w:rsidRPr="00DB3E54">
        <w:rPr>
          <w:rFonts w:hint="eastAsia"/>
          <w:rtl/>
        </w:rPr>
        <w:t>החוטא</w:t>
      </w:r>
      <w:r w:rsidRPr="00DB3E54">
        <w:rPr>
          <w:rtl/>
          <w:lang w:bidi="ar-SA"/>
        </w:rPr>
        <w:t xml:space="preserve"> </w:t>
      </w:r>
      <w:r w:rsidRPr="00DB3E54">
        <w:rPr>
          <w:rFonts w:hint="eastAsia"/>
          <w:rtl/>
        </w:rPr>
        <w:t>כשיקולל</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במותו</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ואני</w:t>
      </w:r>
      <w:r w:rsidRPr="00DB3E54">
        <w:rPr>
          <w:rtl/>
          <w:lang w:bidi="ar-SA"/>
        </w:rPr>
        <w:t xml:space="preserve"> </w:t>
      </w:r>
      <w:r w:rsidRPr="00DB3E54">
        <w:rPr>
          <w:rFonts w:hint="eastAsia"/>
          <w:rtl/>
        </w:rPr>
        <w:t>אחשוב</w:t>
      </w:r>
      <w:r w:rsidRPr="00DB3E54">
        <w:rPr>
          <w:rtl/>
          <w:lang w:bidi="ar-SA"/>
        </w:rPr>
        <w:t xml:space="preserve"> </w:t>
      </w:r>
      <w:r w:rsidRPr="00DB3E54">
        <w:rPr>
          <w:rFonts w:hint="eastAsia"/>
          <w:rtl/>
        </w:rPr>
        <w:t>שאם</w:t>
      </w:r>
      <w:r w:rsidRPr="00DB3E54">
        <w:rPr>
          <w:rtl/>
          <w:lang w:bidi="ar-SA"/>
        </w:rPr>
        <w:t xml:space="preserve"> </w:t>
      </w:r>
      <w:r w:rsidRPr="00DB3E54">
        <w:rPr>
          <w:rFonts w:hint="eastAsia"/>
          <w:rtl/>
        </w:rPr>
        <w:t>נאמר</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קבוץ</w:t>
      </w:r>
      <w:r w:rsidRPr="00DB3E54">
        <w:rPr>
          <w:rtl/>
          <w:lang w:bidi="ar-SA"/>
        </w:rPr>
        <w:t xml:space="preserve"> </w:t>
      </w:r>
      <w:r w:rsidRPr="00DB3E54">
        <w:rPr>
          <w:rFonts w:hint="eastAsia"/>
          <w:rtl/>
        </w:rPr>
        <w:t>הגליות</w:t>
      </w:r>
      <w:r w:rsidRPr="00DB3E54">
        <w:rPr>
          <w:rtl/>
          <w:lang w:bidi="ar-SA"/>
        </w:rPr>
        <w:t xml:space="preserve"> </w:t>
      </w:r>
      <w:r w:rsidRPr="00DB3E54">
        <w:rPr>
          <w:rFonts w:hint="eastAsia"/>
          <w:rtl/>
        </w:rPr>
        <w:t>שלא</w:t>
      </w:r>
      <w:r w:rsidRPr="00DB3E54">
        <w:rPr>
          <w:rtl/>
          <w:lang w:bidi="ar-SA"/>
        </w:rPr>
        <w:t xml:space="preserve"> </w:t>
      </w:r>
      <w:r w:rsidRPr="00DB3E54">
        <w:rPr>
          <w:rFonts w:hint="eastAsia"/>
          <w:rtl/>
        </w:rPr>
        <w:t>יתארכו</w:t>
      </w:r>
      <w:r w:rsidRPr="00DB3E54">
        <w:rPr>
          <w:rtl/>
          <w:lang w:bidi="ar-SA"/>
        </w:rPr>
        <w:t xml:space="preserve"> </w:t>
      </w:r>
      <w:r w:rsidRPr="00DB3E54">
        <w:rPr>
          <w:rFonts w:hint="eastAsia"/>
          <w:rtl/>
        </w:rPr>
        <w:t>החיים</w:t>
      </w:r>
      <w:r w:rsidRPr="00DB3E54">
        <w:rPr>
          <w:rtl/>
          <w:lang w:bidi="ar-SA"/>
        </w:rPr>
        <w:t xml:space="preserve"> </w:t>
      </w:r>
      <w:r w:rsidRPr="00DB3E54">
        <w:rPr>
          <w:rFonts w:hint="eastAsia"/>
          <w:rtl/>
        </w:rPr>
        <w:t>כל</w:t>
      </w:r>
      <w:r w:rsidRPr="00DB3E54">
        <w:rPr>
          <w:rtl/>
          <w:lang w:bidi="ar-SA"/>
        </w:rPr>
        <w:t xml:space="preserve"> </w:t>
      </w:r>
      <w:r w:rsidRPr="00DB3E54">
        <w:rPr>
          <w:rFonts w:hint="eastAsia"/>
          <w:rtl/>
        </w:rPr>
        <w:t>כך</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בא</w:t>
      </w:r>
      <w:r w:rsidRPr="00DB3E54">
        <w:rPr>
          <w:rtl/>
          <w:lang w:bidi="ar-SA"/>
        </w:rPr>
        <w:t xml:space="preserve"> </w:t>
      </w:r>
      <w:r w:rsidRPr="00DB3E54">
        <w:rPr>
          <w:rFonts w:hint="eastAsia"/>
          <w:rtl/>
        </w:rPr>
        <w:t>הכתוב</w:t>
      </w:r>
      <w:r w:rsidRPr="00DB3E54">
        <w:rPr>
          <w:rtl/>
          <w:lang w:bidi="ar-SA"/>
        </w:rPr>
        <w:t xml:space="preserve"> </w:t>
      </w:r>
      <w:r w:rsidRPr="00DB3E54">
        <w:rPr>
          <w:rFonts w:hint="eastAsia"/>
          <w:rtl/>
        </w:rPr>
        <w:t>להודיע</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שמיתתו</w:t>
      </w:r>
      <w:r w:rsidRPr="00DB3E54">
        <w:rPr>
          <w:rtl/>
          <w:lang w:bidi="ar-SA"/>
        </w:rPr>
        <w:t xml:space="preserve"> </w:t>
      </w:r>
      <w:r w:rsidRPr="00DB3E54">
        <w:rPr>
          <w:rFonts w:hint="eastAsia"/>
          <w:rtl/>
        </w:rPr>
        <w:t>היום</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עשר</w:t>
      </w:r>
      <w:r w:rsidRPr="00DB3E54">
        <w:rPr>
          <w:rtl/>
          <w:lang w:bidi="ar-SA"/>
        </w:rPr>
        <w:t xml:space="preserve"> </w:t>
      </w:r>
      <w:r w:rsidRPr="00DB3E54">
        <w:rPr>
          <w:rFonts w:hint="eastAsia"/>
          <w:rtl/>
        </w:rPr>
        <w:t>או</w:t>
      </w:r>
      <w:r w:rsidRPr="00DB3E54">
        <w:rPr>
          <w:rtl/>
          <w:lang w:bidi="ar-SA"/>
        </w:rPr>
        <w:t xml:space="preserve"> </w:t>
      </w:r>
      <w:r w:rsidRPr="00DB3E54">
        <w:rPr>
          <w:rFonts w:hint="eastAsia"/>
          <w:rtl/>
        </w:rPr>
        <w:t>עשרים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מפני</w:t>
      </w:r>
      <w:r w:rsidRPr="00DB3E54">
        <w:rPr>
          <w:rtl/>
          <w:lang w:bidi="ar-SA"/>
        </w:rPr>
        <w:t xml:space="preserve"> </w:t>
      </w:r>
      <w:r w:rsidRPr="00DB3E54">
        <w:rPr>
          <w:rFonts w:hint="eastAsia"/>
          <w:rtl/>
        </w:rPr>
        <w:t>שנכרתו</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ההוא</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לפי</w:t>
      </w:r>
      <w:r w:rsidRPr="00DB3E54">
        <w:rPr>
          <w:rtl/>
          <w:lang w:bidi="ar-SA"/>
        </w:rPr>
        <w:t xml:space="preserve"> </w:t>
      </w:r>
      <w:r w:rsidRPr="00DB3E54">
        <w:rPr>
          <w:rFonts w:hint="eastAsia"/>
          <w:rtl/>
        </w:rPr>
        <w:t>שימלא</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שאמר</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משם</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עול</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ואמר</w:t>
      </w:r>
      <w:r w:rsidRPr="00DB3E54">
        <w:rPr>
          <w:rtl/>
          <w:lang w:bidi="ar-SA"/>
        </w:rPr>
        <w:t xml:space="preserve"> </w:t>
      </w:r>
      <w:r w:rsidRPr="00DB3E54">
        <w:rPr>
          <w:rFonts w:hint="eastAsia"/>
          <w:rtl/>
        </w:rPr>
        <w:t>אשר</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ימלא</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וכן</w:t>
      </w:r>
      <w:r w:rsidRPr="00DB3E54">
        <w:rPr>
          <w:rtl/>
          <w:lang w:bidi="ar-SA"/>
        </w:rPr>
        <w:t xml:space="preserve"> </w:t>
      </w:r>
      <w:r w:rsidRPr="00DB3E54">
        <w:rPr>
          <w:rFonts w:hint="eastAsia"/>
          <w:rtl/>
        </w:rPr>
        <w:t>החוטא</w:t>
      </w:r>
      <w:r w:rsidRPr="00DB3E54">
        <w:rPr>
          <w:rtl/>
          <w:lang w:bidi="ar-SA"/>
        </w:rPr>
        <w:t xml:space="preserve"> </w:t>
      </w:r>
      <w:r w:rsidRPr="00DB3E54">
        <w:rPr>
          <w:rFonts w:hint="eastAsia"/>
          <w:rtl/>
        </w:rPr>
        <w:t>בעטיו</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נחש</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זהו</w:t>
      </w:r>
      <w:r w:rsidRPr="00DB3E54">
        <w:rPr>
          <w:rtl/>
          <w:lang w:bidi="ar-SA"/>
        </w:rPr>
        <w:t xml:space="preserve"> </w:t>
      </w:r>
      <w:r w:rsidRPr="00DB3E54">
        <w:rPr>
          <w:rFonts w:hint="eastAsia"/>
          <w:rtl/>
        </w:rPr>
        <w:t>החטא</w:t>
      </w:r>
      <w:r w:rsidRPr="00DB3E54">
        <w:rPr>
          <w:rtl/>
          <w:lang w:bidi="ar-SA"/>
        </w:rPr>
        <w:t xml:space="preserve"> </w:t>
      </w:r>
      <w:r w:rsidRPr="00DB3E54">
        <w:rPr>
          <w:rFonts w:hint="eastAsia"/>
          <w:rtl/>
        </w:rPr>
        <w:t>הנזכר</w:t>
      </w:r>
      <w:r w:rsidRPr="00DB3E54">
        <w:rPr>
          <w:rtl/>
          <w:lang w:bidi="ar-SA"/>
        </w:rPr>
        <w:t xml:space="preserve"> </w:t>
      </w:r>
      <w:r w:rsidRPr="00DB3E54">
        <w:rPr>
          <w:rFonts w:hint="eastAsia"/>
          <w:rtl/>
        </w:rPr>
        <w:t>כאן</w:t>
      </w:r>
      <w:r w:rsidRPr="00DB3E54">
        <w:rPr>
          <w:rtl/>
          <w:lang w:bidi="ar-SA"/>
        </w:rPr>
        <w:t xml:space="preserve">, </w:t>
      </w:r>
      <w:r w:rsidRPr="00DB3E54">
        <w:rPr>
          <w:rFonts w:hint="eastAsia"/>
          <w:rtl/>
        </w:rPr>
        <w:t>שמפניו</w:t>
      </w:r>
      <w:r w:rsidRPr="00DB3E54">
        <w:rPr>
          <w:rtl/>
          <w:lang w:bidi="ar-SA"/>
        </w:rPr>
        <w:t xml:space="preserve"> </w:t>
      </w:r>
      <w:r w:rsidRPr="00DB3E54">
        <w:rPr>
          <w:rFonts w:hint="eastAsia"/>
          <w:rtl/>
        </w:rPr>
        <w:t>נתקלל</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והתחייב</w:t>
      </w:r>
      <w:r w:rsidRPr="00DB3E54">
        <w:rPr>
          <w:rtl/>
          <w:lang w:bidi="ar-SA"/>
        </w:rPr>
        <w:t xml:space="preserve"> </w:t>
      </w:r>
      <w:r w:rsidRPr="00DB3E54">
        <w:rPr>
          <w:rFonts w:hint="eastAsia"/>
          <w:rtl/>
        </w:rPr>
        <w:t>זרעו</w:t>
      </w:r>
      <w:r w:rsidRPr="00DB3E54">
        <w:rPr>
          <w:rtl/>
          <w:lang w:bidi="ar-SA"/>
        </w:rPr>
        <w:t xml:space="preserve"> </w:t>
      </w:r>
      <w:r w:rsidRPr="00DB3E54">
        <w:rPr>
          <w:rFonts w:hint="eastAsia"/>
          <w:rtl/>
        </w:rPr>
        <w:t>למיתה</w:t>
      </w:r>
      <w:r w:rsidRPr="00DB3E54">
        <w:rPr>
          <w:rtl/>
          <w:lang w:bidi="ar-SA"/>
        </w:rPr>
        <w:t xml:space="preserve"> </w:t>
      </w:r>
      <w:r w:rsidRPr="00DB3E54">
        <w:rPr>
          <w:rFonts w:hint="eastAsia"/>
          <w:rtl/>
        </w:rPr>
        <w:t>הנה</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תבואהו</w:t>
      </w:r>
      <w:r w:rsidRPr="00DB3E54">
        <w:rPr>
          <w:rtl/>
          <w:lang w:bidi="ar-SA"/>
        </w:rPr>
        <w:t xml:space="preserve"> </w:t>
      </w:r>
      <w:r w:rsidRPr="00DB3E54">
        <w:rPr>
          <w:rFonts w:hint="eastAsia"/>
          <w:rtl/>
        </w:rPr>
        <w:t>קללת</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שהיא</w:t>
      </w:r>
      <w:r w:rsidRPr="00DB3E54">
        <w:rPr>
          <w:rtl/>
          <w:lang w:bidi="ar-SA"/>
        </w:rPr>
        <w:t xml:space="preserve"> </w:t>
      </w:r>
      <w:r w:rsidRPr="00DB3E54">
        <w:rPr>
          <w:rFonts w:hint="eastAsia"/>
          <w:rtl/>
        </w:rPr>
        <w:t>קללת</w:t>
      </w:r>
      <w:r w:rsidRPr="00DB3E54">
        <w:rPr>
          <w:rtl/>
          <w:lang w:bidi="ar-SA"/>
        </w:rPr>
        <w:t xml:space="preserve"> </w:t>
      </w:r>
      <w:r w:rsidRPr="00DB3E54">
        <w:rPr>
          <w:rFonts w:hint="eastAsia"/>
          <w:rtl/>
        </w:rPr>
        <w:t>אום</w:t>
      </w:r>
      <w:r w:rsidRPr="00DB3E54">
        <w:rPr>
          <w:rtl/>
          <w:lang w:bidi="ar-SA"/>
        </w:rPr>
        <w:t xml:space="preserve"> </w:t>
      </w:r>
      <w:r w:rsidRPr="00DB3E54">
        <w:rPr>
          <w:rFonts w:hint="eastAsia"/>
          <w:rtl/>
        </w:rPr>
        <w:t>הראשון</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הגיד</w:t>
      </w:r>
      <w:r w:rsidRPr="00DB3E54">
        <w:rPr>
          <w:rtl/>
          <w:lang w:bidi="ar-SA"/>
        </w:rPr>
        <w:t xml:space="preserve"> </w:t>
      </w:r>
      <w:r w:rsidRPr="00DB3E54">
        <w:rPr>
          <w:rFonts w:hint="eastAsia"/>
          <w:rtl/>
        </w:rPr>
        <w:t>הכתוב</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האנשים</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נח</w:t>
      </w:r>
      <w:r w:rsidRPr="00DB3E54">
        <w:rPr>
          <w:rtl/>
          <w:lang w:bidi="ar-SA"/>
        </w:rPr>
        <w:t xml:space="preserve"> </w:t>
      </w:r>
      <w:r w:rsidRPr="00DB3E54">
        <w:rPr>
          <w:rFonts w:hint="eastAsia"/>
          <w:rtl/>
        </w:rPr>
        <w:t>ומתושלח</w:t>
      </w:r>
      <w:r w:rsidRPr="00DB3E54">
        <w:rPr>
          <w:rtl/>
          <w:lang w:bidi="ar-SA"/>
        </w:rPr>
        <w:t>,</w:t>
      </w:r>
    </w:p>
    <w:p w14:paraId="5EB0AECE" w14:textId="77777777" w:rsidR="00FA4D7E" w:rsidRPr="00DB3E54" w:rsidRDefault="00FA4D7E" w:rsidP="00DB3E54">
      <w:pPr>
        <w:pStyle w:val="FootnoteText"/>
        <w:bidi/>
        <w:spacing w:line="276" w:lineRule="auto"/>
        <w:ind w:firstLine="144"/>
        <w:jc w:val="both"/>
      </w:pPr>
      <w:r w:rsidRPr="00DB3E54">
        <w:rPr>
          <w:rFonts w:hint="eastAsia"/>
          <w:rtl/>
        </w:rPr>
        <w:t>אלא</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נפרש</w:t>
      </w:r>
      <w:r w:rsidRPr="00DB3E54">
        <w:rPr>
          <w:rtl/>
          <w:lang w:bidi="ar-SA"/>
        </w:rPr>
        <w:t xml:space="preserve"> </w:t>
      </w:r>
      <w:r w:rsidRPr="00DB3E54">
        <w:rPr>
          <w:rFonts w:hint="eastAsia"/>
          <w:rtl/>
        </w:rPr>
        <w:t>אלה</w:t>
      </w:r>
      <w:r w:rsidRPr="00DB3E54">
        <w:rPr>
          <w:rtl/>
          <w:lang w:bidi="ar-SA"/>
        </w:rPr>
        <w:t xml:space="preserve"> </w:t>
      </w:r>
      <w:r w:rsidRPr="00DB3E54">
        <w:rPr>
          <w:rFonts w:hint="eastAsia"/>
          <w:rtl/>
        </w:rPr>
        <w:t>הפסוקים</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שתהיה</w:t>
      </w:r>
      <w:r w:rsidRPr="00DB3E54">
        <w:rPr>
          <w:rtl/>
          <w:lang w:bidi="ar-SA"/>
        </w:rPr>
        <w:t xml:space="preserve"> </w:t>
      </w:r>
      <w:r w:rsidRPr="00DB3E54">
        <w:rPr>
          <w:rFonts w:hint="eastAsia"/>
          <w:rtl/>
        </w:rPr>
        <w:t>קרובה</w:t>
      </w:r>
      <w:r w:rsidRPr="00DB3E54">
        <w:rPr>
          <w:rtl/>
          <w:lang w:bidi="ar-SA"/>
        </w:rPr>
        <w:t xml:space="preserve"> </w:t>
      </w:r>
      <w:r w:rsidRPr="00DB3E54">
        <w:rPr>
          <w:rFonts w:hint="eastAsia"/>
          <w:rtl/>
        </w:rPr>
        <w:t>לקבוץ</w:t>
      </w:r>
      <w:r w:rsidRPr="00DB3E54">
        <w:rPr>
          <w:rtl/>
          <w:lang w:bidi="ar-SA"/>
        </w:rPr>
        <w:t xml:space="preserve"> </w:t>
      </w:r>
      <w:r w:rsidRPr="00DB3E54">
        <w:rPr>
          <w:rFonts w:hint="eastAsia"/>
          <w:rtl/>
        </w:rPr>
        <w:t>גליות</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בלי</w:t>
      </w:r>
      <w:r w:rsidRPr="00DB3E54">
        <w:rPr>
          <w:rtl/>
          <w:lang w:bidi="ar-SA"/>
        </w:rPr>
        <w:t xml:space="preserve"> </w:t>
      </w:r>
      <w:r w:rsidRPr="00DB3E54">
        <w:rPr>
          <w:rFonts w:hint="eastAsia"/>
          <w:rtl/>
        </w:rPr>
        <w:t>ספק</w:t>
      </w:r>
      <w:r w:rsidRPr="00DB3E54">
        <w:rPr>
          <w:rtl/>
          <w:lang w:bidi="ar-SA"/>
        </w:rPr>
        <w:t xml:space="preserve"> </w:t>
      </w:r>
      <w:r w:rsidRPr="00DB3E54">
        <w:rPr>
          <w:rFonts w:hint="eastAsia"/>
          <w:rtl/>
        </w:rPr>
        <w:t>יתארכו</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הקמים</w:t>
      </w:r>
      <w:r w:rsidRPr="00DB3E54">
        <w:rPr>
          <w:rtl/>
          <w:lang w:bidi="ar-SA"/>
        </w:rPr>
        <w:t xml:space="preserve"> </w:t>
      </w:r>
      <w:r w:rsidRPr="00DB3E54">
        <w:rPr>
          <w:rFonts w:hint="eastAsia"/>
          <w:rtl/>
        </w:rPr>
        <w:t>בתחייה</w:t>
      </w:r>
      <w:r w:rsidRPr="00DB3E54">
        <w:rPr>
          <w:rtl/>
          <w:lang w:bidi="ar-SA"/>
        </w:rPr>
        <w:t xml:space="preserve">, </w:t>
      </w:r>
      <w:r w:rsidRPr="00DB3E54">
        <w:rPr>
          <w:rFonts w:hint="eastAsia"/>
          <w:rtl/>
        </w:rPr>
        <w:t>לפי</w:t>
      </w:r>
      <w:r w:rsidRPr="00DB3E54">
        <w:rPr>
          <w:rtl/>
          <w:lang w:bidi="ar-SA"/>
        </w:rPr>
        <w:t xml:space="preserve"> </w:t>
      </w:r>
      <w:r w:rsidRPr="00DB3E54">
        <w:rPr>
          <w:rFonts w:hint="eastAsia"/>
          <w:rtl/>
        </w:rPr>
        <w:t>שאף</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פי</w:t>
      </w:r>
      <w:r w:rsidRPr="00DB3E54">
        <w:rPr>
          <w:rtl/>
          <w:lang w:bidi="ar-SA"/>
        </w:rPr>
        <w:t xml:space="preserve"> </w:t>
      </w:r>
      <w:r w:rsidRPr="00DB3E54">
        <w:rPr>
          <w:rFonts w:hint="eastAsia"/>
          <w:rtl/>
        </w:rPr>
        <w:t>שיאכלו</w:t>
      </w:r>
      <w:r w:rsidRPr="00DB3E54">
        <w:rPr>
          <w:rtl/>
          <w:lang w:bidi="ar-SA"/>
        </w:rPr>
        <w:t xml:space="preserve"> </w:t>
      </w:r>
      <w:r w:rsidRPr="00DB3E54">
        <w:rPr>
          <w:rFonts w:hint="eastAsia"/>
          <w:rtl/>
        </w:rPr>
        <w:t>וישתו</w:t>
      </w:r>
      <w:r w:rsidRPr="00DB3E54">
        <w:rPr>
          <w:rtl/>
          <w:lang w:bidi="ar-SA"/>
        </w:rPr>
        <w:t xml:space="preserve">, </w:t>
      </w:r>
      <w:r w:rsidRPr="00DB3E54">
        <w:rPr>
          <w:rFonts w:hint="eastAsia"/>
          <w:rtl/>
        </w:rPr>
        <w:t>הנה</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כפי</w:t>
      </w:r>
      <w:r w:rsidRPr="00DB3E54">
        <w:rPr>
          <w:rtl/>
          <w:lang w:bidi="ar-SA"/>
        </w:rPr>
        <w:t xml:space="preserve"> </w:t>
      </w:r>
      <w:r w:rsidRPr="00DB3E54">
        <w:rPr>
          <w:rFonts w:hint="eastAsia"/>
          <w:rtl/>
        </w:rPr>
        <w:t>השכל</w:t>
      </w:r>
      <w:r w:rsidRPr="00DB3E54">
        <w:rPr>
          <w:rtl/>
          <w:lang w:bidi="ar-SA"/>
        </w:rPr>
        <w:t xml:space="preserve"> </w:t>
      </w:r>
      <w:r w:rsidRPr="00DB3E54">
        <w:rPr>
          <w:rFonts w:hint="eastAsia"/>
          <w:rtl/>
        </w:rPr>
        <w:t>ובדרך</w:t>
      </w:r>
      <w:r w:rsidRPr="00DB3E54">
        <w:rPr>
          <w:rtl/>
          <w:lang w:bidi="ar-SA"/>
        </w:rPr>
        <w:t xml:space="preserve"> </w:t>
      </w:r>
      <w:r w:rsidRPr="00DB3E54">
        <w:rPr>
          <w:rFonts w:hint="eastAsia"/>
          <w:rtl/>
        </w:rPr>
        <w:t>הנהגה</w:t>
      </w:r>
      <w:r w:rsidRPr="00DB3E54">
        <w:rPr>
          <w:rtl/>
          <w:lang w:bidi="ar-SA"/>
        </w:rPr>
        <w:t xml:space="preserve"> </w:t>
      </w:r>
      <w:r w:rsidRPr="00DB3E54">
        <w:rPr>
          <w:rFonts w:hint="eastAsia"/>
          <w:rtl/>
        </w:rPr>
        <w:t>טובה</w:t>
      </w:r>
      <w:r w:rsidRPr="00DB3E54">
        <w:rPr>
          <w:rtl/>
          <w:lang w:bidi="ar-SA"/>
        </w:rPr>
        <w:t xml:space="preserve">, </w:t>
      </w:r>
      <w:r w:rsidRPr="00DB3E54">
        <w:rPr>
          <w:rFonts w:hint="eastAsia"/>
          <w:rtl/>
        </w:rPr>
        <w:t>והקב</w:t>
      </w:r>
      <w:r w:rsidRPr="00DB3E54">
        <w:rPr>
          <w:rtl/>
          <w:lang w:bidi="ar-SA"/>
        </w:rPr>
        <w:t>"</w:t>
      </w:r>
      <w:r w:rsidRPr="00DB3E54">
        <w:rPr>
          <w:rFonts w:hint="eastAsia"/>
          <w:rtl/>
        </w:rPr>
        <w:t>ה</w:t>
      </w:r>
      <w:r w:rsidRPr="00DB3E54">
        <w:rPr>
          <w:rtl/>
          <w:lang w:bidi="ar-SA"/>
        </w:rPr>
        <w:t xml:space="preserve"> </w:t>
      </w:r>
      <w:r w:rsidRPr="00DB3E54">
        <w:rPr>
          <w:rFonts w:hint="eastAsia"/>
          <w:rtl/>
        </w:rPr>
        <w:t>יחדש</w:t>
      </w:r>
      <w:r w:rsidRPr="00DB3E54">
        <w:rPr>
          <w:rtl/>
          <w:lang w:bidi="ar-SA"/>
        </w:rPr>
        <w:t xml:space="preserve"> </w:t>
      </w:r>
      <w:r w:rsidRPr="00DB3E54">
        <w:rPr>
          <w:rFonts w:hint="eastAsia"/>
          <w:rtl/>
        </w:rPr>
        <w:t>בהם</w:t>
      </w:r>
      <w:r w:rsidRPr="00DB3E54">
        <w:rPr>
          <w:rtl/>
          <w:lang w:bidi="ar-SA"/>
        </w:rPr>
        <w:t xml:space="preserve"> </w:t>
      </w:r>
      <w:r w:rsidRPr="00DB3E54">
        <w:rPr>
          <w:rFonts w:hint="eastAsia"/>
          <w:rtl/>
        </w:rPr>
        <w:t>מזג</w:t>
      </w:r>
      <w:r w:rsidRPr="00DB3E54">
        <w:rPr>
          <w:rtl/>
          <w:lang w:bidi="ar-SA"/>
        </w:rPr>
        <w:t xml:space="preserve"> </w:t>
      </w:r>
      <w:r w:rsidRPr="00DB3E54">
        <w:rPr>
          <w:rFonts w:hint="eastAsia"/>
          <w:rtl/>
        </w:rPr>
        <w:t>נאות</w:t>
      </w:r>
      <w:r w:rsidRPr="00DB3E54">
        <w:rPr>
          <w:rtl/>
          <w:lang w:bidi="ar-SA"/>
        </w:rPr>
        <w:t xml:space="preserve"> </w:t>
      </w:r>
      <w:r w:rsidRPr="00DB3E54">
        <w:rPr>
          <w:rFonts w:hint="eastAsia"/>
          <w:rtl/>
        </w:rPr>
        <w:t>ובלתי</w:t>
      </w:r>
      <w:r w:rsidRPr="00DB3E54">
        <w:rPr>
          <w:rtl/>
          <w:lang w:bidi="ar-SA"/>
        </w:rPr>
        <w:t xml:space="preserve"> </w:t>
      </w:r>
      <w:r w:rsidRPr="00DB3E54">
        <w:rPr>
          <w:rFonts w:hint="eastAsia"/>
          <w:rtl/>
        </w:rPr>
        <w:t>משתנה</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שתהיה</w:t>
      </w:r>
      <w:r w:rsidRPr="00DB3E54">
        <w:rPr>
          <w:rtl/>
          <w:lang w:bidi="ar-SA"/>
        </w:rPr>
        <w:t xml:space="preserve"> </w:t>
      </w:r>
      <w:r w:rsidRPr="00DB3E54">
        <w:rPr>
          <w:rFonts w:hint="eastAsia"/>
          <w:rtl/>
        </w:rPr>
        <w:t>בריאתם</w:t>
      </w:r>
      <w:r w:rsidRPr="00DB3E54">
        <w:rPr>
          <w:rtl/>
          <w:lang w:bidi="ar-SA"/>
        </w:rPr>
        <w:t xml:space="preserve"> </w:t>
      </w:r>
      <w:r w:rsidRPr="00DB3E54">
        <w:rPr>
          <w:rFonts w:hint="eastAsia"/>
          <w:rtl/>
        </w:rPr>
        <w:t>דוגמת</w:t>
      </w:r>
      <w:r w:rsidRPr="00DB3E54">
        <w:rPr>
          <w:rtl/>
          <w:lang w:bidi="ar-SA"/>
        </w:rPr>
        <w:t xml:space="preserve"> </w:t>
      </w:r>
      <w:r w:rsidRPr="00DB3E54">
        <w:rPr>
          <w:rFonts w:hint="eastAsia"/>
          <w:rtl/>
        </w:rPr>
        <w:t>בריאת</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הראשון</w:t>
      </w:r>
      <w:r w:rsidRPr="00DB3E54">
        <w:rPr>
          <w:rtl/>
          <w:lang w:bidi="ar-SA"/>
        </w:rPr>
        <w:t xml:space="preserve"> </w:t>
      </w:r>
      <w:r w:rsidRPr="00DB3E54">
        <w:rPr>
          <w:rFonts w:hint="eastAsia"/>
          <w:rtl/>
        </w:rPr>
        <w:t>עפר</w:t>
      </w:r>
      <w:r w:rsidRPr="00DB3E54">
        <w:rPr>
          <w:rtl/>
          <w:lang w:bidi="ar-SA"/>
        </w:rPr>
        <w:t xml:space="preserve"> </w:t>
      </w:r>
      <w:r w:rsidRPr="00DB3E54">
        <w:rPr>
          <w:rFonts w:hint="eastAsia"/>
          <w:rtl/>
        </w:rPr>
        <w:t>מן</w:t>
      </w:r>
      <w:r w:rsidRPr="00DB3E54">
        <w:rPr>
          <w:rtl/>
          <w:lang w:bidi="ar-SA"/>
        </w:rPr>
        <w:t xml:space="preserve"> </w:t>
      </w:r>
      <w:r w:rsidRPr="00DB3E54">
        <w:rPr>
          <w:rFonts w:hint="eastAsia"/>
          <w:rtl/>
        </w:rPr>
        <w:t>האדמה</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יחיו</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כחייו</w:t>
      </w:r>
      <w:r w:rsidRPr="00DB3E54">
        <w:rPr>
          <w:rtl/>
          <w:lang w:bidi="ar-SA"/>
        </w:rPr>
        <w:t xml:space="preserve">, </w:t>
      </w:r>
      <w:r w:rsidRPr="00DB3E54">
        <w:rPr>
          <w:rFonts w:hint="eastAsia"/>
          <w:rtl/>
        </w:rPr>
        <w:t>ועליהם</w:t>
      </w:r>
      <w:r w:rsidRPr="00DB3E54">
        <w:rPr>
          <w:rtl/>
          <w:lang w:bidi="ar-SA"/>
        </w:rPr>
        <w:t xml:space="preserve"> </w:t>
      </w:r>
      <w:r w:rsidRPr="00DB3E54">
        <w:rPr>
          <w:rFonts w:hint="eastAsia"/>
          <w:rtl/>
        </w:rPr>
        <w:t>אמר</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והחוטא</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יקולל</w:t>
      </w:r>
      <w:r w:rsidRPr="00DB3E54">
        <w:rPr>
          <w:rtl/>
          <w:lang w:bidi="ar-SA"/>
        </w:rPr>
        <w:t xml:space="preserve">, </w:t>
      </w:r>
      <w:r w:rsidRPr="00DB3E54">
        <w:rPr>
          <w:rFonts w:hint="eastAsia"/>
          <w:rtl/>
        </w:rPr>
        <w:t>ואמר</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w:t>
      </w:r>
    </w:p>
  </w:footnote>
  <w:footnote w:id="15">
    <w:p w14:paraId="3B2EF98A" w14:textId="3498C57E"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המשניות</w:t>
      </w:r>
      <w:r w:rsidRPr="00DB3E54">
        <w:rPr>
          <w:rtl/>
          <w:lang w:bidi="ar-SA"/>
        </w:rPr>
        <w:t xml:space="preserve">, </w:t>
      </w:r>
      <w:r w:rsidRPr="00DB3E54">
        <w:rPr>
          <w:rFonts w:hint="eastAsia"/>
          <w:rtl/>
        </w:rPr>
        <w:t>הקדמה</w:t>
      </w:r>
      <w:r w:rsidRPr="00DB3E54">
        <w:rPr>
          <w:rtl/>
          <w:lang w:bidi="ar-SA"/>
        </w:rPr>
        <w:t xml:space="preserve"> </w:t>
      </w:r>
      <w:r w:rsidRPr="00DB3E54">
        <w:rPr>
          <w:rFonts w:hint="eastAsia"/>
          <w:rtl/>
        </w:rPr>
        <w:t>לפרק</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סנהדרין</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י</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פי</w:t>
      </w:r>
      <w:r w:rsidRPr="00DB3E54">
        <w:rPr>
          <w:rtl/>
          <w:lang w:bidi="ar-SA"/>
        </w:rPr>
        <w:t xml:space="preserve"> </w:t>
      </w:r>
      <w:r w:rsidRPr="00DB3E54">
        <w:rPr>
          <w:rFonts w:hint="eastAsia"/>
          <w:rtl/>
        </w:rPr>
        <w:t>מהדורת</w:t>
      </w:r>
      <w:r w:rsidRPr="00DB3E54">
        <w:rPr>
          <w:rtl/>
          <w:lang w:bidi="ar-SA"/>
        </w:rPr>
        <w:t xml:space="preserve"> </w:t>
      </w:r>
      <w:r w:rsidRPr="00DB3E54">
        <w:rPr>
          <w:rFonts w:hint="eastAsia"/>
          <w:rtl/>
        </w:rPr>
        <w:t>קאפח</w:t>
      </w:r>
      <w:r w:rsidRPr="00DB3E54">
        <w:rPr>
          <w:rtl/>
          <w:lang w:bidi="ar-SA"/>
        </w:rPr>
        <w:t>.</w:t>
      </w:r>
    </w:p>
  </w:footnote>
  <w:footnote w:id="16">
    <w:p w14:paraId="142801C5" w14:textId="63DD41BF"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ג</w:t>
      </w:r>
      <w:r w:rsidRPr="00DB3E54">
        <w:rPr>
          <w:rtl/>
          <w:lang w:bidi="ar-SA"/>
        </w:rPr>
        <w:t>"</w:t>
      </w:r>
      <w:r w:rsidRPr="00DB3E54">
        <w:rPr>
          <w:rFonts w:hint="eastAsia"/>
          <w:rtl/>
        </w:rPr>
        <w:t>כ</w:t>
      </w:r>
      <w:r w:rsidRPr="00DB3E54">
        <w:rPr>
          <w:rtl/>
          <w:lang w:bidi="ar-SA"/>
        </w:rPr>
        <w:t xml:space="preserve"> </w:t>
      </w:r>
      <w:r w:rsidRPr="00DB3E54">
        <w:rPr>
          <w:rFonts w:hint="eastAsia"/>
          <w:rtl/>
        </w:rPr>
        <w:t>באגרת</w:t>
      </w:r>
      <w:r w:rsidRPr="00DB3E54">
        <w:rPr>
          <w:rtl/>
          <w:lang w:bidi="ar-SA"/>
        </w:rPr>
        <w:t xml:space="preserve"> </w:t>
      </w:r>
      <w:r w:rsidRPr="00DB3E54">
        <w:rPr>
          <w:rFonts w:hint="eastAsia"/>
          <w:rtl/>
        </w:rPr>
        <w:t>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פ</w:t>
      </w:r>
      <w:r w:rsidRPr="00DB3E54">
        <w:rPr>
          <w:rtl/>
          <w:lang w:bidi="ar-SA"/>
        </w:rPr>
        <w:t>"</w:t>
      </w:r>
      <w:r w:rsidRPr="00DB3E54">
        <w:rPr>
          <w:rFonts w:hint="eastAsia"/>
          <w:rtl/>
        </w:rPr>
        <w:t>ד</w:t>
      </w:r>
      <w:r w:rsidRPr="00DB3E54">
        <w:rPr>
          <w:rtl/>
          <w:lang w:bidi="ar-SA"/>
        </w:rPr>
        <w:t xml:space="preserve"> (</w:t>
      </w:r>
      <w:r w:rsidRPr="00DB3E54">
        <w:rPr>
          <w:rFonts w:hint="eastAsia"/>
          <w:rtl/>
        </w:rPr>
        <w:t>מהדרות</w:t>
      </w:r>
      <w:r w:rsidRPr="00DB3E54">
        <w:rPr>
          <w:rtl/>
          <w:lang w:bidi="ar-SA"/>
        </w:rPr>
        <w:t xml:space="preserve"> </w:t>
      </w:r>
      <w:r w:rsidRPr="00DB3E54">
        <w:rPr>
          <w:rFonts w:hint="eastAsia"/>
          <w:rtl/>
        </w:rPr>
        <w:t>קאפח</w:t>
      </w:r>
      <w:r w:rsidRPr="00DB3E54">
        <w:rPr>
          <w:rtl/>
          <w:lang w:bidi="ar-SA"/>
        </w:rPr>
        <w:t xml:space="preserve">), </w:t>
      </w:r>
      <w:r w:rsidRPr="00DB3E54">
        <w:rPr>
          <w:rFonts w:hint="eastAsia"/>
          <w:rtl/>
        </w:rPr>
        <w:t>שכותב</w:t>
      </w:r>
      <w:r w:rsidRPr="00DB3E54">
        <w:rPr>
          <w:rtl/>
          <w:lang w:bidi="ar-SA"/>
        </w:rPr>
        <w:t xml:space="preserve"> </w:t>
      </w:r>
      <w:r w:rsidRPr="00DB3E54">
        <w:rPr>
          <w:rFonts w:hint="eastAsia"/>
          <w:rtl/>
        </w:rPr>
        <w:t>אודות</w:t>
      </w:r>
      <w:r w:rsidRPr="00DB3E54">
        <w:rPr>
          <w:rtl/>
          <w:lang w:bidi="ar-SA"/>
        </w:rPr>
        <w:t xml:space="preserve"> </w:t>
      </w:r>
      <w:r w:rsidRPr="00DB3E54">
        <w:rPr>
          <w:rFonts w:hint="eastAsia"/>
          <w:rtl/>
        </w:rPr>
        <w:t>אלו</w:t>
      </w:r>
      <w:r w:rsidRPr="00DB3E54">
        <w:rPr>
          <w:rtl/>
          <w:lang w:bidi="ar-SA"/>
        </w:rPr>
        <w:t xml:space="preserve"> </w:t>
      </w:r>
      <w:r w:rsidRPr="00DB3E54">
        <w:rPr>
          <w:rFonts w:hint="eastAsia"/>
          <w:rtl/>
        </w:rPr>
        <w:t>שיקומו</w:t>
      </w:r>
      <w:r w:rsidRPr="00DB3E54">
        <w:rPr>
          <w:rtl/>
          <w:lang w:bidi="ar-SA"/>
        </w:rPr>
        <w:t xml:space="preserve"> </w:t>
      </w:r>
      <w:r w:rsidRPr="00DB3E54">
        <w:rPr>
          <w:rFonts w:hint="eastAsia"/>
          <w:rtl/>
        </w:rPr>
        <w:t>בתחיית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ימותו</w:t>
      </w:r>
      <w:r w:rsidRPr="00DB3E54">
        <w:rPr>
          <w:rtl/>
          <w:lang w:bidi="ar-SA"/>
        </w:rPr>
        <w:t xml:space="preserve"> </w:t>
      </w:r>
      <w:r w:rsidRPr="00DB3E54">
        <w:rPr>
          <w:rFonts w:hint="eastAsia"/>
          <w:rtl/>
        </w:rPr>
        <w:t>אחרי</w:t>
      </w:r>
      <w:r w:rsidRPr="00DB3E54">
        <w:rPr>
          <w:rtl/>
          <w:lang w:bidi="ar-SA"/>
        </w:rPr>
        <w:t xml:space="preserve"> </w:t>
      </w:r>
      <w:r w:rsidRPr="00DB3E54">
        <w:rPr>
          <w:rFonts w:hint="eastAsia"/>
          <w:rtl/>
        </w:rPr>
        <w:t>אריכות</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הרבה</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אותם</w:t>
      </w:r>
      <w:r w:rsidRPr="00DB3E54">
        <w:rPr>
          <w:rtl/>
          <w:lang w:bidi="ar-SA"/>
        </w:rPr>
        <w:t xml:space="preserve"> </w:t>
      </w:r>
      <w:r w:rsidRPr="00DB3E54">
        <w:rPr>
          <w:rFonts w:hint="eastAsia"/>
          <w:rtl/>
        </w:rPr>
        <w:t>הנמצאים</w:t>
      </w:r>
      <w:r w:rsidRPr="00DB3E54">
        <w:rPr>
          <w:rtl/>
          <w:lang w:bidi="ar-SA"/>
        </w:rPr>
        <w:t xml:space="preserve"> </w:t>
      </w:r>
      <w:r w:rsidRPr="00DB3E54">
        <w:rPr>
          <w:rFonts w:hint="eastAsia"/>
          <w:rtl/>
        </w:rPr>
        <w:t>בימות</w:t>
      </w:r>
      <w:r w:rsidRPr="00DB3E54">
        <w:rPr>
          <w:rtl/>
          <w:lang w:bidi="ar-SA"/>
        </w:rPr>
        <w:t xml:space="preserve"> </w:t>
      </w:r>
      <w:r w:rsidRPr="00DB3E54">
        <w:rPr>
          <w:rFonts w:hint="eastAsia"/>
          <w:rtl/>
        </w:rPr>
        <w:t>המשיח</w:t>
      </w:r>
      <w:r w:rsidRPr="00DB3E54">
        <w:rPr>
          <w:rtl/>
          <w:lang w:bidi="ar-SA"/>
        </w:rPr>
        <w:t>".</w:t>
      </w:r>
    </w:p>
  </w:footnote>
  <w:footnote w:id="17">
    <w:p w14:paraId="5DD8A5DA" w14:textId="3A302776"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בספר</w:t>
      </w:r>
      <w:r w:rsidRPr="00DB3E54">
        <w:rPr>
          <w:rtl/>
          <w:lang w:bidi="ar-SA"/>
        </w:rPr>
        <w:t xml:space="preserve"> </w:t>
      </w:r>
      <w:r w:rsidRPr="00DB3E54">
        <w:rPr>
          <w:rFonts w:hint="eastAsia"/>
          <w:rtl/>
        </w:rPr>
        <w:t>בית</w:t>
      </w:r>
      <w:r w:rsidRPr="00DB3E54">
        <w:rPr>
          <w:rtl/>
          <w:lang w:bidi="ar-SA"/>
        </w:rPr>
        <w:t xml:space="preserve"> </w:t>
      </w:r>
      <w:r w:rsidRPr="00DB3E54">
        <w:rPr>
          <w:rFonts w:hint="eastAsia"/>
          <w:rtl/>
        </w:rPr>
        <w:t>אלקים</w:t>
      </w:r>
      <w:r w:rsidRPr="00DB3E54">
        <w:rPr>
          <w:rtl/>
          <w:lang w:bidi="ar-SA"/>
        </w:rPr>
        <w:t xml:space="preserve"> </w:t>
      </w:r>
      <w:r w:rsidRPr="00DB3E54">
        <w:rPr>
          <w:rFonts w:hint="eastAsia"/>
          <w:rtl/>
        </w:rPr>
        <w:t>להמבי</w:t>
      </w:r>
      <w:r w:rsidRPr="00DB3E54">
        <w:rPr>
          <w:rtl/>
          <w:lang w:bidi="ar-SA"/>
        </w:rPr>
        <w:t>"</w:t>
      </w:r>
      <w:r w:rsidRPr="00DB3E54">
        <w:rPr>
          <w:rFonts w:hint="eastAsia"/>
          <w:rtl/>
        </w:rPr>
        <w:t>ט</w:t>
      </w:r>
      <w:r w:rsidRPr="00DB3E54">
        <w:rPr>
          <w:rtl/>
          <w:lang w:bidi="ar-SA"/>
        </w:rPr>
        <w:t xml:space="preserve"> </w:t>
      </w:r>
      <w:r w:rsidRPr="00DB3E54">
        <w:rPr>
          <w:rFonts w:hint="eastAsia"/>
          <w:rtl/>
        </w:rPr>
        <w:t>שער</w:t>
      </w:r>
      <w:r w:rsidRPr="00DB3E54">
        <w:rPr>
          <w:rtl/>
          <w:lang w:bidi="ar-SA"/>
        </w:rPr>
        <w:t xml:space="preserve"> </w:t>
      </w:r>
      <w:r w:rsidRPr="00DB3E54">
        <w:rPr>
          <w:rFonts w:hint="eastAsia"/>
          <w:rtl/>
        </w:rPr>
        <w:t>היסודות</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נ</w:t>
      </w:r>
      <w:r w:rsidRPr="00DB3E54">
        <w:rPr>
          <w:rtl/>
          <w:lang w:bidi="ar-SA"/>
        </w:rPr>
        <w:t>"</w:t>
      </w:r>
      <w:r w:rsidRPr="00DB3E54">
        <w:rPr>
          <w:rFonts w:hint="eastAsia"/>
          <w:rtl/>
        </w:rPr>
        <w:t>ט</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הנמצאים</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הישועה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נולדו</w:t>
      </w:r>
      <w:r w:rsidRPr="00DB3E54">
        <w:rPr>
          <w:rtl/>
          <w:lang w:bidi="ar-SA"/>
        </w:rPr>
        <w:t xml:space="preserve"> </w:t>
      </w:r>
      <w:r w:rsidRPr="00DB3E54">
        <w:rPr>
          <w:rFonts w:hint="eastAsia"/>
          <w:rtl/>
        </w:rPr>
        <w:t>קודם</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הגלות</w:t>
      </w:r>
      <w:r w:rsidRPr="00DB3E54">
        <w:rPr>
          <w:rtl/>
          <w:lang w:bidi="ar-SA"/>
        </w:rPr>
        <w:t xml:space="preserve"> </w:t>
      </w:r>
      <w:r w:rsidRPr="00DB3E54">
        <w:rPr>
          <w:rFonts w:hint="eastAsia"/>
          <w:rtl/>
        </w:rPr>
        <w:t>אשר</w:t>
      </w:r>
      <w:r w:rsidRPr="00DB3E54">
        <w:rPr>
          <w:rtl/>
          <w:lang w:bidi="ar-SA"/>
        </w:rPr>
        <w:t xml:space="preserve"> </w:t>
      </w:r>
      <w:r w:rsidRPr="00DB3E54">
        <w:rPr>
          <w:rFonts w:hint="eastAsia"/>
          <w:rtl/>
        </w:rPr>
        <w:t>ימיהם</w:t>
      </w:r>
      <w:r w:rsidRPr="00DB3E54">
        <w:rPr>
          <w:rtl/>
          <w:lang w:bidi="ar-SA"/>
        </w:rPr>
        <w:t xml:space="preserve"> </w:t>
      </w:r>
      <w:r w:rsidRPr="00DB3E54">
        <w:rPr>
          <w:rFonts w:hint="eastAsia"/>
          <w:rtl/>
        </w:rPr>
        <w:t>היו</w:t>
      </w:r>
      <w:r w:rsidRPr="00DB3E54">
        <w:rPr>
          <w:rtl/>
          <w:lang w:bidi="ar-SA"/>
        </w:rPr>
        <w:t xml:space="preserve"> </w:t>
      </w:r>
      <w:r w:rsidRPr="00DB3E54">
        <w:rPr>
          <w:rFonts w:hint="eastAsia"/>
          <w:rtl/>
        </w:rPr>
        <w:t>קצרים</w:t>
      </w:r>
      <w:r w:rsidRPr="00DB3E54">
        <w:rPr>
          <w:rtl/>
          <w:lang w:bidi="ar-SA"/>
        </w:rPr>
        <w:t xml:space="preserve">, </w:t>
      </w:r>
      <w:r w:rsidRPr="00DB3E54">
        <w:rPr>
          <w:rFonts w:hint="eastAsia"/>
          <w:rtl/>
        </w:rPr>
        <w:t>בשמחת</w:t>
      </w:r>
      <w:r w:rsidRPr="00DB3E54">
        <w:rPr>
          <w:rtl/>
          <w:lang w:bidi="ar-SA"/>
        </w:rPr>
        <w:t xml:space="preserve"> </w:t>
      </w:r>
      <w:r w:rsidRPr="00DB3E54">
        <w:rPr>
          <w:rFonts w:hint="eastAsia"/>
          <w:rtl/>
        </w:rPr>
        <w:t>הישועה</w:t>
      </w:r>
      <w:r w:rsidRPr="00DB3E54">
        <w:rPr>
          <w:rtl/>
          <w:lang w:bidi="ar-SA"/>
        </w:rPr>
        <w:t xml:space="preserve"> </w:t>
      </w:r>
      <w:r w:rsidRPr="00DB3E54">
        <w:rPr>
          <w:rFonts w:hint="eastAsia"/>
          <w:rtl/>
        </w:rPr>
        <w:t>ומנוחת</w:t>
      </w:r>
      <w:r w:rsidRPr="00DB3E54">
        <w:rPr>
          <w:rtl/>
          <w:lang w:bidi="ar-SA"/>
        </w:rPr>
        <w:t xml:space="preserve"> </w:t>
      </w:r>
      <w:r w:rsidRPr="00DB3E54">
        <w:rPr>
          <w:rFonts w:hint="eastAsia"/>
          <w:rtl/>
        </w:rPr>
        <w:t>הגופים</w:t>
      </w:r>
      <w:r w:rsidRPr="00DB3E54">
        <w:rPr>
          <w:rtl/>
          <w:lang w:bidi="ar-SA"/>
        </w:rPr>
        <w:t xml:space="preserve"> </w:t>
      </w:r>
      <w:r w:rsidRPr="00DB3E54">
        <w:rPr>
          <w:rFonts w:hint="eastAsia"/>
          <w:rtl/>
        </w:rPr>
        <w:t>והנפשות</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ההוא</w:t>
      </w:r>
      <w:r w:rsidRPr="00DB3E54">
        <w:rPr>
          <w:rtl/>
          <w:lang w:bidi="ar-SA"/>
        </w:rPr>
        <w:t xml:space="preserve"> </w:t>
      </w:r>
      <w:r w:rsidRPr="00DB3E54">
        <w:rPr>
          <w:rFonts w:hint="eastAsia"/>
          <w:rtl/>
        </w:rPr>
        <w:t>יאריכו</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וישובו</w:t>
      </w:r>
      <w:r w:rsidRPr="00DB3E54">
        <w:rPr>
          <w:rtl/>
          <w:lang w:bidi="ar-SA"/>
        </w:rPr>
        <w:t xml:space="preserve"> </w:t>
      </w:r>
      <w:r w:rsidRPr="00DB3E54">
        <w:rPr>
          <w:rFonts w:hint="eastAsia"/>
          <w:rtl/>
        </w:rPr>
        <w:t>לימי</w:t>
      </w:r>
      <w:r w:rsidRPr="00DB3E54">
        <w:rPr>
          <w:rtl/>
          <w:lang w:bidi="ar-SA"/>
        </w:rPr>
        <w:t xml:space="preserve"> </w:t>
      </w:r>
      <w:r w:rsidRPr="00DB3E54">
        <w:rPr>
          <w:rFonts w:hint="eastAsia"/>
          <w:rtl/>
        </w:rPr>
        <w:t>עלומיהם</w:t>
      </w:r>
      <w:r w:rsidRPr="00DB3E54">
        <w:rPr>
          <w:rtl/>
          <w:lang w:bidi="ar-SA"/>
        </w:rPr>
        <w:t xml:space="preserve"> </w:t>
      </w:r>
      <w:r w:rsidRPr="00DB3E54">
        <w:rPr>
          <w:rFonts w:hint="eastAsia"/>
          <w:rtl/>
        </w:rPr>
        <w:t>ותתענג</w:t>
      </w:r>
      <w:r w:rsidRPr="00DB3E54">
        <w:rPr>
          <w:rtl/>
          <w:lang w:bidi="ar-SA"/>
        </w:rPr>
        <w:t xml:space="preserve"> </w:t>
      </w:r>
      <w:r w:rsidRPr="00DB3E54">
        <w:rPr>
          <w:rFonts w:hint="eastAsia"/>
          <w:rtl/>
        </w:rPr>
        <w:t>בדשן</w:t>
      </w:r>
      <w:r w:rsidRPr="00DB3E54">
        <w:rPr>
          <w:rtl/>
          <w:lang w:bidi="ar-SA"/>
        </w:rPr>
        <w:t xml:space="preserve"> </w:t>
      </w:r>
      <w:r w:rsidRPr="00DB3E54">
        <w:rPr>
          <w:rFonts w:hint="eastAsia"/>
          <w:rtl/>
        </w:rPr>
        <w:t>נפשם</w:t>
      </w:r>
      <w:r w:rsidRPr="00DB3E54">
        <w:rPr>
          <w:rtl/>
          <w:lang w:bidi="ar-SA"/>
        </w:rPr>
        <w:t xml:space="preserve">, </w:t>
      </w:r>
      <w:r w:rsidRPr="00DB3E54">
        <w:rPr>
          <w:rFonts w:hint="eastAsia"/>
          <w:rtl/>
        </w:rPr>
        <w:t>וכל</w:t>
      </w:r>
      <w:r w:rsidRPr="00DB3E54">
        <w:rPr>
          <w:rtl/>
          <w:lang w:bidi="ar-SA"/>
        </w:rPr>
        <w:t xml:space="preserve"> </w:t>
      </w:r>
      <w:r w:rsidRPr="00DB3E54">
        <w:rPr>
          <w:rFonts w:hint="eastAsia"/>
          <w:rtl/>
        </w:rPr>
        <w:t>שכן</w:t>
      </w:r>
      <w:r w:rsidRPr="00DB3E54">
        <w:rPr>
          <w:rtl/>
          <w:lang w:bidi="ar-SA"/>
        </w:rPr>
        <w:t xml:space="preserve"> </w:t>
      </w:r>
      <w:r w:rsidRPr="00DB3E54">
        <w:rPr>
          <w:rFonts w:hint="eastAsia"/>
          <w:rtl/>
        </w:rPr>
        <w:t>הנולדים</w:t>
      </w:r>
      <w:r w:rsidRPr="00DB3E54">
        <w:rPr>
          <w:rtl/>
          <w:lang w:bidi="ar-SA"/>
        </w:rPr>
        <w:t xml:space="preserve"> </w:t>
      </w:r>
      <w:r w:rsidRPr="00DB3E54">
        <w:rPr>
          <w:rFonts w:hint="eastAsia"/>
          <w:rtl/>
        </w:rPr>
        <w:t>אחר</w:t>
      </w:r>
      <w:r w:rsidRPr="00DB3E54">
        <w:rPr>
          <w:rtl/>
          <w:lang w:bidi="ar-SA"/>
        </w:rPr>
        <w:t xml:space="preserve"> </w:t>
      </w:r>
      <w:r w:rsidRPr="00DB3E54">
        <w:rPr>
          <w:rFonts w:hint="eastAsia"/>
          <w:rtl/>
        </w:rPr>
        <w:t>כך</w:t>
      </w:r>
      <w:r w:rsidRPr="00DB3E54">
        <w:rPr>
          <w:rtl/>
          <w:lang w:bidi="ar-SA"/>
        </w:rPr>
        <w:t xml:space="preserve"> </w:t>
      </w:r>
      <w:r w:rsidRPr="00DB3E54">
        <w:rPr>
          <w:rFonts w:hint="eastAsia"/>
          <w:rtl/>
        </w:rPr>
        <w:t>בזמן</w:t>
      </w:r>
      <w:r w:rsidRPr="00DB3E54">
        <w:rPr>
          <w:rtl/>
          <w:lang w:bidi="ar-SA"/>
        </w:rPr>
        <w:t xml:space="preserve"> </w:t>
      </w:r>
      <w:r w:rsidRPr="00DB3E54">
        <w:rPr>
          <w:rFonts w:hint="eastAsia"/>
          <w:rtl/>
        </w:rPr>
        <w:t>הישועה</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בטרם</w:t>
      </w:r>
      <w:r w:rsidRPr="00DB3E54">
        <w:rPr>
          <w:rtl/>
          <w:lang w:bidi="ar-SA"/>
        </w:rPr>
        <w:t xml:space="preserve"> </w:t>
      </w:r>
      <w:r w:rsidRPr="00DB3E54">
        <w:rPr>
          <w:rFonts w:hint="eastAsia"/>
          <w:rtl/>
        </w:rPr>
        <w:t>נוצרו</w:t>
      </w:r>
      <w:r w:rsidRPr="00DB3E54">
        <w:rPr>
          <w:rtl/>
          <w:lang w:bidi="ar-SA"/>
        </w:rPr>
        <w:t xml:space="preserve"> </w:t>
      </w:r>
      <w:r w:rsidRPr="00DB3E54">
        <w:rPr>
          <w:rFonts w:hint="eastAsia"/>
          <w:rtl/>
        </w:rPr>
        <w:t>בבטן</w:t>
      </w:r>
      <w:r w:rsidRPr="00DB3E54">
        <w:rPr>
          <w:rtl/>
          <w:lang w:bidi="ar-SA"/>
        </w:rPr>
        <w:t xml:space="preserve"> </w:t>
      </w:r>
      <w:r w:rsidRPr="00DB3E54">
        <w:rPr>
          <w:rFonts w:hint="eastAsia"/>
          <w:rtl/>
        </w:rPr>
        <w:t>אמם</w:t>
      </w:r>
      <w:r w:rsidRPr="00DB3E54">
        <w:rPr>
          <w:rtl/>
          <w:lang w:bidi="ar-SA"/>
        </w:rPr>
        <w:t xml:space="preserve"> </w:t>
      </w:r>
      <w:r w:rsidRPr="00DB3E54">
        <w:rPr>
          <w:rFonts w:hint="eastAsia"/>
          <w:rtl/>
        </w:rPr>
        <w:t>נודעו</w:t>
      </w:r>
      <w:r w:rsidRPr="00DB3E54">
        <w:rPr>
          <w:rtl/>
          <w:lang w:bidi="ar-SA"/>
        </w:rPr>
        <w:t xml:space="preserve"> </w:t>
      </w:r>
      <w:r w:rsidRPr="00DB3E54">
        <w:rPr>
          <w:rFonts w:hint="eastAsia"/>
          <w:rtl/>
        </w:rPr>
        <w:t>ונתייעד</w:t>
      </w:r>
      <w:r w:rsidRPr="00DB3E54">
        <w:rPr>
          <w:rtl/>
          <w:lang w:bidi="ar-SA"/>
        </w:rPr>
        <w:t xml:space="preserve"> </w:t>
      </w:r>
      <w:r w:rsidRPr="00DB3E54">
        <w:rPr>
          <w:rFonts w:hint="eastAsia"/>
          <w:rtl/>
        </w:rPr>
        <w:t>עליהם</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ארוכים</w:t>
      </w:r>
      <w:r w:rsidRPr="00DB3E54">
        <w:rPr>
          <w:rtl/>
          <w:lang w:bidi="ar-SA"/>
        </w:rPr>
        <w:t xml:space="preserve">, </w:t>
      </w:r>
      <w:r w:rsidRPr="00DB3E54">
        <w:rPr>
          <w:rFonts w:hint="eastAsia"/>
          <w:rtl/>
        </w:rPr>
        <w:t>ובטרם</w:t>
      </w:r>
      <w:r w:rsidRPr="00DB3E54">
        <w:rPr>
          <w:rtl/>
          <w:lang w:bidi="ar-SA"/>
        </w:rPr>
        <w:t xml:space="preserve"> </w:t>
      </w:r>
      <w:r w:rsidRPr="00DB3E54">
        <w:rPr>
          <w:rFonts w:hint="eastAsia"/>
          <w:rtl/>
        </w:rPr>
        <w:t>יצאו</w:t>
      </w:r>
      <w:r w:rsidRPr="00DB3E54">
        <w:rPr>
          <w:rtl/>
          <w:lang w:bidi="ar-SA"/>
        </w:rPr>
        <w:t xml:space="preserve"> </w:t>
      </w:r>
      <w:r w:rsidRPr="00DB3E54">
        <w:rPr>
          <w:rFonts w:hint="eastAsia"/>
          <w:rtl/>
        </w:rPr>
        <w:t>מרחם</w:t>
      </w:r>
      <w:r w:rsidRPr="00DB3E54">
        <w:rPr>
          <w:rtl/>
          <w:lang w:bidi="ar-SA"/>
        </w:rPr>
        <w:t xml:space="preserve"> </w:t>
      </w:r>
      <w:r w:rsidRPr="00DB3E54">
        <w:rPr>
          <w:rFonts w:hint="eastAsia"/>
          <w:rtl/>
        </w:rPr>
        <w:t>אמם</w:t>
      </w:r>
      <w:r w:rsidRPr="00DB3E54">
        <w:rPr>
          <w:rtl/>
          <w:lang w:bidi="ar-SA"/>
        </w:rPr>
        <w:t xml:space="preserve"> </w:t>
      </w:r>
      <w:r w:rsidRPr="00DB3E54">
        <w:rPr>
          <w:rFonts w:hint="eastAsia"/>
          <w:rtl/>
        </w:rPr>
        <w:t>הוקדשו</w:t>
      </w:r>
      <w:r w:rsidRPr="00DB3E54">
        <w:rPr>
          <w:rtl/>
          <w:lang w:bidi="ar-SA"/>
        </w:rPr>
        <w:t xml:space="preserve"> </w:t>
      </w:r>
      <w:r w:rsidRPr="00DB3E54">
        <w:rPr>
          <w:rFonts w:hint="eastAsia"/>
          <w:rtl/>
        </w:rPr>
        <w:t>גופם</w:t>
      </w:r>
      <w:r w:rsidRPr="00DB3E54">
        <w:rPr>
          <w:rtl/>
          <w:lang w:bidi="ar-SA"/>
        </w:rPr>
        <w:t xml:space="preserve"> </w:t>
      </w:r>
      <w:r w:rsidRPr="00DB3E54">
        <w:rPr>
          <w:rFonts w:hint="eastAsia"/>
          <w:rtl/>
        </w:rPr>
        <w:t>ונפשם</w:t>
      </w:r>
      <w:r w:rsidRPr="00DB3E54">
        <w:rPr>
          <w:rtl/>
          <w:lang w:bidi="ar-SA"/>
        </w:rPr>
        <w:t xml:space="preserve"> </w:t>
      </w:r>
      <w:r w:rsidRPr="00DB3E54">
        <w:rPr>
          <w:rFonts w:hint="eastAsia"/>
          <w:rtl/>
        </w:rPr>
        <w:t>לעבודת</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במנוחת</w:t>
      </w:r>
      <w:r w:rsidRPr="00DB3E54">
        <w:rPr>
          <w:rtl/>
          <w:lang w:bidi="ar-SA"/>
        </w:rPr>
        <w:t xml:space="preserve"> </w:t>
      </w:r>
      <w:r w:rsidRPr="00DB3E54">
        <w:rPr>
          <w:rFonts w:hint="eastAsia"/>
          <w:rtl/>
        </w:rPr>
        <w:t>זמן</w:t>
      </w:r>
      <w:r w:rsidRPr="00DB3E54">
        <w:rPr>
          <w:rtl/>
          <w:lang w:bidi="ar-SA"/>
        </w:rPr>
        <w:t xml:space="preserve"> </w:t>
      </w:r>
      <w:r w:rsidRPr="00DB3E54">
        <w:rPr>
          <w:rFonts w:hint="eastAsia"/>
          <w:rtl/>
        </w:rPr>
        <w:t>הישועה</w:t>
      </w:r>
      <w:r w:rsidRPr="00DB3E54">
        <w:rPr>
          <w:rtl/>
          <w:lang w:bidi="ar-SA"/>
        </w:rPr>
        <w:t xml:space="preserve">, </w:t>
      </w:r>
      <w:r w:rsidRPr="00DB3E54">
        <w:rPr>
          <w:rFonts w:hint="eastAsia"/>
          <w:rtl/>
        </w:rPr>
        <w:t>ובזה</w:t>
      </w:r>
      <w:r w:rsidRPr="00DB3E54">
        <w:rPr>
          <w:rtl/>
          <w:lang w:bidi="ar-SA"/>
        </w:rPr>
        <w:t xml:space="preserve"> </w:t>
      </w:r>
      <w:r w:rsidRPr="00DB3E54">
        <w:rPr>
          <w:rFonts w:hint="eastAsia"/>
          <w:rtl/>
        </w:rPr>
        <w:t>יחיו</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ארוכים</w:t>
      </w:r>
      <w:r w:rsidRPr="00DB3E54">
        <w:rPr>
          <w:rtl/>
          <w:lang w:bidi="ar-SA"/>
        </w:rPr>
        <w:t>".</w:t>
      </w:r>
    </w:p>
  </w:footnote>
  <w:footnote w:id="18">
    <w:p w14:paraId="5B5F7A61" w14:textId="6466A2FF"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לישעי</w:t>
      </w:r>
      <w:r w:rsidRPr="00DB3E54">
        <w:rPr>
          <w:rtl/>
          <w:lang w:bidi="ar-SA"/>
        </w:rPr>
        <w:t xml:space="preserve">' </w:t>
      </w:r>
      <w:r w:rsidRPr="00DB3E54">
        <w:rPr>
          <w:rFonts w:hint="eastAsia"/>
          <w:rtl/>
        </w:rPr>
        <w:t>שהובא</w:t>
      </w:r>
      <w:r w:rsidRPr="00DB3E54">
        <w:rPr>
          <w:rtl/>
          <w:lang w:bidi="ar-SA"/>
        </w:rPr>
        <w:t xml:space="preserve"> </w:t>
      </w:r>
      <w:r w:rsidRPr="00DB3E54">
        <w:rPr>
          <w:rFonts w:hint="eastAsia"/>
          <w:rtl/>
        </w:rPr>
        <w:t>לעיל</w:t>
      </w:r>
      <w:r w:rsidRPr="00DB3E54">
        <w:rPr>
          <w:rtl/>
          <w:lang w:bidi="ar-SA"/>
        </w:rPr>
        <w:t>.</w:t>
      </w:r>
    </w:p>
  </w:footnote>
  <w:footnote w:id="19">
    <w:p w14:paraId="78E6C170" w14:textId="0AD9095F"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נחלת</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פרקי</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השורש</w:t>
      </w:r>
      <w:r w:rsidRPr="00DB3E54">
        <w:rPr>
          <w:rtl/>
          <w:lang w:bidi="ar-SA"/>
        </w:rPr>
        <w:t xml:space="preserve"> </w:t>
      </w:r>
      <w:r w:rsidRPr="00DB3E54">
        <w:rPr>
          <w:rFonts w:hint="eastAsia"/>
          <w:rtl/>
        </w:rPr>
        <w:t>הי</w:t>
      </w:r>
      <w:r w:rsidRPr="00DB3E54">
        <w:rPr>
          <w:rtl/>
          <w:lang w:bidi="ar-SA"/>
        </w:rPr>
        <w:t>"</w:t>
      </w:r>
      <w:r w:rsidRPr="00DB3E54">
        <w:rPr>
          <w:rFonts w:hint="eastAsia"/>
          <w:rtl/>
        </w:rPr>
        <w:t>ד</w:t>
      </w:r>
      <w:r w:rsidRPr="00DB3E54">
        <w:rPr>
          <w:rtl/>
          <w:lang w:bidi="ar-SA"/>
        </w:rPr>
        <w:t>.</w:t>
      </w:r>
    </w:p>
  </w:footnote>
  <w:footnote w:id="20">
    <w:p w14:paraId="4797DC99" w14:textId="434948EB"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tl/>
        </w:rPr>
        <w:t>על</w:t>
      </w:r>
      <w:r w:rsidRPr="00DB3E54">
        <w:rPr>
          <w:rtl/>
          <w:lang w:bidi="ar-SA"/>
        </w:rPr>
        <w:t xml:space="preserve"> </w:t>
      </w:r>
      <w:r w:rsidRPr="00DB3E54">
        <w:rPr>
          <w:rtl/>
        </w:rPr>
        <w:t>הפסוק</w:t>
      </w:r>
      <w:r w:rsidRPr="00DB3E54">
        <w:rPr>
          <w:rtl/>
          <w:lang w:bidi="ar-SA"/>
        </w:rPr>
        <w:t xml:space="preserve"> (</w:t>
      </w:r>
      <w:r w:rsidRPr="00DB3E54">
        <w:rPr>
          <w:rtl/>
        </w:rPr>
        <w:t>ישעי</w:t>
      </w:r>
      <w:r w:rsidRPr="00DB3E54">
        <w:rPr>
          <w:rtl/>
          <w:lang w:bidi="ar-SA"/>
        </w:rPr>
        <w:t xml:space="preserve">' </w:t>
      </w:r>
      <w:r w:rsidRPr="00DB3E54">
        <w:rPr>
          <w:rtl/>
        </w:rPr>
        <w:t>סה</w:t>
      </w:r>
      <w:r w:rsidRPr="00DB3E54">
        <w:rPr>
          <w:rtl/>
          <w:lang w:bidi="ar-SA"/>
        </w:rPr>
        <w:t xml:space="preserve">, </w:t>
      </w:r>
      <w:r w:rsidRPr="00DB3E54">
        <w:rPr>
          <w:rtl/>
        </w:rPr>
        <w:t>יז</w:t>
      </w:r>
      <w:r w:rsidRPr="00DB3E54">
        <w:rPr>
          <w:rtl/>
          <w:lang w:bidi="ar-SA"/>
        </w:rPr>
        <w:t>) "</w:t>
      </w:r>
      <w:r w:rsidRPr="00DB3E54">
        <w:rPr>
          <w:rtl/>
        </w:rPr>
        <w:t>כי</w:t>
      </w:r>
      <w:r w:rsidRPr="00DB3E54">
        <w:rPr>
          <w:rtl/>
          <w:lang w:bidi="ar-SA"/>
        </w:rPr>
        <w:t xml:space="preserve"> </w:t>
      </w:r>
      <w:r w:rsidRPr="00DB3E54">
        <w:rPr>
          <w:rtl/>
        </w:rPr>
        <w:t>הנני</w:t>
      </w:r>
      <w:r w:rsidRPr="00DB3E54">
        <w:rPr>
          <w:rtl/>
          <w:lang w:bidi="ar-SA"/>
        </w:rPr>
        <w:t xml:space="preserve"> </w:t>
      </w:r>
      <w:r w:rsidRPr="00DB3E54">
        <w:rPr>
          <w:rtl/>
        </w:rPr>
        <w:t>בורא</w:t>
      </w:r>
      <w:r w:rsidRPr="00DB3E54">
        <w:rPr>
          <w:rtl/>
          <w:lang w:bidi="ar-SA"/>
        </w:rPr>
        <w:t xml:space="preserve"> </w:t>
      </w:r>
      <w:r w:rsidRPr="00DB3E54">
        <w:rPr>
          <w:rtl/>
        </w:rPr>
        <w:t>שמים</w:t>
      </w:r>
      <w:r w:rsidRPr="00DB3E54">
        <w:rPr>
          <w:rtl/>
          <w:lang w:bidi="ar-SA"/>
        </w:rPr>
        <w:t xml:space="preserve"> </w:t>
      </w:r>
      <w:r w:rsidRPr="00DB3E54">
        <w:rPr>
          <w:rtl/>
        </w:rPr>
        <w:t>חדשים</w:t>
      </w:r>
      <w:r w:rsidRPr="00DB3E54">
        <w:rPr>
          <w:rtl/>
          <w:lang w:bidi="ar-SA"/>
        </w:rPr>
        <w:t xml:space="preserve"> </w:t>
      </w:r>
      <w:r w:rsidRPr="00DB3E54">
        <w:rPr>
          <w:rtl/>
        </w:rPr>
        <w:t>וארץ</w:t>
      </w:r>
      <w:r w:rsidRPr="00DB3E54">
        <w:rPr>
          <w:rtl/>
          <w:lang w:bidi="ar-SA"/>
        </w:rPr>
        <w:t xml:space="preserve"> </w:t>
      </w:r>
      <w:r w:rsidRPr="00DB3E54">
        <w:rPr>
          <w:rtl/>
        </w:rPr>
        <w:t>חדשה</w:t>
      </w:r>
      <w:r w:rsidRPr="00DB3E54">
        <w:rPr>
          <w:rtl/>
          <w:lang w:bidi="ar-SA"/>
        </w:rPr>
        <w:t xml:space="preserve"> </w:t>
      </w:r>
      <w:r w:rsidRPr="00DB3E54">
        <w:rPr>
          <w:rtl/>
        </w:rPr>
        <w:t>וגו</w:t>
      </w:r>
      <w:r w:rsidRPr="00DB3E54">
        <w:rPr>
          <w:rtl/>
          <w:lang w:bidi="ar-SA"/>
        </w:rPr>
        <w:t xml:space="preserve">'", </w:t>
      </w:r>
      <w:r w:rsidRPr="00DB3E54">
        <w:rPr>
          <w:rtl/>
        </w:rPr>
        <w:t>פירש</w:t>
      </w:r>
      <w:r w:rsidRPr="00DB3E54">
        <w:rPr>
          <w:rtl/>
          <w:lang w:bidi="ar-SA"/>
        </w:rPr>
        <w:t xml:space="preserve"> </w:t>
      </w:r>
      <w:r w:rsidRPr="00DB3E54">
        <w:rPr>
          <w:rtl/>
        </w:rPr>
        <w:t>האבן</w:t>
      </w:r>
      <w:r w:rsidRPr="00DB3E54">
        <w:rPr>
          <w:rtl/>
          <w:lang w:bidi="ar-SA"/>
        </w:rPr>
        <w:t xml:space="preserve"> </w:t>
      </w:r>
      <w:r w:rsidRPr="00DB3E54">
        <w:rPr>
          <w:rtl/>
        </w:rPr>
        <w:t>עזרא</w:t>
      </w:r>
      <w:r w:rsidRPr="00DB3E54">
        <w:rPr>
          <w:rtl/>
          <w:lang w:bidi="ar-SA"/>
        </w:rPr>
        <w:t xml:space="preserve"> "</w:t>
      </w:r>
      <w:r w:rsidRPr="00DB3E54">
        <w:rPr>
          <w:rtl/>
        </w:rPr>
        <w:t>כי</w:t>
      </w:r>
      <w:r w:rsidRPr="00DB3E54">
        <w:rPr>
          <w:rtl/>
          <w:lang w:bidi="ar-SA"/>
        </w:rPr>
        <w:t xml:space="preserve"> </w:t>
      </w:r>
      <w:r w:rsidRPr="00DB3E54">
        <w:rPr>
          <w:rtl/>
        </w:rPr>
        <w:t>השמים</w:t>
      </w:r>
      <w:r w:rsidRPr="00DB3E54">
        <w:rPr>
          <w:rtl/>
          <w:lang w:bidi="ar-SA"/>
        </w:rPr>
        <w:t xml:space="preserve"> </w:t>
      </w:r>
      <w:r w:rsidRPr="00DB3E54">
        <w:rPr>
          <w:rtl/>
        </w:rPr>
        <w:t>הם</w:t>
      </w:r>
      <w:r w:rsidRPr="00DB3E54">
        <w:rPr>
          <w:rtl/>
          <w:lang w:bidi="ar-SA"/>
        </w:rPr>
        <w:t xml:space="preserve"> </w:t>
      </w:r>
      <w:r w:rsidRPr="00DB3E54">
        <w:rPr>
          <w:rtl/>
        </w:rPr>
        <w:t>הרקיע</w:t>
      </w:r>
      <w:r w:rsidRPr="00DB3E54">
        <w:rPr>
          <w:rtl/>
          <w:lang w:bidi="ar-SA"/>
        </w:rPr>
        <w:t xml:space="preserve"> </w:t>
      </w:r>
      <w:r w:rsidRPr="00DB3E54">
        <w:rPr>
          <w:rtl/>
        </w:rPr>
        <w:t>והשם</w:t>
      </w:r>
      <w:r w:rsidRPr="00DB3E54">
        <w:rPr>
          <w:rtl/>
          <w:lang w:bidi="ar-SA"/>
        </w:rPr>
        <w:t xml:space="preserve"> </w:t>
      </w:r>
      <w:r w:rsidRPr="00DB3E54">
        <w:rPr>
          <w:rtl/>
        </w:rPr>
        <w:t>יחדש</w:t>
      </w:r>
      <w:r w:rsidRPr="00DB3E54">
        <w:rPr>
          <w:rtl/>
          <w:lang w:bidi="ar-SA"/>
        </w:rPr>
        <w:t xml:space="preserve"> </w:t>
      </w:r>
      <w:r w:rsidRPr="00DB3E54">
        <w:rPr>
          <w:rtl/>
        </w:rPr>
        <w:t>אויר</w:t>
      </w:r>
      <w:r w:rsidRPr="00DB3E54">
        <w:rPr>
          <w:rtl/>
          <w:lang w:bidi="ar-SA"/>
        </w:rPr>
        <w:t xml:space="preserve"> </w:t>
      </w:r>
      <w:r w:rsidRPr="00DB3E54">
        <w:rPr>
          <w:rtl/>
        </w:rPr>
        <w:t>טוב</w:t>
      </w:r>
      <w:r w:rsidRPr="00DB3E54">
        <w:rPr>
          <w:rtl/>
          <w:lang w:bidi="ar-SA"/>
        </w:rPr>
        <w:t xml:space="preserve"> </w:t>
      </w:r>
      <w:r w:rsidRPr="00DB3E54">
        <w:rPr>
          <w:rtl/>
        </w:rPr>
        <w:t>שיהיו</w:t>
      </w:r>
      <w:r w:rsidRPr="00DB3E54">
        <w:rPr>
          <w:rtl/>
          <w:lang w:bidi="ar-SA"/>
        </w:rPr>
        <w:t xml:space="preserve"> </w:t>
      </w:r>
      <w:r w:rsidRPr="00DB3E54">
        <w:rPr>
          <w:rtl/>
        </w:rPr>
        <w:t>בני</w:t>
      </w:r>
      <w:r w:rsidRPr="00DB3E54">
        <w:rPr>
          <w:rtl/>
          <w:lang w:bidi="ar-SA"/>
        </w:rPr>
        <w:t xml:space="preserve"> </w:t>
      </w:r>
      <w:r w:rsidRPr="00DB3E54">
        <w:rPr>
          <w:rtl/>
        </w:rPr>
        <w:t>אדם</w:t>
      </w:r>
      <w:r w:rsidRPr="00DB3E54">
        <w:rPr>
          <w:rtl/>
          <w:lang w:bidi="ar-SA"/>
        </w:rPr>
        <w:t xml:space="preserve"> </w:t>
      </w:r>
      <w:r w:rsidRPr="00DB3E54">
        <w:rPr>
          <w:rtl/>
        </w:rPr>
        <w:t>בריאים</w:t>
      </w:r>
      <w:r w:rsidRPr="00DB3E54">
        <w:rPr>
          <w:rtl/>
          <w:lang w:bidi="ar-SA"/>
        </w:rPr>
        <w:t xml:space="preserve"> </w:t>
      </w:r>
      <w:r w:rsidRPr="00DB3E54">
        <w:rPr>
          <w:rtl/>
        </w:rPr>
        <w:t>בגופם</w:t>
      </w:r>
      <w:r w:rsidRPr="00DB3E54">
        <w:rPr>
          <w:rtl/>
          <w:lang w:bidi="ar-SA"/>
        </w:rPr>
        <w:t xml:space="preserve"> </w:t>
      </w:r>
      <w:r w:rsidRPr="00DB3E54">
        <w:rPr>
          <w:rtl/>
        </w:rPr>
        <w:t>ויחיו</w:t>
      </w:r>
      <w:r w:rsidRPr="00DB3E54">
        <w:rPr>
          <w:rtl/>
          <w:lang w:bidi="ar-SA"/>
        </w:rPr>
        <w:t xml:space="preserve"> </w:t>
      </w:r>
      <w:r w:rsidRPr="00DB3E54">
        <w:rPr>
          <w:rtl/>
        </w:rPr>
        <w:t>שנים</w:t>
      </w:r>
      <w:r w:rsidRPr="00DB3E54">
        <w:rPr>
          <w:rtl/>
          <w:lang w:bidi="ar-SA"/>
        </w:rPr>
        <w:t xml:space="preserve"> </w:t>
      </w:r>
      <w:r w:rsidRPr="00DB3E54">
        <w:rPr>
          <w:rtl/>
        </w:rPr>
        <w:t>רבות</w:t>
      </w:r>
      <w:r w:rsidRPr="00DB3E54">
        <w:rPr>
          <w:rtl/>
          <w:lang w:bidi="ar-SA"/>
        </w:rPr>
        <w:t xml:space="preserve">…". </w:t>
      </w:r>
      <w:r w:rsidRPr="00DB3E54">
        <w:rPr>
          <w:rtl/>
        </w:rPr>
        <w:t>והובא</w:t>
      </w:r>
      <w:r w:rsidRPr="00DB3E54">
        <w:rPr>
          <w:rtl/>
          <w:lang w:bidi="ar-SA"/>
        </w:rPr>
        <w:t xml:space="preserve"> </w:t>
      </w:r>
      <w:r w:rsidRPr="00DB3E54">
        <w:rPr>
          <w:rtl/>
        </w:rPr>
        <w:t>בספר</w:t>
      </w:r>
      <w:r w:rsidRPr="00DB3E54">
        <w:rPr>
          <w:rtl/>
          <w:lang w:bidi="ar-SA"/>
        </w:rPr>
        <w:t xml:space="preserve"> </w:t>
      </w:r>
      <w:r w:rsidRPr="00DB3E54">
        <w:rPr>
          <w:rtl/>
        </w:rPr>
        <w:t>הבתים</w:t>
      </w:r>
      <w:r w:rsidRPr="00DB3E54">
        <w:rPr>
          <w:rtl/>
          <w:lang w:bidi="ar-SA"/>
        </w:rPr>
        <w:t xml:space="preserve"> (</w:t>
      </w:r>
      <w:r w:rsidRPr="00DB3E54">
        <w:rPr>
          <w:rtl/>
        </w:rPr>
        <w:t>מהדורת</w:t>
      </w:r>
      <w:r w:rsidRPr="00DB3E54">
        <w:rPr>
          <w:rtl/>
          <w:lang w:bidi="ar-SA"/>
        </w:rPr>
        <w:t xml:space="preserve"> </w:t>
      </w:r>
      <w:r w:rsidRPr="00DB3E54">
        <w:rPr>
          <w:rtl/>
        </w:rPr>
        <w:t>הרשלר</w:t>
      </w:r>
      <w:r w:rsidRPr="00DB3E54">
        <w:rPr>
          <w:rtl/>
          <w:lang w:bidi="ar-SA"/>
        </w:rPr>
        <w:t xml:space="preserve">) </w:t>
      </w:r>
      <w:r w:rsidRPr="00DB3E54">
        <w:rPr>
          <w:rtl/>
        </w:rPr>
        <w:t>חלק</w:t>
      </w:r>
      <w:r w:rsidRPr="00DB3E54">
        <w:rPr>
          <w:rtl/>
          <w:lang w:bidi="ar-SA"/>
        </w:rPr>
        <w:t xml:space="preserve"> </w:t>
      </w:r>
      <w:r w:rsidRPr="00DB3E54">
        <w:rPr>
          <w:rtl/>
        </w:rPr>
        <w:t>א</w:t>
      </w:r>
      <w:r w:rsidRPr="00DB3E54">
        <w:rPr>
          <w:rtl/>
          <w:lang w:bidi="ar-SA"/>
        </w:rPr>
        <w:t xml:space="preserve">' </w:t>
      </w:r>
      <w:r w:rsidRPr="00DB3E54">
        <w:rPr>
          <w:rtl/>
        </w:rPr>
        <w:t>ע</w:t>
      </w:r>
      <w:r w:rsidRPr="00DB3E54">
        <w:rPr>
          <w:rtl/>
          <w:lang w:bidi="ar-SA"/>
        </w:rPr>
        <w:t xml:space="preserve">' </w:t>
      </w:r>
      <w:r w:rsidRPr="00DB3E54">
        <w:rPr>
          <w:rtl/>
        </w:rPr>
        <w:t>קפ</w:t>
      </w:r>
      <w:r w:rsidRPr="00DB3E54">
        <w:rPr>
          <w:rtl/>
          <w:lang w:bidi="ar-SA"/>
        </w:rPr>
        <w:t>"</w:t>
      </w:r>
      <w:r w:rsidRPr="00DB3E54">
        <w:rPr>
          <w:rtl/>
        </w:rPr>
        <w:t>ב</w:t>
      </w:r>
      <w:r w:rsidRPr="00DB3E54">
        <w:rPr>
          <w:rtl/>
          <w:lang w:bidi="ar-SA"/>
        </w:rPr>
        <w:t>.</w:t>
      </w:r>
    </w:p>
  </w:footnote>
  <w:footnote w:id="21">
    <w:p w14:paraId="27F6BD9D" w14:textId="6D7F3D2E"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tl/>
        </w:rPr>
        <w:t>ראה</w:t>
      </w:r>
      <w:r w:rsidRPr="00DB3E54">
        <w:rPr>
          <w:rtl/>
          <w:lang w:bidi="ar-SA"/>
        </w:rPr>
        <w:t xml:space="preserve"> </w:t>
      </w:r>
      <w:r w:rsidRPr="00DB3E54">
        <w:rPr>
          <w:rtl/>
        </w:rPr>
        <w:t>ספר</w:t>
      </w:r>
      <w:r w:rsidRPr="00DB3E54">
        <w:rPr>
          <w:rtl/>
          <w:lang w:bidi="ar-SA"/>
        </w:rPr>
        <w:t xml:space="preserve"> </w:t>
      </w:r>
      <w:r w:rsidRPr="00DB3E54">
        <w:rPr>
          <w:rtl/>
        </w:rPr>
        <w:t>הבתים</w:t>
      </w:r>
      <w:r w:rsidRPr="00DB3E54">
        <w:rPr>
          <w:rtl/>
          <w:lang w:bidi="ar-SA"/>
        </w:rPr>
        <w:t xml:space="preserve"> </w:t>
      </w:r>
      <w:r w:rsidRPr="00DB3E54">
        <w:rPr>
          <w:rtl/>
        </w:rPr>
        <w:t>שם</w:t>
      </w:r>
      <w:r w:rsidRPr="00DB3E54">
        <w:rPr>
          <w:rtl/>
          <w:lang w:bidi="ar-SA"/>
        </w:rPr>
        <w:t xml:space="preserve"> "</w:t>
      </w:r>
      <w:r w:rsidRPr="00DB3E54">
        <w:rPr>
          <w:rtl/>
        </w:rPr>
        <w:t>בזמן</w:t>
      </w:r>
      <w:r w:rsidRPr="00DB3E54">
        <w:rPr>
          <w:rtl/>
          <w:lang w:bidi="ar-SA"/>
        </w:rPr>
        <w:t xml:space="preserve"> </w:t>
      </w:r>
      <w:r w:rsidRPr="00DB3E54">
        <w:rPr>
          <w:rtl/>
        </w:rPr>
        <w:t>המשיח</w:t>
      </w:r>
      <w:r w:rsidRPr="00DB3E54">
        <w:rPr>
          <w:rtl/>
          <w:lang w:bidi="ar-SA"/>
        </w:rPr>
        <w:t xml:space="preserve"> </w:t>
      </w:r>
      <w:r w:rsidRPr="00DB3E54">
        <w:rPr>
          <w:rtl/>
        </w:rPr>
        <w:t>יתחדש</w:t>
      </w:r>
      <w:r w:rsidRPr="00DB3E54">
        <w:rPr>
          <w:rtl/>
          <w:lang w:bidi="ar-SA"/>
        </w:rPr>
        <w:t xml:space="preserve"> </w:t>
      </w:r>
      <w:r w:rsidRPr="00DB3E54">
        <w:rPr>
          <w:rtl/>
        </w:rPr>
        <w:t>האויר</w:t>
      </w:r>
      <w:r w:rsidRPr="00DB3E54">
        <w:rPr>
          <w:rtl/>
          <w:lang w:bidi="ar-SA"/>
        </w:rPr>
        <w:t xml:space="preserve"> </w:t>
      </w:r>
      <w:r w:rsidRPr="00DB3E54">
        <w:rPr>
          <w:rtl/>
        </w:rPr>
        <w:t>ויזדכך</w:t>
      </w:r>
      <w:r w:rsidRPr="00DB3E54">
        <w:rPr>
          <w:rtl/>
          <w:lang w:bidi="ar-SA"/>
        </w:rPr>
        <w:t xml:space="preserve"> </w:t>
      </w:r>
      <w:r w:rsidRPr="00DB3E54">
        <w:rPr>
          <w:rtl/>
        </w:rPr>
        <w:t>בטוב</w:t>
      </w:r>
      <w:r w:rsidRPr="00DB3E54">
        <w:rPr>
          <w:rtl/>
          <w:lang w:bidi="ar-SA"/>
        </w:rPr>
        <w:t xml:space="preserve"> </w:t>
      </w:r>
      <w:r w:rsidRPr="00DB3E54">
        <w:rPr>
          <w:rtl/>
        </w:rPr>
        <w:t>הכנת</w:t>
      </w:r>
      <w:r w:rsidRPr="00DB3E54">
        <w:rPr>
          <w:rtl/>
          <w:lang w:bidi="ar-SA"/>
        </w:rPr>
        <w:t xml:space="preserve"> </w:t>
      </w:r>
      <w:r w:rsidRPr="00DB3E54">
        <w:rPr>
          <w:rtl/>
        </w:rPr>
        <w:t>המזגים</w:t>
      </w:r>
      <w:r w:rsidRPr="00DB3E54">
        <w:rPr>
          <w:rtl/>
          <w:lang w:bidi="ar-SA"/>
        </w:rPr>
        <w:t xml:space="preserve">, </w:t>
      </w:r>
      <w:r w:rsidRPr="00DB3E54">
        <w:rPr>
          <w:rtl/>
        </w:rPr>
        <w:t>ויעמדו</w:t>
      </w:r>
      <w:r w:rsidRPr="00DB3E54">
        <w:rPr>
          <w:rtl/>
          <w:lang w:bidi="ar-SA"/>
        </w:rPr>
        <w:t xml:space="preserve"> </w:t>
      </w:r>
      <w:r w:rsidRPr="00DB3E54">
        <w:rPr>
          <w:rtl/>
        </w:rPr>
        <w:t>בבריאות</w:t>
      </w:r>
      <w:r w:rsidRPr="00DB3E54">
        <w:rPr>
          <w:rtl/>
          <w:lang w:bidi="ar-SA"/>
        </w:rPr>
        <w:t xml:space="preserve"> </w:t>
      </w:r>
      <w:r w:rsidRPr="00DB3E54">
        <w:rPr>
          <w:rtl/>
        </w:rPr>
        <w:t>ויחיו</w:t>
      </w:r>
      <w:r w:rsidRPr="00DB3E54">
        <w:rPr>
          <w:rtl/>
          <w:lang w:bidi="ar-SA"/>
        </w:rPr>
        <w:t xml:space="preserve"> </w:t>
      </w:r>
      <w:r w:rsidRPr="00DB3E54">
        <w:rPr>
          <w:rtl/>
        </w:rPr>
        <w:t>חיים</w:t>
      </w:r>
      <w:r w:rsidRPr="00DB3E54">
        <w:rPr>
          <w:rtl/>
          <w:lang w:bidi="ar-SA"/>
        </w:rPr>
        <w:t xml:space="preserve"> </w:t>
      </w:r>
      <w:r w:rsidRPr="00DB3E54">
        <w:rPr>
          <w:rtl/>
        </w:rPr>
        <w:t>נעימים</w:t>
      </w:r>
      <w:r w:rsidRPr="00DB3E54">
        <w:rPr>
          <w:rtl/>
          <w:lang w:bidi="ar-SA"/>
        </w:rPr>
        <w:t xml:space="preserve">. </w:t>
      </w:r>
      <w:r w:rsidRPr="00DB3E54">
        <w:rPr>
          <w:rtl/>
        </w:rPr>
        <w:t>וזאת</w:t>
      </w:r>
      <w:r w:rsidRPr="00DB3E54">
        <w:rPr>
          <w:rtl/>
          <w:lang w:bidi="ar-SA"/>
        </w:rPr>
        <w:t xml:space="preserve"> </w:t>
      </w:r>
      <w:r w:rsidRPr="00DB3E54">
        <w:rPr>
          <w:rtl/>
        </w:rPr>
        <w:t>כוונת</w:t>
      </w:r>
      <w:r w:rsidRPr="00DB3E54">
        <w:rPr>
          <w:rtl/>
          <w:lang w:bidi="ar-SA"/>
        </w:rPr>
        <w:t xml:space="preserve"> </w:t>
      </w:r>
      <w:r w:rsidRPr="00DB3E54">
        <w:rPr>
          <w:rtl/>
        </w:rPr>
        <w:t>מאמר</w:t>
      </w:r>
      <w:r w:rsidRPr="00DB3E54">
        <w:rPr>
          <w:rtl/>
          <w:lang w:bidi="ar-SA"/>
        </w:rPr>
        <w:t xml:space="preserve"> </w:t>
      </w:r>
      <w:r w:rsidRPr="00DB3E54">
        <w:rPr>
          <w:rtl/>
        </w:rPr>
        <w:t>הנביא</w:t>
      </w:r>
      <w:r w:rsidRPr="00DB3E54">
        <w:rPr>
          <w:rtl/>
          <w:lang w:bidi="ar-SA"/>
        </w:rPr>
        <w:t xml:space="preserve"> </w:t>
      </w:r>
      <w:r w:rsidRPr="00DB3E54">
        <w:rPr>
          <w:rtl/>
        </w:rPr>
        <w:t>ישעי</w:t>
      </w:r>
      <w:r w:rsidRPr="00DB3E54">
        <w:rPr>
          <w:rtl/>
          <w:lang w:bidi="ar-SA"/>
        </w:rPr>
        <w:t xml:space="preserve">' </w:t>
      </w:r>
      <w:r w:rsidRPr="00DB3E54">
        <w:rPr>
          <w:rtl/>
        </w:rPr>
        <w:t>באמרו</w:t>
      </w:r>
      <w:r w:rsidRPr="00DB3E54">
        <w:rPr>
          <w:rtl/>
          <w:lang w:bidi="ar-SA"/>
        </w:rPr>
        <w:t xml:space="preserve"> </w:t>
      </w:r>
      <w:r w:rsidRPr="00DB3E54">
        <w:rPr>
          <w:rtl/>
        </w:rPr>
        <w:t>כי</w:t>
      </w:r>
      <w:r w:rsidRPr="00DB3E54">
        <w:rPr>
          <w:rtl/>
          <w:lang w:bidi="ar-SA"/>
        </w:rPr>
        <w:t xml:space="preserve"> </w:t>
      </w:r>
      <w:r w:rsidRPr="00DB3E54">
        <w:rPr>
          <w:rtl/>
        </w:rPr>
        <w:t>הנני</w:t>
      </w:r>
      <w:r w:rsidRPr="00DB3E54">
        <w:rPr>
          <w:rtl/>
          <w:lang w:bidi="ar-SA"/>
        </w:rPr>
        <w:t xml:space="preserve"> </w:t>
      </w:r>
      <w:r w:rsidRPr="00DB3E54">
        <w:rPr>
          <w:rtl/>
        </w:rPr>
        <w:t>בורא</w:t>
      </w:r>
      <w:r w:rsidRPr="00DB3E54">
        <w:rPr>
          <w:rtl/>
          <w:lang w:bidi="ar-SA"/>
        </w:rPr>
        <w:t xml:space="preserve"> </w:t>
      </w:r>
      <w:r w:rsidRPr="00DB3E54">
        <w:rPr>
          <w:rtl/>
        </w:rPr>
        <w:t>שמים</w:t>
      </w:r>
      <w:r w:rsidRPr="00DB3E54">
        <w:rPr>
          <w:rtl/>
          <w:lang w:bidi="ar-SA"/>
        </w:rPr>
        <w:t xml:space="preserve"> </w:t>
      </w:r>
      <w:r w:rsidRPr="00DB3E54">
        <w:rPr>
          <w:rtl/>
        </w:rPr>
        <w:t>חדשים</w:t>
      </w:r>
      <w:r w:rsidRPr="00DB3E54">
        <w:rPr>
          <w:rtl/>
          <w:lang w:bidi="ar-SA"/>
        </w:rPr>
        <w:t xml:space="preserve"> ... </w:t>
      </w:r>
      <w:r w:rsidRPr="00DB3E54">
        <w:rPr>
          <w:rtl/>
        </w:rPr>
        <w:t>ופירש</w:t>
      </w:r>
      <w:r w:rsidRPr="00DB3E54">
        <w:rPr>
          <w:rtl/>
          <w:lang w:bidi="ar-SA"/>
        </w:rPr>
        <w:t xml:space="preserve"> </w:t>
      </w:r>
      <w:r w:rsidRPr="00DB3E54">
        <w:rPr>
          <w:rtl/>
        </w:rPr>
        <w:t>האבן</w:t>
      </w:r>
      <w:r w:rsidRPr="00DB3E54">
        <w:rPr>
          <w:rtl/>
          <w:lang w:bidi="ar-SA"/>
        </w:rPr>
        <w:t xml:space="preserve"> </w:t>
      </w:r>
      <w:r w:rsidRPr="00DB3E54">
        <w:rPr>
          <w:rtl/>
        </w:rPr>
        <w:t>עזרא</w:t>
      </w:r>
      <w:r w:rsidRPr="00DB3E54">
        <w:rPr>
          <w:rtl/>
          <w:lang w:bidi="ar-SA"/>
        </w:rPr>
        <w:t xml:space="preserve"> </w:t>
      </w:r>
      <w:r w:rsidRPr="00DB3E54">
        <w:rPr>
          <w:rtl/>
        </w:rPr>
        <w:t>כי</w:t>
      </w:r>
      <w:r w:rsidRPr="00DB3E54">
        <w:rPr>
          <w:rtl/>
          <w:lang w:bidi="ar-SA"/>
        </w:rPr>
        <w:t xml:space="preserve"> </w:t>
      </w:r>
      <w:r w:rsidRPr="00DB3E54">
        <w:rPr>
          <w:rtl/>
        </w:rPr>
        <w:t>השמים</w:t>
      </w:r>
      <w:r w:rsidRPr="00DB3E54">
        <w:rPr>
          <w:rtl/>
          <w:lang w:bidi="ar-SA"/>
        </w:rPr>
        <w:t xml:space="preserve"> </w:t>
      </w:r>
      <w:r w:rsidRPr="00DB3E54">
        <w:rPr>
          <w:rtl/>
        </w:rPr>
        <w:t>הם</w:t>
      </w:r>
      <w:r w:rsidRPr="00DB3E54">
        <w:rPr>
          <w:rtl/>
          <w:lang w:bidi="ar-SA"/>
        </w:rPr>
        <w:t xml:space="preserve"> </w:t>
      </w:r>
      <w:r w:rsidRPr="00DB3E54">
        <w:rPr>
          <w:rtl/>
        </w:rPr>
        <w:t>הרקיע</w:t>
      </w:r>
      <w:r w:rsidRPr="00DB3E54">
        <w:rPr>
          <w:rtl/>
          <w:lang w:bidi="ar-SA"/>
        </w:rPr>
        <w:t xml:space="preserve">, </w:t>
      </w:r>
      <w:r w:rsidRPr="00DB3E54">
        <w:rPr>
          <w:rtl/>
        </w:rPr>
        <w:t>וה</w:t>
      </w:r>
      <w:r w:rsidRPr="00DB3E54">
        <w:rPr>
          <w:rtl/>
          <w:lang w:bidi="ar-SA"/>
        </w:rPr>
        <w:t xml:space="preserve">' </w:t>
      </w:r>
      <w:r w:rsidRPr="00DB3E54">
        <w:rPr>
          <w:rtl/>
        </w:rPr>
        <w:t>יחדש</w:t>
      </w:r>
      <w:r w:rsidRPr="00DB3E54">
        <w:rPr>
          <w:rtl/>
          <w:lang w:bidi="ar-SA"/>
        </w:rPr>
        <w:t xml:space="preserve"> </w:t>
      </w:r>
      <w:r w:rsidRPr="00DB3E54">
        <w:rPr>
          <w:rtl/>
        </w:rPr>
        <w:t>אויר</w:t>
      </w:r>
      <w:r w:rsidRPr="00DB3E54">
        <w:rPr>
          <w:rtl/>
          <w:lang w:bidi="ar-SA"/>
        </w:rPr>
        <w:t xml:space="preserve"> </w:t>
      </w:r>
      <w:r w:rsidRPr="00DB3E54">
        <w:rPr>
          <w:rtl/>
        </w:rPr>
        <w:t>טוב</w:t>
      </w:r>
      <w:r w:rsidRPr="00DB3E54">
        <w:rPr>
          <w:rtl/>
          <w:lang w:bidi="ar-SA"/>
        </w:rPr>
        <w:t xml:space="preserve"> </w:t>
      </w:r>
      <w:r w:rsidRPr="00DB3E54">
        <w:rPr>
          <w:rtl/>
        </w:rPr>
        <w:t>שיהיו</w:t>
      </w:r>
      <w:r w:rsidRPr="00DB3E54">
        <w:rPr>
          <w:rtl/>
          <w:lang w:bidi="ar-SA"/>
        </w:rPr>
        <w:t xml:space="preserve"> </w:t>
      </w:r>
      <w:r w:rsidRPr="00DB3E54">
        <w:rPr>
          <w:rtl/>
        </w:rPr>
        <w:t>בני</w:t>
      </w:r>
      <w:r w:rsidRPr="00DB3E54">
        <w:rPr>
          <w:rtl/>
          <w:lang w:bidi="ar-SA"/>
        </w:rPr>
        <w:t xml:space="preserve"> </w:t>
      </w:r>
      <w:r w:rsidRPr="00DB3E54">
        <w:rPr>
          <w:rtl/>
        </w:rPr>
        <w:t>אדם</w:t>
      </w:r>
      <w:r w:rsidRPr="00DB3E54">
        <w:rPr>
          <w:rtl/>
          <w:lang w:bidi="ar-SA"/>
        </w:rPr>
        <w:t xml:space="preserve"> </w:t>
      </w:r>
      <w:r w:rsidRPr="00DB3E54">
        <w:rPr>
          <w:rtl/>
        </w:rPr>
        <w:t>בריאים</w:t>
      </w:r>
      <w:r w:rsidRPr="00DB3E54">
        <w:rPr>
          <w:rtl/>
          <w:lang w:bidi="ar-SA"/>
        </w:rPr>
        <w:t xml:space="preserve"> </w:t>
      </w:r>
      <w:r w:rsidRPr="00DB3E54">
        <w:rPr>
          <w:rtl/>
        </w:rPr>
        <w:t>בגופם</w:t>
      </w:r>
      <w:r w:rsidRPr="00DB3E54">
        <w:rPr>
          <w:rtl/>
          <w:lang w:bidi="ar-SA"/>
        </w:rPr>
        <w:t xml:space="preserve">, </w:t>
      </w:r>
      <w:r w:rsidRPr="00DB3E54">
        <w:rPr>
          <w:rtl/>
        </w:rPr>
        <w:t>ויחיו</w:t>
      </w:r>
      <w:r w:rsidRPr="00DB3E54">
        <w:rPr>
          <w:rtl/>
          <w:lang w:bidi="ar-SA"/>
        </w:rPr>
        <w:t xml:space="preserve"> </w:t>
      </w:r>
      <w:r w:rsidRPr="00DB3E54">
        <w:rPr>
          <w:rtl/>
        </w:rPr>
        <w:t>שנים</w:t>
      </w:r>
      <w:r w:rsidRPr="00DB3E54">
        <w:rPr>
          <w:rtl/>
          <w:lang w:bidi="ar-SA"/>
        </w:rPr>
        <w:t xml:space="preserve"> </w:t>
      </w:r>
      <w:r w:rsidRPr="00DB3E54">
        <w:rPr>
          <w:rtl/>
        </w:rPr>
        <w:t>רבות</w:t>
      </w:r>
      <w:r w:rsidRPr="00DB3E54">
        <w:rPr>
          <w:rtl/>
          <w:lang w:bidi="ar-SA"/>
        </w:rPr>
        <w:t xml:space="preserve"> ...</w:t>
      </w:r>
      <w:r w:rsidRPr="00DB3E54">
        <w:rPr>
          <w:rtl/>
        </w:rPr>
        <w:t>הדורות</w:t>
      </w:r>
      <w:r w:rsidRPr="00DB3E54">
        <w:rPr>
          <w:rtl/>
          <w:lang w:bidi="ar-SA"/>
        </w:rPr>
        <w:t xml:space="preserve"> </w:t>
      </w:r>
      <w:r w:rsidRPr="00DB3E54">
        <w:rPr>
          <w:rtl/>
        </w:rPr>
        <w:t>הראשונים</w:t>
      </w:r>
      <w:r w:rsidRPr="00DB3E54">
        <w:rPr>
          <w:rtl/>
          <w:lang w:bidi="ar-SA"/>
        </w:rPr>
        <w:t xml:space="preserve"> </w:t>
      </w:r>
      <w:r w:rsidRPr="00DB3E54">
        <w:rPr>
          <w:rtl/>
        </w:rPr>
        <w:t>שחיו</w:t>
      </w:r>
      <w:r w:rsidRPr="00DB3E54">
        <w:rPr>
          <w:rtl/>
          <w:lang w:bidi="ar-SA"/>
        </w:rPr>
        <w:t xml:space="preserve"> </w:t>
      </w:r>
      <w:r w:rsidRPr="00DB3E54">
        <w:rPr>
          <w:rtl/>
        </w:rPr>
        <w:t>ימים</w:t>
      </w:r>
      <w:r w:rsidRPr="00DB3E54">
        <w:rPr>
          <w:rtl/>
          <w:lang w:bidi="ar-SA"/>
        </w:rPr>
        <w:t xml:space="preserve"> </w:t>
      </w:r>
      <w:r w:rsidRPr="00DB3E54">
        <w:rPr>
          <w:rtl/>
        </w:rPr>
        <w:t>רבים</w:t>
      </w:r>
      <w:r w:rsidRPr="00DB3E54">
        <w:rPr>
          <w:rtl/>
          <w:lang w:bidi="ar-SA"/>
        </w:rPr>
        <w:t xml:space="preserve"> </w:t>
      </w:r>
      <w:r w:rsidRPr="00DB3E54">
        <w:rPr>
          <w:rtl/>
        </w:rPr>
        <w:t>בזכות</w:t>
      </w:r>
      <w:r w:rsidRPr="00DB3E54">
        <w:rPr>
          <w:rtl/>
          <w:lang w:bidi="ar-SA"/>
        </w:rPr>
        <w:t xml:space="preserve"> </w:t>
      </w:r>
      <w:r w:rsidRPr="00DB3E54">
        <w:rPr>
          <w:rtl/>
        </w:rPr>
        <w:t>האויר</w:t>
      </w:r>
      <w:r w:rsidRPr="00DB3E54">
        <w:rPr>
          <w:rtl/>
          <w:lang w:bidi="ar-SA"/>
        </w:rPr>
        <w:t xml:space="preserve">, </w:t>
      </w:r>
      <w:r w:rsidRPr="00DB3E54">
        <w:rPr>
          <w:rtl/>
        </w:rPr>
        <w:t>וזה</w:t>
      </w:r>
      <w:r w:rsidRPr="00DB3E54">
        <w:rPr>
          <w:rtl/>
          <w:lang w:bidi="ar-SA"/>
        </w:rPr>
        <w:t xml:space="preserve"> </w:t>
      </w:r>
      <w:r w:rsidRPr="00DB3E54">
        <w:rPr>
          <w:rtl/>
        </w:rPr>
        <w:t>שאמר</w:t>
      </w:r>
      <w:r w:rsidRPr="00DB3E54">
        <w:rPr>
          <w:rtl/>
          <w:lang w:bidi="ar-SA"/>
        </w:rPr>
        <w:t xml:space="preserve"> </w:t>
      </w:r>
      <w:r w:rsidRPr="00DB3E54">
        <w:rPr>
          <w:rtl/>
        </w:rPr>
        <w:t>בזאת</w:t>
      </w:r>
      <w:r w:rsidRPr="00DB3E54">
        <w:rPr>
          <w:rtl/>
          <w:lang w:bidi="ar-SA"/>
        </w:rPr>
        <w:t xml:space="preserve"> </w:t>
      </w:r>
      <w:r w:rsidRPr="00DB3E54">
        <w:rPr>
          <w:rtl/>
        </w:rPr>
        <w:t>הפרשה</w:t>
      </w:r>
      <w:r w:rsidRPr="00DB3E54">
        <w:rPr>
          <w:rtl/>
          <w:lang w:bidi="ar-SA"/>
        </w:rPr>
        <w:t xml:space="preserve"> </w:t>
      </w:r>
      <w:r w:rsidRPr="00DB3E54">
        <w:rPr>
          <w:rtl/>
        </w:rPr>
        <w:t>הנער</w:t>
      </w:r>
      <w:r w:rsidRPr="00DB3E54">
        <w:rPr>
          <w:rtl/>
          <w:lang w:bidi="ar-SA"/>
        </w:rPr>
        <w:t xml:space="preserve"> </w:t>
      </w:r>
      <w:r w:rsidRPr="00DB3E54">
        <w:rPr>
          <w:rtl/>
        </w:rPr>
        <w:t>בן</w:t>
      </w:r>
      <w:r w:rsidRPr="00DB3E54">
        <w:rPr>
          <w:rtl/>
          <w:lang w:bidi="ar-SA"/>
        </w:rPr>
        <w:t xml:space="preserve"> </w:t>
      </w:r>
      <w:r w:rsidRPr="00DB3E54">
        <w:rPr>
          <w:rtl/>
        </w:rPr>
        <w:t>מאה</w:t>
      </w:r>
      <w:r w:rsidRPr="00DB3E54">
        <w:rPr>
          <w:rtl/>
          <w:lang w:bidi="ar-SA"/>
        </w:rPr>
        <w:t xml:space="preserve"> </w:t>
      </w:r>
      <w:r w:rsidRPr="00DB3E54">
        <w:rPr>
          <w:rtl/>
        </w:rPr>
        <w:t>שנה</w:t>
      </w:r>
      <w:r w:rsidRPr="00DB3E54">
        <w:rPr>
          <w:rtl/>
          <w:lang w:bidi="ar-SA"/>
        </w:rPr>
        <w:t xml:space="preserve"> </w:t>
      </w:r>
      <w:r w:rsidRPr="00DB3E54">
        <w:rPr>
          <w:rtl/>
        </w:rPr>
        <w:t>ימות</w:t>
      </w:r>
      <w:r w:rsidRPr="00DB3E54">
        <w:rPr>
          <w:rtl/>
          <w:lang w:bidi="ar-SA"/>
        </w:rPr>
        <w:t>".</w:t>
      </w:r>
    </w:p>
    <w:p w14:paraId="3FD4F651" w14:textId="77777777" w:rsidR="00FA4D7E" w:rsidRPr="00DB3E54" w:rsidRDefault="00FA4D7E" w:rsidP="00DB3E54">
      <w:pPr>
        <w:pStyle w:val="FootnoteText"/>
        <w:bidi/>
        <w:spacing w:line="276" w:lineRule="auto"/>
        <w:ind w:firstLine="144"/>
        <w:jc w:val="both"/>
      </w:pPr>
      <w:r w:rsidRPr="00DB3E54">
        <w:rPr>
          <w:rtl/>
        </w:rPr>
        <w:t>ובספר</w:t>
      </w:r>
      <w:r w:rsidRPr="00DB3E54">
        <w:rPr>
          <w:rtl/>
          <w:lang w:bidi="ar-SA"/>
        </w:rPr>
        <w:t xml:space="preserve"> </w:t>
      </w:r>
      <w:r w:rsidRPr="00DB3E54">
        <w:rPr>
          <w:rtl/>
        </w:rPr>
        <w:t>הגאולה</w:t>
      </w:r>
      <w:r w:rsidRPr="00DB3E54">
        <w:rPr>
          <w:rtl/>
          <w:lang w:bidi="ar-SA"/>
        </w:rPr>
        <w:t xml:space="preserve"> </w:t>
      </w:r>
      <w:r w:rsidRPr="00DB3E54">
        <w:rPr>
          <w:rtl/>
        </w:rPr>
        <w:t>להרמב</w:t>
      </w:r>
      <w:r w:rsidRPr="00DB3E54">
        <w:rPr>
          <w:rtl/>
          <w:lang w:bidi="ar-SA"/>
        </w:rPr>
        <w:t>"</w:t>
      </w:r>
      <w:r w:rsidRPr="00DB3E54">
        <w:rPr>
          <w:rtl/>
        </w:rPr>
        <w:t>ן</w:t>
      </w:r>
      <w:r w:rsidRPr="00DB3E54">
        <w:rPr>
          <w:rtl/>
          <w:lang w:bidi="ar-SA"/>
        </w:rPr>
        <w:t xml:space="preserve"> (</w:t>
      </w:r>
      <w:r w:rsidRPr="00DB3E54">
        <w:rPr>
          <w:rtl/>
        </w:rPr>
        <w:t>הובא</w:t>
      </w:r>
      <w:r w:rsidRPr="00DB3E54">
        <w:rPr>
          <w:rtl/>
          <w:lang w:bidi="ar-SA"/>
        </w:rPr>
        <w:t xml:space="preserve"> </w:t>
      </w:r>
      <w:r w:rsidRPr="00DB3E54">
        <w:rPr>
          <w:rtl/>
        </w:rPr>
        <w:t>לעיל</w:t>
      </w:r>
      <w:r w:rsidRPr="00DB3E54">
        <w:rPr>
          <w:rtl/>
          <w:lang w:bidi="ar-SA"/>
        </w:rPr>
        <w:t>) "</w:t>
      </w:r>
      <w:r w:rsidRPr="00DB3E54">
        <w:rPr>
          <w:rtl/>
        </w:rPr>
        <w:t>לא</w:t>
      </w:r>
      <w:r w:rsidRPr="00DB3E54">
        <w:rPr>
          <w:rtl/>
          <w:lang w:bidi="ar-SA"/>
        </w:rPr>
        <w:t xml:space="preserve"> </w:t>
      </w:r>
      <w:r w:rsidRPr="00DB3E54">
        <w:rPr>
          <w:rtl/>
        </w:rPr>
        <w:t>יהיה</w:t>
      </w:r>
      <w:r w:rsidRPr="00DB3E54">
        <w:rPr>
          <w:rtl/>
          <w:lang w:bidi="ar-SA"/>
        </w:rPr>
        <w:t xml:space="preserve"> </w:t>
      </w:r>
      <w:r w:rsidRPr="00DB3E54">
        <w:rPr>
          <w:rtl/>
        </w:rPr>
        <w:t>שם</w:t>
      </w:r>
      <w:r w:rsidRPr="00DB3E54">
        <w:rPr>
          <w:rtl/>
          <w:lang w:bidi="ar-SA"/>
        </w:rPr>
        <w:t xml:space="preserve"> </w:t>
      </w:r>
      <w:r w:rsidRPr="00DB3E54">
        <w:rPr>
          <w:rtl/>
        </w:rPr>
        <w:t>עול</w:t>
      </w:r>
      <w:r w:rsidRPr="00DB3E54">
        <w:rPr>
          <w:rtl/>
          <w:lang w:bidi="ar-SA"/>
        </w:rPr>
        <w:t xml:space="preserve"> </w:t>
      </w:r>
      <w:r w:rsidRPr="00DB3E54">
        <w:rPr>
          <w:rtl/>
        </w:rPr>
        <w:t>ימים</w:t>
      </w:r>
      <w:r w:rsidRPr="00DB3E54">
        <w:rPr>
          <w:rtl/>
          <w:lang w:bidi="ar-SA"/>
        </w:rPr>
        <w:t xml:space="preserve"> </w:t>
      </w:r>
      <w:r w:rsidRPr="00DB3E54">
        <w:rPr>
          <w:rtl/>
        </w:rPr>
        <w:t>וזקן</w:t>
      </w:r>
      <w:r w:rsidRPr="00DB3E54">
        <w:rPr>
          <w:rtl/>
          <w:lang w:bidi="ar-SA"/>
        </w:rPr>
        <w:t xml:space="preserve"> </w:t>
      </w:r>
      <w:r w:rsidRPr="00DB3E54">
        <w:rPr>
          <w:rtl/>
        </w:rPr>
        <w:t>אשר</w:t>
      </w:r>
      <w:r w:rsidRPr="00DB3E54">
        <w:rPr>
          <w:rtl/>
          <w:lang w:bidi="ar-SA"/>
        </w:rPr>
        <w:t xml:space="preserve"> </w:t>
      </w:r>
      <w:r w:rsidRPr="00DB3E54">
        <w:rPr>
          <w:rtl/>
        </w:rPr>
        <w:t>לא</w:t>
      </w:r>
      <w:r w:rsidRPr="00DB3E54">
        <w:rPr>
          <w:rtl/>
          <w:lang w:bidi="ar-SA"/>
        </w:rPr>
        <w:t xml:space="preserve"> </w:t>
      </w:r>
      <w:r w:rsidRPr="00DB3E54">
        <w:rPr>
          <w:rtl/>
        </w:rPr>
        <w:t>ימלא</w:t>
      </w:r>
      <w:r w:rsidRPr="00DB3E54">
        <w:rPr>
          <w:rtl/>
          <w:lang w:bidi="ar-SA"/>
        </w:rPr>
        <w:t xml:space="preserve"> </w:t>
      </w:r>
      <w:r w:rsidRPr="00DB3E54">
        <w:rPr>
          <w:rtl/>
        </w:rPr>
        <w:t>ימיו</w:t>
      </w:r>
      <w:r w:rsidRPr="00DB3E54">
        <w:rPr>
          <w:rtl/>
          <w:lang w:bidi="ar-SA"/>
        </w:rPr>
        <w:t xml:space="preserve"> </w:t>
      </w:r>
      <w:r w:rsidRPr="00DB3E54">
        <w:rPr>
          <w:rtl/>
        </w:rPr>
        <w:t>כי</w:t>
      </w:r>
      <w:r w:rsidRPr="00DB3E54">
        <w:rPr>
          <w:rtl/>
          <w:lang w:bidi="ar-SA"/>
        </w:rPr>
        <w:t xml:space="preserve"> </w:t>
      </w:r>
      <w:r w:rsidRPr="00DB3E54">
        <w:rPr>
          <w:rtl/>
        </w:rPr>
        <w:t>הנער</w:t>
      </w:r>
      <w:r w:rsidRPr="00DB3E54">
        <w:rPr>
          <w:rtl/>
          <w:lang w:bidi="ar-SA"/>
        </w:rPr>
        <w:t xml:space="preserve"> </w:t>
      </w:r>
      <w:r w:rsidRPr="00DB3E54">
        <w:rPr>
          <w:rtl/>
        </w:rPr>
        <w:t>בן</w:t>
      </w:r>
      <w:r w:rsidRPr="00DB3E54">
        <w:rPr>
          <w:rtl/>
          <w:lang w:bidi="ar-SA"/>
        </w:rPr>
        <w:t xml:space="preserve"> </w:t>
      </w:r>
      <w:r w:rsidRPr="00DB3E54">
        <w:rPr>
          <w:rtl/>
        </w:rPr>
        <w:t>מאה</w:t>
      </w:r>
      <w:r w:rsidRPr="00DB3E54">
        <w:rPr>
          <w:rtl/>
          <w:lang w:bidi="ar-SA"/>
        </w:rPr>
        <w:t xml:space="preserve"> </w:t>
      </w:r>
      <w:r w:rsidRPr="00DB3E54">
        <w:rPr>
          <w:rtl/>
        </w:rPr>
        <w:t>שנה</w:t>
      </w:r>
      <w:r w:rsidRPr="00DB3E54">
        <w:rPr>
          <w:rtl/>
          <w:lang w:bidi="ar-SA"/>
        </w:rPr>
        <w:t xml:space="preserve"> </w:t>
      </w:r>
      <w:r w:rsidRPr="00DB3E54">
        <w:rPr>
          <w:rtl/>
        </w:rPr>
        <w:t>ימות</w:t>
      </w:r>
      <w:r w:rsidRPr="00DB3E54">
        <w:rPr>
          <w:rtl/>
          <w:lang w:bidi="ar-SA"/>
        </w:rPr>
        <w:t xml:space="preserve"> </w:t>
      </w:r>
      <w:r w:rsidRPr="00DB3E54">
        <w:rPr>
          <w:rtl/>
        </w:rPr>
        <w:t>והחוטא</w:t>
      </w:r>
      <w:r w:rsidRPr="00DB3E54">
        <w:rPr>
          <w:rtl/>
          <w:lang w:bidi="ar-SA"/>
        </w:rPr>
        <w:t xml:space="preserve"> </w:t>
      </w:r>
      <w:r w:rsidRPr="00DB3E54">
        <w:rPr>
          <w:rtl/>
        </w:rPr>
        <w:t>בן</w:t>
      </w:r>
      <w:r w:rsidRPr="00DB3E54">
        <w:rPr>
          <w:rtl/>
          <w:lang w:bidi="ar-SA"/>
        </w:rPr>
        <w:t xml:space="preserve"> </w:t>
      </w:r>
      <w:r w:rsidRPr="00DB3E54">
        <w:rPr>
          <w:rtl/>
        </w:rPr>
        <w:t>מאה</w:t>
      </w:r>
      <w:r w:rsidRPr="00DB3E54">
        <w:rPr>
          <w:rtl/>
          <w:lang w:bidi="ar-SA"/>
        </w:rPr>
        <w:t xml:space="preserve"> </w:t>
      </w:r>
      <w:r w:rsidRPr="00DB3E54">
        <w:rPr>
          <w:rtl/>
        </w:rPr>
        <w:t>שנה</w:t>
      </w:r>
      <w:r w:rsidRPr="00DB3E54">
        <w:rPr>
          <w:rtl/>
          <w:lang w:bidi="ar-SA"/>
        </w:rPr>
        <w:t xml:space="preserve"> </w:t>
      </w:r>
      <w:r w:rsidRPr="00DB3E54">
        <w:rPr>
          <w:rtl/>
        </w:rPr>
        <w:t>יקולל</w:t>
      </w:r>
      <w:r w:rsidRPr="00DB3E54">
        <w:rPr>
          <w:rtl/>
          <w:lang w:bidi="ar-SA"/>
        </w:rPr>
        <w:t xml:space="preserve"> </w:t>
      </w:r>
      <w:r w:rsidRPr="00DB3E54">
        <w:rPr>
          <w:rtl/>
        </w:rPr>
        <w:t>וגו</w:t>
      </w:r>
      <w:r w:rsidRPr="00DB3E54">
        <w:rPr>
          <w:rtl/>
          <w:lang w:bidi="ar-SA"/>
        </w:rPr>
        <w:t xml:space="preserve">', </w:t>
      </w:r>
      <w:r w:rsidRPr="00DB3E54">
        <w:rPr>
          <w:rtl/>
        </w:rPr>
        <w:t>ובאמרו</w:t>
      </w:r>
      <w:r w:rsidRPr="00DB3E54">
        <w:rPr>
          <w:rtl/>
          <w:lang w:bidi="ar-SA"/>
        </w:rPr>
        <w:t xml:space="preserve"> </w:t>
      </w:r>
      <w:r w:rsidRPr="00DB3E54">
        <w:rPr>
          <w:rtl/>
        </w:rPr>
        <w:t>סך</w:t>
      </w:r>
      <w:r w:rsidRPr="00DB3E54">
        <w:rPr>
          <w:rtl/>
          <w:lang w:bidi="ar-SA"/>
        </w:rPr>
        <w:t xml:space="preserve"> </w:t>
      </w:r>
      <w:r w:rsidRPr="00DB3E54">
        <w:rPr>
          <w:rtl/>
        </w:rPr>
        <w:t>ידוע</w:t>
      </w:r>
      <w:r w:rsidRPr="00DB3E54">
        <w:rPr>
          <w:rtl/>
          <w:lang w:bidi="ar-SA"/>
        </w:rPr>
        <w:t xml:space="preserve"> </w:t>
      </w:r>
      <w:r w:rsidRPr="00DB3E54">
        <w:rPr>
          <w:rtl/>
        </w:rPr>
        <w:t>מורה</w:t>
      </w:r>
      <w:r w:rsidRPr="00DB3E54">
        <w:rPr>
          <w:rtl/>
          <w:lang w:bidi="ar-SA"/>
        </w:rPr>
        <w:t xml:space="preserve"> </w:t>
      </w:r>
      <w:r w:rsidRPr="00DB3E54">
        <w:rPr>
          <w:rtl/>
        </w:rPr>
        <w:t>כי</w:t>
      </w:r>
      <w:r w:rsidRPr="00DB3E54">
        <w:rPr>
          <w:rtl/>
          <w:lang w:bidi="ar-SA"/>
        </w:rPr>
        <w:t xml:space="preserve"> </w:t>
      </w:r>
      <w:r w:rsidRPr="00DB3E54">
        <w:rPr>
          <w:rtl/>
        </w:rPr>
        <w:t>הוא</w:t>
      </w:r>
      <w:r w:rsidRPr="00DB3E54">
        <w:rPr>
          <w:rtl/>
          <w:lang w:bidi="ar-SA"/>
        </w:rPr>
        <w:t xml:space="preserve"> </w:t>
      </w:r>
      <w:r w:rsidRPr="00DB3E54">
        <w:rPr>
          <w:rtl/>
        </w:rPr>
        <w:t>כן</w:t>
      </w:r>
      <w:r w:rsidRPr="00DB3E54">
        <w:rPr>
          <w:rtl/>
          <w:lang w:bidi="ar-SA"/>
        </w:rPr>
        <w:t xml:space="preserve"> </w:t>
      </w:r>
      <w:r w:rsidRPr="00DB3E54">
        <w:rPr>
          <w:rtl/>
        </w:rPr>
        <w:t>ואיננו</w:t>
      </w:r>
      <w:r w:rsidRPr="00DB3E54">
        <w:rPr>
          <w:rtl/>
          <w:lang w:bidi="ar-SA"/>
        </w:rPr>
        <w:t xml:space="preserve"> </w:t>
      </w:r>
      <w:r w:rsidRPr="00DB3E54">
        <w:rPr>
          <w:rtl/>
        </w:rPr>
        <w:t>דרך</w:t>
      </w:r>
      <w:r w:rsidRPr="00DB3E54">
        <w:rPr>
          <w:rtl/>
          <w:lang w:bidi="ar-SA"/>
        </w:rPr>
        <w:t xml:space="preserve"> </w:t>
      </w:r>
      <w:r w:rsidRPr="00DB3E54">
        <w:rPr>
          <w:rtl/>
        </w:rPr>
        <w:t>משל</w:t>
      </w:r>
      <w:r w:rsidRPr="00DB3E54">
        <w:rPr>
          <w:rtl/>
          <w:lang w:bidi="ar-SA"/>
        </w:rPr>
        <w:t xml:space="preserve"> </w:t>
      </w:r>
      <w:r w:rsidRPr="00DB3E54">
        <w:rPr>
          <w:rtl/>
        </w:rPr>
        <w:t>והרחבת</w:t>
      </w:r>
      <w:r w:rsidRPr="00DB3E54">
        <w:rPr>
          <w:rtl/>
          <w:lang w:bidi="ar-SA"/>
        </w:rPr>
        <w:t xml:space="preserve"> </w:t>
      </w:r>
      <w:r w:rsidRPr="00DB3E54">
        <w:rPr>
          <w:rtl/>
        </w:rPr>
        <w:t>לשון</w:t>
      </w:r>
      <w:r w:rsidRPr="00DB3E54">
        <w:rPr>
          <w:rtl/>
          <w:lang w:bidi="ar-SA"/>
        </w:rPr>
        <w:t xml:space="preserve">, </w:t>
      </w:r>
      <w:r w:rsidRPr="00DB3E54">
        <w:rPr>
          <w:rtl/>
        </w:rPr>
        <w:t>רק</w:t>
      </w:r>
      <w:r w:rsidRPr="00DB3E54">
        <w:rPr>
          <w:rtl/>
          <w:lang w:bidi="ar-SA"/>
        </w:rPr>
        <w:t xml:space="preserve"> </w:t>
      </w:r>
      <w:r w:rsidRPr="00DB3E54">
        <w:rPr>
          <w:rtl/>
        </w:rPr>
        <w:t>כי</w:t>
      </w:r>
      <w:r w:rsidRPr="00DB3E54">
        <w:rPr>
          <w:rtl/>
          <w:lang w:bidi="ar-SA"/>
        </w:rPr>
        <w:t xml:space="preserve"> </w:t>
      </w:r>
      <w:r w:rsidRPr="00DB3E54">
        <w:rPr>
          <w:rtl/>
        </w:rPr>
        <w:t>ישוב</w:t>
      </w:r>
      <w:r w:rsidRPr="00DB3E54">
        <w:rPr>
          <w:rtl/>
          <w:lang w:bidi="ar-SA"/>
        </w:rPr>
        <w:t xml:space="preserve"> </w:t>
      </w:r>
      <w:r w:rsidRPr="00DB3E54">
        <w:rPr>
          <w:rtl/>
        </w:rPr>
        <w:t>העולם</w:t>
      </w:r>
      <w:r w:rsidRPr="00DB3E54">
        <w:rPr>
          <w:rtl/>
          <w:lang w:bidi="ar-SA"/>
        </w:rPr>
        <w:t xml:space="preserve"> </w:t>
      </w:r>
      <w:r w:rsidRPr="00DB3E54">
        <w:rPr>
          <w:rtl/>
        </w:rPr>
        <w:t>בסוף</w:t>
      </w:r>
      <w:r w:rsidRPr="00DB3E54">
        <w:rPr>
          <w:rtl/>
          <w:lang w:bidi="ar-SA"/>
        </w:rPr>
        <w:t xml:space="preserve"> </w:t>
      </w:r>
      <w:r w:rsidRPr="00DB3E54">
        <w:rPr>
          <w:rtl/>
        </w:rPr>
        <w:t>באשר</w:t>
      </w:r>
      <w:r w:rsidRPr="00DB3E54">
        <w:rPr>
          <w:rtl/>
          <w:lang w:bidi="ar-SA"/>
        </w:rPr>
        <w:t xml:space="preserve"> </w:t>
      </w:r>
      <w:r w:rsidRPr="00DB3E54">
        <w:rPr>
          <w:rtl/>
        </w:rPr>
        <w:t>היה</w:t>
      </w:r>
      <w:r w:rsidRPr="00DB3E54">
        <w:rPr>
          <w:rtl/>
          <w:lang w:bidi="ar-SA"/>
        </w:rPr>
        <w:t xml:space="preserve"> </w:t>
      </w:r>
      <w:r w:rsidRPr="00DB3E54">
        <w:rPr>
          <w:rtl/>
        </w:rPr>
        <w:t>בהתחלתו</w:t>
      </w:r>
      <w:r w:rsidRPr="00DB3E54">
        <w:rPr>
          <w:rtl/>
          <w:lang w:bidi="ar-SA"/>
        </w:rPr>
        <w:t xml:space="preserve"> </w:t>
      </w:r>
      <w:r w:rsidRPr="00DB3E54">
        <w:rPr>
          <w:rtl/>
        </w:rPr>
        <w:t>בתולדת</w:t>
      </w:r>
      <w:r w:rsidRPr="00DB3E54">
        <w:rPr>
          <w:rtl/>
          <w:lang w:bidi="ar-SA"/>
        </w:rPr>
        <w:t xml:space="preserve"> </w:t>
      </w:r>
      <w:r w:rsidRPr="00DB3E54">
        <w:rPr>
          <w:rtl/>
        </w:rPr>
        <w:t>היצירה</w:t>
      </w:r>
      <w:r w:rsidRPr="00DB3E54">
        <w:rPr>
          <w:rtl/>
          <w:lang w:bidi="ar-SA"/>
        </w:rPr>
        <w:t xml:space="preserve">, </w:t>
      </w:r>
      <w:r w:rsidRPr="00DB3E54">
        <w:rPr>
          <w:rtl/>
        </w:rPr>
        <w:t>וחיו</w:t>
      </w:r>
      <w:r w:rsidRPr="00DB3E54">
        <w:rPr>
          <w:rtl/>
          <w:lang w:bidi="ar-SA"/>
        </w:rPr>
        <w:t xml:space="preserve"> </w:t>
      </w:r>
      <w:r w:rsidRPr="00DB3E54">
        <w:rPr>
          <w:rtl/>
        </w:rPr>
        <w:t>שנים</w:t>
      </w:r>
      <w:r w:rsidRPr="00DB3E54">
        <w:rPr>
          <w:rtl/>
          <w:lang w:bidi="ar-SA"/>
        </w:rPr>
        <w:t xml:space="preserve"> </w:t>
      </w:r>
      <w:r w:rsidRPr="00DB3E54">
        <w:rPr>
          <w:rtl/>
        </w:rPr>
        <w:t>רבות</w:t>
      </w:r>
      <w:r w:rsidRPr="00DB3E54">
        <w:rPr>
          <w:rtl/>
          <w:lang w:bidi="ar-SA"/>
        </w:rPr>
        <w:t xml:space="preserve"> </w:t>
      </w:r>
      <w:r w:rsidRPr="00DB3E54">
        <w:rPr>
          <w:rtl/>
        </w:rPr>
        <w:t>כימי</w:t>
      </w:r>
      <w:r w:rsidRPr="00DB3E54">
        <w:rPr>
          <w:rtl/>
          <w:lang w:bidi="ar-SA"/>
        </w:rPr>
        <w:t xml:space="preserve"> </w:t>
      </w:r>
      <w:r w:rsidRPr="00DB3E54">
        <w:rPr>
          <w:rtl/>
        </w:rPr>
        <w:t>אדם</w:t>
      </w:r>
      <w:r w:rsidRPr="00DB3E54">
        <w:rPr>
          <w:rtl/>
          <w:lang w:bidi="ar-SA"/>
        </w:rPr>
        <w:t xml:space="preserve">  </w:t>
      </w:r>
      <w:r w:rsidRPr="00DB3E54">
        <w:rPr>
          <w:rtl/>
        </w:rPr>
        <w:t>ומתושלח</w:t>
      </w:r>
      <w:r w:rsidRPr="00DB3E54">
        <w:rPr>
          <w:rtl/>
          <w:lang w:bidi="ar-SA"/>
        </w:rPr>
        <w:t xml:space="preserve">". </w:t>
      </w:r>
      <w:r w:rsidRPr="00DB3E54">
        <w:rPr>
          <w:rtl/>
        </w:rPr>
        <w:t>וראה</w:t>
      </w:r>
      <w:r w:rsidRPr="00DB3E54">
        <w:rPr>
          <w:rtl/>
          <w:lang w:bidi="ar-SA"/>
        </w:rPr>
        <w:t xml:space="preserve"> </w:t>
      </w:r>
      <w:r w:rsidRPr="00DB3E54">
        <w:rPr>
          <w:rtl/>
        </w:rPr>
        <w:t>ברמב</w:t>
      </w:r>
      <w:r w:rsidRPr="00DB3E54">
        <w:rPr>
          <w:rtl/>
          <w:lang w:bidi="ar-SA"/>
        </w:rPr>
        <w:t>"</w:t>
      </w:r>
      <w:r w:rsidRPr="00DB3E54">
        <w:rPr>
          <w:rtl/>
        </w:rPr>
        <w:t>ן</w:t>
      </w:r>
      <w:r w:rsidRPr="00DB3E54">
        <w:rPr>
          <w:rtl/>
          <w:lang w:bidi="ar-SA"/>
        </w:rPr>
        <w:t xml:space="preserve"> </w:t>
      </w:r>
      <w:r w:rsidRPr="00DB3E54">
        <w:rPr>
          <w:rtl/>
        </w:rPr>
        <w:t>בראשית</w:t>
      </w:r>
      <w:r w:rsidRPr="00DB3E54">
        <w:rPr>
          <w:rtl/>
          <w:lang w:bidi="ar-SA"/>
        </w:rPr>
        <w:t xml:space="preserve"> </w:t>
      </w:r>
      <w:r w:rsidRPr="00DB3E54">
        <w:rPr>
          <w:rtl/>
        </w:rPr>
        <w:t>ה</w:t>
      </w:r>
      <w:r w:rsidRPr="00DB3E54">
        <w:rPr>
          <w:rtl/>
          <w:lang w:bidi="ar-SA"/>
        </w:rPr>
        <w:t xml:space="preserve">, </w:t>
      </w:r>
      <w:r w:rsidRPr="00DB3E54">
        <w:rPr>
          <w:rtl/>
        </w:rPr>
        <w:t>ד</w:t>
      </w:r>
      <w:r w:rsidRPr="00DB3E54">
        <w:rPr>
          <w:rtl/>
          <w:lang w:bidi="ar-SA"/>
        </w:rPr>
        <w:t xml:space="preserve">, </w:t>
      </w:r>
      <w:r w:rsidRPr="00DB3E54">
        <w:rPr>
          <w:rtl/>
        </w:rPr>
        <w:t>שמבאר</w:t>
      </w:r>
      <w:r w:rsidRPr="00DB3E54">
        <w:rPr>
          <w:rtl/>
          <w:lang w:bidi="ar-SA"/>
        </w:rPr>
        <w:t xml:space="preserve"> </w:t>
      </w:r>
      <w:r w:rsidRPr="00DB3E54">
        <w:rPr>
          <w:rtl/>
        </w:rPr>
        <w:t>שקיצור</w:t>
      </w:r>
      <w:r w:rsidRPr="00DB3E54">
        <w:rPr>
          <w:rtl/>
          <w:lang w:bidi="ar-SA"/>
        </w:rPr>
        <w:t xml:space="preserve"> </w:t>
      </w:r>
      <w:r w:rsidRPr="00DB3E54">
        <w:rPr>
          <w:rtl/>
        </w:rPr>
        <w:t>שנות</w:t>
      </w:r>
      <w:r w:rsidRPr="00DB3E54">
        <w:rPr>
          <w:rtl/>
          <w:lang w:bidi="ar-SA"/>
        </w:rPr>
        <w:t xml:space="preserve"> </w:t>
      </w:r>
      <w:r w:rsidRPr="00DB3E54">
        <w:rPr>
          <w:rtl/>
        </w:rPr>
        <w:t>האדם</w:t>
      </w:r>
      <w:r w:rsidRPr="00DB3E54">
        <w:rPr>
          <w:rtl/>
          <w:lang w:bidi="ar-SA"/>
        </w:rPr>
        <w:t xml:space="preserve"> </w:t>
      </w:r>
      <w:r w:rsidRPr="00DB3E54">
        <w:rPr>
          <w:rtl/>
        </w:rPr>
        <w:t>אחרי</w:t>
      </w:r>
      <w:r w:rsidRPr="00DB3E54">
        <w:rPr>
          <w:rtl/>
          <w:lang w:bidi="ar-SA"/>
        </w:rPr>
        <w:t xml:space="preserve"> </w:t>
      </w:r>
      <w:r w:rsidRPr="00DB3E54">
        <w:rPr>
          <w:rtl/>
        </w:rPr>
        <w:t>המבול</w:t>
      </w:r>
      <w:r w:rsidRPr="00DB3E54">
        <w:rPr>
          <w:rtl/>
          <w:lang w:bidi="ar-SA"/>
        </w:rPr>
        <w:t xml:space="preserve"> </w:t>
      </w:r>
      <w:r w:rsidRPr="00DB3E54">
        <w:rPr>
          <w:rtl/>
        </w:rPr>
        <w:t>וכו</w:t>
      </w:r>
      <w:r w:rsidRPr="00DB3E54">
        <w:rPr>
          <w:rtl/>
          <w:lang w:bidi="ar-SA"/>
        </w:rPr>
        <w:t xml:space="preserve">' </w:t>
      </w:r>
      <w:r w:rsidRPr="00DB3E54">
        <w:rPr>
          <w:rtl/>
        </w:rPr>
        <w:t>בא</w:t>
      </w:r>
      <w:r w:rsidRPr="00DB3E54">
        <w:rPr>
          <w:rtl/>
          <w:lang w:bidi="ar-SA"/>
        </w:rPr>
        <w:t xml:space="preserve"> </w:t>
      </w:r>
      <w:r w:rsidRPr="00DB3E54">
        <w:rPr>
          <w:rtl/>
        </w:rPr>
        <w:t>מחמת</w:t>
      </w:r>
      <w:r w:rsidRPr="00DB3E54">
        <w:rPr>
          <w:rtl/>
          <w:lang w:bidi="ar-SA"/>
        </w:rPr>
        <w:t xml:space="preserve"> </w:t>
      </w:r>
      <w:r w:rsidRPr="00DB3E54">
        <w:rPr>
          <w:rtl/>
        </w:rPr>
        <w:t>קלקול</w:t>
      </w:r>
      <w:r w:rsidRPr="00DB3E54">
        <w:rPr>
          <w:rtl/>
          <w:lang w:bidi="ar-SA"/>
        </w:rPr>
        <w:t xml:space="preserve"> </w:t>
      </w:r>
      <w:r w:rsidRPr="00DB3E54">
        <w:rPr>
          <w:rtl/>
        </w:rPr>
        <w:t>האויר</w:t>
      </w:r>
      <w:r w:rsidRPr="00DB3E54">
        <w:rPr>
          <w:rtl/>
          <w:lang w:bidi="ar-SA"/>
        </w:rPr>
        <w:t xml:space="preserve">. </w:t>
      </w:r>
      <w:r w:rsidRPr="00DB3E54">
        <w:rPr>
          <w:rtl/>
        </w:rPr>
        <w:t>ומזה</w:t>
      </w:r>
      <w:r w:rsidRPr="00DB3E54">
        <w:rPr>
          <w:rtl/>
          <w:lang w:bidi="ar-SA"/>
        </w:rPr>
        <w:t xml:space="preserve"> </w:t>
      </w:r>
      <w:r w:rsidRPr="00DB3E54">
        <w:rPr>
          <w:rtl/>
        </w:rPr>
        <w:t>משמע</w:t>
      </w:r>
      <w:r w:rsidRPr="00DB3E54">
        <w:rPr>
          <w:rtl/>
          <w:lang w:bidi="ar-SA"/>
        </w:rPr>
        <w:t xml:space="preserve"> </w:t>
      </w:r>
      <w:r w:rsidRPr="00DB3E54">
        <w:rPr>
          <w:rtl/>
        </w:rPr>
        <w:t>קצת</w:t>
      </w:r>
      <w:r w:rsidRPr="00DB3E54">
        <w:rPr>
          <w:rtl/>
          <w:lang w:bidi="ar-SA"/>
        </w:rPr>
        <w:t xml:space="preserve">, </w:t>
      </w:r>
      <w:r w:rsidRPr="00DB3E54">
        <w:rPr>
          <w:rtl/>
        </w:rPr>
        <w:t>שלעתיד</w:t>
      </w:r>
      <w:r w:rsidRPr="00DB3E54">
        <w:rPr>
          <w:rtl/>
          <w:lang w:bidi="ar-SA"/>
        </w:rPr>
        <w:t xml:space="preserve"> </w:t>
      </w:r>
      <w:r w:rsidRPr="00DB3E54">
        <w:rPr>
          <w:rtl/>
        </w:rPr>
        <w:t>שישובו</w:t>
      </w:r>
      <w:r w:rsidRPr="00DB3E54">
        <w:rPr>
          <w:rtl/>
          <w:lang w:bidi="ar-SA"/>
        </w:rPr>
        <w:t xml:space="preserve"> </w:t>
      </w:r>
      <w:r w:rsidRPr="00DB3E54">
        <w:rPr>
          <w:rtl/>
        </w:rPr>
        <w:t>לחיות</w:t>
      </w:r>
      <w:r w:rsidRPr="00DB3E54">
        <w:rPr>
          <w:rtl/>
          <w:lang w:bidi="ar-SA"/>
        </w:rPr>
        <w:t xml:space="preserve"> </w:t>
      </w:r>
      <w:r w:rsidRPr="00DB3E54">
        <w:rPr>
          <w:rtl/>
        </w:rPr>
        <w:t>כימי</w:t>
      </w:r>
      <w:r w:rsidRPr="00DB3E54">
        <w:rPr>
          <w:rtl/>
          <w:lang w:bidi="ar-SA"/>
        </w:rPr>
        <w:t xml:space="preserve"> </w:t>
      </w:r>
      <w:r w:rsidRPr="00DB3E54">
        <w:rPr>
          <w:rtl/>
        </w:rPr>
        <w:t>אדם</w:t>
      </w:r>
      <w:r w:rsidRPr="00DB3E54">
        <w:rPr>
          <w:rtl/>
          <w:lang w:bidi="ar-SA"/>
        </w:rPr>
        <w:t xml:space="preserve"> </w:t>
      </w:r>
      <w:r w:rsidRPr="00DB3E54">
        <w:rPr>
          <w:rtl/>
        </w:rPr>
        <w:t>ומתושלח</w:t>
      </w:r>
      <w:r w:rsidRPr="00DB3E54">
        <w:rPr>
          <w:rtl/>
          <w:lang w:bidi="ar-SA"/>
        </w:rPr>
        <w:t xml:space="preserve">, </w:t>
      </w:r>
      <w:r w:rsidRPr="00DB3E54">
        <w:rPr>
          <w:rtl/>
        </w:rPr>
        <w:t>יהי</w:t>
      </w:r>
      <w:r w:rsidRPr="00DB3E54">
        <w:rPr>
          <w:rtl/>
          <w:lang w:bidi="ar-SA"/>
        </w:rPr>
        <w:t xml:space="preserve">' </w:t>
      </w:r>
      <w:r w:rsidRPr="00DB3E54">
        <w:rPr>
          <w:rtl/>
        </w:rPr>
        <w:t>זה</w:t>
      </w:r>
      <w:r w:rsidRPr="00DB3E54">
        <w:rPr>
          <w:rtl/>
          <w:lang w:bidi="ar-SA"/>
        </w:rPr>
        <w:t xml:space="preserve"> </w:t>
      </w:r>
      <w:r w:rsidRPr="00DB3E54">
        <w:rPr>
          <w:rtl/>
        </w:rPr>
        <w:t>בזכות</w:t>
      </w:r>
      <w:r w:rsidRPr="00DB3E54">
        <w:rPr>
          <w:rtl/>
          <w:lang w:bidi="ar-SA"/>
        </w:rPr>
        <w:t xml:space="preserve"> </w:t>
      </w:r>
      <w:r w:rsidRPr="00DB3E54">
        <w:rPr>
          <w:rtl/>
        </w:rPr>
        <w:t>האויר</w:t>
      </w:r>
      <w:r w:rsidRPr="00DB3E54">
        <w:rPr>
          <w:rtl/>
          <w:lang w:bidi="ar-SA"/>
        </w:rPr>
        <w:t xml:space="preserve"> </w:t>
      </w:r>
      <w:r w:rsidRPr="00DB3E54">
        <w:rPr>
          <w:rtl/>
        </w:rPr>
        <w:t>הטוב</w:t>
      </w:r>
      <w:r w:rsidRPr="00DB3E54">
        <w:rPr>
          <w:rtl/>
          <w:lang w:bidi="ar-SA"/>
        </w:rPr>
        <w:t xml:space="preserve"> </w:t>
      </w:r>
      <w:r w:rsidRPr="00DB3E54">
        <w:rPr>
          <w:rtl/>
        </w:rPr>
        <w:t>שיהי</w:t>
      </w:r>
      <w:r w:rsidRPr="00DB3E54">
        <w:rPr>
          <w:rtl/>
          <w:lang w:bidi="ar-SA"/>
        </w:rPr>
        <w:t xml:space="preserve">' </w:t>
      </w:r>
      <w:r w:rsidRPr="00DB3E54">
        <w:rPr>
          <w:rtl/>
        </w:rPr>
        <w:t>אז</w:t>
      </w:r>
      <w:r w:rsidRPr="00DB3E54">
        <w:rPr>
          <w:rtl/>
          <w:lang w:bidi="ar-SA"/>
        </w:rPr>
        <w:t>.</w:t>
      </w:r>
    </w:p>
  </w:footnote>
  <w:footnote w:id="22">
    <w:p w14:paraId="67FA69CC" w14:textId="455AF76F"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tl/>
        </w:rPr>
        <w:t>על</w:t>
      </w:r>
      <w:r w:rsidRPr="00DB3E54">
        <w:rPr>
          <w:rtl/>
          <w:lang w:bidi="ar-SA"/>
        </w:rPr>
        <w:t xml:space="preserve"> </w:t>
      </w:r>
      <w:r w:rsidRPr="00DB3E54">
        <w:rPr>
          <w:rtl/>
        </w:rPr>
        <w:t>הפסוק</w:t>
      </w:r>
      <w:r w:rsidRPr="00DB3E54">
        <w:rPr>
          <w:rtl/>
          <w:lang w:bidi="ar-SA"/>
        </w:rPr>
        <w:t xml:space="preserve"> </w:t>
      </w:r>
      <w:r w:rsidRPr="00DB3E54">
        <w:rPr>
          <w:rtl/>
        </w:rPr>
        <w:t>בראשית</w:t>
      </w:r>
      <w:r w:rsidRPr="00DB3E54">
        <w:rPr>
          <w:rtl/>
          <w:lang w:bidi="ar-SA"/>
        </w:rPr>
        <w:t xml:space="preserve"> </w:t>
      </w:r>
      <w:r w:rsidRPr="00DB3E54">
        <w:rPr>
          <w:rtl/>
        </w:rPr>
        <w:t>ח</w:t>
      </w:r>
      <w:r w:rsidRPr="00DB3E54">
        <w:rPr>
          <w:rtl/>
          <w:lang w:bidi="ar-SA"/>
        </w:rPr>
        <w:t xml:space="preserve">, </w:t>
      </w:r>
      <w:r w:rsidRPr="00DB3E54">
        <w:rPr>
          <w:rtl/>
        </w:rPr>
        <w:t>כב</w:t>
      </w:r>
      <w:r w:rsidRPr="00DB3E54">
        <w:rPr>
          <w:rtl/>
          <w:lang w:bidi="ar-SA"/>
        </w:rPr>
        <w:t xml:space="preserve">. </w:t>
      </w:r>
      <w:r w:rsidRPr="00DB3E54">
        <w:rPr>
          <w:rtl/>
        </w:rPr>
        <w:t>ועיין</w:t>
      </w:r>
      <w:r w:rsidRPr="00DB3E54">
        <w:rPr>
          <w:rtl/>
          <w:lang w:bidi="ar-SA"/>
        </w:rPr>
        <w:t xml:space="preserve"> </w:t>
      </w:r>
      <w:r w:rsidRPr="00DB3E54">
        <w:rPr>
          <w:rtl/>
        </w:rPr>
        <w:t>עוד</w:t>
      </w:r>
      <w:r w:rsidRPr="00DB3E54">
        <w:rPr>
          <w:rtl/>
          <w:lang w:bidi="ar-SA"/>
        </w:rPr>
        <w:t xml:space="preserve"> </w:t>
      </w:r>
      <w:r w:rsidRPr="00DB3E54">
        <w:rPr>
          <w:rtl/>
        </w:rPr>
        <w:t>בפירושו</w:t>
      </w:r>
      <w:r w:rsidRPr="00DB3E54">
        <w:rPr>
          <w:rtl/>
          <w:lang w:bidi="ar-SA"/>
        </w:rPr>
        <w:t xml:space="preserve"> </w:t>
      </w:r>
      <w:r w:rsidRPr="00DB3E54">
        <w:rPr>
          <w:rtl/>
        </w:rPr>
        <w:t>על</w:t>
      </w:r>
      <w:r w:rsidRPr="00DB3E54">
        <w:rPr>
          <w:rtl/>
          <w:lang w:bidi="ar-SA"/>
        </w:rPr>
        <w:t xml:space="preserve"> </w:t>
      </w:r>
      <w:r w:rsidRPr="00DB3E54">
        <w:rPr>
          <w:rtl/>
        </w:rPr>
        <w:t>בראשית</w:t>
      </w:r>
      <w:r w:rsidRPr="00DB3E54">
        <w:rPr>
          <w:rtl/>
          <w:lang w:bidi="ar-SA"/>
        </w:rPr>
        <w:t xml:space="preserve"> </w:t>
      </w:r>
      <w:r w:rsidRPr="00DB3E54">
        <w:rPr>
          <w:rtl/>
        </w:rPr>
        <w:t>ו</w:t>
      </w:r>
      <w:r w:rsidRPr="00DB3E54">
        <w:rPr>
          <w:rtl/>
          <w:lang w:bidi="ar-SA"/>
        </w:rPr>
        <w:t xml:space="preserve">, </w:t>
      </w:r>
      <w:r w:rsidRPr="00DB3E54">
        <w:rPr>
          <w:rtl/>
        </w:rPr>
        <w:t>י</w:t>
      </w:r>
      <w:r w:rsidRPr="00DB3E54">
        <w:rPr>
          <w:rtl/>
          <w:lang w:bidi="ar-SA"/>
        </w:rPr>
        <w:t>"</w:t>
      </w:r>
      <w:r w:rsidRPr="00DB3E54">
        <w:rPr>
          <w:rtl/>
        </w:rPr>
        <w:t>ג</w:t>
      </w:r>
      <w:r w:rsidRPr="00DB3E54">
        <w:rPr>
          <w:rtl/>
          <w:lang w:bidi="ar-SA"/>
        </w:rPr>
        <w:t xml:space="preserve">; </w:t>
      </w:r>
      <w:r w:rsidRPr="00DB3E54">
        <w:rPr>
          <w:rtl/>
        </w:rPr>
        <w:t>קהלת</w:t>
      </w:r>
      <w:r w:rsidRPr="00DB3E54">
        <w:rPr>
          <w:rtl/>
          <w:lang w:bidi="ar-SA"/>
        </w:rPr>
        <w:t xml:space="preserve"> </w:t>
      </w:r>
      <w:r w:rsidRPr="00DB3E54">
        <w:rPr>
          <w:rtl/>
        </w:rPr>
        <w:t>ג</w:t>
      </w:r>
      <w:r w:rsidRPr="00DB3E54">
        <w:rPr>
          <w:rtl/>
          <w:lang w:bidi="ar-SA"/>
        </w:rPr>
        <w:t xml:space="preserve">, </w:t>
      </w:r>
      <w:r w:rsidRPr="00DB3E54">
        <w:rPr>
          <w:rtl/>
        </w:rPr>
        <w:t>י</w:t>
      </w:r>
      <w:r w:rsidRPr="00DB3E54">
        <w:rPr>
          <w:rtl/>
          <w:lang w:bidi="ar-SA"/>
        </w:rPr>
        <w:t>"</w:t>
      </w:r>
      <w:r w:rsidRPr="00DB3E54">
        <w:rPr>
          <w:rtl/>
        </w:rPr>
        <w:t>ד</w:t>
      </w:r>
      <w:r w:rsidRPr="00DB3E54">
        <w:rPr>
          <w:rtl/>
          <w:lang w:bidi="ar-SA"/>
        </w:rPr>
        <w:t>-</w:t>
      </w:r>
      <w:r w:rsidRPr="00DB3E54">
        <w:rPr>
          <w:rtl/>
        </w:rPr>
        <w:t>ט</w:t>
      </w:r>
      <w:r w:rsidRPr="00DB3E54">
        <w:rPr>
          <w:rtl/>
          <w:lang w:bidi="ar-SA"/>
        </w:rPr>
        <w:t>"</w:t>
      </w:r>
      <w:r w:rsidRPr="00DB3E54">
        <w:rPr>
          <w:rtl/>
        </w:rPr>
        <w:t>ו</w:t>
      </w:r>
      <w:r w:rsidRPr="00DB3E54">
        <w:rPr>
          <w:rtl/>
          <w:lang w:bidi="ar-SA"/>
        </w:rPr>
        <w:t xml:space="preserve">; </w:t>
      </w:r>
      <w:r w:rsidRPr="00DB3E54">
        <w:rPr>
          <w:rtl/>
        </w:rPr>
        <w:t>תהלים</w:t>
      </w:r>
      <w:r w:rsidRPr="00DB3E54">
        <w:rPr>
          <w:rtl/>
          <w:lang w:bidi="ar-SA"/>
        </w:rPr>
        <w:t xml:space="preserve"> </w:t>
      </w:r>
      <w:r w:rsidRPr="00DB3E54">
        <w:rPr>
          <w:rtl/>
        </w:rPr>
        <w:t>צו</w:t>
      </w:r>
      <w:r w:rsidRPr="00DB3E54">
        <w:rPr>
          <w:rtl/>
          <w:lang w:bidi="ar-SA"/>
        </w:rPr>
        <w:t xml:space="preserve">, </w:t>
      </w:r>
      <w:r w:rsidRPr="00DB3E54">
        <w:rPr>
          <w:rtl/>
        </w:rPr>
        <w:t>א</w:t>
      </w:r>
      <w:r w:rsidRPr="00DB3E54">
        <w:rPr>
          <w:rtl/>
          <w:lang w:bidi="ar-SA"/>
        </w:rPr>
        <w:t>-</w:t>
      </w:r>
      <w:r w:rsidRPr="00DB3E54">
        <w:rPr>
          <w:rtl/>
        </w:rPr>
        <w:t>ג</w:t>
      </w:r>
      <w:r w:rsidRPr="00DB3E54">
        <w:rPr>
          <w:rtl/>
          <w:lang w:bidi="ar-SA"/>
        </w:rPr>
        <w:t>;</w:t>
      </w:r>
      <w:r w:rsidRPr="00DB3E54">
        <w:rPr>
          <w:rtl/>
        </w:rPr>
        <w:t>ב</w:t>
      </w:r>
      <w:r w:rsidRPr="00DB3E54">
        <w:rPr>
          <w:rtl/>
          <w:lang w:bidi="ar-SA"/>
        </w:rPr>
        <w:t xml:space="preserve">; </w:t>
      </w:r>
      <w:r w:rsidRPr="00DB3E54">
        <w:rPr>
          <w:rtl/>
        </w:rPr>
        <w:t>שם</w:t>
      </w:r>
      <w:r w:rsidRPr="00DB3E54">
        <w:rPr>
          <w:rtl/>
          <w:lang w:bidi="ar-SA"/>
        </w:rPr>
        <w:t xml:space="preserve">, </w:t>
      </w:r>
      <w:r w:rsidRPr="00DB3E54">
        <w:rPr>
          <w:rtl/>
        </w:rPr>
        <w:t>קי</w:t>
      </w:r>
      <w:r w:rsidRPr="00DB3E54">
        <w:rPr>
          <w:rtl/>
          <w:lang w:bidi="ar-SA"/>
        </w:rPr>
        <w:t>"</w:t>
      </w:r>
      <w:r w:rsidRPr="00DB3E54">
        <w:rPr>
          <w:rtl/>
        </w:rPr>
        <w:t>ט</w:t>
      </w:r>
      <w:r w:rsidRPr="00DB3E54">
        <w:rPr>
          <w:rtl/>
          <w:lang w:bidi="ar-SA"/>
        </w:rPr>
        <w:t xml:space="preserve">, </w:t>
      </w:r>
      <w:r w:rsidRPr="00DB3E54">
        <w:rPr>
          <w:rtl/>
        </w:rPr>
        <w:t>פט</w:t>
      </w:r>
      <w:r w:rsidRPr="00DB3E54">
        <w:rPr>
          <w:rtl/>
          <w:lang w:bidi="ar-SA"/>
        </w:rPr>
        <w:t>-</w:t>
      </w:r>
      <w:r w:rsidRPr="00DB3E54">
        <w:rPr>
          <w:rtl/>
        </w:rPr>
        <w:t>צא</w:t>
      </w:r>
      <w:r w:rsidRPr="00DB3E54">
        <w:rPr>
          <w:rtl/>
          <w:lang w:bidi="ar-SA"/>
        </w:rPr>
        <w:t xml:space="preserve">; </w:t>
      </w:r>
      <w:r w:rsidRPr="00DB3E54">
        <w:rPr>
          <w:rtl/>
        </w:rPr>
        <w:t>איוב</w:t>
      </w:r>
      <w:r w:rsidRPr="00DB3E54">
        <w:rPr>
          <w:rtl/>
          <w:lang w:bidi="ar-SA"/>
        </w:rPr>
        <w:t xml:space="preserve"> </w:t>
      </w:r>
      <w:r w:rsidRPr="00DB3E54">
        <w:rPr>
          <w:rtl/>
        </w:rPr>
        <w:t>כב</w:t>
      </w:r>
      <w:r w:rsidRPr="00DB3E54">
        <w:rPr>
          <w:rtl/>
          <w:lang w:bidi="ar-SA"/>
        </w:rPr>
        <w:t xml:space="preserve">, </w:t>
      </w:r>
      <w:r w:rsidRPr="00DB3E54">
        <w:rPr>
          <w:rtl/>
        </w:rPr>
        <w:t>כ</w:t>
      </w:r>
      <w:r w:rsidRPr="00DB3E54">
        <w:rPr>
          <w:rtl/>
          <w:lang w:bidi="ar-SA"/>
        </w:rPr>
        <w:t xml:space="preserve">; </w:t>
      </w:r>
      <w:r w:rsidRPr="00DB3E54">
        <w:rPr>
          <w:rtl/>
        </w:rPr>
        <w:t>שם</w:t>
      </w:r>
      <w:r w:rsidRPr="00DB3E54">
        <w:rPr>
          <w:rtl/>
          <w:lang w:bidi="ar-SA"/>
        </w:rPr>
        <w:t xml:space="preserve">, </w:t>
      </w:r>
      <w:r w:rsidRPr="00DB3E54">
        <w:rPr>
          <w:rtl/>
        </w:rPr>
        <w:t>לח</w:t>
      </w:r>
      <w:r w:rsidRPr="00DB3E54">
        <w:rPr>
          <w:rtl/>
          <w:lang w:bidi="ar-SA"/>
        </w:rPr>
        <w:t xml:space="preserve">, </w:t>
      </w:r>
      <w:r w:rsidRPr="00DB3E54">
        <w:rPr>
          <w:rtl/>
        </w:rPr>
        <w:t>ד</w:t>
      </w:r>
      <w:r w:rsidRPr="00DB3E54">
        <w:rPr>
          <w:rtl/>
          <w:lang w:bidi="ar-SA"/>
        </w:rPr>
        <w:t>-</w:t>
      </w:r>
      <w:r w:rsidRPr="00DB3E54">
        <w:rPr>
          <w:rtl/>
        </w:rPr>
        <w:t>טו</w:t>
      </w:r>
      <w:r w:rsidRPr="00DB3E54">
        <w:rPr>
          <w:rtl/>
          <w:lang w:bidi="ar-SA"/>
        </w:rPr>
        <w:t xml:space="preserve">. </w:t>
      </w:r>
      <w:r w:rsidRPr="00DB3E54">
        <w:rPr>
          <w:rtl/>
        </w:rPr>
        <w:t>ובפי</w:t>
      </w:r>
      <w:r w:rsidRPr="00DB3E54">
        <w:rPr>
          <w:rtl/>
          <w:lang w:bidi="ar-SA"/>
        </w:rPr>
        <w:t xml:space="preserve">' </w:t>
      </w:r>
      <w:r w:rsidRPr="00DB3E54">
        <w:rPr>
          <w:rtl/>
        </w:rPr>
        <w:t>המלבי</w:t>
      </w:r>
      <w:r w:rsidRPr="00DB3E54">
        <w:rPr>
          <w:rtl/>
          <w:lang w:bidi="ar-SA"/>
        </w:rPr>
        <w:t>"</w:t>
      </w:r>
      <w:r w:rsidRPr="00DB3E54">
        <w:rPr>
          <w:rtl/>
        </w:rPr>
        <w:t>ם</w:t>
      </w:r>
      <w:r w:rsidRPr="00DB3E54">
        <w:rPr>
          <w:rtl/>
          <w:lang w:bidi="ar-SA"/>
        </w:rPr>
        <w:t xml:space="preserve"> </w:t>
      </w:r>
      <w:r w:rsidRPr="00DB3E54">
        <w:rPr>
          <w:rtl/>
        </w:rPr>
        <w:t>על</w:t>
      </w:r>
      <w:r w:rsidRPr="00DB3E54">
        <w:rPr>
          <w:rtl/>
          <w:lang w:bidi="ar-SA"/>
        </w:rPr>
        <w:t xml:space="preserve"> </w:t>
      </w:r>
      <w:r w:rsidRPr="00DB3E54">
        <w:rPr>
          <w:rtl/>
        </w:rPr>
        <w:t>בראשית</w:t>
      </w:r>
      <w:r w:rsidRPr="00DB3E54">
        <w:rPr>
          <w:rtl/>
          <w:lang w:bidi="ar-SA"/>
        </w:rPr>
        <w:t xml:space="preserve"> </w:t>
      </w:r>
      <w:r w:rsidRPr="00DB3E54">
        <w:rPr>
          <w:rtl/>
        </w:rPr>
        <w:t>ח</w:t>
      </w:r>
      <w:r w:rsidRPr="00DB3E54">
        <w:rPr>
          <w:rtl/>
          <w:lang w:bidi="ar-SA"/>
        </w:rPr>
        <w:t xml:space="preserve">, </w:t>
      </w:r>
      <w:r w:rsidRPr="00DB3E54">
        <w:rPr>
          <w:rtl/>
        </w:rPr>
        <w:t>כ</w:t>
      </w:r>
      <w:r w:rsidRPr="00DB3E54">
        <w:rPr>
          <w:rtl/>
          <w:lang w:bidi="ar-SA"/>
        </w:rPr>
        <w:t>"</w:t>
      </w:r>
      <w:r w:rsidRPr="00DB3E54">
        <w:rPr>
          <w:rtl/>
        </w:rPr>
        <w:t>א</w:t>
      </w:r>
      <w:r w:rsidRPr="00DB3E54">
        <w:rPr>
          <w:rtl/>
          <w:lang w:bidi="ar-SA"/>
        </w:rPr>
        <w:t>-</w:t>
      </w:r>
      <w:r w:rsidRPr="00DB3E54">
        <w:rPr>
          <w:rtl/>
        </w:rPr>
        <w:t>כ</w:t>
      </w:r>
      <w:r w:rsidRPr="00DB3E54">
        <w:rPr>
          <w:rtl/>
          <w:lang w:bidi="ar-SA"/>
        </w:rPr>
        <w:t>"</w:t>
      </w:r>
      <w:r w:rsidRPr="00DB3E54">
        <w:rPr>
          <w:rtl/>
        </w:rPr>
        <w:t>ב</w:t>
      </w:r>
      <w:r w:rsidRPr="00DB3E54">
        <w:rPr>
          <w:rtl/>
          <w:lang w:bidi="ar-SA"/>
        </w:rPr>
        <w:t>. (</w:t>
      </w:r>
      <w:r w:rsidRPr="00DB3E54">
        <w:rPr>
          <w:rtl/>
        </w:rPr>
        <w:t>ולכאורה</w:t>
      </w:r>
      <w:r w:rsidRPr="00DB3E54">
        <w:rPr>
          <w:rtl/>
          <w:lang w:bidi="ar-SA"/>
        </w:rPr>
        <w:t xml:space="preserve"> </w:t>
      </w:r>
      <w:r w:rsidRPr="00DB3E54">
        <w:rPr>
          <w:rtl/>
        </w:rPr>
        <w:t>צריך</w:t>
      </w:r>
      <w:r w:rsidRPr="00DB3E54">
        <w:rPr>
          <w:rtl/>
          <w:lang w:bidi="ar-SA"/>
        </w:rPr>
        <w:t xml:space="preserve"> </w:t>
      </w:r>
      <w:r w:rsidRPr="00DB3E54">
        <w:rPr>
          <w:rtl/>
        </w:rPr>
        <w:t>עיון</w:t>
      </w:r>
      <w:r w:rsidRPr="00DB3E54">
        <w:rPr>
          <w:rtl/>
          <w:lang w:bidi="ar-SA"/>
        </w:rPr>
        <w:t xml:space="preserve"> </w:t>
      </w:r>
      <w:r w:rsidRPr="00DB3E54">
        <w:rPr>
          <w:rtl/>
        </w:rPr>
        <w:t>מהפסוק</w:t>
      </w:r>
      <w:r w:rsidRPr="00DB3E54">
        <w:rPr>
          <w:rtl/>
          <w:lang w:bidi="ar-SA"/>
        </w:rPr>
        <w:t xml:space="preserve"> </w:t>
      </w:r>
      <w:r w:rsidRPr="00DB3E54">
        <w:rPr>
          <w:rtl/>
        </w:rPr>
        <w:t>זכרי</w:t>
      </w:r>
      <w:r w:rsidRPr="00DB3E54">
        <w:rPr>
          <w:rtl/>
          <w:lang w:bidi="ar-SA"/>
        </w:rPr>
        <w:t xml:space="preserve">' </w:t>
      </w:r>
      <w:r w:rsidRPr="00DB3E54">
        <w:rPr>
          <w:rtl/>
        </w:rPr>
        <w:t>יד</w:t>
      </w:r>
      <w:r w:rsidRPr="00DB3E54">
        <w:rPr>
          <w:rtl/>
          <w:lang w:bidi="ar-SA"/>
        </w:rPr>
        <w:t xml:space="preserve">, </w:t>
      </w:r>
      <w:r w:rsidRPr="00DB3E54">
        <w:rPr>
          <w:rtl/>
        </w:rPr>
        <w:t>ח</w:t>
      </w:r>
      <w:r w:rsidRPr="00DB3E54">
        <w:rPr>
          <w:rtl/>
          <w:lang w:bidi="ar-SA"/>
        </w:rPr>
        <w:t xml:space="preserve"> "</w:t>
      </w:r>
      <w:r w:rsidRPr="00DB3E54">
        <w:rPr>
          <w:rtl/>
        </w:rPr>
        <w:t>בקיץ</w:t>
      </w:r>
      <w:r w:rsidRPr="00DB3E54">
        <w:rPr>
          <w:rtl/>
          <w:lang w:bidi="ar-SA"/>
        </w:rPr>
        <w:t xml:space="preserve"> </w:t>
      </w:r>
      <w:r w:rsidRPr="00DB3E54">
        <w:rPr>
          <w:rtl/>
        </w:rPr>
        <w:t>ובחורף</w:t>
      </w:r>
      <w:r w:rsidRPr="00DB3E54">
        <w:rPr>
          <w:rtl/>
          <w:lang w:bidi="ar-SA"/>
        </w:rPr>
        <w:t xml:space="preserve"> </w:t>
      </w:r>
      <w:r w:rsidRPr="00DB3E54">
        <w:rPr>
          <w:rtl/>
        </w:rPr>
        <w:t>יהי</w:t>
      </w:r>
      <w:r w:rsidRPr="00DB3E54">
        <w:rPr>
          <w:rtl/>
          <w:lang w:bidi="ar-SA"/>
        </w:rPr>
        <w:t xml:space="preserve">'", </w:t>
      </w:r>
      <w:r w:rsidRPr="00DB3E54">
        <w:rPr>
          <w:rtl/>
        </w:rPr>
        <w:t>שמשמע</w:t>
      </w:r>
      <w:r w:rsidRPr="00DB3E54">
        <w:rPr>
          <w:rtl/>
          <w:lang w:bidi="ar-SA"/>
        </w:rPr>
        <w:t xml:space="preserve"> </w:t>
      </w:r>
      <w:r w:rsidRPr="00DB3E54">
        <w:rPr>
          <w:rtl/>
        </w:rPr>
        <w:t>שיהי</w:t>
      </w:r>
      <w:r w:rsidRPr="00DB3E54">
        <w:rPr>
          <w:rtl/>
          <w:lang w:bidi="ar-SA"/>
        </w:rPr>
        <w:t xml:space="preserve">' </w:t>
      </w:r>
      <w:r w:rsidRPr="00DB3E54">
        <w:rPr>
          <w:rtl/>
        </w:rPr>
        <w:t>לעתיד</w:t>
      </w:r>
      <w:r w:rsidRPr="00DB3E54">
        <w:rPr>
          <w:rtl/>
          <w:lang w:bidi="ar-SA"/>
        </w:rPr>
        <w:t xml:space="preserve"> </w:t>
      </w:r>
      <w:r w:rsidRPr="00DB3E54">
        <w:rPr>
          <w:rtl/>
        </w:rPr>
        <w:t>חילוק</w:t>
      </w:r>
      <w:r w:rsidRPr="00DB3E54">
        <w:rPr>
          <w:rtl/>
          <w:lang w:bidi="ar-SA"/>
        </w:rPr>
        <w:t xml:space="preserve"> </w:t>
      </w:r>
      <w:r w:rsidRPr="00DB3E54">
        <w:rPr>
          <w:rtl/>
        </w:rPr>
        <w:t>התקופות</w:t>
      </w:r>
      <w:r w:rsidRPr="00DB3E54">
        <w:rPr>
          <w:rtl/>
          <w:lang w:bidi="ar-SA"/>
        </w:rPr>
        <w:t xml:space="preserve"> </w:t>
      </w:r>
      <w:r w:rsidRPr="00DB3E54">
        <w:rPr>
          <w:rtl/>
        </w:rPr>
        <w:t>בין</w:t>
      </w:r>
      <w:r w:rsidRPr="00DB3E54">
        <w:rPr>
          <w:rtl/>
          <w:lang w:bidi="ar-SA"/>
        </w:rPr>
        <w:t xml:space="preserve"> </w:t>
      </w:r>
      <w:r w:rsidRPr="00DB3E54">
        <w:rPr>
          <w:rtl/>
        </w:rPr>
        <w:t>קיץ</w:t>
      </w:r>
      <w:r w:rsidRPr="00DB3E54">
        <w:rPr>
          <w:rtl/>
          <w:lang w:bidi="ar-SA"/>
        </w:rPr>
        <w:t xml:space="preserve"> </w:t>
      </w:r>
      <w:r w:rsidRPr="00DB3E54">
        <w:rPr>
          <w:rtl/>
        </w:rPr>
        <w:t>וחורף</w:t>
      </w:r>
      <w:r w:rsidRPr="00DB3E54">
        <w:rPr>
          <w:rtl/>
          <w:lang w:bidi="ar-SA"/>
        </w:rPr>
        <w:t xml:space="preserve">. </w:t>
      </w:r>
      <w:r w:rsidRPr="00DB3E54">
        <w:rPr>
          <w:rtl/>
        </w:rPr>
        <w:t>ואולי</w:t>
      </w:r>
      <w:r w:rsidRPr="00DB3E54">
        <w:rPr>
          <w:rtl/>
          <w:lang w:bidi="ar-SA"/>
        </w:rPr>
        <w:t xml:space="preserve"> </w:t>
      </w:r>
      <w:r w:rsidRPr="00DB3E54">
        <w:rPr>
          <w:rtl/>
        </w:rPr>
        <w:t>יש</w:t>
      </w:r>
      <w:r w:rsidRPr="00DB3E54">
        <w:rPr>
          <w:rtl/>
          <w:lang w:bidi="ar-SA"/>
        </w:rPr>
        <w:t xml:space="preserve"> </w:t>
      </w:r>
      <w:r w:rsidRPr="00DB3E54">
        <w:rPr>
          <w:rtl/>
        </w:rPr>
        <w:t>בזה</w:t>
      </w:r>
      <w:r w:rsidRPr="00DB3E54">
        <w:rPr>
          <w:rtl/>
          <w:lang w:bidi="ar-SA"/>
        </w:rPr>
        <w:t xml:space="preserve"> </w:t>
      </w:r>
      <w:r w:rsidRPr="00DB3E54">
        <w:rPr>
          <w:rtl/>
        </w:rPr>
        <w:t>תקופות</w:t>
      </w:r>
      <w:r w:rsidRPr="00DB3E54">
        <w:rPr>
          <w:rtl/>
          <w:lang w:bidi="ar-SA"/>
        </w:rPr>
        <w:t xml:space="preserve"> </w:t>
      </w:r>
      <w:r w:rsidRPr="00DB3E54">
        <w:rPr>
          <w:rtl/>
        </w:rPr>
        <w:t>שונות</w:t>
      </w:r>
      <w:r w:rsidRPr="00DB3E54">
        <w:rPr>
          <w:rtl/>
          <w:lang w:bidi="ar-SA"/>
        </w:rPr>
        <w:t xml:space="preserve">. </w:t>
      </w:r>
      <w:r w:rsidRPr="00DB3E54">
        <w:rPr>
          <w:rtl/>
        </w:rPr>
        <w:t>ואכ</w:t>
      </w:r>
      <w:r w:rsidRPr="00DB3E54">
        <w:rPr>
          <w:rtl/>
          <w:lang w:bidi="ar-SA"/>
        </w:rPr>
        <w:t>"</w:t>
      </w:r>
      <w:r w:rsidRPr="00DB3E54">
        <w:rPr>
          <w:rtl/>
        </w:rPr>
        <w:t>מ</w:t>
      </w:r>
      <w:r w:rsidRPr="00DB3E54">
        <w:rPr>
          <w:rtl/>
          <w:lang w:bidi="ar-SA"/>
        </w:rPr>
        <w:t xml:space="preserve">). </w:t>
      </w:r>
    </w:p>
    <w:p w14:paraId="0CB9B84A" w14:textId="77777777" w:rsidR="00FA4D7E" w:rsidRPr="00DB3E54" w:rsidRDefault="00FA4D7E" w:rsidP="00DB3E54">
      <w:pPr>
        <w:pStyle w:val="FootnoteText"/>
        <w:bidi/>
        <w:spacing w:line="276" w:lineRule="auto"/>
        <w:ind w:firstLine="144"/>
        <w:jc w:val="both"/>
      </w:pPr>
      <w:r w:rsidRPr="00DB3E54">
        <w:rPr>
          <w:rtl/>
        </w:rPr>
        <w:t>ועיין</w:t>
      </w:r>
      <w:r w:rsidRPr="00DB3E54">
        <w:rPr>
          <w:rtl/>
          <w:lang w:bidi="ar-SA"/>
        </w:rPr>
        <w:t xml:space="preserve"> </w:t>
      </w:r>
      <w:r w:rsidRPr="00DB3E54">
        <w:rPr>
          <w:rtl/>
        </w:rPr>
        <w:t>עוד</w:t>
      </w:r>
      <w:r w:rsidRPr="00DB3E54">
        <w:rPr>
          <w:rtl/>
          <w:lang w:bidi="ar-SA"/>
        </w:rPr>
        <w:t xml:space="preserve"> </w:t>
      </w:r>
      <w:r w:rsidRPr="00DB3E54">
        <w:rPr>
          <w:rtl/>
        </w:rPr>
        <w:t>בבראשית</w:t>
      </w:r>
      <w:r w:rsidRPr="00DB3E54">
        <w:rPr>
          <w:rtl/>
          <w:lang w:bidi="ar-SA"/>
        </w:rPr>
        <w:t xml:space="preserve"> </w:t>
      </w:r>
      <w:r w:rsidRPr="00DB3E54">
        <w:rPr>
          <w:rtl/>
        </w:rPr>
        <w:t>רבה</w:t>
      </w:r>
      <w:r w:rsidRPr="00DB3E54">
        <w:rPr>
          <w:rtl/>
          <w:lang w:bidi="ar-SA"/>
        </w:rPr>
        <w:t xml:space="preserve"> </w:t>
      </w:r>
      <w:r w:rsidRPr="00DB3E54">
        <w:rPr>
          <w:rtl/>
        </w:rPr>
        <w:t>פרשה</w:t>
      </w:r>
      <w:r w:rsidRPr="00DB3E54">
        <w:rPr>
          <w:rtl/>
          <w:lang w:bidi="ar-SA"/>
        </w:rPr>
        <w:t xml:space="preserve"> </w:t>
      </w:r>
      <w:r w:rsidRPr="00DB3E54">
        <w:rPr>
          <w:rtl/>
        </w:rPr>
        <w:t>ל</w:t>
      </w:r>
      <w:r w:rsidRPr="00DB3E54">
        <w:rPr>
          <w:rtl/>
          <w:lang w:bidi="ar-SA"/>
        </w:rPr>
        <w:t>"</w:t>
      </w:r>
      <w:r w:rsidRPr="00DB3E54">
        <w:rPr>
          <w:rtl/>
        </w:rPr>
        <w:t>ד</w:t>
      </w:r>
      <w:r w:rsidRPr="00DB3E54">
        <w:rPr>
          <w:rtl/>
          <w:lang w:bidi="ar-SA"/>
        </w:rPr>
        <w:t xml:space="preserve">, </w:t>
      </w:r>
      <w:r w:rsidRPr="00DB3E54">
        <w:rPr>
          <w:rtl/>
        </w:rPr>
        <w:t>י</w:t>
      </w:r>
      <w:r w:rsidRPr="00DB3E54">
        <w:rPr>
          <w:rtl/>
          <w:lang w:bidi="ar-SA"/>
        </w:rPr>
        <w:t>"</w:t>
      </w:r>
      <w:r w:rsidRPr="00DB3E54">
        <w:rPr>
          <w:rtl/>
        </w:rPr>
        <w:t>א</w:t>
      </w:r>
      <w:r w:rsidRPr="00DB3E54">
        <w:rPr>
          <w:rtl/>
          <w:lang w:bidi="ar-SA"/>
        </w:rPr>
        <w:t xml:space="preserve">, </w:t>
      </w:r>
      <w:r w:rsidRPr="00DB3E54">
        <w:rPr>
          <w:rtl/>
        </w:rPr>
        <w:t>אודות</w:t>
      </w:r>
      <w:r w:rsidRPr="00DB3E54">
        <w:rPr>
          <w:rtl/>
          <w:lang w:bidi="ar-SA"/>
        </w:rPr>
        <w:t xml:space="preserve"> </w:t>
      </w:r>
      <w:r w:rsidRPr="00DB3E54">
        <w:rPr>
          <w:rtl/>
        </w:rPr>
        <w:t>האויר</w:t>
      </w:r>
      <w:r w:rsidRPr="00DB3E54">
        <w:rPr>
          <w:rtl/>
          <w:lang w:bidi="ar-SA"/>
        </w:rPr>
        <w:t xml:space="preserve"> </w:t>
      </w:r>
      <w:r w:rsidRPr="00DB3E54">
        <w:rPr>
          <w:rtl/>
        </w:rPr>
        <w:t>קודם</w:t>
      </w:r>
      <w:r w:rsidRPr="00DB3E54">
        <w:rPr>
          <w:rtl/>
          <w:lang w:bidi="ar-SA"/>
        </w:rPr>
        <w:t xml:space="preserve"> </w:t>
      </w:r>
      <w:r w:rsidRPr="00DB3E54">
        <w:rPr>
          <w:rtl/>
        </w:rPr>
        <w:t>המבול</w:t>
      </w:r>
      <w:r w:rsidRPr="00DB3E54">
        <w:rPr>
          <w:rtl/>
          <w:lang w:bidi="ar-SA"/>
        </w:rPr>
        <w:t xml:space="preserve">. </w:t>
      </w:r>
      <w:r w:rsidRPr="00DB3E54">
        <w:rPr>
          <w:rtl/>
        </w:rPr>
        <w:t>ובמדרש</w:t>
      </w:r>
      <w:r w:rsidRPr="00DB3E54">
        <w:rPr>
          <w:rtl/>
          <w:lang w:bidi="ar-SA"/>
        </w:rPr>
        <w:t xml:space="preserve"> </w:t>
      </w:r>
      <w:r w:rsidRPr="00DB3E54">
        <w:rPr>
          <w:rtl/>
        </w:rPr>
        <w:t>תנחומא</w:t>
      </w:r>
      <w:r w:rsidRPr="00DB3E54">
        <w:rPr>
          <w:rtl/>
          <w:lang w:bidi="ar-SA"/>
        </w:rPr>
        <w:t xml:space="preserve"> </w:t>
      </w:r>
      <w:r w:rsidRPr="00DB3E54">
        <w:rPr>
          <w:rtl/>
        </w:rPr>
        <w:t>סוף</w:t>
      </w:r>
      <w:r w:rsidRPr="00DB3E54">
        <w:rPr>
          <w:rtl/>
          <w:lang w:bidi="ar-SA"/>
        </w:rPr>
        <w:t xml:space="preserve"> </w:t>
      </w:r>
      <w:r w:rsidRPr="00DB3E54">
        <w:rPr>
          <w:rtl/>
        </w:rPr>
        <w:t>פרשת</w:t>
      </w:r>
      <w:r w:rsidRPr="00DB3E54">
        <w:rPr>
          <w:rtl/>
          <w:lang w:bidi="ar-SA"/>
        </w:rPr>
        <w:t xml:space="preserve"> </w:t>
      </w:r>
      <w:r w:rsidRPr="00DB3E54">
        <w:rPr>
          <w:rtl/>
        </w:rPr>
        <w:t>בראשית</w:t>
      </w:r>
      <w:r w:rsidRPr="00DB3E54">
        <w:rPr>
          <w:rtl/>
          <w:lang w:bidi="ar-SA"/>
        </w:rPr>
        <w:t>.</w:t>
      </w:r>
    </w:p>
  </w:footnote>
  <w:footnote w:id="23">
    <w:p w14:paraId="4BDFA80D" w14:textId="4DD3428D"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tl/>
        </w:rPr>
        <w:t>בפירושו</w:t>
      </w:r>
      <w:r w:rsidRPr="00DB3E54">
        <w:rPr>
          <w:rtl/>
          <w:lang w:bidi="ar-SA"/>
        </w:rPr>
        <w:t xml:space="preserve"> </w:t>
      </w:r>
      <w:r w:rsidRPr="00DB3E54">
        <w:rPr>
          <w:rtl/>
        </w:rPr>
        <w:t>על</w:t>
      </w:r>
      <w:r w:rsidRPr="00DB3E54">
        <w:rPr>
          <w:rtl/>
          <w:lang w:bidi="ar-SA"/>
        </w:rPr>
        <w:t xml:space="preserve"> </w:t>
      </w:r>
      <w:r w:rsidRPr="00DB3E54">
        <w:rPr>
          <w:rtl/>
        </w:rPr>
        <w:t>ישעי</w:t>
      </w:r>
      <w:r w:rsidRPr="00DB3E54">
        <w:rPr>
          <w:rtl/>
          <w:lang w:bidi="ar-SA"/>
        </w:rPr>
        <w:t xml:space="preserve">' </w:t>
      </w:r>
      <w:r w:rsidRPr="00DB3E54">
        <w:rPr>
          <w:rtl/>
        </w:rPr>
        <w:t>סה</w:t>
      </w:r>
      <w:r w:rsidRPr="00DB3E54">
        <w:rPr>
          <w:rtl/>
          <w:lang w:bidi="ar-SA"/>
        </w:rPr>
        <w:t xml:space="preserve">, </w:t>
      </w:r>
      <w:r w:rsidRPr="00DB3E54">
        <w:rPr>
          <w:rtl/>
        </w:rPr>
        <w:t>יז</w:t>
      </w:r>
      <w:r w:rsidRPr="00DB3E54">
        <w:rPr>
          <w:rtl/>
          <w:lang w:bidi="ar-SA"/>
        </w:rPr>
        <w:t xml:space="preserve"> "</w:t>
      </w:r>
      <w:r w:rsidRPr="00DB3E54">
        <w:rPr>
          <w:rtl/>
        </w:rPr>
        <w:t>והחכם</w:t>
      </w:r>
      <w:r w:rsidRPr="00DB3E54">
        <w:rPr>
          <w:rtl/>
          <w:lang w:bidi="ar-SA"/>
        </w:rPr>
        <w:t xml:space="preserve"> </w:t>
      </w:r>
      <w:r w:rsidRPr="00DB3E54">
        <w:rPr>
          <w:rtl/>
        </w:rPr>
        <w:t>רבי</w:t>
      </w:r>
      <w:r w:rsidRPr="00DB3E54">
        <w:rPr>
          <w:rtl/>
          <w:lang w:bidi="ar-SA"/>
        </w:rPr>
        <w:t xml:space="preserve"> </w:t>
      </w:r>
      <w:r w:rsidRPr="00DB3E54">
        <w:rPr>
          <w:rtl/>
        </w:rPr>
        <w:t>אברהם</w:t>
      </w:r>
      <w:r w:rsidRPr="00DB3E54">
        <w:rPr>
          <w:rtl/>
          <w:lang w:bidi="ar-SA"/>
        </w:rPr>
        <w:t xml:space="preserve"> </w:t>
      </w:r>
      <w:r w:rsidRPr="00DB3E54">
        <w:rPr>
          <w:rtl/>
        </w:rPr>
        <w:t>פירש</w:t>
      </w:r>
      <w:r w:rsidRPr="00DB3E54">
        <w:rPr>
          <w:rtl/>
          <w:lang w:bidi="ar-SA"/>
        </w:rPr>
        <w:t xml:space="preserve"> </w:t>
      </w:r>
      <w:r w:rsidRPr="00DB3E54">
        <w:rPr>
          <w:rtl/>
        </w:rPr>
        <w:t>שמים</w:t>
      </w:r>
      <w:r w:rsidRPr="00DB3E54">
        <w:rPr>
          <w:rtl/>
          <w:lang w:bidi="ar-SA"/>
        </w:rPr>
        <w:t xml:space="preserve"> </w:t>
      </w:r>
      <w:r w:rsidRPr="00DB3E54">
        <w:rPr>
          <w:rtl/>
        </w:rPr>
        <w:t>חדשים</w:t>
      </w:r>
      <w:r w:rsidRPr="00DB3E54">
        <w:rPr>
          <w:rtl/>
          <w:lang w:bidi="ar-SA"/>
        </w:rPr>
        <w:t xml:space="preserve"> </w:t>
      </w:r>
      <w:r w:rsidRPr="00DB3E54">
        <w:rPr>
          <w:rtl/>
        </w:rPr>
        <w:t>על</w:t>
      </w:r>
      <w:r w:rsidRPr="00DB3E54">
        <w:rPr>
          <w:rtl/>
          <w:lang w:bidi="ar-SA"/>
        </w:rPr>
        <w:t xml:space="preserve"> </w:t>
      </w:r>
      <w:r w:rsidRPr="00DB3E54">
        <w:rPr>
          <w:rtl/>
        </w:rPr>
        <w:t>הרקיע</w:t>
      </w:r>
      <w:r w:rsidRPr="00DB3E54">
        <w:rPr>
          <w:rtl/>
          <w:lang w:bidi="ar-SA"/>
        </w:rPr>
        <w:t xml:space="preserve">, </w:t>
      </w:r>
      <w:r w:rsidRPr="00DB3E54">
        <w:rPr>
          <w:rtl/>
        </w:rPr>
        <w:t>אמר</w:t>
      </w:r>
      <w:r w:rsidRPr="00DB3E54">
        <w:rPr>
          <w:rtl/>
          <w:lang w:bidi="ar-SA"/>
        </w:rPr>
        <w:t xml:space="preserve"> </w:t>
      </w:r>
      <w:r w:rsidRPr="00DB3E54">
        <w:rPr>
          <w:rtl/>
        </w:rPr>
        <w:t>שהקל</w:t>
      </w:r>
      <w:r w:rsidRPr="00DB3E54">
        <w:rPr>
          <w:rtl/>
          <w:lang w:bidi="ar-SA"/>
        </w:rPr>
        <w:t xml:space="preserve"> </w:t>
      </w:r>
      <w:r w:rsidRPr="00DB3E54">
        <w:rPr>
          <w:rtl/>
        </w:rPr>
        <w:t>יחדש</w:t>
      </w:r>
      <w:r w:rsidRPr="00DB3E54">
        <w:rPr>
          <w:rtl/>
          <w:lang w:bidi="ar-SA"/>
        </w:rPr>
        <w:t xml:space="preserve"> </w:t>
      </w:r>
      <w:r w:rsidRPr="00DB3E54">
        <w:rPr>
          <w:rtl/>
        </w:rPr>
        <w:t>אויר</w:t>
      </w:r>
      <w:r w:rsidRPr="00DB3E54">
        <w:rPr>
          <w:rtl/>
          <w:lang w:bidi="ar-SA"/>
        </w:rPr>
        <w:t xml:space="preserve"> </w:t>
      </w:r>
      <w:r w:rsidRPr="00DB3E54">
        <w:rPr>
          <w:rtl/>
        </w:rPr>
        <w:t>טוב</w:t>
      </w:r>
      <w:r w:rsidRPr="00DB3E54">
        <w:rPr>
          <w:rtl/>
          <w:lang w:bidi="ar-SA"/>
        </w:rPr>
        <w:t xml:space="preserve"> </w:t>
      </w:r>
      <w:r w:rsidRPr="00DB3E54">
        <w:rPr>
          <w:rtl/>
        </w:rPr>
        <w:t>שיהיו</w:t>
      </w:r>
      <w:r w:rsidRPr="00DB3E54">
        <w:rPr>
          <w:rtl/>
          <w:lang w:bidi="ar-SA"/>
        </w:rPr>
        <w:t xml:space="preserve"> </w:t>
      </w:r>
      <w:r w:rsidRPr="00DB3E54">
        <w:rPr>
          <w:rtl/>
        </w:rPr>
        <w:t>בני</w:t>
      </w:r>
      <w:r w:rsidRPr="00DB3E54">
        <w:rPr>
          <w:rtl/>
          <w:lang w:bidi="ar-SA"/>
        </w:rPr>
        <w:t xml:space="preserve"> </w:t>
      </w:r>
      <w:r w:rsidRPr="00DB3E54">
        <w:rPr>
          <w:rtl/>
        </w:rPr>
        <w:t>אדם</w:t>
      </w:r>
      <w:r w:rsidRPr="00DB3E54">
        <w:rPr>
          <w:rtl/>
          <w:lang w:bidi="ar-SA"/>
        </w:rPr>
        <w:t xml:space="preserve"> </w:t>
      </w:r>
      <w:r w:rsidRPr="00DB3E54">
        <w:rPr>
          <w:rtl/>
        </w:rPr>
        <w:t>בריאים</w:t>
      </w:r>
      <w:r w:rsidRPr="00DB3E54">
        <w:rPr>
          <w:rtl/>
          <w:lang w:bidi="ar-SA"/>
        </w:rPr>
        <w:t xml:space="preserve"> </w:t>
      </w:r>
      <w:r w:rsidRPr="00DB3E54">
        <w:rPr>
          <w:rtl/>
        </w:rPr>
        <w:t>ויחיו</w:t>
      </w:r>
      <w:r w:rsidRPr="00DB3E54">
        <w:rPr>
          <w:rtl/>
          <w:lang w:bidi="ar-SA"/>
        </w:rPr>
        <w:t xml:space="preserve"> </w:t>
      </w:r>
      <w:r w:rsidRPr="00DB3E54">
        <w:rPr>
          <w:rtl/>
        </w:rPr>
        <w:t>שנים</w:t>
      </w:r>
      <w:r w:rsidRPr="00DB3E54">
        <w:rPr>
          <w:rtl/>
          <w:lang w:bidi="ar-SA"/>
        </w:rPr>
        <w:t xml:space="preserve"> </w:t>
      </w:r>
      <w:r w:rsidRPr="00DB3E54">
        <w:rPr>
          <w:rtl/>
        </w:rPr>
        <w:t>רבות</w:t>
      </w:r>
      <w:r w:rsidRPr="00DB3E54">
        <w:rPr>
          <w:rtl/>
          <w:lang w:bidi="ar-SA"/>
        </w:rPr>
        <w:t xml:space="preserve">, </w:t>
      </w:r>
      <w:r w:rsidRPr="00DB3E54">
        <w:rPr>
          <w:rtl/>
        </w:rPr>
        <w:t>גם</w:t>
      </w:r>
      <w:r w:rsidRPr="00DB3E54">
        <w:rPr>
          <w:rtl/>
          <w:lang w:bidi="ar-SA"/>
        </w:rPr>
        <w:t xml:space="preserve"> </w:t>
      </w:r>
      <w:r w:rsidRPr="00DB3E54">
        <w:rPr>
          <w:rtl/>
        </w:rPr>
        <w:t>יוסיף</w:t>
      </w:r>
      <w:r w:rsidRPr="00DB3E54">
        <w:rPr>
          <w:rtl/>
          <w:lang w:bidi="ar-SA"/>
        </w:rPr>
        <w:t xml:space="preserve"> </w:t>
      </w:r>
      <w:r w:rsidRPr="00DB3E54">
        <w:rPr>
          <w:rtl/>
        </w:rPr>
        <w:t>בכח</w:t>
      </w:r>
      <w:r w:rsidRPr="00DB3E54">
        <w:rPr>
          <w:rtl/>
          <w:lang w:bidi="ar-SA"/>
        </w:rPr>
        <w:t xml:space="preserve"> </w:t>
      </w:r>
      <w:r w:rsidRPr="00DB3E54">
        <w:rPr>
          <w:rtl/>
        </w:rPr>
        <w:t>הארץ</w:t>
      </w:r>
      <w:r w:rsidRPr="00DB3E54">
        <w:rPr>
          <w:rtl/>
          <w:lang w:bidi="ar-SA"/>
        </w:rPr>
        <w:t xml:space="preserve"> </w:t>
      </w:r>
      <w:r w:rsidRPr="00DB3E54">
        <w:rPr>
          <w:rtl/>
        </w:rPr>
        <w:t>והנה</w:t>
      </w:r>
      <w:r w:rsidRPr="00DB3E54">
        <w:rPr>
          <w:rtl/>
          <w:lang w:bidi="ar-SA"/>
        </w:rPr>
        <w:t xml:space="preserve"> </w:t>
      </w:r>
      <w:r w:rsidRPr="00DB3E54">
        <w:rPr>
          <w:rtl/>
        </w:rPr>
        <w:t>היא</w:t>
      </w:r>
      <w:r w:rsidRPr="00DB3E54">
        <w:rPr>
          <w:rtl/>
          <w:lang w:bidi="ar-SA"/>
        </w:rPr>
        <w:t xml:space="preserve"> </w:t>
      </w:r>
      <w:r w:rsidRPr="00DB3E54">
        <w:rPr>
          <w:rtl/>
        </w:rPr>
        <w:t>חדשה</w:t>
      </w:r>
      <w:r w:rsidRPr="00DB3E54">
        <w:rPr>
          <w:rtl/>
          <w:lang w:bidi="ar-SA"/>
        </w:rPr>
        <w:t xml:space="preserve">. </w:t>
      </w:r>
      <w:r w:rsidRPr="00DB3E54">
        <w:rPr>
          <w:rtl/>
        </w:rPr>
        <w:t>ואם</w:t>
      </w:r>
      <w:r w:rsidRPr="00DB3E54">
        <w:rPr>
          <w:rtl/>
          <w:lang w:bidi="ar-SA"/>
        </w:rPr>
        <w:t xml:space="preserve"> </w:t>
      </w:r>
      <w:r w:rsidRPr="00DB3E54">
        <w:rPr>
          <w:rtl/>
        </w:rPr>
        <w:t>כפירושו</w:t>
      </w:r>
      <w:r w:rsidRPr="00DB3E54">
        <w:rPr>
          <w:rtl/>
          <w:lang w:bidi="ar-SA"/>
        </w:rPr>
        <w:t xml:space="preserve"> </w:t>
      </w:r>
      <w:r w:rsidRPr="00DB3E54">
        <w:rPr>
          <w:rtl/>
        </w:rPr>
        <w:t>יהיה</w:t>
      </w:r>
      <w:r w:rsidRPr="00DB3E54">
        <w:rPr>
          <w:rtl/>
          <w:lang w:bidi="ar-SA"/>
        </w:rPr>
        <w:t xml:space="preserve"> </w:t>
      </w:r>
      <w:r w:rsidRPr="00DB3E54">
        <w:rPr>
          <w:rtl/>
        </w:rPr>
        <w:t>זה</w:t>
      </w:r>
      <w:r w:rsidRPr="00DB3E54">
        <w:rPr>
          <w:rtl/>
          <w:lang w:bidi="ar-SA"/>
        </w:rPr>
        <w:t xml:space="preserve"> </w:t>
      </w:r>
      <w:r w:rsidRPr="00DB3E54">
        <w:rPr>
          <w:rtl/>
        </w:rPr>
        <w:t>בכל</w:t>
      </w:r>
      <w:r w:rsidRPr="00DB3E54">
        <w:rPr>
          <w:rtl/>
          <w:lang w:bidi="ar-SA"/>
        </w:rPr>
        <w:t xml:space="preserve"> </w:t>
      </w:r>
      <w:r w:rsidRPr="00DB3E54">
        <w:rPr>
          <w:rtl/>
        </w:rPr>
        <w:t>העמים</w:t>
      </w:r>
      <w:r w:rsidRPr="00DB3E54">
        <w:rPr>
          <w:rtl/>
          <w:lang w:bidi="ar-SA"/>
        </w:rPr>
        <w:t xml:space="preserve">, </w:t>
      </w:r>
      <w:r w:rsidRPr="00DB3E54">
        <w:rPr>
          <w:rtl/>
        </w:rPr>
        <w:t>והנה</w:t>
      </w:r>
      <w:r w:rsidRPr="00DB3E54">
        <w:rPr>
          <w:rtl/>
          <w:lang w:bidi="ar-SA"/>
        </w:rPr>
        <w:t xml:space="preserve"> </w:t>
      </w:r>
      <w:r w:rsidRPr="00DB3E54">
        <w:rPr>
          <w:rtl/>
        </w:rPr>
        <w:t>אמר</w:t>
      </w:r>
      <w:r w:rsidRPr="00DB3E54">
        <w:rPr>
          <w:rtl/>
          <w:lang w:bidi="ar-SA"/>
        </w:rPr>
        <w:t xml:space="preserve"> </w:t>
      </w:r>
      <w:r w:rsidRPr="00DB3E54">
        <w:rPr>
          <w:rtl/>
        </w:rPr>
        <w:t>הכתוב</w:t>
      </w:r>
      <w:r w:rsidRPr="00DB3E54">
        <w:rPr>
          <w:rtl/>
          <w:lang w:bidi="ar-SA"/>
        </w:rPr>
        <w:t xml:space="preserve">: </w:t>
      </w:r>
      <w:r w:rsidRPr="00DB3E54">
        <w:rPr>
          <w:rtl/>
        </w:rPr>
        <w:t>כי</w:t>
      </w:r>
      <w:r w:rsidRPr="00DB3E54">
        <w:rPr>
          <w:rtl/>
          <w:lang w:bidi="ar-SA"/>
        </w:rPr>
        <w:t xml:space="preserve"> </w:t>
      </w:r>
      <w:r w:rsidRPr="00DB3E54">
        <w:rPr>
          <w:rtl/>
        </w:rPr>
        <w:t>כימי</w:t>
      </w:r>
      <w:r w:rsidRPr="00DB3E54">
        <w:rPr>
          <w:rtl/>
          <w:lang w:bidi="ar-SA"/>
        </w:rPr>
        <w:t xml:space="preserve"> </w:t>
      </w:r>
      <w:r w:rsidRPr="00DB3E54">
        <w:rPr>
          <w:rtl/>
        </w:rPr>
        <w:t>העץ</w:t>
      </w:r>
      <w:r w:rsidRPr="00DB3E54">
        <w:rPr>
          <w:rtl/>
          <w:lang w:bidi="ar-SA"/>
        </w:rPr>
        <w:t xml:space="preserve"> </w:t>
      </w:r>
      <w:r w:rsidRPr="00DB3E54">
        <w:rPr>
          <w:rtl/>
        </w:rPr>
        <w:t>ימי</w:t>
      </w:r>
      <w:r w:rsidRPr="00DB3E54">
        <w:rPr>
          <w:rtl/>
          <w:lang w:bidi="ar-SA"/>
        </w:rPr>
        <w:t xml:space="preserve"> </w:t>
      </w:r>
      <w:r w:rsidRPr="00DB3E54">
        <w:rPr>
          <w:rtl/>
        </w:rPr>
        <w:t>עמי</w:t>
      </w:r>
      <w:r w:rsidRPr="00DB3E54">
        <w:rPr>
          <w:rtl/>
          <w:lang w:bidi="ar-SA"/>
        </w:rPr>
        <w:t xml:space="preserve">, </w:t>
      </w:r>
      <w:r w:rsidRPr="00DB3E54">
        <w:rPr>
          <w:rtl/>
        </w:rPr>
        <w:t>לא</w:t>
      </w:r>
      <w:r w:rsidRPr="00DB3E54">
        <w:rPr>
          <w:rtl/>
          <w:lang w:bidi="ar-SA"/>
        </w:rPr>
        <w:t xml:space="preserve"> </w:t>
      </w:r>
      <w:r w:rsidRPr="00DB3E54">
        <w:rPr>
          <w:rtl/>
        </w:rPr>
        <w:t>עמים</w:t>
      </w:r>
      <w:r w:rsidRPr="00DB3E54">
        <w:rPr>
          <w:rtl/>
          <w:lang w:bidi="ar-SA"/>
        </w:rPr>
        <w:t xml:space="preserve"> </w:t>
      </w:r>
      <w:r w:rsidRPr="00DB3E54">
        <w:rPr>
          <w:rtl/>
        </w:rPr>
        <w:t>אחרים</w:t>
      </w:r>
      <w:r w:rsidRPr="00DB3E54">
        <w:rPr>
          <w:rtl/>
          <w:lang w:bidi="ar-SA"/>
        </w:rPr>
        <w:t>". [</w:t>
      </w:r>
      <w:r w:rsidRPr="00DB3E54">
        <w:rPr>
          <w:rtl/>
        </w:rPr>
        <w:t>אמנם</w:t>
      </w:r>
      <w:r w:rsidRPr="00DB3E54">
        <w:rPr>
          <w:rtl/>
          <w:lang w:bidi="ar-SA"/>
        </w:rPr>
        <w:t xml:space="preserve"> </w:t>
      </w:r>
      <w:r w:rsidRPr="00DB3E54">
        <w:rPr>
          <w:rtl/>
        </w:rPr>
        <w:t>יש</w:t>
      </w:r>
      <w:r w:rsidRPr="00DB3E54">
        <w:rPr>
          <w:rtl/>
          <w:lang w:bidi="ar-SA"/>
        </w:rPr>
        <w:t xml:space="preserve"> </w:t>
      </w:r>
      <w:r w:rsidRPr="00DB3E54">
        <w:rPr>
          <w:rtl/>
        </w:rPr>
        <w:t>להעיר</w:t>
      </w:r>
      <w:r w:rsidRPr="00DB3E54">
        <w:rPr>
          <w:rtl/>
          <w:lang w:bidi="ar-SA"/>
        </w:rPr>
        <w:t xml:space="preserve"> </w:t>
      </w:r>
      <w:r w:rsidRPr="00DB3E54">
        <w:rPr>
          <w:rtl/>
        </w:rPr>
        <w:t>שהאברנאל</w:t>
      </w:r>
      <w:r w:rsidRPr="00DB3E54">
        <w:rPr>
          <w:rtl/>
          <w:lang w:bidi="ar-SA"/>
        </w:rPr>
        <w:t xml:space="preserve"> </w:t>
      </w:r>
      <w:r w:rsidRPr="00DB3E54">
        <w:rPr>
          <w:rtl/>
        </w:rPr>
        <w:t>על</w:t>
      </w:r>
      <w:r w:rsidRPr="00DB3E54">
        <w:rPr>
          <w:rtl/>
          <w:lang w:bidi="ar-SA"/>
        </w:rPr>
        <w:t xml:space="preserve"> </w:t>
      </w:r>
      <w:r w:rsidRPr="00DB3E54">
        <w:rPr>
          <w:rtl/>
        </w:rPr>
        <w:t>ישעיהו</w:t>
      </w:r>
      <w:r w:rsidRPr="00DB3E54">
        <w:rPr>
          <w:rtl/>
          <w:lang w:bidi="ar-SA"/>
        </w:rPr>
        <w:t xml:space="preserve"> </w:t>
      </w:r>
      <w:r w:rsidRPr="00DB3E54">
        <w:rPr>
          <w:rtl/>
        </w:rPr>
        <w:t>סה</w:t>
      </w:r>
      <w:r w:rsidRPr="00DB3E54">
        <w:rPr>
          <w:rtl/>
          <w:lang w:bidi="ar-SA"/>
        </w:rPr>
        <w:t xml:space="preserve">, </w:t>
      </w:r>
      <w:r w:rsidRPr="00DB3E54">
        <w:rPr>
          <w:rtl/>
        </w:rPr>
        <w:t>יז</w:t>
      </w:r>
      <w:r w:rsidRPr="00DB3E54">
        <w:rPr>
          <w:rtl/>
          <w:lang w:bidi="ar-SA"/>
        </w:rPr>
        <w:t xml:space="preserve"> </w:t>
      </w:r>
      <w:r w:rsidRPr="00DB3E54">
        <w:rPr>
          <w:rtl/>
        </w:rPr>
        <w:t>מביא</w:t>
      </w:r>
      <w:r w:rsidRPr="00DB3E54">
        <w:rPr>
          <w:rtl/>
          <w:lang w:bidi="ar-SA"/>
        </w:rPr>
        <w:t xml:space="preserve"> </w:t>
      </w:r>
      <w:r w:rsidRPr="00DB3E54">
        <w:rPr>
          <w:rtl/>
        </w:rPr>
        <w:t>בשם</w:t>
      </w:r>
      <w:r w:rsidRPr="00DB3E54">
        <w:rPr>
          <w:rtl/>
          <w:lang w:bidi="ar-SA"/>
        </w:rPr>
        <w:t xml:space="preserve"> </w:t>
      </w:r>
      <w:r w:rsidRPr="00DB3E54">
        <w:rPr>
          <w:rtl/>
        </w:rPr>
        <w:t>האבן</w:t>
      </w:r>
      <w:r w:rsidRPr="00DB3E54">
        <w:rPr>
          <w:rtl/>
          <w:lang w:bidi="ar-SA"/>
        </w:rPr>
        <w:t xml:space="preserve"> </w:t>
      </w:r>
      <w:r w:rsidRPr="00DB3E54">
        <w:rPr>
          <w:rtl/>
        </w:rPr>
        <w:t>עזרא</w:t>
      </w:r>
      <w:r w:rsidRPr="00DB3E54">
        <w:rPr>
          <w:rtl/>
          <w:lang w:bidi="ar-SA"/>
        </w:rPr>
        <w:t xml:space="preserve"> </w:t>
      </w:r>
      <w:r w:rsidRPr="00DB3E54">
        <w:rPr>
          <w:rtl/>
        </w:rPr>
        <w:t>שיחודש</w:t>
      </w:r>
      <w:r w:rsidRPr="00DB3E54">
        <w:rPr>
          <w:rtl/>
          <w:lang w:bidi="ar-SA"/>
        </w:rPr>
        <w:t xml:space="preserve"> </w:t>
      </w:r>
      <w:r w:rsidRPr="00DB3E54">
        <w:rPr>
          <w:rtl/>
        </w:rPr>
        <w:t>האויר</w:t>
      </w:r>
      <w:r w:rsidRPr="00DB3E54">
        <w:rPr>
          <w:rtl/>
          <w:lang w:bidi="ar-SA"/>
        </w:rPr>
        <w:t xml:space="preserve"> </w:t>
      </w:r>
      <w:r w:rsidRPr="00DB3E54">
        <w:rPr>
          <w:rtl/>
        </w:rPr>
        <w:t>הטוב</w:t>
      </w:r>
      <w:r w:rsidRPr="00DB3E54">
        <w:rPr>
          <w:rtl/>
          <w:lang w:bidi="ar-SA"/>
        </w:rPr>
        <w:t xml:space="preserve"> </w:t>
      </w:r>
      <w:r w:rsidRPr="00DB3E54">
        <w:rPr>
          <w:rtl/>
        </w:rPr>
        <w:t>בארץ</w:t>
      </w:r>
      <w:r w:rsidRPr="00DB3E54">
        <w:rPr>
          <w:rtl/>
          <w:lang w:bidi="ar-SA"/>
        </w:rPr>
        <w:t xml:space="preserve"> </w:t>
      </w:r>
      <w:r w:rsidRPr="00DB3E54">
        <w:rPr>
          <w:rtl/>
        </w:rPr>
        <w:t>ישראל</w:t>
      </w:r>
      <w:r w:rsidRPr="00DB3E54">
        <w:rPr>
          <w:rtl/>
          <w:lang w:bidi="ar-SA"/>
        </w:rPr>
        <w:t xml:space="preserve">, </w:t>
      </w:r>
      <w:r w:rsidRPr="00DB3E54">
        <w:rPr>
          <w:rtl/>
        </w:rPr>
        <w:t>ולהעיר</w:t>
      </w:r>
      <w:r w:rsidRPr="00DB3E54">
        <w:rPr>
          <w:rtl/>
          <w:lang w:bidi="ar-SA"/>
        </w:rPr>
        <w:t xml:space="preserve"> </w:t>
      </w:r>
      <w:r w:rsidRPr="00DB3E54">
        <w:rPr>
          <w:rtl/>
        </w:rPr>
        <w:t>מפירוש</w:t>
      </w:r>
      <w:r w:rsidRPr="00DB3E54">
        <w:rPr>
          <w:rtl/>
          <w:lang w:bidi="ar-SA"/>
        </w:rPr>
        <w:t xml:space="preserve"> </w:t>
      </w:r>
      <w:r w:rsidRPr="00DB3E54">
        <w:rPr>
          <w:rtl/>
        </w:rPr>
        <w:t>הרד</w:t>
      </w:r>
      <w:r w:rsidRPr="00DB3E54">
        <w:rPr>
          <w:rtl/>
          <w:lang w:bidi="ar-SA"/>
        </w:rPr>
        <w:t>"</w:t>
      </w:r>
      <w:r w:rsidRPr="00DB3E54">
        <w:rPr>
          <w:rtl/>
        </w:rPr>
        <w:t>ק</w:t>
      </w:r>
      <w:r w:rsidRPr="00DB3E54">
        <w:rPr>
          <w:rtl/>
          <w:lang w:bidi="ar-SA"/>
        </w:rPr>
        <w:t xml:space="preserve"> </w:t>
      </w:r>
      <w:r w:rsidRPr="00DB3E54">
        <w:rPr>
          <w:rtl/>
        </w:rPr>
        <w:t>על</w:t>
      </w:r>
      <w:r w:rsidRPr="00DB3E54">
        <w:rPr>
          <w:rtl/>
          <w:lang w:bidi="ar-SA"/>
        </w:rPr>
        <w:t xml:space="preserve"> </w:t>
      </w:r>
      <w:r w:rsidRPr="00DB3E54">
        <w:rPr>
          <w:rtl/>
        </w:rPr>
        <w:t>תהלים</w:t>
      </w:r>
      <w:r w:rsidRPr="00DB3E54">
        <w:rPr>
          <w:rtl/>
          <w:lang w:bidi="ar-SA"/>
        </w:rPr>
        <w:t xml:space="preserve"> </w:t>
      </w:r>
      <w:r w:rsidRPr="00DB3E54">
        <w:rPr>
          <w:rtl/>
        </w:rPr>
        <w:t>קטז</w:t>
      </w:r>
      <w:r w:rsidRPr="00DB3E54">
        <w:rPr>
          <w:rtl/>
          <w:lang w:bidi="ar-SA"/>
        </w:rPr>
        <w:t xml:space="preserve">, </w:t>
      </w:r>
      <w:r w:rsidRPr="00DB3E54">
        <w:rPr>
          <w:rtl/>
        </w:rPr>
        <w:t>ט</w:t>
      </w:r>
      <w:r w:rsidRPr="00DB3E54">
        <w:rPr>
          <w:rtl/>
          <w:lang w:bidi="ar-SA"/>
        </w:rPr>
        <w:t>].</w:t>
      </w:r>
    </w:p>
    <w:p w14:paraId="5E3EEB43" w14:textId="77777777" w:rsidR="00FA4D7E" w:rsidRPr="00DB3E54" w:rsidRDefault="00FA4D7E" w:rsidP="00DB3E54">
      <w:pPr>
        <w:pStyle w:val="FootnoteText"/>
        <w:bidi/>
        <w:spacing w:line="276" w:lineRule="auto"/>
        <w:ind w:firstLine="144"/>
        <w:jc w:val="both"/>
      </w:pPr>
      <w:r w:rsidRPr="00DB3E54">
        <w:rPr>
          <w:rtl/>
        </w:rPr>
        <w:t>וגם</w:t>
      </w:r>
      <w:r w:rsidRPr="00DB3E54">
        <w:rPr>
          <w:rtl/>
          <w:lang w:bidi="ar-SA"/>
        </w:rPr>
        <w:t xml:space="preserve"> </w:t>
      </w:r>
      <w:r w:rsidRPr="00DB3E54">
        <w:rPr>
          <w:rtl/>
        </w:rPr>
        <w:t>בנוגע</w:t>
      </w:r>
      <w:r w:rsidRPr="00DB3E54">
        <w:rPr>
          <w:rtl/>
          <w:lang w:bidi="ar-SA"/>
        </w:rPr>
        <w:t xml:space="preserve"> </w:t>
      </w:r>
      <w:r w:rsidRPr="00DB3E54">
        <w:rPr>
          <w:rtl/>
        </w:rPr>
        <w:t>אריכות</w:t>
      </w:r>
      <w:r w:rsidRPr="00DB3E54">
        <w:rPr>
          <w:rtl/>
          <w:lang w:bidi="ar-SA"/>
        </w:rPr>
        <w:t xml:space="preserve"> </w:t>
      </w:r>
      <w:r w:rsidRPr="00DB3E54">
        <w:rPr>
          <w:rtl/>
        </w:rPr>
        <w:t>ימים</w:t>
      </w:r>
      <w:r w:rsidRPr="00DB3E54">
        <w:rPr>
          <w:rtl/>
          <w:lang w:bidi="ar-SA"/>
        </w:rPr>
        <w:t xml:space="preserve"> </w:t>
      </w:r>
      <w:r w:rsidRPr="00DB3E54">
        <w:rPr>
          <w:rtl/>
        </w:rPr>
        <w:t>שקודם</w:t>
      </w:r>
      <w:r w:rsidRPr="00DB3E54">
        <w:rPr>
          <w:rtl/>
          <w:lang w:bidi="ar-SA"/>
        </w:rPr>
        <w:t xml:space="preserve"> </w:t>
      </w:r>
      <w:r w:rsidRPr="00DB3E54">
        <w:rPr>
          <w:rtl/>
        </w:rPr>
        <w:t>המבול</w:t>
      </w:r>
      <w:r w:rsidRPr="00DB3E54">
        <w:rPr>
          <w:rtl/>
          <w:lang w:bidi="ar-SA"/>
        </w:rPr>
        <w:t xml:space="preserve">, </w:t>
      </w:r>
      <w:r w:rsidRPr="00DB3E54">
        <w:rPr>
          <w:rtl/>
        </w:rPr>
        <w:t>נראה</w:t>
      </w:r>
      <w:r w:rsidRPr="00DB3E54">
        <w:rPr>
          <w:rtl/>
          <w:lang w:bidi="ar-SA"/>
        </w:rPr>
        <w:t xml:space="preserve"> </w:t>
      </w:r>
      <w:r w:rsidRPr="00DB3E54">
        <w:rPr>
          <w:rtl/>
        </w:rPr>
        <w:t>שאינו</w:t>
      </w:r>
      <w:r w:rsidRPr="00DB3E54">
        <w:rPr>
          <w:rtl/>
          <w:lang w:bidi="ar-SA"/>
        </w:rPr>
        <w:t xml:space="preserve"> </w:t>
      </w:r>
      <w:r w:rsidRPr="00DB3E54">
        <w:rPr>
          <w:rtl/>
        </w:rPr>
        <w:t>לומד</w:t>
      </w:r>
      <w:r w:rsidRPr="00DB3E54">
        <w:rPr>
          <w:rtl/>
          <w:lang w:bidi="ar-SA"/>
        </w:rPr>
        <w:t xml:space="preserve"> </w:t>
      </w:r>
      <w:r w:rsidRPr="00DB3E54">
        <w:rPr>
          <w:rtl/>
        </w:rPr>
        <w:t>שהי</w:t>
      </w:r>
      <w:r w:rsidRPr="00DB3E54">
        <w:rPr>
          <w:rtl/>
          <w:lang w:bidi="ar-SA"/>
        </w:rPr>
        <w:t xml:space="preserve">' </w:t>
      </w:r>
      <w:r w:rsidRPr="00DB3E54">
        <w:rPr>
          <w:rtl/>
        </w:rPr>
        <w:t>זה</w:t>
      </w:r>
      <w:r w:rsidRPr="00DB3E54">
        <w:rPr>
          <w:rtl/>
          <w:lang w:bidi="ar-SA"/>
        </w:rPr>
        <w:t xml:space="preserve"> </w:t>
      </w:r>
      <w:r w:rsidRPr="00DB3E54">
        <w:rPr>
          <w:rtl/>
        </w:rPr>
        <w:t>מפני</w:t>
      </w:r>
      <w:r w:rsidRPr="00DB3E54">
        <w:rPr>
          <w:rtl/>
          <w:lang w:bidi="ar-SA"/>
        </w:rPr>
        <w:t xml:space="preserve"> </w:t>
      </w:r>
      <w:r w:rsidRPr="00DB3E54">
        <w:rPr>
          <w:rtl/>
        </w:rPr>
        <w:t>האויר</w:t>
      </w:r>
      <w:r w:rsidRPr="00DB3E54">
        <w:rPr>
          <w:rtl/>
          <w:lang w:bidi="ar-SA"/>
        </w:rPr>
        <w:t xml:space="preserve"> </w:t>
      </w:r>
      <w:r w:rsidRPr="00DB3E54">
        <w:rPr>
          <w:rtl/>
        </w:rPr>
        <w:t>הטוב</w:t>
      </w:r>
      <w:r w:rsidRPr="00DB3E54">
        <w:rPr>
          <w:rtl/>
          <w:lang w:bidi="ar-SA"/>
        </w:rPr>
        <w:t xml:space="preserve">, </w:t>
      </w:r>
      <w:r w:rsidRPr="00DB3E54">
        <w:rPr>
          <w:rtl/>
        </w:rPr>
        <w:t>אלא</w:t>
      </w:r>
      <w:r w:rsidRPr="00DB3E54">
        <w:rPr>
          <w:rtl/>
          <w:lang w:bidi="ar-SA"/>
        </w:rPr>
        <w:t xml:space="preserve"> </w:t>
      </w:r>
      <w:r w:rsidRPr="00DB3E54">
        <w:rPr>
          <w:rtl/>
        </w:rPr>
        <w:t>מפני</w:t>
      </w:r>
      <w:r w:rsidRPr="00DB3E54">
        <w:rPr>
          <w:rtl/>
          <w:lang w:bidi="ar-SA"/>
        </w:rPr>
        <w:t xml:space="preserve"> </w:t>
      </w:r>
      <w:r w:rsidRPr="00DB3E54">
        <w:rPr>
          <w:rtl/>
        </w:rPr>
        <w:t>טעמים</w:t>
      </w:r>
      <w:r w:rsidRPr="00DB3E54">
        <w:rPr>
          <w:rtl/>
          <w:lang w:bidi="ar-SA"/>
        </w:rPr>
        <w:t xml:space="preserve"> </w:t>
      </w:r>
      <w:r w:rsidRPr="00DB3E54">
        <w:rPr>
          <w:rtl/>
        </w:rPr>
        <w:t>אחרים</w:t>
      </w:r>
      <w:r w:rsidRPr="00DB3E54">
        <w:rPr>
          <w:rtl/>
          <w:lang w:bidi="ar-SA"/>
        </w:rPr>
        <w:t xml:space="preserve">. </w:t>
      </w:r>
      <w:r w:rsidRPr="00DB3E54">
        <w:rPr>
          <w:rtl/>
        </w:rPr>
        <w:t>ראה</w:t>
      </w:r>
      <w:r w:rsidRPr="00DB3E54">
        <w:rPr>
          <w:rtl/>
          <w:lang w:bidi="ar-SA"/>
        </w:rPr>
        <w:t xml:space="preserve"> </w:t>
      </w:r>
      <w:r w:rsidRPr="00DB3E54">
        <w:rPr>
          <w:rtl/>
        </w:rPr>
        <w:t>בפירושו</w:t>
      </w:r>
      <w:r w:rsidRPr="00DB3E54">
        <w:rPr>
          <w:rtl/>
          <w:lang w:bidi="ar-SA"/>
        </w:rPr>
        <w:t xml:space="preserve"> </w:t>
      </w:r>
      <w:r w:rsidRPr="00DB3E54">
        <w:rPr>
          <w:rtl/>
        </w:rPr>
        <w:t>על</w:t>
      </w:r>
      <w:r w:rsidRPr="00DB3E54">
        <w:rPr>
          <w:rtl/>
          <w:lang w:bidi="ar-SA"/>
        </w:rPr>
        <w:t xml:space="preserve"> </w:t>
      </w:r>
      <w:r w:rsidRPr="00DB3E54">
        <w:rPr>
          <w:rtl/>
        </w:rPr>
        <w:t>התורה</w:t>
      </w:r>
      <w:r w:rsidRPr="00DB3E54">
        <w:rPr>
          <w:rtl/>
          <w:lang w:bidi="ar-SA"/>
        </w:rPr>
        <w:t xml:space="preserve"> </w:t>
      </w:r>
      <w:r w:rsidRPr="00DB3E54">
        <w:rPr>
          <w:rtl/>
        </w:rPr>
        <w:t>בראשית</w:t>
      </w:r>
      <w:r w:rsidRPr="00DB3E54">
        <w:rPr>
          <w:rtl/>
          <w:lang w:bidi="ar-SA"/>
        </w:rPr>
        <w:t xml:space="preserve"> </w:t>
      </w:r>
      <w:r w:rsidRPr="00DB3E54">
        <w:rPr>
          <w:rtl/>
        </w:rPr>
        <w:t>פרק</w:t>
      </w:r>
      <w:r w:rsidRPr="00DB3E54">
        <w:rPr>
          <w:rtl/>
          <w:lang w:bidi="ar-SA"/>
        </w:rPr>
        <w:t xml:space="preserve"> </w:t>
      </w:r>
      <w:r w:rsidRPr="00DB3E54">
        <w:rPr>
          <w:rtl/>
        </w:rPr>
        <w:t>ה</w:t>
      </w:r>
      <w:r w:rsidRPr="00DB3E54">
        <w:rPr>
          <w:rtl/>
          <w:lang w:bidi="ar-SA"/>
        </w:rPr>
        <w:t xml:space="preserve"> </w:t>
      </w:r>
      <w:r w:rsidRPr="00DB3E54">
        <w:rPr>
          <w:rtl/>
        </w:rPr>
        <w:t>פסוקים</w:t>
      </w:r>
      <w:r w:rsidRPr="00DB3E54">
        <w:rPr>
          <w:rtl/>
          <w:lang w:bidi="ar-SA"/>
        </w:rPr>
        <w:t xml:space="preserve"> </w:t>
      </w:r>
      <w:r w:rsidRPr="00DB3E54">
        <w:rPr>
          <w:rtl/>
        </w:rPr>
        <w:t>ד</w:t>
      </w:r>
      <w:r w:rsidRPr="00DB3E54">
        <w:rPr>
          <w:rtl/>
          <w:lang w:bidi="ar-SA"/>
        </w:rPr>
        <w:t xml:space="preserve">, </w:t>
      </w:r>
      <w:r w:rsidRPr="00DB3E54">
        <w:rPr>
          <w:rtl/>
        </w:rPr>
        <w:t>לב</w:t>
      </w:r>
      <w:r w:rsidRPr="00DB3E54">
        <w:rPr>
          <w:rtl/>
          <w:lang w:bidi="ar-SA"/>
        </w:rPr>
        <w:t xml:space="preserve">. </w:t>
      </w:r>
      <w:r w:rsidRPr="00DB3E54">
        <w:rPr>
          <w:rtl/>
        </w:rPr>
        <w:t>פרק</w:t>
      </w:r>
      <w:r w:rsidRPr="00DB3E54">
        <w:rPr>
          <w:rtl/>
          <w:lang w:bidi="ar-SA"/>
        </w:rPr>
        <w:t xml:space="preserve"> </w:t>
      </w:r>
      <w:r w:rsidRPr="00DB3E54">
        <w:rPr>
          <w:rtl/>
        </w:rPr>
        <w:t>ו</w:t>
      </w:r>
      <w:r w:rsidRPr="00DB3E54">
        <w:rPr>
          <w:rtl/>
          <w:lang w:bidi="ar-SA"/>
        </w:rPr>
        <w:t xml:space="preserve">, </w:t>
      </w:r>
      <w:r w:rsidRPr="00DB3E54">
        <w:rPr>
          <w:rtl/>
        </w:rPr>
        <w:t>ד</w:t>
      </w:r>
      <w:r w:rsidRPr="00DB3E54">
        <w:rPr>
          <w:rtl/>
          <w:lang w:bidi="ar-SA"/>
        </w:rPr>
        <w:t xml:space="preserve">. </w:t>
      </w:r>
      <w:r w:rsidRPr="00DB3E54">
        <w:rPr>
          <w:rtl/>
        </w:rPr>
        <w:t>ובפירושו</w:t>
      </w:r>
      <w:r w:rsidRPr="00DB3E54">
        <w:rPr>
          <w:rtl/>
          <w:lang w:bidi="ar-SA"/>
        </w:rPr>
        <w:t xml:space="preserve"> </w:t>
      </w:r>
      <w:r w:rsidRPr="00DB3E54">
        <w:rPr>
          <w:rtl/>
        </w:rPr>
        <w:t>לישעיהו</w:t>
      </w:r>
      <w:r w:rsidRPr="00DB3E54">
        <w:rPr>
          <w:rtl/>
          <w:lang w:bidi="ar-SA"/>
        </w:rPr>
        <w:t xml:space="preserve"> </w:t>
      </w:r>
      <w:r w:rsidRPr="00DB3E54">
        <w:rPr>
          <w:rtl/>
        </w:rPr>
        <w:t>סה</w:t>
      </w:r>
      <w:r w:rsidRPr="00DB3E54">
        <w:rPr>
          <w:rtl/>
          <w:lang w:bidi="ar-SA"/>
        </w:rPr>
        <w:t xml:space="preserve">, </w:t>
      </w:r>
      <w:r w:rsidRPr="00DB3E54">
        <w:rPr>
          <w:rtl/>
        </w:rPr>
        <w:t>כ</w:t>
      </w:r>
      <w:r w:rsidRPr="00DB3E54">
        <w:rPr>
          <w:rtl/>
          <w:lang w:bidi="ar-SA"/>
        </w:rPr>
        <w:t>.</w:t>
      </w:r>
    </w:p>
  </w:footnote>
  <w:footnote w:id="24">
    <w:p w14:paraId="2ED462CD" w14:textId="3CAD0446"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לישעי</w:t>
      </w:r>
      <w:r w:rsidRPr="00DB3E54">
        <w:rPr>
          <w:rtl/>
          <w:lang w:bidi="ar-SA"/>
        </w:rPr>
        <w:t xml:space="preserve">' </w:t>
      </w:r>
      <w:r w:rsidRPr="00DB3E54">
        <w:rPr>
          <w:rFonts w:hint="eastAsia"/>
          <w:rtl/>
        </w:rPr>
        <w:t>סה</w:t>
      </w:r>
      <w:r w:rsidRPr="00DB3E54">
        <w:rPr>
          <w:rtl/>
          <w:lang w:bidi="ar-SA"/>
        </w:rPr>
        <w:t xml:space="preserve">, </w:t>
      </w:r>
      <w:r w:rsidRPr="00DB3E54">
        <w:rPr>
          <w:rFonts w:hint="eastAsia"/>
          <w:rtl/>
        </w:rPr>
        <w:t>כב</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להם</w:t>
      </w:r>
      <w:r w:rsidRPr="00DB3E54">
        <w:rPr>
          <w:rtl/>
          <w:lang w:bidi="ar-SA"/>
        </w:rPr>
        <w:t xml:space="preserve"> </w:t>
      </w:r>
      <w:r w:rsidRPr="00DB3E54">
        <w:rPr>
          <w:rFonts w:hint="eastAsia"/>
          <w:rtl/>
        </w:rPr>
        <w:t>יהיה</w:t>
      </w:r>
      <w:r w:rsidRPr="00DB3E54">
        <w:rPr>
          <w:rtl/>
          <w:lang w:bidi="ar-SA"/>
        </w:rPr>
        <w:t xml:space="preserve"> </w:t>
      </w:r>
      <w:r w:rsidRPr="00DB3E54">
        <w:rPr>
          <w:rFonts w:hint="eastAsia"/>
          <w:rtl/>
        </w:rPr>
        <w:t>אריכות</w:t>
      </w:r>
      <w:r w:rsidRPr="00DB3E54">
        <w:rPr>
          <w:rtl/>
          <w:lang w:bidi="ar-SA"/>
        </w:rPr>
        <w:t xml:space="preserve"> </w:t>
      </w:r>
      <w:r w:rsidRPr="00DB3E54">
        <w:rPr>
          <w:rFonts w:hint="eastAsia"/>
          <w:rtl/>
        </w:rPr>
        <w:t>הימים</w:t>
      </w:r>
      <w:r w:rsidRPr="00DB3E54">
        <w:rPr>
          <w:rtl/>
          <w:lang w:bidi="ar-SA"/>
        </w:rPr>
        <w:t xml:space="preserve"> </w:t>
      </w:r>
      <w:r w:rsidRPr="00DB3E54">
        <w:rPr>
          <w:rFonts w:hint="eastAsia"/>
          <w:rtl/>
        </w:rPr>
        <w:t>לבד</w:t>
      </w:r>
      <w:r w:rsidRPr="00DB3E54">
        <w:rPr>
          <w:rtl/>
          <w:lang w:bidi="ar-SA"/>
        </w:rPr>
        <w:t xml:space="preserve">, </w:t>
      </w:r>
      <w:r w:rsidRPr="00DB3E54">
        <w:rPr>
          <w:rFonts w:hint="eastAsia"/>
          <w:rtl/>
        </w:rPr>
        <w:t>ועל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מופת</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לשאר</w:t>
      </w:r>
      <w:r w:rsidRPr="00DB3E54">
        <w:rPr>
          <w:rtl/>
          <w:lang w:bidi="ar-SA"/>
        </w:rPr>
        <w:t xml:space="preserve"> </w:t>
      </w:r>
      <w:r w:rsidRPr="00DB3E54">
        <w:rPr>
          <w:rFonts w:hint="eastAsia"/>
          <w:rtl/>
        </w:rPr>
        <w:t>העמים</w:t>
      </w:r>
      <w:r w:rsidRPr="00DB3E54">
        <w:rPr>
          <w:rtl/>
          <w:lang w:bidi="ar-SA"/>
        </w:rPr>
        <w:t>".</w:t>
      </w:r>
    </w:p>
  </w:footnote>
  <w:footnote w:id="25">
    <w:p w14:paraId="24DF16CF" w14:textId="5489BE3B"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מדרש</w:t>
      </w:r>
      <w:r w:rsidRPr="00DB3E54">
        <w:rPr>
          <w:rtl/>
          <w:lang w:bidi="ar-SA"/>
        </w:rPr>
        <w:t xml:space="preserve"> </w:t>
      </w:r>
      <w:r w:rsidRPr="00DB3E54">
        <w:rPr>
          <w:rFonts w:hint="eastAsia"/>
          <w:rtl/>
        </w:rPr>
        <w:t>הגדול</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ו</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אודות</w:t>
      </w:r>
      <w:r w:rsidRPr="00DB3E54">
        <w:rPr>
          <w:rtl/>
          <w:lang w:bidi="ar-SA"/>
        </w:rPr>
        <w:t xml:space="preserve"> </w:t>
      </w:r>
      <w:r w:rsidRPr="00DB3E54">
        <w:rPr>
          <w:rFonts w:hint="eastAsia"/>
          <w:rtl/>
        </w:rPr>
        <w:t>הטובות</w:t>
      </w:r>
      <w:r w:rsidRPr="00DB3E54">
        <w:rPr>
          <w:rtl/>
          <w:lang w:bidi="ar-SA"/>
        </w:rPr>
        <w:t xml:space="preserve"> </w:t>
      </w:r>
      <w:r w:rsidRPr="00DB3E54">
        <w:rPr>
          <w:rFonts w:hint="eastAsia"/>
          <w:rtl/>
        </w:rPr>
        <w:t>שהיו</w:t>
      </w:r>
      <w:r w:rsidRPr="00DB3E54">
        <w:rPr>
          <w:rtl/>
          <w:lang w:bidi="ar-SA"/>
        </w:rPr>
        <w:t xml:space="preserve"> </w:t>
      </w:r>
      <w:r w:rsidRPr="00DB3E54">
        <w:rPr>
          <w:rFonts w:hint="eastAsia"/>
          <w:rtl/>
        </w:rPr>
        <w:t>בדור</w:t>
      </w:r>
      <w:r w:rsidRPr="00DB3E54">
        <w:rPr>
          <w:rtl/>
          <w:lang w:bidi="ar-SA"/>
        </w:rPr>
        <w:t xml:space="preserve"> </w:t>
      </w:r>
      <w:r w:rsidRPr="00DB3E54">
        <w:rPr>
          <w:rFonts w:hint="eastAsia"/>
          <w:rtl/>
        </w:rPr>
        <w:t>המבול</w:t>
      </w:r>
      <w:r w:rsidRPr="00DB3E54">
        <w:rPr>
          <w:rtl/>
          <w:lang w:bidi="ar-SA"/>
        </w:rPr>
        <w:t xml:space="preserve"> "</w:t>
      </w:r>
      <w:r w:rsidRPr="00DB3E54">
        <w:rPr>
          <w:rFonts w:hint="eastAsia"/>
          <w:rtl/>
        </w:rPr>
        <w:t>רוב</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דכתיב</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ויהיו</w:t>
      </w:r>
      <w:r w:rsidRPr="00DB3E54">
        <w:rPr>
          <w:rtl/>
          <w:lang w:bidi="ar-SA"/>
        </w:rPr>
        <w:t xml:space="preserve"> </w:t>
      </w:r>
      <w:r w:rsidRPr="00DB3E54">
        <w:rPr>
          <w:rFonts w:hint="eastAsia"/>
          <w:rtl/>
        </w:rPr>
        <w:t>כל</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אשר</w:t>
      </w:r>
      <w:r w:rsidRPr="00DB3E54">
        <w:rPr>
          <w:rtl/>
          <w:lang w:bidi="ar-SA"/>
        </w:rPr>
        <w:t xml:space="preserve"> </w:t>
      </w:r>
      <w:r w:rsidRPr="00DB3E54">
        <w:rPr>
          <w:rFonts w:hint="eastAsia"/>
          <w:rtl/>
        </w:rPr>
        <w:t>חי</w:t>
      </w:r>
      <w:r w:rsidRPr="00DB3E54">
        <w:rPr>
          <w:rtl/>
          <w:lang w:bidi="ar-SA"/>
        </w:rPr>
        <w:t xml:space="preserve"> </w:t>
      </w:r>
      <w:r w:rsidRPr="00DB3E54">
        <w:rPr>
          <w:rFonts w:hint="eastAsia"/>
          <w:rtl/>
        </w:rPr>
        <w:t>תשע</w:t>
      </w:r>
      <w:r w:rsidRPr="00DB3E54">
        <w:rPr>
          <w:rtl/>
          <w:lang w:bidi="ar-SA"/>
        </w:rPr>
        <w:t xml:space="preserve"> </w:t>
      </w:r>
      <w:r w:rsidRPr="00DB3E54">
        <w:rPr>
          <w:rFonts w:hint="eastAsia"/>
          <w:rtl/>
        </w:rPr>
        <w:t>מאות</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ושלשים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וכשחטאו</w:t>
      </w:r>
      <w:r w:rsidRPr="00DB3E54">
        <w:rPr>
          <w:rtl/>
          <w:lang w:bidi="ar-SA"/>
        </w:rPr>
        <w:t xml:space="preserve"> </w:t>
      </w:r>
      <w:r w:rsidRPr="00DB3E54">
        <w:rPr>
          <w:rFonts w:hint="eastAsia"/>
          <w:rtl/>
        </w:rPr>
        <w:t>אמר</w:t>
      </w:r>
      <w:r w:rsidRPr="00DB3E54">
        <w:rPr>
          <w:rtl/>
          <w:lang w:bidi="ar-SA"/>
        </w:rPr>
        <w:t xml:space="preserve"> </w:t>
      </w:r>
      <w:r w:rsidRPr="00DB3E54">
        <w:rPr>
          <w:rFonts w:hint="eastAsia"/>
          <w:rtl/>
        </w:rPr>
        <w:t>הקדוש</w:t>
      </w:r>
      <w:r w:rsidRPr="00DB3E54">
        <w:rPr>
          <w:rtl/>
          <w:lang w:bidi="ar-SA"/>
        </w:rPr>
        <w:t xml:space="preserve"> </w:t>
      </w:r>
      <w:r w:rsidRPr="00DB3E54">
        <w:rPr>
          <w:rFonts w:hint="eastAsia"/>
          <w:rtl/>
        </w:rPr>
        <w:t>ברוך</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ו</w:t>
      </w:r>
      <w:r w:rsidRPr="00DB3E54">
        <w:rPr>
          <w:rtl/>
          <w:lang w:bidi="ar-SA"/>
        </w:rPr>
        <w:t xml:space="preserve">, </w:t>
      </w:r>
      <w:r w:rsidRPr="00DB3E54">
        <w:rPr>
          <w:rFonts w:hint="eastAsia"/>
          <w:rtl/>
        </w:rPr>
        <w:t>ג</w:t>
      </w:r>
      <w:r w:rsidRPr="00DB3E54">
        <w:rPr>
          <w:rtl/>
          <w:lang w:bidi="ar-SA"/>
        </w:rPr>
        <w:t xml:space="preserve">) </w:t>
      </w:r>
      <w:r w:rsidRPr="00DB3E54">
        <w:rPr>
          <w:rFonts w:hint="eastAsia"/>
          <w:rtl/>
        </w:rPr>
        <w:t>והיו</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ועשרים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ועתיד</w:t>
      </w:r>
      <w:r w:rsidRPr="00DB3E54">
        <w:rPr>
          <w:rtl/>
          <w:lang w:bidi="ar-SA"/>
        </w:rPr>
        <w:t xml:space="preserve"> </w:t>
      </w:r>
      <w:r w:rsidRPr="00DB3E54">
        <w:rPr>
          <w:rFonts w:hint="eastAsia"/>
          <w:rtl/>
        </w:rPr>
        <w:t>הקדוש</w:t>
      </w:r>
      <w:r w:rsidRPr="00DB3E54">
        <w:rPr>
          <w:rtl/>
          <w:lang w:bidi="ar-SA"/>
        </w:rPr>
        <w:t xml:space="preserve"> </w:t>
      </w:r>
      <w:r w:rsidRPr="00DB3E54">
        <w:rPr>
          <w:rFonts w:hint="eastAsia"/>
          <w:rtl/>
        </w:rPr>
        <w:t>ברוך</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להחזירן</w:t>
      </w:r>
      <w:r w:rsidRPr="00DB3E54">
        <w:rPr>
          <w:rtl/>
          <w:lang w:bidi="ar-SA"/>
        </w:rPr>
        <w:t xml:space="preserve"> </w:t>
      </w:r>
      <w:r w:rsidRPr="00DB3E54">
        <w:rPr>
          <w:rFonts w:hint="eastAsia"/>
          <w:rtl/>
        </w:rPr>
        <w:t>לישראל</w:t>
      </w:r>
      <w:r w:rsidRPr="00DB3E54">
        <w:rPr>
          <w:rtl/>
          <w:lang w:bidi="ar-SA"/>
        </w:rPr>
        <w:t xml:space="preserve">, </w:t>
      </w:r>
      <w:r w:rsidRPr="00DB3E54">
        <w:rPr>
          <w:rFonts w:hint="eastAsia"/>
          <w:rtl/>
        </w:rPr>
        <w:t>דכתיב</w:t>
      </w:r>
      <w:r w:rsidRPr="00DB3E54">
        <w:rPr>
          <w:rtl/>
          <w:lang w:bidi="ar-SA"/>
        </w:rPr>
        <w:t xml:space="preserve"> (</w:t>
      </w:r>
      <w:r w:rsidRPr="00DB3E54">
        <w:rPr>
          <w:rFonts w:hint="eastAsia"/>
          <w:rtl/>
        </w:rPr>
        <w:t>ישעי</w:t>
      </w:r>
      <w:r w:rsidRPr="00DB3E54">
        <w:rPr>
          <w:rtl/>
          <w:lang w:bidi="ar-SA"/>
        </w:rPr>
        <w:t xml:space="preserve">' </w:t>
      </w:r>
      <w:r w:rsidRPr="00DB3E54">
        <w:rPr>
          <w:rFonts w:hint="eastAsia"/>
          <w:rtl/>
        </w:rPr>
        <w:t>סה</w:t>
      </w:r>
      <w:r w:rsidRPr="00DB3E54">
        <w:rPr>
          <w:rtl/>
          <w:lang w:bidi="ar-SA"/>
        </w:rPr>
        <w:t xml:space="preserve">, </w:t>
      </w:r>
      <w:r w:rsidRPr="00DB3E54">
        <w:rPr>
          <w:rFonts w:hint="eastAsia"/>
          <w:rtl/>
        </w:rPr>
        <w:t>כב</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יבנו</w:t>
      </w:r>
      <w:r w:rsidRPr="00DB3E54">
        <w:rPr>
          <w:rtl/>
          <w:lang w:bidi="ar-SA"/>
        </w:rPr>
        <w:t xml:space="preserve"> </w:t>
      </w:r>
      <w:r w:rsidRPr="00DB3E54">
        <w:rPr>
          <w:rFonts w:hint="eastAsia"/>
          <w:rtl/>
        </w:rPr>
        <w:t>ואחר</w:t>
      </w:r>
      <w:r w:rsidRPr="00DB3E54">
        <w:rPr>
          <w:rtl/>
          <w:lang w:bidi="ar-SA"/>
        </w:rPr>
        <w:t xml:space="preserve"> </w:t>
      </w:r>
      <w:r w:rsidRPr="00DB3E54">
        <w:rPr>
          <w:rFonts w:hint="eastAsia"/>
          <w:rtl/>
        </w:rPr>
        <w:t>ישב</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יטעו</w:t>
      </w:r>
      <w:r w:rsidRPr="00DB3E54">
        <w:rPr>
          <w:rtl/>
          <w:lang w:bidi="ar-SA"/>
        </w:rPr>
        <w:t xml:space="preserve"> </w:t>
      </w:r>
      <w:r w:rsidRPr="00DB3E54">
        <w:rPr>
          <w:rFonts w:hint="eastAsia"/>
          <w:rtl/>
        </w:rPr>
        <w:t>ואחר</w:t>
      </w:r>
      <w:r w:rsidRPr="00DB3E54">
        <w:rPr>
          <w:rtl/>
          <w:lang w:bidi="ar-SA"/>
        </w:rPr>
        <w:t xml:space="preserve"> </w:t>
      </w:r>
      <w:r w:rsidRPr="00DB3E54">
        <w:rPr>
          <w:rFonts w:hint="eastAsia"/>
          <w:rtl/>
        </w:rPr>
        <w:t>יאכל</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העץ</w:t>
      </w:r>
      <w:r w:rsidRPr="00DB3E54">
        <w:rPr>
          <w:rtl/>
          <w:lang w:bidi="ar-SA"/>
        </w:rPr>
        <w:t xml:space="preserve"> </w:t>
      </w:r>
      <w:r w:rsidRPr="00DB3E54">
        <w:rPr>
          <w:rFonts w:hint="eastAsia"/>
          <w:rtl/>
        </w:rPr>
        <w:t>ימי</w:t>
      </w:r>
      <w:r w:rsidRPr="00DB3E54">
        <w:rPr>
          <w:rtl/>
          <w:lang w:bidi="ar-SA"/>
        </w:rPr>
        <w:t xml:space="preserve"> </w:t>
      </w:r>
      <w:r w:rsidRPr="00DB3E54">
        <w:rPr>
          <w:rFonts w:hint="eastAsia"/>
          <w:rtl/>
        </w:rPr>
        <w:t>עמי</w:t>
      </w:r>
      <w:r w:rsidRPr="00DB3E54">
        <w:rPr>
          <w:rtl/>
          <w:lang w:bidi="ar-SA"/>
        </w:rPr>
        <w:t xml:space="preserve"> </w:t>
      </w:r>
      <w:r w:rsidRPr="00DB3E54">
        <w:rPr>
          <w:rFonts w:hint="eastAsia"/>
          <w:rtl/>
        </w:rPr>
        <w:t>ומעשה</w:t>
      </w:r>
      <w:r w:rsidRPr="00DB3E54">
        <w:rPr>
          <w:rtl/>
          <w:lang w:bidi="ar-SA"/>
        </w:rPr>
        <w:t xml:space="preserve"> </w:t>
      </w:r>
      <w:r w:rsidRPr="00DB3E54">
        <w:rPr>
          <w:rFonts w:hint="eastAsia"/>
          <w:rtl/>
        </w:rPr>
        <w:t>ידיהם</w:t>
      </w:r>
      <w:r w:rsidRPr="00DB3E54">
        <w:rPr>
          <w:rtl/>
          <w:lang w:bidi="ar-SA"/>
        </w:rPr>
        <w:t xml:space="preserve"> </w:t>
      </w:r>
      <w:r w:rsidRPr="00DB3E54">
        <w:rPr>
          <w:rFonts w:hint="eastAsia"/>
          <w:rtl/>
        </w:rPr>
        <w:t>יבלו</w:t>
      </w:r>
      <w:r w:rsidRPr="00DB3E54">
        <w:rPr>
          <w:rtl/>
          <w:lang w:bidi="ar-SA"/>
        </w:rPr>
        <w:t xml:space="preserve"> </w:t>
      </w:r>
      <w:r w:rsidRPr="00DB3E54">
        <w:rPr>
          <w:rFonts w:hint="eastAsia"/>
          <w:rtl/>
        </w:rPr>
        <w:t>בחירי</w:t>
      </w:r>
      <w:r w:rsidRPr="00DB3E54">
        <w:rPr>
          <w:rtl/>
          <w:lang w:bidi="ar-SA"/>
        </w:rPr>
        <w:t>".</w:t>
      </w:r>
    </w:p>
    <w:p w14:paraId="1D7ACFDA" w14:textId="77777777" w:rsidR="00FA4D7E" w:rsidRPr="00DB3E54" w:rsidRDefault="00FA4D7E" w:rsidP="00DB3E54">
      <w:pPr>
        <w:pStyle w:val="FootnoteText"/>
        <w:bidi/>
        <w:spacing w:line="276" w:lineRule="auto"/>
        <w:ind w:firstLine="144"/>
        <w:jc w:val="both"/>
      </w:pPr>
      <w:r w:rsidRPr="00DB3E54">
        <w:rPr>
          <w:rFonts w:hint="eastAsia"/>
          <w:rtl/>
        </w:rPr>
        <w:t>ומה</w:t>
      </w:r>
      <w:r w:rsidRPr="00DB3E54">
        <w:rPr>
          <w:rtl/>
          <w:lang w:bidi="ar-SA"/>
        </w:rPr>
        <w:t xml:space="preserve"> </w:t>
      </w:r>
      <w:r w:rsidRPr="00DB3E54">
        <w:rPr>
          <w:rFonts w:hint="eastAsia"/>
          <w:rtl/>
        </w:rPr>
        <w:t>שכתוב</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הפסוק</w:t>
      </w:r>
      <w:r w:rsidRPr="00DB3E54">
        <w:rPr>
          <w:rtl/>
          <w:lang w:bidi="ar-SA"/>
        </w:rPr>
        <w:t xml:space="preserve"> </w:t>
      </w:r>
      <w:r w:rsidRPr="00DB3E54">
        <w:rPr>
          <w:rFonts w:hint="eastAsia"/>
          <w:rtl/>
        </w:rPr>
        <w:t>והיו</w:t>
      </w:r>
      <w:r w:rsidRPr="00DB3E54">
        <w:rPr>
          <w:rtl/>
          <w:lang w:bidi="ar-SA"/>
        </w:rPr>
        <w:t xml:space="preserve"> </w:t>
      </w:r>
      <w:r w:rsidRPr="00DB3E54">
        <w:rPr>
          <w:rFonts w:hint="eastAsia"/>
          <w:rtl/>
        </w:rPr>
        <w:t>ימיו</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ועשרים</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שאז</w:t>
      </w:r>
      <w:r w:rsidRPr="00DB3E54">
        <w:rPr>
          <w:rtl/>
          <w:lang w:bidi="ar-SA"/>
        </w:rPr>
        <w:t xml:space="preserve"> </w:t>
      </w:r>
      <w:r w:rsidRPr="00DB3E54">
        <w:rPr>
          <w:rFonts w:hint="eastAsia"/>
          <w:rtl/>
        </w:rPr>
        <w:t>נתקצרו</w:t>
      </w:r>
      <w:r w:rsidRPr="00DB3E54">
        <w:rPr>
          <w:rtl/>
          <w:lang w:bidi="ar-SA"/>
        </w:rPr>
        <w:t xml:space="preserve"> </w:t>
      </w:r>
      <w:r w:rsidRPr="00DB3E54">
        <w:rPr>
          <w:rFonts w:hint="eastAsia"/>
          <w:rtl/>
        </w:rPr>
        <w:t>שנות</w:t>
      </w:r>
      <w:r w:rsidRPr="00DB3E54">
        <w:rPr>
          <w:rtl/>
          <w:lang w:bidi="ar-SA"/>
        </w:rPr>
        <w:t xml:space="preserve"> </w:t>
      </w:r>
      <w:r w:rsidRPr="00DB3E54">
        <w:rPr>
          <w:rFonts w:hint="eastAsia"/>
          <w:rtl/>
        </w:rPr>
        <w:t>האדם</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המיוחס</w:t>
      </w:r>
      <w:r w:rsidRPr="00DB3E54">
        <w:rPr>
          <w:rtl/>
          <w:lang w:bidi="ar-SA"/>
        </w:rPr>
        <w:t xml:space="preserve"> </w:t>
      </w:r>
      <w:r w:rsidRPr="00DB3E54">
        <w:rPr>
          <w:rFonts w:hint="eastAsia"/>
          <w:rtl/>
        </w:rPr>
        <w:t>להרא</w:t>
      </w:r>
      <w:r w:rsidRPr="00DB3E54">
        <w:rPr>
          <w:rtl/>
          <w:lang w:bidi="ar-SA"/>
        </w:rPr>
        <w:t>"</w:t>
      </w:r>
      <w:r w:rsidRPr="00DB3E54">
        <w:rPr>
          <w:rFonts w:hint="eastAsia"/>
          <w:rtl/>
        </w:rPr>
        <w:t>ש</w:t>
      </w:r>
      <w:r w:rsidRPr="00DB3E54">
        <w:rPr>
          <w:rtl/>
          <w:lang w:bidi="ar-SA"/>
        </w:rPr>
        <w:t xml:space="preserve">, </w:t>
      </w:r>
      <w:r w:rsidRPr="00DB3E54">
        <w:rPr>
          <w:rFonts w:hint="eastAsia"/>
          <w:rtl/>
        </w:rPr>
        <w:t>פירוש</w:t>
      </w:r>
      <w:r w:rsidRPr="00DB3E54">
        <w:rPr>
          <w:rtl/>
          <w:lang w:bidi="ar-SA"/>
        </w:rPr>
        <w:t xml:space="preserve"> </w:t>
      </w:r>
      <w:r w:rsidRPr="00DB3E54">
        <w:rPr>
          <w:rFonts w:hint="eastAsia"/>
          <w:rtl/>
        </w:rPr>
        <w:t>רס</w:t>
      </w:r>
      <w:r w:rsidRPr="00DB3E54">
        <w:rPr>
          <w:rtl/>
          <w:lang w:bidi="ar-SA"/>
        </w:rPr>
        <w:t>"</w:t>
      </w:r>
      <w:r w:rsidRPr="00DB3E54">
        <w:rPr>
          <w:rFonts w:hint="eastAsia"/>
          <w:rtl/>
        </w:rPr>
        <w:t>ג</w:t>
      </w:r>
      <w:r w:rsidRPr="00DB3E54">
        <w:rPr>
          <w:rtl/>
          <w:lang w:bidi="ar-SA"/>
        </w:rPr>
        <w:t xml:space="preserve">, </w:t>
      </w:r>
      <w:r w:rsidRPr="00DB3E54">
        <w:rPr>
          <w:rFonts w:hint="eastAsia"/>
          <w:rtl/>
        </w:rPr>
        <w:t>אבן</w:t>
      </w:r>
      <w:r w:rsidRPr="00DB3E54">
        <w:rPr>
          <w:rtl/>
          <w:lang w:bidi="ar-SA"/>
        </w:rPr>
        <w:t xml:space="preserve"> </w:t>
      </w:r>
      <w:r w:rsidRPr="00DB3E54">
        <w:rPr>
          <w:rFonts w:hint="eastAsia"/>
          <w:rtl/>
        </w:rPr>
        <w:t>עזרא</w:t>
      </w:r>
      <w:r w:rsidRPr="00DB3E54">
        <w:rPr>
          <w:rtl/>
          <w:lang w:bidi="ar-SA"/>
        </w:rPr>
        <w:t xml:space="preserve">, </w:t>
      </w:r>
      <w:r w:rsidRPr="00DB3E54">
        <w:rPr>
          <w:rFonts w:hint="eastAsia"/>
          <w:rtl/>
        </w:rPr>
        <w:t>ובס</w:t>
      </w:r>
      <w:r w:rsidRPr="00DB3E54">
        <w:rPr>
          <w:rtl/>
          <w:lang w:bidi="ar-SA"/>
        </w:rPr>
        <w:t xml:space="preserve">' </w:t>
      </w:r>
      <w:r w:rsidRPr="00DB3E54">
        <w:rPr>
          <w:rFonts w:hint="eastAsia"/>
          <w:rtl/>
        </w:rPr>
        <w:t>צרור</w:t>
      </w:r>
      <w:r w:rsidRPr="00DB3E54">
        <w:rPr>
          <w:rtl/>
          <w:lang w:bidi="ar-SA"/>
        </w:rPr>
        <w:t xml:space="preserve"> </w:t>
      </w:r>
      <w:r w:rsidRPr="00DB3E54">
        <w:rPr>
          <w:rFonts w:hint="eastAsia"/>
          <w:rtl/>
        </w:rPr>
        <w:t>המור</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הפסוק</w:t>
      </w:r>
      <w:r w:rsidRPr="00DB3E54">
        <w:rPr>
          <w:rtl/>
          <w:lang w:bidi="ar-SA"/>
        </w:rPr>
        <w:t xml:space="preserve">, </w:t>
      </w:r>
      <w:r w:rsidRPr="00DB3E54">
        <w:rPr>
          <w:rFonts w:hint="eastAsia"/>
          <w:rtl/>
        </w:rPr>
        <w:t>ועיין</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בתורת</w:t>
      </w:r>
      <w:r w:rsidRPr="00DB3E54">
        <w:rPr>
          <w:rtl/>
          <w:lang w:bidi="ar-SA"/>
        </w:rPr>
        <w:t xml:space="preserve"> </w:t>
      </w:r>
      <w:r w:rsidRPr="00DB3E54">
        <w:rPr>
          <w:rFonts w:hint="eastAsia"/>
          <w:rtl/>
        </w:rPr>
        <w:t>מנחם</w:t>
      </w:r>
      <w:r w:rsidRPr="00DB3E54">
        <w:rPr>
          <w:rtl/>
          <w:lang w:bidi="ar-SA"/>
        </w:rPr>
        <w:t xml:space="preserve"> </w:t>
      </w:r>
      <w:r w:rsidRPr="00DB3E54">
        <w:rPr>
          <w:rFonts w:hint="eastAsia"/>
          <w:rtl/>
        </w:rPr>
        <w:t>תשמ</w:t>
      </w:r>
      <w:r w:rsidRPr="00DB3E54">
        <w:rPr>
          <w:rtl/>
          <w:lang w:bidi="ar-SA"/>
        </w:rPr>
        <w:t>"</w:t>
      </w:r>
      <w:r w:rsidRPr="00DB3E54">
        <w:rPr>
          <w:rFonts w:hint="eastAsia"/>
          <w:rtl/>
        </w:rPr>
        <w:t>ה</w:t>
      </w:r>
      <w:r w:rsidRPr="00DB3E54">
        <w:rPr>
          <w:rtl/>
          <w:lang w:bidi="ar-SA"/>
        </w:rPr>
        <w:t xml:space="preserve"> </w:t>
      </w:r>
      <w:r w:rsidRPr="00DB3E54">
        <w:rPr>
          <w:rFonts w:hint="eastAsia"/>
          <w:rtl/>
        </w:rPr>
        <w:t>ח</w:t>
      </w:r>
      <w:r w:rsidRPr="00DB3E54">
        <w:rPr>
          <w:rtl/>
          <w:lang w:bidi="ar-SA"/>
        </w:rPr>
        <w:t>"</w:t>
      </w:r>
      <w:r w:rsidRPr="00DB3E54">
        <w:rPr>
          <w:rFonts w:hint="eastAsia"/>
          <w:rtl/>
        </w:rPr>
        <w:t>ה</w:t>
      </w:r>
      <w:r w:rsidRPr="00DB3E54">
        <w:rPr>
          <w:rtl/>
          <w:lang w:bidi="ar-SA"/>
        </w:rPr>
        <w:t xml:space="preserve"> </w:t>
      </w:r>
      <w:r w:rsidRPr="00DB3E54">
        <w:rPr>
          <w:rFonts w:hint="eastAsia"/>
          <w:rtl/>
        </w:rPr>
        <w:t>ע</w:t>
      </w:r>
      <w:r w:rsidRPr="00DB3E54">
        <w:rPr>
          <w:rtl/>
          <w:lang w:bidi="ar-SA"/>
        </w:rPr>
        <w:t>' 2781.</w:t>
      </w:r>
    </w:p>
  </w:footnote>
  <w:footnote w:id="26">
    <w:p w14:paraId="0B84B112" w14:textId="4353BE3E"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בכמה</w:t>
      </w:r>
      <w:r w:rsidRPr="00DB3E54">
        <w:rPr>
          <w:rtl/>
          <w:lang w:bidi="ar-SA"/>
        </w:rPr>
        <w:t xml:space="preserve"> </w:t>
      </w:r>
      <w:r w:rsidRPr="00DB3E54">
        <w:rPr>
          <w:rFonts w:hint="eastAsia"/>
          <w:rtl/>
        </w:rPr>
        <w:t>ענינים</w:t>
      </w:r>
      <w:r w:rsidRPr="00DB3E54">
        <w:rPr>
          <w:rtl/>
          <w:lang w:bidi="ar-SA"/>
        </w:rPr>
        <w:t xml:space="preserve"> </w:t>
      </w:r>
      <w:r w:rsidRPr="00DB3E54">
        <w:rPr>
          <w:rFonts w:hint="eastAsia"/>
          <w:rtl/>
        </w:rPr>
        <w:t>דלקמן</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בס</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בהלכה</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ב</w:t>
      </w:r>
      <w:r w:rsidRPr="00DB3E54">
        <w:rPr>
          <w:rtl/>
          <w:lang w:bidi="ar-SA"/>
        </w:rPr>
        <w:t xml:space="preserve">' </w:t>
      </w:r>
      <w:r w:rsidRPr="00DB3E54">
        <w:rPr>
          <w:rFonts w:hint="eastAsia"/>
          <w:rtl/>
        </w:rPr>
        <w:t>סימן</w:t>
      </w:r>
      <w:r w:rsidRPr="00DB3E54">
        <w:rPr>
          <w:rtl/>
          <w:lang w:bidi="ar-SA"/>
        </w:rPr>
        <w:t xml:space="preserve"> </w:t>
      </w:r>
      <w:r w:rsidRPr="00DB3E54">
        <w:rPr>
          <w:rFonts w:hint="eastAsia"/>
          <w:rtl/>
        </w:rPr>
        <w:t>ל</w:t>
      </w:r>
      <w:r w:rsidRPr="00DB3E54">
        <w:rPr>
          <w:rtl/>
          <w:lang w:bidi="ar-SA"/>
        </w:rPr>
        <w:t>"</w:t>
      </w:r>
      <w:r w:rsidRPr="00DB3E54">
        <w:rPr>
          <w:rFonts w:hint="eastAsia"/>
          <w:rtl/>
        </w:rPr>
        <w:t>ח</w:t>
      </w:r>
      <w:r w:rsidRPr="00DB3E54">
        <w:rPr>
          <w:rtl/>
          <w:lang w:bidi="ar-SA"/>
        </w:rPr>
        <w:t xml:space="preserve"> </w:t>
      </w:r>
      <w:r w:rsidRPr="00DB3E54">
        <w:rPr>
          <w:rFonts w:hint="eastAsia"/>
          <w:rtl/>
        </w:rPr>
        <w:t>ובהנסמן</w:t>
      </w:r>
      <w:r w:rsidRPr="00DB3E54">
        <w:rPr>
          <w:rtl/>
          <w:lang w:bidi="ar-SA"/>
        </w:rPr>
        <w:t xml:space="preserve"> </w:t>
      </w:r>
      <w:r w:rsidRPr="00DB3E54">
        <w:rPr>
          <w:rFonts w:hint="eastAsia"/>
          <w:rtl/>
        </w:rPr>
        <w:t>שם</w:t>
      </w:r>
      <w:r w:rsidRPr="00DB3E54">
        <w:rPr>
          <w:rtl/>
          <w:lang w:bidi="ar-SA"/>
        </w:rPr>
        <w:t>.</w:t>
      </w:r>
    </w:p>
  </w:footnote>
  <w:footnote w:id="27">
    <w:p w14:paraId="7C89AEF7" w14:textId="7EB61E12" w:rsidR="00FA4D7E" w:rsidRPr="00DB3E54" w:rsidRDefault="00FA4D7E" w:rsidP="00DB3E54">
      <w:pPr>
        <w:pStyle w:val="FootnoteText"/>
        <w:bidi/>
        <w:spacing w:line="276" w:lineRule="auto"/>
        <w:ind w:firstLine="144"/>
        <w:jc w:val="both"/>
      </w:pPr>
      <w:r w:rsidRPr="00DB3E54">
        <w:footnoteRef/>
      </w:r>
      <w:r w:rsidRPr="00DB3E54">
        <w:rPr>
          <w:rFonts w:hint="cs"/>
          <w:rtl/>
        </w:rPr>
        <w:t>)</w:t>
      </w:r>
      <w:r w:rsidRPr="00DB3E54">
        <w:rPr>
          <w:rtl/>
          <w:lang w:bidi="ar-SA"/>
        </w:rPr>
        <w:t xml:space="preserve"> </w:t>
      </w:r>
      <w:r w:rsidRPr="00DB3E54">
        <w:rPr>
          <w:rFonts w:hint="eastAsia"/>
          <w:rtl/>
        </w:rPr>
        <w:t>ישעיהו</w:t>
      </w:r>
      <w:r w:rsidRPr="00DB3E54">
        <w:rPr>
          <w:rtl/>
          <w:lang w:bidi="ar-SA"/>
        </w:rPr>
        <w:t xml:space="preserve"> </w:t>
      </w:r>
      <w:r w:rsidRPr="00DB3E54">
        <w:rPr>
          <w:rFonts w:hint="eastAsia"/>
          <w:rtl/>
        </w:rPr>
        <w:t>כה</w:t>
      </w:r>
      <w:r w:rsidRPr="00DB3E54">
        <w:rPr>
          <w:rtl/>
          <w:lang w:bidi="ar-SA"/>
        </w:rPr>
        <w:t xml:space="preserve">, </w:t>
      </w:r>
      <w:r w:rsidRPr="00DB3E54">
        <w:rPr>
          <w:rFonts w:hint="eastAsia"/>
          <w:rtl/>
        </w:rPr>
        <w:t>ח</w:t>
      </w:r>
      <w:r w:rsidRPr="00DB3E54">
        <w:rPr>
          <w:rtl/>
          <w:lang w:bidi="ar-SA"/>
        </w:rPr>
        <w:t>.</w:t>
      </w:r>
    </w:p>
  </w:footnote>
  <w:footnote w:id="28">
    <w:p w14:paraId="490A391C" w14:textId="200E7E50" w:rsidR="00FA4D7E" w:rsidRPr="00DB3E54" w:rsidRDefault="00FA4D7E" w:rsidP="00DB3E54">
      <w:pPr>
        <w:pStyle w:val="FootnoteText"/>
        <w:bidi/>
        <w:spacing w:line="276" w:lineRule="auto"/>
        <w:ind w:firstLine="144"/>
        <w:jc w:val="both"/>
      </w:pPr>
      <w:r w:rsidRPr="00DB3E54">
        <w:footnoteRef/>
      </w:r>
      <w:r>
        <w:rPr>
          <w:rFonts w:hint="cs"/>
          <w:rtl/>
        </w:rPr>
        <w:t>)</w:t>
      </w:r>
      <w:r w:rsidRPr="00DB3E54">
        <w:rPr>
          <w:rtl/>
          <w:lang w:bidi="ar-SA"/>
        </w:rPr>
        <w:t xml:space="preserve"> </w:t>
      </w:r>
      <w:r w:rsidRPr="00DB3E54">
        <w:rPr>
          <w:rFonts w:hint="eastAsia"/>
          <w:rtl/>
        </w:rPr>
        <w:t>אגרת</w:t>
      </w:r>
      <w:r w:rsidRPr="00DB3E54">
        <w:rPr>
          <w:rtl/>
          <w:lang w:bidi="ar-SA"/>
        </w:rPr>
        <w:t xml:space="preserve"> </w:t>
      </w:r>
      <w:r w:rsidRPr="00DB3E54">
        <w:rPr>
          <w:rFonts w:hint="eastAsia"/>
          <w:rtl/>
        </w:rPr>
        <w:t>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ד</w:t>
      </w:r>
      <w:r w:rsidRPr="00DB3E54">
        <w:rPr>
          <w:rtl/>
          <w:lang w:bidi="ar-SA"/>
        </w:rPr>
        <w:t>' (</w:t>
      </w:r>
      <w:r w:rsidRPr="00DB3E54">
        <w:rPr>
          <w:rFonts w:hint="eastAsia"/>
          <w:rtl/>
        </w:rPr>
        <w:t>מהדרות</w:t>
      </w:r>
      <w:r w:rsidRPr="00DB3E54">
        <w:rPr>
          <w:rtl/>
          <w:lang w:bidi="ar-SA"/>
        </w:rPr>
        <w:t xml:space="preserve"> </w:t>
      </w:r>
      <w:r w:rsidRPr="00DB3E54">
        <w:rPr>
          <w:rFonts w:hint="eastAsia"/>
          <w:rtl/>
        </w:rPr>
        <w:t>קאפח</w:t>
      </w:r>
      <w:r w:rsidRPr="00DB3E54">
        <w:rPr>
          <w:rtl/>
          <w:lang w:bidi="ar-SA"/>
        </w:rPr>
        <w:t>), "</w:t>
      </w:r>
      <w:r w:rsidRPr="00DB3E54">
        <w:rPr>
          <w:rFonts w:hint="eastAsia"/>
          <w:rtl/>
        </w:rPr>
        <w:t>כי</w:t>
      </w:r>
      <w:r w:rsidRPr="00DB3E54">
        <w:rPr>
          <w:rtl/>
          <w:lang w:bidi="ar-SA"/>
        </w:rPr>
        <w:t xml:space="preserve"> </w:t>
      </w:r>
      <w:r w:rsidRPr="00DB3E54">
        <w:rPr>
          <w:rFonts w:hint="eastAsia"/>
          <w:rtl/>
        </w:rPr>
        <w:t>אותם</w:t>
      </w:r>
      <w:r w:rsidRPr="00DB3E54">
        <w:rPr>
          <w:rtl/>
          <w:lang w:bidi="ar-SA"/>
        </w:rPr>
        <w:t xml:space="preserve"> </w:t>
      </w:r>
      <w:r w:rsidRPr="00DB3E54">
        <w:rPr>
          <w:rFonts w:hint="eastAsia"/>
          <w:rtl/>
        </w:rPr>
        <w:t>בני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אשר</w:t>
      </w:r>
      <w:r w:rsidRPr="00DB3E54">
        <w:rPr>
          <w:rtl/>
          <w:lang w:bidi="ar-SA"/>
        </w:rPr>
        <w:t xml:space="preserve"> </w:t>
      </w:r>
      <w:r w:rsidRPr="00DB3E54">
        <w:rPr>
          <w:rFonts w:hint="eastAsia"/>
          <w:rtl/>
        </w:rPr>
        <w:t>יחזרו</w:t>
      </w:r>
      <w:r w:rsidRPr="00DB3E54">
        <w:rPr>
          <w:rtl/>
          <w:lang w:bidi="ar-SA"/>
        </w:rPr>
        <w:t xml:space="preserve"> </w:t>
      </w:r>
      <w:r w:rsidRPr="00DB3E54">
        <w:rPr>
          <w:rFonts w:hint="eastAsia"/>
          <w:rtl/>
        </w:rPr>
        <w:t>נפשותם</w:t>
      </w:r>
      <w:r w:rsidRPr="00DB3E54">
        <w:rPr>
          <w:rtl/>
          <w:lang w:bidi="ar-SA"/>
        </w:rPr>
        <w:t xml:space="preserve"> </w:t>
      </w:r>
      <w:r w:rsidRPr="00DB3E54">
        <w:rPr>
          <w:rFonts w:hint="eastAsia"/>
          <w:rtl/>
        </w:rPr>
        <w:t>לאותם</w:t>
      </w:r>
      <w:r w:rsidRPr="00DB3E54">
        <w:rPr>
          <w:rtl/>
          <w:lang w:bidi="ar-SA"/>
        </w:rPr>
        <w:t xml:space="preserve"> </w:t>
      </w:r>
      <w:r w:rsidRPr="00DB3E54">
        <w:rPr>
          <w:rFonts w:hint="eastAsia"/>
          <w:rtl/>
        </w:rPr>
        <w:t>הגופות</w:t>
      </w:r>
      <w:r w:rsidRPr="00DB3E54">
        <w:rPr>
          <w:rtl/>
          <w:lang w:bidi="ar-SA"/>
        </w:rPr>
        <w:t xml:space="preserve">, </w:t>
      </w:r>
      <w:r w:rsidRPr="00DB3E54">
        <w:rPr>
          <w:rFonts w:hint="eastAsia"/>
          <w:rtl/>
        </w:rPr>
        <w:t>יאכלו</w:t>
      </w:r>
      <w:r w:rsidRPr="00DB3E54">
        <w:rPr>
          <w:rtl/>
          <w:lang w:bidi="ar-SA"/>
        </w:rPr>
        <w:t xml:space="preserve"> </w:t>
      </w:r>
      <w:r w:rsidRPr="00DB3E54">
        <w:rPr>
          <w:rFonts w:hint="eastAsia"/>
          <w:rtl/>
        </w:rPr>
        <w:t>וישתו</w:t>
      </w:r>
      <w:r w:rsidRPr="00DB3E54">
        <w:rPr>
          <w:rtl/>
          <w:lang w:bidi="ar-SA"/>
        </w:rPr>
        <w:t xml:space="preserve">, </w:t>
      </w:r>
      <w:r w:rsidRPr="00DB3E54">
        <w:rPr>
          <w:rFonts w:hint="eastAsia"/>
          <w:rtl/>
        </w:rPr>
        <w:t>וישמשו</w:t>
      </w:r>
      <w:r w:rsidRPr="00DB3E54">
        <w:rPr>
          <w:rtl/>
          <w:lang w:bidi="ar-SA"/>
        </w:rPr>
        <w:t xml:space="preserve"> </w:t>
      </w:r>
      <w:r w:rsidRPr="00DB3E54">
        <w:rPr>
          <w:rFonts w:hint="eastAsia"/>
          <w:rtl/>
        </w:rPr>
        <w:t>ויולידו</w:t>
      </w:r>
      <w:r w:rsidRPr="00DB3E54">
        <w:rPr>
          <w:rtl/>
          <w:lang w:bidi="ar-SA"/>
        </w:rPr>
        <w:t xml:space="preserve">, </w:t>
      </w:r>
      <w:r w:rsidRPr="00DB3E54">
        <w:rPr>
          <w:rFonts w:hint="eastAsia"/>
          <w:rtl/>
        </w:rPr>
        <w:t>וימותו</w:t>
      </w:r>
      <w:r w:rsidRPr="00DB3E54">
        <w:rPr>
          <w:rtl/>
          <w:lang w:bidi="ar-SA"/>
        </w:rPr>
        <w:t xml:space="preserve"> </w:t>
      </w:r>
      <w:r w:rsidRPr="00DB3E54">
        <w:rPr>
          <w:rFonts w:hint="eastAsia"/>
          <w:rtl/>
        </w:rPr>
        <w:t>אחרי</w:t>
      </w:r>
      <w:r w:rsidRPr="00DB3E54">
        <w:rPr>
          <w:rtl/>
          <w:lang w:bidi="ar-SA"/>
        </w:rPr>
        <w:t xml:space="preserve"> </w:t>
      </w:r>
      <w:r w:rsidRPr="00DB3E54">
        <w:rPr>
          <w:rFonts w:hint="eastAsia"/>
          <w:rtl/>
        </w:rPr>
        <w:t>אריכות</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הרבה</w:t>
      </w:r>
      <w:r w:rsidRPr="00DB3E54">
        <w:rPr>
          <w:rtl/>
          <w:lang w:bidi="ar-SA"/>
        </w:rPr>
        <w:t xml:space="preserve">, </w:t>
      </w:r>
      <w:r w:rsidRPr="00DB3E54">
        <w:rPr>
          <w:rFonts w:hint="eastAsia"/>
          <w:rtl/>
        </w:rPr>
        <w:t>כימי</w:t>
      </w:r>
      <w:r w:rsidRPr="00DB3E54">
        <w:rPr>
          <w:rtl/>
          <w:lang w:bidi="ar-SA"/>
        </w:rPr>
        <w:t xml:space="preserve"> </w:t>
      </w:r>
      <w:r w:rsidRPr="00DB3E54">
        <w:rPr>
          <w:rFonts w:hint="eastAsia"/>
          <w:rtl/>
        </w:rPr>
        <w:t>אותם</w:t>
      </w:r>
      <w:r w:rsidRPr="00DB3E54">
        <w:rPr>
          <w:rtl/>
          <w:lang w:bidi="ar-SA"/>
        </w:rPr>
        <w:t xml:space="preserve"> </w:t>
      </w:r>
      <w:r w:rsidRPr="00DB3E54">
        <w:rPr>
          <w:rFonts w:hint="eastAsia"/>
          <w:rtl/>
        </w:rPr>
        <w:t>הנמצאים</w:t>
      </w:r>
      <w:r w:rsidRPr="00DB3E54">
        <w:rPr>
          <w:rtl/>
          <w:lang w:bidi="ar-SA"/>
        </w:rPr>
        <w:t xml:space="preserve"> </w:t>
      </w:r>
      <w:r w:rsidRPr="00DB3E54">
        <w:rPr>
          <w:rFonts w:hint="eastAsia"/>
          <w:rtl/>
        </w:rPr>
        <w:t>בימות</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ובפירוש</w:t>
      </w:r>
      <w:r w:rsidRPr="00DB3E54">
        <w:rPr>
          <w:rtl/>
          <w:lang w:bidi="ar-SA"/>
        </w:rPr>
        <w:t xml:space="preserve"> </w:t>
      </w:r>
      <w:r w:rsidRPr="00DB3E54">
        <w:rPr>
          <w:rFonts w:hint="eastAsia"/>
          <w:rtl/>
        </w:rPr>
        <w:t>המשניות</w:t>
      </w:r>
      <w:r w:rsidRPr="00DB3E54">
        <w:rPr>
          <w:rtl/>
          <w:lang w:bidi="ar-SA"/>
        </w:rPr>
        <w:t xml:space="preserve">, </w:t>
      </w:r>
      <w:r w:rsidRPr="00DB3E54">
        <w:rPr>
          <w:rFonts w:hint="eastAsia"/>
          <w:rtl/>
        </w:rPr>
        <w:t>הקדמה</w:t>
      </w:r>
      <w:r w:rsidRPr="00DB3E54">
        <w:rPr>
          <w:rtl/>
          <w:lang w:bidi="ar-SA"/>
        </w:rPr>
        <w:t xml:space="preserve"> </w:t>
      </w:r>
      <w:r w:rsidRPr="00DB3E54">
        <w:rPr>
          <w:rFonts w:hint="eastAsia"/>
          <w:rtl/>
        </w:rPr>
        <w:t>לפרק</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סנהדרין</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י</w:t>
      </w:r>
      <w:r w:rsidRPr="00DB3E54">
        <w:rPr>
          <w:rtl/>
          <w:lang w:bidi="ar-SA"/>
        </w:rPr>
        <w:t>), "</w:t>
      </w:r>
      <w:r w:rsidRPr="00DB3E54">
        <w:rPr>
          <w:rFonts w:hint="eastAsia"/>
          <w:rtl/>
        </w:rPr>
        <w:t>ודע</w:t>
      </w:r>
      <w:r w:rsidRPr="00DB3E54">
        <w:rPr>
          <w:rtl/>
          <w:lang w:bidi="ar-SA"/>
        </w:rPr>
        <w:t xml:space="preserve"> </w:t>
      </w:r>
      <w:r w:rsidRPr="00DB3E54">
        <w:rPr>
          <w:rFonts w:hint="eastAsia"/>
          <w:rtl/>
        </w:rPr>
        <w:t>שהאדם</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בהחלט</w:t>
      </w:r>
      <w:r w:rsidRPr="00DB3E54">
        <w:rPr>
          <w:rtl/>
          <w:lang w:bidi="ar-SA"/>
        </w:rPr>
        <w:t xml:space="preserve"> </w:t>
      </w:r>
      <w:r w:rsidRPr="00DB3E54">
        <w:rPr>
          <w:rFonts w:hint="eastAsia"/>
          <w:rtl/>
        </w:rPr>
        <w:t>ויפרד</w:t>
      </w:r>
      <w:r w:rsidRPr="00DB3E54">
        <w:rPr>
          <w:rtl/>
          <w:lang w:bidi="ar-SA"/>
        </w:rPr>
        <w:t xml:space="preserve"> </w:t>
      </w:r>
      <w:r w:rsidRPr="00DB3E54">
        <w:rPr>
          <w:rFonts w:hint="eastAsia"/>
          <w:rtl/>
        </w:rPr>
        <w:t>למה</w:t>
      </w:r>
      <w:r w:rsidRPr="00DB3E54">
        <w:rPr>
          <w:rtl/>
          <w:lang w:bidi="ar-SA"/>
        </w:rPr>
        <w:t xml:space="preserve"> </w:t>
      </w:r>
      <w:r w:rsidRPr="00DB3E54">
        <w:rPr>
          <w:rFonts w:hint="eastAsia"/>
          <w:rtl/>
        </w:rPr>
        <w:t>שהורכב</w:t>
      </w:r>
      <w:r w:rsidRPr="00DB3E54">
        <w:rPr>
          <w:rtl/>
          <w:lang w:bidi="ar-SA"/>
        </w:rPr>
        <w:t xml:space="preserve"> </w:t>
      </w:r>
      <w:r w:rsidRPr="00DB3E54">
        <w:rPr>
          <w:rFonts w:hint="eastAsia"/>
          <w:rtl/>
        </w:rPr>
        <w:t>ממנו</w:t>
      </w:r>
      <w:r w:rsidRPr="00DB3E54">
        <w:rPr>
          <w:rtl/>
          <w:lang w:bidi="ar-SA"/>
        </w:rPr>
        <w:t>", (</w:t>
      </w:r>
      <w:r w:rsidRPr="00DB3E54">
        <w:rPr>
          <w:rFonts w:hint="eastAsia"/>
          <w:rtl/>
        </w:rPr>
        <w:t>וראה</w:t>
      </w:r>
      <w:r w:rsidRPr="00DB3E54">
        <w:rPr>
          <w:rtl/>
          <w:lang w:bidi="ar-SA"/>
        </w:rPr>
        <w:t xml:space="preserve"> </w:t>
      </w:r>
      <w:r w:rsidRPr="00DB3E54">
        <w:rPr>
          <w:rFonts w:hint="eastAsia"/>
          <w:rtl/>
        </w:rPr>
        <w:t>הלכות</w:t>
      </w:r>
      <w:r w:rsidRPr="00DB3E54">
        <w:rPr>
          <w:rtl/>
          <w:lang w:bidi="ar-SA"/>
        </w:rPr>
        <w:t xml:space="preserve"> </w:t>
      </w:r>
      <w:r w:rsidRPr="00DB3E54">
        <w:rPr>
          <w:rFonts w:hint="eastAsia"/>
          <w:rtl/>
        </w:rPr>
        <w:t>יסודי</w:t>
      </w:r>
      <w:r w:rsidRPr="00DB3E54">
        <w:rPr>
          <w:rtl/>
          <w:lang w:bidi="ar-SA"/>
        </w:rPr>
        <w:t xml:space="preserve"> </w:t>
      </w:r>
      <w:r w:rsidRPr="00DB3E54">
        <w:rPr>
          <w:rFonts w:hint="eastAsia"/>
          <w:rtl/>
        </w:rPr>
        <w:t>התורה</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הלכות</w:t>
      </w:r>
      <w:r w:rsidRPr="00DB3E54">
        <w:rPr>
          <w:rtl/>
          <w:lang w:bidi="ar-SA"/>
        </w:rPr>
        <w:t xml:space="preserve"> </w:t>
      </w:r>
      <w:r w:rsidRPr="00DB3E54">
        <w:rPr>
          <w:rFonts w:hint="eastAsia"/>
          <w:rtl/>
        </w:rPr>
        <w:t>ג</w:t>
      </w:r>
      <w:r w:rsidRPr="00DB3E54">
        <w:rPr>
          <w:rtl/>
          <w:lang w:bidi="ar-SA"/>
        </w:rPr>
        <w:t>-</w:t>
      </w:r>
      <w:r w:rsidRPr="00DB3E54">
        <w:rPr>
          <w:rFonts w:hint="eastAsia"/>
          <w:rtl/>
        </w:rPr>
        <w:t>ד</w:t>
      </w:r>
      <w:r w:rsidRPr="00DB3E54">
        <w:rPr>
          <w:rtl/>
          <w:lang w:bidi="ar-SA"/>
        </w:rPr>
        <w:t xml:space="preserve">). </w:t>
      </w:r>
      <w:r w:rsidRPr="00DB3E54">
        <w:rPr>
          <w:rFonts w:hint="eastAsia"/>
          <w:rtl/>
        </w:rPr>
        <w:t>ועוד</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כתב</w:t>
      </w:r>
      <w:r w:rsidRPr="00DB3E54">
        <w:rPr>
          <w:rtl/>
          <w:lang w:bidi="ar-SA"/>
        </w:rPr>
        <w:t xml:space="preserve"> </w:t>
      </w:r>
      <w:r w:rsidRPr="00DB3E54">
        <w:rPr>
          <w:rFonts w:hint="eastAsia"/>
          <w:rtl/>
        </w:rPr>
        <w:t>שגם</w:t>
      </w:r>
      <w:r w:rsidRPr="00DB3E54">
        <w:rPr>
          <w:rtl/>
          <w:lang w:bidi="ar-SA"/>
        </w:rPr>
        <w:t xml:space="preserve"> </w:t>
      </w:r>
      <w:r w:rsidRPr="00DB3E54">
        <w:rPr>
          <w:rFonts w:hint="eastAsia"/>
          <w:rtl/>
        </w:rPr>
        <w:t>משיח</w:t>
      </w:r>
      <w:r w:rsidRPr="00DB3E54">
        <w:rPr>
          <w:rtl/>
          <w:lang w:bidi="ar-SA"/>
        </w:rPr>
        <w:t xml:space="preserve"> </w:t>
      </w:r>
      <w:r w:rsidRPr="00DB3E54">
        <w:rPr>
          <w:rFonts w:hint="eastAsia"/>
          <w:rtl/>
        </w:rPr>
        <w:t>עצמו</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והמשיח</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וימלוך</w:t>
      </w:r>
      <w:r w:rsidRPr="00DB3E54">
        <w:rPr>
          <w:rtl/>
          <w:lang w:bidi="ar-SA"/>
        </w:rPr>
        <w:t xml:space="preserve"> </w:t>
      </w:r>
      <w:r w:rsidRPr="00DB3E54">
        <w:rPr>
          <w:rFonts w:hint="eastAsia"/>
          <w:rtl/>
        </w:rPr>
        <w:t>בנו</w:t>
      </w:r>
      <w:r w:rsidRPr="00DB3E54">
        <w:rPr>
          <w:rtl/>
          <w:lang w:bidi="ar-SA"/>
        </w:rPr>
        <w:t xml:space="preserve"> </w:t>
      </w:r>
      <w:r w:rsidRPr="00DB3E54">
        <w:rPr>
          <w:rFonts w:hint="eastAsia"/>
          <w:rtl/>
        </w:rPr>
        <w:t>ובן</w:t>
      </w:r>
      <w:r w:rsidRPr="00DB3E54">
        <w:rPr>
          <w:rtl/>
          <w:lang w:bidi="ar-SA"/>
        </w:rPr>
        <w:t xml:space="preserve"> </w:t>
      </w:r>
      <w:r w:rsidRPr="00DB3E54">
        <w:rPr>
          <w:rFonts w:hint="eastAsia"/>
          <w:rtl/>
        </w:rPr>
        <w:t>בנו</w:t>
      </w:r>
      <w:r w:rsidRPr="00DB3E54">
        <w:rPr>
          <w:rtl/>
          <w:lang w:bidi="ar-SA"/>
        </w:rPr>
        <w:t xml:space="preserve">, </w:t>
      </w:r>
      <w:r w:rsidRPr="00DB3E54">
        <w:rPr>
          <w:rFonts w:hint="eastAsia"/>
          <w:rtl/>
        </w:rPr>
        <w:t>וכבר</w:t>
      </w:r>
      <w:r w:rsidRPr="00DB3E54">
        <w:rPr>
          <w:rtl/>
          <w:lang w:bidi="ar-SA"/>
        </w:rPr>
        <w:t xml:space="preserve"> </w:t>
      </w:r>
      <w:r w:rsidRPr="00DB3E54">
        <w:rPr>
          <w:rFonts w:hint="eastAsia"/>
          <w:rtl/>
        </w:rPr>
        <w:t>ביאר</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את</w:t>
      </w:r>
      <w:r w:rsidRPr="00DB3E54">
        <w:rPr>
          <w:rtl/>
          <w:lang w:bidi="ar-SA"/>
        </w:rPr>
        <w:t xml:space="preserve"> </w:t>
      </w:r>
      <w:r w:rsidRPr="00DB3E54">
        <w:rPr>
          <w:rFonts w:hint="eastAsia"/>
          <w:rtl/>
        </w:rPr>
        <w:t>מותו</w:t>
      </w:r>
      <w:r w:rsidRPr="00DB3E54">
        <w:rPr>
          <w:rtl/>
          <w:lang w:bidi="ar-SA"/>
        </w:rPr>
        <w:t xml:space="preserve">, </w:t>
      </w:r>
      <w:r w:rsidRPr="00DB3E54">
        <w:rPr>
          <w:rFonts w:hint="eastAsia"/>
          <w:rtl/>
        </w:rPr>
        <w:t>אמר</w:t>
      </w:r>
      <w:r w:rsidRPr="00DB3E54">
        <w:rPr>
          <w:rtl/>
          <w:lang w:bidi="ar-SA"/>
        </w:rPr>
        <w:t xml:space="preserve"> (</w:t>
      </w:r>
      <w:r w:rsidRPr="00DB3E54">
        <w:rPr>
          <w:rFonts w:hint="eastAsia"/>
          <w:rtl/>
        </w:rPr>
        <w:t>ישיעי</w:t>
      </w:r>
      <w:r w:rsidRPr="00DB3E54">
        <w:rPr>
          <w:rtl/>
          <w:lang w:bidi="ar-SA"/>
        </w:rPr>
        <w:t xml:space="preserve">' </w:t>
      </w:r>
      <w:r w:rsidRPr="00DB3E54">
        <w:rPr>
          <w:rFonts w:hint="eastAsia"/>
          <w:rtl/>
        </w:rPr>
        <w:t>מב</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יכהה</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ירוץ</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ישים</w:t>
      </w:r>
      <w:r w:rsidRPr="00DB3E54">
        <w:rPr>
          <w:rtl/>
          <w:lang w:bidi="ar-SA"/>
        </w:rPr>
        <w:t xml:space="preserve"> </w:t>
      </w:r>
      <w:r w:rsidRPr="00DB3E54">
        <w:rPr>
          <w:rFonts w:hint="eastAsia"/>
          <w:rtl/>
        </w:rPr>
        <w:t>בארץ</w:t>
      </w:r>
      <w:r w:rsidRPr="00DB3E54">
        <w:rPr>
          <w:rtl/>
          <w:lang w:bidi="ar-SA"/>
        </w:rPr>
        <w:t xml:space="preserve"> </w:t>
      </w:r>
      <w:r w:rsidRPr="00DB3E54">
        <w:rPr>
          <w:rFonts w:hint="eastAsia"/>
          <w:rtl/>
        </w:rPr>
        <w:t>משפט</w:t>
      </w:r>
      <w:r w:rsidRPr="00DB3E54">
        <w:rPr>
          <w:rtl/>
          <w:lang w:bidi="ar-SA"/>
        </w:rPr>
        <w:t xml:space="preserve"> </w:t>
      </w:r>
      <w:r w:rsidRPr="00DB3E54">
        <w:rPr>
          <w:rFonts w:hint="eastAsia"/>
          <w:rtl/>
        </w:rPr>
        <w:t>וגו</w:t>
      </w:r>
      <w:r w:rsidRPr="00DB3E54">
        <w:rPr>
          <w:rtl/>
          <w:lang w:bidi="ar-SA"/>
        </w:rPr>
        <w:t xml:space="preserve">'". </w:t>
      </w:r>
    </w:p>
  </w:footnote>
  <w:footnote w:id="29">
    <w:p w14:paraId="283DB8EC" w14:textId="67108380" w:rsidR="00FA4D7E" w:rsidRPr="00DB3E54" w:rsidRDefault="00FA4D7E" w:rsidP="00DB3E54">
      <w:pPr>
        <w:pStyle w:val="FootnoteText"/>
        <w:bidi/>
        <w:spacing w:line="276" w:lineRule="auto"/>
        <w:ind w:firstLine="144"/>
        <w:jc w:val="both"/>
      </w:pPr>
      <w:r w:rsidRPr="00DB3E54">
        <w:footnoteRef/>
      </w:r>
      <w:r>
        <w:rPr>
          <w:rFonts w:hint="cs"/>
          <w:rtl/>
        </w:rPr>
        <w:t>)</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נחלת</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להאברבנאל</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פרקי</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סוף</w:t>
      </w:r>
      <w:r w:rsidRPr="00DB3E54">
        <w:rPr>
          <w:rtl/>
          <w:lang w:bidi="ar-SA"/>
        </w:rPr>
        <w:t xml:space="preserve"> </w:t>
      </w:r>
      <w:r w:rsidRPr="00DB3E54">
        <w:rPr>
          <w:rFonts w:hint="eastAsia"/>
          <w:rtl/>
        </w:rPr>
        <w:t>פרק</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השורש</w:t>
      </w:r>
      <w:r w:rsidRPr="00DB3E54">
        <w:rPr>
          <w:rtl/>
          <w:lang w:bidi="ar-SA"/>
        </w:rPr>
        <w:t xml:space="preserve"> </w:t>
      </w:r>
      <w:r w:rsidRPr="00DB3E54">
        <w:rPr>
          <w:rFonts w:hint="eastAsia"/>
          <w:rtl/>
        </w:rPr>
        <w:t>הי</w:t>
      </w:r>
      <w:r w:rsidRPr="00DB3E54">
        <w:rPr>
          <w:rtl/>
          <w:lang w:bidi="ar-SA"/>
        </w:rPr>
        <w:t>"</w:t>
      </w:r>
      <w:r w:rsidRPr="00DB3E54">
        <w:rPr>
          <w:rFonts w:hint="eastAsia"/>
          <w:rtl/>
        </w:rPr>
        <w:t>ד</w:t>
      </w:r>
      <w:r w:rsidRPr="00DB3E54">
        <w:rPr>
          <w:rtl/>
          <w:lang w:bidi="ar-SA"/>
        </w:rPr>
        <w:t xml:space="preserve">. </w:t>
      </w:r>
    </w:p>
  </w:footnote>
  <w:footnote w:id="30">
    <w:p w14:paraId="62EBEFBA" w14:textId="7F91A76D" w:rsidR="00FA4D7E" w:rsidRPr="00DB3E54" w:rsidRDefault="00FA4D7E" w:rsidP="00DB3E54">
      <w:pPr>
        <w:pStyle w:val="FootnoteText"/>
        <w:bidi/>
        <w:spacing w:line="276" w:lineRule="auto"/>
        <w:ind w:firstLine="144"/>
        <w:jc w:val="both"/>
      </w:pPr>
      <w:r w:rsidRPr="00DB3E54">
        <w:footnoteRef/>
      </w:r>
      <w:r>
        <w:rPr>
          <w:rFonts w:hint="cs"/>
          <w:rtl/>
        </w:rPr>
        <w:t>)</w:t>
      </w:r>
      <w:r w:rsidRPr="00DB3E54">
        <w:rPr>
          <w:rtl/>
          <w:lang w:bidi="ar-SA"/>
        </w:rPr>
        <w:t xml:space="preserve"> </w:t>
      </w:r>
      <w:r w:rsidRPr="00DB3E54">
        <w:rPr>
          <w:rFonts w:hint="eastAsia"/>
          <w:rtl/>
        </w:rPr>
        <w:t>רד</w:t>
      </w:r>
      <w:r w:rsidRPr="00DB3E54">
        <w:rPr>
          <w:rtl/>
          <w:lang w:bidi="ar-SA"/>
        </w:rPr>
        <w:t>"</w:t>
      </w:r>
      <w:r w:rsidRPr="00DB3E54">
        <w:rPr>
          <w:rFonts w:hint="eastAsia"/>
          <w:rtl/>
        </w:rPr>
        <w:t>ק</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ישעיהו</w:t>
      </w:r>
      <w:r w:rsidRPr="00DB3E54">
        <w:rPr>
          <w:rtl/>
          <w:lang w:bidi="ar-SA"/>
        </w:rPr>
        <w:t xml:space="preserve"> </w:t>
      </w:r>
      <w:r w:rsidRPr="00DB3E54">
        <w:rPr>
          <w:rFonts w:hint="eastAsia"/>
          <w:rtl/>
        </w:rPr>
        <w:t>כה</w:t>
      </w:r>
      <w:r w:rsidRPr="00DB3E54">
        <w:rPr>
          <w:rtl/>
          <w:lang w:bidi="ar-SA"/>
        </w:rPr>
        <w:t xml:space="preserve">, </w:t>
      </w:r>
      <w:r w:rsidRPr="00DB3E54">
        <w:rPr>
          <w:rFonts w:hint="eastAsia"/>
          <w:rtl/>
        </w:rPr>
        <w:t>ח</w:t>
      </w:r>
      <w:r w:rsidRPr="00DB3E54">
        <w:rPr>
          <w:rtl/>
          <w:lang w:bidi="ar-SA"/>
        </w:rPr>
        <w:t xml:space="preserve"> "</w:t>
      </w:r>
      <w:r w:rsidRPr="00DB3E54">
        <w:rPr>
          <w:rFonts w:hint="eastAsia"/>
          <w:rtl/>
        </w:rPr>
        <w:t>בלע</w:t>
      </w:r>
      <w:r w:rsidRPr="00DB3E54">
        <w:rPr>
          <w:rtl/>
          <w:lang w:bidi="ar-SA"/>
        </w:rPr>
        <w:t xml:space="preserve"> </w:t>
      </w:r>
      <w:r w:rsidRPr="00DB3E54">
        <w:rPr>
          <w:rFonts w:hint="eastAsia"/>
          <w:rtl/>
        </w:rPr>
        <w:t>המות</w:t>
      </w:r>
      <w:r w:rsidRPr="00DB3E54">
        <w:rPr>
          <w:rtl/>
          <w:lang w:bidi="ar-SA"/>
        </w:rPr>
        <w:t xml:space="preserve"> - </w:t>
      </w:r>
      <w:r w:rsidRPr="00DB3E54">
        <w:rPr>
          <w:rFonts w:hint="eastAsia"/>
          <w:rtl/>
        </w:rPr>
        <w:t>ישחית</w:t>
      </w:r>
      <w:r w:rsidRPr="00DB3E54">
        <w:rPr>
          <w:rtl/>
          <w:lang w:bidi="ar-SA"/>
        </w:rPr>
        <w:t xml:space="preserve"> </w:t>
      </w:r>
      <w:r w:rsidRPr="00DB3E54">
        <w:rPr>
          <w:rFonts w:hint="eastAsia"/>
          <w:rtl/>
        </w:rPr>
        <w:t>ויבטל</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רוצה</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מיתה</w:t>
      </w:r>
      <w:r w:rsidRPr="00DB3E54">
        <w:rPr>
          <w:rtl/>
          <w:lang w:bidi="ar-SA"/>
        </w:rPr>
        <w:t xml:space="preserve"> </w:t>
      </w:r>
      <w:r w:rsidRPr="00DB3E54">
        <w:rPr>
          <w:rFonts w:hint="eastAsia"/>
          <w:rtl/>
        </w:rPr>
        <w:t>מקרית</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מיתה</w:t>
      </w:r>
      <w:r w:rsidRPr="00DB3E54">
        <w:rPr>
          <w:rtl/>
          <w:lang w:bidi="ar-SA"/>
        </w:rPr>
        <w:t xml:space="preserve"> </w:t>
      </w:r>
      <w:r w:rsidRPr="00DB3E54">
        <w:rPr>
          <w:rFonts w:hint="eastAsia"/>
          <w:rtl/>
        </w:rPr>
        <w:t>טבעית</w:t>
      </w:r>
      <w:r w:rsidRPr="00DB3E54">
        <w:rPr>
          <w:rtl/>
          <w:lang w:bidi="ar-SA"/>
        </w:rPr>
        <w:t xml:space="preserve">, </w:t>
      </w:r>
      <w:r w:rsidRPr="00DB3E54">
        <w:rPr>
          <w:rFonts w:hint="eastAsia"/>
          <w:rtl/>
        </w:rPr>
        <w:t>רוצה</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ההריגה</w:t>
      </w:r>
      <w:r w:rsidRPr="00DB3E54">
        <w:rPr>
          <w:rtl/>
          <w:lang w:bidi="ar-SA"/>
        </w:rPr>
        <w:t xml:space="preserve"> </w:t>
      </w:r>
      <w:r w:rsidRPr="00DB3E54">
        <w:rPr>
          <w:rFonts w:hint="eastAsia"/>
          <w:rtl/>
        </w:rPr>
        <w:t>שהיו</w:t>
      </w:r>
      <w:r w:rsidRPr="00DB3E54">
        <w:rPr>
          <w:rtl/>
          <w:lang w:bidi="ar-SA"/>
        </w:rPr>
        <w:t xml:space="preserve"> </w:t>
      </w:r>
      <w:r w:rsidRPr="00DB3E54">
        <w:rPr>
          <w:rFonts w:hint="eastAsia"/>
          <w:rtl/>
        </w:rPr>
        <w:t>הורגים</w:t>
      </w:r>
      <w:r w:rsidRPr="00DB3E54">
        <w:rPr>
          <w:rtl/>
          <w:lang w:bidi="ar-SA"/>
        </w:rPr>
        <w:t xml:space="preserve"> </w:t>
      </w:r>
      <w:r w:rsidRPr="00DB3E54">
        <w:rPr>
          <w:rFonts w:hint="eastAsia"/>
          <w:rtl/>
        </w:rPr>
        <w:t>אותם</w:t>
      </w:r>
      <w:r w:rsidRPr="00DB3E54">
        <w:rPr>
          <w:rtl/>
          <w:lang w:bidi="ar-SA"/>
        </w:rPr>
        <w:t xml:space="preserve"> </w:t>
      </w:r>
      <w:r w:rsidRPr="00DB3E54">
        <w:rPr>
          <w:rFonts w:hint="eastAsia"/>
          <w:rtl/>
        </w:rPr>
        <w:t>הגוים</w:t>
      </w:r>
      <w:r w:rsidRPr="00DB3E54">
        <w:rPr>
          <w:rtl/>
          <w:lang w:bidi="ar-SA"/>
        </w:rPr>
        <w:t xml:space="preserve"> </w:t>
      </w:r>
      <w:r w:rsidRPr="00DB3E54">
        <w:rPr>
          <w:rFonts w:hint="eastAsia"/>
          <w:rtl/>
        </w:rPr>
        <w:t>בגלות</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תבטל</w:t>
      </w:r>
      <w:r w:rsidRPr="00DB3E54">
        <w:rPr>
          <w:rtl/>
          <w:lang w:bidi="ar-SA"/>
        </w:rPr>
        <w:t xml:space="preserve"> </w:t>
      </w:r>
      <w:r w:rsidRPr="00DB3E54">
        <w:rPr>
          <w:rFonts w:hint="eastAsia"/>
          <w:rtl/>
        </w:rPr>
        <w:t>אותה</w:t>
      </w:r>
      <w:r w:rsidRPr="00DB3E54">
        <w:rPr>
          <w:rtl/>
          <w:lang w:bidi="ar-SA"/>
        </w:rPr>
        <w:t xml:space="preserve"> </w:t>
      </w:r>
      <w:r w:rsidRPr="00DB3E54">
        <w:rPr>
          <w:rFonts w:hint="eastAsia"/>
          <w:rtl/>
        </w:rPr>
        <w:t>המיתה</w:t>
      </w:r>
      <w:r w:rsidRPr="00DB3E54">
        <w:rPr>
          <w:rtl/>
          <w:lang w:bidi="ar-SA"/>
        </w:rPr>
        <w:t xml:space="preserve"> </w:t>
      </w:r>
      <w:r w:rsidRPr="00DB3E54">
        <w:rPr>
          <w:rFonts w:hint="eastAsia"/>
          <w:rtl/>
        </w:rPr>
        <w:t>והדמעה</w:t>
      </w:r>
      <w:r w:rsidRPr="00DB3E54">
        <w:rPr>
          <w:rtl/>
          <w:lang w:bidi="ar-SA"/>
        </w:rPr>
        <w:t xml:space="preserve"> </w:t>
      </w:r>
      <w:r w:rsidRPr="00DB3E54">
        <w:rPr>
          <w:rFonts w:hint="eastAsia"/>
          <w:rtl/>
        </w:rPr>
        <w:t>שהיתה</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כל</w:t>
      </w:r>
      <w:r w:rsidRPr="00DB3E54">
        <w:rPr>
          <w:rtl/>
          <w:lang w:bidi="ar-SA"/>
        </w:rPr>
        <w:t xml:space="preserve"> </w:t>
      </w:r>
      <w:r w:rsidRPr="00DB3E54">
        <w:rPr>
          <w:rFonts w:hint="eastAsia"/>
          <w:rtl/>
        </w:rPr>
        <w:t>פנים</w:t>
      </w:r>
      <w:r w:rsidRPr="00DB3E54">
        <w:rPr>
          <w:rtl/>
          <w:lang w:bidi="ar-SA"/>
        </w:rPr>
        <w:t xml:space="preserve">, </w:t>
      </w:r>
      <w:r w:rsidRPr="00DB3E54">
        <w:rPr>
          <w:rFonts w:hint="eastAsia"/>
          <w:rtl/>
        </w:rPr>
        <w:t>רוצה</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כל</w:t>
      </w:r>
      <w:r w:rsidRPr="00DB3E54">
        <w:rPr>
          <w:rtl/>
          <w:lang w:bidi="ar-SA"/>
        </w:rPr>
        <w:t xml:space="preserve"> </w:t>
      </w:r>
      <w:r w:rsidRPr="00DB3E54">
        <w:rPr>
          <w:rFonts w:hint="eastAsia"/>
          <w:rtl/>
        </w:rPr>
        <w:t>פני</w:t>
      </w:r>
      <w:r w:rsidRPr="00DB3E54">
        <w:rPr>
          <w:rtl/>
          <w:lang w:bidi="ar-SA"/>
        </w:rPr>
        <w:t xml:space="preserve"> </w:t>
      </w:r>
      <w:r w:rsidRPr="00DB3E54">
        <w:rPr>
          <w:rFonts w:hint="eastAsia"/>
          <w:rtl/>
        </w:rPr>
        <w:t>עם</w:t>
      </w:r>
      <w:r w:rsidRPr="00DB3E54">
        <w:rPr>
          <w:rtl/>
          <w:lang w:bidi="ar-SA"/>
        </w:rPr>
        <w:t xml:space="preserve"> </w:t>
      </w:r>
      <w:r w:rsidRPr="00DB3E54">
        <w:rPr>
          <w:rFonts w:hint="eastAsia"/>
          <w:rtl/>
        </w:rPr>
        <w:t>ישראל</w:t>
      </w:r>
      <w:r w:rsidRPr="00DB3E54">
        <w:rPr>
          <w:rtl/>
          <w:lang w:bidi="ar-SA"/>
        </w:rPr>
        <w:t xml:space="preserve"> </w:t>
      </w:r>
      <w:r w:rsidRPr="00DB3E54">
        <w:rPr>
          <w:rFonts w:hint="eastAsia"/>
          <w:rtl/>
        </w:rPr>
        <w:t>שהיו</w:t>
      </w:r>
      <w:r w:rsidRPr="00DB3E54">
        <w:rPr>
          <w:rtl/>
          <w:lang w:bidi="ar-SA"/>
        </w:rPr>
        <w:t xml:space="preserve"> </w:t>
      </w:r>
      <w:r w:rsidRPr="00DB3E54">
        <w:rPr>
          <w:rFonts w:hint="eastAsia"/>
          <w:rtl/>
        </w:rPr>
        <w:t>בוכים</w:t>
      </w:r>
      <w:r w:rsidRPr="00DB3E54">
        <w:rPr>
          <w:rtl/>
          <w:lang w:bidi="ar-SA"/>
        </w:rPr>
        <w:t xml:space="preserve"> </w:t>
      </w:r>
      <w:r w:rsidRPr="00DB3E54">
        <w:rPr>
          <w:rFonts w:hint="eastAsia"/>
          <w:rtl/>
        </w:rPr>
        <w:t>בגלות</w:t>
      </w:r>
      <w:r w:rsidRPr="00DB3E54">
        <w:rPr>
          <w:rtl/>
          <w:lang w:bidi="ar-SA"/>
        </w:rPr>
        <w:t xml:space="preserve"> </w:t>
      </w:r>
      <w:r w:rsidRPr="00DB3E54">
        <w:rPr>
          <w:rFonts w:hint="eastAsia"/>
          <w:rtl/>
        </w:rPr>
        <w:t>תמיד</w:t>
      </w:r>
      <w:r w:rsidRPr="00DB3E54">
        <w:rPr>
          <w:rtl/>
          <w:lang w:bidi="ar-SA"/>
        </w:rPr>
        <w:t xml:space="preserve"> </w:t>
      </w:r>
      <w:r w:rsidRPr="00DB3E54">
        <w:rPr>
          <w:rFonts w:hint="eastAsia"/>
          <w:rtl/>
        </w:rPr>
        <w:t>מהרעות</w:t>
      </w:r>
      <w:r w:rsidRPr="00DB3E54">
        <w:rPr>
          <w:rtl/>
          <w:lang w:bidi="ar-SA"/>
        </w:rPr>
        <w:t xml:space="preserve"> </w:t>
      </w:r>
      <w:r w:rsidRPr="00DB3E54">
        <w:rPr>
          <w:rFonts w:hint="eastAsia"/>
          <w:rtl/>
        </w:rPr>
        <w:t>שהיו</w:t>
      </w:r>
      <w:r w:rsidRPr="00DB3E54">
        <w:rPr>
          <w:rtl/>
          <w:lang w:bidi="ar-SA"/>
        </w:rPr>
        <w:t xml:space="preserve"> </w:t>
      </w:r>
      <w:r w:rsidRPr="00DB3E54">
        <w:rPr>
          <w:rFonts w:hint="eastAsia"/>
          <w:rtl/>
        </w:rPr>
        <w:t>עושים</w:t>
      </w:r>
      <w:r w:rsidRPr="00DB3E54">
        <w:rPr>
          <w:rtl/>
          <w:lang w:bidi="ar-SA"/>
        </w:rPr>
        <w:t xml:space="preserve"> </w:t>
      </w:r>
      <w:r w:rsidRPr="00DB3E54">
        <w:rPr>
          <w:rFonts w:hint="eastAsia"/>
          <w:rtl/>
        </w:rPr>
        <w:t>להם</w:t>
      </w:r>
      <w:r w:rsidRPr="00DB3E54">
        <w:rPr>
          <w:rtl/>
          <w:lang w:bidi="ar-SA"/>
        </w:rPr>
        <w:t xml:space="preserve"> </w:t>
      </w:r>
      <w:r w:rsidRPr="00DB3E54">
        <w:rPr>
          <w:rFonts w:hint="eastAsia"/>
          <w:rtl/>
        </w:rPr>
        <w:t>הגוים</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ימחה</w:t>
      </w:r>
      <w:r w:rsidRPr="00DB3E54">
        <w:rPr>
          <w:rtl/>
          <w:lang w:bidi="ar-SA"/>
        </w:rPr>
        <w:t xml:space="preserve"> </w:t>
      </w:r>
      <w:r w:rsidRPr="00DB3E54">
        <w:rPr>
          <w:rFonts w:hint="eastAsia"/>
          <w:rtl/>
        </w:rPr>
        <w:t>הקל</w:t>
      </w:r>
      <w:r w:rsidRPr="00DB3E54">
        <w:rPr>
          <w:rtl/>
          <w:lang w:bidi="ar-SA"/>
        </w:rPr>
        <w:t xml:space="preserve"> </w:t>
      </w:r>
      <w:r w:rsidRPr="00DB3E54">
        <w:rPr>
          <w:rFonts w:hint="eastAsia"/>
          <w:rtl/>
        </w:rPr>
        <w:t>אותה</w:t>
      </w:r>
      <w:r w:rsidRPr="00DB3E54">
        <w:rPr>
          <w:rtl/>
          <w:lang w:bidi="ar-SA"/>
        </w:rPr>
        <w:t xml:space="preserve"> </w:t>
      </w:r>
      <w:r w:rsidRPr="00DB3E54">
        <w:rPr>
          <w:rFonts w:hint="eastAsia"/>
          <w:rtl/>
        </w:rPr>
        <w:t>הדמעה</w:t>
      </w:r>
      <w:r w:rsidRPr="00DB3E54">
        <w:rPr>
          <w:rtl/>
          <w:lang w:bidi="ar-SA"/>
        </w:rPr>
        <w:t xml:space="preserve"> </w:t>
      </w:r>
      <w:r w:rsidRPr="00DB3E54">
        <w:rPr>
          <w:rFonts w:hint="eastAsia"/>
          <w:rtl/>
        </w:rPr>
        <w:t>מעל</w:t>
      </w:r>
      <w:r w:rsidRPr="00DB3E54">
        <w:rPr>
          <w:rtl/>
          <w:lang w:bidi="ar-SA"/>
        </w:rPr>
        <w:t xml:space="preserve"> </w:t>
      </w:r>
      <w:r w:rsidRPr="00DB3E54">
        <w:rPr>
          <w:rFonts w:hint="eastAsia"/>
          <w:rtl/>
        </w:rPr>
        <w:t>פניהם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תהיה</w:t>
      </w:r>
      <w:r w:rsidRPr="00DB3E54">
        <w:rPr>
          <w:rtl/>
          <w:lang w:bidi="ar-SA"/>
        </w:rPr>
        <w:t xml:space="preserve"> </w:t>
      </w:r>
      <w:r w:rsidRPr="00DB3E54">
        <w:rPr>
          <w:rFonts w:hint="eastAsia"/>
          <w:rtl/>
        </w:rPr>
        <w:t>להם</w:t>
      </w:r>
      <w:r w:rsidRPr="00DB3E54">
        <w:rPr>
          <w:rtl/>
          <w:lang w:bidi="ar-SA"/>
        </w:rPr>
        <w:t xml:space="preserve"> </w:t>
      </w:r>
      <w:r w:rsidRPr="00DB3E54">
        <w:rPr>
          <w:rFonts w:hint="eastAsia"/>
          <w:rtl/>
        </w:rPr>
        <w:t>צרה</w:t>
      </w:r>
      <w:r w:rsidRPr="00DB3E54">
        <w:rPr>
          <w:rtl/>
          <w:lang w:bidi="ar-SA"/>
        </w:rPr>
        <w:t xml:space="preserve"> </w:t>
      </w:r>
      <w:r w:rsidRPr="00DB3E54">
        <w:rPr>
          <w:rFonts w:hint="eastAsia"/>
          <w:rtl/>
        </w:rPr>
        <w:t>עוד</w:t>
      </w:r>
      <w:r w:rsidRPr="00DB3E54">
        <w:rPr>
          <w:rtl/>
          <w:lang w:bidi="ar-SA"/>
        </w:rPr>
        <w:t>".</w:t>
      </w:r>
    </w:p>
  </w:footnote>
  <w:footnote w:id="31">
    <w:p w14:paraId="1058A30A" w14:textId="11D11050"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פירושים</w:t>
      </w:r>
      <w:r w:rsidRPr="00DB3E54">
        <w:rPr>
          <w:rtl/>
          <w:lang w:bidi="ar-SA"/>
        </w:rPr>
        <w:t xml:space="preserve"> - </w:t>
      </w:r>
      <w:r w:rsidRPr="00DB3E54">
        <w:rPr>
          <w:rFonts w:hint="eastAsia"/>
          <w:rtl/>
        </w:rPr>
        <w:t>לפי</w:t>
      </w:r>
      <w:r w:rsidRPr="00DB3E54">
        <w:rPr>
          <w:rtl/>
          <w:lang w:bidi="ar-SA"/>
        </w:rPr>
        <w:t xml:space="preserve"> </w:t>
      </w:r>
      <w:r w:rsidRPr="00DB3E54">
        <w:rPr>
          <w:rFonts w:hint="eastAsia"/>
          <w:rtl/>
        </w:rPr>
        <w:t>שיטה</w:t>
      </w:r>
      <w:r w:rsidRPr="00DB3E54">
        <w:rPr>
          <w:rtl/>
          <w:lang w:bidi="ar-SA"/>
        </w:rPr>
        <w:t xml:space="preserve"> </w:t>
      </w:r>
      <w:r w:rsidRPr="00DB3E54">
        <w:rPr>
          <w:rFonts w:hint="eastAsia"/>
          <w:rtl/>
        </w:rPr>
        <w:t>זו</w:t>
      </w:r>
      <w:r w:rsidRPr="00DB3E54">
        <w:rPr>
          <w:rtl/>
          <w:lang w:bidi="ar-SA"/>
        </w:rPr>
        <w:t xml:space="preserve"> - </w:t>
      </w:r>
      <w:r w:rsidRPr="00DB3E54">
        <w:rPr>
          <w:rFonts w:hint="eastAsia"/>
          <w:rtl/>
        </w:rPr>
        <w:t>בפירוש</w:t>
      </w:r>
      <w:r w:rsidRPr="00DB3E54">
        <w:rPr>
          <w:rtl/>
          <w:lang w:bidi="ar-SA"/>
        </w:rPr>
        <w:t xml:space="preserve"> </w:t>
      </w:r>
      <w:r w:rsidRPr="00DB3E54">
        <w:rPr>
          <w:rFonts w:hint="eastAsia"/>
          <w:rtl/>
        </w:rPr>
        <w:t>הפסוק</w:t>
      </w:r>
      <w:r w:rsidRPr="00DB3E54">
        <w:rPr>
          <w:rtl/>
          <w:lang w:bidi="ar-SA"/>
        </w:rPr>
        <w:t xml:space="preserve"> </w:t>
      </w:r>
      <w:r w:rsidRPr="00DB3E54">
        <w:rPr>
          <w:rFonts w:hint="eastAsia"/>
          <w:rtl/>
        </w:rPr>
        <w:t>בלע</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לנצח</w:t>
      </w:r>
      <w:r w:rsidRPr="00DB3E54">
        <w:rPr>
          <w:rtl/>
          <w:lang w:bidi="ar-SA"/>
        </w:rPr>
        <w:t xml:space="preserve">: </w:t>
      </w:r>
    </w:p>
    <w:p w14:paraId="337382C3" w14:textId="77777777" w:rsidR="00FA4D7E" w:rsidRPr="00DB3E54" w:rsidRDefault="00FA4D7E" w:rsidP="00DB3E54">
      <w:pPr>
        <w:pStyle w:val="FootnoteText"/>
        <w:bidi/>
        <w:spacing w:line="276" w:lineRule="auto"/>
        <w:ind w:firstLine="144"/>
        <w:jc w:val="both"/>
        <w:rPr>
          <w:lang w:bidi="ar-SA"/>
        </w:rPr>
      </w:pPr>
      <w:r w:rsidRPr="00DB3E54">
        <w:rPr>
          <w:rFonts w:hint="eastAsia"/>
          <w:rtl/>
        </w:rPr>
        <w:t>האבן</w:t>
      </w:r>
      <w:r w:rsidRPr="00DB3E54">
        <w:rPr>
          <w:rtl/>
          <w:lang w:bidi="ar-SA"/>
        </w:rPr>
        <w:t xml:space="preserve"> </w:t>
      </w:r>
      <w:r w:rsidRPr="00DB3E54">
        <w:rPr>
          <w:rFonts w:hint="eastAsia"/>
          <w:rtl/>
        </w:rPr>
        <w:t>עזרא</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הפסוק</w:t>
      </w:r>
      <w:r w:rsidRPr="00DB3E54">
        <w:rPr>
          <w:rtl/>
          <w:lang w:bidi="ar-SA"/>
        </w:rPr>
        <w:t xml:space="preserve"> </w:t>
      </w:r>
      <w:r w:rsidRPr="00DB3E54">
        <w:rPr>
          <w:rFonts w:hint="eastAsia"/>
          <w:rtl/>
        </w:rPr>
        <w:t>כותב</w:t>
      </w:r>
      <w:r w:rsidRPr="00DB3E54">
        <w:rPr>
          <w:rtl/>
          <w:lang w:bidi="ar-SA"/>
        </w:rPr>
        <w:t xml:space="preserve"> "</w:t>
      </w:r>
      <w:r w:rsidRPr="00DB3E54">
        <w:rPr>
          <w:rFonts w:hint="eastAsia"/>
          <w:rtl/>
        </w:rPr>
        <w:t>בלע</w:t>
      </w:r>
      <w:r w:rsidRPr="00DB3E54">
        <w:rPr>
          <w:rtl/>
          <w:lang w:bidi="ar-SA"/>
        </w:rPr>
        <w:t xml:space="preserve"> </w:t>
      </w:r>
      <w:r w:rsidRPr="00DB3E54">
        <w:rPr>
          <w:rFonts w:hint="eastAsia"/>
          <w:rtl/>
        </w:rPr>
        <w:t>המות</w:t>
      </w:r>
      <w:r w:rsidRPr="00DB3E54">
        <w:rPr>
          <w:rtl/>
          <w:lang w:bidi="ar-SA"/>
        </w:rPr>
        <w:t xml:space="preserve"> - </w:t>
      </w:r>
      <w:r w:rsidRPr="00DB3E54">
        <w:rPr>
          <w:rFonts w:hint="eastAsia"/>
          <w:rtl/>
        </w:rPr>
        <w:t>יבלע</w:t>
      </w:r>
      <w:r w:rsidRPr="00DB3E54">
        <w:rPr>
          <w:rtl/>
          <w:lang w:bidi="ar-SA"/>
        </w:rPr>
        <w:t xml:space="preserve"> </w:t>
      </w:r>
      <w:r w:rsidRPr="00DB3E54">
        <w:rPr>
          <w:rFonts w:hint="eastAsia"/>
          <w:rtl/>
        </w:rPr>
        <w:t>אותם</w:t>
      </w:r>
      <w:r w:rsidRPr="00DB3E54">
        <w:rPr>
          <w:rtl/>
          <w:lang w:bidi="ar-SA"/>
        </w:rPr>
        <w:t xml:space="preserve">", </w:t>
      </w:r>
      <w:r w:rsidRPr="00DB3E54">
        <w:rPr>
          <w:rFonts w:hint="eastAsia"/>
          <w:rtl/>
        </w:rPr>
        <w:t>היינו</w:t>
      </w:r>
      <w:r w:rsidRPr="00DB3E54">
        <w:rPr>
          <w:rtl/>
          <w:lang w:bidi="ar-SA"/>
        </w:rPr>
        <w:t xml:space="preserve"> </w:t>
      </w:r>
      <w:r w:rsidRPr="00DB3E54">
        <w:rPr>
          <w:rFonts w:hint="eastAsia"/>
          <w:rtl/>
        </w:rPr>
        <w:t>שהמות</w:t>
      </w:r>
      <w:r w:rsidRPr="00DB3E54">
        <w:rPr>
          <w:rtl/>
          <w:lang w:bidi="ar-SA"/>
        </w:rPr>
        <w:t xml:space="preserve"> </w:t>
      </w:r>
      <w:r w:rsidRPr="00DB3E54">
        <w:rPr>
          <w:rFonts w:hint="eastAsia"/>
          <w:rtl/>
        </w:rPr>
        <w:t>יבלע</w:t>
      </w:r>
      <w:r w:rsidRPr="00DB3E54">
        <w:rPr>
          <w:rtl/>
          <w:lang w:bidi="ar-SA"/>
        </w:rPr>
        <w:t xml:space="preserve"> </w:t>
      </w:r>
      <w:r w:rsidRPr="00DB3E54">
        <w:rPr>
          <w:rFonts w:hint="eastAsia"/>
          <w:rtl/>
        </w:rPr>
        <w:t>לאותם</w:t>
      </w:r>
      <w:r w:rsidRPr="00DB3E54">
        <w:rPr>
          <w:rtl/>
          <w:lang w:bidi="ar-SA"/>
        </w:rPr>
        <w:t xml:space="preserve"> </w:t>
      </w:r>
      <w:r w:rsidRPr="00DB3E54">
        <w:rPr>
          <w:rFonts w:hint="eastAsia"/>
          <w:rtl/>
        </w:rPr>
        <w:t>העמים</w:t>
      </w:r>
      <w:r w:rsidRPr="00DB3E54">
        <w:rPr>
          <w:rtl/>
          <w:lang w:bidi="ar-SA"/>
        </w:rPr>
        <w:t xml:space="preserve"> </w:t>
      </w:r>
      <w:r w:rsidRPr="00DB3E54">
        <w:rPr>
          <w:rFonts w:hint="eastAsia"/>
          <w:rtl/>
        </w:rPr>
        <w:t>שילחמו</w:t>
      </w:r>
      <w:r w:rsidRPr="00DB3E54">
        <w:rPr>
          <w:rtl/>
          <w:lang w:bidi="ar-SA"/>
        </w:rPr>
        <w:t xml:space="preserve"> </w:t>
      </w:r>
      <w:r w:rsidRPr="00DB3E54">
        <w:rPr>
          <w:rFonts w:hint="eastAsia"/>
          <w:rtl/>
        </w:rPr>
        <w:t>בירושלים</w:t>
      </w:r>
      <w:r w:rsidRPr="00DB3E54">
        <w:rPr>
          <w:rtl/>
          <w:lang w:bidi="ar-SA"/>
        </w:rPr>
        <w:t xml:space="preserve"> (</w:t>
      </w:r>
      <w:r w:rsidRPr="00DB3E54">
        <w:rPr>
          <w:rFonts w:hint="eastAsia"/>
          <w:rtl/>
        </w:rPr>
        <w:t>שעליהם</w:t>
      </w:r>
      <w:r w:rsidRPr="00DB3E54">
        <w:rPr>
          <w:rtl/>
          <w:lang w:bidi="ar-SA"/>
        </w:rPr>
        <w:t xml:space="preserve"> </w:t>
      </w:r>
      <w:r w:rsidRPr="00DB3E54">
        <w:rPr>
          <w:rFonts w:hint="eastAsia"/>
          <w:rtl/>
        </w:rPr>
        <w:t>מדובר</w:t>
      </w:r>
      <w:r w:rsidRPr="00DB3E54">
        <w:rPr>
          <w:rtl/>
          <w:lang w:bidi="ar-SA"/>
        </w:rPr>
        <w:t xml:space="preserve"> </w:t>
      </w:r>
      <w:r w:rsidRPr="00DB3E54">
        <w:rPr>
          <w:rFonts w:hint="eastAsia"/>
          <w:rtl/>
        </w:rPr>
        <w:t>בהמשך</w:t>
      </w:r>
      <w:r w:rsidRPr="00DB3E54">
        <w:rPr>
          <w:rtl/>
          <w:lang w:bidi="ar-SA"/>
        </w:rPr>
        <w:t xml:space="preserve"> </w:t>
      </w:r>
      <w:r w:rsidRPr="00DB3E54">
        <w:rPr>
          <w:rFonts w:hint="eastAsia"/>
          <w:rtl/>
        </w:rPr>
        <w:t>הפסוקים</w:t>
      </w:r>
      <w:r w:rsidRPr="00DB3E54">
        <w:rPr>
          <w:rtl/>
          <w:lang w:bidi="ar-SA"/>
        </w:rPr>
        <w:t xml:space="preserve">) - </w:t>
      </w:r>
      <w:r w:rsidRPr="00DB3E54">
        <w:rPr>
          <w:rFonts w:hint="eastAsia"/>
          <w:rtl/>
        </w:rPr>
        <w:t>לנצח</w:t>
      </w:r>
      <w:r w:rsidRPr="00DB3E54">
        <w:rPr>
          <w:rtl/>
          <w:lang w:bidi="ar-SA"/>
        </w:rPr>
        <w:t xml:space="preserve">. </w:t>
      </w:r>
      <w:r w:rsidRPr="00DB3E54">
        <w:rPr>
          <w:rFonts w:hint="eastAsia"/>
          <w:rtl/>
        </w:rPr>
        <w:t>ועיין</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באברבנאל</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ישעיהו</w:t>
      </w:r>
      <w:r w:rsidRPr="00DB3E54">
        <w:rPr>
          <w:rtl/>
          <w:lang w:bidi="ar-SA"/>
        </w:rPr>
        <w:t xml:space="preserve"> </w:t>
      </w:r>
      <w:r w:rsidRPr="00DB3E54">
        <w:rPr>
          <w:rFonts w:hint="eastAsia"/>
          <w:rtl/>
        </w:rPr>
        <w:t>שם</w:t>
      </w:r>
      <w:r w:rsidRPr="00DB3E54">
        <w:rPr>
          <w:rtl/>
          <w:lang w:bidi="ar-SA"/>
        </w:rPr>
        <w:t>.</w:t>
      </w:r>
    </w:p>
    <w:p w14:paraId="716C3B4B" w14:textId="77777777" w:rsidR="00FA4D7E" w:rsidRPr="00DB3E54" w:rsidRDefault="00FA4D7E" w:rsidP="00DB3E54">
      <w:pPr>
        <w:pStyle w:val="FootnoteText"/>
        <w:bidi/>
        <w:spacing w:line="276" w:lineRule="auto"/>
        <w:ind w:firstLine="144"/>
        <w:jc w:val="both"/>
        <w:rPr>
          <w:lang w:bidi="ar-SA"/>
        </w:rPr>
      </w:pPr>
      <w:r w:rsidRPr="00DB3E54">
        <w:rPr>
          <w:rFonts w:hint="eastAsia"/>
          <w:rtl/>
        </w:rPr>
        <w:t>והאברבנאל</w:t>
      </w:r>
      <w:r w:rsidRPr="00DB3E54">
        <w:rPr>
          <w:rtl/>
          <w:lang w:bidi="ar-SA"/>
        </w:rPr>
        <w:t xml:space="preserve"> </w:t>
      </w:r>
      <w:r w:rsidRPr="00DB3E54">
        <w:rPr>
          <w:rFonts w:hint="eastAsia"/>
          <w:rtl/>
        </w:rPr>
        <w:t>בספרו</w:t>
      </w:r>
      <w:r w:rsidRPr="00DB3E54">
        <w:rPr>
          <w:rtl/>
          <w:lang w:bidi="ar-SA"/>
        </w:rPr>
        <w:t xml:space="preserve"> </w:t>
      </w:r>
      <w:r w:rsidRPr="00DB3E54">
        <w:rPr>
          <w:rFonts w:hint="eastAsia"/>
          <w:rtl/>
        </w:rPr>
        <w:t>נחלת</w:t>
      </w:r>
      <w:r w:rsidRPr="00DB3E54">
        <w:rPr>
          <w:rtl/>
          <w:lang w:bidi="ar-SA"/>
        </w:rPr>
        <w:t xml:space="preserve"> </w:t>
      </w:r>
      <w:r w:rsidRPr="00DB3E54">
        <w:rPr>
          <w:rFonts w:hint="eastAsia"/>
          <w:rtl/>
        </w:rPr>
        <w:t>אבות</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פרקי</w:t>
      </w:r>
      <w:r w:rsidRPr="00DB3E54">
        <w:rPr>
          <w:rtl/>
          <w:lang w:bidi="ar-SA"/>
        </w:rPr>
        <w:t xml:space="preserve"> </w:t>
      </w:r>
      <w:r w:rsidRPr="00DB3E54">
        <w:rPr>
          <w:rFonts w:hint="eastAsia"/>
          <w:rtl/>
        </w:rPr>
        <w:t>אבות</w:t>
      </w:r>
      <w:r w:rsidRPr="00DB3E54">
        <w:rPr>
          <w:rtl/>
          <w:lang w:bidi="ar-SA"/>
        </w:rPr>
        <w:t>, (</w:t>
      </w:r>
      <w:r w:rsidRPr="00DB3E54">
        <w:rPr>
          <w:rFonts w:hint="eastAsia"/>
          <w:rtl/>
        </w:rPr>
        <w:t>ועל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בפירושו</w:t>
      </w:r>
      <w:r w:rsidRPr="00DB3E54">
        <w:rPr>
          <w:rtl/>
          <w:lang w:bidi="ar-SA"/>
        </w:rPr>
        <w:t xml:space="preserve"> </w:t>
      </w:r>
      <w:r w:rsidRPr="00DB3E54">
        <w:rPr>
          <w:rFonts w:hint="eastAsia"/>
          <w:rtl/>
        </w:rPr>
        <w:t>לישעיהו</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מפרש</w:t>
      </w:r>
      <w:r w:rsidRPr="00DB3E54">
        <w:rPr>
          <w:rtl/>
          <w:lang w:bidi="ar-SA"/>
        </w:rPr>
        <w:t>, "</w:t>
      </w:r>
      <w:r w:rsidRPr="00DB3E54">
        <w:rPr>
          <w:rFonts w:hint="eastAsia"/>
          <w:rtl/>
        </w:rPr>
        <w:t>שכאשר</w:t>
      </w:r>
      <w:r w:rsidRPr="00DB3E54">
        <w:rPr>
          <w:rtl/>
          <w:lang w:bidi="ar-SA"/>
        </w:rPr>
        <w:t xml:space="preserve"> </w:t>
      </w:r>
      <w:r w:rsidRPr="00DB3E54">
        <w:rPr>
          <w:rFonts w:hint="eastAsia"/>
          <w:rtl/>
        </w:rPr>
        <w:t>יקומו</w:t>
      </w:r>
      <w:r w:rsidRPr="00DB3E54">
        <w:rPr>
          <w:rtl/>
          <w:lang w:bidi="ar-SA"/>
        </w:rPr>
        <w:t xml:space="preserve"> </w:t>
      </w:r>
      <w:r w:rsidRPr="00DB3E54">
        <w:rPr>
          <w:rFonts w:hint="eastAsia"/>
          <w:rtl/>
        </w:rPr>
        <w:t>ויחיו</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יבטל</w:t>
      </w:r>
      <w:r w:rsidRPr="00DB3E54">
        <w:rPr>
          <w:rtl/>
          <w:lang w:bidi="ar-SA"/>
        </w:rPr>
        <w:t xml:space="preserve"> </w:t>
      </w:r>
      <w:r w:rsidRPr="00DB3E54">
        <w:rPr>
          <w:rFonts w:hint="eastAsia"/>
          <w:rtl/>
        </w:rPr>
        <w:t>הדעת</w:t>
      </w:r>
      <w:r w:rsidRPr="00DB3E54">
        <w:rPr>
          <w:rtl/>
          <w:lang w:bidi="ar-SA"/>
        </w:rPr>
        <w:t xml:space="preserve"> </w:t>
      </w:r>
      <w:r w:rsidRPr="00DB3E54">
        <w:rPr>
          <w:rFonts w:hint="eastAsia"/>
          <w:rtl/>
        </w:rPr>
        <w:t>הנפסד</w:t>
      </w:r>
      <w:r w:rsidRPr="00DB3E54">
        <w:rPr>
          <w:rtl/>
          <w:lang w:bidi="ar-SA"/>
        </w:rPr>
        <w:t xml:space="preserve"> </w:t>
      </w:r>
      <w:r w:rsidRPr="00DB3E54">
        <w:rPr>
          <w:rFonts w:hint="eastAsia"/>
          <w:rtl/>
        </w:rPr>
        <w:t>שהיה</w:t>
      </w:r>
      <w:r w:rsidRPr="00DB3E54">
        <w:rPr>
          <w:rtl/>
          <w:lang w:bidi="ar-SA"/>
        </w:rPr>
        <w:t xml:space="preserve"> </w:t>
      </w:r>
      <w:r w:rsidRPr="00DB3E54">
        <w:rPr>
          <w:rFonts w:hint="eastAsia"/>
          <w:rtl/>
        </w:rPr>
        <w:t>בבני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שהיה</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נצחית</w:t>
      </w:r>
      <w:r w:rsidRPr="00DB3E54">
        <w:rPr>
          <w:rtl/>
          <w:lang w:bidi="ar-SA"/>
        </w:rPr>
        <w:t xml:space="preserve"> </w:t>
      </w:r>
      <w:r w:rsidRPr="00DB3E54">
        <w:rPr>
          <w:rFonts w:hint="eastAsia"/>
          <w:rtl/>
        </w:rPr>
        <w:t>לעד</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ישובו</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להחיות</w:t>
      </w:r>
      <w:r w:rsidRPr="00DB3E54">
        <w:rPr>
          <w:rtl/>
          <w:lang w:bidi="ar-SA"/>
        </w:rPr>
        <w:t xml:space="preserve">. </w:t>
      </w:r>
      <w:r w:rsidRPr="00DB3E54">
        <w:rPr>
          <w:rFonts w:hint="eastAsia"/>
          <w:rtl/>
        </w:rPr>
        <w:t>וזהו</w:t>
      </w:r>
      <w:r w:rsidRPr="00DB3E54">
        <w:rPr>
          <w:rtl/>
          <w:lang w:bidi="ar-SA"/>
        </w:rPr>
        <w:t xml:space="preserve"> </w:t>
      </w:r>
      <w:r w:rsidRPr="00DB3E54">
        <w:rPr>
          <w:rFonts w:hint="eastAsia"/>
          <w:rtl/>
        </w:rPr>
        <w:t>בלע</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לנצח</w:t>
      </w:r>
      <w:r w:rsidRPr="00DB3E54">
        <w:rPr>
          <w:rtl/>
          <w:lang w:bidi="ar-SA"/>
        </w:rPr>
        <w:t xml:space="preserve"> </w:t>
      </w:r>
      <w:r w:rsidRPr="00DB3E54">
        <w:rPr>
          <w:rFonts w:hint="eastAsia"/>
          <w:rtl/>
        </w:rPr>
        <w:t>רוצה</w:t>
      </w:r>
      <w:r w:rsidRPr="00DB3E54">
        <w:rPr>
          <w:rtl/>
          <w:lang w:bidi="ar-SA"/>
        </w:rPr>
        <w:t xml:space="preserve"> </w:t>
      </w:r>
      <w:r w:rsidRPr="00DB3E54">
        <w:rPr>
          <w:rFonts w:hint="eastAsia"/>
          <w:rtl/>
        </w:rPr>
        <w:t>לומר</w:t>
      </w:r>
      <w:r w:rsidRPr="00DB3E54">
        <w:rPr>
          <w:rtl/>
          <w:lang w:bidi="ar-SA"/>
        </w:rPr>
        <w:t xml:space="preserve"> </w:t>
      </w:r>
      <w:r w:rsidRPr="00DB3E54">
        <w:rPr>
          <w:rFonts w:hint="eastAsia"/>
          <w:rtl/>
        </w:rPr>
        <w:t>בלע</w:t>
      </w:r>
      <w:r w:rsidRPr="00DB3E54">
        <w:rPr>
          <w:rtl/>
          <w:lang w:bidi="ar-SA"/>
        </w:rPr>
        <w:t xml:space="preserve"> </w:t>
      </w:r>
      <w:r w:rsidRPr="00DB3E54">
        <w:rPr>
          <w:rFonts w:hint="eastAsia"/>
          <w:rtl/>
        </w:rPr>
        <w:t>מבני</w:t>
      </w:r>
      <w:r w:rsidRPr="00DB3E54">
        <w:rPr>
          <w:rtl/>
          <w:lang w:bidi="ar-SA"/>
        </w:rPr>
        <w:t xml:space="preserve"> </w:t>
      </w:r>
      <w:r w:rsidRPr="00DB3E54">
        <w:rPr>
          <w:rFonts w:hint="eastAsia"/>
          <w:rtl/>
        </w:rPr>
        <w:t>האדם</w:t>
      </w:r>
      <w:r w:rsidRPr="00DB3E54">
        <w:rPr>
          <w:rtl/>
          <w:lang w:bidi="ar-SA"/>
        </w:rPr>
        <w:t xml:space="preserve"> </w:t>
      </w:r>
      <w:r w:rsidRPr="00DB3E54">
        <w:rPr>
          <w:rFonts w:hint="eastAsia"/>
          <w:rtl/>
        </w:rPr>
        <w:t>דעתם</w:t>
      </w:r>
      <w:r w:rsidRPr="00DB3E54">
        <w:rPr>
          <w:rtl/>
          <w:lang w:bidi="ar-SA"/>
        </w:rPr>
        <w:t xml:space="preserve"> </w:t>
      </w:r>
      <w:r w:rsidRPr="00DB3E54">
        <w:rPr>
          <w:rFonts w:hint="eastAsia"/>
          <w:rtl/>
        </w:rPr>
        <w:t>הקדום</w:t>
      </w:r>
      <w:r w:rsidRPr="00DB3E54">
        <w:rPr>
          <w:rtl/>
          <w:lang w:bidi="ar-SA"/>
        </w:rPr>
        <w:t xml:space="preserve"> </w:t>
      </w:r>
      <w:r w:rsidRPr="00DB3E54">
        <w:rPr>
          <w:rFonts w:hint="eastAsia"/>
          <w:rtl/>
        </w:rPr>
        <w:t>שהיה</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לנצח</w:t>
      </w:r>
      <w:r w:rsidRPr="00DB3E54">
        <w:rPr>
          <w:rtl/>
          <w:lang w:bidi="ar-SA"/>
        </w:rPr>
        <w:t xml:space="preserve">. </w:t>
      </w:r>
      <w:r w:rsidRPr="00DB3E54">
        <w:rPr>
          <w:rFonts w:hint="eastAsia"/>
          <w:rtl/>
        </w:rPr>
        <w:t>וכאשר</w:t>
      </w:r>
      <w:r w:rsidRPr="00DB3E54">
        <w:rPr>
          <w:rtl/>
          <w:lang w:bidi="ar-SA"/>
        </w:rPr>
        <w:t xml:space="preserve"> </w:t>
      </w:r>
      <w:r w:rsidRPr="00DB3E54">
        <w:rPr>
          <w:rFonts w:hint="eastAsia"/>
          <w:rtl/>
        </w:rPr>
        <w:t>יחשבו</w:t>
      </w:r>
      <w:r w:rsidRPr="00DB3E54">
        <w:rPr>
          <w:rtl/>
          <w:lang w:bidi="ar-SA"/>
        </w:rPr>
        <w:t xml:space="preserve"> </w:t>
      </w:r>
      <w:r w:rsidRPr="00DB3E54">
        <w:rPr>
          <w:rFonts w:hint="eastAsia"/>
          <w:rtl/>
        </w:rPr>
        <w:t>בני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ימחה</w:t>
      </w:r>
      <w:r w:rsidRPr="00DB3E54">
        <w:rPr>
          <w:rtl/>
          <w:lang w:bidi="ar-SA"/>
        </w:rPr>
        <w:t xml:space="preserve"> </w:t>
      </w:r>
      <w:r w:rsidRPr="00DB3E54">
        <w:rPr>
          <w:rFonts w:hint="eastAsia"/>
          <w:rtl/>
        </w:rPr>
        <w:t>ה</w:t>
      </w:r>
      <w:r w:rsidRPr="00DB3E54">
        <w:rPr>
          <w:rtl/>
          <w:lang w:bidi="ar-SA"/>
        </w:rPr>
        <w:t xml:space="preserve">' </w:t>
      </w:r>
      <w:r w:rsidRPr="00DB3E54">
        <w:rPr>
          <w:rFonts w:hint="eastAsia"/>
          <w:rtl/>
        </w:rPr>
        <w:t>אלקים</w:t>
      </w:r>
      <w:r w:rsidRPr="00DB3E54">
        <w:rPr>
          <w:rtl/>
          <w:lang w:bidi="ar-SA"/>
        </w:rPr>
        <w:t xml:space="preserve"> </w:t>
      </w:r>
      <w:r w:rsidRPr="00DB3E54">
        <w:rPr>
          <w:rFonts w:hint="eastAsia"/>
          <w:rtl/>
        </w:rPr>
        <w:t>דמעה</w:t>
      </w:r>
      <w:r w:rsidRPr="00DB3E54">
        <w:rPr>
          <w:rtl/>
          <w:lang w:bidi="ar-SA"/>
        </w:rPr>
        <w:t xml:space="preserve"> </w:t>
      </w:r>
      <w:r w:rsidRPr="00DB3E54">
        <w:rPr>
          <w:rFonts w:hint="eastAsia"/>
          <w:rtl/>
        </w:rPr>
        <w:t>מעל</w:t>
      </w:r>
      <w:r w:rsidRPr="00DB3E54">
        <w:rPr>
          <w:rtl/>
          <w:lang w:bidi="ar-SA"/>
        </w:rPr>
        <w:t xml:space="preserve"> </w:t>
      </w:r>
      <w:r w:rsidRPr="00DB3E54">
        <w:rPr>
          <w:rFonts w:hint="eastAsia"/>
          <w:rtl/>
        </w:rPr>
        <w:t>כל</w:t>
      </w:r>
      <w:r w:rsidRPr="00DB3E54">
        <w:rPr>
          <w:rtl/>
          <w:lang w:bidi="ar-SA"/>
        </w:rPr>
        <w:t xml:space="preserve"> </w:t>
      </w:r>
      <w:r w:rsidRPr="00DB3E54">
        <w:rPr>
          <w:rFonts w:hint="eastAsia"/>
          <w:rtl/>
        </w:rPr>
        <w:t>פנים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יתגודדו</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ישימו</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קרחה</w:t>
      </w:r>
      <w:r w:rsidRPr="00DB3E54">
        <w:rPr>
          <w:rtl/>
          <w:lang w:bidi="ar-SA"/>
        </w:rPr>
        <w:t xml:space="preserve"> </w:t>
      </w:r>
      <w:r w:rsidRPr="00DB3E54">
        <w:rPr>
          <w:rFonts w:hint="eastAsia"/>
          <w:rtl/>
        </w:rPr>
        <w:t>בין</w:t>
      </w:r>
      <w:r w:rsidRPr="00DB3E54">
        <w:rPr>
          <w:rtl/>
          <w:lang w:bidi="ar-SA"/>
        </w:rPr>
        <w:t xml:space="preserve"> </w:t>
      </w:r>
      <w:r w:rsidRPr="00DB3E54">
        <w:rPr>
          <w:rFonts w:hint="eastAsia"/>
          <w:rtl/>
        </w:rPr>
        <w:t>עיניהם</w:t>
      </w:r>
      <w:r w:rsidRPr="00DB3E54">
        <w:rPr>
          <w:rtl/>
          <w:lang w:bidi="ar-SA"/>
        </w:rPr>
        <w:t xml:space="preserve"> </w:t>
      </w:r>
      <w:r w:rsidRPr="00DB3E54">
        <w:rPr>
          <w:rFonts w:hint="eastAsia"/>
          <w:rtl/>
        </w:rPr>
        <w:t>למת</w:t>
      </w:r>
      <w:r w:rsidRPr="00DB3E54">
        <w:rPr>
          <w:rtl/>
          <w:lang w:bidi="ar-SA"/>
        </w:rPr>
        <w:t>".</w:t>
      </w:r>
    </w:p>
    <w:p w14:paraId="32AAD49D" w14:textId="77777777" w:rsidR="00FA4D7E" w:rsidRDefault="00FA4D7E" w:rsidP="00CF0FD5">
      <w:pPr>
        <w:pStyle w:val="FootnoteText"/>
        <w:bidi/>
        <w:spacing w:line="276" w:lineRule="auto"/>
        <w:ind w:firstLine="144"/>
        <w:jc w:val="both"/>
        <w:rPr>
          <w:rtl/>
          <w:lang w:bidi="ar-SA"/>
        </w:rPr>
      </w:pPr>
      <w:r w:rsidRPr="00DB3E54">
        <w:rPr>
          <w:rFonts w:hint="eastAsia"/>
          <w:rtl/>
        </w:rPr>
        <w:t>וראה</w:t>
      </w:r>
      <w:r w:rsidRPr="00DB3E54">
        <w:rPr>
          <w:rtl/>
          <w:lang w:bidi="ar-SA"/>
        </w:rPr>
        <w:t xml:space="preserve"> </w:t>
      </w:r>
      <w:r w:rsidRPr="00DB3E54">
        <w:rPr>
          <w:rFonts w:hint="eastAsia"/>
          <w:rtl/>
        </w:rPr>
        <w:t>באברבנאל</w:t>
      </w:r>
      <w:r w:rsidRPr="00DB3E54">
        <w:rPr>
          <w:rtl/>
          <w:lang w:bidi="ar-SA"/>
        </w:rPr>
        <w:t xml:space="preserve"> </w:t>
      </w:r>
      <w:r w:rsidRPr="00DB3E54">
        <w:rPr>
          <w:rFonts w:hint="eastAsia"/>
          <w:rtl/>
        </w:rPr>
        <w:t>ישעיהו</w:t>
      </w:r>
      <w:r w:rsidRPr="00DB3E54">
        <w:rPr>
          <w:rtl/>
          <w:lang w:bidi="ar-SA"/>
        </w:rPr>
        <w:t xml:space="preserve"> </w:t>
      </w:r>
      <w:r w:rsidRPr="00DB3E54">
        <w:rPr>
          <w:rFonts w:hint="eastAsia"/>
          <w:rtl/>
        </w:rPr>
        <w:t>סה</w:t>
      </w:r>
      <w:r w:rsidRPr="00DB3E54">
        <w:rPr>
          <w:rtl/>
          <w:lang w:bidi="ar-SA"/>
        </w:rPr>
        <w:t xml:space="preserve">, </w:t>
      </w:r>
      <w:r w:rsidRPr="00DB3E54">
        <w:rPr>
          <w:rFonts w:hint="eastAsia"/>
          <w:rtl/>
        </w:rPr>
        <w:t>יט</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ישמע</w:t>
      </w:r>
      <w:r w:rsidRPr="00DB3E54">
        <w:rPr>
          <w:rtl/>
          <w:lang w:bidi="ar-SA"/>
        </w:rPr>
        <w:t xml:space="preserve"> </w:t>
      </w:r>
      <w:r w:rsidRPr="00DB3E54">
        <w:rPr>
          <w:rFonts w:hint="eastAsia"/>
          <w:rtl/>
        </w:rPr>
        <w:t>בה</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קול</w:t>
      </w:r>
      <w:r w:rsidRPr="00DB3E54">
        <w:rPr>
          <w:rtl/>
          <w:lang w:bidi="ar-SA"/>
        </w:rPr>
        <w:t xml:space="preserve"> </w:t>
      </w:r>
      <w:r w:rsidRPr="00DB3E54">
        <w:rPr>
          <w:rFonts w:hint="eastAsia"/>
          <w:rtl/>
        </w:rPr>
        <w:t>בכי</w:t>
      </w:r>
      <w:r w:rsidRPr="00DB3E54">
        <w:rPr>
          <w:rtl/>
          <w:lang w:bidi="ar-SA"/>
        </w:rPr>
        <w:t xml:space="preserve"> </w:t>
      </w:r>
      <w:r w:rsidRPr="00DB3E54">
        <w:rPr>
          <w:rFonts w:hint="eastAsia"/>
          <w:rtl/>
        </w:rPr>
        <w:t>וקול</w:t>
      </w:r>
      <w:r w:rsidRPr="00DB3E54">
        <w:rPr>
          <w:rtl/>
          <w:lang w:bidi="ar-SA"/>
        </w:rPr>
        <w:t xml:space="preserve"> </w:t>
      </w:r>
      <w:r w:rsidRPr="00DB3E54">
        <w:rPr>
          <w:rFonts w:hint="eastAsia"/>
          <w:rtl/>
        </w:rPr>
        <w:t>זעקה</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שאף</w:t>
      </w:r>
      <w:r w:rsidRPr="00DB3E54">
        <w:rPr>
          <w:rtl/>
          <w:lang w:bidi="ar-SA"/>
        </w:rPr>
        <w:t xml:space="preserve"> </w:t>
      </w:r>
      <w:r w:rsidRPr="00DB3E54">
        <w:rPr>
          <w:rFonts w:hint="eastAsia"/>
          <w:rtl/>
        </w:rPr>
        <w:t>הבכי</w:t>
      </w:r>
      <w:r w:rsidRPr="00DB3E54">
        <w:rPr>
          <w:rtl/>
          <w:lang w:bidi="ar-SA"/>
        </w:rPr>
        <w:t xml:space="preserve"> </w:t>
      </w:r>
      <w:r w:rsidRPr="00DB3E54">
        <w:rPr>
          <w:rFonts w:hint="eastAsia"/>
          <w:rtl/>
        </w:rPr>
        <w:t>והזעקה</w:t>
      </w:r>
      <w:r w:rsidRPr="00DB3E54">
        <w:rPr>
          <w:rtl/>
          <w:lang w:bidi="ar-SA"/>
        </w:rPr>
        <w:t xml:space="preserve"> </w:t>
      </w:r>
      <w:r w:rsidRPr="00DB3E54">
        <w:rPr>
          <w:rFonts w:hint="eastAsia"/>
          <w:rtl/>
        </w:rPr>
        <w:t>שעושים</w:t>
      </w:r>
      <w:r w:rsidRPr="00DB3E54">
        <w:rPr>
          <w:rtl/>
          <w:lang w:bidi="ar-SA"/>
        </w:rPr>
        <w:t xml:space="preserve"> </w:t>
      </w:r>
      <w:r w:rsidRPr="00DB3E54">
        <w:rPr>
          <w:rFonts w:hint="eastAsia"/>
          <w:rtl/>
        </w:rPr>
        <w:t>בני</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תהיה</w:t>
      </w:r>
      <w:r w:rsidRPr="00DB3E54">
        <w:rPr>
          <w:rtl/>
          <w:lang w:bidi="ar-SA"/>
        </w:rPr>
        <w:t xml:space="preserve"> </w:t>
      </w:r>
      <w:r w:rsidRPr="00DB3E54">
        <w:rPr>
          <w:rFonts w:hint="eastAsia"/>
          <w:rtl/>
        </w:rPr>
        <w:t>ביניהם</w:t>
      </w:r>
      <w:r w:rsidRPr="00DB3E54">
        <w:rPr>
          <w:rtl/>
          <w:lang w:bidi="ar-SA"/>
        </w:rPr>
        <w:t xml:space="preserve">, </w:t>
      </w:r>
      <w:r w:rsidRPr="00DB3E54">
        <w:rPr>
          <w:rFonts w:hint="eastAsia"/>
          <w:rtl/>
        </w:rPr>
        <w:t>לפי</w:t>
      </w:r>
      <w:r w:rsidRPr="00DB3E54">
        <w:rPr>
          <w:rtl/>
          <w:lang w:bidi="ar-SA"/>
        </w:rPr>
        <w:t xml:space="preserve"> </w:t>
      </w:r>
      <w:r w:rsidRPr="00DB3E54">
        <w:rPr>
          <w:rFonts w:hint="eastAsia"/>
          <w:rtl/>
        </w:rPr>
        <w:t>שלא</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מהם</w:t>
      </w:r>
      <w:r w:rsidRPr="00DB3E54">
        <w:rPr>
          <w:rtl/>
          <w:lang w:bidi="ar-SA"/>
        </w:rPr>
        <w:t xml:space="preserve"> </w:t>
      </w:r>
      <w:r w:rsidRPr="00DB3E54">
        <w:rPr>
          <w:rFonts w:hint="eastAsia"/>
          <w:rtl/>
        </w:rPr>
        <w:t>אחד</w:t>
      </w:r>
      <w:r w:rsidRPr="00DB3E54">
        <w:rPr>
          <w:rtl/>
          <w:lang w:bidi="ar-SA"/>
        </w:rPr>
        <w:t xml:space="preserve"> </w:t>
      </w:r>
      <w:r w:rsidRPr="00DB3E54">
        <w:rPr>
          <w:rFonts w:hint="eastAsia"/>
          <w:rtl/>
        </w:rPr>
        <w:t>בקוצר</w:t>
      </w:r>
      <w:r w:rsidRPr="00DB3E54">
        <w:rPr>
          <w:rtl/>
          <w:lang w:bidi="ar-SA"/>
        </w:rPr>
        <w:t xml:space="preserve"> </w:t>
      </w:r>
      <w:r w:rsidRPr="00DB3E54">
        <w:rPr>
          <w:rFonts w:hint="eastAsia"/>
          <w:rtl/>
        </w:rPr>
        <w:t>שנים</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עד</w:t>
      </w:r>
      <w:r w:rsidRPr="00DB3E54">
        <w:rPr>
          <w:rtl/>
          <w:lang w:bidi="ar-SA"/>
        </w:rPr>
        <w:t xml:space="preserve"> </w:t>
      </w:r>
      <w:r w:rsidRPr="00DB3E54">
        <w:rPr>
          <w:rFonts w:hint="eastAsia"/>
          <w:rtl/>
        </w:rPr>
        <w:t>זקנה</w:t>
      </w:r>
      <w:r w:rsidRPr="00DB3E54">
        <w:rPr>
          <w:rtl/>
          <w:lang w:bidi="ar-SA"/>
        </w:rPr>
        <w:t xml:space="preserve"> </w:t>
      </w:r>
      <w:r w:rsidRPr="00DB3E54">
        <w:rPr>
          <w:rFonts w:hint="eastAsia"/>
          <w:rtl/>
        </w:rPr>
        <w:t>ושיבה</w:t>
      </w:r>
      <w:r w:rsidRPr="00DB3E54">
        <w:rPr>
          <w:rtl/>
          <w:lang w:bidi="ar-SA"/>
        </w:rPr>
        <w:t xml:space="preserve">, </w:t>
      </w:r>
      <w:r w:rsidRPr="00DB3E54">
        <w:rPr>
          <w:rFonts w:hint="eastAsia"/>
          <w:rtl/>
        </w:rPr>
        <w:t>ולכן</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יבכו</w:t>
      </w:r>
      <w:r w:rsidRPr="00DB3E54">
        <w:rPr>
          <w:rtl/>
          <w:lang w:bidi="ar-SA"/>
        </w:rPr>
        <w:t xml:space="preserve"> </w:t>
      </w:r>
      <w:r w:rsidRPr="00DB3E54">
        <w:rPr>
          <w:rFonts w:hint="eastAsia"/>
          <w:rtl/>
        </w:rPr>
        <w:t>למת</w:t>
      </w:r>
      <w:r w:rsidRPr="00DB3E54">
        <w:rPr>
          <w:rtl/>
          <w:lang w:bidi="ar-SA"/>
        </w:rPr>
        <w:t xml:space="preserve"> </w:t>
      </w:r>
      <w:r w:rsidRPr="00DB3E54">
        <w:rPr>
          <w:rFonts w:hint="eastAsia"/>
          <w:rtl/>
        </w:rPr>
        <w:t>ולא</w:t>
      </w:r>
      <w:r w:rsidRPr="00DB3E54">
        <w:rPr>
          <w:rtl/>
          <w:lang w:bidi="ar-SA"/>
        </w:rPr>
        <w:t xml:space="preserve"> </w:t>
      </w:r>
      <w:r w:rsidRPr="00DB3E54">
        <w:rPr>
          <w:rFonts w:hint="eastAsia"/>
          <w:rtl/>
        </w:rPr>
        <w:t>ינודו</w:t>
      </w:r>
      <w:r w:rsidRPr="00DB3E54">
        <w:rPr>
          <w:rtl/>
          <w:lang w:bidi="ar-SA"/>
        </w:rPr>
        <w:t xml:space="preserve"> </w:t>
      </w:r>
      <w:r w:rsidRPr="00DB3E54">
        <w:rPr>
          <w:rFonts w:hint="eastAsia"/>
          <w:rtl/>
        </w:rPr>
        <w:t>לו</w:t>
      </w:r>
      <w:r>
        <w:rPr>
          <w:rtl/>
          <w:lang w:bidi="ar-SA"/>
        </w:rPr>
        <w:t>".</w:t>
      </w:r>
    </w:p>
    <w:p w14:paraId="602B9EE2" w14:textId="5EAB6758" w:rsidR="00FA4D7E" w:rsidRPr="00DB3E54" w:rsidRDefault="00FA4D7E" w:rsidP="00CF0FD5">
      <w:pPr>
        <w:pStyle w:val="FootnoteText"/>
        <w:bidi/>
        <w:spacing w:line="276" w:lineRule="auto"/>
        <w:ind w:firstLine="144"/>
        <w:jc w:val="both"/>
        <w:rPr>
          <w:lang w:bidi="ar-SA"/>
        </w:rPr>
      </w:pPr>
      <w:r w:rsidRPr="00DB3E54">
        <w:rPr>
          <w:rFonts w:hint="eastAsia"/>
          <w:rtl/>
        </w:rPr>
        <w:t>וראה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נזר</w:t>
      </w:r>
      <w:r w:rsidRPr="00DB3E54">
        <w:rPr>
          <w:rtl/>
          <w:lang w:bidi="ar-SA"/>
        </w:rPr>
        <w:t xml:space="preserve"> </w:t>
      </w:r>
      <w:r w:rsidRPr="00DB3E54">
        <w:rPr>
          <w:rFonts w:hint="eastAsia"/>
          <w:rtl/>
        </w:rPr>
        <w:t>הקודש</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רבה</w:t>
      </w:r>
      <w:r w:rsidRPr="00DB3E54">
        <w:rPr>
          <w:rtl/>
          <w:lang w:bidi="ar-SA"/>
        </w:rPr>
        <w:t xml:space="preserve"> </w:t>
      </w:r>
      <w:r w:rsidRPr="00DB3E54">
        <w:rPr>
          <w:rFonts w:hint="eastAsia"/>
          <w:rtl/>
        </w:rPr>
        <w:t>פרשה</w:t>
      </w:r>
      <w:r w:rsidRPr="00DB3E54">
        <w:rPr>
          <w:rtl/>
          <w:lang w:bidi="ar-SA"/>
        </w:rPr>
        <w:t xml:space="preserve"> </w:t>
      </w:r>
      <w:r w:rsidRPr="00DB3E54">
        <w:rPr>
          <w:rFonts w:hint="eastAsia"/>
          <w:rtl/>
        </w:rPr>
        <w:t>כו</w:t>
      </w:r>
      <w:r w:rsidRPr="00DB3E54">
        <w:rPr>
          <w:rtl/>
          <w:lang w:bidi="ar-SA"/>
        </w:rPr>
        <w:t xml:space="preserve">, </w:t>
      </w:r>
      <w:r w:rsidRPr="00DB3E54">
        <w:rPr>
          <w:rFonts w:hint="eastAsia"/>
          <w:rtl/>
        </w:rPr>
        <w:t>ג</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מ</w:t>
      </w:r>
      <w:r w:rsidRPr="00DB3E54">
        <w:rPr>
          <w:rtl/>
          <w:lang w:bidi="ar-SA"/>
        </w:rPr>
        <w:t>"</w:t>
      </w:r>
      <w:r w:rsidRPr="00DB3E54">
        <w:rPr>
          <w:rFonts w:hint="eastAsia"/>
          <w:rtl/>
        </w:rPr>
        <w:t>ש</w:t>
      </w:r>
      <w:r w:rsidRPr="00DB3E54">
        <w:rPr>
          <w:rtl/>
          <w:lang w:bidi="ar-SA"/>
        </w:rPr>
        <w:t xml:space="preserve"> </w:t>
      </w:r>
      <w:r w:rsidRPr="00DB3E54">
        <w:rPr>
          <w:rFonts w:hint="eastAsia"/>
          <w:rtl/>
        </w:rPr>
        <w:t>שם</w:t>
      </w:r>
      <w:r w:rsidRPr="00DB3E54">
        <w:rPr>
          <w:rtl/>
          <w:lang w:bidi="ar-SA"/>
        </w:rPr>
        <w:t xml:space="preserve"> "</w:t>
      </w:r>
      <w:r w:rsidRPr="00DB3E54">
        <w:rPr>
          <w:rFonts w:hint="eastAsia"/>
          <w:rtl/>
        </w:rPr>
        <w:t>אין</w:t>
      </w:r>
      <w:r w:rsidRPr="00DB3E54">
        <w:rPr>
          <w:rtl/>
          <w:lang w:bidi="ar-SA"/>
        </w:rPr>
        <w:t xml:space="preserve"> </w:t>
      </w:r>
      <w:r w:rsidRPr="00DB3E54">
        <w:rPr>
          <w:rFonts w:hint="eastAsia"/>
          <w:rtl/>
        </w:rPr>
        <w:t>מיתה</w:t>
      </w:r>
      <w:r w:rsidRPr="00DB3E54">
        <w:rPr>
          <w:rtl/>
          <w:lang w:bidi="ar-SA"/>
        </w:rPr>
        <w:t xml:space="preserve"> </w:t>
      </w:r>
      <w:r w:rsidRPr="00DB3E54">
        <w:rPr>
          <w:rFonts w:hint="eastAsia"/>
          <w:rtl/>
        </w:rPr>
        <w:t>לעתיד</w:t>
      </w:r>
      <w:r w:rsidRPr="00DB3E54">
        <w:rPr>
          <w:rtl/>
          <w:lang w:bidi="ar-SA"/>
        </w:rPr>
        <w:t xml:space="preserve"> </w:t>
      </w:r>
      <w:r w:rsidRPr="00DB3E54">
        <w:rPr>
          <w:rFonts w:hint="eastAsia"/>
          <w:rtl/>
        </w:rPr>
        <w:t>לבוא</w:t>
      </w:r>
      <w:r w:rsidRPr="00DB3E54">
        <w:rPr>
          <w:rtl/>
          <w:lang w:bidi="ar-SA"/>
        </w:rPr>
        <w:t>".</w:t>
      </w:r>
    </w:p>
  </w:footnote>
  <w:footnote w:id="32">
    <w:p w14:paraId="047B4103" w14:textId="70A892C7"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כתב</w:t>
      </w:r>
      <w:r w:rsidRPr="00DB3E54">
        <w:rPr>
          <w:rtl/>
          <w:lang w:bidi="ar-SA"/>
        </w:rPr>
        <w:t xml:space="preserve"> </w:t>
      </w:r>
      <w:r w:rsidRPr="00DB3E54">
        <w:rPr>
          <w:rFonts w:hint="eastAsia"/>
          <w:rtl/>
        </w:rPr>
        <w:t>בדרשות</w:t>
      </w:r>
      <w:r w:rsidRPr="00DB3E54">
        <w:rPr>
          <w:rtl/>
          <w:lang w:bidi="ar-SA"/>
        </w:rPr>
        <w:t xml:space="preserve"> </w:t>
      </w:r>
      <w:r w:rsidRPr="00DB3E54">
        <w:rPr>
          <w:rFonts w:hint="eastAsia"/>
          <w:rtl/>
        </w:rPr>
        <w:t>מלך</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לתלמיד</w:t>
      </w:r>
      <w:r w:rsidRPr="00DB3E54">
        <w:rPr>
          <w:rtl/>
          <w:lang w:bidi="ar-SA"/>
        </w:rPr>
        <w:t xml:space="preserve"> </w:t>
      </w:r>
      <w:r w:rsidRPr="00DB3E54">
        <w:rPr>
          <w:rFonts w:hint="eastAsia"/>
          <w:rtl/>
        </w:rPr>
        <w:t>הריצב</w:t>
      </w:r>
      <w:r w:rsidRPr="00DB3E54">
        <w:rPr>
          <w:rtl/>
          <w:lang w:bidi="ar-SA"/>
        </w:rPr>
        <w:t>"</w:t>
      </w:r>
      <w:r w:rsidRPr="00DB3E54">
        <w:rPr>
          <w:rFonts w:hint="eastAsia"/>
          <w:rtl/>
        </w:rPr>
        <w:t>א</w:t>
      </w:r>
      <w:r w:rsidRPr="00DB3E54">
        <w:rPr>
          <w:rtl/>
          <w:lang w:bidi="ar-SA"/>
        </w:rPr>
        <w:t>, (</w:t>
      </w:r>
      <w:r w:rsidRPr="00DB3E54">
        <w:rPr>
          <w:rFonts w:hint="eastAsia"/>
          <w:rtl/>
        </w:rPr>
        <w:t>נדפס</w:t>
      </w:r>
      <w:r w:rsidRPr="00DB3E54">
        <w:rPr>
          <w:rtl/>
          <w:lang w:bidi="ar-SA"/>
        </w:rPr>
        <w:t xml:space="preserve"> </w:t>
      </w:r>
      <w:r w:rsidRPr="00DB3E54">
        <w:rPr>
          <w:rFonts w:hint="eastAsia"/>
          <w:rtl/>
        </w:rPr>
        <w:t>בקובץ</w:t>
      </w:r>
      <w:r w:rsidRPr="00DB3E54">
        <w:rPr>
          <w:rtl/>
          <w:lang w:bidi="ar-SA"/>
        </w:rPr>
        <w:t xml:space="preserve"> </w:t>
      </w:r>
      <w:r w:rsidRPr="00DB3E54">
        <w:rPr>
          <w:rFonts w:hint="eastAsia"/>
          <w:rtl/>
        </w:rPr>
        <w:t>חצי</w:t>
      </w:r>
      <w:r w:rsidRPr="00DB3E54">
        <w:rPr>
          <w:rtl/>
          <w:lang w:bidi="ar-SA"/>
        </w:rPr>
        <w:t xml:space="preserve"> </w:t>
      </w:r>
      <w:r w:rsidRPr="00DB3E54">
        <w:rPr>
          <w:rFonts w:hint="eastAsia"/>
          <w:rtl/>
        </w:rPr>
        <w:t>גבורים</w:t>
      </w:r>
      <w:r w:rsidRPr="00DB3E54">
        <w:rPr>
          <w:rtl/>
          <w:lang w:bidi="ar-SA"/>
        </w:rPr>
        <w:t xml:space="preserve"> </w:t>
      </w:r>
      <w:r w:rsidRPr="00DB3E54">
        <w:rPr>
          <w:rFonts w:hint="eastAsia"/>
          <w:rtl/>
        </w:rPr>
        <w:t>חוברת</w:t>
      </w:r>
      <w:r w:rsidRPr="00DB3E54">
        <w:rPr>
          <w:rtl/>
          <w:lang w:bidi="ar-SA"/>
        </w:rPr>
        <w:t xml:space="preserve"> </w:t>
      </w:r>
      <w:r w:rsidRPr="00DB3E54">
        <w:rPr>
          <w:rFonts w:hint="eastAsia"/>
          <w:rtl/>
        </w:rPr>
        <w:t>ו</w:t>
      </w:r>
      <w:r w:rsidRPr="00DB3E54">
        <w:rPr>
          <w:rtl/>
          <w:lang w:bidi="ar-SA"/>
        </w:rPr>
        <w:t>' (</w:t>
      </w:r>
      <w:r w:rsidRPr="00DB3E54">
        <w:rPr>
          <w:rFonts w:hint="eastAsia"/>
          <w:rtl/>
        </w:rPr>
        <w:t>טבת</w:t>
      </w:r>
      <w:r w:rsidRPr="00DB3E54">
        <w:rPr>
          <w:rtl/>
          <w:lang w:bidi="ar-SA"/>
        </w:rPr>
        <w:t xml:space="preserve"> </w:t>
      </w:r>
      <w:r w:rsidRPr="00DB3E54">
        <w:rPr>
          <w:rFonts w:hint="eastAsia"/>
          <w:rtl/>
        </w:rPr>
        <w:t>תשע</w:t>
      </w:r>
      <w:r w:rsidRPr="00DB3E54">
        <w:rPr>
          <w:rtl/>
          <w:lang w:bidi="ar-SA"/>
        </w:rPr>
        <w:t>"</w:t>
      </w:r>
      <w:r w:rsidRPr="00DB3E54">
        <w:rPr>
          <w:rFonts w:hint="eastAsia"/>
          <w:rtl/>
        </w:rPr>
        <w:t>ד</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כ</w:t>
      </w:r>
      <w:r w:rsidRPr="00DB3E54">
        <w:rPr>
          <w:rtl/>
          <w:lang w:bidi="ar-SA"/>
        </w:rPr>
        <w:t>"</w:t>
      </w:r>
      <w:r w:rsidRPr="00DB3E54">
        <w:rPr>
          <w:rFonts w:hint="eastAsia"/>
          <w:rtl/>
        </w:rPr>
        <w:t>ט</w:t>
      </w:r>
      <w:r w:rsidRPr="00DB3E54">
        <w:rPr>
          <w:rtl/>
          <w:lang w:bidi="ar-SA"/>
        </w:rPr>
        <w:t xml:space="preserve"> "</w:t>
      </w:r>
      <w:r w:rsidRPr="00DB3E54">
        <w:rPr>
          <w:rFonts w:hint="eastAsia"/>
          <w:rtl/>
        </w:rPr>
        <w:t>לשמואל</w:t>
      </w:r>
      <w:r w:rsidRPr="00DB3E54">
        <w:rPr>
          <w:rtl/>
          <w:lang w:bidi="ar-SA"/>
        </w:rPr>
        <w:t xml:space="preserve"> </w:t>
      </w:r>
      <w:r w:rsidRPr="00DB3E54">
        <w:rPr>
          <w:rFonts w:hint="eastAsia"/>
          <w:rtl/>
        </w:rPr>
        <w:t>דאמר</w:t>
      </w:r>
      <w:r w:rsidRPr="00DB3E54">
        <w:rPr>
          <w:rtl/>
          <w:lang w:bidi="ar-SA"/>
        </w:rPr>
        <w:t xml:space="preserve"> </w:t>
      </w:r>
      <w:r w:rsidRPr="00DB3E54">
        <w:rPr>
          <w:rFonts w:hint="eastAsia"/>
          <w:rtl/>
        </w:rPr>
        <w:t>דאין</w:t>
      </w:r>
      <w:r w:rsidRPr="00DB3E54">
        <w:rPr>
          <w:rtl/>
          <w:lang w:bidi="ar-SA"/>
        </w:rPr>
        <w:t xml:space="preserve"> </w:t>
      </w:r>
      <w:r w:rsidRPr="00DB3E54">
        <w:rPr>
          <w:rFonts w:hint="eastAsia"/>
          <w:rtl/>
        </w:rPr>
        <w:t>ביניהם</w:t>
      </w:r>
      <w:r w:rsidRPr="00DB3E54">
        <w:rPr>
          <w:rtl/>
          <w:lang w:bidi="ar-SA"/>
        </w:rPr>
        <w:t xml:space="preserve"> </w:t>
      </w:r>
      <w:r w:rsidRPr="00DB3E54">
        <w:rPr>
          <w:rFonts w:hint="eastAsia"/>
          <w:rtl/>
        </w:rPr>
        <w:t>אלא</w:t>
      </w:r>
      <w:r w:rsidRPr="00DB3E54">
        <w:rPr>
          <w:rtl/>
          <w:lang w:bidi="ar-SA"/>
        </w:rPr>
        <w:t xml:space="preserve"> </w:t>
      </w:r>
      <w:r w:rsidRPr="00DB3E54">
        <w:rPr>
          <w:rFonts w:hint="eastAsia"/>
          <w:rtl/>
        </w:rPr>
        <w:t>שעבוד</w:t>
      </w:r>
      <w:r w:rsidRPr="00DB3E54">
        <w:rPr>
          <w:rtl/>
          <w:lang w:bidi="ar-SA"/>
        </w:rPr>
        <w:t xml:space="preserve"> </w:t>
      </w:r>
      <w:r w:rsidRPr="00DB3E54">
        <w:rPr>
          <w:rFonts w:hint="eastAsia"/>
          <w:rtl/>
        </w:rPr>
        <w:t>מלכיות</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מצי</w:t>
      </w:r>
      <w:r w:rsidRPr="00DB3E54">
        <w:rPr>
          <w:rtl/>
          <w:lang w:bidi="ar-SA"/>
        </w:rPr>
        <w:t xml:space="preserve"> </w:t>
      </w:r>
      <w:r w:rsidRPr="00DB3E54">
        <w:rPr>
          <w:rFonts w:hint="eastAsia"/>
          <w:rtl/>
        </w:rPr>
        <w:t>למימר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לפני</w:t>
      </w:r>
      <w:r w:rsidRPr="00DB3E54">
        <w:rPr>
          <w:rtl/>
          <w:lang w:bidi="ar-SA"/>
        </w:rPr>
        <w:t xml:space="preserve"> </w:t>
      </w:r>
      <w:r w:rsidRPr="00DB3E54">
        <w:rPr>
          <w:rFonts w:hint="eastAsia"/>
          <w:rtl/>
        </w:rPr>
        <w:t>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ובלע</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לנצח</w:t>
      </w:r>
      <w:r w:rsidRPr="00DB3E54">
        <w:rPr>
          <w:rtl/>
          <w:lang w:bidi="ar-SA"/>
        </w:rPr>
        <w:t xml:space="preserve"> </w:t>
      </w:r>
      <w:r w:rsidRPr="00DB3E54">
        <w:rPr>
          <w:rFonts w:hint="eastAsia"/>
          <w:rtl/>
        </w:rPr>
        <w:t>לאחר</w:t>
      </w:r>
      <w:r w:rsidRPr="00DB3E54">
        <w:rPr>
          <w:rtl/>
          <w:lang w:bidi="ar-SA"/>
        </w:rPr>
        <w:t xml:space="preserve"> </w:t>
      </w:r>
      <w:r w:rsidRPr="00DB3E54">
        <w:rPr>
          <w:rFonts w:hint="eastAsia"/>
          <w:rtl/>
        </w:rPr>
        <w:t>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וכן</w:t>
      </w:r>
      <w:r w:rsidRPr="00DB3E54">
        <w:rPr>
          <w:rtl/>
          <w:lang w:bidi="ar-SA"/>
        </w:rPr>
        <w:t xml:space="preserve"> </w:t>
      </w:r>
      <w:r w:rsidRPr="00DB3E54">
        <w:rPr>
          <w:rFonts w:hint="eastAsia"/>
          <w:rtl/>
        </w:rPr>
        <w:t>כתב</w:t>
      </w:r>
      <w:r w:rsidRPr="00DB3E54">
        <w:rPr>
          <w:rtl/>
          <w:lang w:bidi="ar-SA"/>
        </w:rPr>
        <w:t xml:space="preserve"> </w:t>
      </w:r>
      <w:r w:rsidRPr="00DB3E54">
        <w:rPr>
          <w:rFonts w:hint="eastAsia"/>
          <w:rtl/>
        </w:rPr>
        <w:t>ביד</w:t>
      </w:r>
      <w:r w:rsidRPr="00DB3E54">
        <w:rPr>
          <w:rtl/>
          <w:lang w:bidi="ar-SA"/>
        </w:rPr>
        <w:t xml:space="preserve"> </w:t>
      </w:r>
      <w:r w:rsidRPr="00DB3E54">
        <w:rPr>
          <w:rFonts w:hint="eastAsia"/>
          <w:rtl/>
        </w:rPr>
        <w:t>רמה</w:t>
      </w:r>
      <w:r w:rsidRPr="00DB3E54">
        <w:rPr>
          <w:rtl/>
          <w:lang w:bidi="ar-SA"/>
        </w:rPr>
        <w:t xml:space="preserve"> </w:t>
      </w:r>
      <w:r w:rsidRPr="00DB3E54">
        <w:rPr>
          <w:rFonts w:hint="eastAsia"/>
          <w:rtl/>
        </w:rPr>
        <w:t>סנהדרין</w:t>
      </w:r>
      <w:r w:rsidRPr="00DB3E54">
        <w:rPr>
          <w:rtl/>
          <w:lang w:bidi="ar-SA"/>
        </w:rPr>
        <w:t xml:space="preserve"> </w:t>
      </w:r>
      <w:r w:rsidRPr="00DB3E54">
        <w:rPr>
          <w:rFonts w:hint="eastAsia"/>
          <w:rtl/>
        </w:rPr>
        <w:t>צ</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קטע</w:t>
      </w:r>
      <w:r w:rsidRPr="00DB3E54">
        <w:rPr>
          <w:rtl/>
          <w:lang w:bidi="ar-SA"/>
        </w:rPr>
        <w:t xml:space="preserve"> </w:t>
      </w:r>
      <w:r w:rsidRPr="00DB3E54">
        <w:rPr>
          <w:rFonts w:hint="eastAsia"/>
          <w:rtl/>
        </w:rPr>
        <w:t>דבור</w:t>
      </w:r>
      <w:r w:rsidRPr="00DB3E54">
        <w:rPr>
          <w:rtl/>
          <w:lang w:bidi="ar-SA"/>
        </w:rPr>
        <w:t xml:space="preserve"> </w:t>
      </w:r>
      <w:r w:rsidRPr="00DB3E54">
        <w:rPr>
          <w:rFonts w:hint="eastAsia"/>
          <w:rtl/>
        </w:rPr>
        <w:t>המתחיל</w:t>
      </w:r>
      <w:r w:rsidRPr="00DB3E54">
        <w:rPr>
          <w:rtl/>
          <w:lang w:bidi="ar-SA"/>
        </w:rPr>
        <w:t xml:space="preserve"> </w:t>
      </w:r>
      <w:r w:rsidRPr="00DB3E54">
        <w:rPr>
          <w:rFonts w:hint="eastAsia"/>
          <w:rtl/>
        </w:rPr>
        <w:t>והא</w:t>
      </w:r>
      <w:r w:rsidRPr="00DB3E54">
        <w:rPr>
          <w:rtl/>
          <w:lang w:bidi="ar-SA"/>
        </w:rPr>
        <w:t xml:space="preserve"> </w:t>
      </w:r>
      <w:r w:rsidRPr="00DB3E54">
        <w:rPr>
          <w:rFonts w:hint="eastAsia"/>
          <w:rtl/>
        </w:rPr>
        <w:t>דאמרינן</w:t>
      </w:r>
      <w:r w:rsidRPr="00DB3E54">
        <w:rPr>
          <w:rtl/>
          <w:lang w:bidi="ar-SA"/>
        </w:rPr>
        <w:t xml:space="preserve"> </w:t>
      </w:r>
      <w:r w:rsidRPr="00DB3E54">
        <w:rPr>
          <w:rFonts w:hint="eastAsia"/>
          <w:rtl/>
        </w:rPr>
        <w:t>לקמן</w:t>
      </w:r>
      <w:r w:rsidRPr="00DB3E54">
        <w:rPr>
          <w:rtl/>
          <w:lang w:bidi="ar-SA"/>
        </w:rPr>
        <w:t xml:space="preserve"> </w:t>
      </w:r>
      <w:r w:rsidRPr="00DB3E54">
        <w:rPr>
          <w:rFonts w:hint="eastAsia"/>
          <w:rtl/>
        </w:rPr>
        <w:t>בפרקין</w:t>
      </w:r>
      <w:r w:rsidRPr="00DB3E54">
        <w:rPr>
          <w:rtl/>
          <w:lang w:bidi="ar-SA"/>
        </w:rPr>
        <w:t xml:space="preserve">, </w:t>
      </w:r>
      <w:r w:rsidRPr="00DB3E54">
        <w:rPr>
          <w:rFonts w:hint="eastAsia"/>
          <w:rtl/>
        </w:rPr>
        <w:t>ושם</w:t>
      </w:r>
      <w:r w:rsidRPr="00DB3E54">
        <w:rPr>
          <w:rtl/>
          <w:lang w:bidi="ar-SA"/>
        </w:rPr>
        <w:t xml:space="preserve"> </w:t>
      </w:r>
      <w:r w:rsidRPr="00DB3E54">
        <w:rPr>
          <w:rFonts w:hint="eastAsia"/>
          <w:rtl/>
        </w:rPr>
        <w:t>צא</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קטע</w:t>
      </w:r>
      <w:r w:rsidRPr="00DB3E54">
        <w:rPr>
          <w:rtl/>
          <w:lang w:bidi="ar-SA"/>
        </w:rPr>
        <w:t xml:space="preserve"> </w:t>
      </w:r>
      <w:r w:rsidRPr="00DB3E54">
        <w:rPr>
          <w:rFonts w:hint="eastAsia"/>
          <w:rtl/>
        </w:rPr>
        <w:t>ד</w:t>
      </w:r>
      <w:r w:rsidRPr="00DB3E54">
        <w:rPr>
          <w:rtl/>
          <w:lang w:bidi="ar-SA"/>
        </w:rPr>
        <w:t>"</w:t>
      </w:r>
      <w:r w:rsidRPr="00DB3E54">
        <w:rPr>
          <w:rFonts w:hint="eastAsia"/>
          <w:rtl/>
        </w:rPr>
        <w:t>ה</w:t>
      </w:r>
      <w:r w:rsidRPr="00DB3E54">
        <w:rPr>
          <w:rtl/>
          <w:lang w:bidi="ar-SA"/>
        </w:rPr>
        <w:t xml:space="preserve"> </w:t>
      </w:r>
      <w:r w:rsidRPr="00DB3E54">
        <w:rPr>
          <w:rFonts w:hint="eastAsia"/>
          <w:rtl/>
        </w:rPr>
        <w:t>עולא</w:t>
      </w:r>
      <w:r w:rsidRPr="00DB3E54">
        <w:rPr>
          <w:rtl/>
          <w:lang w:bidi="ar-SA"/>
        </w:rPr>
        <w:t xml:space="preserve"> </w:t>
      </w:r>
      <w:r w:rsidRPr="00DB3E54">
        <w:rPr>
          <w:rFonts w:hint="eastAsia"/>
          <w:rtl/>
        </w:rPr>
        <w:t>רמי</w:t>
      </w:r>
      <w:r w:rsidRPr="00DB3E54">
        <w:rPr>
          <w:rtl/>
          <w:lang w:bidi="ar-SA"/>
        </w:rPr>
        <w:t xml:space="preserve">. </w:t>
      </w:r>
      <w:r w:rsidRPr="00DB3E54">
        <w:rPr>
          <w:rFonts w:hint="eastAsia"/>
          <w:rtl/>
        </w:rPr>
        <w:t>ועל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כתב</w:t>
      </w:r>
      <w:r w:rsidRPr="00DB3E54">
        <w:rPr>
          <w:rtl/>
          <w:lang w:bidi="ar-SA"/>
        </w:rPr>
        <w:t xml:space="preserve"> </w:t>
      </w:r>
      <w:r w:rsidRPr="00DB3E54">
        <w:rPr>
          <w:rFonts w:hint="eastAsia"/>
          <w:rtl/>
        </w:rPr>
        <w:t>בספר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יהוידע</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מסכת</w:t>
      </w:r>
      <w:r w:rsidRPr="00DB3E54">
        <w:rPr>
          <w:rtl/>
          <w:lang w:bidi="ar-SA"/>
        </w:rPr>
        <w:t xml:space="preserve"> </w:t>
      </w:r>
      <w:r w:rsidRPr="00DB3E54">
        <w:rPr>
          <w:rFonts w:hint="eastAsia"/>
          <w:rtl/>
        </w:rPr>
        <w:t>שבת</w:t>
      </w:r>
      <w:r w:rsidRPr="00DB3E54">
        <w:rPr>
          <w:rtl/>
          <w:lang w:bidi="ar-SA"/>
        </w:rPr>
        <w:t xml:space="preserve"> </w:t>
      </w:r>
      <w:r w:rsidRPr="00DB3E54">
        <w:rPr>
          <w:rFonts w:hint="eastAsia"/>
          <w:rtl/>
        </w:rPr>
        <w:t>סג</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שלשיטת</w:t>
      </w:r>
      <w:r w:rsidRPr="00DB3E54">
        <w:rPr>
          <w:rtl/>
          <w:lang w:bidi="ar-SA"/>
        </w:rPr>
        <w:t xml:space="preserve"> </w:t>
      </w:r>
      <w:r w:rsidRPr="00DB3E54">
        <w:rPr>
          <w:rFonts w:hint="eastAsia"/>
          <w:rtl/>
        </w:rPr>
        <w:t>שמואל</w:t>
      </w:r>
      <w:r w:rsidRPr="00DB3E54">
        <w:rPr>
          <w:rtl/>
          <w:lang w:bidi="ar-SA"/>
        </w:rPr>
        <w:t xml:space="preserve">, </w:t>
      </w:r>
      <w:r w:rsidRPr="00DB3E54">
        <w:rPr>
          <w:rFonts w:hint="eastAsia"/>
          <w:rtl/>
        </w:rPr>
        <w:t>באלף</w:t>
      </w:r>
      <w:r w:rsidRPr="00DB3E54">
        <w:rPr>
          <w:rtl/>
          <w:lang w:bidi="ar-SA"/>
        </w:rPr>
        <w:t xml:space="preserve"> </w:t>
      </w:r>
      <w:r w:rsidRPr="00DB3E54">
        <w:rPr>
          <w:rFonts w:hint="eastAsia"/>
          <w:rtl/>
        </w:rPr>
        <w:t>הששי</w:t>
      </w:r>
      <w:r w:rsidRPr="00DB3E54">
        <w:rPr>
          <w:rtl/>
          <w:lang w:bidi="ar-SA"/>
        </w:rPr>
        <w:t xml:space="preserve"> </w:t>
      </w:r>
      <w:r w:rsidRPr="00DB3E54">
        <w:rPr>
          <w:rFonts w:hint="eastAsia"/>
          <w:rtl/>
        </w:rPr>
        <w:t>עדיין</w:t>
      </w:r>
      <w:r w:rsidRPr="00DB3E54">
        <w:rPr>
          <w:rtl/>
          <w:lang w:bidi="ar-SA"/>
        </w:rPr>
        <w:t xml:space="preserve"> </w:t>
      </w:r>
      <w:r w:rsidRPr="00DB3E54">
        <w:rPr>
          <w:rFonts w:hint="eastAsia"/>
          <w:rtl/>
        </w:rPr>
        <w:t>לא</w:t>
      </w:r>
      <w:r w:rsidRPr="00DB3E54">
        <w:rPr>
          <w:rtl/>
          <w:lang w:bidi="ar-SA"/>
        </w:rPr>
        <w:t xml:space="preserve"> </w:t>
      </w:r>
      <w:r w:rsidRPr="00DB3E54">
        <w:rPr>
          <w:rFonts w:hint="eastAsia"/>
          <w:rtl/>
        </w:rPr>
        <w:t>יבולע</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לגמרי</w:t>
      </w:r>
      <w:r w:rsidRPr="00DB3E54">
        <w:rPr>
          <w:rtl/>
          <w:lang w:bidi="ar-SA"/>
        </w:rPr>
        <w:t xml:space="preserve">, </w:t>
      </w:r>
      <w:r w:rsidRPr="00DB3E54">
        <w:rPr>
          <w:rFonts w:hint="eastAsia"/>
          <w:rtl/>
        </w:rPr>
        <w:t>אלא</w:t>
      </w:r>
      <w:r w:rsidRPr="00DB3E54">
        <w:rPr>
          <w:rtl/>
          <w:lang w:bidi="ar-SA"/>
        </w:rPr>
        <w:t xml:space="preserve"> </w:t>
      </w:r>
      <w:r w:rsidRPr="00DB3E54">
        <w:rPr>
          <w:rFonts w:hint="eastAsia"/>
          <w:rtl/>
        </w:rPr>
        <w:t>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ובאלף</w:t>
      </w:r>
      <w:r w:rsidRPr="00DB3E54">
        <w:rPr>
          <w:rtl/>
          <w:lang w:bidi="ar-SA"/>
        </w:rPr>
        <w:t xml:space="preserve"> </w:t>
      </w:r>
      <w:r w:rsidRPr="00DB3E54">
        <w:rPr>
          <w:rFonts w:hint="eastAsia"/>
          <w:rtl/>
        </w:rPr>
        <w:t>השביעי</w:t>
      </w:r>
      <w:r w:rsidRPr="00DB3E54">
        <w:rPr>
          <w:rtl/>
          <w:lang w:bidi="ar-SA"/>
        </w:rPr>
        <w:t xml:space="preserve"> </w:t>
      </w:r>
      <w:r w:rsidRPr="00DB3E54">
        <w:rPr>
          <w:rFonts w:hint="eastAsia"/>
          <w:rtl/>
        </w:rPr>
        <w:t>יבולע</w:t>
      </w:r>
      <w:r w:rsidRPr="00DB3E54">
        <w:rPr>
          <w:rtl/>
          <w:lang w:bidi="ar-SA"/>
        </w:rPr>
        <w:t xml:space="preserve"> </w:t>
      </w:r>
      <w:r w:rsidRPr="00DB3E54">
        <w:rPr>
          <w:rFonts w:hint="eastAsia"/>
          <w:rtl/>
        </w:rPr>
        <w:t>המות</w:t>
      </w:r>
      <w:r w:rsidRPr="00DB3E54">
        <w:rPr>
          <w:rtl/>
          <w:lang w:bidi="ar-SA"/>
        </w:rPr>
        <w:t xml:space="preserve"> </w:t>
      </w:r>
      <w:r w:rsidRPr="00DB3E54">
        <w:rPr>
          <w:rFonts w:hint="eastAsia"/>
          <w:rtl/>
        </w:rPr>
        <w:t>לנצח</w:t>
      </w:r>
      <w:r w:rsidRPr="00DB3E54">
        <w:rPr>
          <w:rtl/>
          <w:lang w:bidi="ar-SA"/>
        </w:rPr>
        <w:t>, (</w:t>
      </w:r>
      <w:r w:rsidRPr="00DB3E54">
        <w:rPr>
          <w:rFonts w:hint="eastAsia"/>
          <w:rtl/>
        </w:rPr>
        <w:t>ועל</w:t>
      </w:r>
      <w:r w:rsidRPr="00DB3E54">
        <w:rPr>
          <w:rtl/>
          <w:lang w:bidi="ar-SA"/>
        </w:rPr>
        <w:t xml:space="preserve"> </w:t>
      </w:r>
      <w:r w:rsidRPr="00DB3E54">
        <w:rPr>
          <w:rFonts w:hint="eastAsia"/>
          <w:rtl/>
        </w:rPr>
        <w:t>דרך</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כתב</w:t>
      </w:r>
      <w:r w:rsidRPr="00DB3E54">
        <w:rPr>
          <w:rtl/>
          <w:lang w:bidi="ar-SA"/>
        </w:rPr>
        <w:t xml:space="preserve"> </w:t>
      </w:r>
      <w:r w:rsidRPr="00DB3E54">
        <w:rPr>
          <w:rFonts w:hint="eastAsia"/>
          <w:rtl/>
        </w:rPr>
        <w:t>השל</w:t>
      </w:r>
      <w:r w:rsidRPr="00DB3E54">
        <w:rPr>
          <w:rtl/>
          <w:lang w:bidi="ar-SA"/>
        </w:rPr>
        <w:t>"</w:t>
      </w:r>
      <w:r w:rsidRPr="00DB3E54">
        <w:rPr>
          <w:rFonts w:hint="eastAsia"/>
          <w:rtl/>
        </w:rPr>
        <w:t>ה</w:t>
      </w:r>
      <w:r w:rsidRPr="00DB3E54">
        <w:rPr>
          <w:rtl/>
          <w:lang w:bidi="ar-SA"/>
        </w:rPr>
        <w:t xml:space="preserve"> </w:t>
      </w:r>
      <w:r w:rsidRPr="00DB3E54">
        <w:rPr>
          <w:rFonts w:hint="eastAsia"/>
          <w:rtl/>
        </w:rPr>
        <w:t>בחלק</w:t>
      </w:r>
      <w:r w:rsidRPr="00DB3E54">
        <w:rPr>
          <w:rtl/>
          <w:lang w:bidi="ar-SA"/>
        </w:rPr>
        <w:t xml:space="preserve"> </w:t>
      </w:r>
      <w:r w:rsidRPr="00DB3E54">
        <w:rPr>
          <w:rFonts w:hint="eastAsia"/>
          <w:rtl/>
        </w:rPr>
        <w:t>בית</w:t>
      </w:r>
      <w:r w:rsidRPr="00DB3E54">
        <w:rPr>
          <w:rtl/>
          <w:lang w:bidi="ar-SA"/>
        </w:rPr>
        <w:t xml:space="preserve"> </w:t>
      </w:r>
      <w:r w:rsidRPr="00DB3E54">
        <w:rPr>
          <w:rFonts w:hint="eastAsia"/>
          <w:rtl/>
        </w:rPr>
        <w:t>דוד</w:t>
      </w:r>
      <w:r w:rsidRPr="00DB3E54">
        <w:rPr>
          <w:rtl/>
          <w:lang w:bidi="ar-SA"/>
        </w:rPr>
        <w:t>).</w:t>
      </w:r>
    </w:p>
    <w:p w14:paraId="0779BBB4" w14:textId="77777777" w:rsidR="00FA4D7E" w:rsidRPr="00DB3E54" w:rsidRDefault="00FA4D7E" w:rsidP="00DB3E54">
      <w:pPr>
        <w:pStyle w:val="FootnoteText"/>
        <w:bidi/>
        <w:spacing w:line="276" w:lineRule="auto"/>
        <w:ind w:firstLine="144"/>
        <w:jc w:val="both"/>
        <w:rPr>
          <w:lang w:bidi="ar-SA"/>
        </w:rPr>
      </w:pPr>
      <w:r w:rsidRPr="00DB3E54">
        <w:rPr>
          <w:rFonts w:hint="eastAsia"/>
          <w:rtl/>
        </w:rPr>
        <w:t>ועיין</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בפירוש</w:t>
      </w:r>
      <w:r w:rsidRPr="00DB3E54">
        <w:rPr>
          <w:rtl/>
          <w:lang w:bidi="ar-SA"/>
        </w:rPr>
        <w:t xml:space="preserve"> </w:t>
      </w:r>
      <w:r w:rsidRPr="00DB3E54">
        <w:rPr>
          <w:rFonts w:hint="eastAsia"/>
          <w:rtl/>
        </w:rPr>
        <w:t>יפה</w:t>
      </w:r>
      <w:r w:rsidRPr="00DB3E54">
        <w:rPr>
          <w:rtl/>
          <w:lang w:bidi="ar-SA"/>
        </w:rPr>
        <w:t xml:space="preserve"> </w:t>
      </w:r>
      <w:r w:rsidRPr="00DB3E54">
        <w:rPr>
          <w:rFonts w:hint="eastAsia"/>
          <w:rtl/>
        </w:rPr>
        <w:t>תואר</w:t>
      </w:r>
      <w:r w:rsidRPr="00DB3E54">
        <w:rPr>
          <w:rtl/>
          <w:lang w:bidi="ar-SA"/>
        </w:rPr>
        <w:t xml:space="preserve"> </w:t>
      </w:r>
      <w:r w:rsidRPr="00DB3E54">
        <w:rPr>
          <w:rFonts w:hint="eastAsia"/>
          <w:rtl/>
        </w:rPr>
        <w:t>הארוך</w:t>
      </w:r>
      <w:r w:rsidRPr="00DB3E54">
        <w:rPr>
          <w:rtl/>
          <w:lang w:bidi="ar-SA"/>
        </w:rPr>
        <w:t xml:space="preserve"> </w:t>
      </w:r>
      <w:r w:rsidRPr="00DB3E54">
        <w:rPr>
          <w:rFonts w:hint="eastAsia"/>
          <w:rtl/>
        </w:rPr>
        <w:t>ובנזר</w:t>
      </w:r>
      <w:r w:rsidRPr="00DB3E54">
        <w:rPr>
          <w:rtl/>
          <w:lang w:bidi="ar-SA"/>
        </w:rPr>
        <w:t xml:space="preserve"> </w:t>
      </w:r>
      <w:r w:rsidRPr="00DB3E54">
        <w:rPr>
          <w:rFonts w:hint="eastAsia"/>
          <w:rtl/>
        </w:rPr>
        <w:t>הקדש</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בראשית</w:t>
      </w:r>
      <w:r w:rsidRPr="00DB3E54">
        <w:rPr>
          <w:rtl/>
          <w:lang w:bidi="ar-SA"/>
        </w:rPr>
        <w:t xml:space="preserve"> </w:t>
      </w:r>
      <w:r w:rsidRPr="00DB3E54">
        <w:rPr>
          <w:rFonts w:hint="eastAsia"/>
          <w:rtl/>
        </w:rPr>
        <w:t>רבה</w:t>
      </w:r>
      <w:r w:rsidRPr="00DB3E54">
        <w:rPr>
          <w:rtl/>
          <w:lang w:bidi="ar-SA"/>
        </w:rPr>
        <w:t xml:space="preserve"> </w:t>
      </w:r>
      <w:r w:rsidRPr="00DB3E54">
        <w:rPr>
          <w:rFonts w:hint="eastAsia"/>
          <w:rtl/>
        </w:rPr>
        <w:t>פרשה</w:t>
      </w:r>
      <w:r w:rsidRPr="00DB3E54">
        <w:rPr>
          <w:rtl/>
          <w:lang w:bidi="ar-SA"/>
        </w:rPr>
        <w:t xml:space="preserve"> </w:t>
      </w:r>
      <w:r w:rsidRPr="00DB3E54">
        <w:rPr>
          <w:rFonts w:hint="eastAsia"/>
          <w:rtl/>
        </w:rPr>
        <w:t>כו</w:t>
      </w:r>
      <w:r w:rsidRPr="00DB3E54">
        <w:rPr>
          <w:rtl/>
          <w:lang w:bidi="ar-SA"/>
        </w:rPr>
        <w:t xml:space="preserve">, </w:t>
      </w:r>
      <w:r w:rsidRPr="00DB3E54">
        <w:rPr>
          <w:rFonts w:hint="eastAsia"/>
          <w:rtl/>
        </w:rPr>
        <w:t>ג</w:t>
      </w:r>
      <w:r w:rsidRPr="00DB3E54">
        <w:rPr>
          <w:rtl/>
          <w:lang w:bidi="ar-SA"/>
        </w:rPr>
        <w:t xml:space="preserve">. </w:t>
      </w:r>
      <w:r w:rsidRPr="00DB3E54">
        <w:rPr>
          <w:rFonts w:hint="eastAsia"/>
          <w:rtl/>
        </w:rPr>
        <w:t>ובפירוש</w:t>
      </w:r>
      <w:r w:rsidRPr="00DB3E54">
        <w:rPr>
          <w:rtl/>
          <w:lang w:bidi="ar-SA"/>
        </w:rPr>
        <w:t xml:space="preserve"> </w:t>
      </w:r>
      <w:r w:rsidRPr="00DB3E54">
        <w:rPr>
          <w:rFonts w:hint="eastAsia"/>
          <w:rtl/>
        </w:rPr>
        <w:t>יפה</w:t>
      </w:r>
      <w:r w:rsidRPr="00DB3E54">
        <w:rPr>
          <w:rtl/>
          <w:lang w:bidi="ar-SA"/>
        </w:rPr>
        <w:t xml:space="preserve"> </w:t>
      </w:r>
      <w:r w:rsidRPr="00DB3E54">
        <w:rPr>
          <w:rFonts w:hint="eastAsia"/>
          <w:rtl/>
        </w:rPr>
        <w:t>תואר</w:t>
      </w:r>
      <w:r w:rsidRPr="00DB3E54">
        <w:rPr>
          <w:rtl/>
          <w:lang w:bidi="ar-SA"/>
        </w:rPr>
        <w:t xml:space="preserve"> </w:t>
      </w:r>
      <w:r w:rsidRPr="00DB3E54">
        <w:rPr>
          <w:rFonts w:hint="eastAsia"/>
          <w:rtl/>
        </w:rPr>
        <w:t>הארוך</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שמות</w:t>
      </w:r>
      <w:r w:rsidRPr="00DB3E54">
        <w:rPr>
          <w:rtl/>
          <w:lang w:bidi="ar-SA"/>
        </w:rPr>
        <w:t xml:space="preserve"> </w:t>
      </w:r>
      <w:r w:rsidRPr="00DB3E54">
        <w:rPr>
          <w:rFonts w:hint="eastAsia"/>
          <w:rtl/>
        </w:rPr>
        <w:t>רבה</w:t>
      </w:r>
      <w:r w:rsidRPr="00DB3E54">
        <w:rPr>
          <w:rtl/>
          <w:lang w:bidi="ar-SA"/>
        </w:rPr>
        <w:t xml:space="preserve"> </w:t>
      </w:r>
      <w:r w:rsidRPr="00DB3E54">
        <w:rPr>
          <w:rFonts w:hint="eastAsia"/>
          <w:rtl/>
        </w:rPr>
        <w:t>פרשה</w:t>
      </w:r>
      <w:r w:rsidRPr="00DB3E54">
        <w:rPr>
          <w:rtl/>
          <w:lang w:bidi="ar-SA"/>
        </w:rPr>
        <w:t xml:space="preserve"> </w:t>
      </w:r>
      <w:r w:rsidRPr="00DB3E54">
        <w:rPr>
          <w:rFonts w:hint="eastAsia"/>
          <w:rtl/>
        </w:rPr>
        <w:t>טו</w:t>
      </w:r>
      <w:r w:rsidRPr="00DB3E54">
        <w:rPr>
          <w:rtl/>
          <w:lang w:bidi="ar-SA"/>
        </w:rPr>
        <w:t xml:space="preserve">, </w:t>
      </w:r>
      <w:r w:rsidRPr="00DB3E54">
        <w:rPr>
          <w:rFonts w:hint="eastAsia"/>
          <w:rtl/>
        </w:rPr>
        <w:t>כא</w:t>
      </w:r>
      <w:r w:rsidRPr="00DB3E54">
        <w:rPr>
          <w:rtl/>
          <w:lang w:bidi="ar-SA"/>
        </w:rPr>
        <w:t xml:space="preserve">, </w:t>
      </w:r>
      <w:r w:rsidRPr="00DB3E54">
        <w:rPr>
          <w:rFonts w:hint="eastAsia"/>
          <w:rtl/>
        </w:rPr>
        <w:t>ד</w:t>
      </w:r>
      <w:r w:rsidRPr="00DB3E54">
        <w:rPr>
          <w:rtl/>
          <w:lang w:bidi="ar-SA"/>
        </w:rPr>
        <w:t>"</w:t>
      </w:r>
      <w:r w:rsidRPr="00DB3E54">
        <w:rPr>
          <w:rFonts w:hint="eastAsia"/>
          <w:rtl/>
        </w:rPr>
        <w:t>ה</w:t>
      </w:r>
      <w:r w:rsidRPr="00DB3E54">
        <w:rPr>
          <w:rtl/>
          <w:lang w:bidi="ar-SA"/>
        </w:rPr>
        <w:t xml:space="preserve"> </w:t>
      </w:r>
      <w:r w:rsidRPr="00DB3E54">
        <w:rPr>
          <w:rFonts w:hint="eastAsia"/>
          <w:rtl/>
        </w:rPr>
        <w:t>אין</w:t>
      </w:r>
      <w:r w:rsidRPr="00DB3E54">
        <w:rPr>
          <w:rtl/>
          <w:lang w:bidi="ar-SA"/>
        </w:rPr>
        <w:t xml:space="preserve"> </w:t>
      </w:r>
      <w:r w:rsidRPr="00DB3E54">
        <w:rPr>
          <w:rFonts w:hint="eastAsia"/>
          <w:rtl/>
        </w:rPr>
        <w:t>עוד</w:t>
      </w:r>
      <w:r w:rsidRPr="00DB3E54">
        <w:rPr>
          <w:rtl/>
          <w:lang w:bidi="ar-SA"/>
        </w:rPr>
        <w:t xml:space="preserve"> </w:t>
      </w:r>
      <w:r w:rsidRPr="00DB3E54">
        <w:rPr>
          <w:rFonts w:hint="eastAsia"/>
          <w:rtl/>
        </w:rPr>
        <w:t>מות</w:t>
      </w:r>
      <w:r w:rsidRPr="00DB3E54">
        <w:rPr>
          <w:rtl/>
          <w:lang w:bidi="ar-SA"/>
        </w:rPr>
        <w:t xml:space="preserve"> </w:t>
      </w:r>
      <w:r w:rsidRPr="00DB3E54">
        <w:rPr>
          <w:rFonts w:hint="eastAsia"/>
          <w:rtl/>
        </w:rPr>
        <w:t>בעולם</w:t>
      </w:r>
      <w:r w:rsidRPr="00DB3E54">
        <w:rPr>
          <w:rtl/>
          <w:lang w:bidi="ar-SA"/>
        </w:rPr>
        <w:t>.</w:t>
      </w:r>
    </w:p>
  </w:footnote>
  <w:footnote w:id="33">
    <w:p w14:paraId="642290ED" w14:textId="0C678CFD"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tl/>
        </w:rPr>
        <w:t>ברכות</w:t>
      </w:r>
      <w:r w:rsidRPr="00DB3E54">
        <w:rPr>
          <w:rtl/>
          <w:lang w:bidi="ar-SA"/>
        </w:rPr>
        <w:t xml:space="preserve"> </w:t>
      </w:r>
      <w:r w:rsidRPr="00DB3E54">
        <w:rPr>
          <w:rtl/>
        </w:rPr>
        <w:t>לד</w:t>
      </w:r>
      <w:r w:rsidRPr="00DB3E54">
        <w:rPr>
          <w:rtl/>
          <w:lang w:bidi="ar-SA"/>
        </w:rPr>
        <w:t xml:space="preserve">, </w:t>
      </w:r>
      <w:r w:rsidRPr="00DB3E54">
        <w:rPr>
          <w:rtl/>
        </w:rPr>
        <w:t>ב</w:t>
      </w:r>
      <w:r w:rsidRPr="00DB3E54">
        <w:rPr>
          <w:rtl/>
          <w:lang w:bidi="ar-SA"/>
        </w:rPr>
        <w:t xml:space="preserve">. </w:t>
      </w:r>
      <w:r w:rsidRPr="00DB3E54">
        <w:rPr>
          <w:rtl/>
        </w:rPr>
        <w:t>שבת</w:t>
      </w:r>
      <w:r w:rsidRPr="00DB3E54">
        <w:rPr>
          <w:rtl/>
          <w:lang w:bidi="ar-SA"/>
        </w:rPr>
        <w:t xml:space="preserve"> </w:t>
      </w:r>
      <w:r w:rsidRPr="00DB3E54">
        <w:rPr>
          <w:rtl/>
        </w:rPr>
        <w:t>סג</w:t>
      </w:r>
      <w:r w:rsidRPr="00DB3E54">
        <w:rPr>
          <w:rtl/>
          <w:lang w:bidi="ar-SA"/>
        </w:rPr>
        <w:t xml:space="preserve">, </w:t>
      </w:r>
      <w:r w:rsidRPr="00DB3E54">
        <w:rPr>
          <w:rtl/>
        </w:rPr>
        <w:t>א</w:t>
      </w:r>
      <w:r w:rsidRPr="00DB3E54">
        <w:rPr>
          <w:rtl/>
          <w:lang w:bidi="ar-SA"/>
        </w:rPr>
        <w:t xml:space="preserve">. </w:t>
      </w:r>
      <w:r w:rsidRPr="00DB3E54">
        <w:rPr>
          <w:rtl/>
        </w:rPr>
        <w:t>שם</w:t>
      </w:r>
      <w:r w:rsidRPr="00DB3E54">
        <w:rPr>
          <w:rtl/>
          <w:lang w:bidi="ar-SA"/>
        </w:rPr>
        <w:t xml:space="preserve"> </w:t>
      </w:r>
      <w:r w:rsidRPr="00DB3E54">
        <w:rPr>
          <w:rtl/>
        </w:rPr>
        <w:t>קנא</w:t>
      </w:r>
      <w:r w:rsidRPr="00DB3E54">
        <w:rPr>
          <w:rtl/>
          <w:lang w:bidi="ar-SA"/>
        </w:rPr>
        <w:t xml:space="preserve">, </w:t>
      </w:r>
      <w:r w:rsidRPr="00DB3E54">
        <w:rPr>
          <w:rtl/>
        </w:rPr>
        <w:t>ב</w:t>
      </w:r>
      <w:r w:rsidRPr="00DB3E54">
        <w:rPr>
          <w:rtl/>
          <w:lang w:bidi="ar-SA"/>
        </w:rPr>
        <w:t xml:space="preserve">. </w:t>
      </w:r>
      <w:r w:rsidRPr="00DB3E54">
        <w:rPr>
          <w:rtl/>
        </w:rPr>
        <w:t>פסחים</w:t>
      </w:r>
      <w:r w:rsidRPr="00DB3E54">
        <w:rPr>
          <w:rtl/>
          <w:lang w:bidi="ar-SA"/>
        </w:rPr>
        <w:t xml:space="preserve"> </w:t>
      </w:r>
      <w:r w:rsidRPr="00DB3E54">
        <w:rPr>
          <w:rtl/>
        </w:rPr>
        <w:t>סח</w:t>
      </w:r>
      <w:r w:rsidRPr="00DB3E54">
        <w:rPr>
          <w:rtl/>
          <w:lang w:bidi="ar-SA"/>
        </w:rPr>
        <w:t xml:space="preserve">, </w:t>
      </w:r>
      <w:r w:rsidRPr="00DB3E54">
        <w:rPr>
          <w:rtl/>
        </w:rPr>
        <w:t>א</w:t>
      </w:r>
      <w:r w:rsidRPr="00DB3E54">
        <w:rPr>
          <w:rtl/>
          <w:lang w:bidi="ar-SA"/>
        </w:rPr>
        <w:t xml:space="preserve">. </w:t>
      </w:r>
      <w:r w:rsidRPr="00DB3E54">
        <w:rPr>
          <w:rtl/>
        </w:rPr>
        <w:t>סנהדרין</w:t>
      </w:r>
      <w:r w:rsidRPr="00DB3E54">
        <w:rPr>
          <w:rtl/>
          <w:lang w:bidi="ar-SA"/>
        </w:rPr>
        <w:t xml:space="preserve"> </w:t>
      </w:r>
      <w:r w:rsidRPr="00DB3E54">
        <w:rPr>
          <w:rtl/>
        </w:rPr>
        <w:t>צא</w:t>
      </w:r>
      <w:r w:rsidRPr="00DB3E54">
        <w:rPr>
          <w:rtl/>
          <w:lang w:bidi="ar-SA"/>
        </w:rPr>
        <w:t xml:space="preserve">, </w:t>
      </w:r>
      <w:r w:rsidRPr="00DB3E54">
        <w:rPr>
          <w:rtl/>
        </w:rPr>
        <w:t>ב</w:t>
      </w:r>
      <w:r w:rsidRPr="00DB3E54">
        <w:rPr>
          <w:rtl/>
          <w:lang w:bidi="ar-SA"/>
        </w:rPr>
        <w:t xml:space="preserve">, </w:t>
      </w:r>
      <w:r w:rsidRPr="00DB3E54">
        <w:rPr>
          <w:rtl/>
        </w:rPr>
        <w:t>ושם</w:t>
      </w:r>
      <w:r w:rsidRPr="00DB3E54">
        <w:rPr>
          <w:rtl/>
          <w:lang w:bidi="ar-SA"/>
        </w:rPr>
        <w:t xml:space="preserve"> </w:t>
      </w:r>
      <w:r w:rsidRPr="00DB3E54">
        <w:rPr>
          <w:rtl/>
        </w:rPr>
        <w:t>צט</w:t>
      </w:r>
      <w:r w:rsidRPr="00DB3E54">
        <w:rPr>
          <w:rtl/>
          <w:lang w:bidi="ar-SA"/>
        </w:rPr>
        <w:t xml:space="preserve">, </w:t>
      </w:r>
      <w:r w:rsidRPr="00DB3E54">
        <w:rPr>
          <w:rtl/>
        </w:rPr>
        <w:t>א</w:t>
      </w:r>
      <w:r w:rsidRPr="00DB3E54">
        <w:rPr>
          <w:rtl/>
          <w:lang w:bidi="ar-SA"/>
        </w:rPr>
        <w:t xml:space="preserve">. </w:t>
      </w:r>
    </w:p>
  </w:footnote>
  <w:footnote w:id="34">
    <w:p w14:paraId="1D1EB834" w14:textId="7B987171"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המאמרים</w:t>
      </w:r>
      <w:r w:rsidRPr="00DB3E54">
        <w:rPr>
          <w:rtl/>
          <w:lang w:bidi="ar-SA"/>
        </w:rPr>
        <w:t xml:space="preserve"> </w:t>
      </w:r>
      <w:r w:rsidRPr="00DB3E54">
        <w:rPr>
          <w:rFonts w:hint="eastAsia"/>
          <w:rtl/>
        </w:rPr>
        <w:t>תרפ</w:t>
      </w:r>
      <w:r w:rsidRPr="00DB3E54">
        <w:rPr>
          <w:rtl/>
          <w:lang w:bidi="ar-SA"/>
        </w:rPr>
        <w:t>"</w:t>
      </w:r>
      <w:r w:rsidRPr="00DB3E54">
        <w:rPr>
          <w:rFonts w:hint="eastAsia"/>
          <w:rtl/>
        </w:rPr>
        <w:t>ו</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רכ</w:t>
      </w:r>
      <w:r w:rsidRPr="00DB3E54">
        <w:rPr>
          <w:rtl/>
          <w:lang w:bidi="ar-SA"/>
        </w:rPr>
        <w:t>"</w:t>
      </w:r>
      <w:r w:rsidRPr="00DB3E54">
        <w:rPr>
          <w:rFonts w:hint="eastAsia"/>
          <w:rtl/>
        </w:rPr>
        <w:t>ז</w:t>
      </w:r>
      <w:r w:rsidRPr="00DB3E54">
        <w:rPr>
          <w:rtl/>
          <w:lang w:bidi="ar-SA"/>
        </w:rPr>
        <w:t xml:space="preserve"> </w:t>
      </w:r>
      <w:r w:rsidRPr="00DB3E54">
        <w:rPr>
          <w:rFonts w:hint="eastAsia"/>
          <w:rtl/>
        </w:rPr>
        <w:t>ואילך</w:t>
      </w:r>
      <w:r w:rsidRPr="00DB3E54">
        <w:rPr>
          <w:rtl/>
          <w:lang w:bidi="ar-SA"/>
        </w:rPr>
        <w:t xml:space="preserve"> (</w:t>
      </w:r>
      <w:r w:rsidRPr="00DB3E54">
        <w:rPr>
          <w:rFonts w:hint="eastAsia"/>
          <w:rtl/>
        </w:rPr>
        <w:t>וראה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המאמרים</w:t>
      </w:r>
      <w:r w:rsidRPr="00DB3E54">
        <w:rPr>
          <w:rtl/>
          <w:lang w:bidi="ar-SA"/>
        </w:rPr>
        <w:t xml:space="preserve"> </w:t>
      </w:r>
      <w:r w:rsidRPr="00DB3E54">
        <w:rPr>
          <w:rFonts w:hint="eastAsia"/>
          <w:rtl/>
        </w:rPr>
        <w:t>עטר</w:t>
      </w:r>
      <w:r w:rsidRPr="00DB3E54">
        <w:rPr>
          <w:rtl/>
          <w:lang w:bidi="ar-SA"/>
        </w:rPr>
        <w:t>"</w:t>
      </w:r>
      <w:r w:rsidRPr="00DB3E54">
        <w:rPr>
          <w:rFonts w:hint="eastAsia"/>
          <w:rtl/>
        </w:rPr>
        <w:t>ת</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תט</w:t>
      </w:r>
      <w:r w:rsidRPr="00DB3E54">
        <w:rPr>
          <w:rtl/>
          <w:lang w:bidi="ar-SA"/>
        </w:rPr>
        <w:t>"</w:t>
      </w:r>
      <w:r w:rsidRPr="00DB3E54">
        <w:rPr>
          <w:rFonts w:hint="eastAsia"/>
          <w:rtl/>
        </w:rPr>
        <w:t>ו</w:t>
      </w:r>
      <w:r w:rsidRPr="00DB3E54">
        <w:rPr>
          <w:rtl/>
          <w:lang w:bidi="ar-SA"/>
        </w:rPr>
        <w:t>) "</w:t>
      </w:r>
      <w:r w:rsidRPr="00DB3E54">
        <w:rPr>
          <w:rFonts w:hint="eastAsia"/>
          <w:rtl/>
        </w:rPr>
        <w:t>והנה</w:t>
      </w:r>
      <w:r w:rsidRPr="00DB3E54">
        <w:rPr>
          <w:rtl/>
          <w:lang w:bidi="ar-SA"/>
        </w:rPr>
        <w:t xml:space="preserve"> </w:t>
      </w:r>
      <w:r w:rsidRPr="00DB3E54">
        <w:rPr>
          <w:rFonts w:hint="eastAsia"/>
          <w:rtl/>
        </w:rPr>
        <w:t>לימות</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הגם</w:t>
      </w:r>
      <w:r w:rsidRPr="00DB3E54">
        <w:rPr>
          <w:rtl/>
          <w:lang w:bidi="ar-SA"/>
        </w:rPr>
        <w:t xml:space="preserve"> </w:t>
      </w:r>
      <w:r w:rsidRPr="00DB3E54">
        <w:rPr>
          <w:rFonts w:hint="eastAsia"/>
          <w:rtl/>
        </w:rPr>
        <w:t>שיהי</w:t>
      </w:r>
      <w:r w:rsidRPr="00DB3E54">
        <w:rPr>
          <w:rtl/>
          <w:lang w:bidi="ar-SA"/>
        </w:rPr>
        <w:t xml:space="preserve">' </w:t>
      </w:r>
      <w:r w:rsidRPr="00DB3E54">
        <w:rPr>
          <w:rFonts w:hint="eastAsia"/>
          <w:rtl/>
        </w:rPr>
        <w:t>בתכלית</w:t>
      </w:r>
      <w:r w:rsidRPr="00DB3E54">
        <w:rPr>
          <w:rtl/>
          <w:lang w:bidi="ar-SA"/>
        </w:rPr>
        <w:t xml:space="preserve"> </w:t>
      </w:r>
      <w:r w:rsidRPr="00DB3E54">
        <w:rPr>
          <w:rFonts w:hint="eastAsia"/>
          <w:rtl/>
        </w:rPr>
        <w:t>ההזדככות</w:t>
      </w:r>
      <w:r w:rsidRPr="00DB3E54">
        <w:rPr>
          <w:rtl/>
          <w:lang w:bidi="ar-SA"/>
        </w:rPr>
        <w:t xml:space="preserve"> </w:t>
      </w:r>
      <w:r w:rsidRPr="00DB3E54">
        <w:rPr>
          <w:rFonts w:hint="eastAsia"/>
          <w:rtl/>
        </w:rPr>
        <w:t>מכל</w:t>
      </w:r>
      <w:r w:rsidRPr="00DB3E54">
        <w:rPr>
          <w:rtl/>
          <w:lang w:bidi="ar-SA"/>
        </w:rPr>
        <w:t xml:space="preserve"> </w:t>
      </w:r>
      <w:r w:rsidRPr="00DB3E54">
        <w:rPr>
          <w:rFonts w:hint="eastAsia"/>
          <w:rtl/>
        </w:rPr>
        <w:t>מקום</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גופים</w:t>
      </w:r>
      <w:r w:rsidRPr="00DB3E54">
        <w:rPr>
          <w:rtl/>
          <w:lang w:bidi="ar-SA"/>
        </w:rPr>
        <w:t xml:space="preserve"> </w:t>
      </w:r>
      <w:r w:rsidRPr="00DB3E54">
        <w:rPr>
          <w:rFonts w:hint="eastAsia"/>
          <w:rtl/>
        </w:rPr>
        <w:t>גשמיים</w:t>
      </w:r>
      <w:r w:rsidRPr="00DB3E54">
        <w:rPr>
          <w:rtl/>
          <w:lang w:bidi="ar-SA"/>
        </w:rPr>
        <w:t xml:space="preserve"> … </w:t>
      </w:r>
      <w:r w:rsidRPr="00DB3E54">
        <w:rPr>
          <w:rFonts w:hint="eastAsia"/>
          <w:rtl/>
        </w:rPr>
        <w:t>ויהי</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אריכות</w:t>
      </w:r>
      <w:r w:rsidRPr="00DB3E54">
        <w:rPr>
          <w:rtl/>
          <w:lang w:bidi="ar-SA"/>
        </w:rPr>
        <w:t xml:space="preserve"> </w:t>
      </w:r>
      <w:r w:rsidRPr="00DB3E54">
        <w:rPr>
          <w:rFonts w:hint="eastAsia"/>
          <w:rtl/>
        </w:rPr>
        <w:t>ימים</w:t>
      </w:r>
      <w:r w:rsidRPr="00DB3E54">
        <w:rPr>
          <w:rtl/>
          <w:lang w:bidi="ar-SA"/>
        </w:rPr>
        <w:t xml:space="preserve">, </w:t>
      </w:r>
      <w:r w:rsidRPr="00DB3E54">
        <w:rPr>
          <w:rFonts w:hint="eastAsia"/>
          <w:rtl/>
        </w:rPr>
        <w:t>וכמו</w:t>
      </w:r>
      <w:r w:rsidRPr="00DB3E54">
        <w:rPr>
          <w:rtl/>
          <w:lang w:bidi="ar-SA"/>
        </w:rPr>
        <w:t xml:space="preserve"> </w:t>
      </w:r>
      <w:r w:rsidRPr="00DB3E54">
        <w:rPr>
          <w:rFonts w:hint="eastAsia"/>
          <w:rtl/>
        </w:rPr>
        <w:t>שכתוב</w:t>
      </w:r>
      <w:r w:rsidRPr="00DB3E54">
        <w:rPr>
          <w:rtl/>
          <w:lang w:bidi="ar-SA"/>
        </w:rPr>
        <w:t xml:space="preserve"> </w:t>
      </w:r>
      <w:r w:rsidRPr="00DB3E54">
        <w:rPr>
          <w:rFonts w:hint="eastAsia"/>
          <w:rtl/>
        </w:rPr>
        <w:t>והנער</w:t>
      </w:r>
      <w:r w:rsidRPr="00DB3E54">
        <w:rPr>
          <w:rtl/>
          <w:lang w:bidi="ar-SA"/>
        </w:rPr>
        <w:t xml:space="preserve"> </w:t>
      </w:r>
      <w:r w:rsidRPr="00DB3E54">
        <w:rPr>
          <w:rFonts w:hint="eastAsia"/>
          <w:rtl/>
        </w:rPr>
        <w:t>בן</w:t>
      </w:r>
      <w:r w:rsidRPr="00DB3E54">
        <w:rPr>
          <w:rtl/>
          <w:lang w:bidi="ar-SA"/>
        </w:rPr>
        <w:t xml:space="preserve"> </w:t>
      </w:r>
      <w:r w:rsidRPr="00DB3E54">
        <w:rPr>
          <w:rFonts w:hint="eastAsia"/>
          <w:rtl/>
        </w:rPr>
        <w:t>מאה</w:t>
      </w:r>
      <w:r w:rsidRPr="00DB3E54">
        <w:rPr>
          <w:rtl/>
          <w:lang w:bidi="ar-SA"/>
        </w:rPr>
        <w:t xml:space="preserve"> </w:t>
      </w:r>
      <w:r w:rsidRPr="00DB3E54">
        <w:rPr>
          <w:rFonts w:hint="eastAsia"/>
          <w:rtl/>
        </w:rPr>
        <w:t>שנה</w:t>
      </w:r>
      <w:r w:rsidRPr="00DB3E54">
        <w:rPr>
          <w:rtl/>
          <w:lang w:bidi="ar-SA"/>
        </w:rPr>
        <w:t xml:space="preserve"> </w:t>
      </w:r>
      <w:r w:rsidRPr="00DB3E54">
        <w:rPr>
          <w:rFonts w:hint="eastAsia"/>
          <w:rtl/>
        </w:rPr>
        <w:t>ימות</w:t>
      </w:r>
      <w:r w:rsidRPr="00DB3E54">
        <w:rPr>
          <w:rtl/>
          <w:lang w:bidi="ar-SA"/>
        </w:rPr>
        <w:t xml:space="preserve"> </w:t>
      </w:r>
      <w:r w:rsidRPr="00DB3E54">
        <w:rPr>
          <w:rFonts w:hint="eastAsia"/>
          <w:rtl/>
        </w:rPr>
        <w:t>כו</w:t>
      </w:r>
      <w:r w:rsidRPr="00DB3E54">
        <w:rPr>
          <w:rtl/>
          <w:lang w:bidi="ar-SA"/>
        </w:rPr>
        <w:t xml:space="preserve">' </w:t>
      </w:r>
      <w:r w:rsidRPr="00DB3E54">
        <w:rPr>
          <w:rFonts w:hint="eastAsia"/>
          <w:rtl/>
        </w:rPr>
        <w:t>ומכל</w:t>
      </w:r>
      <w:r w:rsidRPr="00DB3E54">
        <w:rPr>
          <w:rtl/>
          <w:lang w:bidi="ar-SA"/>
        </w:rPr>
        <w:t xml:space="preserve"> </w:t>
      </w:r>
      <w:r w:rsidRPr="00DB3E54">
        <w:rPr>
          <w:rFonts w:hint="eastAsia"/>
          <w:rtl/>
        </w:rPr>
        <w:t>מקום</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מיתה</w:t>
      </w:r>
      <w:r w:rsidRPr="00DB3E54">
        <w:rPr>
          <w:rtl/>
          <w:lang w:bidi="ar-SA"/>
        </w:rPr>
        <w:t xml:space="preserve">, </w:t>
      </w:r>
      <w:r w:rsidRPr="00DB3E54">
        <w:rPr>
          <w:rFonts w:hint="eastAsia"/>
          <w:rtl/>
        </w:rPr>
        <w:t>ומיתה</w:t>
      </w:r>
      <w:r w:rsidRPr="00DB3E54">
        <w:rPr>
          <w:rtl/>
          <w:lang w:bidi="ar-SA"/>
        </w:rPr>
        <w:t xml:space="preserve"> </w:t>
      </w:r>
      <w:r w:rsidRPr="00DB3E54">
        <w:rPr>
          <w:rFonts w:hint="eastAsia"/>
          <w:rtl/>
        </w:rPr>
        <w:t>הוא</w:t>
      </w:r>
      <w:r w:rsidRPr="00DB3E54">
        <w:rPr>
          <w:rtl/>
          <w:lang w:bidi="ar-SA"/>
        </w:rPr>
        <w:t xml:space="preserve"> </w:t>
      </w:r>
      <w:r w:rsidRPr="00DB3E54">
        <w:rPr>
          <w:rFonts w:hint="eastAsia"/>
          <w:rtl/>
        </w:rPr>
        <w:t>זיכוך</w:t>
      </w:r>
      <w:r w:rsidRPr="00DB3E54">
        <w:rPr>
          <w:rtl/>
          <w:lang w:bidi="ar-SA"/>
        </w:rPr>
        <w:t xml:space="preserve"> </w:t>
      </w:r>
      <w:r w:rsidRPr="00DB3E54">
        <w:rPr>
          <w:rFonts w:hint="eastAsia"/>
          <w:rtl/>
        </w:rPr>
        <w:t>הגוף</w:t>
      </w:r>
      <w:r w:rsidRPr="00DB3E54">
        <w:rPr>
          <w:rtl/>
          <w:lang w:bidi="ar-SA"/>
        </w:rPr>
        <w:t xml:space="preserve">, </w:t>
      </w:r>
      <w:r w:rsidRPr="00DB3E54">
        <w:rPr>
          <w:rFonts w:hint="eastAsia"/>
          <w:rtl/>
        </w:rPr>
        <w:t>דהגם</w:t>
      </w:r>
      <w:r w:rsidRPr="00DB3E54">
        <w:rPr>
          <w:rtl/>
          <w:lang w:bidi="ar-SA"/>
        </w:rPr>
        <w:t xml:space="preserve"> </w:t>
      </w:r>
      <w:r w:rsidRPr="00DB3E54">
        <w:rPr>
          <w:rFonts w:hint="eastAsia"/>
          <w:rtl/>
        </w:rPr>
        <w:t>שלא</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בו</w:t>
      </w:r>
      <w:r w:rsidRPr="00DB3E54">
        <w:rPr>
          <w:rtl/>
          <w:lang w:bidi="ar-SA"/>
        </w:rPr>
        <w:t xml:space="preserve"> </w:t>
      </w:r>
      <w:r w:rsidRPr="00DB3E54">
        <w:rPr>
          <w:rFonts w:hint="eastAsia"/>
          <w:rtl/>
        </w:rPr>
        <w:t>תערובות</w:t>
      </w:r>
      <w:r w:rsidRPr="00DB3E54">
        <w:rPr>
          <w:rtl/>
          <w:lang w:bidi="ar-SA"/>
        </w:rPr>
        <w:t xml:space="preserve"> </w:t>
      </w:r>
      <w:r w:rsidRPr="00DB3E54">
        <w:rPr>
          <w:rFonts w:hint="eastAsia"/>
          <w:rtl/>
        </w:rPr>
        <w:t>רע</w:t>
      </w:r>
      <w:r w:rsidRPr="00DB3E54">
        <w:rPr>
          <w:rtl/>
          <w:lang w:bidi="ar-SA"/>
        </w:rPr>
        <w:t xml:space="preserve"> </w:t>
      </w:r>
      <w:r w:rsidRPr="00DB3E54">
        <w:rPr>
          <w:rFonts w:hint="eastAsia"/>
          <w:rtl/>
        </w:rPr>
        <w:t>מכל</w:t>
      </w:r>
      <w:r w:rsidRPr="00DB3E54">
        <w:rPr>
          <w:rtl/>
          <w:lang w:bidi="ar-SA"/>
        </w:rPr>
        <w:t xml:space="preserve"> </w:t>
      </w:r>
      <w:r w:rsidRPr="00DB3E54">
        <w:rPr>
          <w:rFonts w:hint="eastAsia"/>
          <w:rtl/>
        </w:rPr>
        <w:t>מקום</w:t>
      </w:r>
      <w:r w:rsidRPr="00DB3E54">
        <w:rPr>
          <w:rtl/>
          <w:lang w:bidi="ar-SA"/>
        </w:rPr>
        <w:t xml:space="preserve"> </w:t>
      </w:r>
      <w:r w:rsidRPr="00DB3E54">
        <w:rPr>
          <w:rFonts w:hint="eastAsia"/>
          <w:rtl/>
        </w:rPr>
        <w:t>מאחר</w:t>
      </w:r>
      <w:r w:rsidRPr="00DB3E54">
        <w:rPr>
          <w:rtl/>
          <w:lang w:bidi="ar-SA"/>
        </w:rPr>
        <w:t xml:space="preserve"> </w:t>
      </w:r>
      <w:r w:rsidRPr="00DB3E54">
        <w:rPr>
          <w:rFonts w:hint="eastAsia"/>
          <w:rtl/>
        </w:rPr>
        <w:t>שהגוף</w:t>
      </w:r>
      <w:r w:rsidRPr="00DB3E54">
        <w:rPr>
          <w:rtl/>
          <w:lang w:bidi="ar-SA"/>
        </w:rPr>
        <w:t xml:space="preserve"> </w:t>
      </w:r>
      <w:r w:rsidRPr="00DB3E54">
        <w:rPr>
          <w:rFonts w:hint="eastAsia"/>
          <w:rtl/>
        </w:rPr>
        <w:t>שבימות</w:t>
      </w:r>
      <w:r w:rsidRPr="00DB3E54">
        <w:rPr>
          <w:rtl/>
          <w:lang w:bidi="ar-SA"/>
        </w:rPr>
        <w:t xml:space="preserve"> </w:t>
      </w:r>
      <w:r w:rsidRPr="00DB3E54">
        <w:rPr>
          <w:rFonts w:hint="eastAsia"/>
          <w:rtl/>
        </w:rPr>
        <w:t>המשיח</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מלידת</w:t>
      </w:r>
      <w:r w:rsidRPr="00DB3E54">
        <w:rPr>
          <w:rtl/>
          <w:lang w:bidi="ar-SA"/>
        </w:rPr>
        <w:t xml:space="preserve"> </w:t>
      </w:r>
      <w:r w:rsidRPr="00DB3E54">
        <w:rPr>
          <w:rFonts w:hint="eastAsia"/>
          <w:rtl/>
        </w:rPr>
        <w:t>אב</w:t>
      </w:r>
      <w:r w:rsidRPr="00DB3E54">
        <w:rPr>
          <w:rtl/>
          <w:lang w:bidi="ar-SA"/>
        </w:rPr>
        <w:t xml:space="preserve"> </w:t>
      </w:r>
      <w:r w:rsidRPr="00DB3E54">
        <w:rPr>
          <w:rFonts w:hint="eastAsia"/>
          <w:rtl/>
        </w:rPr>
        <w:t>ואם</w:t>
      </w:r>
      <w:r w:rsidRPr="00DB3E54">
        <w:rPr>
          <w:rtl/>
          <w:lang w:bidi="ar-SA"/>
        </w:rPr>
        <w:t xml:space="preserve"> </w:t>
      </w:r>
      <w:r w:rsidRPr="00DB3E54">
        <w:rPr>
          <w:rFonts w:hint="eastAsia"/>
          <w:rtl/>
        </w:rPr>
        <w:t>גשמיים</w:t>
      </w:r>
      <w:r w:rsidRPr="00DB3E54">
        <w:rPr>
          <w:rtl/>
          <w:lang w:bidi="ar-SA"/>
        </w:rPr>
        <w:t xml:space="preserve"> </w:t>
      </w:r>
      <w:r w:rsidRPr="00DB3E54">
        <w:rPr>
          <w:rFonts w:hint="eastAsia"/>
          <w:rtl/>
        </w:rPr>
        <w:t>בתאוה</w:t>
      </w:r>
      <w:r w:rsidRPr="00DB3E54">
        <w:rPr>
          <w:rtl/>
          <w:lang w:bidi="ar-SA"/>
        </w:rPr>
        <w:t xml:space="preserve"> </w:t>
      </w:r>
      <w:r w:rsidRPr="00DB3E54">
        <w:rPr>
          <w:rFonts w:hint="eastAsia"/>
          <w:rtl/>
        </w:rPr>
        <w:t>גשמית</w:t>
      </w:r>
      <w:r w:rsidRPr="00DB3E54">
        <w:rPr>
          <w:rtl/>
          <w:lang w:bidi="ar-SA"/>
        </w:rPr>
        <w:t xml:space="preserve"> </w:t>
      </w:r>
      <w:r w:rsidRPr="00DB3E54">
        <w:rPr>
          <w:rFonts w:hint="eastAsia"/>
          <w:rtl/>
        </w:rPr>
        <w:t>כנ</w:t>
      </w:r>
      <w:r w:rsidRPr="00DB3E54">
        <w:rPr>
          <w:rtl/>
          <w:lang w:bidi="ar-SA"/>
        </w:rPr>
        <w:t>"</w:t>
      </w:r>
      <w:r w:rsidRPr="00DB3E54">
        <w:rPr>
          <w:rFonts w:hint="eastAsia"/>
          <w:rtl/>
        </w:rPr>
        <w:t>ל</w:t>
      </w:r>
      <w:r w:rsidRPr="00DB3E54">
        <w:rPr>
          <w:rtl/>
          <w:lang w:bidi="ar-SA"/>
        </w:rPr>
        <w:t xml:space="preserve"> </w:t>
      </w:r>
      <w:r w:rsidRPr="00DB3E54">
        <w:rPr>
          <w:rFonts w:hint="eastAsia"/>
          <w:rtl/>
        </w:rPr>
        <w:t>לזאת</w:t>
      </w:r>
      <w:r w:rsidRPr="00DB3E54">
        <w:rPr>
          <w:rtl/>
          <w:lang w:bidi="ar-SA"/>
        </w:rPr>
        <w:t xml:space="preserve"> </w:t>
      </w:r>
      <w:r w:rsidRPr="00DB3E54">
        <w:rPr>
          <w:rFonts w:hint="eastAsia"/>
          <w:rtl/>
        </w:rPr>
        <w:t>יצטרך</w:t>
      </w:r>
      <w:r w:rsidRPr="00DB3E54">
        <w:rPr>
          <w:rtl/>
          <w:lang w:bidi="ar-SA"/>
        </w:rPr>
        <w:t xml:space="preserve"> </w:t>
      </w:r>
      <w:r w:rsidRPr="00DB3E54">
        <w:rPr>
          <w:rFonts w:hint="eastAsia"/>
          <w:rtl/>
        </w:rPr>
        <w:t>לזיכוך</w:t>
      </w:r>
      <w:r w:rsidRPr="00DB3E54">
        <w:rPr>
          <w:rtl/>
          <w:lang w:bidi="ar-SA"/>
        </w:rPr>
        <w:t xml:space="preserve"> </w:t>
      </w:r>
      <w:r w:rsidRPr="00DB3E54">
        <w:rPr>
          <w:rFonts w:hint="eastAsia"/>
          <w:rtl/>
        </w:rPr>
        <w:t>זה</w:t>
      </w:r>
      <w:r w:rsidRPr="00DB3E54">
        <w:rPr>
          <w:rtl/>
          <w:lang w:bidi="ar-SA"/>
        </w:rPr>
        <w:t xml:space="preserve"> </w:t>
      </w:r>
      <w:r w:rsidRPr="00DB3E54">
        <w:rPr>
          <w:rFonts w:hint="eastAsia"/>
          <w:rtl/>
        </w:rPr>
        <w:t>האחרון</w:t>
      </w:r>
      <w:r w:rsidRPr="00DB3E54">
        <w:rPr>
          <w:rtl/>
          <w:lang w:bidi="ar-SA"/>
        </w:rPr>
        <w:t xml:space="preserve"> </w:t>
      </w:r>
      <w:r w:rsidRPr="00DB3E54">
        <w:rPr>
          <w:rFonts w:hint="eastAsia"/>
          <w:rtl/>
        </w:rPr>
        <w:t>שיזדכך</w:t>
      </w:r>
      <w:r w:rsidRPr="00DB3E54">
        <w:rPr>
          <w:rtl/>
          <w:lang w:bidi="ar-SA"/>
        </w:rPr>
        <w:t xml:space="preserve"> </w:t>
      </w:r>
      <w:r w:rsidRPr="00DB3E54">
        <w:rPr>
          <w:rFonts w:hint="eastAsia"/>
          <w:rtl/>
        </w:rPr>
        <w:t>מגשמיותו</w:t>
      </w:r>
      <w:r w:rsidRPr="00DB3E54">
        <w:rPr>
          <w:rtl/>
          <w:lang w:bidi="ar-SA"/>
        </w:rPr>
        <w:t xml:space="preserve"> </w:t>
      </w:r>
      <w:r w:rsidRPr="00DB3E54">
        <w:rPr>
          <w:rFonts w:hint="eastAsia"/>
          <w:rtl/>
        </w:rPr>
        <w:t>ומטבעו</w:t>
      </w:r>
      <w:r w:rsidRPr="00DB3E54">
        <w:rPr>
          <w:rtl/>
          <w:lang w:bidi="ar-SA"/>
        </w:rPr>
        <w:t xml:space="preserve"> </w:t>
      </w:r>
      <w:r w:rsidRPr="00DB3E54">
        <w:rPr>
          <w:rFonts w:hint="eastAsia"/>
          <w:rtl/>
        </w:rPr>
        <w:t>לגמרי</w:t>
      </w:r>
      <w:r w:rsidRPr="00DB3E54">
        <w:rPr>
          <w:rtl/>
          <w:lang w:bidi="ar-SA"/>
        </w:rPr>
        <w:t xml:space="preserve">, </w:t>
      </w:r>
      <w:r w:rsidRPr="00DB3E54">
        <w:rPr>
          <w:rFonts w:hint="eastAsia"/>
          <w:rtl/>
        </w:rPr>
        <w:t>אבל</w:t>
      </w:r>
      <w:r w:rsidRPr="00DB3E54">
        <w:rPr>
          <w:rtl/>
          <w:lang w:bidi="ar-SA"/>
        </w:rPr>
        <w:t xml:space="preserve"> </w:t>
      </w:r>
      <w:r w:rsidRPr="00DB3E54">
        <w:rPr>
          <w:rFonts w:hint="eastAsia"/>
          <w:rtl/>
        </w:rPr>
        <w:t>בתחיית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יעמדו</w:t>
      </w:r>
      <w:r w:rsidRPr="00DB3E54">
        <w:rPr>
          <w:rtl/>
          <w:lang w:bidi="ar-SA"/>
        </w:rPr>
        <w:t xml:space="preserve"> </w:t>
      </w:r>
      <w:r w:rsidRPr="00DB3E54">
        <w:rPr>
          <w:rFonts w:hint="eastAsia"/>
          <w:rtl/>
        </w:rPr>
        <w:t>נשמות</w:t>
      </w:r>
      <w:r w:rsidRPr="00DB3E54">
        <w:rPr>
          <w:rtl/>
          <w:lang w:bidi="ar-SA"/>
        </w:rPr>
        <w:t xml:space="preserve"> </w:t>
      </w:r>
      <w:r w:rsidRPr="00DB3E54">
        <w:rPr>
          <w:rFonts w:hint="eastAsia"/>
          <w:rtl/>
        </w:rPr>
        <w:t>בגופים</w:t>
      </w:r>
      <w:r w:rsidRPr="00DB3E54">
        <w:rPr>
          <w:rtl/>
          <w:lang w:bidi="ar-SA"/>
        </w:rPr>
        <w:t xml:space="preserve">, </w:t>
      </w:r>
      <w:r w:rsidRPr="00DB3E54">
        <w:rPr>
          <w:rFonts w:hint="eastAsia"/>
          <w:rtl/>
        </w:rPr>
        <w:t>דהגופים</w:t>
      </w:r>
      <w:r w:rsidRPr="00DB3E54">
        <w:rPr>
          <w:rtl/>
          <w:lang w:bidi="ar-SA"/>
        </w:rPr>
        <w:t xml:space="preserve"> </w:t>
      </w:r>
      <w:r w:rsidRPr="00DB3E54">
        <w:rPr>
          <w:rFonts w:hint="eastAsia"/>
          <w:rtl/>
        </w:rPr>
        <w:t>ההם</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גשמיים</w:t>
      </w:r>
      <w:r w:rsidRPr="00DB3E54">
        <w:rPr>
          <w:rtl/>
          <w:lang w:bidi="ar-SA"/>
        </w:rPr>
        <w:t xml:space="preserve"> </w:t>
      </w:r>
      <w:r w:rsidRPr="00DB3E54">
        <w:rPr>
          <w:rFonts w:hint="eastAsia"/>
          <w:rtl/>
        </w:rPr>
        <w:t>אבל</w:t>
      </w:r>
      <w:r w:rsidRPr="00DB3E54">
        <w:rPr>
          <w:rtl/>
          <w:lang w:bidi="ar-SA"/>
        </w:rPr>
        <w:t xml:space="preserve"> </w:t>
      </w:r>
      <w:r w:rsidRPr="00DB3E54">
        <w:rPr>
          <w:rFonts w:hint="eastAsia"/>
          <w:rtl/>
        </w:rPr>
        <w:t>אינם</w:t>
      </w:r>
      <w:r w:rsidRPr="00DB3E54">
        <w:rPr>
          <w:rtl/>
          <w:lang w:bidi="ar-SA"/>
        </w:rPr>
        <w:t xml:space="preserve"> </w:t>
      </w:r>
      <w:r w:rsidRPr="00DB3E54">
        <w:rPr>
          <w:rFonts w:hint="eastAsia"/>
          <w:rtl/>
        </w:rPr>
        <w:t>מלידת</w:t>
      </w:r>
      <w:r w:rsidRPr="00DB3E54">
        <w:rPr>
          <w:rtl/>
          <w:lang w:bidi="ar-SA"/>
        </w:rPr>
        <w:t xml:space="preserve"> </w:t>
      </w:r>
      <w:r w:rsidRPr="00DB3E54">
        <w:rPr>
          <w:rFonts w:hint="eastAsia"/>
          <w:rtl/>
        </w:rPr>
        <w:t>אב</w:t>
      </w:r>
      <w:r w:rsidRPr="00DB3E54">
        <w:rPr>
          <w:rtl/>
          <w:lang w:bidi="ar-SA"/>
        </w:rPr>
        <w:t xml:space="preserve"> </w:t>
      </w:r>
      <w:r w:rsidRPr="00DB3E54">
        <w:rPr>
          <w:rFonts w:hint="eastAsia"/>
          <w:rtl/>
        </w:rPr>
        <w:t>ואם</w:t>
      </w:r>
      <w:r w:rsidRPr="00DB3E54">
        <w:rPr>
          <w:rtl/>
          <w:lang w:bidi="ar-SA"/>
        </w:rPr>
        <w:t xml:space="preserve"> </w:t>
      </w:r>
      <w:r w:rsidRPr="00DB3E54">
        <w:rPr>
          <w:rFonts w:hint="eastAsia"/>
          <w:rtl/>
        </w:rPr>
        <w:t>אז</w:t>
      </w:r>
      <w:r w:rsidRPr="00DB3E54">
        <w:rPr>
          <w:rtl/>
          <w:lang w:bidi="ar-SA"/>
        </w:rPr>
        <w:t xml:space="preserve"> </w:t>
      </w:r>
      <w:r w:rsidRPr="00DB3E54">
        <w:rPr>
          <w:rFonts w:hint="eastAsia"/>
          <w:rtl/>
        </w:rPr>
        <w:t>כי</w:t>
      </w:r>
      <w:r w:rsidRPr="00DB3E54">
        <w:rPr>
          <w:rtl/>
          <w:lang w:bidi="ar-SA"/>
        </w:rPr>
        <w:t xml:space="preserve"> </w:t>
      </w:r>
      <w:r w:rsidRPr="00DB3E54">
        <w:rPr>
          <w:rFonts w:hint="eastAsia"/>
          <w:rtl/>
        </w:rPr>
        <w:t>אם</w:t>
      </w:r>
      <w:r w:rsidRPr="00DB3E54">
        <w:rPr>
          <w:rtl/>
          <w:lang w:bidi="ar-SA"/>
        </w:rPr>
        <w:t xml:space="preserve"> </w:t>
      </w:r>
      <w:r w:rsidRPr="00DB3E54">
        <w:rPr>
          <w:rFonts w:hint="eastAsia"/>
          <w:rtl/>
        </w:rPr>
        <w:t>שיחיו</w:t>
      </w:r>
      <w:r w:rsidRPr="00DB3E54">
        <w:rPr>
          <w:rtl/>
          <w:lang w:bidi="ar-SA"/>
        </w:rPr>
        <w:t xml:space="preserve"> </w:t>
      </w:r>
      <w:r w:rsidRPr="00DB3E54">
        <w:rPr>
          <w:rFonts w:hint="eastAsia"/>
          <w:rtl/>
        </w:rPr>
        <w:t>בטל</w:t>
      </w:r>
      <w:r w:rsidRPr="00DB3E54">
        <w:rPr>
          <w:rtl/>
          <w:lang w:bidi="ar-SA"/>
        </w:rPr>
        <w:t xml:space="preserve"> </w:t>
      </w:r>
      <w:r w:rsidRPr="00DB3E54">
        <w:rPr>
          <w:rFonts w:hint="eastAsia"/>
          <w:rtl/>
        </w:rPr>
        <w:t>תחי</w:t>
      </w:r>
      <w:r w:rsidRPr="00DB3E54">
        <w:rPr>
          <w:rtl/>
          <w:lang w:bidi="ar-SA"/>
        </w:rPr>
        <w:t xml:space="preserve">' … </w:t>
      </w:r>
      <w:r w:rsidRPr="00DB3E54">
        <w:rPr>
          <w:rFonts w:hint="eastAsia"/>
          <w:rtl/>
        </w:rPr>
        <w:t>ולהיות</w:t>
      </w:r>
      <w:r w:rsidRPr="00DB3E54">
        <w:rPr>
          <w:rtl/>
          <w:lang w:bidi="ar-SA"/>
        </w:rPr>
        <w:t xml:space="preserve"> </w:t>
      </w:r>
      <w:r w:rsidRPr="00DB3E54">
        <w:rPr>
          <w:rFonts w:hint="eastAsia"/>
          <w:rtl/>
        </w:rPr>
        <w:t>שהגוף</w:t>
      </w:r>
      <w:r w:rsidRPr="00DB3E54">
        <w:rPr>
          <w:rtl/>
          <w:lang w:bidi="ar-SA"/>
        </w:rPr>
        <w:t xml:space="preserve"> </w:t>
      </w:r>
      <w:r w:rsidRPr="00DB3E54">
        <w:rPr>
          <w:rFonts w:hint="eastAsia"/>
          <w:rtl/>
        </w:rPr>
        <w:t>שיהי</w:t>
      </w:r>
      <w:r w:rsidRPr="00DB3E54">
        <w:rPr>
          <w:rtl/>
          <w:lang w:bidi="ar-SA"/>
        </w:rPr>
        <w:t xml:space="preserve">' </w:t>
      </w:r>
      <w:r w:rsidRPr="00DB3E54">
        <w:rPr>
          <w:rFonts w:hint="eastAsia"/>
          <w:rtl/>
        </w:rPr>
        <w:t>בתחיית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יהי</w:t>
      </w:r>
      <w:r w:rsidRPr="00DB3E54">
        <w:rPr>
          <w:rtl/>
          <w:lang w:bidi="ar-SA"/>
        </w:rPr>
        <w:t xml:space="preserve">' </w:t>
      </w:r>
      <w:r w:rsidRPr="00DB3E54">
        <w:rPr>
          <w:rFonts w:hint="eastAsia"/>
          <w:rtl/>
        </w:rPr>
        <w:t>מהקב</w:t>
      </w:r>
      <w:r w:rsidRPr="00DB3E54">
        <w:rPr>
          <w:rtl/>
          <w:lang w:bidi="ar-SA"/>
        </w:rPr>
        <w:t>"</w:t>
      </w:r>
      <w:r w:rsidRPr="00DB3E54">
        <w:rPr>
          <w:rFonts w:hint="eastAsia"/>
          <w:rtl/>
        </w:rPr>
        <w:t>ה</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ידי</w:t>
      </w:r>
      <w:r w:rsidRPr="00DB3E54">
        <w:rPr>
          <w:rtl/>
          <w:lang w:bidi="ar-SA"/>
        </w:rPr>
        <w:t xml:space="preserve"> </w:t>
      </w:r>
      <w:r w:rsidRPr="00DB3E54">
        <w:rPr>
          <w:rFonts w:hint="eastAsia"/>
          <w:rtl/>
        </w:rPr>
        <w:t>טל</w:t>
      </w:r>
      <w:r w:rsidRPr="00DB3E54">
        <w:rPr>
          <w:rtl/>
          <w:lang w:bidi="ar-SA"/>
        </w:rPr>
        <w:t xml:space="preserve"> </w:t>
      </w:r>
      <w:r w:rsidRPr="00DB3E54">
        <w:rPr>
          <w:rFonts w:hint="eastAsia"/>
          <w:rtl/>
        </w:rPr>
        <w:t>החי</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גופים</w:t>
      </w:r>
      <w:r w:rsidRPr="00DB3E54">
        <w:rPr>
          <w:rtl/>
          <w:lang w:bidi="ar-SA"/>
        </w:rPr>
        <w:t xml:space="preserve"> </w:t>
      </w:r>
      <w:r w:rsidRPr="00DB3E54">
        <w:rPr>
          <w:rFonts w:hint="eastAsia"/>
          <w:rtl/>
        </w:rPr>
        <w:t>קדושים</w:t>
      </w:r>
      <w:r w:rsidRPr="00DB3E54">
        <w:rPr>
          <w:rtl/>
          <w:lang w:bidi="ar-SA"/>
        </w:rPr>
        <w:t xml:space="preserve"> </w:t>
      </w:r>
      <w:r w:rsidRPr="00DB3E54">
        <w:rPr>
          <w:rFonts w:hint="eastAsia"/>
          <w:rtl/>
        </w:rPr>
        <w:t>וטהורים</w:t>
      </w:r>
      <w:r w:rsidRPr="00DB3E54">
        <w:rPr>
          <w:rtl/>
          <w:lang w:bidi="ar-SA"/>
        </w:rPr>
        <w:t xml:space="preserve"> </w:t>
      </w:r>
      <w:r w:rsidRPr="00DB3E54">
        <w:rPr>
          <w:rFonts w:hint="eastAsia"/>
          <w:rtl/>
        </w:rPr>
        <w:t>לגמרי</w:t>
      </w:r>
      <w:r w:rsidRPr="00DB3E54">
        <w:rPr>
          <w:rtl/>
          <w:lang w:bidi="ar-SA"/>
        </w:rPr>
        <w:t xml:space="preserve">, </w:t>
      </w:r>
      <w:r w:rsidRPr="00DB3E54">
        <w:rPr>
          <w:rFonts w:hint="eastAsia"/>
          <w:rtl/>
        </w:rPr>
        <w:t>וכמו</w:t>
      </w:r>
      <w:r w:rsidRPr="00DB3E54">
        <w:rPr>
          <w:rtl/>
          <w:lang w:bidi="ar-SA"/>
        </w:rPr>
        <w:t xml:space="preserve"> </w:t>
      </w:r>
      <w:r w:rsidRPr="00DB3E54">
        <w:rPr>
          <w:rFonts w:hint="eastAsia"/>
          <w:rtl/>
        </w:rPr>
        <w:t>גופו</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אדם</w:t>
      </w:r>
      <w:r w:rsidRPr="00DB3E54">
        <w:rPr>
          <w:rtl/>
          <w:lang w:bidi="ar-SA"/>
        </w:rPr>
        <w:t xml:space="preserve"> </w:t>
      </w:r>
      <w:r w:rsidRPr="00DB3E54">
        <w:rPr>
          <w:rFonts w:hint="eastAsia"/>
          <w:rtl/>
        </w:rPr>
        <w:t>הראשון</w:t>
      </w:r>
      <w:r w:rsidRPr="00DB3E54">
        <w:rPr>
          <w:rtl/>
          <w:lang w:bidi="ar-SA"/>
        </w:rPr>
        <w:t xml:space="preserve"> </w:t>
      </w:r>
      <w:r w:rsidRPr="00DB3E54">
        <w:rPr>
          <w:rFonts w:hint="eastAsia"/>
          <w:rtl/>
        </w:rPr>
        <w:t>שהי</w:t>
      </w:r>
      <w:r w:rsidRPr="00DB3E54">
        <w:rPr>
          <w:rtl/>
          <w:lang w:bidi="ar-SA"/>
        </w:rPr>
        <w:t xml:space="preserve">' </w:t>
      </w:r>
      <w:r w:rsidRPr="00DB3E54">
        <w:rPr>
          <w:rFonts w:hint="eastAsia"/>
          <w:rtl/>
        </w:rPr>
        <w:t>יציר</w:t>
      </w:r>
      <w:r w:rsidRPr="00DB3E54">
        <w:rPr>
          <w:rtl/>
          <w:lang w:bidi="ar-SA"/>
        </w:rPr>
        <w:t xml:space="preserve"> </w:t>
      </w:r>
      <w:r w:rsidRPr="00DB3E54">
        <w:rPr>
          <w:rFonts w:hint="eastAsia"/>
          <w:rtl/>
        </w:rPr>
        <w:t>כפיו</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הקב</w:t>
      </w:r>
      <w:r w:rsidRPr="00DB3E54">
        <w:rPr>
          <w:rtl/>
          <w:lang w:bidi="ar-SA"/>
        </w:rPr>
        <w:t>"</w:t>
      </w:r>
      <w:r w:rsidRPr="00DB3E54">
        <w:rPr>
          <w:rFonts w:hint="eastAsia"/>
          <w:rtl/>
        </w:rPr>
        <w:t>ה</w:t>
      </w:r>
      <w:r w:rsidRPr="00DB3E54">
        <w:rPr>
          <w:rtl/>
          <w:lang w:bidi="ar-SA"/>
        </w:rPr>
        <w:t xml:space="preserve">, </w:t>
      </w:r>
      <w:r w:rsidRPr="00DB3E54">
        <w:rPr>
          <w:rFonts w:hint="eastAsia"/>
          <w:rtl/>
        </w:rPr>
        <w:t>שהי</w:t>
      </w:r>
      <w:r w:rsidRPr="00DB3E54">
        <w:rPr>
          <w:rtl/>
          <w:lang w:bidi="ar-SA"/>
        </w:rPr>
        <w:t xml:space="preserve">' </w:t>
      </w:r>
      <w:r w:rsidRPr="00DB3E54">
        <w:rPr>
          <w:rFonts w:hint="eastAsia"/>
          <w:rtl/>
        </w:rPr>
        <w:t>גופו</w:t>
      </w:r>
      <w:r w:rsidRPr="00DB3E54">
        <w:rPr>
          <w:rtl/>
          <w:lang w:bidi="ar-SA"/>
        </w:rPr>
        <w:t xml:space="preserve"> </w:t>
      </w:r>
      <w:r w:rsidRPr="00DB3E54">
        <w:rPr>
          <w:rFonts w:hint="eastAsia"/>
          <w:rtl/>
        </w:rPr>
        <w:t>קודש</w:t>
      </w:r>
      <w:r w:rsidRPr="00DB3E54">
        <w:rPr>
          <w:rtl/>
          <w:lang w:bidi="ar-SA"/>
        </w:rPr>
        <w:t xml:space="preserve"> </w:t>
      </w:r>
      <w:r w:rsidRPr="00DB3E54">
        <w:rPr>
          <w:rFonts w:hint="eastAsia"/>
          <w:rtl/>
        </w:rPr>
        <w:t>בקדש</w:t>
      </w:r>
      <w:r w:rsidRPr="00DB3E54">
        <w:rPr>
          <w:rtl/>
          <w:lang w:bidi="ar-SA"/>
        </w:rPr>
        <w:t xml:space="preserve"> </w:t>
      </w:r>
      <w:r w:rsidRPr="00DB3E54">
        <w:rPr>
          <w:rFonts w:hint="eastAsia"/>
          <w:rtl/>
        </w:rPr>
        <w:t>העליון</w:t>
      </w:r>
      <w:r w:rsidRPr="00DB3E54">
        <w:rPr>
          <w:rtl/>
          <w:lang w:bidi="ar-SA"/>
        </w:rPr>
        <w:t xml:space="preserve"> … </w:t>
      </w:r>
      <w:r w:rsidRPr="00DB3E54">
        <w:rPr>
          <w:rFonts w:hint="eastAsia"/>
          <w:rtl/>
        </w:rPr>
        <w:t>הנה</w:t>
      </w:r>
      <w:r w:rsidRPr="00DB3E54">
        <w:rPr>
          <w:rtl/>
          <w:lang w:bidi="ar-SA"/>
        </w:rPr>
        <w:t xml:space="preserve"> </w:t>
      </w:r>
      <w:r w:rsidRPr="00DB3E54">
        <w:rPr>
          <w:rFonts w:hint="eastAsia"/>
          <w:rtl/>
        </w:rPr>
        <w:t>כמו</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יהיו</w:t>
      </w:r>
      <w:r w:rsidRPr="00DB3E54">
        <w:rPr>
          <w:rtl/>
          <w:lang w:bidi="ar-SA"/>
        </w:rPr>
        <w:t xml:space="preserve"> </w:t>
      </w:r>
      <w:r w:rsidRPr="00DB3E54">
        <w:rPr>
          <w:rFonts w:hint="eastAsia"/>
          <w:rtl/>
        </w:rPr>
        <w:t>הגופים</w:t>
      </w:r>
      <w:r w:rsidRPr="00DB3E54">
        <w:rPr>
          <w:rtl/>
          <w:lang w:bidi="ar-SA"/>
        </w:rPr>
        <w:t xml:space="preserve"> </w:t>
      </w:r>
      <w:r w:rsidRPr="00DB3E54">
        <w:rPr>
          <w:rFonts w:hint="eastAsia"/>
          <w:rtl/>
        </w:rPr>
        <w:t>בתחיית</w:t>
      </w:r>
      <w:r w:rsidRPr="00DB3E54">
        <w:rPr>
          <w:rtl/>
          <w:lang w:bidi="ar-SA"/>
        </w:rPr>
        <w:t xml:space="preserve"> </w:t>
      </w:r>
      <w:r w:rsidRPr="00DB3E54">
        <w:rPr>
          <w:rFonts w:hint="eastAsia"/>
          <w:rtl/>
        </w:rPr>
        <w:t>המתים</w:t>
      </w:r>
      <w:r w:rsidRPr="00DB3E54">
        <w:rPr>
          <w:rtl/>
          <w:lang w:bidi="ar-SA"/>
        </w:rPr>
        <w:t xml:space="preserve"> </w:t>
      </w:r>
      <w:r w:rsidRPr="00DB3E54">
        <w:rPr>
          <w:rFonts w:hint="eastAsia"/>
          <w:rtl/>
        </w:rPr>
        <w:t>קדושים</w:t>
      </w:r>
      <w:r w:rsidRPr="00DB3E54">
        <w:rPr>
          <w:rtl/>
          <w:lang w:bidi="ar-SA"/>
        </w:rPr>
        <w:t xml:space="preserve"> </w:t>
      </w:r>
      <w:r w:rsidRPr="00DB3E54">
        <w:rPr>
          <w:rFonts w:hint="eastAsia"/>
          <w:rtl/>
        </w:rPr>
        <w:t>וטהורים</w:t>
      </w:r>
      <w:r w:rsidRPr="00DB3E54">
        <w:rPr>
          <w:rtl/>
          <w:lang w:bidi="ar-SA"/>
        </w:rPr>
        <w:t xml:space="preserve"> </w:t>
      </w:r>
      <w:r w:rsidRPr="00DB3E54">
        <w:rPr>
          <w:rFonts w:hint="eastAsia"/>
          <w:rtl/>
        </w:rPr>
        <w:t>לגמרי</w:t>
      </w:r>
      <w:r w:rsidRPr="00DB3E54">
        <w:rPr>
          <w:rtl/>
          <w:lang w:bidi="ar-SA"/>
        </w:rPr>
        <w:t xml:space="preserve"> </w:t>
      </w:r>
      <w:r w:rsidRPr="00DB3E54">
        <w:rPr>
          <w:rFonts w:hint="eastAsia"/>
          <w:rtl/>
        </w:rPr>
        <w:t>ויחיו</w:t>
      </w:r>
      <w:r w:rsidRPr="00DB3E54">
        <w:rPr>
          <w:rtl/>
          <w:lang w:bidi="ar-SA"/>
        </w:rPr>
        <w:t xml:space="preserve"> </w:t>
      </w:r>
      <w:r w:rsidRPr="00DB3E54">
        <w:rPr>
          <w:rFonts w:hint="eastAsia"/>
          <w:rtl/>
        </w:rPr>
        <w:t>חיים</w:t>
      </w:r>
      <w:r w:rsidRPr="00DB3E54">
        <w:rPr>
          <w:rtl/>
          <w:lang w:bidi="ar-SA"/>
        </w:rPr>
        <w:t xml:space="preserve"> </w:t>
      </w:r>
      <w:r w:rsidRPr="00DB3E54">
        <w:rPr>
          <w:rFonts w:hint="eastAsia"/>
          <w:rtl/>
        </w:rPr>
        <w:t>נצחיים</w:t>
      </w:r>
      <w:r w:rsidRPr="00DB3E54">
        <w:rPr>
          <w:rtl/>
          <w:lang w:bidi="ar-SA"/>
        </w:rPr>
        <w:t>".</w:t>
      </w:r>
    </w:p>
    <w:p w14:paraId="3E8D7024" w14:textId="77777777" w:rsidR="00FA4D7E" w:rsidRPr="00DB3E54" w:rsidRDefault="00FA4D7E" w:rsidP="00DB3E54">
      <w:pPr>
        <w:pStyle w:val="FootnoteText"/>
        <w:bidi/>
        <w:spacing w:line="276" w:lineRule="auto"/>
        <w:ind w:firstLine="144"/>
        <w:jc w:val="both"/>
        <w:rPr>
          <w:lang w:bidi="ar-SA"/>
        </w:rPr>
      </w:pPr>
      <w:r w:rsidRPr="00DB3E54">
        <w:rPr>
          <w:rFonts w:hint="eastAsia"/>
          <w:rtl/>
        </w:rPr>
        <w:t>וראה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תורת</w:t>
      </w:r>
      <w:r w:rsidRPr="00DB3E54">
        <w:rPr>
          <w:rtl/>
          <w:lang w:bidi="ar-SA"/>
        </w:rPr>
        <w:t xml:space="preserve"> </w:t>
      </w:r>
      <w:r w:rsidRPr="00DB3E54">
        <w:rPr>
          <w:rFonts w:hint="eastAsia"/>
          <w:rtl/>
        </w:rPr>
        <w:t>חיים</w:t>
      </w:r>
      <w:r w:rsidRPr="00DB3E54">
        <w:rPr>
          <w:rtl/>
          <w:lang w:bidi="ar-SA"/>
        </w:rPr>
        <w:t xml:space="preserve"> </w:t>
      </w:r>
      <w:r w:rsidRPr="00DB3E54">
        <w:rPr>
          <w:rFonts w:hint="eastAsia"/>
          <w:rtl/>
        </w:rPr>
        <w:t>לאדמו</w:t>
      </w:r>
      <w:r w:rsidRPr="00DB3E54">
        <w:rPr>
          <w:rtl/>
          <w:lang w:bidi="ar-SA"/>
        </w:rPr>
        <w:t>"</w:t>
      </w:r>
      <w:r w:rsidRPr="00DB3E54">
        <w:rPr>
          <w:rFonts w:hint="eastAsia"/>
          <w:rtl/>
        </w:rPr>
        <w:t>ר</w:t>
      </w:r>
      <w:r w:rsidRPr="00DB3E54">
        <w:rPr>
          <w:rtl/>
          <w:lang w:bidi="ar-SA"/>
        </w:rPr>
        <w:t xml:space="preserve"> </w:t>
      </w:r>
      <w:r w:rsidRPr="00DB3E54">
        <w:rPr>
          <w:rFonts w:hint="eastAsia"/>
          <w:rtl/>
        </w:rPr>
        <w:t>האמצעי</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שמות</w:t>
      </w:r>
      <w:r w:rsidRPr="00DB3E54">
        <w:rPr>
          <w:rtl/>
          <w:lang w:bidi="ar-SA"/>
        </w:rPr>
        <w:t xml:space="preserve">, </w:t>
      </w:r>
      <w:r w:rsidRPr="00DB3E54">
        <w:rPr>
          <w:rFonts w:hint="eastAsia"/>
          <w:rtl/>
        </w:rPr>
        <w:t>הוצאה</w:t>
      </w:r>
      <w:r w:rsidRPr="00DB3E54">
        <w:rPr>
          <w:rtl/>
          <w:lang w:bidi="ar-SA"/>
        </w:rPr>
        <w:t xml:space="preserve"> </w:t>
      </w:r>
      <w:r w:rsidRPr="00DB3E54">
        <w:rPr>
          <w:rFonts w:hint="eastAsia"/>
          <w:rtl/>
        </w:rPr>
        <w:t>החדשה</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כב</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ושם</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קנח</w:t>
      </w:r>
      <w:r w:rsidRPr="00DB3E54">
        <w:rPr>
          <w:rtl/>
          <w:lang w:bidi="ar-SA"/>
        </w:rPr>
        <w:t xml:space="preserve">, </w:t>
      </w:r>
      <w:r w:rsidRPr="00DB3E54">
        <w:rPr>
          <w:rFonts w:hint="eastAsia"/>
          <w:rtl/>
        </w:rPr>
        <w:t>ד</w:t>
      </w:r>
      <w:r w:rsidRPr="00DB3E54">
        <w:rPr>
          <w:rtl/>
          <w:lang w:bidi="ar-SA"/>
        </w:rPr>
        <w:t xml:space="preserve">, </w:t>
      </w:r>
      <w:r w:rsidRPr="00DB3E54">
        <w:rPr>
          <w:rFonts w:hint="eastAsia"/>
          <w:rtl/>
        </w:rPr>
        <w:t>וחלק</w:t>
      </w:r>
      <w:r w:rsidRPr="00DB3E54">
        <w:rPr>
          <w:rtl/>
          <w:lang w:bidi="ar-SA"/>
        </w:rPr>
        <w:t xml:space="preserve"> </w:t>
      </w:r>
      <w:r w:rsidRPr="00DB3E54">
        <w:rPr>
          <w:rFonts w:hint="eastAsia"/>
          <w:rtl/>
        </w:rPr>
        <w:t>ב</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שב</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אגרא</w:t>
      </w:r>
      <w:r w:rsidRPr="00DB3E54">
        <w:rPr>
          <w:rtl/>
          <w:lang w:bidi="ar-SA"/>
        </w:rPr>
        <w:t xml:space="preserve"> </w:t>
      </w:r>
      <w:r w:rsidRPr="00DB3E54">
        <w:rPr>
          <w:rFonts w:hint="eastAsia"/>
          <w:rtl/>
        </w:rPr>
        <w:t>דכלה</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הפסוק</w:t>
      </w:r>
      <w:r w:rsidRPr="00DB3E54">
        <w:rPr>
          <w:rtl/>
          <w:lang w:bidi="ar-SA"/>
        </w:rPr>
        <w:t xml:space="preserve"> </w:t>
      </w:r>
      <w:r w:rsidRPr="00DB3E54">
        <w:rPr>
          <w:rFonts w:hint="eastAsia"/>
          <w:rtl/>
        </w:rPr>
        <w:t>דברים</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יא</w:t>
      </w:r>
      <w:r w:rsidRPr="00DB3E54">
        <w:rPr>
          <w:rtl/>
          <w:lang w:bidi="ar-SA"/>
        </w:rPr>
        <w:t>.</w:t>
      </w:r>
    </w:p>
    <w:p w14:paraId="5313F955" w14:textId="77777777" w:rsidR="00FA4D7E" w:rsidRPr="00DB3E54" w:rsidRDefault="00FA4D7E" w:rsidP="00DB3E54">
      <w:pPr>
        <w:pStyle w:val="FootnoteText"/>
        <w:bidi/>
        <w:spacing w:line="276" w:lineRule="auto"/>
        <w:ind w:firstLine="144"/>
        <w:jc w:val="both"/>
        <w:rPr>
          <w:lang w:bidi="ar-SA"/>
        </w:rPr>
      </w:pPr>
      <w:r w:rsidRPr="00DB3E54">
        <w:rPr>
          <w:rFonts w:hint="eastAsia"/>
          <w:rtl/>
        </w:rPr>
        <w:t>ולהעיר</w:t>
      </w:r>
      <w:r w:rsidRPr="00DB3E54">
        <w:rPr>
          <w:rtl/>
          <w:lang w:bidi="ar-SA"/>
        </w:rPr>
        <w:t xml:space="preserve"> </w:t>
      </w:r>
      <w:r w:rsidRPr="00DB3E54">
        <w:rPr>
          <w:rFonts w:hint="eastAsia"/>
          <w:rtl/>
        </w:rPr>
        <w:t>מספר</w:t>
      </w:r>
      <w:r w:rsidRPr="00DB3E54">
        <w:rPr>
          <w:rtl/>
          <w:lang w:bidi="ar-SA"/>
        </w:rPr>
        <w:t xml:space="preserve"> </w:t>
      </w:r>
      <w:r w:rsidRPr="00DB3E54">
        <w:rPr>
          <w:rFonts w:hint="eastAsia"/>
          <w:rtl/>
        </w:rPr>
        <w:t>השיחות</w:t>
      </w:r>
      <w:r w:rsidRPr="00DB3E54">
        <w:rPr>
          <w:rtl/>
          <w:lang w:bidi="ar-SA"/>
        </w:rPr>
        <w:t xml:space="preserve"> </w:t>
      </w:r>
      <w:r w:rsidRPr="00DB3E54">
        <w:rPr>
          <w:rFonts w:hint="eastAsia"/>
          <w:rtl/>
        </w:rPr>
        <w:t>תשמ</w:t>
      </w:r>
      <w:r w:rsidRPr="00DB3E54">
        <w:rPr>
          <w:rtl/>
          <w:lang w:bidi="ar-SA"/>
        </w:rPr>
        <w:t>"</w:t>
      </w:r>
      <w:r w:rsidRPr="00DB3E54">
        <w:rPr>
          <w:rFonts w:hint="eastAsia"/>
          <w:rtl/>
        </w:rPr>
        <w:t>ח</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ע</w:t>
      </w:r>
      <w:r w:rsidRPr="00DB3E54">
        <w:rPr>
          <w:rtl/>
          <w:lang w:bidi="ar-SA"/>
        </w:rPr>
        <w:t xml:space="preserve">' 227-8, </w:t>
      </w:r>
      <w:r w:rsidRPr="00DB3E54">
        <w:rPr>
          <w:rFonts w:hint="eastAsia"/>
          <w:rtl/>
        </w:rPr>
        <w:t>שהזיכוך</w:t>
      </w:r>
      <w:r w:rsidRPr="00DB3E54">
        <w:rPr>
          <w:rtl/>
          <w:lang w:bidi="ar-SA"/>
        </w:rPr>
        <w:t xml:space="preserve"> </w:t>
      </w:r>
      <w:r w:rsidRPr="00DB3E54">
        <w:rPr>
          <w:rFonts w:hint="eastAsia"/>
          <w:rtl/>
        </w:rPr>
        <w:t>דמיתה</w:t>
      </w:r>
      <w:r w:rsidRPr="00DB3E54">
        <w:rPr>
          <w:rtl/>
          <w:lang w:bidi="ar-SA"/>
        </w:rPr>
        <w:t xml:space="preserve"> </w:t>
      </w:r>
      <w:r w:rsidRPr="00DB3E54">
        <w:rPr>
          <w:rFonts w:hint="eastAsia"/>
          <w:rtl/>
        </w:rPr>
        <w:t>יכול</w:t>
      </w:r>
      <w:r w:rsidRPr="00DB3E54">
        <w:rPr>
          <w:rtl/>
          <w:lang w:bidi="ar-SA"/>
        </w:rPr>
        <w:t xml:space="preserve"> </w:t>
      </w:r>
      <w:r w:rsidRPr="00DB3E54">
        <w:rPr>
          <w:rFonts w:hint="eastAsia"/>
          <w:rtl/>
        </w:rPr>
        <w:t>להתקיים</w:t>
      </w:r>
      <w:r w:rsidRPr="00DB3E54">
        <w:rPr>
          <w:rtl/>
          <w:lang w:bidi="ar-SA"/>
        </w:rPr>
        <w:t xml:space="preserve"> </w:t>
      </w:r>
      <w:r w:rsidRPr="00DB3E54">
        <w:rPr>
          <w:rFonts w:hint="eastAsia"/>
          <w:rtl/>
        </w:rPr>
        <w:t>על</w:t>
      </w:r>
      <w:r w:rsidRPr="00DB3E54">
        <w:rPr>
          <w:rtl/>
          <w:lang w:bidi="ar-SA"/>
        </w:rPr>
        <w:t xml:space="preserve"> </w:t>
      </w:r>
      <w:r w:rsidRPr="00DB3E54">
        <w:rPr>
          <w:rFonts w:hint="eastAsia"/>
          <w:rtl/>
        </w:rPr>
        <w:t>ידי</w:t>
      </w:r>
      <w:r w:rsidRPr="00DB3E54">
        <w:rPr>
          <w:rtl/>
          <w:lang w:bidi="ar-SA"/>
        </w:rPr>
        <w:t xml:space="preserve"> </w:t>
      </w:r>
      <w:r w:rsidRPr="00DB3E54">
        <w:rPr>
          <w:rFonts w:hint="eastAsia"/>
          <w:rtl/>
        </w:rPr>
        <w:t>הענין</w:t>
      </w:r>
      <w:r w:rsidRPr="00DB3E54">
        <w:rPr>
          <w:rtl/>
          <w:lang w:bidi="ar-SA"/>
        </w:rPr>
        <w:t xml:space="preserve"> </w:t>
      </w:r>
      <w:r w:rsidRPr="00DB3E54">
        <w:rPr>
          <w:rFonts w:hint="eastAsia"/>
          <w:rtl/>
        </w:rPr>
        <w:t>של</w:t>
      </w:r>
      <w:r w:rsidRPr="00DB3E54">
        <w:rPr>
          <w:rtl/>
          <w:lang w:bidi="ar-SA"/>
        </w:rPr>
        <w:t xml:space="preserve"> "</w:t>
      </w:r>
      <w:r w:rsidRPr="00DB3E54">
        <w:rPr>
          <w:rFonts w:hint="eastAsia"/>
          <w:rtl/>
        </w:rPr>
        <w:t>ונפשי</w:t>
      </w:r>
      <w:r w:rsidRPr="00DB3E54">
        <w:rPr>
          <w:rtl/>
          <w:lang w:bidi="ar-SA"/>
        </w:rPr>
        <w:t xml:space="preserve"> </w:t>
      </w:r>
      <w:r w:rsidRPr="00DB3E54">
        <w:rPr>
          <w:rFonts w:hint="eastAsia"/>
          <w:rtl/>
        </w:rPr>
        <w:t>כעפר</w:t>
      </w:r>
      <w:r w:rsidRPr="00DB3E54">
        <w:rPr>
          <w:rtl/>
          <w:lang w:bidi="ar-SA"/>
        </w:rPr>
        <w:t xml:space="preserve"> </w:t>
      </w:r>
      <w:r w:rsidRPr="00DB3E54">
        <w:rPr>
          <w:rFonts w:hint="eastAsia"/>
          <w:rtl/>
        </w:rPr>
        <w:t>לכל</w:t>
      </w:r>
      <w:r w:rsidRPr="00DB3E54">
        <w:rPr>
          <w:rtl/>
          <w:lang w:bidi="ar-SA"/>
        </w:rPr>
        <w:t xml:space="preserve"> </w:t>
      </w:r>
      <w:r w:rsidRPr="00DB3E54">
        <w:rPr>
          <w:rFonts w:hint="eastAsia"/>
          <w:rtl/>
        </w:rPr>
        <w:t>תהי</w:t>
      </w:r>
      <w:r w:rsidRPr="00DB3E54">
        <w:rPr>
          <w:rtl/>
          <w:lang w:bidi="ar-SA"/>
        </w:rPr>
        <w:t xml:space="preserve">'", </w:t>
      </w:r>
      <w:r w:rsidRPr="00DB3E54">
        <w:rPr>
          <w:rFonts w:hint="eastAsia"/>
          <w:rtl/>
        </w:rPr>
        <w:t>ואז</w:t>
      </w:r>
      <w:r w:rsidRPr="00DB3E54">
        <w:rPr>
          <w:rtl/>
          <w:lang w:bidi="ar-SA"/>
        </w:rPr>
        <w:t xml:space="preserve"> </w:t>
      </w:r>
      <w:r w:rsidRPr="00DB3E54">
        <w:rPr>
          <w:rFonts w:hint="eastAsia"/>
          <w:rtl/>
        </w:rPr>
        <w:t>אין</w:t>
      </w:r>
      <w:r w:rsidRPr="00DB3E54">
        <w:rPr>
          <w:rtl/>
          <w:lang w:bidi="ar-SA"/>
        </w:rPr>
        <w:t xml:space="preserve"> </w:t>
      </w:r>
      <w:r w:rsidRPr="00DB3E54">
        <w:rPr>
          <w:rFonts w:hint="eastAsia"/>
          <w:rtl/>
        </w:rPr>
        <w:t>צריך</w:t>
      </w:r>
      <w:r w:rsidRPr="00DB3E54">
        <w:rPr>
          <w:rtl/>
          <w:lang w:bidi="ar-SA"/>
        </w:rPr>
        <w:t xml:space="preserve"> </w:t>
      </w:r>
      <w:r w:rsidRPr="00DB3E54">
        <w:rPr>
          <w:rFonts w:hint="eastAsia"/>
          <w:rtl/>
        </w:rPr>
        <w:t>שהגוף</w:t>
      </w:r>
      <w:r w:rsidRPr="00DB3E54">
        <w:rPr>
          <w:rtl/>
          <w:lang w:bidi="ar-SA"/>
        </w:rPr>
        <w:t xml:space="preserve"> </w:t>
      </w:r>
      <w:r w:rsidRPr="00DB3E54">
        <w:rPr>
          <w:rFonts w:hint="eastAsia"/>
          <w:rtl/>
        </w:rPr>
        <w:t>יחזור</w:t>
      </w:r>
      <w:r w:rsidRPr="00DB3E54">
        <w:rPr>
          <w:rtl/>
          <w:lang w:bidi="ar-SA"/>
        </w:rPr>
        <w:t xml:space="preserve"> </w:t>
      </w:r>
      <w:r w:rsidRPr="00DB3E54">
        <w:rPr>
          <w:rFonts w:hint="eastAsia"/>
          <w:rtl/>
        </w:rPr>
        <w:t>לעפר</w:t>
      </w:r>
      <w:r w:rsidRPr="00DB3E54">
        <w:rPr>
          <w:rtl/>
          <w:lang w:bidi="ar-SA"/>
        </w:rPr>
        <w:t xml:space="preserve"> </w:t>
      </w:r>
      <w:r w:rsidRPr="00DB3E54">
        <w:rPr>
          <w:rFonts w:hint="eastAsia"/>
          <w:rtl/>
        </w:rPr>
        <w:t>כפשוטה</w:t>
      </w:r>
      <w:r w:rsidRPr="00DB3E54">
        <w:rPr>
          <w:rtl/>
          <w:lang w:bidi="ar-SA"/>
        </w:rPr>
        <w:t>.</w:t>
      </w:r>
    </w:p>
  </w:footnote>
  <w:footnote w:id="35">
    <w:p w14:paraId="40510D11" w14:textId="2244EA59"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Fonts w:hint="eastAsia"/>
          <w:rtl/>
        </w:rPr>
        <w:t>ראה</w:t>
      </w:r>
      <w:r w:rsidRPr="00DB3E54">
        <w:rPr>
          <w:rtl/>
          <w:lang w:bidi="ar-SA"/>
        </w:rPr>
        <w:t xml:space="preserve"> </w:t>
      </w:r>
      <w:r w:rsidRPr="00DB3E54">
        <w:rPr>
          <w:rFonts w:hint="eastAsia"/>
          <w:rtl/>
        </w:rPr>
        <w:t>גם</w:t>
      </w:r>
      <w:r w:rsidRPr="00DB3E54">
        <w:rPr>
          <w:rtl/>
          <w:lang w:bidi="ar-SA"/>
        </w:rPr>
        <w:t xml:space="preserve"> </w:t>
      </w:r>
      <w:r w:rsidRPr="00DB3E54">
        <w:rPr>
          <w:rFonts w:hint="eastAsia"/>
          <w:rtl/>
        </w:rPr>
        <w:t>כן</w:t>
      </w:r>
      <w:r w:rsidRPr="00DB3E54">
        <w:rPr>
          <w:rtl/>
          <w:lang w:bidi="ar-SA"/>
        </w:rPr>
        <w:t xml:space="preserve"> </w:t>
      </w:r>
      <w:r w:rsidRPr="00DB3E54">
        <w:rPr>
          <w:rFonts w:hint="eastAsia"/>
          <w:rtl/>
        </w:rPr>
        <w:t>בס</w:t>
      </w:r>
      <w:r w:rsidRPr="00DB3E54">
        <w:rPr>
          <w:rtl/>
          <w:lang w:bidi="ar-SA"/>
        </w:rPr>
        <w:t xml:space="preserve">' </w:t>
      </w:r>
      <w:r w:rsidRPr="00DB3E54">
        <w:rPr>
          <w:rFonts w:hint="eastAsia"/>
          <w:rtl/>
        </w:rPr>
        <w:t>לשם</w:t>
      </w:r>
      <w:r w:rsidRPr="00DB3E54">
        <w:rPr>
          <w:rtl/>
          <w:lang w:bidi="ar-SA"/>
        </w:rPr>
        <w:t xml:space="preserve"> </w:t>
      </w:r>
      <w:r w:rsidRPr="00DB3E54">
        <w:rPr>
          <w:rFonts w:hint="eastAsia"/>
          <w:rtl/>
        </w:rPr>
        <w:t>שבו</w:t>
      </w:r>
      <w:r w:rsidRPr="00DB3E54">
        <w:rPr>
          <w:rtl/>
          <w:lang w:bidi="ar-SA"/>
        </w:rPr>
        <w:t xml:space="preserve"> </w:t>
      </w:r>
      <w:r w:rsidRPr="00DB3E54">
        <w:rPr>
          <w:rFonts w:hint="eastAsia"/>
          <w:rtl/>
        </w:rPr>
        <w:t>ואחלמה</w:t>
      </w:r>
      <w:r w:rsidRPr="00DB3E54">
        <w:rPr>
          <w:rtl/>
          <w:lang w:bidi="ar-SA"/>
        </w:rPr>
        <w:t xml:space="preserve"> </w:t>
      </w:r>
      <w:r w:rsidRPr="00DB3E54">
        <w:rPr>
          <w:rFonts w:hint="eastAsia"/>
          <w:rtl/>
        </w:rPr>
        <w:t>ספר</w:t>
      </w:r>
      <w:r w:rsidRPr="00DB3E54">
        <w:rPr>
          <w:rtl/>
          <w:lang w:bidi="ar-SA"/>
        </w:rPr>
        <w:t xml:space="preserve"> </w:t>
      </w:r>
      <w:r w:rsidRPr="00DB3E54">
        <w:rPr>
          <w:rFonts w:hint="eastAsia"/>
          <w:rtl/>
        </w:rPr>
        <w:t>הדעה</w:t>
      </w:r>
      <w:r w:rsidRPr="00DB3E54">
        <w:rPr>
          <w:rtl/>
          <w:lang w:bidi="ar-SA"/>
        </w:rPr>
        <w:t xml:space="preserve"> </w:t>
      </w:r>
      <w:r w:rsidRPr="00DB3E54">
        <w:rPr>
          <w:rFonts w:hint="eastAsia"/>
          <w:rtl/>
        </w:rPr>
        <w:t>חלק</w:t>
      </w:r>
      <w:r w:rsidRPr="00DB3E54">
        <w:rPr>
          <w:rtl/>
          <w:lang w:bidi="ar-SA"/>
        </w:rPr>
        <w:t xml:space="preserve"> </w:t>
      </w:r>
      <w:r w:rsidRPr="00DB3E54">
        <w:rPr>
          <w:rFonts w:hint="eastAsia"/>
          <w:rtl/>
        </w:rPr>
        <w:t>ב</w:t>
      </w:r>
      <w:r w:rsidRPr="00DB3E54">
        <w:rPr>
          <w:rtl/>
          <w:lang w:bidi="ar-SA"/>
        </w:rPr>
        <w:t xml:space="preserve">' </w:t>
      </w:r>
      <w:r w:rsidRPr="00DB3E54">
        <w:rPr>
          <w:rFonts w:hint="eastAsia"/>
          <w:rtl/>
        </w:rPr>
        <w:t>ע</w:t>
      </w:r>
      <w:r w:rsidRPr="00DB3E54">
        <w:rPr>
          <w:rtl/>
          <w:lang w:bidi="ar-SA"/>
        </w:rPr>
        <w:t xml:space="preserve">' </w:t>
      </w:r>
      <w:r w:rsidRPr="00DB3E54">
        <w:rPr>
          <w:rFonts w:hint="eastAsia"/>
          <w:rtl/>
        </w:rPr>
        <w:t>נ</w:t>
      </w:r>
      <w:r w:rsidRPr="00DB3E54">
        <w:rPr>
          <w:rtl/>
          <w:lang w:bidi="ar-SA"/>
        </w:rPr>
        <w:t>"</w:t>
      </w:r>
      <w:r w:rsidRPr="00DB3E54">
        <w:rPr>
          <w:rFonts w:hint="eastAsia"/>
          <w:rtl/>
        </w:rPr>
        <w:t>ח</w:t>
      </w:r>
      <w:r w:rsidRPr="00DB3E54">
        <w:rPr>
          <w:rtl/>
          <w:lang w:bidi="ar-SA"/>
        </w:rPr>
        <w:t>.</w:t>
      </w:r>
    </w:p>
  </w:footnote>
  <w:footnote w:id="36">
    <w:p w14:paraId="006F2131" w14:textId="48DF1A32" w:rsidR="00FA4D7E" w:rsidRPr="00DB3E54" w:rsidRDefault="00FA4D7E" w:rsidP="00DB3E54">
      <w:pPr>
        <w:pStyle w:val="FootnoteText"/>
        <w:bidi/>
        <w:spacing w:line="276" w:lineRule="auto"/>
        <w:ind w:firstLine="144"/>
        <w:jc w:val="both"/>
        <w:rPr>
          <w:lang w:bidi="ar-SA"/>
        </w:rPr>
      </w:pPr>
      <w:r w:rsidRPr="00DB3E54">
        <w:rPr>
          <w:lang w:bidi="ar-SA"/>
        </w:rPr>
        <w:footnoteRef/>
      </w:r>
      <w:r>
        <w:rPr>
          <w:rFonts w:hint="cs"/>
          <w:rtl/>
        </w:rPr>
        <w:t>)</w:t>
      </w:r>
      <w:r w:rsidRPr="00DB3E54">
        <w:rPr>
          <w:rtl/>
          <w:lang w:bidi="ar-SA"/>
        </w:rPr>
        <w:t xml:space="preserve"> </w:t>
      </w:r>
      <w:r w:rsidRPr="00DB3E54">
        <w:rPr>
          <w:rFonts w:hint="eastAsia"/>
          <w:rtl/>
        </w:rPr>
        <w:t>פסחים</w:t>
      </w:r>
      <w:r w:rsidRPr="00DB3E54">
        <w:rPr>
          <w:rtl/>
          <w:lang w:bidi="ar-SA"/>
        </w:rPr>
        <w:t xml:space="preserve"> </w:t>
      </w:r>
      <w:r w:rsidRPr="00DB3E54">
        <w:rPr>
          <w:rFonts w:hint="eastAsia"/>
          <w:rtl/>
        </w:rPr>
        <w:t>סח</w:t>
      </w:r>
      <w:r w:rsidRPr="00DB3E54">
        <w:rPr>
          <w:rtl/>
          <w:lang w:bidi="ar-SA"/>
        </w:rPr>
        <w:t xml:space="preserve">, </w:t>
      </w:r>
      <w:r w:rsidRPr="00DB3E54">
        <w:rPr>
          <w:rFonts w:hint="eastAsia"/>
          <w:rtl/>
        </w:rPr>
        <w:t>א</w:t>
      </w:r>
      <w:r w:rsidRPr="00DB3E54">
        <w:rPr>
          <w:rtl/>
          <w:lang w:bidi="ar-SA"/>
        </w:rPr>
        <w:t xml:space="preserve">. </w:t>
      </w:r>
      <w:r w:rsidRPr="00DB3E54">
        <w:rPr>
          <w:rFonts w:hint="eastAsia"/>
          <w:rtl/>
        </w:rPr>
        <w:t>סנהדרין</w:t>
      </w:r>
      <w:r w:rsidRPr="00DB3E54">
        <w:rPr>
          <w:rtl/>
          <w:lang w:bidi="ar-SA"/>
        </w:rPr>
        <w:t xml:space="preserve"> </w:t>
      </w:r>
      <w:r w:rsidRPr="00DB3E54">
        <w:rPr>
          <w:rFonts w:hint="eastAsia"/>
          <w:rtl/>
        </w:rPr>
        <w:t>צא</w:t>
      </w:r>
      <w:r w:rsidRPr="00DB3E54">
        <w:rPr>
          <w:rtl/>
          <w:lang w:bidi="ar-SA"/>
        </w:rPr>
        <w:t xml:space="preserve">, </w:t>
      </w:r>
      <w:r w:rsidRPr="00DB3E54">
        <w:rPr>
          <w:rFonts w:hint="eastAsia"/>
          <w:rtl/>
        </w:rPr>
        <w:t>ב</w:t>
      </w:r>
      <w:r w:rsidRPr="00DB3E54">
        <w:rPr>
          <w:rtl/>
          <w:lang w:bidi="ar-SA"/>
        </w:rPr>
        <w:t xml:space="preserve">. </w:t>
      </w:r>
    </w:p>
  </w:footnote>
  <w:footnote w:id="37">
    <w:p w14:paraId="42590A60" w14:textId="31FCBD0B"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ג</w:t>
      </w:r>
      <w:r w:rsidRPr="00CF0FD5">
        <w:rPr>
          <w:rtl/>
          <w:lang w:bidi="ar-SA"/>
        </w:rPr>
        <w:t>.</w:t>
      </w:r>
    </w:p>
  </w:footnote>
  <w:footnote w:id="38">
    <w:p w14:paraId="6CEFD9D8" w14:textId="47ED1069"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ישעיהו</w:t>
      </w:r>
      <w:r w:rsidRPr="00CF0FD5">
        <w:rPr>
          <w:rtl/>
          <w:lang w:bidi="ar-SA"/>
        </w:rPr>
        <w:t xml:space="preserve"> </w:t>
      </w:r>
      <w:r w:rsidRPr="00CF0FD5">
        <w:rPr>
          <w:rFonts w:hint="eastAsia"/>
          <w:rtl/>
        </w:rPr>
        <w:t>סה</w:t>
      </w:r>
      <w:r w:rsidRPr="00CF0FD5">
        <w:rPr>
          <w:rtl/>
          <w:lang w:bidi="ar-SA"/>
        </w:rPr>
        <w:t xml:space="preserve">, </w:t>
      </w:r>
      <w:r w:rsidRPr="00CF0FD5">
        <w:rPr>
          <w:rFonts w:hint="eastAsia"/>
          <w:rtl/>
        </w:rPr>
        <w:t>כב</w:t>
      </w:r>
      <w:r w:rsidRPr="00CF0FD5">
        <w:rPr>
          <w:rtl/>
          <w:lang w:bidi="ar-SA"/>
        </w:rPr>
        <w:t xml:space="preserve"> </w:t>
      </w:r>
      <w:r w:rsidRPr="00CF0FD5">
        <w:rPr>
          <w:rFonts w:hint="eastAsia"/>
          <w:rtl/>
        </w:rPr>
        <w:t>ברש</w:t>
      </w:r>
      <w:r w:rsidRPr="00CF0FD5">
        <w:rPr>
          <w:rtl/>
          <w:lang w:bidi="ar-SA"/>
        </w:rPr>
        <w:t>"</w:t>
      </w:r>
      <w:r w:rsidRPr="00CF0FD5">
        <w:rPr>
          <w:rFonts w:hint="eastAsia"/>
          <w:rtl/>
        </w:rPr>
        <w:t>י</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 </w:t>
      </w:r>
      <w:r w:rsidRPr="00CF0FD5">
        <w:rPr>
          <w:rFonts w:hint="eastAsia"/>
          <w:rtl/>
        </w:rPr>
        <w:t>תירגם</w:t>
      </w:r>
      <w:r w:rsidRPr="00CF0FD5">
        <w:rPr>
          <w:rtl/>
          <w:lang w:bidi="ar-SA"/>
        </w:rPr>
        <w:t xml:space="preserve"> </w:t>
      </w:r>
      <w:r w:rsidRPr="00CF0FD5">
        <w:rPr>
          <w:rFonts w:hint="eastAsia"/>
          <w:rtl/>
        </w:rPr>
        <w:t>יונתן</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החיים</w:t>
      </w:r>
      <w:r w:rsidRPr="00CF0FD5">
        <w:rPr>
          <w:rtl/>
          <w:lang w:bidi="ar-SA"/>
        </w:rPr>
        <w:t>".</w:t>
      </w:r>
    </w:p>
    <w:p w14:paraId="02EA15C2" w14:textId="77777777" w:rsidR="00FA4D7E" w:rsidRDefault="00FA4D7E" w:rsidP="00CF0FD5">
      <w:pPr>
        <w:pStyle w:val="FootnoteText"/>
        <w:bidi/>
        <w:spacing w:line="276" w:lineRule="auto"/>
        <w:ind w:firstLine="144"/>
        <w:jc w:val="both"/>
        <w:rPr>
          <w:rtl/>
          <w:lang w:bidi="ar-SA"/>
        </w:rPr>
      </w:pPr>
      <w:r w:rsidRPr="00CF0FD5">
        <w:rPr>
          <w:rFonts w:hint="eastAsia"/>
          <w:rtl/>
        </w:rPr>
        <w:t>וראה</w:t>
      </w:r>
      <w:r w:rsidRPr="00CF0FD5">
        <w:rPr>
          <w:rtl/>
          <w:lang w:bidi="ar-SA"/>
        </w:rPr>
        <w:t xml:space="preserve"> </w:t>
      </w:r>
      <w:r w:rsidRPr="00CF0FD5">
        <w:rPr>
          <w:rFonts w:hint="eastAsia"/>
          <w:rtl/>
        </w:rPr>
        <w:t>בפירוש</w:t>
      </w:r>
      <w:r w:rsidRPr="00CF0FD5">
        <w:rPr>
          <w:rtl/>
          <w:lang w:bidi="ar-SA"/>
        </w:rPr>
        <w:t xml:space="preserve"> </w:t>
      </w:r>
      <w:r w:rsidRPr="00CF0FD5">
        <w:rPr>
          <w:rFonts w:hint="eastAsia"/>
          <w:rtl/>
        </w:rPr>
        <w:t>יפה</w:t>
      </w:r>
      <w:r w:rsidRPr="00CF0FD5">
        <w:rPr>
          <w:rtl/>
          <w:lang w:bidi="ar-SA"/>
        </w:rPr>
        <w:t xml:space="preserve"> </w:t>
      </w:r>
      <w:r w:rsidRPr="00CF0FD5">
        <w:rPr>
          <w:rFonts w:hint="eastAsia"/>
          <w:rtl/>
        </w:rPr>
        <w:t>תואר</w:t>
      </w:r>
      <w:r w:rsidRPr="00CF0FD5">
        <w:rPr>
          <w:rtl/>
          <w:lang w:bidi="ar-SA"/>
        </w:rPr>
        <w:t xml:space="preserve"> </w:t>
      </w:r>
      <w:r w:rsidRPr="00CF0FD5">
        <w:rPr>
          <w:rFonts w:hint="eastAsia"/>
          <w:rtl/>
        </w:rPr>
        <w:t>הארוך</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מדרשה</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w:t>
      </w:r>
      <w:r w:rsidRPr="00CF0FD5">
        <w:rPr>
          <w:rtl/>
          <w:lang w:bidi="ar-SA"/>
        </w:rPr>
        <w:t>"</w:t>
      </w:r>
      <w:r w:rsidRPr="00CF0FD5">
        <w:rPr>
          <w:rFonts w:hint="eastAsia"/>
          <w:rtl/>
        </w:rPr>
        <w:t>ו</w:t>
      </w:r>
      <w:r w:rsidRPr="00CF0FD5">
        <w:rPr>
          <w:rtl/>
          <w:lang w:bidi="ar-SA"/>
        </w:rPr>
        <w:t xml:space="preserve"> </w:t>
      </w:r>
      <w:r w:rsidRPr="00CF0FD5">
        <w:rPr>
          <w:rFonts w:hint="eastAsia"/>
          <w:rtl/>
        </w:rPr>
        <w:t>סימן</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דעץ</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כדתרגמינן</w:t>
      </w:r>
      <w:r w:rsidRPr="00CF0FD5">
        <w:rPr>
          <w:rtl/>
          <w:lang w:bidi="ar-SA"/>
        </w:rPr>
        <w:t xml:space="preserve"> </w:t>
      </w:r>
      <w:r w:rsidRPr="00CF0FD5">
        <w:rPr>
          <w:rFonts w:hint="eastAsia"/>
          <w:rtl/>
        </w:rPr>
        <w:t>אילן</w:t>
      </w:r>
      <w:r w:rsidRPr="00CF0FD5">
        <w:rPr>
          <w:rtl/>
          <w:lang w:bidi="ar-SA"/>
        </w:rPr>
        <w:t xml:space="preserve"> </w:t>
      </w:r>
      <w:r w:rsidRPr="00CF0FD5">
        <w:rPr>
          <w:rFonts w:hint="eastAsia"/>
          <w:rtl/>
        </w:rPr>
        <w:t>חייא</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פירש</w:t>
      </w:r>
      <w:r w:rsidRPr="00CF0FD5">
        <w:rPr>
          <w:rtl/>
          <w:lang w:bidi="ar-SA"/>
        </w:rPr>
        <w:t xml:space="preserve"> </w:t>
      </w:r>
      <w:r w:rsidRPr="00CF0FD5">
        <w:rPr>
          <w:rFonts w:hint="eastAsia"/>
          <w:rtl/>
        </w:rPr>
        <w:t>רש</w:t>
      </w:r>
      <w:r w:rsidRPr="00CF0FD5">
        <w:rPr>
          <w:rtl/>
          <w:lang w:bidi="ar-SA"/>
        </w:rPr>
        <w:t>"</w:t>
      </w:r>
      <w:r w:rsidRPr="00CF0FD5">
        <w:rPr>
          <w:rFonts w:hint="eastAsia"/>
          <w:rtl/>
        </w:rPr>
        <w:t>י</w:t>
      </w:r>
      <w:r w:rsidRPr="00CF0FD5">
        <w:rPr>
          <w:rtl/>
          <w:lang w:bidi="ar-SA"/>
        </w:rPr>
        <w:t xml:space="preserve">,  </w:t>
      </w:r>
      <w:r w:rsidRPr="00CF0FD5">
        <w:rPr>
          <w:rFonts w:hint="eastAsia"/>
          <w:rtl/>
        </w:rPr>
        <w:t>והרמז</w:t>
      </w:r>
      <w:r w:rsidRPr="00CF0FD5">
        <w:rPr>
          <w:rtl/>
          <w:lang w:bidi="ar-SA"/>
        </w:rPr>
        <w:t xml:space="preserve"> </w:t>
      </w:r>
      <w:r w:rsidRPr="00CF0FD5">
        <w:rPr>
          <w:rFonts w:hint="eastAsia"/>
          <w:rtl/>
        </w:rPr>
        <w:t>בו</w:t>
      </w:r>
      <w:r w:rsidRPr="00CF0FD5">
        <w:rPr>
          <w:rtl/>
          <w:lang w:bidi="ar-SA"/>
        </w:rPr>
        <w:t xml:space="preserve"> </w:t>
      </w:r>
      <w:r w:rsidRPr="00CF0FD5">
        <w:rPr>
          <w:rFonts w:hint="eastAsia"/>
          <w:rtl/>
        </w:rPr>
        <w:t>באומרו</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בה</w:t>
      </w:r>
      <w:r w:rsidRPr="00CF0FD5">
        <w:rPr>
          <w:rtl/>
          <w:lang w:bidi="ar-SA"/>
        </w:rPr>
        <w:t>"</w:t>
      </w:r>
      <w:r w:rsidRPr="00CF0FD5">
        <w:rPr>
          <w:rFonts w:hint="eastAsia"/>
          <w:rtl/>
        </w:rPr>
        <w:t>א</w:t>
      </w:r>
      <w:r w:rsidRPr="00CF0FD5">
        <w:rPr>
          <w:rtl/>
          <w:lang w:bidi="ar-SA"/>
        </w:rPr>
        <w:t xml:space="preserve"> </w:t>
      </w:r>
      <w:r w:rsidRPr="00CF0FD5">
        <w:rPr>
          <w:rFonts w:hint="eastAsia"/>
          <w:rtl/>
        </w:rPr>
        <w:t>הידיעה</w:t>
      </w:r>
      <w:r w:rsidRPr="00CF0FD5">
        <w:rPr>
          <w:rtl/>
          <w:lang w:bidi="ar-SA"/>
        </w:rPr>
        <w:t xml:space="preserve"> </w:t>
      </w:r>
      <w:r w:rsidRPr="00CF0FD5">
        <w:rPr>
          <w:rFonts w:hint="eastAsia"/>
          <w:rtl/>
        </w:rPr>
        <w:t>שיראה</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הנודע</w:t>
      </w:r>
      <w:r w:rsidRPr="00CF0FD5">
        <w:rPr>
          <w:rtl/>
          <w:lang w:bidi="ar-SA"/>
        </w:rPr>
        <w:t xml:space="preserve"> </w:t>
      </w:r>
      <w:r w:rsidRPr="00CF0FD5">
        <w:rPr>
          <w:rFonts w:hint="eastAsia"/>
          <w:rtl/>
        </w:rPr>
        <w:t>בחשיבות</w:t>
      </w:r>
      <w:r w:rsidRPr="00CF0FD5">
        <w:rPr>
          <w:rtl/>
          <w:lang w:bidi="ar-SA"/>
        </w:rPr>
        <w:t xml:space="preserve">, </w:t>
      </w:r>
      <w:r w:rsidRPr="00CF0FD5">
        <w:rPr>
          <w:rFonts w:hint="eastAsia"/>
          <w:rtl/>
        </w:rPr>
        <w:t>שזו</w:t>
      </w:r>
      <w:r w:rsidRPr="00CF0FD5">
        <w:rPr>
          <w:rtl/>
          <w:lang w:bidi="ar-SA"/>
        </w:rPr>
        <w:t xml:space="preserve"> </w:t>
      </w:r>
      <w:r w:rsidRPr="00CF0FD5">
        <w:rPr>
          <w:rFonts w:hint="eastAsia"/>
          <w:rtl/>
        </w:rPr>
        <w:t>הוראת</w:t>
      </w:r>
      <w:r w:rsidRPr="00CF0FD5">
        <w:rPr>
          <w:rtl/>
          <w:lang w:bidi="ar-SA"/>
        </w:rPr>
        <w:t xml:space="preserve"> </w:t>
      </w:r>
      <w:r w:rsidRPr="00CF0FD5">
        <w:rPr>
          <w:rFonts w:hint="eastAsia"/>
          <w:rtl/>
        </w:rPr>
        <w:t>ה</w:t>
      </w:r>
      <w:r w:rsidRPr="00CF0FD5">
        <w:rPr>
          <w:rtl/>
          <w:lang w:bidi="ar-SA"/>
        </w:rPr>
        <w:t>"</w:t>
      </w:r>
      <w:r w:rsidRPr="00CF0FD5">
        <w:rPr>
          <w:rFonts w:hint="eastAsia"/>
          <w:rtl/>
        </w:rPr>
        <w:t>א</w:t>
      </w:r>
      <w:r w:rsidRPr="00CF0FD5">
        <w:rPr>
          <w:rtl/>
          <w:lang w:bidi="ar-SA"/>
        </w:rPr>
        <w:t xml:space="preserve"> </w:t>
      </w:r>
      <w:r w:rsidRPr="00CF0FD5">
        <w:rPr>
          <w:rFonts w:hint="eastAsia"/>
          <w:rtl/>
        </w:rPr>
        <w:t>הידיעה</w:t>
      </w:r>
      <w:r w:rsidRPr="00CF0FD5">
        <w:rPr>
          <w:rtl/>
          <w:lang w:bidi="ar-SA"/>
        </w:rPr>
        <w:t xml:space="preserve"> ... </w:t>
      </w:r>
      <w:r w:rsidRPr="00CF0FD5">
        <w:rPr>
          <w:rFonts w:hint="eastAsia"/>
          <w:rtl/>
        </w:rPr>
        <w:t>והעץ</w:t>
      </w:r>
      <w:r w:rsidRPr="00CF0FD5">
        <w:rPr>
          <w:rtl/>
          <w:lang w:bidi="ar-SA"/>
        </w:rPr>
        <w:t xml:space="preserve"> </w:t>
      </w:r>
      <w:r w:rsidRPr="00CF0FD5">
        <w:rPr>
          <w:rFonts w:hint="eastAsia"/>
          <w:rtl/>
        </w:rPr>
        <w:t>היותר</w:t>
      </w:r>
      <w:r w:rsidRPr="00CF0FD5">
        <w:rPr>
          <w:rtl/>
          <w:lang w:bidi="ar-SA"/>
        </w:rPr>
        <w:t xml:space="preserve"> </w:t>
      </w:r>
      <w:r w:rsidRPr="00CF0FD5">
        <w:rPr>
          <w:rFonts w:hint="eastAsia"/>
          <w:rtl/>
        </w:rPr>
        <w:t>נודע</w:t>
      </w:r>
      <w:r w:rsidRPr="00CF0FD5">
        <w:rPr>
          <w:rtl/>
          <w:lang w:bidi="ar-SA"/>
        </w:rPr>
        <w:t xml:space="preserve"> </w:t>
      </w:r>
      <w:r w:rsidRPr="00CF0FD5">
        <w:rPr>
          <w:rFonts w:hint="eastAsia"/>
          <w:rtl/>
        </w:rPr>
        <w:t>בחשיבות</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ולפי</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יהיה</w:t>
      </w:r>
      <w:r w:rsidRPr="00CF0FD5">
        <w:rPr>
          <w:rtl/>
          <w:lang w:bidi="ar-SA"/>
        </w:rPr>
        <w:t xml:space="preserve"> </w:t>
      </w:r>
      <w:r w:rsidRPr="00CF0FD5">
        <w:rPr>
          <w:rFonts w:hint="eastAsia"/>
          <w:rtl/>
        </w:rPr>
        <w:t>אומרו</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התמדת</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לעד</w:t>
      </w:r>
      <w:r w:rsidRPr="00CF0FD5">
        <w:rPr>
          <w:rtl/>
          <w:lang w:bidi="ar-SA"/>
        </w:rPr>
        <w:t xml:space="preserve">, </w:t>
      </w:r>
      <w:r w:rsidRPr="00CF0FD5">
        <w:rPr>
          <w:rFonts w:hint="eastAsia"/>
          <w:rtl/>
        </w:rPr>
        <w:t>והדמיון</w:t>
      </w:r>
      <w:r w:rsidRPr="00CF0FD5">
        <w:rPr>
          <w:rtl/>
          <w:lang w:bidi="ar-SA"/>
        </w:rPr>
        <w:t xml:space="preserve"> </w:t>
      </w:r>
      <w:r w:rsidRPr="00CF0FD5">
        <w:rPr>
          <w:rFonts w:hint="eastAsia"/>
          <w:rtl/>
        </w:rPr>
        <w:t>לעץ</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לפי</w:t>
      </w:r>
      <w:r w:rsidRPr="00CF0FD5">
        <w:rPr>
          <w:rtl/>
          <w:lang w:bidi="ar-SA"/>
        </w:rPr>
        <w:t xml:space="preserve"> </w:t>
      </w:r>
      <w:r w:rsidRPr="00CF0FD5">
        <w:rPr>
          <w:rFonts w:hint="eastAsia"/>
          <w:rtl/>
        </w:rPr>
        <w:t>שממנו</w:t>
      </w:r>
      <w:r w:rsidRPr="00CF0FD5">
        <w:rPr>
          <w:rtl/>
          <w:lang w:bidi="ar-SA"/>
        </w:rPr>
        <w:t xml:space="preserve"> </w:t>
      </w:r>
      <w:r w:rsidRPr="00CF0FD5">
        <w:rPr>
          <w:rFonts w:hint="eastAsia"/>
          <w:rtl/>
        </w:rPr>
        <w:t>תוצאות</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אמר</w:t>
      </w:r>
      <w:r w:rsidRPr="00CF0FD5">
        <w:rPr>
          <w:rtl/>
          <w:lang w:bidi="ar-SA"/>
        </w:rPr>
        <w:t xml:space="preserve"> </w:t>
      </w:r>
      <w:r w:rsidRPr="00CF0FD5">
        <w:rPr>
          <w:rFonts w:hint="eastAsia"/>
          <w:rtl/>
        </w:rPr>
        <w:t>שיהיו</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לישראל</w:t>
      </w:r>
      <w:r w:rsidRPr="00CF0FD5">
        <w:rPr>
          <w:rtl/>
          <w:lang w:bidi="ar-SA"/>
        </w:rPr>
        <w:t xml:space="preserve"> </w:t>
      </w:r>
      <w:r w:rsidRPr="00CF0FD5">
        <w:rPr>
          <w:rFonts w:hint="eastAsia"/>
          <w:rtl/>
        </w:rPr>
        <w:t>דומים</w:t>
      </w:r>
      <w:r w:rsidRPr="00CF0FD5">
        <w:rPr>
          <w:rtl/>
          <w:lang w:bidi="ar-SA"/>
        </w:rPr>
        <w:t xml:space="preserve"> </w:t>
      </w:r>
      <w:r w:rsidRPr="00CF0FD5">
        <w:rPr>
          <w:rFonts w:hint="eastAsia"/>
          <w:rtl/>
        </w:rPr>
        <w:t>למקורם</w:t>
      </w:r>
      <w:r w:rsidRPr="00CF0FD5">
        <w:rPr>
          <w:rtl/>
          <w:lang w:bidi="ar-SA"/>
        </w:rPr>
        <w:t xml:space="preserve"> </w:t>
      </w:r>
      <w:r w:rsidRPr="00CF0FD5">
        <w:rPr>
          <w:rFonts w:hint="eastAsia"/>
          <w:rtl/>
        </w:rPr>
        <w:t>בנצחיות</w:t>
      </w:r>
      <w:r w:rsidRPr="00CF0FD5">
        <w:rPr>
          <w:rtl/>
          <w:lang w:bidi="ar-SA"/>
        </w:rPr>
        <w:t xml:space="preserve">, </w:t>
      </w:r>
      <w:r w:rsidRPr="00CF0FD5">
        <w:rPr>
          <w:rFonts w:hint="eastAsia"/>
          <w:rtl/>
        </w:rPr>
        <w:t>ואף</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פי</w:t>
      </w:r>
      <w:r w:rsidRPr="00CF0FD5">
        <w:rPr>
          <w:rtl/>
          <w:lang w:bidi="ar-SA"/>
        </w:rPr>
        <w:t xml:space="preserve"> </w:t>
      </w:r>
      <w:r w:rsidRPr="00CF0FD5">
        <w:rPr>
          <w:rFonts w:hint="eastAsia"/>
          <w:rtl/>
        </w:rPr>
        <w:t>שכתב</w:t>
      </w:r>
      <w:r w:rsidRPr="00CF0FD5">
        <w:rPr>
          <w:rtl/>
          <w:lang w:bidi="ar-SA"/>
        </w:rPr>
        <w:t xml:space="preserve"> </w:t>
      </w:r>
      <w:r w:rsidRPr="00CF0FD5">
        <w:rPr>
          <w:rFonts w:hint="eastAsia"/>
          <w:rtl/>
        </w:rPr>
        <w:t>הרד</w:t>
      </w:r>
      <w:r w:rsidRPr="00CF0FD5">
        <w:rPr>
          <w:rtl/>
          <w:lang w:bidi="ar-SA"/>
        </w:rPr>
        <w:t>"</w:t>
      </w:r>
      <w:r w:rsidRPr="00CF0FD5">
        <w:rPr>
          <w:rFonts w:hint="eastAsia"/>
          <w:rtl/>
        </w:rPr>
        <w:t>ק</w:t>
      </w:r>
      <w:r w:rsidRPr="00CF0FD5">
        <w:rPr>
          <w:rtl/>
          <w:lang w:bidi="ar-SA"/>
        </w:rPr>
        <w:t xml:space="preserve"> </w:t>
      </w:r>
      <w:r w:rsidRPr="00CF0FD5">
        <w:rPr>
          <w:rFonts w:hint="eastAsia"/>
          <w:rtl/>
        </w:rPr>
        <w:t>שאפשר</w:t>
      </w:r>
      <w:r w:rsidRPr="00CF0FD5">
        <w:rPr>
          <w:rtl/>
          <w:lang w:bidi="ar-SA"/>
        </w:rPr>
        <w:t xml:space="preserve"> </w:t>
      </w:r>
      <w:r w:rsidRPr="00CF0FD5">
        <w:rPr>
          <w:rFonts w:hint="eastAsia"/>
          <w:rtl/>
        </w:rPr>
        <w:t>כיון</w:t>
      </w:r>
      <w:r w:rsidRPr="00CF0FD5">
        <w:rPr>
          <w:rtl/>
          <w:lang w:bidi="ar-SA"/>
        </w:rPr>
        <w:t xml:space="preserve"> </w:t>
      </w:r>
      <w:r w:rsidRPr="00CF0FD5">
        <w:rPr>
          <w:rFonts w:hint="eastAsia"/>
          <w:rtl/>
        </w:rPr>
        <w:t>יונתן</w:t>
      </w:r>
      <w:r w:rsidRPr="00CF0FD5">
        <w:rPr>
          <w:rtl/>
          <w:lang w:bidi="ar-SA"/>
        </w:rPr>
        <w:t xml:space="preserve"> </w:t>
      </w:r>
      <w:r w:rsidRPr="00CF0FD5">
        <w:rPr>
          <w:rFonts w:hint="eastAsia"/>
          <w:rtl/>
        </w:rPr>
        <w:t>למה</w:t>
      </w:r>
      <w:r w:rsidRPr="00CF0FD5">
        <w:rPr>
          <w:rtl/>
          <w:lang w:bidi="ar-SA"/>
        </w:rPr>
        <w:t xml:space="preserve"> </w:t>
      </w:r>
      <w:r w:rsidRPr="00CF0FD5">
        <w:rPr>
          <w:rFonts w:hint="eastAsia"/>
          <w:rtl/>
        </w:rPr>
        <w:t>שאמרו</w:t>
      </w:r>
      <w:r w:rsidRPr="00CF0FD5">
        <w:rPr>
          <w:rtl/>
          <w:lang w:bidi="ar-SA"/>
        </w:rPr>
        <w:t xml:space="preserve"> </w:t>
      </w:r>
      <w:r w:rsidRPr="00CF0FD5">
        <w:rPr>
          <w:rFonts w:hint="eastAsia"/>
          <w:rtl/>
        </w:rPr>
        <w:t>ז</w:t>
      </w:r>
      <w:r w:rsidRPr="00CF0FD5">
        <w:rPr>
          <w:rtl/>
          <w:lang w:bidi="ar-SA"/>
        </w:rPr>
        <w:t>"</w:t>
      </w:r>
      <w:r w:rsidRPr="00CF0FD5">
        <w:rPr>
          <w:rFonts w:hint="eastAsia"/>
          <w:rtl/>
        </w:rPr>
        <w:t>ל</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מהלך</w:t>
      </w:r>
      <w:r w:rsidRPr="00CF0FD5">
        <w:rPr>
          <w:rtl/>
          <w:lang w:bidi="ar-SA"/>
        </w:rPr>
        <w:t xml:space="preserve"> </w:t>
      </w:r>
      <w:r w:rsidRPr="00CF0FD5">
        <w:rPr>
          <w:rFonts w:hint="eastAsia"/>
          <w:rtl/>
        </w:rPr>
        <w:t>ת</w:t>
      </w:r>
      <w:r w:rsidRPr="00CF0FD5">
        <w:rPr>
          <w:rtl/>
          <w:lang w:bidi="ar-SA"/>
        </w:rPr>
        <w:t>"</w:t>
      </w:r>
      <w:r w:rsidRPr="00CF0FD5">
        <w:rPr>
          <w:rFonts w:hint="eastAsia"/>
          <w:rtl/>
        </w:rPr>
        <w:t>ק</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ונראה</w:t>
      </w:r>
      <w:r w:rsidRPr="00CF0FD5">
        <w:rPr>
          <w:rtl/>
          <w:lang w:bidi="ar-SA"/>
        </w:rPr>
        <w:t xml:space="preserve"> </w:t>
      </w:r>
      <w:r w:rsidRPr="00CF0FD5">
        <w:rPr>
          <w:rFonts w:hint="eastAsia"/>
          <w:rtl/>
        </w:rPr>
        <w:t>שכונתו</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שקצב</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הן</w:t>
      </w:r>
      <w:r w:rsidRPr="00CF0FD5">
        <w:rPr>
          <w:rtl/>
          <w:lang w:bidi="ar-SA"/>
        </w:rPr>
        <w:t xml:space="preserve"> </w:t>
      </w:r>
      <w:r w:rsidRPr="00CF0FD5">
        <w:rPr>
          <w:rFonts w:hint="eastAsia"/>
          <w:rtl/>
        </w:rPr>
        <w:t>ת</w:t>
      </w:r>
      <w:r w:rsidRPr="00CF0FD5">
        <w:rPr>
          <w:rtl/>
          <w:lang w:bidi="ar-SA"/>
        </w:rPr>
        <w:t>"</w:t>
      </w:r>
      <w:r w:rsidRPr="00CF0FD5">
        <w:rPr>
          <w:rFonts w:hint="eastAsia"/>
          <w:rtl/>
        </w:rPr>
        <w:t>ק</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ודאי</w:t>
      </w:r>
      <w:r w:rsidRPr="00CF0FD5">
        <w:rPr>
          <w:rtl/>
          <w:lang w:bidi="ar-SA"/>
        </w:rPr>
        <w:t xml:space="preserve"> </w:t>
      </w:r>
      <w:r w:rsidRPr="00CF0FD5">
        <w:rPr>
          <w:rFonts w:hint="eastAsia"/>
          <w:rtl/>
        </w:rPr>
        <w:t>בטל</w:t>
      </w:r>
      <w:r w:rsidRPr="00CF0FD5">
        <w:rPr>
          <w:rtl/>
          <w:lang w:bidi="ar-SA"/>
        </w:rPr>
        <w:t xml:space="preserve">, </w:t>
      </w:r>
      <w:r w:rsidRPr="00CF0FD5">
        <w:rPr>
          <w:rFonts w:hint="eastAsia"/>
          <w:rtl/>
        </w:rPr>
        <w:t>שת</w:t>
      </w:r>
      <w:r w:rsidRPr="00CF0FD5">
        <w:rPr>
          <w:rtl/>
          <w:lang w:bidi="ar-SA"/>
        </w:rPr>
        <w:t>"</w:t>
      </w:r>
      <w:r w:rsidRPr="00CF0FD5">
        <w:rPr>
          <w:rFonts w:hint="eastAsia"/>
          <w:rtl/>
        </w:rPr>
        <w:t>ק</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שעור</w:t>
      </w:r>
      <w:r w:rsidRPr="00CF0FD5">
        <w:rPr>
          <w:rtl/>
          <w:lang w:bidi="ar-SA"/>
        </w:rPr>
        <w:t xml:space="preserve"> </w:t>
      </w:r>
      <w:r w:rsidRPr="00CF0FD5">
        <w:rPr>
          <w:rFonts w:hint="eastAsia"/>
          <w:rtl/>
        </w:rPr>
        <w:t>גופו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מדת</w:t>
      </w:r>
      <w:r w:rsidRPr="00CF0FD5">
        <w:rPr>
          <w:rtl/>
          <w:lang w:bidi="ar-SA"/>
        </w:rPr>
        <w:t xml:space="preserve"> </w:t>
      </w:r>
      <w:r w:rsidRPr="00CF0FD5">
        <w:rPr>
          <w:rFonts w:hint="eastAsia"/>
          <w:rtl/>
        </w:rPr>
        <w:t>זמנו</w:t>
      </w:r>
      <w:r w:rsidRPr="00CF0FD5">
        <w:rPr>
          <w:rtl/>
          <w:lang w:bidi="ar-SA"/>
        </w:rPr>
        <w:t xml:space="preserve">, </w:t>
      </w:r>
      <w:r w:rsidRPr="00CF0FD5">
        <w:rPr>
          <w:rFonts w:hint="eastAsia"/>
          <w:rtl/>
        </w:rPr>
        <w:t>ומה</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אל</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ימי</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דמיון</w:t>
      </w:r>
      <w:r w:rsidRPr="00CF0FD5">
        <w:rPr>
          <w:rtl/>
          <w:lang w:bidi="ar-SA"/>
        </w:rPr>
        <w:t xml:space="preserve"> </w:t>
      </w:r>
      <w:r w:rsidRPr="00CF0FD5">
        <w:rPr>
          <w:rFonts w:hint="eastAsia"/>
          <w:rtl/>
        </w:rPr>
        <w:t>לקצב</w:t>
      </w:r>
      <w:r w:rsidRPr="00CF0FD5">
        <w:rPr>
          <w:rtl/>
          <w:lang w:bidi="ar-SA"/>
        </w:rPr>
        <w:t xml:space="preserve"> </w:t>
      </w:r>
      <w:r w:rsidRPr="00CF0FD5">
        <w:rPr>
          <w:rFonts w:hint="eastAsia"/>
          <w:rtl/>
        </w:rPr>
        <w:t>הזמן</w:t>
      </w:r>
      <w:r>
        <w:rPr>
          <w:rtl/>
          <w:lang w:bidi="ar-SA"/>
        </w:rPr>
        <w:t>".</w:t>
      </w:r>
    </w:p>
    <w:p w14:paraId="48851806" w14:textId="69515CFC" w:rsidR="00FA4D7E" w:rsidRPr="00CF0FD5" w:rsidRDefault="00FA4D7E" w:rsidP="00CF0FD5">
      <w:pPr>
        <w:pStyle w:val="FootnoteText"/>
        <w:bidi/>
        <w:spacing w:line="276" w:lineRule="auto"/>
        <w:ind w:firstLine="144"/>
        <w:jc w:val="both"/>
        <w:rPr>
          <w:lang w:bidi="ar-SA"/>
        </w:rPr>
      </w:pPr>
      <w:r w:rsidRPr="00CF0FD5">
        <w:rPr>
          <w:rFonts w:hint="eastAsia"/>
          <w:rtl/>
        </w:rPr>
        <w:t>וראה</w:t>
      </w:r>
      <w:r w:rsidRPr="00CF0FD5">
        <w:rPr>
          <w:rtl/>
          <w:lang w:bidi="ar-SA"/>
        </w:rPr>
        <w:t xml:space="preserve"> </w:t>
      </w:r>
      <w:r w:rsidRPr="00CF0FD5">
        <w:rPr>
          <w:rFonts w:hint="eastAsia"/>
          <w:rtl/>
        </w:rPr>
        <w:t>בזוהר</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רכא</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תא</w:t>
      </w:r>
      <w:r w:rsidRPr="00CF0FD5">
        <w:rPr>
          <w:rtl/>
          <w:lang w:bidi="ar-SA"/>
        </w:rPr>
        <w:t xml:space="preserve"> </w:t>
      </w:r>
      <w:r w:rsidRPr="00CF0FD5">
        <w:rPr>
          <w:rFonts w:hint="eastAsia"/>
          <w:rtl/>
        </w:rPr>
        <w:t>חזי</w:t>
      </w:r>
      <w:r w:rsidRPr="00CF0FD5">
        <w:rPr>
          <w:rtl/>
          <w:lang w:bidi="ar-SA"/>
        </w:rPr>
        <w:t xml:space="preserve">, </w:t>
      </w:r>
      <w:r w:rsidRPr="00CF0FD5">
        <w:rPr>
          <w:rFonts w:hint="eastAsia"/>
          <w:rtl/>
        </w:rPr>
        <w:t>לעלמא</w:t>
      </w:r>
      <w:r w:rsidRPr="00CF0FD5">
        <w:rPr>
          <w:rtl/>
          <w:lang w:bidi="ar-SA"/>
        </w:rPr>
        <w:t xml:space="preserve"> </w:t>
      </w:r>
      <w:r w:rsidRPr="00CF0FD5">
        <w:rPr>
          <w:rFonts w:hint="eastAsia"/>
          <w:rtl/>
        </w:rPr>
        <w:t>דאתי</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בא</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הבא</w:t>
      </w:r>
      <w:r w:rsidRPr="00CF0FD5">
        <w:rPr>
          <w:rtl/>
          <w:lang w:bidi="ar-SA"/>
        </w:rPr>
        <w:t xml:space="preserve"> </w:t>
      </w:r>
      <w:r w:rsidRPr="00CF0FD5">
        <w:rPr>
          <w:rFonts w:hint="eastAsia"/>
          <w:rtl/>
        </w:rPr>
        <w:t>כתוב</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ימי</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ההוא</w:t>
      </w:r>
      <w:r w:rsidRPr="00CF0FD5">
        <w:rPr>
          <w:rtl/>
          <w:lang w:bidi="ar-SA"/>
        </w:rPr>
        <w:t xml:space="preserve"> </w:t>
      </w:r>
      <w:r w:rsidRPr="00CF0FD5">
        <w:rPr>
          <w:rFonts w:hint="eastAsia"/>
          <w:rtl/>
        </w:rPr>
        <w:t>דאשתמודעא</w:t>
      </w:r>
      <w:r w:rsidRPr="00CF0FD5">
        <w:rPr>
          <w:rtl/>
          <w:lang w:bidi="ar-SA"/>
        </w:rPr>
        <w:t xml:space="preserve">, </w:t>
      </w:r>
      <w:r w:rsidRPr="00CF0FD5">
        <w:rPr>
          <w:rFonts w:hint="eastAsia"/>
          <w:rtl/>
        </w:rPr>
        <w:t>ביה</w:t>
      </w:r>
      <w:r w:rsidRPr="00CF0FD5">
        <w:rPr>
          <w:rtl/>
          <w:lang w:bidi="ar-SA"/>
        </w:rPr>
        <w:t xml:space="preserve"> </w:t>
      </w:r>
      <w:r w:rsidRPr="00CF0FD5">
        <w:rPr>
          <w:rFonts w:hint="eastAsia"/>
          <w:rtl/>
        </w:rPr>
        <w:t>זמנא</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אותו</w:t>
      </w:r>
      <w:r w:rsidRPr="00CF0FD5">
        <w:rPr>
          <w:rtl/>
          <w:lang w:bidi="ar-SA"/>
        </w:rPr>
        <w:t xml:space="preserve"> </w:t>
      </w:r>
      <w:r w:rsidRPr="00CF0FD5">
        <w:rPr>
          <w:rFonts w:hint="eastAsia"/>
          <w:rtl/>
        </w:rPr>
        <w:t>שנודע</w:t>
      </w:r>
      <w:r w:rsidRPr="00CF0FD5">
        <w:rPr>
          <w:rtl/>
          <w:lang w:bidi="ar-SA"/>
        </w:rPr>
        <w:t xml:space="preserve">, </w:t>
      </w:r>
      <w:r w:rsidRPr="00CF0FD5">
        <w:rPr>
          <w:rFonts w:hint="eastAsia"/>
          <w:rtl/>
        </w:rPr>
        <w:t>באותו</w:t>
      </w:r>
      <w:r w:rsidRPr="00CF0FD5">
        <w:rPr>
          <w:rtl/>
          <w:lang w:bidi="ar-SA"/>
        </w:rPr>
        <w:t xml:space="preserve"> </w:t>
      </w:r>
      <w:r w:rsidRPr="00CF0FD5">
        <w:rPr>
          <w:rFonts w:hint="eastAsia"/>
          <w:rtl/>
        </w:rPr>
        <w:t>זמן</w:t>
      </w:r>
      <w:r w:rsidRPr="00CF0FD5">
        <w:rPr>
          <w:rtl/>
          <w:lang w:bidi="ar-SA"/>
        </w:rPr>
        <w:t xml:space="preserve"> </w:t>
      </w:r>
      <w:r w:rsidRPr="00CF0FD5">
        <w:rPr>
          <w:rFonts w:hint="eastAsia"/>
          <w:rtl/>
        </w:rPr>
        <w:t>כתוב</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לנצח</w:t>
      </w:r>
      <w:r w:rsidRPr="00CF0FD5">
        <w:rPr>
          <w:rtl/>
          <w:lang w:bidi="ar-SA"/>
        </w:rPr>
        <w:t xml:space="preserve"> </w:t>
      </w:r>
      <w:r w:rsidRPr="00CF0FD5">
        <w:rPr>
          <w:rFonts w:hint="eastAsia"/>
          <w:rtl/>
        </w:rPr>
        <w:t>ומחה</w:t>
      </w:r>
      <w:r w:rsidRPr="00CF0FD5">
        <w:rPr>
          <w:rtl/>
          <w:lang w:bidi="ar-SA"/>
        </w:rPr>
        <w:t xml:space="preserve"> </w:t>
      </w:r>
      <w:r w:rsidRPr="00CF0FD5">
        <w:rPr>
          <w:rFonts w:hint="eastAsia"/>
          <w:rtl/>
        </w:rPr>
        <w:t>ה</w:t>
      </w:r>
      <w:r w:rsidRPr="00CF0FD5">
        <w:rPr>
          <w:rtl/>
          <w:lang w:bidi="ar-SA"/>
        </w:rPr>
        <w:t xml:space="preserve">' </w:t>
      </w:r>
      <w:r w:rsidRPr="00CF0FD5">
        <w:rPr>
          <w:rFonts w:hint="eastAsia"/>
          <w:rtl/>
        </w:rPr>
        <w:t>אלקים</w:t>
      </w:r>
      <w:r w:rsidRPr="00CF0FD5">
        <w:rPr>
          <w:rtl/>
          <w:lang w:bidi="ar-SA"/>
        </w:rPr>
        <w:t xml:space="preserve"> </w:t>
      </w:r>
      <w:r w:rsidRPr="00CF0FD5">
        <w:rPr>
          <w:rFonts w:hint="eastAsia"/>
          <w:rtl/>
        </w:rPr>
        <w:t>דמעה</w:t>
      </w:r>
      <w:r w:rsidRPr="00CF0FD5">
        <w:rPr>
          <w:rtl/>
          <w:lang w:bidi="ar-SA"/>
        </w:rPr>
        <w:t xml:space="preserve"> </w:t>
      </w:r>
      <w:r w:rsidRPr="00CF0FD5">
        <w:rPr>
          <w:rFonts w:hint="eastAsia"/>
          <w:rtl/>
        </w:rPr>
        <w:t>מעל</w:t>
      </w:r>
      <w:r w:rsidRPr="00CF0FD5">
        <w:rPr>
          <w:rtl/>
          <w:lang w:bidi="ar-SA"/>
        </w:rPr>
        <w:t xml:space="preserve"> </w:t>
      </w:r>
      <w:r w:rsidRPr="00CF0FD5">
        <w:rPr>
          <w:rFonts w:hint="eastAsia"/>
          <w:rtl/>
        </w:rPr>
        <w:t>כל</w:t>
      </w:r>
      <w:r w:rsidRPr="00CF0FD5">
        <w:rPr>
          <w:rtl/>
          <w:lang w:bidi="ar-SA"/>
        </w:rPr>
        <w:t xml:space="preserve"> </w:t>
      </w:r>
      <w:r w:rsidRPr="00CF0FD5">
        <w:rPr>
          <w:rFonts w:hint="eastAsia"/>
          <w:rtl/>
        </w:rPr>
        <w:t>פנים</w:t>
      </w:r>
      <w:r w:rsidRPr="00CF0FD5">
        <w:rPr>
          <w:rtl/>
          <w:lang w:bidi="ar-SA"/>
        </w:rPr>
        <w:t xml:space="preserve"> </w:t>
      </w:r>
      <w:r w:rsidRPr="00CF0FD5">
        <w:rPr>
          <w:rFonts w:hint="eastAsia"/>
          <w:rtl/>
        </w:rPr>
        <w:t>וחרפת</w:t>
      </w:r>
      <w:r w:rsidRPr="00CF0FD5">
        <w:rPr>
          <w:rtl/>
          <w:lang w:bidi="ar-SA"/>
        </w:rPr>
        <w:t xml:space="preserve"> </w:t>
      </w:r>
      <w:r w:rsidRPr="00CF0FD5">
        <w:rPr>
          <w:rFonts w:hint="eastAsia"/>
          <w:rtl/>
        </w:rPr>
        <w:t>עמו</w:t>
      </w:r>
      <w:r w:rsidRPr="00CF0FD5">
        <w:rPr>
          <w:rtl/>
          <w:lang w:bidi="ar-SA"/>
        </w:rPr>
        <w:t xml:space="preserve"> </w:t>
      </w:r>
      <w:r w:rsidRPr="00CF0FD5">
        <w:rPr>
          <w:rFonts w:hint="eastAsia"/>
          <w:rtl/>
        </w:rPr>
        <w:t>יסיר</w:t>
      </w:r>
      <w:r w:rsidRPr="00CF0FD5">
        <w:rPr>
          <w:rtl/>
          <w:lang w:bidi="ar-SA"/>
        </w:rPr>
        <w:t xml:space="preserve"> </w:t>
      </w:r>
      <w:r w:rsidRPr="00CF0FD5">
        <w:rPr>
          <w:rFonts w:hint="eastAsia"/>
          <w:rtl/>
        </w:rPr>
        <w:t>מעל</w:t>
      </w:r>
      <w:r w:rsidRPr="00CF0FD5">
        <w:rPr>
          <w:rtl/>
          <w:lang w:bidi="ar-SA"/>
        </w:rPr>
        <w:t xml:space="preserve"> </w:t>
      </w:r>
      <w:r w:rsidRPr="00CF0FD5">
        <w:rPr>
          <w:rFonts w:hint="eastAsia"/>
          <w:rtl/>
        </w:rPr>
        <w:t>כל</w:t>
      </w:r>
      <w:r w:rsidRPr="00CF0FD5">
        <w:rPr>
          <w:rtl/>
          <w:lang w:bidi="ar-SA"/>
        </w:rPr>
        <w:t xml:space="preserve"> </w:t>
      </w:r>
      <w:r w:rsidRPr="00CF0FD5">
        <w:rPr>
          <w:rFonts w:hint="eastAsia"/>
          <w:rtl/>
        </w:rPr>
        <w:t>הארץ</w:t>
      </w:r>
      <w:r w:rsidRPr="00CF0FD5">
        <w:rPr>
          <w:rtl/>
          <w:lang w:bidi="ar-SA"/>
        </w:rPr>
        <w:t xml:space="preserve"> </w:t>
      </w:r>
      <w:r w:rsidRPr="00CF0FD5">
        <w:rPr>
          <w:rFonts w:hint="eastAsia"/>
          <w:rtl/>
        </w:rPr>
        <w:t>וגו</w:t>
      </w:r>
      <w:r w:rsidRPr="00CF0FD5">
        <w:rPr>
          <w:rtl/>
          <w:lang w:bidi="ar-SA"/>
        </w:rPr>
        <w:t>'".</w:t>
      </w:r>
    </w:p>
    <w:p w14:paraId="34F76F07"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וראה</w:t>
      </w:r>
      <w:r w:rsidRPr="00CF0FD5">
        <w:rPr>
          <w:rtl/>
          <w:lang w:bidi="ar-SA"/>
        </w:rPr>
        <w:t xml:space="preserve"> </w:t>
      </w:r>
      <w:r w:rsidRPr="00CF0FD5">
        <w:rPr>
          <w:rFonts w:hint="eastAsia"/>
          <w:rtl/>
        </w:rPr>
        <w:t>ג</w:t>
      </w:r>
      <w:r w:rsidRPr="00CF0FD5">
        <w:rPr>
          <w:rtl/>
          <w:lang w:bidi="ar-SA"/>
        </w:rPr>
        <w:t>"</w:t>
      </w:r>
      <w:r w:rsidRPr="00CF0FD5">
        <w:rPr>
          <w:rFonts w:hint="eastAsia"/>
          <w:rtl/>
        </w:rPr>
        <w:t>כ</w:t>
      </w:r>
      <w:r w:rsidRPr="00CF0FD5">
        <w:rPr>
          <w:rtl/>
          <w:lang w:bidi="ar-SA"/>
        </w:rPr>
        <w:t xml:space="preserve"> </w:t>
      </w:r>
      <w:r w:rsidRPr="00CF0FD5">
        <w:rPr>
          <w:rFonts w:hint="eastAsia"/>
          <w:rtl/>
        </w:rPr>
        <w:t>ספרי</w:t>
      </w:r>
      <w:r w:rsidRPr="00CF0FD5">
        <w:rPr>
          <w:rtl/>
          <w:lang w:bidi="ar-SA"/>
        </w:rPr>
        <w:t xml:space="preserve"> </w:t>
      </w:r>
      <w:r w:rsidRPr="00CF0FD5">
        <w:rPr>
          <w:rFonts w:hint="eastAsia"/>
          <w:rtl/>
        </w:rPr>
        <w:t>פרשת</w:t>
      </w:r>
      <w:r w:rsidRPr="00CF0FD5">
        <w:rPr>
          <w:rtl/>
          <w:lang w:bidi="ar-SA"/>
        </w:rPr>
        <w:t xml:space="preserve"> </w:t>
      </w:r>
      <w:r w:rsidRPr="00CF0FD5">
        <w:rPr>
          <w:rFonts w:hint="eastAsia"/>
          <w:rtl/>
        </w:rPr>
        <w:t>עקב</w:t>
      </w:r>
      <w:r w:rsidRPr="00CF0FD5">
        <w:rPr>
          <w:rtl/>
          <w:lang w:bidi="ar-SA"/>
        </w:rPr>
        <w:t xml:space="preserve"> </w:t>
      </w:r>
      <w:r w:rsidRPr="00CF0FD5">
        <w:rPr>
          <w:rFonts w:hint="eastAsia"/>
          <w:rtl/>
        </w:rPr>
        <w:t>יא</w:t>
      </w:r>
      <w:r w:rsidRPr="00CF0FD5">
        <w:rPr>
          <w:rtl/>
          <w:lang w:bidi="ar-SA"/>
        </w:rPr>
        <w:t xml:space="preserve">, </w:t>
      </w:r>
      <w:r w:rsidRPr="00CF0FD5">
        <w:rPr>
          <w:rFonts w:hint="eastAsia"/>
          <w:rtl/>
        </w:rPr>
        <w:t>כא</w:t>
      </w:r>
      <w:r w:rsidRPr="00CF0FD5">
        <w:rPr>
          <w:rtl/>
          <w:lang w:bidi="ar-SA"/>
        </w:rPr>
        <w:t xml:space="preserve"> " </w:t>
      </w:r>
      <w:r w:rsidRPr="00CF0FD5">
        <w:rPr>
          <w:rFonts w:hint="eastAsia"/>
          <w:rtl/>
        </w:rPr>
        <w:t>רבי</w:t>
      </w:r>
      <w:r w:rsidRPr="00CF0FD5">
        <w:rPr>
          <w:rtl/>
          <w:lang w:bidi="ar-SA"/>
        </w:rPr>
        <w:t xml:space="preserve"> </w:t>
      </w:r>
      <w:r w:rsidRPr="00CF0FD5">
        <w:rPr>
          <w:rFonts w:hint="eastAsia"/>
          <w:rtl/>
        </w:rPr>
        <w:t>שמעון</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יוחאי</w:t>
      </w:r>
      <w:r w:rsidRPr="00CF0FD5">
        <w:rPr>
          <w:rtl/>
          <w:lang w:bidi="ar-SA"/>
        </w:rPr>
        <w:t xml:space="preserve"> </w:t>
      </w:r>
      <w:r w:rsidRPr="00CF0FD5">
        <w:rPr>
          <w:rFonts w:hint="eastAsia"/>
          <w:rtl/>
        </w:rPr>
        <w:t>אומר</w:t>
      </w:r>
      <w:r w:rsidRPr="00CF0FD5">
        <w:rPr>
          <w:rtl/>
          <w:lang w:bidi="ar-SA"/>
        </w:rPr>
        <w:t xml:space="preserve"> </w:t>
      </w:r>
      <w:r w:rsidRPr="00CF0FD5">
        <w:rPr>
          <w:rFonts w:hint="eastAsia"/>
          <w:rtl/>
        </w:rPr>
        <w:t>הרי</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אומר</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ימי</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ואין</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שנאמר</w:t>
      </w:r>
      <w:r w:rsidRPr="00CF0FD5">
        <w:rPr>
          <w:rtl/>
          <w:lang w:bidi="ar-SA"/>
        </w:rPr>
        <w:t xml:space="preserve"> (</w:t>
      </w:r>
      <w:r w:rsidRPr="00CF0FD5">
        <w:rPr>
          <w:rFonts w:hint="eastAsia"/>
          <w:rtl/>
        </w:rPr>
        <w:t>משלי</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יח</w:t>
      </w:r>
      <w:r w:rsidRPr="00CF0FD5">
        <w:rPr>
          <w:rtl/>
          <w:lang w:bidi="ar-SA"/>
        </w:rPr>
        <w:t xml:space="preserve">) </w:t>
      </w:r>
      <w:r w:rsidRPr="00CF0FD5">
        <w:rPr>
          <w:rFonts w:hint="eastAsia"/>
          <w:rtl/>
        </w:rPr>
        <w:t>עץ</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היא</w:t>
      </w:r>
      <w:r w:rsidRPr="00CF0FD5">
        <w:rPr>
          <w:rtl/>
          <w:lang w:bidi="ar-SA"/>
        </w:rPr>
        <w:t xml:space="preserve"> </w:t>
      </w:r>
      <w:r w:rsidRPr="00CF0FD5">
        <w:rPr>
          <w:rFonts w:hint="eastAsia"/>
          <w:rtl/>
        </w:rPr>
        <w:t>וגו</w:t>
      </w:r>
      <w:r w:rsidRPr="00CF0FD5">
        <w:rPr>
          <w:rtl/>
          <w:lang w:bidi="ar-SA"/>
        </w:rPr>
        <w:t xml:space="preserve">', </w:t>
      </w:r>
      <w:r w:rsidRPr="00CF0FD5">
        <w:rPr>
          <w:rFonts w:hint="eastAsia"/>
          <w:rtl/>
        </w:rPr>
        <w:t>והרי</w:t>
      </w:r>
      <w:r w:rsidRPr="00CF0FD5">
        <w:rPr>
          <w:rtl/>
          <w:lang w:bidi="ar-SA"/>
        </w:rPr>
        <w:t xml:space="preserve"> </w:t>
      </w:r>
      <w:r w:rsidRPr="00CF0FD5">
        <w:rPr>
          <w:rFonts w:hint="eastAsia"/>
          <w:rtl/>
        </w:rPr>
        <w:t>דברים</w:t>
      </w:r>
      <w:r w:rsidRPr="00CF0FD5">
        <w:rPr>
          <w:rtl/>
          <w:lang w:bidi="ar-SA"/>
        </w:rPr>
        <w:t xml:space="preserve"> </w:t>
      </w:r>
      <w:r w:rsidRPr="00CF0FD5">
        <w:rPr>
          <w:rFonts w:hint="eastAsia"/>
          <w:rtl/>
        </w:rPr>
        <w:t>קל</w:t>
      </w:r>
      <w:r w:rsidRPr="00CF0FD5">
        <w:rPr>
          <w:rtl/>
          <w:lang w:bidi="ar-SA"/>
        </w:rPr>
        <w:t xml:space="preserve"> </w:t>
      </w:r>
      <w:r w:rsidRPr="00CF0FD5">
        <w:rPr>
          <w:rFonts w:hint="eastAsia"/>
          <w:rtl/>
        </w:rPr>
        <w:t>וחומר</w:t>
      </w:r>
      <w:r w:rsidRPr="00CF0FD5">
        <w:rPr>
          <w:rtl/>
          <w:lang w:bidi="ar-SA"/>
        </w:rPr>
        <w:t xml:space="preserve">, </w:t>
      </w:r>
      <w:r w:rsidRPr="00CF0FD5">
        <w:rPr>
          <w:rFonts w:hint="eastAsia"/>
          <w:rtl/>
        </w:rPr>
        <w:t>ומה</w:t>
      </w:r>
      <w:r w:rsidRPr="00CF0FD5">
        <w:rPr>
          <w:rtl/>
          <w:lang w:bidi="ar-SA"/>
        </w:rPr>
        <w:t xml:space="preserve"> </w:t>
      </w:r>
      <w:r w:rsidRPr="00CF0FD5">
        <w:rPr>
          <w:rFonts w:hint="eastAsia"/>
          <w:rtl/>
        </w:rPr>
        <w:t>התורה</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נבראת</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לכבודן</w:t>
      </w:r>
      <w:r w:rsidRPr="00CF0FD5">
        <w:rPr>
          <w:rtl/>
          <w:lang w:bidi="ar-SA"/>
        </w:rPr>
        <w:t xml:space="preserve"> </w:t>
      </w:r>
      <w:r w:rsidRPr="00CF0FD5">
        <w:rPr>
          <w:rFonts w:hint="eastAsia"/>
          <w:rtl/>
        </w:rPr>
        <w:t>של</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הרי</w:t>
      </w:r>
      <w:r w:rsidRPr="00CF0FD5">
        <w:rPr>
          <w:rtl/>
          <w:lang w:bidi="ar-SA"/>
        </w:rPr>
        <w:t xml:space="preserve"> </w:t>
      </w:r>
      <w:r w:rsidRPr="00CF0FD5">
        <w:rPr>
          <w:rFonts w:hint="eastAsia"/>
          <w:rtl/>
        </w:rPr>
        <w:t>היא</w:t>
      </w:r>
      <w:r w:rsidRPr="00CF0FD5">
        <w:rPr>
          <w:rtl/>
          <w:lang w:bidi="ar-SA"/>
        </w:rPr>
        <w:t xml:space="preserve"> </w:t>
      </w:r>
      <w:r w:rsidRPr="00CF0FD5">
        <w:rPr>
          <w:rFonts w:hint="eastAsia"/>
          <w:rtl/>
        </w:rPr>
        <w:t>קיימת</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ולעולמי</w:t>
      </w:r>
      <w:r w:rsidRPr="00CF0FD5">
        <w:rPr>
          <w:rtl/>
          <w:lang w:bidi="ar-SA"/>
        </w:rPr>
        <w:t xml:space="preserve"> </w:t>
      </w:r>
      <w:r w:rsidRPr="00CF0FD5">
        <w:rPr>
          <w:rFonts w:hint="eastAsia"/>
          <w:rtl/>
        </w:rPr>
        <w:t>עולמים</w:t>
      </w:r>
      <w:r w:rsidRPr="00CF0FD5">
        <w:rPr>
          <w:rtl/>
          <w:lang w:bidi="ar-SA"/>
        </w:rPr>
        <w:t xml:space="preserve">, </w:t>
      </w:r>
      <w:r w:rsidRPr="00CF0FD5">
        <w:rPr>
          <w:rFonts w:hint="eastAsia"/>
          <w:rtl/>
        </w:rPr>
        <w:t>קל</w:t>
      </w:r>
      <w:r w:rsidRPr="00CF0FD5">
        <w:rPr>
          <w:rtl/>
          <w:lang w:bidi="ar-SA"/>
        </w:rPr>
        <w:t xml:space="preserve"> </w:t>
      </w:r>
      <w:r w:rsidRPr="00CF0FD5">
        <w:rPr>
          <w:rFonts w:hint="eastAsia"/>
          <w:rtl/>
        </w:rPr>
        <w:t>וחומר</w:t>
      </w:r>
      <w:r w:rsidRPr="00CF0FD5">
        <w:rPr>
          <w:rtl/>
          <w:lang w:bidi="ar-SA"/>
        </w:rPr>
        <w:t xml:space="preserve"> </w:t>
      </w:r>
      <w:r w:rsidRPr="00CF0FD5">
        <w:rPr>
          <w:rFonts w:hint="eastAsia"/>
          <w:rtl/>
        </w:rPr>
        <w:t>לצדיקים</w:t>
      </w:r>
      <w:r w:rsidRPr="00CF0FD5">
        <w:rPr>
          <w:rtl/>
          <w:lang w:bidi="ar-SA"/>
        </w:rPr>
        <w:t xml:space="preserve"> </w:t>
      </w:r>
      <w:r w:rsidRPr="00CF0FD5">
        <w:rPr>
          <w:rFonts w:hint="eastAsia"/>
          <w:rtl/>
        </w:rPr>
        <w:t>שבשבילם</w:t>
      </w:r>
      <w:r w:rsidRPr="00CF0FD5">
        <w:rPr>
          <w:rtl/>
          <w:lang w:bidi="ar-SA"/>
        </w:rPr>
        <w:t xml:space="preserve"> </w:t>
      </w:r>
      <w:r w:rsidRPr="00CF0FD5">
        <w:rPr>
          <w:rFonts w:hint="eastAsia"/>
          <w:rtl/>
        </w:rPr>
        <w:t>נברא</w:t>
      </w:r>
      <w:r w:rsidRPr="00CF0FD5">
        <w:rPr>
          <w:rtl/>
          <w:lang w:bidi="ar-SA"/>
        </w:rPr>
        <w:t xml:space="preserve"> </w:t>
      </w:r>
      <w:r w:rsidRPr="00CF0FD5">
        <w:rPr>
          <w:rFonts w:hint="eastAsia"/>
          <w:rtl/>
        </w:rPr>
        <w:t>העולם</w:t>
      </w:r>
      <w:r w:rsidRPr="00CF0FD5">
        <w:rPr>
          <w:rtl/>
          <w:lang w:bidi="ar-SA"/>
        </w:rPr>
        <w:t>".</w:t>
      </w:r>
    </w:p>
  </w:footnote>
  <w:footnote w:id="39">
    <w:p w14:paraId="136B3903" w14:textId="71692183"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באריכות</w:t>
      </w:r>
      <w:r w:rsidRPr="00CF0FD5">
        <w:rPr>
          <w:rtl/>
          <w:lang w:bidi="ar-SA"/>
        </w:rPr>
        <w:t xml:space="preserve"> </w:t>
      </w:r>
      <w:r w:rsidRPr="00CF0FD5">
        <w:rPr>
          <w:rFonts w:hint="eastAsia"/>
          <w:rtl/>
        </w:rPr>
        <w:t>בפירוש</w:t>
      </w:r>
      <w:r w:rsidRPr="00CF0FD5">
        <w:rPr>
          <w:rtl/>
          <w:lang w:bidi="ar-SA"/>
        </w:rPr>
        <w:t xml:space="preserve"> </w:t>
      </w:r>
      <w:r w:rsidRPr="00CF0FD5">
        <w:rPr>
          <w:rFonts w:hint="eastAsia"/>
          <w:rtl/>
        </w:rPr>
        <w:t>יפה</w:t>
      </w:r>
      <w:r w:rsidRPr="00CF0FD5">
        <w:rPr>
          <w:rtl/>
          <w:lang w:bidi="ar-SA"/>
        </w:rPr>
        <w:t xml:space="preserve"> </w:t>
      </w:r>
      <w:r w:rsidRPr="00CF0FD5">
        <w:rPr>
          <w:rFonts w:hint="eastAsia"/>
          <w:rtl/>
        </w:rPr>
        <w:t>תואר</w:t>
      </w:r>
      <w:r w:rsidRPr="00CF0FD5">
        <w:rPr>
          <w:rtl/>
          <w:lang w:bidi="ar-SA"/>
        </w:rPr>
        <w:t xml:space="preserve"> </w:t>
      </w:r>
      <w:r w:rsidRPr="00CF0FD5">
        <w:rPr>
          <w:rFonts w:hint="eastAsia"/>
          <w:rtl/>
        </w:rPr>
        <w:t>הארוך</w:t>
      </w:r>
      <w:r w:rsidRPr="00CF0FD5">
        <w:rPr>
          <w:rtl/>
          <w:lang w:bidi="ar-SA"/>
        </w:rPr>
        <w:t xml:space="preserve"> </w:t>
      </w:r>
      <w:r w:rsidRPr="00CF0FD5">
        <w:rPr>
          <w:rFonts w:hint="eastAsia"/>
          <w:rtl/>
        </w:rPr>
        <w:t>ובנזר</w:t>
      </w:r>
      <w:r w:rsidRPr="00CF0FD5">
        <w:rPr>
          <w:rtl/>
          <w:lang w:bidi="ar-SA"/>
        </w:rPr>
        <w:t xml:space="preserve"> </w:t>
      </w:r>
      <w:r w:rsidRPr="00CF0FD5">
        <w:rPr>
          <w:rFonts w:hint="eastAsia"/>
          <w:rtl/>
        </w:rPr>
        <w:t>הקדש</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ג</w:t>
      </w:r>
      <w:r w:rsidRPr="00CF0FD5">
        <w:rPr>
          <w:rtl/>
          <w:lang w:bidi="ar-SA"/>
        </w:rPr>
        <w:t>.</w:t>
      </w:r>
    </w:p>
  </w:footnote>
  <w:footnote w:id="40">
    <w:p w14:paraId="1376D6EC" w14:textId="693799FF"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בדרשות</w:t>
      </w:r>
      <w:r w:rsidRPr="00CF0FD5">
        <w:rPr>
          <w:rtl/>
          <w:lang w:bidi="ar-SA"/>
        </w:rPr>
        <w:t xml:space="preserve"> </w:t>
      </w:r>
      <w:r w:rsidRPr="00CF0FD5">
        <w:rPr>
          <w:rFonts w:hint="eastAsia"/>
          <w:rtl/>
        </w:rPr>
        <w:t>הרן</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דרוש</w:t>
      </w:r>
      <w:r w:rsidRPr="00CF0FD5">
        <w:rPr>
          <w:rtl/>
          <w:lang w:bidi="ar-SA"/>
        </w:rPr>
        <w:t xml:space="preserve"> </w:t>
      </w:r>
      <w:r w:rsidRPr="00CF0FD5">
        <w:rPr>
          <w:rFonts w:hint="eastAsia"/>
          <w:rtl/>
        </w:rPr>
        <w:t>החמישי</w:t>
      </w:r>
      <w:r w:rsidRPr="00CF0FD5">
        <w:rPr>
          <w:rtl/>
          <w:lang w:bidi="ar-SA"/>
        </w:rPr>
        <w:t xml:space="preserve">. </w:t>
      </w:r>
      <w:r w:rsidRPr="00CF0FD5">
        <w:rPr>
          <w:rFonts w:hint="eastAsia"/>
          <w:rtl/>
        </w:rPr>
        <w:t>דרשות</w:t>
      </w:r>
      <w:r w:rsidRPr="00CF0FD5">
        <w:rPr>
          <w:rtl/>
          <w:lang w:bidi="ar-SA"/>
        </w:rPr>
        <w:t xml:space="preserve"> </w:t>
      </w:r>
      <w:r w:rsidRPr="00CF0FD5">
        <w:rPr>
          <w:rFonts w:hint="eastAsia"/>
          <w:rtl/>
        </w:rPr>
        <w:t>מלך</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לתלמיד</w:t>
      </w:r>
      <w:r w:rsidRPr="00CF0FD5">
        <w:rPr>
          <w:rtl/>
          <w:lang w:bidi="ar-SA"/>
        </w:rPr>
        <w:t xml:space="preserve"> </w:t>
      </w:r>
      <w:r w:rsidRPr="00CF0FD5">
        <w:rPr>
          <w:rFonts w:hint="eastAsia"/>
          <w:rtl/>
        </w:rPr>
        <w:t>הריצב</w:t>
      </w:r>
      <w:r w:rsidRPr="00CF0FD5">
        <w:rPr>
          <w:rtl/>
          <w:lang w:bidi="ar-SA"/>
        </w:rPr>
        <w:t>"</w:t>
      </w:r>
      <w:r w:rsidRPr="00CF0FD5">
        <w:rPr>
          <w:rFonts w:hint="eastAsia"/>
          <w:rtl/>
        </w:rPr>
        <w:t>א</w:t>
      </w:r>
      <w:r w:rsidRPr="00CF0FD5">
        <w:rPr>
          <w:rtl/>
          <w:lang w:bidi="ar-SA"/>
        </w:rPr>
        <w:t>, (</w:t>
      </w:r>
      <w:r w:rsidRPr="00CF0FD5">
        <w:rPr>
          <w:rFonts w:hint="eastAsia"/>
          <w:rtl/>
        </w:rPr>
        <w:t>נדפס</w:t>
      </w:r>
      <w:r w:rsidRPr="00CF0FD5">
        <w:rPr>
          <w:rtl/>
          <w:lang w:bidi="ar-SA"/>
        </w:rPr>
        <w:t xml:space="preserve"> </w:t>
      </w:r>
      <w:r w:rsidRPr="00CF0FD5">
        <w:rPr>
          <w:rFonts w:hint="eastAsia"/>
          <w:rtl/>
        </w:rPr>
        <w:t>בקובץ</w:t>
      </w:r>
      <w:r w:rsidRPr="00CF0FD5">
        <w:rPr>
          <w:rtl/>
          <w:lang w:bidi="ar-SA"/>
        </w:rPr>
        <w:t xml:space="preserve"> </w:t>
      </w:r>
      <w:r w:rsidRPr="00CF0FD5">
        <w:rPr>
          <w:rFonts w:hint="eastAsia"/>
          <w:rtl/>
        </w:rPr>
        <w:t>חצי</w:t>
      </w:r>
      <w:r w:rsidRPr="00CF0FD5">
        <w:rPr>
          <w:rtl/>
          <w:lang w:bidi="ar-SA"/>
        </w:rPr>
        <w:t xml:space="preserve"> </w:t>
      </w:r>
      <w:r w:rsidRPr="00CF0FD5">
        <w:rPr>
          <w:rFonts w:hint="eastAsia"/>
          <w:rtl/>
        </w:rPr>
        <w:t>גבורים</w:t>
      </w:r>
      <w:r w:rsidRPr="00CF0FD5">
        <w:rPr>
          <w:rtl/>
          <w:lang w:bidi="ar-SA"/>
        </w:rPr>
        <w:t xml:space="preserve"> </w:t>
      </w:r>
      <w:r w:rsidRPr="00CF0FD5">
        <w:rPr>
          <w:rFonts w:hint="eastAsia"/>
          <w:rtl/>
        </w:rPr>
        <w:t>חוברת</w:t>
      </w:r>
      <w:r w:rsidRPr="00CF0FD5">
        <w:rPr>
          <w:rtl/>
          <w:lang w:bidi="ar-SA"/>
        </w:rPr>
        <w:t xml:space="preserve"> </w:t>
      </w:r>
      <w:r w:rsidRPr="00CF0FD5">
        <w:rPr>
          <w:rFonts w:hint="eastAsia"/>
          <w:rtl/>
        </w:rPr>
        <w:t>ו</w:t>
      </w:r>
      <w:r w:rsidRPr="00CF0FD5">
        <w:rPr>
          <w:rtl/>
          <w:lang w:bidi="ar-SA"/>
        </w:rPr>
        <w:t>' (</w:t>
      </w:r>
      <w:r w:rsidRPr="00CF0FD5">
        <w:rPr>
          <w:rFonts w:hint="eastAsia"/>
          <w:rtl/>
        </w:rPr>
        <w:t>טבת</w:t>
      </w:r>
      <w:r w:rsidRPr="00CF0FD5">
        <w:rPr>
          <w:rtl/>
          <w:lang w:bidi="ar-SA"/>
        </w:rPr>
        <w:t xml:space="preserve"> </w:t>
      </w:r>
      <w:r w:rsidRPr="00CF0FD5">
        <w:rPr>
          <w:rFonts w:hint="eastAsia"/>
          <w:rtl/>
        </w:rPr>
        <w:t>תשע</w:t>
      </w:r>
      <w:r w:rsidRPr="00CF0FD5">
        <w:rPr>
          <w:rtl/>
          <w:lang w:bidi="ar-SA"/>
        </w:rPr>
        <w:t>"</w:t>
      </w:r>
      <w:r w:rsidRPr="00CF0FD5">
        <w:rPr>
          <w:rFonts w:hint="eastAsia"/>
          <w:rtl/>
        </w:rPr>
        <w:t>ד</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כ</w:t>
      </w:r>
      <w:r w:rsidRPr="00CF0FD5">
        <w:rPr>
          <w:rtl/>
          <w:lang w:bidi="ar-SA"/>
        </w:rPr>
        <w:t>"</w:t>
      </w:r>
      <w:r w:rsidRPr="00CF0FD5">
        <w:rPr>
          <w:rFonts w:hint="eastAsia"/>
          <w:rtl/>
        </w:rPr>
        <w:t>ט</w:t>
      </w:r>
      <w:r w:rsidRPr="00CF0FD5">
        <w:rPr>
          <w:rtl/>
          <w:lang w:bidi="ar-SA"/>
        </w:rPr>
        <w:t xml:space="preserve">. </w:t>
      </w:r>
      <w:r w:rsidRPr="00CF0FD5">
        <w:rPr>
          <w:rFonts w:hint="eastAsia"/>
          <w:rtl/>
        </w:rPr>
        <w:t>יד</w:t>
      </w:r>
      <w:r w:rsidRPr="00CF0FD5">
        <w:rPr>
          <w:rtl/>
          <w:lang w:bidi="ar-SA"/>
        </w:rPr>
        <w:t xml:space="preserve"> </w:t>
      </w:r>
      <w:r w:rsidRPr="00CF0FD5">
        <w:rPr>
          <w:rFonts w:hint="eastAsia"/>
          <w:rtl/>
        </w:rPr>
        <w:t>רמה</w:t>
      </w:r>
      <w:r w:rsidRPr="00CF0FD5">
        <w:rPr>
          <w:rtl/>
          <w:lang w:bidi="ar-SA"/>
        </w:rPr>
        <w:t xml:space="preserve"> </w:t>
      </w:r>
      <w:r w:rsidRPr="00CF0FD5">
        <w:rPr>
          <w:rFonts w:hint="eastAsia"/>
          <w:rtl/>
        </w:rPr>
        <w:t>סנהדרין</w:t>
      </w:r>
      <w:r w:rsidRPr="00CF0FD5">
        <w:rPr>
          <w:rtl/>
          <w:lang w:bidi="ar-SA"/>
        </w:rPr>
        <w:t xml:space="preserve"> </w:t>
      </w:r>
      <w:r w:rsidRPr="00CF0FD5">
        <w:rPr>
          <w:rFonts w:hint="eastAsia"/>
          <w:rtl/>
        </w:rPr>
        <w:t>צ</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קטע</w:t>
      </w:r>
      <w:r w:rsidRPr="00CF0FD5">
        <w:rPr>
          <w:rtl/>
          <w:lang w:bidi="ar-SA"/>
        </w:rPr>
        <w:t xml:space="preserve"> </w:t>
      </w:r>
      <w:r w:rsidRPr="00CF0FD5">
        <w:rPr>
          <w:rFonts w:hint="eastAsia"/>
          <w:rtl/>
        </w:rPr>
        <w:t>דבור</w:t>
      </w:r>
      <w:r w:rsidRPr="00CF0FD5">
        <w:rPr>
          <w:rtl/>
          <w:lang w:bidi="ar-SA"/>
        </w:rPr>
        <w:t xml:space="preserve"> </w:t>
      </w:r>
      <w:r w:rsidRPr="00CF0FD5">
        <w:rPr>
          <w:rFonts w:hint="eastAsia"/>
          <w:rtl/>
        </w:rPr>
        <w:t>המתחיל</w:t>
      </w:r>
      <w:r w:rsidRPr="00CF0FD5">
        <w:rPr>
          <w:rtl/>
          <w:lang w:bidi="ar-SA"/>
        </w:rPr>
        <w:t xml:space="preserve"> </w:t>
      </w:r>
      <w:r w:rsidRPr="00CF0FD5">
        <w:rPr>
          <w:rFonts w:hint="eastAsia"/>
          <w:rtl/>
        </w:rPr>
        <w:t>והא</w:t>
      </w:r>
      <w:r w:rsidRPr="00CF0FD5">
        <w:rPr>
          <w:rtl/>
          <w:lang w:bidi="ar-SA"/>
        </w:rPr>
        <w:t xml:space="preserve"> </w:t>
      </w:r>
      <w:r w:rsidRPr="00CF0FD5">
        <w:rPr>
          <w:rFonts w:hint="eastAsia"/>
          <w:rtl/>
        </w:rPr>
        <w:t>דאמרינן</w:t>
      </w:r>
      <w:r w:rsidRPr="00CF0FD5">
        <w:rPr>
          <w:rtl/>
          <w:lang w:bidi="ar-SA"/>
        </w:rPr>
        <w:t xml:space="preserve"> </w:t>
      </w:r>
      <w:r w:rsidRPr="00CF0FD5">
        <w:rPr>
          <w:rFonts w:hint="eastAsia"/>
          <w:rtl/>
        </w:rPr>
        <w:t>לקמן</w:t>
      </w:r>
      <w:r w:rsidRPr="00CF0FD5">
        <w:rPr>
          <w:rtl/>
          <w:lang w:bidi="ar-SA"/>
        </w:rPr>
        <w:t xml:space="preserve"> </w:t>
      </w:r>
      <w:r w:rsidRPr="00CF0FD5">
        <w:rPr>
          <w:rFonts w:hint="eastAsia"/>
          <w:rtl/>
        </w:rPr>
        <w:t>בפרקין</w:t>
      </w:r>
      <w:r w:rsidRPr="00CF0FD5">
        <w:rPr>
          <w:rtl/>
          <w:lang w:bidi="ar-SA"/>
        </w:rPr>
        <w:t xml:space="preserve">, </w:t>
      </w:r>
      <w:r w:rsidRPr="00CF0FD5">
        <w:rPr>
          <w:rFonts w:hint="eastAsia"/>
          <w:rtl/>
        </w:rPr>
        <w:t>ושם</w:t>
      </w:r>
      <w:r w:rsidRPr="00CF0FD5">
        <w:rPr>
          <w:rtl/>
          <w:lang w:bidi="ar-SA"/>
        </w:rPr>
        <w:t xml:space="preserve"> </w:t>
      </w:r>
      <w:r w:rsidRPr="00CF0FD5">
        <w:rPr>
          <w:rFonts w:hint="eastAsia"/>
          <w:rtl/>
        </w:rPr>
        <w:t>צא</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קטע</w:t>
      </w:r>
      <w:r w:rsidRPr="00CF0FD5">
        <w:rPr>
          <w:rtl/>
          <w:lang w:bidi="ar-SA"/>
        </w:rPr>
        <w:t xml:space="preserve"> </w:t>
      </w:r>
      <w:r w:rsidRPr="00CF0FD5">
        <w:rPr>
          <w:rFonts w:hint="eastAsia"/>
          <w:rtl/>
        </w:rPr>
        <w:t>ד</w:t>
      </w:r>
      <w:r w:rsidRPr="00CF0FD5">
        <w:rPr>
          <w:rtl/>
          <w:lang w:bidi="ar-SA"/>
        </w:rPr>
        <w:t>"</w:t>
      </w:r>
      <w:r w:rsidRPr="00CF0FD5">
        <w:rPr>
          <w:rFonts w:hint="eastAsia"/>
          <w:rtl/>
        </w:rPr>
        <w:t>ה</w:t>
      </w:r>
      <w:r w:rsidRPr="00CF0FD5">
        <w:rPr>
          <w:rtl/>
          <w:lang w:bidi="ar-SA"/>
        </w:rPr>
        <w:t xml:space="preserve"> </w:t>
      </w:r>
      <w:r w:rsidRPr="00CF0FD5">
        <w:rPr>
          <w:rFonts w:hint="eastAsia"/>
          <w:rtl/>
        </w:rPr>
        <w:t>עולא</w:t>
      </w:r>
      <w:r w:rsidRPr="00CF0FD5">
        <w:rPr>
          <w:rtl/>
          <w:lang w:bidi="ar-SA"/>
        </w:rPr>
        <w:t xml:space="preserve"> </w:t>
      </w:r>
      <w:r w:rsidRPr="00CF0FD5">
        <w:rPr>
          <w:rFonts w:hint="eastAsia"/>
          <w:rtl/>
        </w:rPr>
        <w:t>רמי</w:t>
      </w:r>
      <w:r w:rsidRPr="00CF0FD5">
        <w:rPr>
          <w:rtl/>
          <w:lang w:bidi="ar-SA"/>
        </w:rPr>
        <w:t>.</w:t>
      </w:r>
    </w:p>
  </w:footnote>
  <w:footnote w:id="41">
    <w:p w14:paraId="511FE35D" w14:textId="151BABC6"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בסנהדרי</w:t>
      </w:r>
      <w:r w:rsidRPr="00CF0FD5">
        <w:rPr>
          <w:rtl/>
          <w:lang w:bidi="ar-SA"/>
        </w:rPr>
        <w:t xml:space="preserve"> </w:t>
      </w:r>
      <w:r w:rsidRPr="00CF0FD5">
        <w:rPr>
          <w:rFonts w:hint="eastAsia"/>
          <w:rtl/>
        </w:rPr>
        <w:t>גדולה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סנהדרין</w:t>
      </w:r>
      <w:r w:rsidRPr="00CF0FD5">
        <w:rPr>
          <w:rtl/>
          <w:lang w:bidi="ar-SA"/>
        </w:rPr>
        <w:t xml:space="preserve"> </w:t>
      </w:r>
      <w:r w:rsidRPr="00CF0FD5">
        <w:rPr>
          <w:rFonts w:hint="eastAsia"/>
          <w:rtl/>
        </w:rPr>
        <w:t>צא</w:t>
      </w:r>
      <w:r w:rsidRPr="00CF0FD5">
        <w:rPr>
          <w:rtl/>
          <w:lang w:bidi="ar-SA"/>
        </w:rPr>
        <w:t xml:space="preserve">, </w:t>
      </w:r>
      <w:r w:rsidRPr="00CF0FD5">
        <w:rPr>
          <w:rFonts w:hint="eastAsia"/>
          <w:rtl/>
        </w:rPr>
        <w:t>א</w:t>
      </w:r>
      <w:r w:rsidRPr="00CF0FD5">
        <w:rPr>
          <w:rtl/>
          <w:lang w:bidi="ar-SA"/>
        </w:rPr>
        <w:t xml:space="preserve">. </w:t>
      </w:r>
    </w:p>
    <w:p w14:paraId="4F625980"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ולכאורה</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להעיר</w:t>
      </w:r>
      <w:r w:rsidRPr="00CF0FD5">
        <w:rPr>
          <w:rtl/>
          <w:lang w:bidi="ar-SA"/>
        </w:rPr>
        <w:t xml:space="preserve">, </w:t>
      </w:r>
      <w:r w:rsidRPr="00CF0FD5">
        <w:rPr>
          <w:rFonts w:hint="eastAsia"/>
          <w:rtl/>
        </w:rPr>
        <w:t>שפירוש</w:t>
      </w:r>
      <w:r w:rsidRPr="00CF0FD5">
        <w:rPr>
          <w:rtl/>
          <w:lang w:bidi="ar-SA"/>
        </w:rPr>
        <w:t xml:space="preserve"> </w:t>
      </w:r>
      <w:r w:rsidRPr="00CF0FD5">
        <w:rPr>
          <w:rFonts w:hint="eastAsia"/>
          <w:rtl/>
        </w:rPr>
        <w:t>הפסוק</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לנצח</w:t>
      </w:r>
      <w:r w:rsidRPr="00CF0FD5">
        <w:rPr>
          <w:rtl/>
          <w:lang w:bidi="ar-SA"/>
        </w:rPr>
        <w:t xml:space="preserve">" </w:t>
      </w:r>
      <w:r w:rsidRPr="00CF0FD5">
        <w:rPr>
          <w:rFonts w:hint="eastAsia"/>
          <w:rtl/>
        </w:rPr>
        <w:t>לכאורה</w:t>
      </w:r>
      <w:r w:rsidRPr="00CF0FD5">
        <w:rPr>
          <w:rtl/>
          <w:lang w:bidi="ar-SA"/>
        </w:rPr>
        <w:t xml:space="preserve"> </w:t>
      </w:r>
      <w:r w:rsidRPr="00CF0FD5">
        <w:rPr>
          <w:rFonts w:hint="eastAsia"/>
          <w:rtl/>
        </w:rPr>
        <w:t>כולל</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דברים</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כלל</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שגם</w:t>
      </w:r>
      <w:r w:rsidRPr="00CF0FD5">
        <w:rPr>
          <w:rtl/>
          <w:lang w:bidi="ar-SA"/>
        </w:rPr>
        <w:t xml:space="preserve"> </w:t>
      </w:r>
      <w:r w:rsidRPr="00CF0FD5">
        <w:rPr>
          <w:rFonts w:hint="eastAsia"/>
          <w:rtl/>
        </w:rPr>
        <w:t>אלו</w:t>
      </w:r>
      <w:r w:rsidRPr="00CF0FD5">
        <w:rPr>
          <w:rtl/>
          <w:lang w:bidi="ar-SA"/>
        </w:rPr>
        <w:t xml:space="preserve"> </w:t>
      </w:r>
      <w:r w:rsidRPr="00CF0FD5">
        <w:rPr>
          <w:rFonts w:hint="eastAsia"/>
          <w:rtl/>
        </w:rPr>
        <w:t>שמתו</w:t>
      </w:r>
      <w:r w:rsidRPr="00CF0FD5">
        <w:rPr>
          <w:rtl/>
          <w:lang w:bidi="ar-SA"/>
        </w:rPr>
        <w:t xml:space="preserve"> </w:t>
      </w:r>
      <w:r w:rsidRPr="00CF0FD5">
        <w:rPr>
          <w:rFonts w:hint="eastAsia"/>
          <w:rtl/>
        </w:rPr>
        <w:t>בעבר</w:t>
      </w:r>
      <w:r w:rsidRPr="00CF0FD5">
        <w:rPr>
          <w:rtl/>
          <w:lang w:bidi="ar-SA"/>
        </w:rPr>
        <w:t xml:space="preserve"> </w:t>
      </w:r>
      <w:r w:rsidRPr="00CF0FD5">
        <w:rPr>
          <w:rFonts w:hint="eastAsia"/>
          <w:rtl/>
        </w:rPr>
        <w:t>יקומו</w:t>
      </w:r>
      <w:r w:rsidRPr="00CF0FD5">
        <w:rPr>
          <w:rtl/>
          <w:lang w:bidi="ar-SA"/>
        </w:rPr>
        <w:t xml:space="preserve"> </w:t>
      </w:r>
      <w:r w:rsidRPr="00CF0FD5">
        <w:rPr>
          <w:rFonts w:hint="eastAsia"/>
          <w:rtl/>
        </w:rPr>
        <w:t>לתחי</w:t>
      </w:r>
      <w:r w:rsidRPr="00CF0FD5">
        <w:rPr>
          <w:rtl/>
          <w:lang w:bidi="ar-SA"/>
        </w:rPr>
        <w:t xml:space="preserve">', </w:t>
      </w:r>
      <w:r w:rsidRPr="00CF0FD5">
        <w:rPr>
          <w:rFonts w:hint="eastAsia"/>
          <w:rtl/>
        </w:rPr>
        <w:t>דהיינו</w:t>
      </w:r>
      <w:r w:rsidRPr="00CF0FD5">
        <w:rPr>
          <w:rtl/>
          <w:lang w:bidi="ar-SA"/>
        </w:rPr>
        <w:t xml:space="preserve"> </w:t>
      </w:r>
      <w:r w:rsidRPr="00CF0FD5">
        <w:rPr>
          <w:rFonts w:hint="eastAsia"/>
          <w:rtl/>
        </w:rPr>
        <w:t>שיתבטל</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למפרע</w:t>
      </w:r>
      <w:r w:rsidRPr="00CF0FD5">
        <w:rPr>
          <w:rtl/>
          <w:lang w:bidi="ar-SA"/>
        </w:rPr>
        <w:t xml:space="preserve">. </w:t>
      </w:r>
      <w:r w:rsidRPr="00CF0FD5">
        <w:rPr>
          <w:rFonts w:hint="eastAsia"/>
          <w:rtl/>
        </w:rPr>
        <w:t>ולהדיעה</w:t>
      </w:r>
      <w:r w:rsidRPr="00CF0FD5">
        <w:rPr>
          <w:rtl/>
          <w:lang w:bidi="ar-SA"/>
        </w:rPr>
        <w:t xml:space="preserve"> </w:t>
      </w:r>
      <w:r w:rsidRPr="00CF0FD5">
        <w:rPr>
          <w:rFonts w:hint="eastAsia"/>
          <w:rtl/>
        </w:rPr>
        <w:t>הראשונה</w:t>
      </w:r>
      <w:r w:rsidRPr="00CF0FD5">
        <w:rPr>
          <w:rtl/>
          <w:lang w:bidi="ar-SA"/>
        </w:rPr>
        <w:t xml:space="preserve"> </w:t>
      </w:r>
      <w:r w:rsidRPr="00CF0FD5">
        <w:rPr>
          <w:rFonts w:hint="eastAsia"/>
          <w:rtl/>
        </w:rPr>
        <w:t>שהובא</w:t>
      </w:r>
      <w:r w:rsidRPr="00CF0FD5">
        <w:rPr>
          <w:rtl/>
          <w:lang w:bidi="ar-SA"/>
        </w:rPr>
        <w:t xml:space="preserve"> </w:t>
      </w:r>
      <w:r w:rsidRPr="00CF0FD5">
        <w:rPr>
          <w:rFonts w:hint="eastAsia"/>
          <w:rtl/>
        </w:rPr>
        <w:t>לעיל</w:t>
      </w:r>
      <w:r w:rsidRPr="00CF0FD5">
        <w:rPr>
          <w:rtl/>
          <w:lang w:bidi="ar-SA"/>
        </w:rPr>
        <w:t xml:space="preserve"> </w:t>
      </w:r>
      <w:r w:rsidRPr="00CF0FD5">
        <w:rPr>
          <w:rFonts w:hint="eastAsia"/>
          <w:rtl/>
        </w:rPr>
        <w:t>צריך</w:t>
      </w:r>
      <w:r w:rsidRPr="00CF0FD5">
        <w:rPr>
          <w:rtl/>
          <w:lang w:bidi="ar-SA"/>
        </w:rPr>
        <w:t xml:space="preserve"> </w:t>
      </w:r>
      <w:r w:rsidRPr="00CF0FD5">
        <w:rPr>
          <w:rFonts w:hint="eastAsia"/>
          <w:rtl/>
        </w:rPr>
        <w:t>לחלק</w:t>
      </w:r>
      <w:r w:rsidRPr="00CF0FD5">
        <w:rPr>
          <w:rtl/>
          <w:lang w:bidi="ar-SA"/>
        </w:rPr>
        <w:t xml:space="preserve"> </w:t>
      </w:r>
      <w:r w:rsidRPr="00CF0FD5">
        <w:rPr>
          <w:rFonts w:hint="eastAsia"/>
          <w:rtl/>
        </w:rPr>
        <w:t>בין</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הענינים</w:t>
      </w:r>
      <w:r w:rsidRPr="00CF0FD5">
        <w:rPr>
          <w:rtl/>
          <w:lang w:bidi="ar-SA"/>
        </w:rPr>
        <w:t xml:space="preserve">, </w:t>
      </w:r>
      <w:r w:rsidRPr="00CF0FD5">
        <w:rPr>
          <w:rFonts w:hint="eastAsia"/>
          <w:rtl/>
        </w:rPr>
        <w:t>שענין</w:t>
      </w:r>
      <w:r w:rsidRPr="00CF0FD5">
        <w:rPr>
          <w:rtl/>
          <w:lang w:bidi="ar-SA"/>
        </w:rPr>
        <w:t xml:space="preserve"> </w:t>
      </w:r>
      <w:r w:rsidRPr="00CF0FD5">
        <w:rPr>
          <w:rFonts w:hint="eastAsia"/>
          <w:rtl/>
        </w:rPr>
        <w:t>הראשון</w:t>
      </w:r>
      <w:r w:rsidRPr="00CF0FD5">
        <w:rPr>
          <w:rtl/>
          <w:lang w:bidi="ar-SA"/>
        </w:rPr>
        <w:t xml:space="preserve"> (</w:t>
      </w:r>
      <w:r w:rsidRPr="00CF0FD5">
        <w:rPr>
          <w:rFonts w:hint="eastAsia"/>
          <w:rtl/>
        </w:rPr>
        <w:t>ביטול</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מכאן</w:t>
      </w:r>
      <w:r w:rsidRPr="00CF0FD5">
        <w:rPr>
          <w:rtl/>
          <w:lang w:bidi="ar-SA"/>
        </w:rPr>
        <w:t xml:space="preserve"> </w:t>
      </w:r>
      <w:r w:rsidRPr="00CF0FD5">
        <w:rPr>
          <w:rFonts w:hint="eastAsia"/>
          <w:rtl/>
        </w:rPr>
        <w:t>ולהבא</w:t>
      </w:r>
      <w:r w:rsidRPr="00CF0FD5">
        <w:rPr>
          <w:rtl/>
          <w:lang w:bidi="ar-SA"/>
        </w:rPr>
        <w:t xml:space="preserve">) </w:t>
      </w:r>
      <w:r w:rsidRPr="00CF0FD5">
        <w:rPr>
          <w:rFonts w:hint="eastAsia"/>
          <w:rtl/>
        </w:rPr>
        <w:t>יתקיים</w:t>
      </w:r>
      <w:r w:rsidRPr="00CF0FD5">
        <w:rPr>
          <w:rtl/>
          <w:lang w:bidi="ar-SA"/>
        </w:rPr>
        <w:t xml:space="preserve"> </w:t>
      </w:r>
      <w:r w:rsidRPr="00CF0FD5">
        <w:rPr>
          <w:rFonts w:hint="eastAsia"/>
          <w:rtl/>
        </w:rPr>
        <w:t>בתקופה</w:t>
      </w:r>
      <w:r w:rsidRPr="00CF0FD5">
        <w:rPr>
          <w:rtl/>
          <w:lang w:bidi="ar-SA"/>
        </w:rPr>
        <w:t xml:space="preserve"> </w:t>
      </w:r>
      <w:r w:rsidRPr="00CF0FD5">
        <w:rPr>
          <w:rFonts w:hint="eastAsia"/>
          <w:rtl/>
        </w:rPr>
        <w:t>הראשונה</w:t>
      </w:r>
      <w:r w:rsidRPr="00CF0FD5">
        <w:rPr>
          <w:rtl/>
          <w:lang w:bidi="ar-SA"/>
        </w:rPr>
        <w:t xml:space="preserve">, </w:t>
      </w:r>
      <w:r w:rsidRPr="00CF0FD5">
        <w:rPr>
          <w:rFonts w:hint="eastAsia"/>
          <w:rtl/>
        </w:rPr>
        <w:t>והענין</w:t>
      </w:r>
      <w:r w:rsidRPr="00CF0FD5">
        <w:rPr>
          <w:rtl/>
          <w:lang w:bidi="ar-SA"/>
        </w:rPr>
        <w:t xml:space="preserve"> </w:t>
      </w:r>
      <w:r w:rsidRPr="00CF0FD5">
        <w:rPr>
          <w:rFonts w:hint="eastAsia"/>
          <w:rtl/>
        </w:rPr>
        <w:t>השני</w:t>
      </w:r>
      <w:r w:rsidRPr="00CF0FD5">
        <w:rPr>
          <w:rtl/>
          <w:lang w:bidi="ar-SA"/>
        </w:rPr>
        <w:t xml:space="preserve"> (</w:t>
      </w:r>
      <w:r w:rsidRPr="00CF0FD5">
        <w:rPr>
          <w:rFonts w:hint="eastAsia"/>
          <w:rtl/>
        </w:rPr>
        <w:t>ביטול</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למפרע</w:t>
      </w:r>
      <w:r w:rsidRPr="00CF0FD5">
        <w:rPr>
          <w:rtl/>
          <w:lang w:bidi="ar-SA"/>
        </w:rPr>
        <w:t xml:space="preserve">) </w:t>
      </w:r>
      <w:r w:rsidRPr="00CF0FD5">
        <w:rPr>
          <w:rFonts w:hint="eastAsia"/>
          <w:rtl/>
        </w:rPr>
        <w:t>יתקיים</w:t>
      </w:r>
      <w:r w:rsidRPr="00CF0FD5">
        <w:rPr>
          <w:rtl/>
          <w:lang w:bidi="ar-SA"/>
        </w:rPr>
        <w:t xml:space="preserve"> </w:t>
      </w:r>
      <w:r w:rsidRPr="00CF0FD5">
        <w:rPr>
          <w:rFonts w:hint="eastAsia"/>
          <w:rtl/>
        </w:rPr>
        <w:t>רק</w:t>
      </w:r>
      <w:r w:rsidRPr="00CF0FD5">
        <w:rPr>
          <w:rtl/>
          <w:lang w:bidi="ar-SA"/>
        </w:rPr>
        <w:t xml:space="preserve"> </w:t>
      </w:r>
      <w:r w:rsidRPr="00CF0FD5">
        <w:rPr>
          <w:rFonts w:hint="eastAsia"/>
          <w:rtl/>
        </w:rPr>
        <w:t>לאחר</w:t>
      </w:r>
      <w:r w:rsidRPr="00CF0FD5">
        <w:rPr>
          <w:rtl/>
          <w:lang w:bidi="ar-SA"/>
        </w:rPr>
        <w:t xml:space="preserve"> </w:t>
      </w:r>
      <w:r w:rsidRPr="00CF0FD5">
        <w:rPr>
          <w:rFonts w:hint="eastAsia"/>
          <w:rtl/>
        </w:rPr>
        <w:t>תחיית</w:t>
      </w:r>
      <w:r w:rsidRPr="00CF0FD5">
        <w:rPr>
          <w:rtl/>
          <w:lang w:bidi="ar-SA"/>
        </w:rPr>
        <w:t xml:space="preserve"> </w:t>
      </w:r>
      <w:r w:rsidRPr="00CF0FD5">
        <w:rPr>
          <w:rFonts w:hint="eastAsia"/>
          <w:rtl/>
        </w:rPr>
        <w:t>המתים</w:t>
      </w:r>
      <w:r w:rsidRPr="00CF0FD5">
        <w:rPr>
          <w:rtl/>
          <w:lang w:bidi="ar-SA"/>
        </w:rPr>
        <w:t xml:space="preserve">.   </w:t>
      </w:r>
    </w:p>
  </w:footnote>
  <w:footnote w:id="42">
    <w:p w14:paraId="0B1060DD" w14:textId="61998021"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חדושי</w:t>
      </w:r>
      <w:r w:rsidRPr="00CF0FD5">
        <w:rPr>
          <w:rtl/>
          <w:lang w:bidi="ar-SA"/>
        </w:rPr>
        <w:t xml:space="preserve"> </w:t>
      </w:r>
      <w:r w:rsidRPr="00CF0FD5">
        <w:rPr>
          <w:rFonts w:hint="eastAsia"/>
          <w:rtl/>
        </w:rPr>
        <w:t>אגדות</w:t>
      </w:r>
      <w:r w:rsidRPr="00CF0FD5">
        <w:rPr>
          <w:rtl/>
          <w:lang w:bidi="ar-SA"/>
        </w:rPr>
        <w:t xml:space="preserve"> </w:t>
      </w:r>
      <w:r w:rsidRPr="00CF0FD5">
        <w:rPr>
          <w:rFonts w:hint="eastAsia"/>
          <w:rtl/>
        </w:rPr>
        <w:t>מהר</w:t>
      </w:r>
      <w:r w:rsidRPr="00CF0FD5">
        <w:rPr>
          <w:rtl/>
          <w:lang w:bidi="ar-SA"/>
        </w:rPr>
        <w:t>"</w:t>
      </w:r>
      <w:r w:rsidRPr="00CF0FD5">
        <w:rPr>
          <w:rFonts w:hint="eastAsia"/>
          <w:rtl/>
        </w:rPr>
        <w:t>ל</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סנהדרין</w:t>
      </w:r>
      <w:r w:rsidRPr="00CF0FD5">
        <w:rPr>
          <w:rtl/>
          <w:lang w:bidi="ar-SA"/>
        </w:rPr>
        <w:t xml:space="preserve"> </w:t>
      </w:r>
      <w:r w:rsidRPr="00CF0FD5">
        <w:rPr>
          <w:rFonts w:hint="eastAsia"/>
          <w:rtl/>
        </w:rPr>
        <w:t>צא</w:t>
      </w:r>
      <w:r w:rsidRPr="00CF0FD5">
        <w:rPr>
          <w:rtl/>
          <w:lang w:bidi="ar-SA"/>
        </w:rPr>
        <w:t xml:space="preserve">, </w:t>
      </w:r>
      <w:r w:rsidRPr="00CF0FD5">
        <w:rPr>
          <w:rFonts w:hint="eastAsia"/>
          <w:rtl/>
        </w:rPr>
        <w:t>א</w:t>
      </w:r>
      <w:r w:rsidRPr="00CF0FD5">
        <w:rPr>
          <w:rtl/>
          <w:lang w:bidi="ar-SA"/>
        </w:rPr>
        <w:t>.</w:t>
      </w:r>
    </w:p>
  </w:footnote>
  <w:footnote w:id="43">
    <w:p w14:paraId="0E60BE34" w14:textId="58D54A7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קיד</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ואילך</w:t>
      </w:r>
      <w:r w:rsidRPr="00CF0FD5">
        <w:rPr>
          <w:rtl/>
          <w:lang w:bidi="ar-SA"/>
        </w:rPr>
        <w:t xml:space="preserve"> (</w:t>
      </w:r>
      <w:r w:rsidRPr="00CF0FD5">
        <w:rPr>
          <w:rFonts w:hint="eastAsia"/>
          <w:rtl/>
        </w:rPr>
        <w:t>במדרש</w:t>
      </w:r>
      <w:r w:rsidRPr="00CF0FD5">
        <w:rPr>
          <w:rtl/>
          <w:lang w:bidi="ar-SA"/>
        </w:rPr>
        <w:t xml:space="preserve"> </w:t>
      </w:r>
      <w:r w:rsidRPr="00CF0FD5">
        <w:rPr>
          <w:rFonts w:hint="eastAsia"/>
          <w:rtl/>
        </w:rPr>
        <w:t>הנעלם</w:t>
      </w:r>
      <w:r w:rsidRPr="00CF0FD5">
        <w:rPr>
          <w:rtl/>
          <w:lang w:bidi="ar-SA"/>
        </w:rPr>
        <w:t>) "</w:t>
      </w:r>
      <w:r w:rsidRPr="00CF0FD5">
        <w:rPr>
          <w:rFonts w:hint="eastAsia"/>
          <w:rtl/>
        </w:rPr>
        <w:t>אלא</w:t>
      </w:r>
      <w:r w:rsidRPr="00CF0FD5">
        <w:rPr>
          <w:rtl/>
          <w:lang w:bidi="ar-SA"/>
        </w:rPr>
        <w:t xml:space="preserve"> </w:t>
      </w:r>
      <w:r w:rsidRPr="00CF0FD5">
        <w:rPr>
          <w:rFonts w:hint="eastAsia"/>
          <w:rtl/>
        </w:rPr>
        <w:t>אמר</w:t>
      </w:r>
      <w:r w:rsidRPr="00CF0FD5">
        <w:rPr>
          <w:rtl/>
          <w:lang w:bidi="ar-SA"/>
        </w:rPr>
        <w:t xml:space="preserve"> </w:t>
      </w:r>
      <w:r w:rsidRPr="00CF0FD5">
        <w:rPr>
          <w:rFonts w:hint="eastAsia"/>
          <w:rtl/>
        </w:rPr>
        <w:t>רבי</w:t>
      </w:r>
      <w:r w:rsidRPr="00CF0FD5">
        <w:rPr>
          <w:rtl/>
          <w:lang w:bidi="ar-SA"/>
        </w:rPr>
        <w:t xml:space="preserve"> </w:t>
      </w:r>
      <w:r w:rsidRPr="00CF0FD5">
        <w:rPr>
          <w:rFonts w:hint="eastAsia"/>
          <w:rtl/>
        </w:rPr>
        <w:t>יצחק</w:t>
      </w:r>
      <w:r w:rsidRPr="00CF0FD5">
        <w:rPr>
          <w:rtl/>
          <w:lang w:bidi="ar-SA"/>
        </w:rPr>
        <w:t xml:space="preserve">, </w:t>
      </w:r>
      <w:r w:rsidRPr="00CF0FD5">
        <w:rPr>
          <w:rFonts w:hint="eastAsia"/>
          <w:rtl/>
        </w:rPr>
        <w:t>עתידים</w:t>
      </w:r>
      <w:r w:rsidRPr="00CF0FD5">
        <w:rPr>
          <w:rtl/>
          <w:lang w:bidi="ar-SA"/>
        </w:rPr>
        <w:t xml:space="preserve"> </w:t>
      </w:r>
      <w:r w:rsidRPr="00CF0FD5">
        <w:rPr>
          <w:rFonts w:hint="eastAsia"/>
          <w:rtl/>
        </w:rPr>
        <w:t>הצדיקים</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לבא</w:t>
      </w:r>
      <w:r w:rsidRPr="00CF0FD5">
        <w:rPr>
          <w:rtl/>
          <w:lang w:bidi="ar-SA"/>
        </w:rPr>
        <w:t xml:space="preserve"> </w:t>
      </w:r>
      <w:r w:rsidRPr="00CF0FD5">
        <w:rPr>
          <w:rFonts w:hint="eastAsia"/>
          <w:rtl/>
        </w:rPr>
        <w:t>להחיות</w:t>
      </w:r>
      <w:r w:rsidRPr="00CF0FD5">
        <w:rPr>
          <w:rtl/>
          <w:lang w:bidi="ar-SA"/>
        </w:rPr>
        <w:t xml:space="preserve"> </w:t>
      </w:r>
      <w:r w:rsidRPr="00CF0FD5">
        <w:rPr>
          <w:rFonts w:hint="eastAsia"/>
          <w:rtl/>
        </w:rPr>
        <w:t>מתים</w:t>
      </w:r>
      <w:r w:rsidRPr="00CF0FD5">
        <w:rPr>
          <w:rtl/>
          <w:lang w:bidi="ar-SA"/>
        </w:rPr>
        <w:t xml:space="preserve"> </w:t>
      </w:r>
      <w:r w:rsidRPr="00CF0FD5">
        <w:rPr>
          <w:rFonts w:hint="eastAsia"/>
          <w:rtl/>
        </w:rPr>
        <w:t>כאלישע</w:t>
      </w:r>
      <w:r w:rsidRPr="00CF0FD5">
        <w:rPr>
          <w:rtl/>
          <w:lang w:bidi="ar-SA"/>
        </w:rPr>
        <w:t xml:space="preserve"> </w:t>
      </w:r>
      <w:r w:rsidRPr="00CF0FD5">
        <w:rPr>
          <w:rFonts w:hint="eastAsia"/>
          <w:rtl/>
        </w:rPr>
        <w:t>הנביא</w:t>
      </w:r>
      <w:r w:rsidRPr="00CF0FD5">
        <w:rPr>
          <w:rtl/>
          <w:lang w:bidi="ar-SA"/>
        </w:rPr>
        <w:t xml:space="preserve"> ... </w:t>
      </w:r>
      <w:r w:rsidRPr="00CF0FD5">
        <w:rPr>
          <w:rFonts w:hint="eastAsia"/>
          <w:rtl/>
        </w:rPr>
        <w:t>דכתיב</w:t>
      </w:r>
      <w:r w:rsidRPr="00CF0FD5">
        <w:rPr>
          <w:rtl/>
          <w:lang w:bidi="ar-SA"/>
        </w:rPr>
        <w:t xml:space="preserve"> </w:t>
      </w:r>
      <w:r w:rsidRPr="00CF0FD5">
        <w:rPr>
          <w:rFonts w:hint="eastAsia"/>
          <w:rtl/>
        </w:rPr>
        <w:t>ואיש</w:t>
      </w:r>
      <w:r w:rsidRPr="00CF0FD5">
        <w:rPr>
          <w:rtl/>
          <w:lang w:bidi="ar-SA"/>
        </w:rPr>
        <w:t xml:space="preserve"> </w:t>
      </w:r>
      <w:r w:rsidRPr="00CF0FD5">
        <w:rPr>
          <w:rFonts w:hint="eastAsia"/>
          <w:rtl/>
        </w:rPr>
        <w:t>משענתו</w:t>
      </w:r>
      <w:r w:rsidRPr="00CF0FD5">
        <w:rPr>
          <w:rtl/>
          <w:lang w:bidi="ar-SA"/>
        </w:rPr>
        <w:t xml:space="preserve"> </w:t>
      </w:r>
      <w:r w:rsidRPr="00CF0FD5">
        <w:rPr>
          <w:rFonts w:hint="eastAsia"/>
          <w:rtl/>
        </w:rPr>
        <w:t>בידו</w:t>
      </w:r>
      <w:r w:rsidRPr="00CF0FD5">
        <w:rPr>
          <w:rtl/>
          <w:lang w:bidi="ar-SA"/>
        </w:rPr>
        <w:t xml:space="preserve">, </w:t>
      </w:r>
      <w:r w:rsidRPr="00CF0FD5">
        <w:rPr>
          <w:rFonts w:hint="eastAsia"/>
          <w:rtl/>
        </w:rPr>
        <w:t>כדי</w:t>
      </w:r>
      <w:r w:rsidRPr="00CF0FD5">
        <w:rPr>
          <w:rtl/>
          <w:lang w:bidi="ar-SA"/>
        </w:rPr>
        <w:t xml:space="preserve"> </w:t>
      </w:r>
      <w:r w:rsidRPr="00CF0FD5">
        <w:rPr>
          <w:rFonts w:hint="eastAsia"/>
          <w:rtl/>
        </w:rPr>
        <w:t>להחיות</w:t>
      </w:r>
      <w:r w:rsidRPr="00CF0FD5">
        <w:rPr>
          <w:rtl/>
          <w:lang w:bidi="ar-SA"/>
        </w:rPr>
        <w:t xml:space="preserve"> </w:t>
      </w:r>
      <w:r w:rsidRPr="00CF0FD5">
        <w:rPr>
          <w:rFonts w:hint="eastAsia"/>
          <w:rtl/>
        </w:rPr>
        <w:t>בו</w:t>
      </w:r>
      <w:r w:rsidRPr="00CF0FD5">
        <w:rPr>
          <w:rtl/>
          <w:lang w:bidi="ar-SA"/>
        </w:rPr>
        <w:t xml:space="preserve"> </w:t>
      </w:r>
      <w:r w:rsidRPr="00CF0FD5">
        <w:rPr>
          <w:rFonts w:hint="eastAsia"/>
          <w:rtl/>
        </w:rPr>
        <w:t>את</w:t>
      </w:r>
      <w:r w:rsidRPr="00CF0FD5">
        <w:rPr>
          <w:rtl/>
          <w:lang w:bidi="ar-SA"/>
        </w:rPr>
        <w:t xml:space="preserve"> </w:t>
      </w:r>
      <w:r w:rsidRPr="00CF0FD5">
        <w:rPr>
          <w:rFonts w:hint="eastAsia"/>
          <w:rtl/>
        </w:rPr>
        <w:t>המתים</w:t>
      </w:r>
      <w:r w:rsidRPr="00CF0FD5">
        <w:rPr>
          <w:rtl/>
          <w:lang w:bidi="ar-SA"/>
        </w:rPr>
        <w:t>, (</w:t>
      </w:r>
      <w:r w:rsidRPr="00CF0FD5">
        <w:rPr>
          <w:rFonts w:hint="eastAsia"/>
          <w:rtl/>
        </w:rPr>
        <w:t>מאן</w:t>
      </w:r>
      <w:r w:rsidRPr="00CF0FD5">
        <w:rPr>
          <w:rtl/>
          <w:lang w:bidi="ar-SA"/>
        </w:rPr>
        <w:t xml:space="preserve"> </w:t>
      </w:r>
      <w:r w:rsidRPr="00CF0FD5">
        <w:rPr>
          <w:rFonts w:hint="eastAsia"/>
          <w:rtl/>
        </w:rPr>
        <w:t>מתים</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מהגרים</w:t>
      </w:r>
      <w:r w:rsidRPr="00CF0FD5">
        <w:rPr>
          <w:rtl/>
          <w:lang w:bidi="ar-SA"/>
        </w:rPr>
        <w:t xml:space="preserve"> </w:t>
      </w:r>
      <w:r w:rsidRPr="00CF0FD5">
        <w:rPr>
          <w:rFonts w:hint="eastAsia"/>
          <w:rtl/>
        </w:rPr>
        <w:t>שנתגירו</w:t>
      </w:r>
      <w:r w:rsidRPr="00CF0FD5">
        <w:rPr>
          <w:rtl/>
          <w:lang w:bidi="ar-SA"/>
        </w:rPr>
        <w:t xml:space="preserve"> </w:t>
      </w:r>
      <w:r w:rsidRPr="00CF0FD5">
        <w:rPr>
          <w:rFonts w:hint="eastAsia"/>
          <w:rtl/>
        </w:rPr>
        <w:t>מאומות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בהו</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והחוטא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אמר</w:t>
      </w:r>
      <w:r w:rsidRPr="00CF0FD5">
        <w:rPr>
          <w:rtl/>
          <w:lang w:bidi="ar-SA"/>
        </w:rPr>
        <w:t xml:space="preserve"> </w:t>
      </w:r>
      <w:r w:rsidRPr="00CF0FD5">
        <w:rPr>
          <w:rFonts w:hint="eastAsia"/>
          <w:rtl/>
        </w:rPr>
        <w:t>רבי</w:t>
      </w:r>
      <w:r w:rsidRPr="00CF0FD5">
        <w:rPr>
          <w:rtl/>
          <w:lang w:bidi="ar-SA"/>
        </w:rPr>
        <w:t xml:space="preserve"> </w:t>
      </w:r>
      <w:r w:rsidRPr="00CF0FD5">
        <w:rPr>
          <w:rFonts w:hint="eastAsia"/>
          <w:rtl/>
        </w:rPr>
        <w:t>יצחק</w:t>
      </w:r>
      <w:r w:rsidRPr="00CF0FD5">
        <w:rPr>
          <w:rtl/>
          <w:lang w:bidi="ar-SA"/>
        </w:rPr>
        <w:t xml:space="preserve"> </w:t>
      </w:r>
      <w:r w:rsidRPr="00CF0FD5">
        <w:rPr>
          <w:rFonts w:hint="eastAsia"/>
          <w:rtl/>
        </w:rPr>
        <w:t>סיפיה</w:t>
      </w:r>
      <w:r w:rsidRPr="00CF0FD5">
        <w:rPr>
          <w:rtl/>
          <w:lang w:bidi="ar-SA"/>
        </w:rPr>
        <w:t xml:space="preserve"> </w:t>
      </w:r>
      <w:r w:rsidRPr="00CF0FD5">
        <w:rPr>
          <w:rFonts w:hint="eastAsia"/>
          <w:rtl/>
        </w:rPr>
        <w:t>דקרא</w:t>
      </w:r>
      <w:r w:rsidRPr="00CF0FD5">
        <w:rPr>
          <w:rtl/>
          <w:lang w:bidi="ar-SA"/>
        </w:rPr>
        <w:t xml:space="preserve"> </w:t>
      </w:r>
      <w:r w:rsidRPr="00CF0FD5">
        <w:rPr>
          <w:rFonts w:hint="eastAsia"/>
          <w:rtl/>
        </w:rPr>
        <w:t>מוכח</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מרוב</w:t>
      </w:r>
      <w:r w:rsidRPr="00CF0FD5">
        <w:rPr>
          <w:rtl/>
          <w:lang w:bidi="ar-SA"/>
        </w:rPr>
        <w:t xml:space="preserve"> </w:t>
      </w:r>
      <w:r w:rsidRPr="00CF0FD5">
        <w:rPr>
          <w:rFonts w:hint="eastAsia"/>
          <w:rtl/>
        </w:rPr>
        <w:t>ימים</w:t>
      </w:r>
      <w:r w:rsidRPr="00CF0FD5">
        <w:rPr>
          <w:rtl/>
          <w:lang w:bidi="ar-SA"/>
        </w:rPr>
        <w:t xml:space="preserve">". </w:t>
      </w:r>
      <w:r w:rsidRPr="00CF0FD5">
        <w:rPr>
          <w:rFonts w:hint="eastAsia"/>
          <w:rtl/>
        </w:rPr>
        <w:t>וראה</w:t>
      </w:r>
      <w:r w:rsidRPr="00CF0FD5">
        <w:rPr>
          <w:rtl/>
          <w:lang w:bidi="ar-SA"/>
        </w:rPr>
        <w:t xml:space="preserve"> </w:t>
      </w:r>
      <w:r w:rsidRPr="00CF0FD5">
        <w:rPr>
          <w:rFonts w:hint="eastAsia"/>
          <w:rtl/>
        </w:rPr>
        <w:t>פסחים</w:t>
      </w:r>
      <w:r w:rsidRPr="00CF0FD5">
        <w:rPr>
          <w:rtl/>
          <w:lang w:bidi="ar-SA"/>
        </w:rPr>
        <w:t xml:space="preserve"> </w:t>
      </w:r>
      <w:r w:rsidRPr="00CF0FD5">
        <w:rPr>
          <w:rFonts w:hint="eastAsia"/>
          <w:rtl/>
        </w:rPr>
        <w:t>סח</w:t>
      </w:r>
      <w:r w:rsidRPr="00CF0FD5">
        <w:rPr>
          <w:rtl/>
          <w:lang w:bidi="ar-SA"/>
        </w:rPr>
        <w:t xml:space="preserve">, </w:t>
      </w:r>
      <w:r w:rsidRPr="00CF0FD5">
        <w:rPr>
          <w:rFonts w:hint="eastAsia"/>
          <w:rtl/>
        </w:rPr>
        <w:t>א</w:t>
      </w:r>
      <w:r w:rsidRPr="00CF0FD5">
        <w:rPr>
          <w:rtl/>
          <w:lang w:bidi="ar-SA"/>
        </w:rPr>
        <w:t>.</w:t>
      </w:r>
    </w:p>
    <w:p w14:paraId="306D820B"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ובעמק</w:t>
      </w:r>
      <w:r w:rsidRPr="00CF0FD5">
        <w:rPr>
          <w:rtl/>
          <w:lang w:bidi="ar-SA"/>
        </w:rPr>
        <w:t xml:space="preserve"> </w:t>
      </w:r>
      <w:r w:rsidRPr="00CF0FD5">
        <w:rPr>
          <w:rFonts w:hint="eastAsia"/>
          <w:rtl/>
        </w:rPr>
        <w:t>המלך</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שער</w:t>
      </w:r>
      <w:r w:rsidRPr="00CF0FD5">
        <w:rPr>
          <w:rtl/>
          <w:lang w:bidi="ar-SA"/>
        </w:rPr>
        <w:t xml:space="preserve"> </w:t>
      </w:r>
      <w:r w:rsidRPr="00CF0FD5">
        <w:rPr>
          <w:rFonts w:hint="eastAsia"/>
          <w:rtl/>
        </w:rPr>
        <w:t>עולם</w:t>
      </w:r>
      <w:r w:rsidRPr="00CF0FD5">
        <w:rPr>
          <w:rtl/>
          <w:lang w:bidi="ar-SA"/>
        </w:rPr>
        <w:t xml:space="preserve"> </w:t>
      </w:r>
      <w:r w:rsidRPr="00CF0FD5">
        <w:rPr>
          <w:rFonts w:hint="eastAsia"/>
          <w:rtl/>
        </w:rPr>
        <w:t>התהו</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ועתידים</w:t>
      </w:r>
      <w:r w:rsidRPr="00CF0FD5">
        <w:rPr>
          <w:rtl/>
          <w:lang w:bidi="ar-SA"/>
        </w:rPr>
        <w:t xml:space="preserve"> </w:t>
      </w:r>
      <w:r w:rsidRPr="00CF0FD5">
        <w:rPr>
          <w:rFonts w:hint="eastAsia"/>
          <w:rtl/>
        </w:rPr>
        <w:t>הצדיקים</w:t>
      </w:r>
      <w:r w:rsidRPr="00CF0FD5">
        <w:rPr>
          <w:rtl/>
          <w:lang w:bidi="ar-SA"/>
        </w:rPr>
        <w:t xml:space="preserve"> </w:t>
      </w:r>
      <w:r w:rsidRPr="00CF0FD5">
        <w:rPr>
          <w:rFonts w:hint="eastAsia"/>
          <w:rtl/>
        </w:rPr>
        <w:t>להחיות</w:t>
      </w:r>
      <w:r w:rsidRPr="00CF0FD5">
        <w:rPr>
          <w:rtl/>
          <w:lang w:bidi="ar-SA"/>
        </w:rPr>
        <w:t xml:space="preserve"> </w:t>
      </w:r>
      <w:r w:rsidRPr="00CF0FD5">
        <w:rPr>
          <w:rFonts w:hint="eastAsia"/>
          <w:rtl/>
        </w:rPr>
        <w:t>את</w:t>
      </w:r>
      <w:r w:rsidRPr="00CF0FD5">
        <w:rPr>
          <w:rtl/>
          <w:lang w:bidi="ar-SA"/>
        </w:rPr>
        <w:t xml:space="preserve"> </w:t>
      </w:r>
      <w:r w:rsidRPr="00CF0FD5">
        <w:rPr>
          <w:rFonts w:hint="eastAsia"/>
          <w:rtl/>
        </w:rPr>
        <w:t>הגרים</w:t>
      </w:r>
      <w:r w:rsidRPr="00CF0FD5">
        <w:rPr>
          <w:rtl/>
          <w:lang w:bidi="ar-SA"/>
        </w:rPr>
        <w:t xml:space="preserve"> </w:t>
      </w:r>
      <w:r w:rsidRPr="00CF0FD5">
        <w:rPr>
          <w:rFonts w:hint="eastAsia"/>
          <w:rtl/>
        </w:rPr>
        <w:t>שנתגירו</w:t>
      </w:r>
      <w:r w:rsidRPr="00CF0FD5">
        <w:rPr>
          <w:rtl/>
          <w:lang w:bidi="ar-SA"/>
        </w:rPr>
        <w:t xml:space="preserve"> </w:t>
      </w:r>
      <w:r w:rsidRPr="00CF0FD5">
        <w:rPr>
          <w:rFonts w:hint="eastAsia"/>
          <w:rtl/>
        </w:rPr>
        <w:t>מאומות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והם</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בימות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באומות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והחוטא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ומפני</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נתגיירו</w:t>
      </w:r>
      <w:r w:rsidRPr="00CF0FD5">
        <w:rPr>
          <w:rtl/>
          <w:lang w:bidi="ar-SA"/>
        </w:rPr>
        <w:t xml:space="preserve"> </w:t>
      </w:r>
      <w:r w:rsidRPr="00CF0FD5">
        <w:rPr>
          <w:rFonts w:hint="eastAsia"/>
          <w:rtl/>
        </w:rPr>
        <w:t>קודם</w:t>
      </w:r>
      <w:r w:rsidRPr="00CF0FD5">
        <w:rPr>
          <w:rtl/>
          <w:lang w:bidi="ar-SA"/>
        </w:rPr>
        <w:t xml:space="preserve"> </w:t>
      </w:r>
      <w:r w:rsidRPr="00CF0FD5">
        <w:rPr>
          <w:rFonts w:hint="eastAsia"/>
          <w:rtl/>
        </w:rPr>
        <w:t>ביאת</w:t>
      </w:r>
      <w:r w:rsidRPr="00CF0FD5">
        <w:rPr>
          <w:rtl/>
          <w:lang w:bidi="ar-SA"/>
        </w:rPr>
        <w:t xml:space="preserve"> </w:t>
      </w:r>
      <w:r w:rsidRPr="00CF0FD5">
        <w:rPr>
          <w:rFonts w:hint="eastAsia"/>
          <w:rtl/>
        </w:rPr>
        <w:t>הגואל</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יקרב</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משיח</w:t>
      </w:r>
      <w:r w:rsidRPr="00CF0FD5">
        <w:rPr>
          <w:rtl/>
          <w:lang w:bidi="ar-SA"/>
        </w:rPr>
        <w:t xml:space="preserve">, </w:t>
      </w:r>
      <w:r w:rsidRPr="00CF0FD5">
        <w:rPr>
          <w:rFonts w:hint="eastAsia"/>
          <w:rtl/>
        </w:rPr>
        <w:t>ויתביישו</w:t>
      </w:r>
      <w:r w:rsidRPr="00CF0FD5">
        <w:rPr>
          <w:rtl/>
          <w:lang w:bidi="ar-SA"/>
        </w:rPr>
        <w:t xml:space="preserve"> </w:t>
      </w:r>
      <w:r w:rsidRPr="00CF0FD5">
        <w:rPr>
          <w:rFonts w:hint="eastAsia"/>
          <w:rtl/>
        </w:rPr>
        <w:t>ממעשיהם</w:t>
      </w:r>
      <w:r w:rsidRPr="00CF0FD5">
        <w:rPr>
          <w:rtl/>
          <w:lang w:bidi="ar-SA"/>
        </w:rPr>
        <w:t xml:space="preserve"> </w:t>
      </w:r>
      <w:r w:rsidRPr="00CF0FD5">
        <w:rPr>
          <w:rFonts w:hint="eastAsia"/>
          <w:rtl/>
        </w:rPr>
        <w:t>ויעשו</w:t>
      </w:r>
      <w:r w:rsidRPr="00CF0FD5">
        <w:rPr>
          <w:rtl/>
          <w:lang w:bidi="ar-SA"/>
        </w:rPr>
        <w:t xml:space="preserve"> </w:t>
      </w:r>
      <w:r w:rsidRPr="00CF0FD5">
        <w:rPr>
          <w:rFonts w:hint="eastAsia"/>
          <w:rtl/>
        </w:rPr>
        <w:t>תשובה</w:t>
      </w:r>
      <w:r w:rsidRPr="00CF0FD5">
        <w:rPr>
          <w:rtl/>
          <w:lang w:bidi="ar-SA"/>
        </w:rPr>
        <w:t xml:space="preserve"> </w:t>
      </w:r>
      <w:r w:rsidRPr="00CF0FD5">
        <w:rPr>
          <w:rFonts w:hint="eastAsia"/>
          <w:rtl/>
        </w:rPr>
        <w:t>וימותו</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ידי</w:t>
      </w:r>
      <w:r w:rsidRPr="00CF0FD5">
        <w:rPr>
          <w:rtl/>
          <w:lang w:bidi="ar-SA"/>
        </w:rPr>
        <w:t xml:space="preserve"> </w:t>
      </w:r>
      <w:r w:rsidRPr="00CF0FD5">
        <w:rPr>
          <w:rFonts w:hint="eastAsia"/>
          <w:rtl/>
        </w:rPr>
        <w:t>הצדיקים</w:t>
      </w:r>
      <w:r w:rsidRPr="00CF0FD5">
        <w:rPr>
          <w:rtl/>
          <w:lang w:bidi="ar-SA"/>
        </w:rPr>
        <w:t>".</w:t>
      </w:r>
    </w:p>
    <w:p w14:paraId="7422BFD4"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ועיין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בס</w:t>
      </w:r>
      <w:r w:rsidRPr="00CF0FD5">
        <w:rPr>
          <w:rtl/>
          <w:lang w:bidi="ar-SA"/>
        </w:rPr>
        <w:t xml:space="preserve">' </w:t>
      </w:r>
      <w:r w:rsidRPr="00CF0FD5">
        <w:rPr>
          <w:rFonts w:hint="eastAsia"/>
          <w:rtl/>
        </w:rPr>
        <w:t>לשם</w:t>
      </w:r>
      <w:r w:rsidRPr="00CF0FD5">
        <w:rPr>
          <w:rtl/>
          <w:lang w:bidi="ar-SA"/>
        </w:rPr>
        <w:t xml:space="preserve"> </w:t>
      </w:r>
      <w:r w:rsidRPr="00CF0FD5">
        <w:rPr>
          <w:rFonts w:hint="eastAsia"/>
          <w:rtl/>
        </w:rPr>
        <w:t>שבו</w:t>
      </w:r>
      <w:r w:rsidRPr="00CF0FD5">
        <w:rPr>
          <w:rtl/>
          <w:lang w:bidi="ar-SA"/>
        </w:rPr>
        <w:t xml:space="preserve"> </w:t>
      </w:r>
      <w:r w:rsidRPr="00CF0FD5">
        <w:rPr>
          <w:rFonts w:hint="eastAsia"/>
          <w:rtl/>
        </w:rPr>
        <w:t>ואחלמה</w:t>
      </w:r>
      <w:r w:rsidRPr="00CF0FD5">
        <w:rPr>
          <w:rtl/>
          <w:lang w:bidi="ar-SA"/>
        </w:rPr>
        <w:t xml:space="preserve">, </w:t>
      </w:r>
      <w:r w:rsidRPr="00CF0FD5">
        <w:rPr>
          <w:rFonts w:hint="eastAsia"/>
          <w:rtl/>
        </w:rPr>
        <w:t>ספר</w:t>
      </w:r>
      <w:r w:rsidRPr="00CF0FD5">
        <w:rPr>
          <w:rtl/>
          <w:lang w:bidi="ar-SA"/>
        </w:rPr>
        <w:t xml:space="preserve"> </w:t>
      </w:r>
      <w:r w:rsidRPr="00CF0FD5">
        <w:rPr>
          <w:rFonts w:hint="eastAsia"/>
          <w:rtl/>
        </w:rPr>
        <w:t>הדעה</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נ</w:t>
      </w:r>
      <w:r w:rsidRPr="00CF0FD5">
        <w:rPr>
          <w:rtl/>
          <w:lang w:bidi="ar-SA"/>
        </w:rPr>
        <w:t>"</w:t>
      </w:r>
      <w:r w:rsidRPr="00CF0FD5">
        <w:rPr>
          <w:rFonts w:hint="eastAsia"/>
          <w:rtl/>
        </w:rPr>
        <w:t>ח</w:t>
      </w:r>
      <w:r w:rsidRPr="00CF0FD5">
        <w:rPr>
          <w:rtl/>
          <w:lang w:bidi="ar-SA"/>
        </w:rPr>
        <w:t xml:space="preserve">. </w:t>
      </w:r>
      <w:r w:rsidRPr="00CF0FD5">
        <w:rPr>
          <w:rFonts w:hint="eastAsia"/>
          <w:rtl/>
        </w:rPr>
        <w:t>תוספות</w:t>
      </w:r>
      <w:r w:rsidRPr="00CF0FD5">
        <w:rPr>
          <w:rtl/>
          <w:lang w:bidi="ar-SA"/>
        </w:rPr>
        <w:t xml:space="preserve"> </w:t>
      </w:r>
      <w:r w:rsidRPr="00CF0FD5">
        <w:rPr>
          <w:rFonts w:hint="eastAsia"/>
          <w:rtl/>
        </w:rPr>
        <w:t>השלם</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פרשת</w:t>
      </w:r>
      <w:r w:rsidRPr="00CF0FD5">
        <w:rPr>
          <w:rtl/>
          <w:lang w:bidi="ar-SA"/>
        </w:rPr>
        <w:t xml:space="preserve"> </w:t>
      </w:r>
      <w:r w:rsidRPr="00CF0FD5">
        <w:rPr>
          <w:rFonts w:hint="eastAsia"/>
          <w:rtl/>
        </w:rPr>
        <w:t>וארא</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רל</w:t>
      </w:r>
      <w:r w:rsidRPr="00CF0FD5">
        <w:rPr>
          <w:rtl/>
          <w:lang w:bidi="ar-SA"/>
        </w:rPr>
        <w:t>"</w:t>
      </w:r>
      <w:r w:rsidRPr="00CF0FD5">
        <w:rPr>
          <w:rFonts w:hint="eastAsia"/>
          <w:rtl/>
        </w:rPr>
        <w:t>ה</w:t>
      </w:r>
      <w:r w:rsidRPr="00CF0FD5">
        <w:rPr>
          <w:rtl/>
          <w:lang w:bidi="ar-SA"/>
        </w:rPr>
        <w:t>.</w:t>
      </w:r>
    </w:p>
  </w:footnote>
  <w:footnote w:id="44">
    <w:p w14:paraId="74260E11" w14:textId="53F22D2B"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שני</w:t>
      </w:r>
      <w:r w:rsidRPr="00CF0FD5">
        <w:rPr>
          <w:rtl/>
          <w:lang w:bidi="ar-SA"/>
        </w:rPr>
        <w:t xml:space="preserve"> </w:t>
      </w:r>
      <w:r w:rsidRPr="00CF0FD5">
        <w:rPr>
          <w:rFonts w:hint="eastAsia"/>
          <w:rtl/>
        </w:rPr>
        <w:t>שער</w:t>
      </w:r>
      <w:r w:rsidRPr="00CF0FD5">
        <w:rPr>
          <w:rtl/>
          <w:lang w:bidi="ar-SA"/>
        </w:rPr>
        <w:t xml:space="preserve"> </w:t>
      </w:r>
      <w:r w:rsidRPr="00CF0FD5">
        <w:rPr>
          <w:rFonts w:hint="eastAsia"/>
          <w:rtl/>
        </w:rPr>
        <w:t>העבודה</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מ</w:t>
      </w:r>
      <w:r w:rsidRPr="00CF0FD5">
        <w:rPr>
          <w:rtl/>
          <w:lang w:bidi="ar-SA"/>
        </w:rPr>
        <w:t>"</w:t>
      </w:r>
      <w:r w:rsidRPr="00CF0FD5">
        <w:rPr>
          <w:rFonts w:hint="eastAsia"/>
          <w:rtl/>
        </w:rPr>
        <w:t>ב</w:t>
      </w:r>
      <w:r w:rsidRPr="00CF0FD5">
        <w:rPr>
          <w:rtl/>
          <w:lang w:bidi="ar-SA"/>
        </w:rPr>
        <w:t>.</w:t>
      </w:r>
    </w:p>
  </w:footnote>
  <w:footnote w:id="45">
    <w:p w14:paraId="72F68B4C" w14:textId="0CBBA92F"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וממשיך</w:t>
      </w:r>
      <w:r w:rsidRPr="00CF0FD5">
        <w:rPr>
          <w:rtl/>
          <w:lang w:bidi="ar-SA"/>
        </w:rPr>
        <w:t xml:space="preserve"> "</w:t>
      </w:r>
      <w:r w:rsidRPr="00CF0FD5">
        <w:rPr>
          <w:rFonts w:hint="eastAsia"/>
          <w:rtl/>
        </w:rPr>
        <w:t>ואף</w:t>
      </w:r>
      <w:r w:rsidRPr="00CF0FD5">
        <w:rPr>
          <w:rtl/>
          <w:lang w:bidi="ar-SA"/>
        </w:rPr>
        <w:t xml:space="preserve"> </w:t>
      </w:r>
      <w:r w:rsidRPr="00CF0FD5">
        <w:rPr>
          <w:rFonts w:hint="eastAsia"/>
          <w:rtl/>
        </w:rPr>
        <w:t>אם</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מתו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בתחיית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מכל</w:t>
      </w:r>
      <w:r w:rsidRPr="00CF0FD5">
        <w:rPr>
          <w:rtl/>
          <w:lang w:bidi="ar-SA"/>
        </w:rPr>
        <w:t xml:space="preserve"> </w:t>
      </w:r>
      <w:r w:rsidRPr="00CF0FD5">
        <w:rPr>
          <w:rFonts w:hint="eastAsia"/>
          <w:rtl/>
        </w:rPr>
        <w:t>מקום</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ימצאו</w:t>
      </w:r>
      <w:r w:rsidRPr="00CF0FD5">
        <w:rPr>
          <w:rtl/>
          <w:lang w:bidi="ar-SA"/>
        </w:rPr>
        <w:t xml:space="preserve"> </w:t>
      </w:r>
      <w:r w:rsidRPr="00CF0FD5">
        <w:rPr>
          <w:rFonts w:hint="eastAsia"/>
          <w:rtl/>
        </w:rPr>
        <w:t>בזמן</w:t>
      </w:r>
      <w:r w:rsidRPr="00CF0FD5">
        <w:rPr>
          <w:rtl/>
          <w:lang w:bidi="ar-SA"/>
        </w:rPr>
        <w:t xml:space="preserve"> </w:t>
      </w:r>
      <w:r w:rsidRPr="00CF0FD5">
        <w:rPr>
          <w:rFonts w:hint="eastAsia"/>
          <w:rtl/>
        </w:rPr>
        <w:t>התחייה</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ויהי</w:t>
      </w:r>
      <w:r w:rsidRPr="00CF0FD5">
        <w:rPr>
          <w:rtl/>
          <w:lang w:bidi="ar-SA"/>
        </w:rPr>
        <w:t xml:space="preserve">' </w:t>
      </w:r>
      <w:r w:rsidRPr="00CF0FD5">
        <w:rPr>
          <w:rFonts w:hint="eastAsia"/>
          <w:rtl/>
        </w:rPr>
        <w:t>להם</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הבא</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שם</w:t>
      </w:r>
      <w:r w:rsidRPr="00CF0FD5">
        <w:rPr>
          <w:rtl/>
          <w:lang w:bidi="ar-SA"/>
        </w:rPr>
        <w:t>.</w:t>
      </w:r>
    </w:p>
  </w:footnote>
  <w:footnote w:id="46">
    <w:p w14:paraId="774ADCD0" w14:textId="16562C65"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בספרו</w:t>
      </w:r>
      <w:r w:rsidRPr="00CF0FD5">
        <w:rPr>
          <w:rtl/>
          <w:lang w:bidi="ar-SA"/>
        </w:rPr>
        <w:t xml:space="preserve"> </w:t>
      </w:r>
      <w:r w:rsidRPr="00CF0FD5">
        <w:rPr>
          <w:rFonts w:hint="eastAsia"/>
          <w:rtl/>
        </w:rPr>
        <w:t>כנפי</w:t>
      </w:r>
      <w:r w:rsidRPr="00CF0FD5">
        <w:rPr>
          <w:rtl/>
          <w:lang w:bidi="ar-SA"/>
        </w:rPr>
        <w:t xml:space="preserve"> </w:t>
      </w:r>
      <w:r w:rsidRPr="00CF0FD5">
        <w:rPr>
          <w:rFonts w:hint="eastAsia"/>
          <w:rtl/>
        </w:rPr>
        <w:t>יונה</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סימן</w:t>
      </w:r>
      <w:r w:rsidRPr="00CF0FD5">
        <w:rPr>
          <w:rtl/>
          <w:lang w:bidi="ar-SA"/>
        </w:rPr>
        <w:t xml:space="preserve"> </w:t>
      </w:r>
      <w:r w:rsidRPr="00CF0FD5">
        <w:rPr>
          <w:rFonts w:hint="eastAsia"/>
          <w:rtl/>
        </w:rPr>
        <w:t>קל</w:t>
      </w:r>
      <w:r w:rsidRPr="00CF0FD5">
        <w:rPr>
          <w:rtl/>
          <w:lang w:bidi="ar-SA"/>
        </w:rPr>
        <w:t>"</w:t>
      </w:r>
      <w:r w:rsidRPr="00CF0FD5">
        <w:rPr>
          <w:rFonts w:hint="eastAsia"/>
          <w:rtl/>
        </w:rPr>
        <w:t>א</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הגבעונים</w:t>
      </w:r>
      <w:r w:rsidRPr="00CF0FD5">
        <w:rPr>
          <w:rtl/>
          <w:lang w:bidi="ar-SA"/>
        </w:rPr>
        <w:t xml:space="preserve"> </w:t>
      </w:r>
      <w:r w:rsidRPr="00CF0FD5">
        <w:rPr>
          <w:rFonts w:hint="eastAsia"/>
          <w:rtl/>
        </w:rPr>
        <w:t>דקיימו</w:t>
      </w:r>
      <w:r w:rsidRPr="00CF0FD5">
        <w:rPr>
          <w:rtl/>
          <w:lang w:bidi="ar-SA"/>
        </w:rPr>
        <w:t xml:space="preserve"> </w:t>
      </w:r>
      <w:r w:rsidRPr="00CF0FD5">
        <w:rPr>
          <w:rFonts w:hint="eastAsia"/>
          <w:rtl/>
        </w:rPr>
        <w:t>בארור</w:t>
      </w:r>
      <w:r w:rsidRPr="00CF0FD5">
        <w:rPr>
          <w:rtl/>
          <w:lang w:bidi="ar-SA"/>
        </w:rPr>
        <w:t xml:space="preserve"> </w:t>
      </w:r>
      <w:r w:rsidRPr="00CF0FD5">
        <w:rPr>
          <w:rFonts w:hint="eastAsia"/>
          <w:rtl/>
        </w:rPr>
        <w:t>נקראו</w:t>
      </w:r>
      <w:r w:rsidRPr="00CF0FD5">
        <w:rPr>
          <w:rtl/>
          <w:lang w:bidi="ar-SA"/>
        </w:rPr>
        <w:t xml:space="preserve"> </w:t>
      </w:r>
      <w:r w:rsidRPr="00CF0FD5">
        <w:rPr>
          <w:rFonts w:hint="eastAsia"/>
          <w:rtl/>
        </w:rPr>
        <w:t>בנבואת</w:t>
      </w:r>
      <w:r w:rsidRPr="00CF0FD5">
        <w:rPr>
          <w:rtl/>
          <w:lang w:bidi="ar-SA"/>
        </w:rPr>
        <w:t xml:space="preserve"> </w:t>
      </w:r>
      <w:r w:rsidRPr="00CF0FD5">
        <w:rPr>
          <w:rFonts w:hint="eastAsia"/>
          <w:rtl/>
        </w:rPr>
        <w:t>יחזקאל</w:t>
      </w:r>
      <w:r w:rsidRPr="00CF0FD5">
        <w:rPr>
          <w:rtl/>
          <w:lang w:bidi="ar-SA"/>
        </w:rPr>
        <w:t xml:space="preserve"> </w:t>
      </w:r>
      <w:r w:rsidRPr="00CF0FD5">
        <w:rPr>
          <w:rFonts w:hint="eastAsia"/>
          <w:rtl/>
        </w:rPr>
        <w:t>העובד</w:t>
      </w:r>
      <w:r w:rsidRPr="00CF0FD5">
        <w:rPr>
          <w:rtl/>
          <w:lang w:bidi="ar-SA"/>
        </w:rPr>
        <w:t xml:space="preserve"> </w:t>
      </w:r>
      <w:r w:rsidRPr="00CF0FD5">
        <w:rPr>
          <w:rFonts w:hint="eastAsia"/>
          <w:rtl/>
        </w:rPr>
        <w:t>העיר</w:t>
      </w:r>
      <w:r w:rsidRPr="00CF0FD5">
        <w:rPr>
          <w:rtl/>
          <w:lang w:bidi="ar-SA"/>
        </w:rPr>
        <w:t xml:space="preserve">, </w:t>
      </w:r>
      <w:r w:rsidRPr="00CF0FD5">
        <w:rPr>
          <w:rFonts w:hint="eastAsia"/>
          <w:rtl/>
        </w:rPr>
        <w:t>פירוש</w:t>
      </w:r>
      <w:r w:rsidRPr="00CF0FD5">
        <w:rPr>
          <w:rtl/>
          <w:lang w:bidi="ar-SA"/>
        </w:rPr>
        <w:t xml:space="preserve"> </w:t>
      </w:r>
      <w:r w:rsidRPr="00CF0FD5">
        <w:rPr>
          <w:rFonts w:hint="eastAsia"/>
          <w:rtl/>
        </w:rPr>
        <w:t>העליונה</w:t>
      </w:r>
      <w:r w:rsidRPr="00CF0FD5">
        <w:rPr>
          <w:rtl/>
          <w:lang w:bidi="ar-SA"/>
        </w:rPr>
        <w:t xml:space="preserve"> </w:t>
      </w:r>
      <w:r w:rsidRPr="00CF0FD5">
        <w:rPr>
          <w:rFonts w:hint="eastAsia"/>
          <w:rtl/>
        </w:rPr>
        <w:t>בסוד</w:t>
      </w:r>
      <w:r w:rsidRPr="00CF0FD5">
        <w:rPr>
          <w:rtl/>
          <w:lang w:bidi="ar-SA"/>
        </w:rPr>
        <w:t xml:space="preserve"> </w:t>
      </w:r>
      <w:r w:rsidRPr="00CF0FD5">
        <w:rPr>
          <w:rFonts w:hint="eastAsia"/>
          <w:rtl/>
        </w:rPr>
        <w:t>הגלגול</w:t>
      </w:r>
      <w:r w:rsidRPr="00CF0FD5">
        <w:rPr>
          <w:rtl/>
          <w:lang w:bidi="ar-SA"/>
        </w:rPr>
        <w:t xml:space="preserve"> </w:t>
      </w:r>
      <w:r w:rsidRPr="00CF0FD5">
        <w:rPr>
          <w:rFonts w:hint="eastAsia"/>
          <w:rtl/>
        </w:rPr>
        <w:t>שכל</w:t>
      </w:r>
      <w:r w:rsidRPr="00CF0FD5">
        <w:rPr>
          <w:rtl/>
          <w:lang w:bidi="ar-SA"/>
        </w:rPr>
        <w:t xml:space="preserve"> </w:t>
      </w:r>
      <w:r w:rsidRPr="00CF0FD5">
        <w:rPr>
          <w:rFonts w:hint="eastAsia"/>
          <w:rtl/>
        </w:rPr>
        <w:t>נשמה</w:t>
      </w:r>
      <w:r w:rsidRPr="00CF0FD5">
        <w:rPr>
          <w:rtl/>
          <w:lang w:bidi="ar-SA"/>
        </w:rPr>
        <w:t xml:space="preserve"> </w:t>
      </w:r>
      <w:r w:rsidRPr="00CF0FD5">
        <w:rPr>
          <w:rFonts w:hint="eastAsia"/>
          <w:rtl/>
        </w:rPr>
        <w:t>בלתי</w:t>
      </w:r>
      <w:r w:rsidRPr="00CF0FD5">
        <w:rPr>
          <w:rtl/>
          <w:lang w:bidi="ar-SA"/>
        </w:rPr>
        <w:t xml:space="preserve"> </w:t>
      </w:r>
      <w:r w:rsidRPr="00CF0FD5">
        <w:rPr>
          <w:rFonts w:hint="eastAsia"/>
          <w:rtl/>
        </w:rPr>
        <w:t>מטוהרה</w:t>
      </w:r>
      <w:r w:rsidRPr="00CF0FD5">
        <w:rPr>
          <w:rtl/>
          <w:lang w:bidi="ar-SA"/>
        </w:rPr>
        <w:t xml:space="preserve"> </w:t>
      </w:r>
      <w:r w:rsidRPr="00CF0FD5">
        <w:rPr>
          <w:rFonts w:hint="eastAsia"/>
          <w:rtl/>
        </w:rPr>
        <w:t>מיועדת</w:t>
      </w:r>
      <w:r w:rsidRPr="00CF0FD5">
        <w:rPr>
          <w:rtl/>
          <w:lang w:bidi="ar-SA"/>
        </w:rPr>
        <w:t xml:space="preserve"> </w:t>
      </w:r>
      <w:r w:rsidRPr="00CF0FD5">
        <w:rPr>
          <w:rFonts w:hint="eastAsia"/>
          <w:rtl/>
        </w:rPr>
        <w:t>אליהם</w:t>
      </w:r>
      <w:r w:rsidRPr="00CF0FD5">
        <w:rPr>
          <w:rtl/>
          <w:lang w:bidi="ar-SA"/>
        </w:rPr>
        <w:t xml:space="preserve"> </w:t>
      </w:r>
      <w:r w:rsidRPr="00CF0FD5">
        <w:rPr>
          <w:rFonts w:hint="eastAsia"/>
          <w:rtl/>
        </w:rPr>
        <w:t>להטהר</w:t>
      </w:r>
      <w:r w:rsidRPr="00CF0FD5">
        <w:rPr>
          <w:rtl/>
          <w:lang w:bidi="ar-SA"/>
        </w:rPr>
        <w:t xml:space="preserve"> </w:t>
      </w:r>
      <w:r w:rsidRPr="00CF0FD5">
        <w:rPr>
          <w:rFonts w:hint="eastAsia"/>
          <w:rtl/>
        </w:rPr>
        <w:t>בשפלותם</w:t>
      </w:r>
      <w:r w:rsidRPr="00CF0FD5">
        <w:rPr>
          <w:rtl/>
          <w:lang w:bidi="ar-SA"/>
        </w:rPr>
        <w:t xml:space="preserve"> </w:t>
      </w:r>
      <w:r w:rsidRPr="00CF0FD5">
        <w:rPr>
          <w:rFonts w:hint="eastAsia"/>
          <w:rtl/>
        </w:rPr>
        <w:t>וגנותם</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עת</w:t>
      </w:r>
      <w:r w:rsidRPr="00CF0FD5">
        <w:rPr>
          <w:rtl/>
          <w:lang w:bidi="ar-SA"/>
        </w:rPr>
        <w:t xml:space="preserve"> </w:t>
      </w:r>
      <w:r w:rsidRPr="00CF0FD5">
        <w:rPr>
          <w:rFonts w:hint="eastAsia"/>
          <w:rtl/>
        </w:rPr>
        <w:t>קץ</w:t>
      </w:r>
      <w:r w:rsidRPr="00CF0FD5">
        <w:rPr>
          <w:rtl/>
          <w:lang w:bidi="ar-SA"/>
        </w:rPr>
        <w:t xml:space="preserve"> </w:t>
      </w:r>
      <w:r w:rsidRPr="00CF0FD5">
        <w:rPr>
          <w:rFonts w:hint="eastAsia"/>
          <w:rtl/>
        </w:rPr>
        <w:t>ושב</w:t>
      </w:r>
      <w:r w:rsidRPr="00CF0FD5">
        <w:rPr>
          <w:rtl/>
          <w:lang w:bidi="ar-SA"/>
        </w:rPr>
        <w:t xml:space="preserve"> </w:t>
      </w:r>
      <w:r w:rsidRPr="00CF0FD5">
        <w:rPr>
          <w:rFonts w:hint="eastAsia"/>
          <w:rtl/>
        </w:rPr>
        <w:t>ורפה</w:t>
      </w:r>
      <w:r w:rsidRPr="00CF0FD5">
        <w:rPr>
          <w:rtl/>
          <w:lang w:bidi="ar-SA"/>
        </w:rPr>
        <w:t xml:space="preserve"> </w:t>
      </w:r>
      <w:r w:rsidRPr="00CF0FD5">
        <w:rPr>
          <w:rFonts w:hint="eastAsia"/>
          <w:rtl/>
        </w:rPr>
        <w:t>לה</w:t>
      </w:r>
      <w:r w:rsidRPr="00CF0FD5">
        <w:rPr>
          <w:rtl/>
          <w:lang w:bidi="ar-SA"/>
        </w:rPr>
        <w:t xml:space="preserve">, </w:t>
      </w:r>
      <w:r w:rsidRPr="00CF0FD5">
        <w:rPr>
          <w:rFonts w:hint="eastAsia"/>
          <w:rtl/>
        </w:rPr>
        <w:t>והם</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יתרפאו</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ובהם</w:t>
      </w:r>
      <w:r w:rsidRPr="00CF0FD5">
        <w:rPr>
          <w:rtl/>
          <w:lang w:bidi="ar-SA"/>
        </w:rPr>
        <w:t xml:space="preserve"> </w:t>
      </w:r>
      <w:r w:rsidRPr="00CF0FD5">
        <w:rPr>
          <w:rFonts w:hint="eastAsia"/>
          <w:rtl/>
        </w:rPr>
        <w:t>נאמר</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וזה</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שנת</w:t>
      </w:r>
      <w:r w:rsidRPr="00CF0FD5">
        <w:rPr>
          <w:rtl/>
          <w:lang w:bidi="ar-SA"/>
        </w:rPr>
        <w:t xml:space="preserve"> </w:t>
      </w:r>
      <w:r w:rsidRPr="00CF0FD5">
        <w:rPr>
          <w:rFonts w:hint="eastAsia"/>
          <w:rtl/>
        </w:rPr>
        <w:t>החמשים</w:t>
      </w:r>
      <w:r w:rsidRPr="00CF0FD5">
        <w:rPr>
          <w:rtl/>
          <w:lang w:bidi="ar-SA"/>
        </w:rPr>
        <w:t xml:space="preserve"> </w:t>
      </w:r>
      <w:r w:rsidRPr="00CF0FD5">
        <w:rPr>
          <w:rFonts w:hint="eastAsia"/>
          <w:rtl/>
        </w:rPr>
        <w:t>עולם</w:t>
      </w:r>
      <w:r w:rsidRPr="00CF0FD5">
        <w:rPr>
          <w:rtl/>
          <w:lang w:bidi="ar-SA"/>
        </w:rPr>
        <w:t xml:space="preserve"> </w:t>
      </w:r>
      <w:r w:rsidRPr="00CF0FD5">
        <w:rPr>
          <w:rFonts w:hint="eastAsia"/>
          <w:rtl/>
        </w:rPr>
        <w:t>שכולו</w:t>
      </w:r>
      <w:r w:rsidRPr="00CF0FD5">
        <w:rPr>
          <w:rtl/>
          <w:lang w:bidi="ar-SA"/>
        </w:rPr>
        <w:t xml:space="preserve"> </w:t>
      </w:r>
      <w:r w:rsidRPr="00CF0FD5">
        <w:rPr>
          <w:rFonts w:hint="eastAsia"/>
          <w:rtl/>
        </w:rPr>
        <w:t>שבת</w:t>
      </w:r>
      <w:r w:rsidRPr="00CF0FD5">
        <w:rPr>
          <w:rtl/>
          <w:lang w:bidi="ar-SA"/>
        </w:rPr>
        <w:t xml:space="preserve"> </w:t>
      </w:r>
      <w:r w:rsidRPr="00CF0FD5">
        <w:rPr>
          <w:rFonts w:hint="eastAsia"/>
          <w:rtl/>
        </w:rPr>
        <w:t>ותו</w:t>
      </w:r>
      <w:r w:rsidRPr="00CF0FD5">
        <w:rPr>
          <w:rtl/>
          <w:lang w:bidi="ar-SA"/>
        </w:rPr>
        <w:t xml:space="preserve"> </w:t>
      </w:r>
      <w:r w:rsidRPr="00CF0FD5">
        <w:rPr>
          <w:rFonts w:hint="eastAsia"/>
          <w:rtl/>
        </w:rPr>
        <w:t>לא</w:t>
      </w:r>
      <w:r w:rsidRPr="00CF0FD5">
        <w:rPr>
          <w:rtl/>
          <w:lang w:bidi="ar-SA"/>
        </w:rPr>
        <w:t>".</w:t>
      </w:r>
    </w:p>
    <w:p w14:paraId="0E0621A9"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וכנראה</w:t>
      </w:r>
      <w:r w:rsidRPr="00CF0FD5">
        <w:rPr>
          <w:rtl/>
          <w:lang w:bidi="ar-SA"/>
        </w:rPr>
        <w:t xml:space="preserve"> </w:t>
      </w:r>
      <w:r w:rsidRPr="00CF0FD5">
        <w:rPr>
          <w:rFonts w:hint="eastAsia"/>
          <w:rtl/>
        </w:rPr>
        <w:t>יסוד</w:t>
      </w:r>
      <w:r w:rsidRPr="00CF0FD5">
        <w:rPr>
          <w:rtl/>
          <w:lang w:bidi="ar-SA"/>
        </w:rPr>
        <w:t xml:space="preserve"> </w:t>
      </w:r>
      <w:r w:rsidRPr="00CF0FD5">
        <w:rPr>
          <w:rFonts w:hint="eastAsia"/>
          <w:rtl/>
        </w:rPr>
        <w:t>דבריו</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מהילקוט</w:t>
      </w:r>
      <w:r w:rsidRPr="00CF0FD5">
        <w:rPr>
          <w:rtl/>
          <w:lang w:bidi="ar-SA"/>
        </w:rPr>
        <w:t xml:space="preserve"> </w:t>
      </w:r>
      <w:r w:rsidRPr="00CF0FD5">
        <w:rPr>
          <w:rFonts w:hint="eastAsia"/>
          <w:rtl/>
        </w:rPr>
        <w:t>שמעוני</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הפסוק</w:t>
      </w:r>
      <w:r w:rsidRPr="00CF0FD5">
        <w:rPr>
          <w:rtl/>
          <w:lang w:bidi="ar-SA"/>
        </w:rPr>
        <w:t xml:space="preserve"> </w:t>
      </w:r>
      <w:r w:rsidRPr="00CF0FD5">
        <w:rPr>
          <w:rFonts w:hint="eastAsia"/>
          <w:rtl/>
        </w:rPr>
        <w:t>ישעיהו</w:t>
      </w:r>
      <w:r w:rsidRPr="00CF0FD5">
        <w:rPr>
          <w:rtl/>
          <w:lang w:bidi="ar-SA"/>
        </w:rPr>
        <w:t xml:space="preserve"> </w:t>
      </w:r>
      <w:r w:rsidRPr="00CF0FD5">
        <w:rPr>
          <w:rFonts w:hint="eastAsia"/>
          <w:rtl/>
        </w:rPr>
        <w:t>סה</w:t>
      </w:r>
      <w:r w:rsidRPr="00CF0FD5">
        <w:rPr>
          <w:rtl/>
          <w:lang w:bidi="ar-SA"/>
        </w:rPr>
        <w:t xml:space="preserve">, </w:t>
      </w:r>
      <w:r w:rsidRPr="00CF0FD5">
        <w:rPr>
          <w:rFonts w:hint="eastAsia"/>
          <w:rtl/>
        </w:rPr>
        <w:t>כה</w:t>
      </w:r>
      <w:r w:rsidRPr="00CF0FD5">
        <w:rPr>
          <w:rtl/>
          <w:lang w:bidi="ar-SA"/>
        </w:rPr>
        <w:t xml:space="preserve"> (</w:t>
      </w:r>
      <w:r w:rsidRPr="00CF0FD5">
        <w:rPr>
          <w:rFonts w:hint="eastAsia"/>
          <w:rtl/>
        </w:rPr>
        <w:t>מבראשית</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w:t>
      </w:r>
      <w:r w:rsidRPr="00CF0FD5">
        <w:rPr>
          <w:rtl/>
          <w:lang w:bidi="ar-SA"/>
        </w:rPr>
        <w:t xml:space="preserve">, </w:t>
      </w:r>
      <w:r w:rsidRPr="00CF0FD5">
        <w:rPr>
          <w:rFonts w:hint="eastAsia"/>
          <w:rtl/>
        </w:rPr>
        <w:t>ה</w:t>
      </w:r>
      <w:r w:rsidRPr="00CF0FD5">
        <w:rPr>
          <w:rtl/>
          <w:lang w:bidi="ar-SA"/>
        </w:rPr>
        <w:t>) "</w:t>
      </w:r>
      <w:r w:rsidRPr="00CF0FD5">
        <w:rPr>
          <w:rFonts w:hint="eastAsia"/>
          <w:rtl/>
        </w:rPr>
        <w:t>אמר</w:t>
      </w:r>
      <w:r w:rsidRPr="00CF0FD5">
        <w:rPr>
          <w:rtl/>
          <w:lang w:bidi="ar-SA"/>
        </w:rPr>
        <w:t xml:space="preserve"> </w:t>
      </w:r>
      <w:r w:rsidRPr="00CF0FD5">
        <w:rPr>
          <w:rFonts w:hint="eastAsia"/>
          <w:rtl/>
        </w:rPr>
        <w:t>ר</w:t>
      </w:r>
      <w:r w:rsidRPr="00CF0FD5">
        <w:rPr>
          <w:rtl/>
          <w:lang w:bidi="ar-SA"/>
        </w:rPr>
        <w:t xml:space="preserve">' </w:t>
      </w:r>
      <w:r w:rsidRPr="00CF0FD5">
        <w:rPr>
          <w:rFonts w:hint="eastAsia"/>
          <w:rtl/>
        </w:rPr>
        <w:t>לוי</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הכל</w:t>
      </w:r>
      <w:r w:rsidRPr="00CF0FD5">
        <w:rPr>
          <w:rtl/>
          <w:lang w:bidi="ar-SA"/>
        </w:rPr>
        <w:t xml:space="preserve"> </w:t>
      </w:r>
      <w:r w:rsidRPr="00CF0FD5">
        <w:rPr>
          <w:rFonts w:hint="eastAsia"/>
          <w:rtl/>
        </w:rPr>
        <w:t>מתרפאין</w:t>
      </w:r>
      <w:r w:rsidRPr="00CF0FD5">
        <w:rPr>
          <w:rtl/>
          <w:lang w:bidi="ar-SA"/>
        </w:rPr>
        <w:t xml:space="preserve"> </w:t>
      </w:r>
      <w:r w:rsidRPr="00CF0FD5">
        <w:rPr>
          <w:rFonts w:hint="eastAsia"/>
          <w:rtl/>
        </w:rPr>
        <w:t>חוץ</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הנחש</w:t>
      </w:r>
      <w:r w:rsidRPr="00CF0FD5">
        <w:rPr>
          <w:rtl/>
          <w:lang w:bidi="ar-SA"/>
        </w:rPr>
        <w:t xml:space="preserve"> </w:t>
      </w:r>
      <w:r w:rsidRPr="00CF0FD5">
        <w:rPr>
          <w:rFonts w:hint="eastAsia"/>
          <w:rtl/>
        </w:rPr>
        <w:t>וגבעוני</w:t>
      </w:r>
      <w:r w:rsidRPr="00CF0FD5">
        <w:rPr>
          <w:rtl/>
          <w:lang w:bidi="ar-SA"/>
        </w:rPr>
        <w:t xml:space="preserve"> … </w:t>
      </w:r>
      <w:r w:rsidRPr="00CF0FD5">
        <w:rPr>
          <w:rFonts w:hint="eastAsia"/>
          <w:rtl/>
        </w:rPr>
        <w:t>גבעוני</w:t>
      </w:r>
      <w:r w:rsidRPr="00CF0FD5">
        <w:rPr>
          <w:rtl/>
          <w:lang w:bidi="ar-SA"/>
        </w:rPr>
        <w:t xml:space="preserve"> </w:t>
      </w:r>
      <w:r w:rsidRPr="00CF0FD5">
        <w:rPr>
          <w:rFonts w:hint="eastAsia"/>
          <w:rtl/>
        </w:rPr>
        <w:t>מנין</w:t>
      </w:r>
      <w:r w:rsidRPr="00CF0FD5">
        <w:rPr>
          <w:rtl/>
          <w:lang w:bidi="ar-SA"/>
        </w:rPr>
        <w:t xml:space="preserve"> (</w:t>
      </w:r>
      <w:r w:rsidRPr="00CF0FD5">
        <w:rPr>
          <w:rFonts w:hint="eastAsia"/>
          <w:rtl/>
        </w:rPr>
        <w:t>יחזקאל</w:t>
      </w:r>
      <w:r w:rsidRPr="00CF0FD5">
        <w:rPr>
          <w:rtl/>
          <w:lang w:bidi="ar-SA"/>
        </w:rPr>
        <w:t xml:space="preserve"> </w:t>
      </w:r>
      <w:r w:rsidRPr="00CF0FD5">
        <w:rPr>
          <w:rFonts w:hint="eastAsia"/>
          <w:rtl/>
        </w:rPr>
        <w:t>מח</w:t>
      </w:r>
      <w:r w:rsidRPr="00CF0FD5">
        <w:rPr>
          <w:rtl/>
          <w:lang w:bidi="ar-SA"/>
        </w:rPr>
        <w:t xml:space="preserve">, </w:t>
      </w:r>
      <w:r w:rsidRPr="00CF0FD5">
        <w:rPr>
          <w:rFonts w:hint="eastAsia"/>
          <w:rtl/>
        </w:rPr>
        <w:t>יט</w:t>
      </w:r>
      <w:r w:rsidRPr="00CF0FD5">
        <w:rPr>
          <w:rtl/>
          <w:lang w:bidi="ar-SA"/>
        </w:rPr>
        <w:t xml:space="preserve">) </w:t>
      </w:r>
      <w:r w:rsidRPr="00CF0FD5">
        <w:rPr>
          <w:rFonts w:hint="eastAsia"/>
          <w:rtl/>
        </w:rPr>
        <w:t>והעובד</w:t>
      </w:r>
      <w:r w:rsidRPr="00CF0FD5">
        <w:rPr>
          <w:rtl/>
          <w:lang w:bidi="ar-SA"/>
        </w:rPr>
        <w:t xml:space="preserve"> </w:t>
      </w:r>
      <w:r w:rsidRPr="00CF0FD5">
        <w:rPr>
          <w:rFonts w:hint="eastAsia"/>
          <w:rtl/>
        </w:rPr>
        <w:t>העיר</w:t>
      </w:r>
      <w:r w:rsidRPr="00CF0FD5">
        <w:rPr>
          <w:rtl/>
          <w:lang w:bidi="ar-SA"/>
        </w:rPr>
        <w:t xml:space="preserve"> </w:t>
      </w:r>
      <w:r w:rsidRPr="00CF0FD5">
        <w:rPr>
          <w:rFonts w:hint="eastAsia"/>
          <w:rtl/>
        </w:rPr>
        <w:t>יעבודוהו</w:t>
      </w:r>
      <w:r w:rsidRPr="00CF0FD5">
        <w:rPr>
          <w:rtl/>
          <w:lang w:bidi="ar-SA"/>
        </w:rPr>
        <w:t xml:space="preserve"> </w:t>
      </w:r>
      <w:r w:rsidRPr="00CF0FD5">
        <w:rPr>
          <w:rFonts w:hint="eastAsia"/>
          <w:rtl/>
        </w:rPr>
        <w:t>מכל</w:t>
      </w:r>
      <w:r w:rsidRPr="00CF0FD5">
        <w:rPr>
          <w:rtl/>
          <w:lang w:bidi="ar-SA"/>
        </w:rPr>
        <w:t xml:space="preserve"> </w:t>
      </w:r>
      <w:r w:rsidRPr="00CF0FD5">
        <w:rPr>
          <w:rFonts w:hint="eastAsia"/>
          <w:rtl/>
        </w:rPr>
        <w:t>שבטי</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ובמדבר</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ח</w:t>
      </w:r>
      <w:r w:rsidRPr="00CF0FD5">
        <w:rPr>
          <w:rtl/>
          <w:lang w:bidi="ar-SA"/>
        </w:rPr>
        <w:t xml:space="preserve">, </w:t>
      </w:r>
      <w:r w:rsidRPr="00CF0FD5">
        <w:rPr>
          <w:rFonts w:hint="eastAsia"/>
          <w:rtl/>
        </w:rPr>
        <w:t>ד</w:t>
      </w:r>
      <w:r w:rsidRPr="00CF0FD5">
        <w:rPr>
          <w:rtl/>
          <w:lang w:bidi="ar-SA"/>
        </w:rPr>
        <w:t xml:space="preserve"> (</w:t>
      </w:r>
      <w:r w:rsidRPr="00CF0FD5">
        <w:rPr>
          <w:rFonts w:hint="eastAsia"/>
          <w:rtl/>
        </w:rPr>
        <w:t>ועוד</w:t>
      </w:r>
      <w:r w:rsidRPr="00CF0FD5">
        <w:rPr>
          <w:rtl/>
          <w:lang w:bidi="ar-SA"/>
        </w:rPr>
        <w:t xml:space="preserve">) </w:t>
      </w:r>
      <w:r w:rsidRPr="00CF0FD5">
        <w:rPr>
          <w:rFonts w:hint="eastAsia"/>
          <w:rtl/>
        </w:rPr>
        <w:t>מבאר</w:t>
      </w:r>
      <w:r w:rsidRPr="00CF0FD5">
        <w:rPr>
          <w:rtl/>
          <w:lang w:bidi="ar-SA"/>
        </w:rPr>
        <w:t xml:space="preserve"> </w:t>
      </w:r>
      <w:r w:rsidRPr="00CF0FD5">
        <w:rPr>
          <w:rFonts w:hint="eastAsia"/>
          <w:rtl/>
        </w:rPr>
        <w:t>אודות</w:t>
      </w:r>
      <w:r w:rsidRPr="00CF0FD5">
        <w:rPr>
          <w:rtl/>
          <w:lang w:bidi="ar-SA"/>
        </w:rPr>
        <w:t xml:space="preserve"> </w:t>
      </w:r>
      <w:r w:rsidRPr="00CF0FD5">
        <w:rPr>
          <w:rFonts w:hint="eastAsia"/>
          <w:rtl/>
        </w:rPr>
        <w:t>הגבעונים</w:t>
      </w:r>
      <w:r w:rsidRPr="00CF0FD5">
        <w:rPr>
          <w:rtl/>
          <w:lang w:bidi="ar-SA"/>
        </w:rPr>
        <w:t xml:space="preserve"> "</w:t>
      </w:r>
      <w:r w:rsidRPr="00CF0FD5">
        <w:rPr>
          <w:rFonts w:hint="eastAsia"/>
          <w:rtl/>
        </w:rPr>
        <w:t>אף</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לבא</w:t>
      </w:r>
      <w:r w:rsidRPr="00CF0FD5">
        <w:rPr>
          <w:rtl/>
          <w:lang w:bidi="ar-SA"/>
        </w:rPr>
        <w:t xml:space="preserve"> </w:t>
      </w:r>
      <w:r w:rsidRPr="00CF0FD5">
        <w:rPr>
          <w:rFonts w:hint="eastAsia"/>
          <w:rtl/>
        </w:rPr>
        <w:t>הקב</w:t>
      </w:r>
      <w:r w:rsidRPr="00CF0FD5">
        <w:rPr>
          <w:rtl/>
          <w:lang w:bidi="ar-SA"/>
        </w:rPr>
        <w:t>"</w:t>
      </w:r>
      <w:r w:rsidRPr="00CF0FD5">
        <w:rPr>
          <w:rFonts w:hint="eastAsia"/>
          <w:rtl/>
        </w:rPr>
        <w:t>ה</w:t>
      </w:r>
      <w:r w:rsidRPr="00CF0FD5">
        <w:rPr>
          <w:rtl/>
          <w:lang w:bidi="ar-SA"/>
        </w:rPr>
        <w:t xml:space="preserve"> </w:t>
      </w:r>
      <w:r w:rsidRPr="00CF0FD5">
        <w:rPr>
          <w:rFonts w:hint="eastAsia"/>
          <w:rtl/>
        </w:rPr>
        <w:t>מרחקן</w:t>
      </w:r>
      <w:r w:rsidRPr="00CF0FD5">
        <w:rPr>
          <w:rtl/>
          <w:lang w:bidi="ar-SA"/>
        </w:rPr>
        <w:t xml:space="preserve"> </w:t>
      </w:r>
      <w:r w:rsidRPr="00CF0FD5">
        <w:rPr>
          <w:rFonts w:hint="eastAsia"/>
          <w:rtl/>
        </w:rPr>
        <w:t>שנאמר</w:t>
      </w:r>
      <w:r w:rsidRPr="00CF0FD5">
        <w:rPr>
          <w:rtl/>
          <w:lang w:bidi="ar-SA"/>
        </w:rPr>
        <w:t xml:space="preserve"> </w:t>
      </w:r>
      <w:r w:rsidRPr="00CF0FD5">
        <w:rPr>
          <w:rFonts w:hint="eastAsia"/>
          <w:rtl/>
        </w:rPr>
        <w:t>והעובד</w:t>
      </w:r>
      <w:r w:rsidRPr="00CF0FD5">
        <w:rPr>
          <w:rtl/>
          <w:lang w:bidi="ar-SA"/>
        </w:rPr>
        <w:t xml:space="preserve"> </w:t>
      </w:r>
      <w:r w:rsidRPr="00CF0FD5">
        <w:rPr>
          <w:rFonts w:hint="eastAsia"/>
          <w:rtl/>
        </w:rPr>
        <w:t>העיר</w:t>
      </w:r>
      <w:r w:rsidRPr="00CF0FD5">
        <w:rPr>
          <w:rtl/>
          <w:lang w:bidi="ar-SA"/>
        </w:rPr>
        <w:t xml:space="preserve"> </w:t>
      </w:r>
      <w:r w:rsidRPr="00CF0FD5">
        <w:rPr>
          <w:rFonts w:hint="eastAsia"/>
          <w:rtl/>
        </w:rPr>
        <w:t>יעבודוהו</w:t>
      </w:r>
      <w:r w:rsidRPr="00CF0FD5">
        <w:rPr>
          <w:rtl/>
          <w:lang w:bidi="ar-SA"/>
        </w:rPr>
        <w:t xml:space="preserve"> </w:t>
      </w:r>
      <w:r w:rsidRPr="00CF0FD5">
        <w:rPr>
          <w:rFonts w:hint="eastAsia"/>
          <w:rtl/>
        </w:rPr>
        <w:t>מכל</w:t>
      </w:r>
      <w:r w:rsidRPr="00CF0FD5">
        <w:rPr>
          <w:rtl/>
          <w:lang w:bidi="ar-SA"/>
        </w:rPr>
        <w:t xml:space="preserve"> </w:t>
      </w:r>
      <w:r w:rsidRPr="00CF0FD5">
        <w:rPr>
          <w:rFonts w:hint="eastAsia"/>
          <w:rtl/>
        </w:rPr>
        <w:t>שבטי</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יאבדוהו</w:t>
      </w:r>
      <w:r w:rsidRPr="00CF0FD5">
        <w:rPr>
          <w:rtl/>
          <w:lang w:bidi="ar-SA"/>
        </w:rPr>
        <w:t xml:space="preserve"> </w:t>
      </w:r>
      <w:r w:rsidRPr="00CF0FD5">
        <w:rPr>
          <w:rFonts w:hint="eastAsia"/>
          <w:rtl/>
        </w:rPr>
        <w:t>מכל</w:t>
      </w:r>
      <w:r w:rsidRPr="00CF0FD5">
        <w:rPr>
          <w:rtl/>
          <w:lang w:bidi="ar-SA"/>
        </w:rPr>
        <w:t xml:space="preserve"> </w:t>
      </w:r>
      <w:r w:rsidRPr="00CF0FD5">
        <w:rPr>
          <w:rFonts w:hint="eastAsia"/>
          <w:rtl/>
        </w:rPr>
        <w:t>שבטי</w:t>
      </w:r>
      <w:r w:rsidRPr="00CF0FD5">
        <w:rPr>
          <w:rtl/>
          <w:lang w:bidi="ar-SA"/>
        </w:rPr>
        <w:t xml:space="preserve"> </w:t>
      </w:r>
      <w:r w:rsidRPr="00CF0FD5">
        <w:rPr>
          <w:rFonts w:hint="eastAsia"/>
          <w:rtl/>
        </w:rPr>
        <w:t>ישראל</w:t>
      </w:r>
      <w:r w:rsidRPr="00CF0FD5">
        <w:rPr>
          <w:rtl/>
          <w:lang w:bidi="ar-SA"/>
        </w:rPr>
        <w:t>".</w:t>
      </w:r>
    </w:p>
    <w:p w14:paraId="1C45FAE2"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וראה</w:t>
      </w:r>
      <w:r w:rsidRPr="00CF0FD5">
        <w:rPr>
          <w:rtl/>
          <w:lang w:bidi="ar-SA"/>
        </w:rPr>
        <w:t xml:space="preserve"> </w:t>
      </w:r>
      <w:r w:rsidRPr="00CF0FD5">
        <w:rPr>
          <w:rFonts w:hint="eastAsia"/>
          <w:rtl/>
        </w:rPr>
        <w:t>יבמות</w:t>
      </w:r>
      <w:r w:rsidRPr="00CF0FD5">
        <w:rPr>
          <w:rtl/>
          <w:lang w:bidi="ar-SA"/>
        </w:rPr>
        <w:t xml:space="preserve"> </w:t>
      </w:r>
      <w:r w:rsidRPr="00CF0FD5">
        <w:rPr>
          <w:rFonts w:hint="eastAsia"/>
          <w:rtl/>
        </w:rPr>
        <w:t>עח</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ובבמדבר</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ח</w:t>
      </w:r>
      <w:r w:rsidRPr="00CF0FD5">
        <w:rPr>
          <w:rtl/>
          <w:lang w:bidi="ar-SA"/>
        </w:rPr>
        <w:t xml:space="preserve">, </w:t>
      </w:r>
      <w:r w:rsidRPr="00CF0FD5">
        <w:rPr>
          <w:rFonts w:hint="eastAsia"/>
          <w:rtl/>
        </w:rPr>
        <w:t>ד</w:t>
      </w:r>
      <w:r w:rsidRPr="00CF0FD5">
        <w:rPr>
          <w:rtl/>
          <w:lang w:bidi="ar-SA"/>
        </w:rPr>
        <w:t xml:space="preserve">, </w:t>
      </w:r>
      <w:r w:rsidRPr="00CF0FD5">
        <w:rPr>
          <w:rFonts w:hint="eastAsia"/>
          <w:rtl/>
        </w:rPr>
        <w:t>אודות</w:t>
      </w:r>
      <w:r w:rsidRPr="00CF0FD5">
        <w:rPr>
          <w:rtl/>
          <w:lang w:bidi="ar-SA"/>
        </w:rPr>
        <w:t xml:space="preserve"> </w:t>
      </w:r>
      <w:r w:rsidRPr="00CF0FD5">
        <w:rPr>
          <w:rFonts w:hint="eastAsia"/>
          <w:rtl/>
        </w:rPr>
        <w:t>קללת</w:t>
      </w:r>
      <w:r w:rsidRPr="00CF0FD5">
        <w:rPr>
          <w:rtl/>
          <w:lang w:bidi="ar-SA"/>
        </w:rPr>
        <w:t xml:space="preserve"> </w:t>
      </w:r>
      <w:r w:rsidRPr="00CF0FD5">
        <w:rPr>
          <w:rFonts w:hint="eastAsia"/>
          <w:rtl/>
        </w:rPr>
        <w:t>הגבעונים</w:t>
      </w:r>
      <w:r w:rsidRPr="00CF0FD5">
        <w:rPr>
          <w:rtl/>
          <w:lang w:bidi="ar-SA"/>
        </w:rPr>
        <w:t xml:space="preserve"> </w:t>
      </w:r>
      <w:r w:rsidRPr="00CF0FD5">
        <w:rPr>
          <w:rFonts w:hint="eastAsia"/>
          <w:rtl/>
        </w:rPr>
        <w:t>ועל</w:t>
      </w:r>
      <w:r w:rsidRPr="00CF0FD5">
        <w:rPr>
          <w:rtl/>
          <w:lang w:bidi="ar-SA"/>
        </w:rPr>
        <w:t xml:space="preserve"> </w:t>
      </w:r>
      <w:r w:rsidRPr="00CF0FD5">
        <w:rPr>
          <w:rFonts w:hint="eastAsia"/>
          <w:rtl/>
        </w:rPr>
        <w:t>הגזירה</w:t>
      </w:r>
      <w:r w:rsidRPr="00CF0FD5">
        <w:rPr>
          <w:rtl/>
          <w:lang w:bidi="ar-SA"/>
        </w:rPr>
        <w:t xml:space="preserve"> </w:t>
      </w:r>
      <w:r w:rsidRPr="00CF0FD5">
        <w:rPr>
          <w:rFonts w:hint="eastAsia"/>
          <w:rtl/>
        </w:rPr>
        <w:t>שגזרו</w:t>
      </w:r>
      <w:r w:rsidRPr="00CF0FD5">
        <w:rPr>
          <w:rtl/>
          <w:lang w:bidi="ar-SA"/>
        </w:rPr>
        <w:t xml:space="preserve"> </w:t>
      </w:r>
      <w:r w:rsidRPr="00CF0FD5">
        <w:rPr>
          <w:rFonts w:hint="eastAsia"/>
          <w:rtl/>
        </w:rPr>
        <w:t>עליהם</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בקהל</w:t>
      </w:r>
      <w:r w:rsidRPr="00CF0FD5">
        <w:rPr>
          <w:rtl/>
          <w:lang w:bidi="ar-SA"/>
        </w:rPr>
        <w:t xml:space="preserve">. </w:t>
      </w:r>
      <w:r w:rsidRPr="00CF0FD5">
        <w:rPr>
          <w:rFonts w:hint="eastAsia"/>
          <w:rtl/>
        </w:rPr>
        <w:t>וראה</w:t>
      </w:r>
      <w:r w:rsidRPr="00CF0FD5">
        <w:rPr>
          <w:rtl/>
          <w:lang w:bidi="ar-SA"/>
        </w:rPr>
        <w:t xml:space="preserve"> </w:t>
      </w:r>
      <w:r w:rsidRPr="00CF0FD5">
        <w:rPr>
          <w:rFonts w:hint="eastAsia"/>
          <w:rtl/>
        </w:rPr>
        <w:t>בצפנת</w:t>
      </w:r>
      <w:r w:rsidRPr="00CF0FD5">
        <w:rPr>
          <w:rtl/>
          <w:lang w:bidi="ar-SA"/>
        </w:rPr>
        <w:t xml:space="preserve"> </w:t>
      </w:r>
      <w:r w:rsidRPr="00CF0FD5">
        <w:rPr>
          <w:rFonts w:hint="eastAsia"/>
          <w:rtl/>
        </w:rPr>
        <w:t>פענח</w:t>
      </w:r>
      <w:r w:rsidRPr="00CF0FD5">
        <w:rPr>
          <w:rtl/>
          <w:lang w:bidi="ar-SA"/>
        </w:rPr>
        <w:t xml:space="preserve"> </w:t>
      </w:r>
      <w:r w:rsidRPr="00CF0FD5">
        <w:rPr>
          <w:rFonts w:hint="eastAsia"/>
          <w:rtl/>
        </w:rPr>
        <w:t>במדבר</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רע</w:t>
      </w:r>
      <w:r w:rsidRPr="00CF0FD5">
        <w:rPr>
          <w:rtl/>
          <w:lang w:bidi="ar-SA"/>
        </w:rPr>
        <w:t>"</w:t>
      </w:r>
      <w:r w:rsidRPr="00CF0FD5">
        <w:rPr>
          <w:rFonts w:hint="eastAsia"/>
          <w:rtl/>
        </w:rPr>
        <w:t>א</w:t>
      </w:r>
      <w:r w:rsidRPr="00CF0FD5">
        <w:rPr>
          <w:rtl/>
          <w:lang w:bidi="ar-SA"/>
        </w:rPr>
        <w:t xml:space="preserve">, </w:t>
      </w:r>
      <w:r w:rsidRPr="00CF0FD5">
        <w:rPr>
          <w:rFonts w:hint="eastAsia"/>
          <w:rtl/>
        </w:rPr>
        <w:t>שגם</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יהיו</w:t>
      </w:r>
      <w:r w:rsidRPr="00CF0FD5">
        <w:rPr>
          <w:rtl/>
          <w:lang w:bidi="ar-SA"/>
        </w:rPr>
        <w:t xml:space="preserve"> </w:t>
      </w:r>
      <w:r w:rsidRPr="00CF0FD5">
        <w:rPr>
          <w:rFonts w:hint="eastAsia"/>
          <w:rtl/>
        </w:rPr>
        <w:t>הגבעונים</w:t>
      </w:r>
      <w:r w:rsidRPr="00CF0FD5">
        <w:rPr>
          <w:rtl/>
          <w:lang w:bidi="ar-SA"/>
        </w:rPr>
        <w:t xml:space="preserve"> </w:t>
      </w:r>
      <w:r w:rsidRPr="00CF0FD5">
        <w:rPr>
          <w:rFonts w:hint="eastAsia"/>
          <w:rtl/>
        </w:rPr>
        <w:t>אסורים</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בקהל</w:t>
      </w:r>
      <w:r w:rsidRPr="00CF0FD5">
        <w:rPr>
          <w:rtl/>
          <w:lang w:bidi="ar-SA"/>
        </w:rPr>
        <w:t>.</w:t>
      </w:r>
    </w:p>
  </w:footnote>
  <w:footnote w:id="47">
    <w:p w14:paraId="43B66334" w14:textId="02F1DAA3"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אמונות</w:t>
      </w:r>
      <w:r w:rsidRPr="00CF0FD5">
        <w:rPr>
          <w:rtl/>
          <w:lang w:bidi="ar-SA"/>
        </w:rPr>
        <w:t xml:space="preserve"> </w:t>
      </w:r>
      <w:r w:rsidRPr="00CF0FD5">
        <w:rPr>
          <w:rFonts w:hint="eastAsia"/>
          <w:rtl/>
        </w:rPr>
        <w:t>ודעות</w:t>
      </w:r>
      <w:r w:rsidRPr="00CF0FD5">
        <w:rPr>
          <w:rtl/>
          <w:lang w:bidi="ar-SA"/>
        </w:rPr>
        <w:t xml:space="preserve"> </w:t>
      </w:r>
      <w:r w:rsidRPr="00CF0FD5">
        <w:rPr>
          <w:rFonts w:hint="eastAsia"/>
          <w:rtl/>
        </w:rPr>
        <w:t>מאמר</w:t>
      </w:r>
      <w:r w:rsidRPr="00CF0FD5">
        <w:rPr>
          <w:rtl/>
          <w:lang w:bidi="ar-SA"/>
        </w:rPr>
        <w:t xml:space="preserve"> </w:t>
      </w:r>
      <w:r w:rsidRPr="00CF0FD5">
        <w:rPr>
          <w:rFonts w:hint="eastAsia"/>
          <w:rtl/>
        </w:rPr>
        <w:t>השביעי</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ט</w:t>
      </w:r>
      <w:r w:rsidRPr="00CF0FD5">
        <w:rPr>
          <w:rtl/>
          <w:lang w:bidi="ar-SA"/>
        </w:rPr>
        <w:t xml:space="preserve"> "</w:t>
      </w:r>
      <w:r w:rsidRPr="00CF0FD5">
        <w:rPr>
          <w:rFonts w:hint="eastAsia"/>
          <w:rtl/>
        </w:rPr>
        <w:t>והשאלה</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העשירית</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העם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בהם</w:t>
      </w:r>
      <w:r w:rsidRPr="00CF0FD5">
        <w:rPr>
          <w:rtl/>
          <w:lang w:bidi="ar-SA"/>
        </w:rPr>
        <w:t xml:space="preserve"> </w:t>
      </w:r>
      <w:r w:rsidRPr="00CF0FD5">
        <w:rPr>
          <w:rFonts w:hint="eastAsia"/>
          <w:rtl/>
        </w:rPr>
        <w:t>הישועה</w:t>
      </w:r>
      <w:r w:rsidRPr="00CF0FD5">
        <w:rPr>
          <w:rtl/>
          <w:lang w:bidi="ar-SA"/>
        </w:rPr>
        <w:t xml:space="preserve"> </w:t>
      </w:r>
      <w:r w:rsidRPr="00CF0FD5">
        <w:rPr>
          <w:rFonts w:hint="eastAsia"/>
          <w:rtl/>
        </w:rPr>
        <w:t>בחייהם</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יהיה</w:t>
      </w:r>
      <w:r w:rsidRPr="00CF0FD5">
        <w:rPr>
          <w:rtl/>
          <w:lang w:bidi="ar-SA"/>
        </w:rPr>
        <w:t xml:space="preserve"> </w:t>
      </w:r>
      <w:r w:rsidRPr="00CF0FD5">
        <w:rPr>
          <w:rFonts w:hint="eastAsia"/>
          <w:rtl/>
        </w:rPr>
        <w:t>מענינם</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הילודים</w:t>
      </w:r>
      <w:r w:rsidRPr="00CF0FD5">
        <w:rPr>
          <w:rtl/>
          <w:lang w:bidi="ar-SA"/>
        </w:rPr>
        <w:t xml:space="preserve"> </w:t>
      </w:r>
      <w:r w:rsidRPr="00CF0FD5">
        <w:rPr>
          <w:rFonts w:hint="eastAsia"/>
          <w:rtl/>
        </w:rPr>
        <w:t>בזמן</w:t>
      </w:r>
      <w:r w:rsidRPr="00CF0FD5">
        <w:rPr>
          <w:rtl/>
          <w:lang w:bidi="ar-SA"/>
        </w:rPr>
        <w:t xml:space="preserve"> </w:t>
      </w:r>
      <w:r w:rsidRPr="00CF0FD5">
        <w:rPr>
          <w:rFonts w:hint="eastAsia"/>
          <w:rtl/>
        </w:rPr>
        <w:t>הישועה</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ואשיב</w:t>
      </w:r>
      <w:r w:rsidRPr="00CF0FD5">
        <w:rPr>
          <w:rtl/>
          <w:lang w:bidi="ar-SA"/>
        </w:rPr>
        <w:t xml:space="preserve">, </w:t>
      </w:r>
      <w:r w:rsidRPr="00CF0FD5">
        <w:rPr>
          <w:rFonts w:hint="eastAsia"/>
          <w:rtl/>
        </w:rPr>
        <w:t>בעבור</w:t>
      </w:r>
      <w:r w:rsidRPr="00CF0FD5">
        <w:rPr>
          <w:rtl/>
          <w:lang w:bidi="ar-SA"/>
        </w:rPr>
        <w:t xml:space="preserve"> </w:t>
      </w:r>
      <w:r w:rsidRPr="00CF0FD5">
        <w:rPr>
          <w:rFonts w:hint="eastAsia"/>
          <w:rtl/>
        </w:rPr>
        <w:t>שהכתוב</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דבר</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רבותינו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קבלו</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קבלה</w:t>
      </w:r>
      <w:r w:rsidRPr="00CF0FD5">
        <w:rPr>
          <w:rtl/>
          <w:lang w:bidi="ar-SA"/>
        </w:rPr>
        <w:t xml:space="preserve">, </w:t>
      </w:r>
      <w:r w:rsidRPr="00CF0FD5">
        <w:rPr>
          <w:rFonts w:hint="eastAsia"/>
          <w:rtl/>
        </w:rPr>
        <w:t>נחלקו</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שלשה</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דרכים</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מי</w:t>
      </w:r>
      <w:r w:rsidRPr="00CF0FD5">
        <w:rPr>
          <w:rtl/>
          <w:lang w:bidi="ar-SA"/>
        </w:rPr>
        <w:t xml:space="preserve"> </w:t>
      </w:r>
      <w:r w:rsidRPr="00CF0FD5">
        <w:rPr>
          <w:rFonts w:hint="eastAsia"/>
          <w:rtl/>
        </w:rPr>
        <w:t>שאומר</w:t>
      </w:r>
      <w:r w:rsidRPr="00CF0FD5">
        <w:rPr>
          <w:rtl/>
          <w:lang w:bidi="ar-SA"/>
        </w:rPr>
        <w:t xml:space="preserve"> </w:t>
      </w:r>
      <w:r w:rsidRPr="00CF0FD5">
        <w:rPr>
          <w:rFonts w:hint="eastAsia"/>
          <w:rtl/>
        </w:rPr>
        <w:t>שאין</w:t>
      </w:r>
      <w:r w:rsidRPr="00CF0FD5">
        <w:rPr>
          <w:rtl/>
          <w:lang w:bidi="ar-SA"/>
        </w:rPr>
        <w:t xml:space="preserve"> </w:t>
      </w:r>
      <w:r w:rsidRPr="00CF0FD5">
        <w:rPr>
          <w:rFonts w:hint="eastAsia"/>
          <w:rtl/>
        </w:rPr>
        <w:t>מתים</w:t>
      </w:r>
      <w:r w:rsidRPr="00CF0FD5">
        <w:rPr>
          <w:rtl/>
          <w:lang w:bidi="ar-SA"/>
        </w:rPr>
        <w:t xml:space="preserve"> </w:t>
      </w:r>
      <w:r w:rsidRPr="00CF0FD5">
        <w:rPr>
          <w:rFonts w:hint="eastAsia"/>
          <w:rtl/>
        </w:rPr>
        <w:t>כלל</w:t>
      </w:r>
      <w:r w:rsidRPr="00CF0FD5">
        <w:rPr>
          <w:rtl/>
          <w:lang w:bidi="ar-SA"/>
        </w:rPr>
        <w:t xml:space="preserve">, </w:t>
      </w:r>
      <w:r w:rsidRPr="00CF0FD5">
        <w:rPr>
          <w:rFonts w:hint="eastAsia"/>
          <w:rtl/>
        </w:rPr>
        <w:t>ונתלה</w:t>
      </w:r>
      <w:r w:rsidRPr="00CF0FD5">
        <w:rPr>
          <w:rtl/>
          <w:lang w:bidi="ar-SA"/>
        </w:rPr>
        <w:t xml:space="preserve"> </w:t>
      </w:r>
      <w:r w:rsidRPr="00CF0FD5">
        <w:rPr>
          <w:rFonts w:hint="eastAsia"/>
          <w:rtl/>
        </w:rPr>
        <w:t>באמרו</w:t>
      </w:r>
      <w:r w:rsidRPr="00CF0FD5">
        <w:rPr>
          <w:rtl/>
          <w:lang w:bidi="ar-SA"/>
        </w:rPr>
        <w:t xml:space="preserve"> (</w:t>
      </w:r>
      <w:r w:rsidRPr="00CF0FD5">
        <w:rPr>
          <w:rFonts w:hint="eastAsia"/>
          <w:rtl/>
        </w:rPr>
        <w:t>ישעיה</w:t>
      </w:r>
      <w:r w:rsidRPr="00CF0FD5">
        <w:rPr>
          <w:rtl/>
          <w:lang w:bidi="ar-SA"/>
        </w:rPr>
        <w:t xml:space="preserve"> </w:t>
      </w:r>
      <w:r w:rsidRPr="00CF0FD5">
        <w:rPr>
          <w:rFonts w:hint="eastAsia"/>
          <w:rtl/>
        </w:rPr>
        <w:t>כ</w:t>
      </w:r>
      <w:r w:rsidRPr="00CF0FD5">
        <w:rPr>
          <w:rtl/>
          <w:lang w:bidi="ar-SA"/>
        </w:rPr>
        <w:t>"</w:t>
      </w:r>
      <w:r w:rsidRPr="00CF0FD5">
        <w:rPr>
          <w:rFonts w:hint="eastAsia"/>
          <w:rtl/>
        </w:rPr>
        <w:t>ה</w:t>
      </w:r>
      <w:r w:rsidRPr="00CF0FD5">
        <w:rPr>
          <w:rtl/>
          <w:lang w:bidi="ar-SA"/>
        </w:rPr>
        <w:t xml:space="preserve"> </w:t>
      </w:r>
      <w:r w:rsidRPr="00CF0FD5">
        <w:rPr>
          <w:rFonts w:hint="eastAsia"/>
          <w:rtl/>
        </w:rPr>
        <w:t>ח</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לנצח</w:t>
      </w:r>
      <w:r w:rsidRPr="00CF0FD5">
        <w:rPr>
          <w:rtl/>
          <w:lang w:bidi="ar-SA"/>
        </w:rPr>
        <w:t xml:space="preserve">. </w:t>
      </w:r>
      <w:r w:rsidRPr="00CF0FD5">
        <w:rPr>
          <w:rFonts w:hint="eastAsia"/>
          <w:rtl/>
        </w:rPr>
        <w:t>ויש</w:t>
      </w:r>
      <w:r w:rsidRPr="00CF0FD5">
        <w:rPr>
          <w:rtl/>
          <w:lang w:bidi="ar-SA"/>
        </w:rPr>
        <w:t xml:space="preserve"> </w:t>
      </w:r>
      <w:r w:rsidRPr="00CF0FD5">
        <w:rPr>
          <w:rFonts w:hint="eastAsia"/>
          <w:rtl/>
        </w:rPr>
        <w:t>מי</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שאומר</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ויחיו</w:t>
      </w:r>
      <w:r w:rsidRPr="00CF0FD5">
        <w:rPr>
          <w:rtl/>
          <w:lang w:bidi="ar-SA"/>
        </w:rPr>
        <w:t xml:space="preserve"> </w:t>
      </w:r>
      <w:r w:rsidRPr="00CF0FD5">
        <w:rPr>
          <w:rFonts w:hint="eastAsia"/>
          <w:rtl/>
        </w:rPr>
        <w:t>כדי</w:t>
      </w:r>
      <w:r w:rsidRPr="00CF0FD5">
        <w:rPr>
          <w:rtl/>
          <w:lang w:bidi="ar-SA"/>
        </w:rPr>
        <w:t xml:space="preserve"> </w:t>
      </w:r>
      <w:r w:rsidRPr="00CF0FD5">
        <w:rPr>
          <w:rFonts w:hint="eastAsia"/>
          <w:rtl/>
        </w:rPr>
        <w:t>להשתוות</w:t>
      </w:r>
      <w:r w:rsidRPr="00CF0FD5">
        <w:rPr>
          <w:rtl/>
          <w:lang w:bidi="ar-SA"/>
        </w:rPr>
        <w:t xml:space="preserve"> </w:t>
      </w:r>
      <w:r w:rsidRPr="00CF0FD5">
        <w:rPr>
          <w:rFonts w:hint="eastAsia"/>
          <w:rtl/>
        </w:rPr>
        <w:t>עם</w:t>
      </w:r>
      <w:r w:rsidRPr="00CF0FD5">
        <w:rPr>
          <w:rtl/>
          <w:lang w:bidi="ar-SA"/>
        </w:rPr>
        <w:t xml:space="preserve"> </w:t>
      </w:r>
      <w:r w:rsidRPr="00CF0FD5">
        <w:rPr>
          <w:rFonts w:hint="eastAsia"/>
          <w:rtl/>
        </w:rPr>
        <w:t>המחויים</w:t>
      </w:r>
      <w:r w:rsidRPr="00CF0FD5">
        <w:rPr>
          <w:rtl/>
          <w:lang w:bidi="ar-SA"/>
        </w:rPr>
        <w:t xml:space="preserve"> </w:t>
      </w:r>
      <w:r w:rsidRPr="00CF0FD5">
        <w:rPr>
          <w:rFonts w:hint="eastAsia"/>
          <w:rtl/>
        </w:rPr>
        <w:t>ההם</w:t>
      </w:r>
      <w:r w:rsidRPr="00CF0FD5">
        <w:rPr>
          <w:rtl/>
          <w:lang w:bidi="ar-SA"/>
        </w:rPr>
        <w:t xml:space="preserve">. </w:t>
      </w:r>
      <w:r w:rsidRPr="00CF0FD5">
        <w:rPr>
          <w:rFonts w:hint="eastAsia"/>
          <w:rtl/>
        </w:rPr>
        <w:t>ויש</w:t>
      </w:r>
      <w:r w:rsidRPr="00CF0FD5">
        <w:rPr>
          <w:rtl/>
          <w:lang w:bidi="ar-SA"/>
        </w:rPr>
        <w:t xml:space="preserve"> </w:t>
      </w:r>
      <w:r w:rsidRPr="00CF0FD5">
        <w:rPr>
          <w:rFonts w:hint="eastAsia"/>
          <w:rtl/>
        </w:rPr>
        <w:t>מי</w:t>
      </w:r>
      <w:r w:rsidRPr="00CF0FD5">
        <w:rPr>
          <w:rtl/>
          <w:lang w:bidi="ar-SA"/>
        </w:rPr>
        <w:t xml:space="preserve"> </w:t>
      </w:r>
      <w:r w:rsidRPr="00CF0FD5">
        <w:rPr>
          <w:rFonts w:hint="eastAsia"/>
          <w:rtl/>
        </w:rPr>
        <w:t>שאומר</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שנים</w:t>
      </w:r>
      <w:r w:rsidRPr="00CF0FD5">
        <w:rPr>
          <w:rtl/>
          <w:lang w:bidi="ar-SA"/>
        </w:rPr>
        <w:t xml:space="preserve"> </w:t>
      </w:r>
      <w:r w:rsidRPr="00CF0FD5">
        <w:rPr>
          <w:rFonts w:hint="eastAsia"/>
          <w:rtl/>
        </w:rPr>
        <w:t>רבות</w:t>
      </w:r>
      <w:r w:rsidRPr="00CF0FD5">
        <w:rPr>
          <w:rtl/>
          <w:lang w:bidi="ar-SA"/>
        </w:rPr>
        <w:t xml:space="preserve"> </w:t>
      </w:r>
      <w:r w:rsidRPr="00CF0FD5">
        <w:rPr>
          <w:rFonts w:hint="eastAsia"/>
          <w:rtl/>
        </w:rPr>
        <w:t>וימותו</w:t>
      </w:r>
      <w:r w:rsidRPr="00CF0FD5">
        <w:rPr>
          <w:rtl/>
          <w:lang w:bidi="ar-SA"/>
        </w:rPr>
        <w:t xml:space="preserve">, </w:t>
      </w:r>
      <w:r w:rsidRPr="00CF0FD5">
        <w:rPr>
          <w:rFonts w:hint="eastAsia"/>
          <w:rtl/>
        </w:rPr>
        <w:t>ולא</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יחיו</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הבא</w:t>
      </w:r>
      <w:r w:rsidRPr="00CF0FD5">
        <w:rPr>
          <w:rtl/>
          <w:lang w:bidi="ar-SA"/>
        </w:rPr>
        <w:t>.</w:t>
      </w:r>
    </w:p>
    <w:p w14:paraId="47089716"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ולבי</w:t>
      </w:r>
      <w:r w:rsidRPr="00CF0FD5">
        <w:rPr>
          <w:rtl/>
          <w:lang w:bidi="ar-SA"/>
        </w:rPr>
        <w:t xml:space="preserve"> </w:t>
      </w:r>
      <w:r w:rsidRPr="00CF0FD5">
        <w:rPr>
          <w:rFonts w:hint="eastAsia"/>
          <w:rtl/>
        </w:rPr>
        <w:t>נוטה</w:t>
      </w:r>
      <w:r w:rsidRPr="00CF0FD5">
        <w:rPr>
          <w:rtl/>
          <w:lang w:bidi="ar-SA"/>
        </w:rPr>
        <w:t xml:space="preserve"> </w:t>
      </w:r>
      <w:r w:rsidRPr="00CF0FD5">
        <w:rPr>
          <w:rFonts w:hint="eastAsia"/>
          <w:rtl/>
        </w:rPr>
        <w:t>אל</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המאמר</w:t>
      </w:r>
      <w:r w:rsidRPr="00CF0FD5">
        <w:rPr>
          <w:rtl/>
          <w:lang w:bidi="ar-SA"/>
        </w:rPr>
        <w:t xml:space="preserve"> </w:t>
      </w:r>
      <w:r w:rsidRPr="00CF0FD5">
        <w:rPr>
          <w:rFonts w:hint="eastAsia"/>
          <w:rtl/>
        </w:rPr>
        <w:t>השלישי</w:t>
      </w:r>
      <w:r w:rsidRPr="00CF0FD5">
        <w:rPr>
          <w:rtl/>
          <w:lang w:bidi="ar-SA"/>
        </w:rPr>
        <w:t xml:space="preserve">, </w:t>
      </w:r>
      <w:r w:rsidRPr="00CF0FD5">
        <w:rPr>
          <w:rFonts w:hint="eastAsia"/>
          <w:rtl/>
        </w:rPr>
        <w:t>מפני</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מצאתי</w:t>
      </w:r>
      <w:r w:rsidRPr="00CF0FD5">
        <w:rPr>
          <w:rtl/>
          <w:lang w:bidi="ar-SA"/>
        </w:rPr>
        <w:t xml:space="preserve"> </w:t>
      </w:r>
      <w:r w:rsidRPr="00CF0FD5">
        <w:rPr>
          <w:rFonts w:hint="eastAsia"/>
          <w:rtl/>
        </w:rPr>
        <w:t>תחיית</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המתים</w:t>
      </w:r>
      <w:r w:rsidRPr="00CF0FD5">
        <w:rPr>
          <w:rtl/>
          <w:lang w:bidi="ar-SA"/>
        </w:rPr>
        <w:t xml:space="preserve"> </w:t>
      </w:r>
      <w:r w:rsidRPr="00CF0FD5">
        <w:rPr>
          <w:rFonts w:hint="eastAsia"/>
          <w:rtl/>
        </w:rPr>
        <w:t>הובטחה</w:t>
      </w:r>
      <w:r w:rsidRPr="00CF0FD5">
        <w:rPr>
          <w:rtl/>
          <w:lang w:bidi="ar-SA"/>
        </w:rPr>
        <w:t xml:space="preserve"> </w:t>
      </w:r>
      <w:r w:rsidRPr="00CF0FD5">
        <w:rPr>
          <w:rFonts w:hint="eastAsia"/>
          <w:rtl/>
        </w:rPr>
        <w:t>בימי</w:t>
      </w:r>
      <w:r w:rsidRPr="00CF0FD5">
        <w:rPr>
          <w:rtl/>
          <w:lang w:bidi="ar-SA"/>
        </w:rPr>
        <w:t xml:space="preserve"> </w:t>
      </w:r>
      <w:r w:rsidRPr="00CF0FD5">
        <w:rPr>
          <w:rFonts w:hint="eastAsia"/>
          <w:rtl/>
        </w:rPr>
        <w:t>הישועה</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למי</w:t>
      </w:r>
      <w:r w:rsidRPr="00CF0FD5">
        <w:rPr>
          <w:rtl/>
          <w:lang w:bidi="ar-SA"/>
        </w:rPr>
        <w:t xml:space="preserve"> </w:t>
      </w:r>
      <w:r w:rsidRPr="00CF0FD5">
        <w:rPr>
          <w:rFonts w:hint="eastAsia"/>
          <w:rtl/>
        </w:rPr>
        <w:t>שהיה</w:t>
      </w:r>
      <w:r w:rsidRPr="00CF0FD5">
        <w:rPr>
          <w:rtl/>
          <w:lang w:bidi="ar-SA"/>
        </w:rPr>
        <w:t xml:space="preserve"> </w:t>
      </w:r>
      <w:r w:rsidRPr="00CF0FD5">
        <w:rPr>
          <w:rFonts w:hint="eastAsia"/>
          <w:rtl/>
        </w:rPr>
        <w:t>בגלות</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ראיתי</w:t>
      </w:r>
      <w:r w:rsidRPr="00CF0FD5">
        <w:rPr>
          <w:rtl/>
          <w:lang w:bidi="ar-SA"/>
        </w:rPr>
        <w:t xml:space="preserve"> </w:t>
      </w:r>
      <w:r w:rsidRPr="00CF0FD5">
        <w:rPr>
          <w:rFonts w:hint="eastAsia"/>
          <w:rtl/>
        </w:rPr>
        <w:t>להוסיף</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דבר</w:t>
      </w:r>
      <w:r w:rsidRPr="00CF0FD5">
        <w:rPr>
          <w:rtl/>
          <w:lang w:bidi="ar-SA"/>
        </w:rPr>
        <w:t xml:space="preserve"> </w:t>
      </w:r>
      <w:r w:rsidRPr="00CF0FD5">
        <w:rPr>
          <w:rFonts w:hint="eastAsia"/>
          <w:rtl/>
        </w:rPr>
        <w:t>מלבי</w:t>
      </w:r>
      <w:r w:rsidRPr="00CF0FD5">
        <w:rPr>
          <w:rtl/>
          <w:lang w:bidi="ar-SA"/>
        </w:rPr>
        <w:t xml:space="preserve">, </w:t>
      </w:r>
      <w:r w:rsidRPr="00CF0FD5">
        <w:rPr>
          <w:rFonts w:hint="eastAsia"/>
          <w:rtl/>
        </w:rPr>
        <w:t>כל</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שכן</w:t>
      </w:r>
      <w:r w:rsidRPr="00CF0FD5">
        <w:rPr>
          <w:rtl/>
          <w:lang w:bidi="ar-SA"/>
        </w:rPr>
        <w:t xml:space="preserve"> </w:t>
      </w:r>
      <w:r w:rsidRPr="00CF0FD5">
        <w:rPr>
          <w:rFonts w:hint="eastAsia"/>
          <w:rtl/>
        </w:rPr>
        <w:t>שהעלה</w:t>
      </w:r>
      <w:r w:rsidRPr="00CF0FD5">
        <w:rPr>
          <w:rtl/>
          <w:lang w:bidi="ar-SA"/>
        </w:rPr>
        <w:t xml:space="preserve"> </w:t>
      </w:r>
      <w:r w:rsidRPr="00CF0FD5">
        <w:rPr>
          <w:rFonts w:hint="eastAsia"/>
          <w:rtl/>
        </w:rPr>
        <w:t>בתחיית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מתו</w:t>
      </w:r>
      <w:r w:rsidRPr="00CF0FD5">
        <w:rPr>
          <w:rtl/>
          <w:lang w:bidi="ar-SA"/>
        </w:rPr>
        <w:t xml:space="preserve"> </w:t>
      </w:r>
      <w:r w:rsidRPr="00CF0FD5">
        <w:rPr>
          <w:rFonts w:hint="eastAsia"/>
          <w:rtl/>
        </w:rPr>
        <w:t>בגלות</w:t>
      </w:r>
      <w:r w:rsidRPr="00CF0FD5">
        <w:rPr>
          <w:rtl/>
          <w:lang w:bidi="ar-SA"/>
        </w:rPr>
        <w:t xml:space="preserve">, </w:t>
      </w:r>
      <w:r w:rsidRPr="00CF0FD5">
        <w:rPr>
          <w:rFonts w:hint="eastAsia"/>
          <w:rtl/>
        </w:rPr>
        <w:t>היא</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תמנע</w:t>
      </w:r>
      <w:r w:rsidRPr="00CF0FD5">
        <w:rPr>
          <w:rtl/>
          <w:lang w:bidi="ar-SA"/>
        </w:rPr>
        <w:t xml:space="preserve"> </w:t>
      </w:r>
      <w:r w:rsidRPr="00CF0FD5">
        <w:rPr>
          <w:rFonts w:hint="eastAsia"/>
          <w:rtl/>
        </w:rPr>
        <w:t>מהם</w:t>
      </w:r>
      <w:r w:rsidRPr="00CF0FD5">
        <w:rPr>
          <w:rtl/>
          <w:lang w:bidi="ar-SA"/>
        </w:rPr>
        <w:t xml:space="preserve"> </w:t>
      </w:r>
      <w:r w:rsidRPr="00CF0FD5">
        <w:rPr>
          <w:rFonts w:hint="eastAsia"/>
          <w:rtl/>
        </w:rPr>
        <w:t>זאת</w:t>
      </w:r>
      <w:r w:rsidRPr="00CF0FD5">
        <w:rPr>
          <w:rtl/>
          <w:lang w:bidi="ar-SA"/>
        </w:rPr>
        <w:t xml:space="preserve"> </w:t>
      </w:r>
      <w:r w:rsidRPr="00CF0FD5">
        <w:rPr>
          <w:rFonts w:hint="eastAsia"/>
          <w:rtl/>
        </w:rPr>
        <w:t>הישועה</w:t>
      </w:r>
      <w:r w:rsidRPr="00CF0FD5">
        <w:rPr>
          <w:rtl/>
          <w:lang w:bidi="ar-SA"/>
        </w:rPr>
        <w:t xml:space="preserve"> </w:t>
      </w:r>
      <w:r w:rsidRPr="00CF0FD5">
        <w:rPr>
          <w:rFonts w:hint="eastAsia"/>
          <w:rtl/>
        </w:rPr>
        <w:t>הגדולה</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מי</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שראה</w:t>
      </w:r>
      <w:r w:rsidRPr="00CF0FD5">
        <w:rPr>
          <w:rtl/>
          <w:lang w:bidi="ar-SA"/>
        </w:rPr>
        <w:t xml:space="preserve"> </w:t>
      </w:r>
      <w:r w:rsidRPr="00CF0FD5">
        <w:rPr>
          <w:rFonts w:hint="eastAsia"/>
          <w:rtl/>
        </w:rPr>
        <w:t>אותה</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והישרים</w:t>
      </w:r>
      <w:r w:rsidRPr="00CF0FD5">
        <w:rPr>
          <w:rtl/>
          <w:lang w:bidi="ar-SA"/>
        </w:rPr>
        <w:t xml:space="preserve">, </w:t>
      </w:r>
      <w:r w:rsidRPr="00CF0FD5">
        <w:rPr>
          <w:rFonts w:hint="eastAsia"/>
          <w:rtl/>
        </w:rPr>
        <w:t>כבר</w:t>
      </w:r>
      <w:r w:rsidRPr="00CF0FD5">
        <w:rPr>
          <w:rtl/>
          <w:lang w:bidi="ar-SA"/>
        </w:rPr>
        <w:t xml:space="preserve"> </w:t>
      </w:r>
      <w:r w:rsidRPr="00CF0FD5">
        <w:rPr>
          <w:rFonts w:hint="eastAsia"/>
          <w:rtl/>
        </w:rPr>
        <w:t>הגיע</w:t>
      </w:r>
      <w:r w:rsidRPr="00CF0FD5">
        <w:rPr>
          <w:rtl/>
          <w:lang w:bidi="ar-SA"/>
        </w:rPr>
        <w:t xml:space="preserve"> </w:t>
      </w:r>
      <w:r w:rsidRPr="00CF0FD5">
        <w:rPr>
          <w:rFonts w:hint="eastAsia"/>
          <w:rtl/>
        </w:rPr>
        <w:t>לחפצו</w:t>
      </w:r>
      <w:r w:rsidRPr="00CF0FD5">
        <w:rPr>
          <w:rtl/>
          <w:lang w:bidi="ar-SA"/>
        </w:rPr>
        <w:t xml:space="preserve">. </w:t>
      </w:r>
      <w:r w:rsidRPr="00CF0FD5">
        <w:rPr>
          <w:rFonts w:hint="eastAsia"/>
          <w:rtl/>
        </w:rPr>
        <w:t>אך</w:t>
      </w:r>
      <w:r w:rsidRPr="00CF0FD5">
        <w:rPr>
          <w:rtl/>
          <w:lang w:bidi="ar-SA"/>
        </w:rPr>
        <w:t xml:space="preserve"> </w:t>
      </w:r>
      <w:r w:rsidRPr="00CF0FD5">
        <w:rPr>
          <w:rFonts w:hint="eastAsia"/>
          <w:rtl/>
        </w:rPr>
        <w:t>ימיהם</w:t>
      </w:r>
      <w:r w:rsidRPr="00CF0FD5">
        <w:rPr>
          <w:rtl/>
          <w:lang w:bidi="ar-SA"/>
        </w:rPr>
        <w:t xml:space="preserve"> </w:t>
      </w:r>
      <w:r w:rsidRPr="00CF0FD5">
        <w:rPr>
          <w:rFonts w:hint="eastAsia"/>
          <w:rtl/>
        </w:rPr>
        <w:t>יהיו</w:t>
      </w:r>
      <w:r w:rsidRPr="00CF0FD5">
        <w:rPr>
          <w:rtl/>
          <w:lang w:bidi="ar-SA"/>
        </w:rPr>
        <w:t xml:space="preserve"> </w:t>
      </w:r>
      <w:r w:rsidRPr="00CF0FD5">
        <w:rPr>
          <w:rFonts w:hint="eastAsia"/>
          <w:rtl/>
        </w:rPr>
        <w:t>ארוכים</w:t>
      </w:r>
      <w:r w:rsidRPr="00CF0FD5">
        <w:rPr>
          <w:rtl/>
          <w:lang w:bidi="ar-SA"/>
        </w:rPr>
        <w:t xml:space="preserve">, </w:t>
      </w:r>
      <w:r w:rsidRPr="00CF0FD5">
        <w:rPr>
          <w:rFonts w:hint="eastAsia"/>
          <w:rtl/>
        </w:rPr>
        <w:t>כגון</w:t>
      </w:r>
      <w:r w:rsidRPr="00CF0FD5">
        <w:rPr>
          <w:rtl/>
          <w:lang w:bidi="ar-SA"/>
        </w:rPr>
        <w:t xml:space="preserve"> </w:t>
      </w:r>
      <w:r w:rsidRPr="00CF0FD5">
        <w:rPr>
          <w:rFonts w:hint="eastAsia"/>
          <w:rtl/>
        </w:rPr>
        <w:t>ארבע</w:t>
      </w:r>
      <w:r w:rsidRPr="00CF0FD5">
        <w:rPr>
          <w:rtl/>
          <w:lang w:bidi="ar-SA"/>
        </w:rPr>
        <w:t xml:space="preserve"> </w:t>
      </w:r>
      <w:r w:rsidRPr="00CF0FD5">
        <w:rPr>
          <w:rFonts w:hint="eastAsia"/>
          <w:rtl/>
        </w:rPr>
        <w:t>מאות</w:t>
      </w:r>
      <w:r w:rsidRPr="00CF0FD5">
        <w:rPr>
          <w:rtl/>
          <w:lang w:bidi="ar-SA"/>
        </w:rPr>
        <w:t xml:space="preserve"> </w:t>
      </w:r>
      <w:r w:rsidRPr="00CF0FD5">
        <w:rPr>
          <w:rFonts w:hint="eastAsia"/>
          <w:rtl/>
        </w:rPr>
        <w:t>שנה</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וחמש</w:t>
      </w:r>
      <w:r w:rsidRPr="00CF0FD5">
        <w:rPr>
          <w:rtl/>
          <w:lang w:bidi="ar-SA"/>
        </w:rPr>
        <w:t xml:space="preserve"> </w:t>
      </w:r>
      <w:r w:rsidRPr="00CF0FD5">
        <w:rPr>
          <w:rFonts w:hint="eastAsia"/>
          <w:rtl/>
        </w:rPr>
        <w:t>מאות</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שיהיה</w:t>
      </w:r>
      <w:r w:rsidRPr="00CF0FD5">
        <w:rPr>
          <w:rtl/>
          <w:lang w:bidi="ar-SA"/>
        </w:rPr>
        <w:t xml:space="preserve"> </w:t>
      </w:r>
      <w:r w:rsidRPr="00CF0FD5">
        <w:rPr>
          <w:rFonts w:hint="eastAsia"/>
          <w:rtl/>
        </w:rPr>
        <w:t>המת</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מאתים</w:t>
      </w:r>
      <w:r w:rsidRPr="00CF0FD5">
        <w:rPr>
          <w:rtl/>
          <w:lang w:bidi="ar-SA"/>
        </w:rPr>
        <w:t xml:space="preserve"> </w:t>
      </w:r>
      <w:r w:rsidRPr="00CF0FD5">
        <w:rPr>
          <w:rFonts w:hint="eastAsia"/>
          <w:rtl/>
        </w:rPr>
        <w:t>בדור</w:t>
      </w:r>
      <w:r w:rsidRPr="00CF0FD5">
        <w:rPr>
          <w:rtl/>
          <w:lang w:bidi="ar-SA"/>
        </w:rPr>
        <w:t xml:space="preserve"> </w:t>
      </w:r>
      <w:r w:rsidRPr="00CF0FD5">
        <w:rPr>
          <w:rFonts w:hint="eastAsia"/>
          <w:rtl/>
        </w:rPr>
        <w:t>ההוא</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שמת</w:t>
      </w:r>
      <w:r w:rsidRPr="00CF0FD5">
        <w:rPr>
          <w:rtl/>
          <w:lang w:bidi="ar-SA"/>
        </w:rPr>
        <w:t xml:space="preserve"> </w:t>
      </w:r>
      <w:r w:rsidRPr="00CF0FD5">
        <w:rPr>
          <w:rFonts w:hint="eastAsia"/>
          <w:rtl/>
        </w:rPr>
        <w:t>בדור</w:t>
      </w:r>
      <w:r w:rsidRPr="00CF0FD5">
        <w:rPr>
          <w:rtl/>
          <w:lang w:bidi="ar-SA"/>
        </w:rPr>
        <w:t xml:space="preserve"> </w:t>
      </w:r>
      <w:r w:rsidRPr="00CF0FD5">
        <w:rPr>
          <w:rFonts w:hint="eastAsia"/>
          <w:rtl/>
        </w:rPr>
        <w:t>הזה</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עשרים</w:t>
      </w:r>
      <w:r w:rsidRPr="00CF0FD5">
        <w:rPr>
          <w:rtl/>
          <w:lang w:bidi="ar-SA"/>
        </w:rPr>
        <w:t xml:space="preserve">, </w:t>
      </w:r>
      <w:r w:rsidRPr="00CF0FD5">
        <w:rPr>
          <w:rFonts w:hint="eastAsia"/>
          <w:rtl/>
        </w:rPr>
        <w:t>כמו</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שאמר</w:t>
      </w:r>
      <w:r w:rsidRPr="00CF0FD5">
        <w:rPr>
          <w:rtl/>
          <w:lang w:bidi="ar-SA"/>
        </w:rPr>
        <w:t xml:space="preserve"> (</w:t>
      </w:r>
      <w:r w:rsidRPr="00CF0FD5">
        <w:rPr>
          <w:rFonts w:hint="eastAsia"/>
          <w:rtl/>
        </w:rPr>
        <w:t>ישעיה</w:t>
      </w:r>
      <w:r w:rsidRPr="00CF0FD5">
        <w:rPr>
          <w:rtl/>
          <w:lang w:bidi="ar-SA"/>
        </w:rPr>
        <w:t xml:space="preserve"> </w:t>
      </w:r>
      <w:r w:rsidRPr="00CF0FD5">
        <w:rPr>
          <w:rFonts w:hint="eastAsia"/>
          <w:rtl/>
        </w:rPr>
        <w:t>ס</w:t>
      </w:r>
      <w:r w:rsidRPr="00CF0FD5">
        <w:rPr>
          <w:rtl/>
          <w:lang w:bidi="ar-SA"/>
        </w:rPr>
        <w:t>"</w:t>
      </w:r>
      <w:r w:rsidRPr="00CF0FD5">
        <w:rPr>
          <w:rFonts w:hint="eastAsia"/>
          <w:rtl/>
        </w:rPr>
        <w:t>ה</w:t>
      </w:r>
      <w:r w:rsidRPr="00CF0FD5">
        <w:rPr>
          <w:rtl/>
          <w:lang w:bidi="ar-SA"/>
        </w:rPr>
        <w:t xml:space="preserve"> </w:t>
      </w:r>
      <w:r w:rsidRPr="00CF0FD5">
        <w:rPr>
          <w:rFonts w:hint="eastAsia"/>
          <w:rtl/>
        </w:rPr>
        <w:t>כ</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והחוטא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ומי</w:t>
      </w:r>
      <w:r w:rsidRPr="00CF0FD5">
        <w:rPr>
          <w:rtl/>
          <w:lang w:bidi="ar-SA"/>
        </w:rPr>
        <w:t xml:space="preserve"> </w:t>
      </w:r>
      <w:r w:rsidRPr="00CF0FD5">
        <w:rPr>
          <w:rFonts w:hint="eastAsia"/>
          <w:rtl/>
        </w:rPr>
        <w:t>שחטא</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בני</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אדם</w:t>
      </w:r>
      <w:r w:rsidRPr="00CF0FD5">
        <w:rPr>
          <w:rtl/>
          <w:lang w:bidi="ar-SA"/>
        </w:rPr>
        <w:t xml:space="preserve"> </w:t>
      </w:r>
      <w:r w:rsidRPr="00CF0FD5">
        <w:rPr>
          <w:rFonts w:hint="eastAsia"/>
          <w:rtl/>
        </w:rPr>
        <w:t>והוא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ויהיו</w:t>
      </w:r>
      <w:r w:rsidRPr="00CF0FD5">
        <w:rPr>
          <w:rtl/>
          <w:lang w:bidi="ar-SA"/>
        </w:rPr>
        <w:t xml:space="preserve"> </w:t>
      </w:r>
      <w:r w:rsidRPr="00CF0FD5">
        <w:rPr>
          <w:rFonts w:hint="eastAsia"/>
          <w:rtl/>
        </w:rPr>
        <w:t>הימים</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הבנינים</w:t>
      </w:r>
      <w:r w:rsidRPr="00CF0FD5">
        <w:rPr>
          <w:rtl/>
          <w:lang w:bidi="ar-SA"/>
        </w:rPr>
        <w:t xml:space="preserve"> </w:t>
      </w:r>
      <w:r w:rsidRPr="00CF0FD5">
        <w:rPr>
          <w:rFonts w:hint="eastAsia"/>
          <w:rtl/>
        </w:rPr>
        <w:t>והנטעים</w:t>
      </w:r>
      <w:r w:rsidRPr="00CF0FD5">
        <w:rPr>
          <w:rtl/>
          <w:lang w:bidi="ar-SA"/>
        </w:rPr>
        <w:t xml:space="preserve"> </w:t>
      </w:r>
      <w:r w:rsidRPr="00CF0FD5">
        <w:rPr>
          <w:rFonts w:hint="eastAsia"/>
          <w:rtl/>
        </w:rPr>
        <w:t>הגדולים</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שאמר</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כ</w:t>
      </w:r>
      <w:r w:rsidRPr="00CF0FD5">
        <w:rPr>
          <w:rtl/>
          <w:lang w:bidi="ar-SA"/>
        </w:rPr>
        <w:t>"</w:t>
      </w:r>
      <w:r w:rsidRPr="00CF0FD5">
        <w:rPr>
          <w:rFonts w:hint="eastAsia"/>
          <w:rtl/>
        </w:rPr>
        <w:t>ב</w:t>
      </w:r>
      <w:r w:rsidRPr="00CF0FD5">
        <w:rPr>
          <w:rtl/>
          <w:lang w:bidi="ar-SA"/>
        </w:rPr>
        <w:t xml:space="preserve">) </w:t>
      </w:r>
      <w:r w:rsidRPr="00CF0FD5">
        <w:rPr>
          <w:rFonts w:ascii="Times New Roman" w:hAnsi="Times New Roman" w:cs="Times New Roman" w:hint="cs"/>
          <w:rtl/>
          <w:lang w:bidi="ar-SA"/>
        </w:rPr>
        <w:t>‏</w:t>
      </w:r>
      <w:r w:rsidRPr="00CF0FD5">
        <w:rPr>
          <w:rFonts w:hint="eastAsia"/>
          <w:rtl/>
        </w:rPr>
        <w:t>לא</w:t>
      </w:r>
      <w:r w:rsidRPr="00CF0FD5">
        <w:rPr>
          <w:rtl/>
          <w:lang w:bidi="ar-SA"/>
        </w:rPr>
        <w:t xml:space="preserve"> </w:t>
      </w:r>
      <w:r w:rsidRPr="00CF0FD5">
        <w:rPr>
          <w:rFonts w:hint="eastAsia"/>
          <w:rtl/>
        </w:rPr>
        <w:t>יבנו</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ישב</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יטעו</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יאכל</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ימי</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וגו</w:t>
      </w:r>
      <w:r w:rsidRPr="00CF0FD5">
        <w:rPr>
          <w:rtl/>
          <w:lang w:bidi="ar-SA"/>
        </w:rPr>
        <w:t>'".</w:t>
      </w:r>
    </w:p>
  </w:footnote>
  <w:footnote w:id="48">
    <w:p w14:paraId="2F98EEA0" w14:textId="135D5EAF"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התחי</w:t>
      </w:r>
      <w:r w:rsidRPr="00CF0FD5">
        <w:rPr>
          <w:rtl/>
          <w:lang w:bidi="ar-SA"/>
        </w:rPr>
        <w:t xml:space="preserve">' </w:t>
      </w:r>
      <w:r w:rsidRPr="00CF0FD5">
        <w:rPr>
          <w:rFonts w:hint="eastAsia"/>
          <w:rtl/>
        </w:rPr>
        <w:t>והפדות</w:t>
      </w:r>
      <w:r w:rsidRPr="00CF0FD5">
        <w:rPr>
          <w:rtl/>
          <w:lang w:bidi="ar-SA"/>
        </w:rPr>
        <w:t xml:space="preserve"> </w:t>
      </w:r>
      <w:r w:rsidRPr="00CF0FD5">
        <w:rPr>
          <w:rFonts w:hint="eastAsia"/>
          <w:rtl/>
        </w:rPr>
        <w:t>לרב</w:t>
      </w:r>
      <w:r w:rsidRPr="00CF0FD5">
        <w:rPr>
          <w:rtl/>
          <w:lang w:bidi="ar-SA"/>
        </w:rPr>
        <w:t xml:space="preserve"> </w:t>
      </w:r>
      <w:r w:rsidRPr="00CF0FD5">
        <w:rPr>
          <w:rFonts w:hint="eastAsia"/>
          <w:rtl/>
        </w:rPr>
        <w:t>סעדי</w:t>
      </w:r>
      <w:r w:rsidRPr="00CF0FD5">
        <w:rPr>
          <w:rtl/>
          <w:lang w:bidi="ar-SA"/>
        </w:rPr>
        <w:t xml:space="preserve">' </w:t>
      </w:r>
      <w:r w:rsidRPr="00CF0FD5">
        <w:rPr>
          <w:rFonts w:hint="eastAsia"/>
          <w:rtl/>
        </w:rPr>
        <w:t>גאון</w:t>
      </w:r>
      <w:r w:rsidRPr="00CF0FD5">
        <w:rPr>
          <w:rtl/>
          <w:lang w:bidi="ar-SA"/>
        </w:rPr>
        <w:t xml:space="preserve"> </w:t>
      </w:r>
      <w:r w:rsidRPr="00CF0FD5">
        <w:rPr>
          <w:rFonts w:hint="eastAsia"/>
          <w:rtl/>
        </w:rPr>
        <w:t>השאלה</w:t>
      </w:r>
      <w:r w:rsidRPr="00CF0FD5">
        <w:rPr>
          <w:rtl/>
          <w:lang w:bidi="ar-SA"/>
        </w:rPr>
        <w:t xml:space="preserve"> </w:t>
      </w:r>
      <w:r w:rsidRPr="00CF0FD5">
        <w:rPr>
          <w:rFonts w:hint="eastAsia"/>
          <w:rtl/>
        </w:rPr>
        <w:t>העשירית</w:t>
      </w:r>
      <w:r w:rsidRPr="00CF0FD5">
        <w:rPr>
          <w:rtl/>
          <w:lang w:bidi="ar-SA"/>
        </w:rPr>
        <w:t xml:space="preserve"> </w:t>
      </w:r>
      <w:r w:rsidRPr="00CF0FD5">
        <w:rPr>
          <w:rFonts w:hint="eastAsia"/>
          <w:rtl/>
        </w:rPr>
        <w:t>האופן</w:t>
      </w:r>
      <w:r w:rsidRPr="00CF0FD5">
        <w:rPr>
          <w:rtl/>
          <w:lang w:bidi="ar-SA"/>
        </w:rPr>
        <w:t xml:space="preserve"> </w:t>
      </w:r>
      <w:r w:rsidRPr="00CF0FD5">
        <w:rPr>
          <w:rFonts w:hint="eastAsia"/>
          <w:rtl/>
        </w:rPr>
        <w:t>השלישי</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האברבנאל</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נחלת</w:t>
      </w:r>
      <w:r w:rsidRPr="00CF0FD5">
        <w:rPr>
          <w:rtl/>
          <w:lang w:bidi="ar-SA"/>
        </w:rPr>
        <w:t xml:space="preserve"> </w:t>
      </w:r>
      <w:r w:rsidRPr="00CF0FD5">
        <w:rPr>
          <w:rFonts w:hint="eastAsia"/>
          <w:rtl/>
        </w:rPr>
        <w:t>אבות</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פרקי</w:t>
      </w:r>
      <w:r w:rsidRPr="00CF0FD5">
        <w:rPr>
          <w:rtl/>
          <w:lang w:bidi="ar-SA"/>
        </w:rPr>
        <w:t xml:space="preserve"> </w:t>
      </w:r>
      <w:r w:rsidRPr="00CF0FD5">
        <w:rPr>
          <w:rFonts w:hint="eastAsia"/>
          <w:rtl/>
        </w:rPr>
        <w:t>אבות</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ד</w:t>
      </w:r>
      <w:r w:rsidRPr="00CF0FD5">
        <w:rPr>
          <w:rtl/>
          <w:lang w:bidi="ar-SA"/>
        </w:rPr>
        <w:t xml:space="preserve">' </w:t>
      </w:r>
      <w:r w:rsidRPr="00CF0FD5">
        <w:rPr>
          <w:rFonts w:hint="eastAsia"/>
          <w:rtl/>
        </w:rPr>
        <w:t>שורש</w:t>
      </w:r>
      <w:r w:rsidRPr="00CF0FD5">
        <w:rPr>
          <w:rtl/>
          <w:lang w:bidi="ar-SA"/>
        </w:rPr>
        <w:t xml:space="preserve"> </w:t>
      </w:r>
      <w:r w:rsidRPr="00CF0FD5">
        <w:rPr>
          <w:rFonts w:hint="eastAsia"/>
          <w:rtl/>
        </w:rPr>
        <w:t>הז</w:t>
      </w:r>
      <w:r w:rsidRPr="00CF0FD5">
        <w:rPr>
          <w:rtl/>
          <w:lang w:bidi="ar-SA"/>
        </w:rPr>
        <w:t>' "</w:t>
      </w:r>
      <w:r w:rsidRPr="00CF0FD5">
        <w:rPr>
          <w:rFonts w:hint="eastAsia"/>
          <w:rtl/>
        </w:rPr>
        <w:t>וקצתם</w:t>
      </w:r>
      <w:r w:rsidRPr="00CF0FD5">
        <w:rPr>
          <w:rtl/>
          <w:lang w:bidi="ar-SA"/>
        </w:rPr>
        <w:t xml:space="preserve"> </w:t>
      </w:r>
      <w:r w:rsidRPr="00CF0FD5">
        <w:rPr>
          <w:rFonts w:hint="eastAsia"/>
          <w:rtl/>
        </w:rPr>
        <w:t>אמרו</w:t>
      </w:r>
      <w:r w:rsidRPr="00CF0FD5">
        <w:rPr>
          <w:rtl/>
          <w:lang w:bidi="ar-SA"/>
        </w:rPr>
        <w:t xml:space="preserve"> </w:t>
      </w:r>
      <w:r w:rsidRPr="00CF0FD5">
        <w:rPr>
          <w:rFonts w:hint="eastAsia"/>
          <w:rtl/>
        </w:rPr>
        <w:t>שיחיו</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ארוכים</w:t>
      </w:r>
      <w:r w:rsidRPr="00CF0FD5">
        <w:rPr>
          <w:rtl/>
          <w:lang w:bidi="ar-SA"/>
        </w:rPr>
        <w:t xml:space="preserve"> </w:t>
      </w:r>
      <w:r w:rsidRPr="00CF0FD5">
        <w:rPr>
          <w:rFonts w:hint="eastAsia"/>
          <w:rtl/>
        </w:rPr>
        <w:t>וימותו</w:t>
      </w:r>
      <w:r w:rsidRPr="00CF0FD5">
        <w:rPr>
          <w:rtl/>
          <w:lang w:bidi="ar-SA"/>
        </w:rPr>
        <w:t xml:space="preserve"> </w:t>
      </w:r>
      <w:r w:rsidRPr="00CF0FD5">
        <w:rPr>
          <w:rFonts w:hint="eastAsia"/>
          <w:rtl/>
        </w:rPr>
        <w:t>ובסוף</w:t>
      </w:r>
      <w:r w:rsidRPr="00CF0FD5">
        <w:rPr>
          <w:rtl/>
          <w:lang w:bidi="ar-SA"/>
        </w:rPr>
        <w:t xml:space="preserve"> </w:t>
      </w:r>
      <w:r w:rsidRPr="00CF0FD5">
        <w:rPr>
          <w:rFonts w:hint="eastAsia"/>
          <w:rtl/>
        </w:rPr>
        <w:t>הישועה</w:t>
      </w:r>
      <w:r w:rsidRPr="00CF0FD5">
        <w:rPr>
          <w:rtl/>
          <w:lang w:bidi="ar-SA"/>
        </w:rPr>
        <w:t xml:space="preserve"> </w:t>
      </w:r>
      <w:r w:rsidRPr="00CF0FD5">
        <w:rPr>
          <w:rFonts w:hint="eastAsia"/>
          <w:rtl/>
        </w:rPr>
        <w:t>יקיצו</w:t>
      </w:r>
      <w:r w:rsidRPr="00CF0FD5">
        <w:rPr>
          <w:rtl/>
          <w:lang w:bidi="ar-SA"/>
        </w:rPr>
        <w:t xml:space="preserve"> </w:t>
      </w:r>
      <w:r w:rsidRPr="00CF0FD5">
        <w:rPr>
          <w:rFonts w:hint="eastAsia"/>
          <w:rtl/>
        </w:rPr>
        <w:t>ויכנסו</w:t>
      </w:r>
      <w:r w:rsidRPr="00CF0FD5">
        <w:rPr>
          <w:rtl/>
          <w:lang w:bidi="ar-SA"/>
        </w:rPr>
        <w:t xml:space="preserve"> </w:t>
      </w:r>
      <w:r w:rsidRPr="00CF0FD5">
        <w:rPr>
          <w:rFonts w:hint="eastAsia"/>
          <w:rtl/>
        </w:rPr>
        <w:t>לחיים</w:t>
      </w:r>
      <w:r w:rsidRPr="00CF0FD5">
        <w:rPr>
          <w:rtl/>
          <w:lang w:bidi="ar-SA"/>
        </w:rPr>
        <w:t xml:space="preserve"> </w:t>
      </w:r>
      <w:r w:rsidRPr="00CF0FD5">
        <w:rPr>
          <w:rFonts w:hint="eastAsia"/>
          <w:rtl/>
        </w:rPr>
        <w:t>הנצחיים</w:t>
      </w:r>
      <w:r w:rsidRPr="00CF0FD5">
        <w:rPr>
          <w:rtl/>
          <w:lang w:bidi="ar-SA"/>
        </w:rPr>
        <w:t xml:space="preserve">, </w:t>
      </w:r>
      <w:r w:rsidRPr="00CF0FD5">
        <w:rPr>
          <w:rFonts w:hint="eastAsia"/>
          <w:rtl/>
        </w:rPr>
        <w:t>ונטה</w:t>
      </w:r>
      <w:r w:rsidRPr="00CF0FD5">
        <w:rPr>
          <w:rtl/>
          <w:lang w:bidi="ar-SA"/>
        </w:rPr>
        <w:t xml:space="preserve"> </w:t>
      </w:r>
      <w:r w:rsidRPr="00CF0FD5">
        <w:rPr>
          <w:rFonts w:hint="eastAsia"/>
          <w:rtl/>
        </w:rPr>
        <w:t>הגאון</w:t>
      </w:r>
      <w:r w:rsidRPr="00CF0FD5">
        <w:rPr>
          <w:rtl/>
          <w:lang w:bidi="ar-SA"/>
        </w:rPr>
        <w:t xml:space="preserve"> </w:t>
      </w:r>
      <w:r w:rsidRPr="00CF0FD5">
        <w:rPr>
          <w:rFonts w:hint="eastAsia"/>
          <w:rtl/>
        </w:rPr>
        <w:t>לדעת</w:t>
      </w:r>
      <w:r w:rsidRPr="00CF0FD5">
        <w:rPr>
          <w:rtl/>
          <w:lang w:bidi="ar-SA"/>
        </w:rPr>
        <w:t xml:space="preserve"> </w:t>
      </w:r>
      <w:r w:rsidRPr="00CF0FD5">
        <w:rPr>
          <w:rFonts w:hint="eastAsia"/>
          <w:rtl/>
        </w:rPr>
        <w:t>השלישי</w:t>
      </w:r>
      <w:r w:rsidRPr="00CF0FD5">
        <w:rPr>
          <w:rtl/>
          <w:lang w:bidi="ar-SA"/>
        </w:rPr>
        <w:t xml:space="preserve"> </w:t>
      </w:r>
      <w:r w:rsidRPr="00CF0FD5">
        <w:rPr>
          <w:rFonts w:hint="eastAsia"/>
          <w:rtl/>
        </w:rPr>
        <w:t>הזה</w:t>
      </w:r>
      <w:r w:rsidRPr="00CF0FD5">
        <w:rPr>
          <w:rtl/>
          <w:lang w:bidi="ar-SA"/>
        </w:rPr>
        <w:t xml:space="preserve">". </w:t>
      </w:r>
      <w:r w:rsidRPr="00CF0FD5">
        <w:rPr>
          <w:rFonts w:hint="eastAsia"/>
          <w:rtl/>
        </w:rPr>
        <w:t>אמנם</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אמונות</w:t>
      </w:r>
      <w:r w:rsidRPr="00CF0FD5">
        <w:rPr>
          <w:rtl/>
          <w:lang w:bidi="ar-SA"/>
        </w:rPr>
        <w:t xml:space="preserve"> </w:t>
      </w:r>
      <w:r w:rsidRPr="00CF0FD5">
        <w:rPr>
          <w:rFonts w:hint="eastAsia"/>
          <w:rtl/>
        </w:rPr>
        <w:t>ודעות</w:t>
      </w:r>
      <w:r w:rsidRPr="00CF0FD5">
        <w:rPr>
          <w:rtl/>
          <w:lang w:bidi="ar-SA"/>
        </w:rPr>
        <w:t xml:space="preserve"> </w:t>
      </w:r>
      <w:r w:rsidRPr="00CF0FD5">
        <w:rPr>
          <w:rFonts w:hint="eastAsia"/>
          <w:rtl/>
        </w:rPr>
        <w:t>מהדורת</w:t>
      </w:r>
      <w:r w:rsidRPr="00CF0FD5">
        <w:rPr>
          <w:rtl/>
          <w:lang w:bidi="ar-SA"/>
        </w:rPr>
        <w:t xml:space="preserve"> </w:t>
      </w:r>
      <w:r w:rsidRPr="00CF0FD5">
        <w:rPr>
          <w:rFonts w:hint="eastAsia"/>
          <w:rtl/>
        </w:rPr>
        <w:t>קאפח</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כתוב</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שתמצאם</w:t>
      </w:r>
      <w:r w:rsidRPr="00CF0FD5">
        <w:rPr>
          <w:rtl/>
          <w:lang w:bidi="ar-SA"/>
        </w:rPr>
        <w:t xml:space="preserve"> </w:t>
      </w:r>
      <w:r w:rsidRPr="00CF0FD5">
        <w:rPr>
          <w:rFonts w:hint="eastAsia"/>
          <w:rtl/>
        </w:rPr>
        <w:t>כשהם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הרי</w:t>
      </w:r>
      <w:r w:rsidRPr="00CF0FD5">
        <w:rPr>
          <w:rtl/>
          <w:lang w:bidi="ar-SA"/>
        </w:rPr>
        <w:t xml:space="preserve"> </w:t>
      </w:r>
      <w:r w:rsidRPr="00CF0FD5">
        <w:rPr>
          <w:rFonts w:hint="eastAsia"/>
          <w:rtl/>
        </w:rPr>
        <w:t>כבר</w:t>
      </w:r>
      <w:r w:rsidRPr="00CF0FD5">
        <w:rPr>
          <w:rtl/>
          <w:lang w:bidi="ar-SA"/>
        </w:rPr>
        <w:t xml:space="preserve"> </w:t>
      </w:r>
      <w:r w:rsidRPr="00CF0FD5">
        <w:rPr>
          <w:rFonts w:hint="eastAsia"/>
          <w:rtl/>
        </w:rPr>
        <w:t>ראו</w:t>
      </w:r>
      <w:r w:rsidRPr="00CF0FD5">
        <w:rPr>
          <w:rtl/>
          <w:lang w:bidi="ar-SA"/>
        </w:rPr>
        <w:t xml:space="preserve"> </w:t>
      </w:r>
      <w:r w:rsidRPr="00CF0FD5">
        <w:rPr>
          <w:rFonts w:hint="eastAsia"/>
          <w:rtl/>
        </w:rPr>
        <w:t>אותה</w:t>
      </w:r>
      <w:r w:rsidRPr="00CF0FD5">
        <w:rPr>
          <w:rtl/>
          <w:lang w:bidi="ar-SA"/>
        </w:rPr>
        <w:t xml:space="preserve"> </w:t>
      </w:r>
      <w:r w:rsidRPr="00CF0FD5">
        <w:rPr>
          <w:rFonts w:hint="eastAsia"/>
          <w:rtl/>
        </w:rPr>
        <w:t>בעודם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ואין</w:t>
      </w:r>
      <w:r w:rsidRPr="00CF0FD5">
        <w:rPr>
          <w:rtl/>
          <w:lang w:bidi="ar-SA"/>
        </w:rPr>
        <w:t xml:space="preserve"> </w:t>
      </w:r>
      <w:r w:rsidRPr="00CF0FD5">
        <w:rPr>
          <w:rFonts w:hint="eastAsia"/>
          <w:rtl/>
        </w:rPr>
        <w:t>עניין</w:t>
      </w:r>
      <w:r w:rsidRPr="00CF0FD5">
        <w:rPr>
          <w:rtl/>
          <w:lang w:bidi="ar-SA"/>
        </w:rPr>
        <w:t xml:space="preserve"> </w:t>
      </w:r>
      <w:r w:rsidRPr="00CF0FD5">
        <w:rPr>
          <w:rFonts w:hint="eastAsia"/>
          <w:rtl/>
        </w:rPr>
        <w:t>להחיות</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לעת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הבא</w:t>
      </w:r>
      <w:r w:rsidRPr="00CF0FD5">
        <w:rPr>
          <w:rtl/>
          <w:lang w:bidi="ar-SA"/>
        </w:rPr>
        <w:t xml:space="preserve">", </w:t>
      </w:r>
      <w:r w:rsidRPr="00CF0FD5">
        <w:rPr>
          <w:rFonts w:hint="eastAsia"/>
          <w:rtl/>
        </w:rPr>
        <w:t>ומזה</w:t>
      </w:r>
      <w:r w:rsidRPr="00CF0FD5">
        <w:rPr>
          <w:rtl/>
          <w:lang w:bidi="ar-SA"/>
        </w:rPr>
        <w:t xml:space="preserve"> </w:t>
      </w:r>
      <w:r w:rsidRPr="00CF0FD5">
        <w:rPr>
          <w:rFonts w:hint="eastAsia"/>
          <w:rtl/>
        </w:rPr>
        <w:t>משמע</w:t>
      </w:r>
      <w:r w:rsidRPr="00CF0FD5">
        <w:rPr>
          <w:rtl/>
          <w:lang w:bidi="ar-SA"/>
        </w:rPr>
        <w:t xml:space="preserve"> </w:t>
      </w:r>
      <w:r w:rsidRPr="00CF0FD5">
        <w:rPr>
          <w:rFonts w:hint="eastAsia"/>
          <w:rtl/>
        </w:rPr>
        <w:t>שלאחר</w:t>
      </w:r>
      <w:r w:rsidRPr="00CF0FD5">
        <w:rPr>
          <w:rtl/>
          <w:lang w:bidi="ar-SA"/>
        </w:rPr>
        <w:t xml:space="preserve"> </w:t>
      </w:r>
      <w:r w:rsidRPr="00CF0FD5">
        <w:rPr>
          <w:rFonts w:hint="eastAsia"/>
          <w:rtl/>
        </w:rPr>
        <w:t>שימותו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יקומו</w:t>
      </w:r>
      <w:r w:rsidRPr="00CF0FD5">
        <w:rPr>
          <w:rtl/>
          <w:lang w:bidi="ar-SA"/>
        </w:rPr>
        <w:t xml:space="preserve"> </w:t>
      </w:r>
      <w:r w:rsidRPr="00CF0FD5">
        <w:rPr>
          <w:rFonts w:hint="eastAsia"/>
          <w:rtl/>
        </w:rPr>
        <w:t>עוד</w:t>
      </w:r>
      <w:r w:rsidRPr="00CF0FD5">
        <w:rPr>
          <w:rtl/>
          <w:lang w:bidi="ar-SA"/>
        </w:rPr>
        <w:t xml:space="preserve">. </w:t>
      </w:r>
    </w:p>
  </w:footnote>
  <w:footnote w:id="49">
    <w:p w14:paraId="19073C7B" w14:textId="00060D49"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שביאר</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בס</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אלקים</w:t>
      </w:r>
      <w:r w:rsidRPr="00CF0FD5">
        <w:rPr>
          <w:rtl/>
          <w:lang w:bidi="ar-SA"/>
        </w:rPr>
        <w:t xml:space="preserve"> </w:t>
      </w:r>
      <w:r w:rsidRPr="00CF0FD5">
        <w:rPr>
          <w:rFonts w:hint="eastAsia"/>
          <w:rtl/>
        </w:rPr>
        <w:t>להמבי</w:t>
      </w:r>
      <w:r w:rsidRPr="00CF0FD5">
        <w:rPr>
          <w:rtl/>
          <w:lang w:bidi="ar-SA"/>
        </w:rPr>
        <w:t>"</w:t>
      </w:r>
      <w:r w:rsidRPr="00CF0FD5">
        <w:rPr>
          <w:rFonts w:hint="eastAsia"/>
          <w:rtl/>
        </w:rPr>
        <w:t>ט</w:t>
      </w:r>
      <w:r w:rsidRPr="00CF0FD5">
        <w:rPr>
          <w:rtl/>
          <w:lang w:bidi="ar-SA"/>
        </w:rPr>
        <w:t xml:space="preserve"> </w:t>
      </w:r>
      <w:r w:rsidRPr="00CF0FD5">
        <w:rPr>
          <w:rFonts w:hint="eastAsia"/>
          <w:rtl/>
        </w:rPr>
        <w:t>שער</w:t>
      </w:r>
      <w:r w:rsidRPr="00CF0FD5">
        <w:rPr>
          <w:rtl/>
          <w:lang w:bidi="ar-SA"/>
        </w:rPr>
        <w:t xml:space="preserve"> </w:t>
      </w:r>
      <w:r w:rsidRPr="00CF0FD5">
        <w:rPr>
          <w:rFonts w:hint="eastAsia"/>
          <w:rtl/>
        </w:rPr>
        <w:t>היסודות</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נ</w:t>
      </w:r>
      <w:r w:rsidRPr="00CF0FD5">
        <w:rPr>
          <w:rtl/>
          <w:lang w:bidi="ar-SA"/>
        </w:rPr>
        <w:t>"</w:t>
      </w:r>
      <w:r w:rsidRPr="00CF0FD5">
        <w:rPr>
          <w:rFonts w:hint="eastAsia"/>
          <w:rtl/>
        </w:rPr>
        <w:t>ט</w:t>
      </w:r>
      <w:r w:rsidRPr="00CF0FD5">
        <w:rPr>
          <w:rtl/>
          <w:lang w:bidi="ar-SA"/>
        </w:rPr>
        <w:t xml:space="preserve">, </w:t>
      </w:r>
      <w:r w:rsidRPr="00CF0FD5">
        <w:rPr>
          <w:rFonts w:hint="eastAsia"/>
          <w:rtl/>
        </w:rPr>
        <w:t>השאלה</w:t>
      </w:r>
      <w:r w:rsidRPr="00CF0FD5">
        <w:rPr>
          <w:rtl/>
          <w:lang w:bidi="ar-SA"/>
        </w:rPr>
        <w:t xml:space="preserve"> </w:t>
      </w:r>
      <w:r w:rsidRPr="00CF0FD5">
        <w:rPr>
          <w:rFonts w:hint="eastAsia"/>
          <w:rtl/>
        </w:rPr>
        <w:t>הששית</w:t>
      </w:r>
      <w:r w:rsidRPr="00CF0FD5">
        <w:rPr>
          <w:rtl/>
          <w:lang w:bidi="ar-SA"/>
        </w:rPr>
        <w:t xml:space="preserve"> </w:t>
      </w:r>
      <w:r w:rsidRPr="00CF0FD5">
        <w:rPr>
          <w:rFonts w:hint="eastAsia"/>
          <w:rtl/>
        </w:rPr>
        <w:t>והשביעית</w:t>
      </w:r>
      <w:r w:rsidRPr="00CF0FD5">
        <w:rPr>
          <w:rtl/>
          <w:lang w:bidi="ar-SA"/>
        </w:rPr>
        <w:t xml:space="preserve">. </w:t>
      </w:r>
    </w:p>
  </w:footnote>
  <w:footnote w:id="50">
    <w:p w14:paraId="45A7F1AE" w14:textId="03386C5C"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אמנם</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באגרות</w:t>
      </w:r>
      <w:r w:rsidRPr="00CF0FD5">
        <w:rPr>
          <w:rtl/>
          <w:lang w:bidi="ar-SA"/>
        </w:rPr>
        <w:t xml:space="preserve"> </w:t>
      </w:r>
      <w:r w:rsidRPr="00CF0FD5">
        <w:rPr>
          <w:rFonts w:hint="eastAsia"/>
          <w:rtl/>
        </w:rPr>
        <w:t>קודש</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ע</w:t>
      </w:r>
      <w:r w:rsidRPr="00CF0FD5">
        <w:rPr>
          <w:rtl/>
          <w:lang w:bidi="ar-SA"/>
        </w:rPr>
        <w:t>"</w:t>
      </w:r>
      <w:r w:rsidRPr="00CF0FD5">
        <w:rPr>
          <w:rFonts w:hint="eastAsia"/>
          <w:rtl/>
        </w:rPr>
        <w:t>ה</w:t>
      </w:r>
      <w:r w:rsidRPr="00CF0FD5">
        <w:rPr>
          <w:rtl/>
          <w:lang w:bidi="ar-SA"/>
        </w:rPr>
        <w:t xml:space="preserve">, </w:t>
      </w:r>
      <w:r w:rsidRPr="00CF0FD5">
        <w:rPr>
          <w:rFonts w:hint="eastAsia"/>
          <w:rtl/>
        </w:rPr>
        <w:t>שהרס</w:t>
      </w:r>
      <w:r w:rsidRPr="00CF0FD5">
        <w:rPr>
          <w:rtl/>
          <w:lang w:bidi="ar-SA"/>
        </w:rPr>
        <w:t>"</w:t>
      </w:r>
      <w:r w:rsidRPr="00CF0FD5">
        <w:rPr>
          <w:rFonts w:hint="eastAsia"/>
          <w:rtl/>
        </w:rPr>
        <w:t>ג</w:t>
      </w:r>
      <w:r w:rsidRPr="00CF0FD5">
        <w:rPr>
          <w:rtl/>
          <w:lang w:bidi="ar-SA"/>
        </w:rPr>
        <w:t xml:space="preserve"> </w:t>
      </w:r>
      <w:r w:rsidRPr="00CF0FD5">
        <w:rPr>
          <w:rFonts w:hint="eastAsia"/>
          <w:rtl/>
        </w:rPr>
        <w:t>כותב</w:t>
      </w:r>
      <w:r w:rsidRPr="00CF0FD5">
        <w:rPr>
          <w:rtl/>
          <w:lang w:bidi="ar-SA"/>
        </w:rPr>
        <w:t xml:space="preserve"> </w:t>
      </w:r>
      <w:r w:rsidRPr="00CF0FD5">
        <w:rPr>
          <w:rFonts w:hint="eastAsia"/>
          <w:rtl/>
        </w:rPr>
        <w:t>שמכיון</w:t>
      </w:r>
      <w:r w:rsidRPr="00CF0FD5">
        <w:rPr>
          <w:rtl/>
          <w:lang w:bidi="ar-SA"/>
        </w:rPr>
        <w:t xml:space="preserve"> </w:t>
      </w:r>
      <w:r w:rsidRPr="00CF0FD5">
        <w:rPr>
          <w:rFonts w:hint="eastAsia"/>
          <w:rtl/>
        </w:rPr>
        <w:t>שאין</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קבלה</w:t>
      </w:r>
      <w:r w:rsidRPr="00CF0FD5">
        <w:rPr>
          <w:rtl/>
          <w:lang w:bidi="ar-SA"/>
        </w:rPr>
        <w:t xml:space="preserve"> </w:t>
      </w:r>
      <w:r w:rsidRPr="00CF0FD5">
        <w:rPr>
          <w:rFonts w:hint="eastAsia"/>
          <w:rtl/>
        </w:rPr>
        <w:t>מרבותינו</w:t>
      </w:r>
      <w:r w:rsidRPr="00CF0FD5">
        <w:rPr>
          <w:rtl/>
          <w:lang w:bidi="ar-SA"/>
        </w:rPr>
        <w:t xml:space="preserve"> </w:t>
      </w:r>
      <w:r w:rsidRPr="00CF0FD5">
        <w:rPr>
          <w:rFonts w:hint="eastAsia"/>
          <w:rtl/>
        </w:rPr>
        <w:t>לכן</w:t>
      </w:r>
      <w:r w:rsidRPr="00CF0FD5">
        <w:rPr>
          <w:rtl/>
          <w:lang w:bidi="ar-SA"/>
        </w:rPr>
        <w:t xml:space="preserve"> </w:t>
      </w:r>
      <w:r w:rsidRPr="00CF0FD5">
        <w:rPr>
          <w:rFonts w:hint="eastAsia"/>
          <w:rtl/>
        </w:rPr>
        <w:t>נחלקו</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והוא</w:t>
      </w:r>
      <w:r w:rsidRPr="00CF0FD5">
        <w:rPr>
          <w:rtl/>
          <w:lang w:bidi="ar-SA"/>
        </w:rPr>
        <w:t xml:space="preserve"> </w:t>
      </w:r>
      <w:r w:rsidRPr="00CF0FD5">
        <w:rPr>
          <w:rFonts w:hint="eastAsia"/>
          <w:rtl/>
        </w:rPr>
        <w:t>כותב</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פי</w:t>
      </w:r>
      <w:r w:rsidRPr="00CF0FD5">
        <w:rPr>
          <w:rtl/>
          <w:lang w:bidi="ar-SA"/>
        </w:rPr>
        <w:t xml:space="preserve"> </w:t>
      </w:r>
      <w:r w:rsidRPr="00CF0FD5">
        <w:rPr>
          <w:rFonts w:hint="eastAsia"/>
          <w:rtl/>
        </w:rPr>
        <w:t>דעתו</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עתה</w:t>
      </w:r>
      <w:r w:rsidRPr="00CF0FD5">
        <w:rPr>
          <w:rtl/>
          <w:lang w:bidi="ar-SA"/>
        </w:rPr>
        <w:t xml:space="preserve"> </w:t>
      </w:r>
      <w:r w:rsidRPr="00CF0FD5">
        <w:rPr>
          <w:rFonts w:hint="eastAsia"/>
          <w:rtl/>
        </w:rPr>
        <w:t>שזכינו</w:t>
      </w:r>
      <w:r w:rsidRPr="00CF0FD5">
        <w:rPr>
          <w:rtl/>
          <w:lang w:bidi="ar-SA"/>
        </w:rPr>
        <w:t xml:space="preserve"> </w:t>
      </w:r>
      <w:r w:rsidRPr="00CF0FD5">
        <w:rPr>
          <w:rFonts w:hint="eastAsia"/>
          <w:rtl/>
        </w:rPr>
        <w:t>לגילוי</w:t>
      </w:r>
      <w:r w:rsidRPr="00CF0FD5">
        <w:rPr>
          <w:rtl/>
          <w:lang w:bidi="ar-SA"/>
        </w:rPr>
        <w:t xml:space="preserve"> </w:t>
      </w:r>
      <w:r w:rsidRPr="00CF0FD5">
        <w:rPr>
          <w:rFonts w:hint="eastAsia"/>
          <w:rtl/>
        </w:rPr>
        <w:t>ספר</w:t>
      </w:r>
      <w:r w:rsidRPr="00CF0FD5">
        <w:rPr>
          <w:rtl/>
          <w:lang w:bidi="ar-SA"/>
        </w:rPr>
        <w:t xml:space="preserve"> </w:t>
      </w:r>
      <w:r w:rsidRPr="00CF0FD5">
        <w:rPr>
          <w:rFonts w:hint="eastAsia"/>
          <w:rtl/>
        </w:rPr>
        <w:t>הזהר</w:t>
      </w:r>
      <w:r w:rsidRPr="00CF0FD5">
        <w:rPr>
          <w:rtl/>
          <w:lang w:bidi="ar-SA"/>
        </w:rPr>
        <w:t xml:space="preserve">, </w:t>
      </w:r>
      <w:r w:rsidRPr="00CF0FD5">
        <w:rPr>
          <w:rFonts w:hint="eastAsia"/>
          <w:rtl/>
        </w:rPr>
        <w:t>נמצא</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קח</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שאלו</w:t>
      </w:r>
      <w:r w:rsidRPr="00CF0FD5">
        <w:rPr>
          <w:rtl/>
          <w:lang w:bidi="ar-SA"/>
        </w:rPr>
        <w:t xml:space="preserve"> </w:t>
      </w:r>
      <w:r w:rsidRPr="00CF0FD5">
        <w:rPr>
          <w:rFonts w:hint="eastAsia"/>
          <w:rtl/>
        </w:rPr>
        <w:t>שחיים</w:t>
      </w:r>
      <w:r w:rsidRPr="00CF0FD5">
        <w:rPr>
          <w:rtl/>
          <w:lang w:bidi="ar-SA"/>
        </w:rPr>
        <w:t xml:space="preserve"> </w:t>
      </w:r>
      <w:r w:rsidRPr="00CF0FD5">
        <w:rPr>
          <w:rFonts w:hint="eastAsia"/>
          <w:rtl/>
        </w:rPr>
        <w:t>בזמן</w:t>
      </w:r>
      <w:r w:rsidRPr="00CF0FD5">
        <w:rPr>
          <w:rtl/>
          <w:lang w:bidi="ar-SA"/>
        </w:rPr>
        <w:t xml:space="preserve"> </w:t>
      </w:r>
      <w:r w:rsidRPr="00CF0FD5">
        <w:rPr>
          <w:rFonts w:hint="eastAsia"/>
          <w:rtl/>
        </w:rPr>
        <w:t>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ויקומו</w:t>
      </w:r>
      <w:r w:rsidRPr="00CF0FD5">
        <w:rPr>
          <w:rtl/>
          <w:lang w:bidi="ar-SA"/>
        </w:rPr>
        <w:t xml:space="preserve"> </w:t>
      </w:r>
      <w:r w:rsidRPr="00CF0FD5">
        <w:rPr>
          <w:rFonts w:hint="eastAsia"/>
          <w:rtl/>
        </w:rPr>
        <w:t>מיד</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שם</w:t>
      </w:r>
      <w:r w:rsidRPr="00CF0FD5">
        <w:rPr>
          <w:rtl/>
          <w:lang w:bidi="ar-SA"/>
        </w:rPr>
        <w:t xml:space="preserve">. </w:t>
      </w:r>
    </w:p>
  </w:footnote>
  <w:footnote w:id="51">
    <w:p w14:paraId="56EF867D" w14:textId="26A1B9CD"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שיעור</w:t>
      </w:r>
      <w:r w:rsidRPr="00CF0FD5">
        <w:rPr>
          <w:rtl/>
          <w:lang w:bidi="ar-SA"/>
        </w:rPr>
        <w:t xml:space="preserve"> </w:t>
      </w:r>
      <w:r w:rsidRPr="00CF0FD5">
        <w:rPr>
          <w:rFonts w:hint="eastAsia"/>
          <w:rtl/>
        </w:rPr>
        <w:t>קומה</w:t>
      </w:r>
      <w:r w:rsidRPr="00CF0FD5">
        <w:rPr>
          <w:rtl/>
          <w:lang w:bidi="ar-SA"/>
        </w:rPr>
        <w:t xml:space="preserve"> </w:t>
      </w:r>
      <w:r w:rsidRPr="00CF0FD5">
        <w:rPr>
          <w:rFonts w:hint="eastAsia"/>
          <w:rtl/>
        </w:rPr>
        <w:t>סימן</w:t>
      </w:r>
      <w:r w:rsidRPr="00CF0FD5">
        <w:rPr>
          <w:rtl/>
          <w:lang w:bidi="ar-SA"/>
        </w:rPr>
        <w:t xml:space="preserve"> </w:t>
      </w:r>
      <w:r w:rsidRPr="00CF0FD5">
        <w:rPr>
          <w:rFonts w:hint="eastAsia"/>
          <w:rtl/>
        </w:rPr>
        <w:t>פ</w:t>
      </w:r>
      <w:r w:rsidRPr="00CF0FD5">
        <w:rPr>
          <w:rtl/>
          <w:lang w:bidi="ar-SA"/>
        </w:rPr>
        <w:t>"</w:t>
      </w:r>
      <w:r w:rsidRPr="00CF0FD5">
        <w:rPr>
          <w:rFonts w:hint="eastAsia"/>
          <w:rtl/>
        </w:rPr>
        <w:t>ג</w:t>
      </w:r>
      <w:r w:rsidRPr="00CF0FD5">
        <w:rPr>
          <w:rtl/>
          <w:lang w:bidi="ar-SA"/>
        </w:rPr>
        <w:t xml:space="preserve"> "</w:t>
      </w:r>
      <w:r w:rsidRPr="00CF0FD5">
        <w:rPr>
          <w:rFonts w:hint="eastAsia"/>
          <w:rtl/>
        </w:rPr>
        <w:t>אמנם</w:t>
      </w:r>
      <w:r w:rsidRPr="00CF0FD5">
        <w:rPr>
          <w:rtl/>
          <w:lang w:bidi="ar-SA"/>
        </w:rPr>
        <w:t xml:space="preserve"> </w:t>
      </w:r>
      <w:r w:rsidRPr="00CF0FD5">
        <w:rPr>
          <w:rFonts w:hint="eastAsia"/>
          <w:rtl/>
        </w:rPr>
        <w:t>נשאר</w:t>
      </w:r>
      <w:r w:rsidRPr="00CF0FD5">
        <w:rPr>
          <w:rtl/>
          <w:lang w:bidi="ar-SA"/>
        </w:rPr>
        <w:t xml:space="preserve"> </w:t>
      </w:r>
      <w:r w:rsidRPr="00CF0FD5">
        <w:rPr>
          <w:rFonts w:hint="eastAsia"/>
          <w:rtl/>
        </w:rPr>
        <w:t>כאן</w:t>
      </w:r>
      <w:r w:rsidRPr="00CF0FD5">
        <w:rPr>
          <w:rtl/>
          <w:lang w:bidi="ar-SA"/>
        </w:rPr>
        <w:t xml:space="preserve"> </w:t>
      </w:r>
      <w:r w:rsidRPr="00CF0FD5">
        <w:rPr>
          <w:rFonts w:hint="eastAsia"/>
          <w:rtl/>
        </w:rPr>
        <w:t>מקום</w:t>
      </w:r>
      <w:r w:rsidRPr="00CF0FD5">
        <w:rPr>
          <w:rtl/>
          <w:lang w:bidi="ar-SA"/>
        </w:rPr>
        <w:t xml:space="preserve"> </w:t>
      </w:r>
      <w:r w:rsidRPr="00CF0FD5">
        <w:rPr>
          <w:rFonts w:hint="eastAsia"/>
          <w:rtl/>
        </w:rPr>
        <w:t>לבאר</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בני</w:t>
      </w:r>
      <w:r w:rsidRPr="00CF0FD5">
        <w:rPr>
          <w:rtl/>
          <w:lang w:bidi="ar-SA"/>
        </w:rPr>
        <w:t xml:space="preserve"> </w:t>
      </w:r>
      <w:r w:rsidRPr="00CF0FD5">
        <w:rPr>
          <w:rFonts w:hint="eastAsia"/>
          <w:rtl/>
        </w:rPr>
        <w:t>אדם</w:t>
      </w:r>
      <w:r w:rsidRPr="00CF0FD5">
        <w:rPr>
          <w:rtl/>
          <w:lang w:bidi="ar-SA"/>
        </w:rPr>
        <w:t xml:space="preserve"> </w:t>
      </w:r>
      <w:r w:rsidRPr="00CF0FD5">
        <w:rPr>
          <w:rFonts w:hint="eastAsia"/>
          <w:rtl/>
        </w:rPr>
        <w:t>יחלקו</w:t>
      </w:r>
      <w:r w:rsidRPr="00CF0FD5">
        <w:rPr>
          <w:rtl/>
          <w:lang w:bidi="ar-SA"/>
        </w:rPr>
        <w:t xml:space="preserve"> </w:t>
      </w:r>
      <w:r w:rsidRPr="00CF0FD5">
        <w:rPr>
          <w:rFonts w:hint="eastAsia"/>
          <w:rtl/>
        </w:rPr>
        <w:t>אחר</w:t>
      </w:r>
      <w:r w:rsidRPr="00CF0FD5">
        <w:rPr>
          <w:rtl/>
          <w:lang w:bidi="ar-SA"/>
        </w:rPr>
        <w:t xml:space="preserve"> </w:t>
      </w:r>
      <w:r w:rsidRPr="00CF0FD5">
        <w:rPr>
          <w:rFonts w:hint="eastAsia"/>
          <w:rtl/>
        </w:rPr>
        <w:t>התחיה</w:t>
      </w:r>
      <w:r w:rsidRPr="00CF0FD5">
        <w:rPr>
          <w:rtl/>
          <w:lang w:bidi="ar-SA"/>
        </w:rPr>
        <w:t xml:space="preserve"> </w:t>
      </w:r>
      <w:r w:rsidRPr="00CF0FD5">
        <w:rPr>
          <w:rFonts w:hint="eastAsia"/>
          <w:rtl/>
        </w:rPr>
        <w:t>לחלקים</w:t>
      </w:r>
      <w:r w:rsidRPr="00CF0FD5">
        <w:rPr>
          <w:rtl/>
          <w:lang w:bidi="ar-SA"/>
        </w:rPr>
        <w:t xml:space="preserve"> </w:t>
      </w:r>
      <w:r w:rsidRPr="00CF0FD5">
        <w:rPr>
          <w:rFonts w:hint="eastAsia"/>
          <w:rtl/>
        </w:rPr>
        <w:t>רבים</w:t>
      </w:r>
      <w:r w:rsidRPr="00CF0FD5">
        <w:rPr>
          <w:rtl/>
          <w:lang w:bidi="ar-SA"/>
        </w:rPr>
        <w:t xml:space="preserve">, </w:t>
      </w:r>
      <w:r w:rsidRPr="00CF0FD5">
        <w:rPr>
          <w:rFonts w:hint="eastAsia"/>
          <w:rtl/>
        </w:rPr>
        <w:t>האחד</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שמתו</w:t>
      </w:r>
      <w:r w:rsidRPr="00CF0FD5">
        <w:rPr>
          <w:rtl/>
          <w:lang w:bidi="ar-SA"/>
        </w:rPr>
        <w:t xml:space="preserve"> </w:t>
      </w:r>
      <w:r w:rsidRPr="00CF0FD5">
        <w:rPr>
          <w:rFonts w:hint="eastAsia"/>
          <w:rtl/>
        </w:rPr>
        <w:t>ונטהרו</w:t>
      </w:r>
      <w:r w:rsidRPr="00CF0FD5">
        <w:rPr>
          <w:rtl/>
          <w:lang w:bidi="ar-SA"/>
        </w:rPr>
        <w:t xml:space="preserve"> </w:t>
      </w:r>
      <w:r w:rsidRPr="00CF0FD5">
        <w:rPr>
          <w:rFonts w:hint="eastAsia"/>
          <w:rtl/>
        </w:rPr>
        <w:t>וחיו</w:t>
      </w:r>
      <w:r w:rsidRPr="00CF0FD5">
        <w:rPr>
          <w:rtl/>
          <w:lang w:bidi="ar-SA"/>
        </w:rPr>
        <w:t xml:space="preserve"> </w:t>
      </w:r>
      <w:r w:rsidRPr="00CF0FD5">
        <w:rPr>
          <w:rFonts w:hint="eastAsia"/>
          <w:rtl/>
        </w:rPr>
        <w:t>ונתקדשו</w:t>
      </w:r>
      <w:r w:rsidRPr="00CF0FD5">
        <w:rPr>
          <w:rtl/>
          <w:lang w:bidi="ar-SA"/>
        </w:rPr>
        <w:t xml:space="preserve"> </w:t>
      </w:r>
      <w:r w:rsidRPr="00CF0FD5">
        <w:rPr>
          <w:rFonts w:hint="eastAsia"/>
          <w:rtl/>
        </w:rPr>
        <w:t>שאלו</w:t>
      </w:r>
      <w:r w:rsidRPr="00CF0FD5">
        <w:rPr>
          <w:rtl/>
          <w:lang w:bidi="ar-SA"/>
        </w:rPr>
        <w:t xml:space="preserve"> </w:t>
      </w:r>
      <w:r w:rsidRPr="00CF0FD5">
        <w:rPr>
          <w:rFonts w:hint="eastAsia"/>
          <w:rtl/>
        </w:rPr>
        <w:t>אינם</w:t>
      </w:r>
      <w:r w:rsidRPr="00CF0FD5">
        <w:rPr>
          <w:rtl/>
          <w:lang w:bidi="ar-SA"/>
        </w:rPr>
        <w:t xml:space="preserve"> </w:t>
      </w:r>
      <w:r w:rsidRPr="00CF0FD5">
        <w:rPr>
          <w:rFonts w:hint="eastAsia"/>
          <w:rtl/>
        </w:rPr>
        <w:t>יוצאים</w:t>
      </w:r>
      <w:r w:rsidRPr="00CF0FD5">
        <w:rPr>
          <w:rtl/>
          <w:lang w:bidi="ar-SA"/>
        </w:rPr>
        <w:t xml:space="preserve"> </w:t>
      </w:r>
      <w:r w:rsidRPr="00CF0FD5">
        <w:rPr>
          <w:rFonts w:hint="eastAsia"/>
          <w:rtl/>
        </w:rPr>
        <w:t>מקדושתם</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ואלו</w:t>
      </w:r>
      <w:r w:rsidRPr="00CF0FD5">
        <w:rPr>
          <w:rtl/>
          <w:lang w:bidi="ar-SA"/>
        </w:rPr>
        <w:t xml:space="preserve"> </w:t>
      </w:r>
      <w:r w:rsidRPr="00CF0FD5">
        <w:rPr>
          <w:rFonts w:hint="eastAsia"/>
          <w:rtl/>
        </w:rPr>
        <w:t>בסוד</w:t>
      </w:r>
      <w:r w:rsidRPr="00CF0FD5">
        <w:rPr>
          <w:rtl/>
          <w:lang w:bidi="ar-SA"/>
        </w:rPr>
        <w:t xml:space="preserve"> </w:t>
      </w:r>
      <w:r w:rsidRPr="00CF0FD5">
        <w:rPr>
          <w:rFonts w:hint="eastAsia"/>
          <w:rtl/>
        </w:rPr>
        <w:t>דקות</w:t>
      </w:r>
      <w:r w:rsidRPr="00CF0FD5">
        <w:rPr>
          <w:rtl/>
          <w:lang w:bidi="ar-SA"/>
        </w:rPr>
        <w:t xml:space="preserve"> </w:t>
      </w:r>
      <w:r w:rsidRPr="00CF0FD5">
        <w:rPr>
          <w:rFonts w:hint="eastAsia"/>
          <w:rtl/>
        </w:rPr>
        <w:t>ורוחניות</w:t>
      </w:r>
      <w:r w:rsidRPr="00CF0FD5">
        <w:rPr>
          <w:rtl/>
          <w:lang w:bidi="ar-SA"/>
        </w:rPr>
        <w:t xml:space="preserve"> </w:t>
      </w:r>
      <w:r w:rsidRPr="00CF0FD5">
        <w:rPr>
          <w:rFonts w:hint="eastAsia"/>
          <w:rtl/>
        </w:rPr>
        <w:t>ועפרם</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זך</w:t>
      </w:r>
      <w:r w:rsidRPr="00CF0FD5">
        <w:rPr>
          <w:rtl/>
          <w:lang w:bidi="ar-SA"/>
        </w:rPr>
        <w:t xml:space="preserve"> </w:t>
      </w:r>
      <w:r w:rsidRPr="00CF0FD5">
        <w:rPr>
          <w:rFonts w:hint="eastAsia"/>
          <w:rtl/>
        </w:rPr>
        <w:t>ואין</w:t>
      </w:r>
      <w:r w:rsidRPr="00CF0FD5">
        <w:rPr>
          <w:rtl/>
          <w:lang w:bidi="ar-SA"/>
        </w:rPr>
        <w:t xml:space="preserve"> </w:t>
      </w:r>
      <w:r w:rsidRPr="00CF0FD5">
        <w:rPr>
          <w:rFonts w:hint="eastAsia"/>
          <w:rtl/>
        </w:rPr>
        <w:t>עפרם</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צריך</w:t>
      </w:r>
      <w:r w:rsidRPr="00CF0FD5">
        <w:rPr>
          <w:rtl/>
          <w:lang w:bidi="ar-SA"/>
        </w:rPr>
        <w:t xml:space="preserve"> </w:t>
      </w:r>
      <w:r w:rsidRPr="00CF0FD5">
        <w:rPr>
          <w:rFonts w:hint="eastAsia"/>
          <w:rtl/>
        </w:rPr>
        <w:t>צירוף</w:t>
      </w:r>
      <w:r w:rsidRPr="00CF0FD5">
        <w:rPr>
          <w:rtl/>
          <w:lang w:bidi="ar-SA"/>
        </w:rPr>
        <w:t xml:space="preserve"> </w:t>
      </w:r>
      <w:r w:rsidRPr="00CF0FD5">
        <w:rPr>
          <w:rFonts w:hint="eastAsia"/>
          <w:rtl/>
        </w:rPr>
        <w:t>המיתה</w:t>
      </w:r>
      <w:r w:rsidRPr="00CF0FD5">
        <w:rPr>
          <w:rtl/>
          <w:lang w:bidi="ar-SA"/>
        </w:rPr>
        <w:t xml:space="preserve"> … </w:t>
      </w:r>
    </w:p>
    <w:p w14:paraId="3E0740ED"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ויש</w:t>
      </w:r>
      <w:r w:rsidRPr="00CF0FD5">
        <w:rPr>
          <w:rtl/>
          <w:lang w:bidi="ar-SA"/>
        </w:rPr>
        <w:t xml:space="preserve"> </w:t>
      </w:r>
      <w:r w:rsidRPr="00CF0FD5">
        <w:rPr>
          <w:rFonts w:hint="eastAsia"/>
          <w:rtl/>
        </w:rPr>
        <w:t>צדיקים</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שאינם</w:t>
      </w:r>
      <w:r w:rsidRPr="00CF0FD5">
        <w:rPr>
          <w:rtl/>
          <w:lang w:bidi="ar-SA"/>
        </w:rPr>
        <w:t xml:space="preserve"> </w:t>
      </w:r>
      <w:r w:rsidRPr="00CF0FD5">
        <w:rPr>
          <w:rFonts w:hint="eastAsia"/>
          <w:rtl/>
        </w:rPr>
        <w:t>כדאים</w:t>
      </w:r>
      <w:r w:rsidRPr="00CF0FD5">
        <w:rPr>
          <w:rtl/>
          <w:lang w:bidi="ar-SA"/>
        </w:rPr>
        <w:t xml:space="preserve"> </w:t>
      </w:r>
      <w:r w:rsidRPr="00CF0FD5">
        <w:rPr>
          <w:rFonts w:hint="eastAsia"/>
          <w:rtl/>
        </w:rPr>
        <w:t>למעלה</w:t>
      </w:r>
      <w:r w:rsidRPr="00CF0FD5">
        <w:rPr>
          <w:rtl/>
          <w:lang w:bidi="ar-SA"/>
        </w:rPr>
        <w:t xml:space="preserve"> </w:t>
      </w:r>
      <w:r w:rsidRPr="00CF0FD5">
        <w:rPr>
          <w:rFonts w:hint="eastAsia"/>
          <w:rtl/>
        </w:rPr>
        <w:t>זו</w:t>
      </w:r>
      <w:r w:rsidRPr="00CF0FD5">
        <w:rPr>
          <w:rtl/>
          <w:lang w:bidi="ar-SA"/>
        </w:rPr>
        <w:t xml:space="preserve">, </w:t>
      </w:r>
      <w:r w:rsidRPr="00CF0FD5">
        <w:rPr>
          <w:rFonts w:hint="eastAsia"/>
          <w:rtl/>
        </w:rPr>
        <w:t>שעליהם</w:t>
      </w:r>
      <w:r w:rsidRPr="00CF0FD5">
        <w:rPr>
          <w:rtl/>
          <w:lang w:bidi="ar-SA"/>
        </w:rPr>
        <w:t xml:space="preserve"> </w:t>
      </w:r>
      <w:r w:rsidRPr="00CF0FD5">
        <w:rPr>
          <w:rFonts w:hint="eastAsia"/>
          <w:rtl/>
        </w:rPr>
        <w:t>נאמר</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יבנו</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ישב</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יטעו</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יאכל</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העץ</w:t>
      </w:r>
      <w:r w:rsidRPr="00CF0FD5">
        <w:rPr>
          <w:rtl/>
          <w:lang w:bidi="ar-SA"/>
        </w:rPr>
        <w:t xml:space="preserve"> </w:t>
      </w:r>
      <w:r w:rsidRPr="00CF0FD5">
        <w:rPr>
          <w:rFonts w:hint="eastAsia"/>
          <w:rtl/>
        </w:rPr>
        <w:t>ימי</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אלו</w:t>
      </w:r>
      <w:r w:rsidRPr="00CF0FD5">
        <w:rPr>
          <w:rtl/>
          <w:lang w:bidi="ar-SA"/>
        </w:rPr>
        <w:t xml:space="preserve"> </w:t>
      </w:r>
      <w:r w:rsidRPr="00CF0FD5">
        <w:rPr>
          <w:rFonts w:hint="eastAsia"/>
          <w:rtl/>
        </w:rPr>
        <w:t>שש</w:t>
      </w:r>
      <w:r w:rsidRPr="00CF0FD5">
        <w:rPr>
          <w:rtl/>
          <w:lang w:bidi="ar-SA"/>
        </w:rPr>
        <w:t xml:space="preserve"> </w:t>
      </w:r>
      <w:r w:rsidRPr="00CF0FD5">
        <w:rPr>
          <w:rFonts w:hint="eastAsia"/>
          <w:rtl/>
        </w:rPr>
        <w:t>מאות</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שנשאר</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זמן</w:t>
      </w:r>
      <w:r w:rsidRPr="00CF0FD5">
        <w:rPr>
          <w:rtl/>
          <w:lang w:bidi="ar-SA"/>
        </w:rPr>
        <w:t xml:space="preserve"> </w:t>
      </w:r>
      <w:r w:rsidRPr="00CF0FD5">
        <w:rPr>
          <w:rFonts w:hint="eastAsia"/>
          <w:rtl/>
        </w:rPr>
        <w:t>התחיה</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זמן</w:t>
      </w:r>
      <w:r w:rsidRPr="00CF0FD5">
        <w:rPr>
          <w:rtl/>
          <w:lang w:bidi="ar-SA"/>
        </w:rPr>
        <w:t xml:space="preserve"> </w:t>
      </w:r>
      <w:r w:rsidRPr="00CF0FD5">
        <w:rPr>
          <w:rFonts w:hint="eastAsia"/>
          <w:rtl/>
        </w:rPr>
        <w:t>השבתת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כאשר</w:t>
      </w:r>
      <w:r w:rsidRPr="00CF0FD5">
        <w:rPr>
          <w:rtl/>
          <w:lang w:bidi="ar-SA"/>
        </w:rPr>
        <w:t xml:space="preserve"> </w:t>
      </w:r>
      <w:r w:rsidRPr="00CF0FD5">
        <w:rPr>
          <w:rFonts w:hint="eastAsia"/>
          <w:rtl/>
        </w:rPr>
        <w:t>נבאר</w:t>
      </w:r>
      <w:r w:rsidRPr="00CF0FD5">
        <w:rPr>
          <w:rtl/>
          <w:lang w:bidi="ar-SA"/>
        </w:rPr>
        <w:t xml:space="preserve">, </w:t>
      </w:r>
      <w:r w:rsidRPr="00CF0FD5">
        <w:rPr>
          <w:rFonts w:hint="eastAsia"/>
          <w:rtl/>
        </w:rPr>
        <w:t>ואלו</w:t>
      </w:r>
      <w:r w:rsidRPr="00CF0FD5">
        <w:rPr>
          <w:rtl/>
          <w:lang w:bidi="ar-SA"/>
        </w:rPr>
        <w:t xml:space="preserve"> </w:t>
      </w:r>
      <w:r w:rsidRPr="00CF0FD5">
        <w:rPr>
          <w:rFonts w:hint="eastAsia"/>
          <w:rtl/>
        </w:rPr>
        <w:t>הם</w:t>
      </w:r>
      <w:r w:rsidRPr="00CF0FD5">
        <w:rPr>
          <w:rtl/>
          <w:lang w:bidi="ar-SA"/>
        </w:rPr>
        <w:t xml:space="preserve"> </w:t>
      </w:r>
      <w:r w:rsidRPr="00CF0FD5">
        <w:rPr>
          <w:rFonts w:hint="eastAsia"/>
          <w:rtl/>
        </w:rPr>
        <w:t>עמי</w:t>
      </w:r>
      <w:r w:rsidRPr="00CF0FD5">
        <w:rPr>
          <w:rtl/>
          <w:lang w:bidi="ar-SA"/>
        </w:rPr>
        <w:t xml:space="preserve"> </w:t>
      </w:r>
      <w:r w:rsidRPr="00CF0FD5">
        <w:rPr>
          <w:rFonts w:hint="eastAsia"/>
          <w:rtl/>
        </w:rPr>
        <w:t>הארץ</w:t>
      </w:r>
      <w:r w:rsidRPr="00CF0FD5">
        <w:rPr>
          <w:rtl/>
          <w:lang w:bidi="ar-SA"/>
        </w:rPr>
        <w:t xml:space="preserve"> </w:t>
      </w:r>
      <w:r w:rsidRPr="00CF0FD5">
        <w:rPr>
          <w:rFonts w:hint="eastAsia"/>
          <w:rtl/>
        </w:rPr>
        <w:t>והם</w:t>
      </w:r>
      <w:r w:rsidRPr="00CF0FD5">
        <w:rPr>
          <w:rtl/>
          <w:lang w:bidi="ar-SA"/>
        </w:rPr>
        <w:t xml:space="preserve"> </w:t>
      </w:r>
      <w:r w:rsidRPr="00CF0FD5">
        <w:rPr>
          <w:rFonts w:hint="eastAsia"/>
          <w:rtl/>
        </w:rPr>
        <w:t>זוכים</w:t>
      </w:r>
      <w:r w:rsidRPr="00CF0FD5">
        <w:rPr>
          <w:rtl/>
          <w:lang w:bidi="ar-SA"/>
        </w:rPr>
        <w:t xml:space="preserve"> </w:t>
      </w:r>
      <w:r w:rsidRPr="00CF0FD5">
        <w:rPr>
          <w:rFonts w:hint="eastAsia"/>
          <w:rtl/>
        </w:rPr>
        <w:t>לימות</w:t>
      </w:r>
      <w:r w:rsidRPr="00CF0FD5">
        <w:rPr>
          <w:rtl/>
          <w:lang w:bidi="ar-SA"/>
        </w:rPr>
        <w:t xml:space="preserve"> </w:t>
      </w:r>
      <w:r w:rsidRPr="00CF0FD5">
        <w:rPr>
          <w:rFonts w:hint="eastAsia"/>
          <w:rtl/>
        </w:rPr>
        <w:t>המשיח</w:t>
      </w:r>
      <w:r w:rsidRPr="00CF0FD5">
        <w:rPr>
          <w:rtl/>
          <w:lang w:bidi="ar-SA"/>
        </w:rPr>
        <w:t>,</w:t>
      </w:r>
    </w:p>
    <w:p w14:paraId="3752A3EF"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ויש</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שהם</w:t>
      </w:r>
      <w:r w:rsidRPr="00CF0FD5">
        <w:rPr>
          <w:rtl/>
          <w:lang w:bidi="ar-SA"/>
        </w:rPr>
        <w:t xml:space="preserve"> </w:t>
      </w:r>
      <w:r w:rsidRPr="00CF0FD5">
        <w:rPr>
          <w:rFonts w:hint="eastAsia"/>
          <w:rtl/>
        </w:rPr>
        <w:t>מתרפאים</w:t>
      </w:r>
      <w:r w:rsidRPr="00CF0FD5">
        <w:rPr>
          <w:rtl/>
          <w:lang w:bidi="ar-SA"/>
        </w:rPr>
        <w:t xml:space="preserve"> </w:t>
      </w:r>
      <w:r w:rsidRPr="00CF0FD5">
        <w:rPr>
          <w:rFonts w:hint="eastAsia"/>
          <w:rtl/>
        </w:rPr>
        <w:t>כאומרו</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אז</w:t>
      </w:r>
      <w:r w:rsidRPr="00CF0FD5">
        <w:rPr>
          <w:rtl/>
          <w:lang w:bidi="ar-SA"/>
        </w:rPr>
        <w:t xml:space="preserve"> </w:t>
      </w:r>
      <w:r w:rsidRPr="00CF0FD5">
        <w:rPr>
          <w:rFonts w:hint="eastAsia"/>
          <w:rtl/>
        </w:rPr>
        <w:t>אהפוך</w:t>
      </w:r>
      <w:r w:rsidRPr="00CF0FD5">
        <w:rPr>
          <w:rtl/>
          <w:lang w:bidi="ar-SA"/>
        </w:rPr>
        <w:t xml:space="preserve"> </w:t>
      </w:r>
      <w:r w:rsidRPr="00CF0FD5">
        <w:rPr>
          <w:rFonts w:hint="eastAsia"/>
          <w:rtl/>
        </w:rPr>
        <w:t>אל</w:t>
      </w:r>
      <w:r w:rsidRPr="00CF0FD5">
        <w:rPr>
          <w:rtl/>
          <w:lang w:bidi="ar-SA"/>
        </w:rPr>
        <w:t xml:space="preserve"> </w:t>
      </w:r>
      <w:r w:rsidRPr="00CF0FD5">
        <w:rPr>
          <w:rFonts w:hint="eastAsia"/>
          <w:rtl/>
        </w:rPr>
        <w:t>עמים</w:t>
      </w:r>
      <w:r w:rsidRPr="00CF0FD5">
        <w:rPr>
          <w:rtl/>
          <w:lang w:bidi="ar-SA"/>
        </w:rPr>
        <w:t xml:space="preserve"> </w:t>
      </w:r>
      <w:r w:rsidRPr="00CF0FD5">
        <w:rPr>
          <w:rFonts w:hint="eastAsia"/>
          <w:rtl/>
        </w:rPr>
        <w:t>שפה</w:t>
      </w:r>
      <w:r w:rsidRPr="00CF0FD5">
        <w:rPr>
          <w:rtl/>
          <w:lang w:bidi="ar-SA"/>
        </w:rPr>
        <w:t xml:space="preserve"> </w:t>
      </w:r>
      <w:r w:rsidRPr="00CF0FD5">
        <w:rPr>
          <w:rFonts w:hint="eastAsia"/>
          <w:rtl/>
        </w:rPr>
        <w:t>ברורה</w:t>
      </w:r>
      <w:r w:rsidRPr="00CF0FD5">
        <w:rPr>
          <w:rtl/>
          <w:lang w:bidi="ar-SA"/>
        </w:rPr>
        <w:t xml:space="preserve"> </w:t>
      </w:r>
      <w:r w:rsidRPr="00CF0FD5">
        <w:rPr>
          <w:rFonts w:hint="eastAsia"/>
          <w:rtl/>
        </w:rPr>
        <w:t>לקרוא</w:t>
      </w:r>
      <w:r w:rsidRPr="00CF0FD5">
        <w:rPr>
          <w:rtl/>
          <w:lang w:bidi="ar-SA"/>
        </w:rPr>
        <w:t xml:space="preserve"> </w:t>
      </w:r>
      <w:r w:rsidRPr="00CF0FD5">
        <w:rPr>
          <w:rFonts w:hint="eastAsia"/>
          <w:rtl/>
        </w:rPr>
        <w:t>כלם</w:t>
      </w:r>
      <w:r w:rsidRPr="00CF0FD5">
        <w:rPr>
          <w:rtl/>
          <w:lang w:bidi="ar-SA"/>
        </w:rPr>
        <w:t xml:space="preserve"> </w:t>
      </w:r>
      <w:r w:rsidRPr="00CF0FD5">
        <w:rPr>
          <w:rFonts w:hint="eastAsia"/>
          <w:rtl/>
        </w:rPr>
        <w:t>בשם</w:t>
      </w:r>
      <w:r w:rsidRPr="00CF0FD5">
        <w:rPr>
          <w:rtl/>
          <w:lang w:bidi="ar-SA"/>
        </w:rPr>
        <w:t xml:space="preserve"> </w:t>
      </w:r>
      <w:r w:rsidRPr="00CF0FD5">
        <w:rPr>
          <w:rFonts w:hint="eastAsia"/>
          <w:rtl/>
        </w:rPr>
        <w:t>ה</w:t>
      </w:r>
      <w:r w:rsidRPr="00CF0FD5">
        <w:rPr>
          <w:rtl/>
          <w:lang w:bidi="ar-SA"/>
        </w:rPr>
        <w:t xml:space="preserve">' </w:t>
      </w:r>
      <w:r w:rsidRPr="00CF0FD5">
        <w:rPr>
          <w:rFonts w:hint="eastAsia"/>
          <w:rtl/>
        </w:rPr>
        <w:t>ולעבדו</w:t>
      </w:r>
      <w:r w:rsidRPr="00CF0FD5">
        <w:rPr>
          <w:rtl/>
          <w:lang w:bidi="ar-SA"/>
        </w:rPr>
        <w:t xml:space="preserve"> </w:t>
      </w:r>
      <w:r w:rsidRPr="00CF0FD5">
        <w:rPr>
          <w:rFonts w:hint="eastAsia"/>
          <w:rtl/>
        </w:rPr>
        <w:t>שכם</w:t>
      </w:r>
      <w:r w:rsidRPr="00CF0FD5">
        <w:rPr>
          <w:rtl/>
          <w:lang w:bidi="ar-SA"/>
        </w:rPr>
        <w:t xml:space="preserve"> </w:t>
      </w:r>
      <w:r w:rsidRPr="00CF0FD5">
        <w:rPr>
          <w:rFonts w:hint="eastAsia"/>
          <w:rtl/>
        </w:rPr>
        <w:t>אחד</w:t>
      </w:r>
      <w:r w:rsidRPr="00CF0FD5">
        <w:rPr>
          <w:rtl/>
          <w:lang w:bidi="ar-SA"/>
        </w:rPr>
        <w:t xml:space="preserve">, </w:t>
      </w:r>
      <w:r w:rsidRPr="00CF0FD5">
        <w:rPr>
          <w:rFonts w:hint="eastAsia"/>
          <w:rtl/>
        </w:rPr>
        <w:t>שעליהם</w:t>
      </w:r>
      <w:r w:rsidRPr="00CF0FD5">
        <w:rPr>
          <w:rtl/>
          <w:lang w:bidi="ar-SA"/>
        </w:rPr>
        <w:t xml:space="preserve"> </w:t>
      </w:r>
      <w:r w:rsidRPr="00CF0FD5">
        <w:rPr>
          <w:rFonts w:hint="eastAsia"/>
          <w:rtl/>
        </w:rPr>
        <w:t>נאמר</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והחוטא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כדפירש</w:t>
      </w:r>
      <w:r w:rsidRPr="00CF0FD5">
        <w:rPr>
          <w:rtl/>
          <w:lang w:bidi="ar-SA"/>
        </w:rPr>
        <w:t xml:space="preserve"> </w:t>
      </w:r>
      <w:r w:rsidRPr="00CF0FD5">
        <w:rPr>
          <w:rFonts w:hint="eastAsia"/>
          <w:rtl/>
        </w:rPr>
        <w:t>בגממרא</w:t>
      </w:r>
      <w:r w:rsidRPr="00CF0FD5">
        <w:rPr>
          <w:rtl/>
          <w:lang w:bidi="ar-SA"/>
        </w:rPr>
        <w:t xml:space="preserve"> </w:t>
      </w:r>
      <w:r w:rsidRPr="00CF0FD5">
        <w:rPr>
          <w:rFonts w:hint="eastAsia"/>
          <w:rtl/>
        </w:rPr>
        <w:t>במסכת</w:t>
      </w:r>
      <w:r w:rsidRPr="00CF0FD5">
        <w:rPr>
          <w:rtl/>
          <w:lang w:bidi="ar-SA"/>
        </w:rPr>
        <w:t xml:space="preserve"> </w:t>
      </w:r>
      <w:r w:rsidRPr="00CF0FD5">
        <w:rPr>
          <w:rFonts w:hint="eastAsia"/>
          <w:rtl/>
        </w:rPr>
        <w:t>פסחים</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אלו</w:t>
      </w:r>
      <w:r w:rsidRPr="00CF0FD5">
        <w:rPr>
          <w:rtl/>
          <w:lang w:bidi="ar-SA"/>
        </w:rPr>
        <w:t xml:space="preserve"> </w:t>
      </w:r>
      <w:r w:rsidRPr="00CF0FD5">
        <w:rPr>
          <w:rFonts w:hint="eastAsia"/>
          <w:rtl/>
        </w:rPr>
        <w:t>דברים</w:t>
      </w:r>
      <w:r w:rsidRPr="00CF0FD5">
        <w:rPr>
          <w:rtl/>
          <w:lang w:bidi="ar-SA"/>
        </w:rPr>
        <w:t xml:space="preserve">, </w:t>
      </w:r>
      <w:r w:rsidRPr="00CF0FD5">
        <w:rPr>
          <w:rFonts w:hint="eastAsia"/>
          <w:rtl/>
        </w:rPr>
        <w:t>והיינו</w:t>
      </w:r>
      <w:r w:rsidRPr="00CF0FD5">
        <w:rPr>
          <w:rtl/>
          <w:lang w:bidi="ar-SA"/>
        </w:rPr>
        <w:t xml:space="preserve"> </w:t>
      </w:r>
      <w:r w:rsidRPr="00CF0FD5">
        <w:rPr>
          <w:rFonts w:hint="eastAsia"/>
          <w:rtl/>
        </w:rPr>
        <w:t>אותם</w:t>
      </w:r>
      <w:r w:rsidRPr="00CF0FD5">
        <w:rPr>
          <w:rtl/>
          <w:lang w:bidi="ar-SA"/>
        </w:rPr>
        <w:t xml:space="preserve"> </w:t>
      </w:r>
      <w:r w:rsidRPr="00CF0FD5">
        <w:rPr>
          <w:rFonts w:hint="eastAsia"/>
          <w:rtl/>
        </w:rPr>
        <w:t>שעובדים</w:t>
      </w:r>
      <w:r w:rsidRPr="00CF0FD5">
        <w:rPr>
          <w:rtl/>
          <w:lang w:bidi="ar-SA"/>
        </w:rPr>
        <w:t xml:space="preserve"> </w:t>
      </w:r>
      <w:r w:rsidRPr="00CF0FD5">
        <w:rPr>
          <w:rFonts w:hint="eastAsia"/>
          <w:rtl/>
        </w:rPr>
        <w:t>את</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כאומרו</w:t>
      </w:r>
      <w:r w:rsidRPr="00CF0FD5">
        <w:rPr>
          <w:rtl/>
          <w:lang w:bidi="ar-SA"/>
        </w:rPr>
        <w:t xml:space="preserve"> </w:t>
      </w:r>
      <w:r w:rsidRPr="00CF0FD5">
        <w:rPr>
          <w:rFonts w:hint="eastAsia"/>
          <w:rtl/>
        </w:rPr>
        <w:t>ועמדו</w:t>
      </w:r>
      <w:r w:rsidRPr="00CF0FD5">
        <w:rPr>
          <w:rtl/>
          <w:lang w:bidi="ar-SA"/>
        </w:rPr>
        <w:t xml:space="preserve"> </w:t>
      </w:r>
      <w:r w:rsidRPr="00CF0FD5">
        <w:rPr>
          <w:rFonts w:hint="eastAsia"/>
          <w:rtl/>
        </w:rPr>
        <w:t>זרים</w:t>
      </w:r>
      <w:r w:rsidRPr="00CF0FD5">
        <w:rPr>
          <w:rtl/>
          <w:lang w:bidi="ar-SA"/>
        </w:rPr>
        <w:t xml:space="preserve"> </w:t>
      </w:r>
      <w:r w:rsidRPr="00CF0FD5">
        <w:rPr>
          <w:rFonts w:hint="eastAsia"/>
          <w:rtl/>
        </w:rPr>
        <w:t>ורעו</w:t>
      </w:r>
      <w:r w:rsidRPr="00CF0FD5">
        <w:rPr>
          <w:rtl/>
          <w:lang w:bidi="ar-SA"/>
        </w:rPr>
        <w:t xml:space="preserve"> </w:t>
      </w:r>
      <w:r w:rsidRPr="00CF0FD5">
        <w:rPr>
          <w:rFonts w:hint="eastAsia"/>
          <w:rtl/>
        </w:rPr>
        <w:t>צאנכם</w:t>
      </w:r>
      <w:r w:rsidRPr="00CF0FD5">
        <w:rPr>
          <w:rtl/>
          <w:lang w:bidi="ar-SA"/>
        </w:rPr>
        <w:t xml:space="preserve"> </w:t>
      </w:r>
      <w:r w:rsidRPr="00CF0FD5">
        <w:rPr>
          <w:rFonts w:hint="eastAsia"/>
          <w:rtl/>
        </w:rPr>
        <w:t>ובני</w:t>
      </w:r>
      <w:r w:rsidRPr="00CF0FD5">
        <w:rPr>
          <w:rtl/>
          <w:lang w:bidi="ar-SA"/>
        </w:rPr>
        <w:t xml:space="preserve"> </w:t>
      </w:r>
      <w:r w:rsidRPr="00CF0FD5">
        <w:rPr>
          <w:rFonts w:hint="eastAsia"/>
          <w:rtl/>
        </w:rPr>
        <w:t>נכר</w:t>
      </w:r>
      <w:r w:rsidRPr="00CF0FD5">
        <w:rPr>
          <w:rtl/>
          <w:lang w:bidi="ar-SA"/>
        </w:rPr>
        <w:t xml:space="preserve"> </w:t>
      </w:r>
      <w:r w:rsidRPr="00CF0FD5">
        <w:rPr>
          <w:rFonts w:hint="eastAsia"/>
          <w:rtl/>
        </w:rPr>
        <w:t>אכריכם</w:t>
      </w:r>
      <w:r w:rsidRPr="00CF0FD5">
        <w:rPr>
          <w:rtl/>
          <w:lang w:bidi="ar-SA"/>
        </w:rPr>
        <w:t xml:space="preserve"> </w:t>
      </w:r>
      <w:r w:rsidRPr="00CF0FD5">
        <w:rPr>
          <w:rFonts w:hint="eastAsia"/>
          <w:rtl/>
        </w:rPr>
        <w:t>וכרמיכם</w:t>
      </w:r>
      <w:r w:rsidRPr="00CF0FD5">
        <w:rPr>
          <w:rtl/>
          <w:lang w:bidi="ar-SA"/>
        </w:rPr>
        <w:t xml:space="preserve">, </w:t>
      </w:r>
      <w:r w:rsidRPr="00CF0FD5">
        <w:rPr>
          <w:rFonts w:hint="eastAsia"/>
          <w:rtl/>
        </w:rPr>
        <w:t>ואלו</w:t>
      </w:r>
      <w:r w:rsidRPr="00CF0FD5">
        <w:rPr>
          <w:rtl/>
          <w:lang w:bidi="ar-SA"/>
        </w:rPr>
        <w:t xml:space="preserve"> </w:t>
      </w:r>
      <w:r w:rsidRPr="00CF0FD5">
        <w:rPr>
          <w:rFonts w:hint="eastAsia"/>
          <w:rtl/>
        </w:rPr>
        <w:t>הם</w:t>
      </w:r>
      <w:r w:rsidRPr="00CF0FD5">
        <w:rPr>
          <w:rtl/>
          <w:lang w:bidi="ar-SA"/>
        </w:rPr>
        <w:t xml:space="preserve"> </w:t>
      </w:r>
      <w:r w:rsidRPr="00CF0FD5">
        <w:rPr>
          <w:rFonts w:hint="eastAsia"/>
          <w:rtl/>
        </w:rPr>
        <w:t>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שהם</w:t>
      </w:r>
      <w:r w:rsidRPr="00CF0FD5">
        <w:rPr>
          <w:rtl/>
          <w:lang w:bidi="ar-SA"/>
        </w:rPr>
        <w:t xml:space="preserve"> </w:t>
      </w:r>
      <w:r w:rsidRPr="00CF0FD5">
        <w:rPr>
          <w:rFonts w:hint="eastAsia"/>
          <w:rtl/>
        </w:rPr>
        <w:t>עתידים</w:t>
      </w:r>
      <w:r w:rsidRPr="00CF0FD5">
        <w:rPr>
          <w:rtl/>
          <w:lang w:bidi="ar-SA"/>
        </w:rPr>
        <w:t xml:space="preserve"> </w:t>
      </w:r>
      <w:r w:rsidRPr="00CF0FD5">
        <w:rPr>
          <w:rFonts w:hint="eastAsia"/>
          <w:rtl/>
        </w:rPr>
        <w:t>לחיות</w:t>
      </w:r>
      <w:r w:rsidRPr="00CF0FD5">
        <w:rPr>
          <w:rtl/>
          <w:lang w:bidi="ar-SA"/>
        </w:rPr>
        <w:t xml:space="preserve"> </w:t>
      </w:r>
      <w:r w:rsidRPr="00CF0FD5">
        <w:rPr>
          <w:rFonts w:hint="eastAsia"/>
          <w:rtl/>
        </w:rPr>
        <w:t>שהם</w:t>
      </w:r>
      <w:r w:rsidRPr="00CF0FD5">
        <w:rPr>
          <w:rtl/>
          <w:lang w:bidi="ar-SA"/>
        </w:rPr>
        <w:t xml:space="preserve"> </w:t>
      </w:r>
      <w:r w:rsidRPr="00CF0FD5">
        <w:rPr>
          <w:rFonts w:hint="eastAsia"/>
          <w:rtl/>
        </w:rPr>
        <w:t>חסידי</w:t>
      </w:r>
      <w:r w:rsidRPr="00CF0FD5">
        <w:rPr>
          <w:rtl/>
          <w:lang w:bidi="ar-SA"/>
        </w:rPr>
        <w:t xml:space="preserve"> </w:t>
      </w:r>
      <w:r w:rsidRPr="00CF0FD5">
        <w:rPr>
          <w:rFonts w:hint="eastAsia"/>
          <w:rtl/>
        </w:rPr>
        <w:t>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שהאריך</w:t>
      </w:r>
      <w:r w:rsidRPr="00CF0FD5">
        <w:rPr>
          <w:rtl/>
          <w:lang w:bidi="ar-SA"/>
        </w:rPr>
        <w:t xml:space="preserve"> </w:t>
      </w:r>
      <w:r w:rsidRPr="00CF0FD5">
        <w:rPr>
          <w:rFonts w:hint="eastAsia"/>
          <w:rtl/>
        </w:rPr>
        <w:t>בזה</w:t>
      </w:r>
      <w:r w:rsidRPr="00CF0FD5">
        <w:rPr>
          <w:rtl/>
          <w:lang w:bidi="ar-SA"/>
        </w:rPr>
        <w:t>.</w:t>
      </w:r>
    </w:p>
  </w:footnote>
  <w:footnote w:id="52">
    <w:p w14:paraId="468F7522" w14:textId="77777777" w:rsidR="00FA4D7E" w:rsidRDefault="00FA4D7E" w:rsidP="00CF0FD5">
      <w:pPr>
        <w:pStyle w:val="FootnoteText"/>
        <w:bidi/>
        <w:spacing w:line="276" w:lineRule="auto"/>
        <w:ind w:firstLine="144"/>
        <w:jc w:val="both"/>
        <w:rPr>
          <w:rtl/>
          <w:lang w:bidi="ar-SA"/>
        </w:rPr>
      </w:pPr>
      <w:r w:rsidRPr="00CF0FD5">
        <w:rPr>
          <w:lang w:bidi="ar-SA"/>
        </w:rPr>
        <w:footnoteRef/>
      </w:r>
      <w:r>
        <w:rPr>
          <w:rFonts w:hint="cs"/>
          <w:rtl/>
        </w:rPr>
        <w:t>)</w:t>
      </w:r>
      <w:r w:rsidRPr="00CF0FD5">
        <w:rPr>
          <w:rtl/>
          <w:lang w:bidi="ar-SA"/>
        </w:rPr>
        <w:t xml:space="preserve"> </w:t>
      </w:r>
      <w:r w:rsidRPr="00CF0FD5">
        <w:rPr>
          <w:rFonts w:hint="eastAsia"/>
          <w:rtl/>
        </w:rPr>
        <w:t>שו</w:t>
      </w:r>
      <w:r w:rsidRPr="00CF0FD5">
        <w:rPr>
          <w:rtl/>
          <w:lang w:bidi="ar-SA"/>
        </w:rPr>
        <w:t>"</w:t>
      </w:r>
      <w:r w:rsidRPr="00CF0FD5">
        <w:rPr>
          <w:rFonts w:hint="eastAsia"/>
          <w:rtl/>
        </w:rPr>
        <w:t>ת</w:t>
      </w:r>
      <w:r w:rsidRPr="00CF0FD5">
        <w:rPr>
          <w:rtl/>
          <w:lang w:bidi="ar-SA"/>
        </w:rPr>
        <w:t xml:space="preserve"> </w:t>
      </w:r>
      <w:r w:rsidRPr="00CF0FD5">
        <w:rPr>
          <w:rFonts w:hint="eastAsia"/>
          <w:rtl/>
        </w:rPr>
        <w:t>הרדב</w:t>
      </w:r>
      <w:r w:rsidRPr="00CF0FD5">
        <w:rPr>
          <w:rtl/>
          <w:lang w:bidi="ar-SA"/>
        </w:rPr>
        <w:t>"</w:t>
      </w:r>
      <w:r w:rsidRPr="00CF0FD5">
        <w:rPr>
          <w:rFonts w:hint="eastAsia"/>
          <w:rtl/>
        </w:rPr>
        <w:t>ז</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סי</w:t>
      </w:r>
      <w:r w:rsidRPr="00CF0FD5">
        <w:rPr>
          <w:rtl/>
          <w:lang w:bidi="ar-SA"/>
        </w:rPr>
        <w:t xml:space="preserve">' </w:t>
      </w:r>
      <w:r w:rsidRPr="00CF0FD5">
        <w:rPr>
          <w:rFonts w:hint="eastAsia"/>
          <w:rtl/>
        </w:rPr>
        <w:t>תתל</w:t>
      </w:r>
      <w:r w:rsidRPr="00CF0FD5">
        <w:rPr>
          <w:rtl/>
          <w:lang w:bidi="ar-SA"/>
        </w:rPr>
        <w:t>"</w:t>
      </w:r>
      <w:r w:rsidRPr="00CF0FD5">
        <w:rPr>
          <w:rFonts w:hint="eastAsia"/>
          <w:rtl/>
        </w:rPr>
        <w:t>ט</w:t>
      </w:r>
      <w:r w:rsidRPr="00CF0FD5">
        <w:rPr>
          <w:rtl/>
          <w:lang w:bidi="ar-SA"/>
        </w:rPr>
        <w:t xml:space="preserve"> "</w:t>
      </w:r>
      <w:r w:rsidRPr="00CF0FD5">
        <w:rPr>
          <w:rFonts w:hint="eastAsia"/>
          <w:rtl/>
        </w:rPr>
        <w:t>אני</w:t>
      </w:r>
      <w:r w:rsidRPr="00CF0FD5">
        <w:rPr>
          <w:rtl/>
          <w:lang w:bidi="ar-SA"/>
        </w:rPr>
        <w:t xml:space="preserve"> </w:t>
      </w:r>
      <w:r w:rsidRPr="00CF0FD5">
        <w:rPr>
          <w:rFonts w:hint="eastAsia"/>
          <w:rtl/>
        </w:rPr>
        <w:t>קבלתי</w:t>
      </w:r>
      <w:r w:rsidRPr="00CF0FD5">
        <w:rPr>
          <w:rtl/>
          <w:lang w:bidi="ar-SA"/>
        </w:rPr>
        <w:t xml:space="preserve"> </w:t>
      </w:r>
      <w:r w:rsidRPr="00CF0FD5">
        <w:rPr>
          <w:rFonts w:hint="eastAsia"/>
          <w:rtl/>
        </w:rPr>
        <w:t>מהחכמים</w:t>
      </w:r>
      <w:r w:rsidRPr="00CF0FD5">
        <w:rPr>
          <w:rtl/>
          <w:lang w:bidi="ar-SA"/>
        </w:rPr>
        <w:t xml:space="preserve"> </w:t>
      </w:r>
      <w:r w:rsidRPr="00CF0FD5">
        <w:rPr>
          <w:rFonts w:hint="eastAsia"/>
          <w:rtl/>
        </w:rPr>
        <w:t>הראשונים</w:t>
      </w:r>
      <w:r w:rsidRPr="00CF0FD5">
        <w:rPr>
          <w:rtl/>
          <w:lang w:bidi="ar-SA"/>
        </w:rPr>
        <w:t xml:space="preserve"> </w:t>
      </w:r>
      <w:r w:rsidRPr="00CF0FD5">
        <w:rPr>
          <w:rFonts w:hint="eastAsia"/>
          <w:rtl/>
        </w:rPr>
        <w:t>נוחי</w:t>
      </w:r>
      <w:r w:rsidRPr="00CF0FD5">
        <w:rPr>
          <w:rtl/>
          <w:lang w:bidi="ar-SA"/>
        </w:rPr>
        <w:t xml:space="preserve"> </w:t>
      </w:r>
      <w:r w:rsidRPr="00CF0FD5">
        <w:rPr>
          <w:rFonts w:hint="eastAsia"/>
          <w:rtl/>
        </w:rPr>
        <w:t>נפש</w:t>
      </w:r>
      <w:r w:rsidRPr="00CF0FD5">
        <w:rPr>
          <w:rtl/>
          <w:lang w:bidi="ar-SA"/>
        </w:rPr>
        <w:t xml:space="preserve"> </w:t>
      </w:r>
      <w:r w:rsidRPr="00CF0FD5">
        <w:rPr>
          <w:rFonts w:hint="eastAsia"/>
          <w:rtl/>
        </w:rPr>
        <w:t>דתרי</w:t>
      </w:r>
      <w:r w:rsidRPr="00CF0FD5">
        <w:rPr>
          <w:rtl/>
          <w:lang w:bidi="ar-SA"/>
        </w:rPr>
        <w:t xml:space="preserve"> </w:t>
      </w:r>
      <w:r w:rsidRPr="00CF0FD5">
        <w:rPr>
          <w:rFonts w:hint="eastAsia"/>
          <w:rtl/>
        </w:rPr>
        <w:t>תחיות</w:t>
      </w:r>
      <w:r w:rsidRPr="00CF0FD5">
        <w:rPr>
          <w:rtl/>
          <w:lang w:bidi="ar-SA"/>
        </w:rPr>
        <w:t xml:space="preserve"> </w:t>
      </w:r>
      <w:r w:rsidRPr="00CF0FD5">
        <w:rPr>
          <w:rFonts w:hint="eastAsia"/>
          <w:rtl/>
        </w:rPr>
        <w:t>נינהו</w:t>
      </w:r>
      <w:r w:rsidRPr="00CF0FD5">
        <w:rPr>
          <w:rtl/>
          <w:lang w:bidi="ar-SA"/>
        </w:rPr>
        <w:t xml:space="preserve">, </w:t>
      </w:r>
      <w:r w:rsidRPr="00CF0FD5">
        <w:rPr>
          <w:rFonts w:hint="eastAsia"/>
          <w:rtl/>
        </w:rPr>
        <w:t>חדא</w:t>
      </w:r>
      <w:r w:rsidRPr="00CF0FD5">
        <w:rPr>
          <w:rtl/>
          <w:lang w:bidi="ar-SA"/>
        </w:rPr>
        <w:t xml:space="preserve"> </w:t>
      </w:r>
      <w:r w:rsidRPr="00CF0FD5">
        <w:rPr>
          <w:rFonts w:hint="eastAsia"/>
          <w:rtl/>
        </w:rPr>
        <w:t>סמוך</w:t>
      </w:r>
      <w:r w:rsidRPr="00CF0FD5">
        <w:rPr>
          <w:rtl/>
          <w:lang w:bidi="ar-SA"/>
        </w:rPr>
        <w:t xml:space="preserve"> </w:t>
      </w:r>
      <w:r w:rsidRPr="00CF0FD5">
        <w:rPr>
          <w:rFonts w:hint="eastAsia"/>
          <w:rtl/>
        </w:rPr>
        <w:t>לביאת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לצדיקים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מתו</w:t>
      </w:r>
      <w:r w:rsidRPr="00CF0FD5">
        <w:rPr>
          <w:rtl/>
          <w:lang w:bidi="ar-SA"/>
        </w:rPr>
        <w:t xml:space="preserve"> </w:t>
      </w:r>
      <w:r w:rsidRPr="00CF0FD5">
        <w:rPr>
          <w:rFonts w:hint="eastAsia"/>
          <w:rtl/>
        </w:rPr>
        <w:t>בגלות</w:t>
      </w:r>
      <w:r w:rsidRPr="00CF0FD5">
        <w:rPr>
          <w:rtl/>
          <w:lang w:bidi="ar-SA"/>
        </w:rPr>
        <w:t xml:space="preserve"> </w:t>
      </w:r>
      <w:r w:rsidRPr="00CF0FD5">
        <w:rPr>
          <w:rFonts w:hint="eastAsia"/>
          <w:rtl/>
        </w:rPr>
        <w:t>וסבלו</w:t>
      </w:r>
      <w:r w:rsidRPr="00CF0FD5">
        <w:rPr>
          <w:rtl/>
          <w:lang w:bidi="ar-SA"/>
        </w:rPr>
        <w:t xml:space="preserve"> </w:t>
      </w:r>
      <w:r w:rsidRPr="00CF0FD5">
        <w:rPr>
          <w:rFonts w:hint="eastAsia"/>
          <w:rtl/>
        </w:rPr>
        <w:t>הצרות</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ראו</w:t>
      </w:r>
      <w:r w:rsidRPr="00CF0FD5">
        <w:rPr>
          <w:rtl/>
          <w:lang w:bidi="ar-SA"/>
        </w:rPr>
        <w:t xml:space="preserve"> </w:t>
      </w:r>
      <w:r w:rsidRPr="00CF0FD5">
        <w:rPr>
          <w:rFonts w:hint="eastAsia"/>
          <w:rtl/>
        </w:rPr>
        <w:t>בטובתן</w:t>
      </w:r>
      <w:r w:rsidRPr="00CF0FD5">
        <w:rPr>
          <w:rtl/>
          <w:lang w:bidi="ar-SA"/>
        </w:rPr>
        <w:t xml:space="preserve"> </w:t>
      </w:r>
      <w:r w:rsidRPr="00CF0FD5">
        <w:rPr>
          <w:rFonts w:hint="eastAsia"/>
          <w:rtl/>
        </w:rPr>
        <w:t>של</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כדי</w:t>
      </w:r>
      <w:r w:rsidRPr="00CF0FD5">
        <w:rPr>
          <w:rtl/>
          <w:lang w:bidi="ar-SA"/>
        </w:rPr>
        <w:t xml:space="preserve"> </w:t>
      </w:r>
      <w:r w:rsidRPr="00CF0FD5">
        <w:rPr>
          <w:rFonts w:hint="eastAsia"/>
          <w:rtl/>
        </w:rPr>
        <w:t>שיראו</w:t>
      </w:r>
      <w:r w:rsidRPr="00CF0FD5">
        <w:rPr>
          <w:rtl/>
          <w:lang w:bidi="ar-SA"/>
        </w:rPr>
        <w:t xml:space="preserve"> </w:t>
      </w:r>
      <w:r w:rsidRPr="00CF0FD5">
        <w:rPr>
          <w:rFonts w:hint="eastAsia"/>
          <w:rtl/>
        </w:rPr>
        <w:t>בטובה</w:t>
      </w:r>
      <w:r w:rsidRPr="00CF0FD5">
        <w:rPr>
          <w:rtl/>
          <w:lang w:bidi="ar-SA"/>
        </w:rPr>
        <w:t xml:space="preserve"> </w:t>
      </w:r>
      <w:r w:rsidRPr="00CF0FD5">
        <w:rPr>
          <w:rFonts w:hint="eastAsia"/>
          <w:rtl/>
        </w:rPr>
        <w:t>ההיא</w:t>
      </w:r>
      <w:r w:rsidRPr="00CF0FD5">
        <w:rPr>
          <w:rtl/>
          <w:lang w:bidi="ar-SA"/>
        </w:rPr>
        <w:t xml:space="preserve"> </w:t>
      </w:r>
      <w:r w:rsidRPr="00CF0FD5">
        <w:rPr>
          <w:rFonts w:hint="eastAsia"/>
          <w:rtl/>
        </w:rPr>
        <w:t>ויזכו</w:t>
      </w:r>
      <w:r w:rsidRPr="00CF0FD5">
        <w:rPr>
          <w:rtl/>
          <w:lang w:bidi="ar-SA"/>
        </w:rPr>
        <w:t xml:space="preserve"> </w:t>
      </w:r>
      <w:r w:rsidRPr="00CF0FD5">
        <w:rPr>
          <w:rFonts w:hint="eastAsia"/>
          <w:rtl/>
        </w:rPr>
        <w:t>לראות</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המקדש</w:t>
      </w:r>
      <w:r w:rsidRPr="00CF0FD5">
        <w:rPr>
          <w:rtl/>
          <w:lang w:bidi="ar-SA"/>
        </w:rPr>
        <w:t xml:space="preserve"> </w:t>
      </w:r>
      <w:r w:rsidRPr="00CF0FD5">
        <w:rPr>
          <w:rFonts w:hint="eastAsia"/>
          <w:rtl/>
        </w:rPr>
        <w:t>בתיקונו</w:t>
      </w:r>
      <w:r w:rsidRPr="00CF0FD5">
        <w:rPr>
          <w:rtl/>
          <w:lang w:bidi="ar-SA"/>
        </w:rPr>
        <w:t xml:space="preserve"> </w:t>
      </w:r>
      <w:r w:rsidRPr="00CF0FD5">
        <w:rPr>
          <w:rFonts w:hint="eastAsia"/>
          <w:rtl/>
        </w:rPr>
        <w:t>ומקריבין</w:t>
      </w:r>
      <w:r w:rsidRPr="00CF0FD5">
        <w:rPr>
          <w:rtl/>
          <w:lang w:bidi="ar-SA"/>
        </w:rPr>
        <w:t xml:space="preserve"> </w:t>
      </w:r>
      <w:r w:rsidRPr="00CF0FD5">
        <w:rPr>
          <w:rFonts w:hint="eastAsia"/>
          <w:rtl/>
        </w:rPr>
        <w:t>עליו</w:t>
      </w:r>
      <w:r w:rsidRPr="00CF0FD5">
        <w:rPr>
          <w:rtl/>
          <w:lang w:bidi="ar-SA"/>
        </w:rPr>
        <w:t xml:space="preserve"> </w:t>
      </w:r>
      <w:r w:rsidRPr="00CF0FD5">
        <w:rPr>
          <w:rFonts w:hint="eastAsia"/>
          <w:rtl/>
        </w:rPr>
        <w:t>עולות</w:t>
      </w:r>
      <w:r w:rsidRPr="00CF0FD5">
        <w:rPr>
          <w:rtl/>
          <w:lang w:bidi="ar-SA"/>
        </w:rPr>
        <w:t xml:space="preserve">, </w:t>
      </w:r>
      <w:r w:rsidRPr="00CF0FD5">
        <w:rPr>
          <w:rFonts w:hint="eastAsia"/>
          <w:rtl/>
        </w:rPr>
        <w:t>והתחייה</w:t>
      </w:r>
      <w:r w:rsidRPr="00CF0FD5">
        <w:rPr>
          <w:rtl/>
          <w:lang w:bidi="ar-SA"/>
        </w:rPr>
        <w:t xml:space="preserve"> </w:t>
      </w:r>
      <w:r w:rsidRPr="00CF0FD5">
        <w:rPr>
          <w:rFonts w:hint="eastAsia"/>
          <w:rtl/>
        </w:rPr>
        <w:t>השנית</w:t>
      </w:r>
      <w:r w:rsidRPr="00CF0FD5">
        <w:rPr>
          <w:rtl/>
          <w:lang w:bidi="ar-SA"/>
        </w:rPr>
        <w:t xml:space="preserve"> </w:t>
      </w:r>
      <w:r w:rsidRPr="00CF0FD5">
        <w:rPr>
          <w:rFonts w:hint="eastAsia"/>
          <w:rtl/>
        </w:rPr>
        <w:t>לסוף</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סמוך</w:t>
      </w:r>
      <w:r w:rsidRPr="00CF0FD5">
        <w:rPr>
          <w:rtl/>
          <w:lang w:bidi="ar-SA"/>
        </w:rPr>
        <w:t xml:space="preserve"> </w:t>
      </w:r>
      <w:r w:rsidRPr="00CF0FD5">
        <w:rPr>
          <w:rFonts w:hint="eastAsia"/>
          <w:rtl/>
        </w:rPr>
        <w:t>לאלף</w:t>
      </w:r>
      <w:r w:rsidRPr="00CF0FD5">
        <w:rPr>
          <w:rtl/>
          <w:lang w:bidi="ar-SA"/>
        </w:rPr>
        <w:t xml:space="preserve"> </w:t>
      </w:r>
      <w:r w:rsidRPr="00CF0FD5">
        <w:rPr>
          <w:rFonts w:hint="eastAsia"/>
          <w:rtl/>
        </w:rPr>
        <w:t>השביעי</w:t>
      </w:r>
      <w:r w:rsidRPr="00CF0FD5">
        <w:rPr>
          <w:rtl/>
          <w:lang w:bidi="ar-SA"/>
        </w:rPr>
        <w:t xml:space="preserve"> </w:t>
      </w:r>
      <w:r w:rsidRPr="00CF0FD5">
        <w:rPr>
          <w:rFonts w:hint="eastAsia"/>
          <w:rtl/>
        </w:rPr>
        <w:t>ועליהם</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ורבים</w:t>
      </w:r>
      <w:r w:rsidRPr="00CF0FD5">
        <w:rPr>
          <w:rtl/>
          <w:lang w:bidi="ar-SA"/>
        </w:rPr>
        <w:t xml:space="preserve"> </w:t>
      </w:r>
      <w:r w:rsidRPr="00CF0FD5">
        <w:rPr>
          <w:rFonts w:hint="eastAsia"/>
          <w:rtl/>
        </w:rPr>
        <w:t>מישני</w:t>
      </w:r>
      <w:r w:rsidRPr="00CF0FD5">
        <w:rPr>
          <w:rtl/>
          <w:lang w:bidi="ar-SA"/>
        </w:rPr>
        <w:t xml:space="preserve"> </w:t>
      </w:r>
      <w:r w:rsidRPr="00CF0FD5">
        <w:rPr>
          <w:rFonts w:hint="eastAsia"/>
          <w:rtl/>
        </w:rPr>
        <w:t>אדמת</w:t>
      </w:r>
      <w:r w:rsidRPr="00CF0FD5">
        <w:rPr>
          <w:rtl/>
          <w:lang w:bidi="ar-SA"/>
        </w:rPr>
        <w:t xml:space="preserve"> </w:t>
      </w:r>
      <w:r w:rsidRPr="00CF0FD5">
        <w:rPr>
          <w:rFonts w:hint="eastAsia"/>
          <w:rtl/>
        </w:rPr>
        <w:t>עפר</w:t>
      </w:r>
      <w:r w:rsidRPr="00CF0FD5">
        <w:rPr>
          <w:rtl/>
          <w:lang w:bidi="ar-SA"/>
        </w:rPr>
        <w:t xml:space="preserve"> </w:t>
      </w:r>
      <w:r w:rsidRPr="00CF0FD5">
        <w:rPr>
          <w:rFonts w:hint="eastAsia"/>
          <w:rtl/>
        </w:rPr>
        <w:t>יקיצו</w:t>
      </w:r>
      <w:r w:rsidRPr="00CF0FD5">
        <w:rPr>
          <w:rtl/>
          <w:lang w:bidi="ar-SA"/>
        </w:rPr>
        <w:t xml:space="preserve"> </w:t>
      </w:r>
      <w:r w:rsidRPr="00CF0FD5">
        <w:rPr>
          <w:rFonts w:hint="eastAsia"/>
          <w:rtl/>
        </w:rPr>
        <w:t>וגו</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הריטב</w:t>
      </w:r>
      <w:r w:rsidRPr="00CF0FD5">
        <w:rPr>
          <w:rtl/>
          <w:lang w:bidi="ar-SA"/>
        </w:rPr>
        <w:t>"</w:t>
      </w:r>
      <w:r w:rsidRPr="00CF0FD5">
        <w:rPr>
          <w:rFonts w:hint="eastAsia"/>
          <w:rtl/>
        </w:rPr>
        <w:t>א</w:t>
      </w:r>
      <w:r w:rsidRPr="00CF0FD5">
        <w:rPr>
          <w:rtl/>
          <w:lang w:bidi="ar-SA"/>
        </w:rPr>
        <w:t xml:space="preserve"> </w:t>
      </w:r>
      <w:r w:rsidRPr="00CF0FD5">
        <w:rPr>
          <w:rFonts w:hint="eastAsia"/>
          <w:rtl/>
        </w:rPr>
        <w:t>ז</w:t>
      </w:r>
      <w:r w:rsidRPr="00CF0FD5">
        <w:rPr>
          <w:rtl/>
          <w:lang w:bidi="ar-SA"/>
        </w:rPr>
        <w:t>"</w:t>
      </w:r>
      <w:r w:rsidRPr="00CF0FD5">
        <w:rPr>
          <w:rFonts w:hint="eastAsia"/>
          <w:rtl/>
        </w:rPr>
        <w:t>ל</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חידושי</w:t>
      </w:r>
      <w:r w:rsidRPr="00CF0FD5">
        <w:rPr>
          <w:rtl/>
          <w:lang w:bidi="ar-SA"/>
        </w:rPr>
        <w:t xml:space="preserve"> </w:t>
      </w:r>
      <w:r w:rsidRPr="00CF0FD5">
        <w:rPr>
          <w:rFonts w:hint="eastAsia"/>
          <w:rtl/>
        </w:rPr>
        <w:t>הריטב</w:t>
      </w:r>
      <w:r w:rsidRPr="00CF0FD5">
        <w:rPr>
          <w:rtl/>
          <w:lang w:bidi="ar-SA"/>
        </w:rPr>
        <w:t>"</w:t>
      </w:r>
      <w:r w:rsidRPr="00CF0FD5">
        <w:rPr>
          <w:rFonts w:hint="eastAsia"/>
          <w:rtl/>
        </w:rPr>
        <w:t>א</w:t>
      </w:r>
      <w:r w:rsidRPr="00CF0FD5">
        <w:rPr>
          <w:rtl/>
          <w:lang w:bidi="ar-SA"/>
        </w:rPr>
        <w:t xml:space="preserve"> </w:t>
      </w:r>
      <w:r w:rsidRPr="00CF0FD5">
        <w:rPr>
          <w:rFonts w:hint="eastAsia"/>
          <w:rtl/>
        </w:rPr>
        <w:t>ראש</w:t>
      </w:r>
      <w:r w:rsidRPr="00CF0FD5">
        <w:rPr>
          <w:rtl/>
          <w:lang w:bidi="ar-SA"/>
        </w:rPr>
        <w:t xml:space="preserve"> </w:t>
      </w:r>
      <w:r w:rsidRPr="00CF0FD5">
        <w:rPr>
          <w:rFonts w:hint="eastAsia"/>
          <w:rtl/>
        </w:rPr>
        <w:t>השנה</w:t>
      </w:r>
      <w:r w:rsidRPr="00CF0FD5">
        <w:rPr>
          <w:rtl/>
          <w:lang w:bidi="ar-SA"/>
        </w:rPr>
        <w:t xml:space="preserve"> </w:t>
      </w:r>
      <w:r w:rsidRPr="00CF0FD5">
        <w:rPr>
          <w:rFonts w:hint="eastAsia"/>
          <w:rtl/>
        </w:rPr>
        <w:t>טז</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בשם</w:t>
      </w:r>
      <w:r w:rsidRPr="00CF0FD5">
        <w:rPr>
          <w:rtl/>
          <w:lang w:bidi="ar-SA"/>
        </w:rPr>
        <w:t xml:space="preserve"> </w:t>
      </w:r>
      <w:r w:rsidRPr="00CF0FD5">
        <w:rPr>
          <w:rFonts w:hint="eastAsia"/>
          <w:rtl/>
        </w:rPr>
        <w:t>רבותיו</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העליתי</w:t>
      </w:r>
      <w:r w:rsidRPr="00CF0FD5">
        <w:rPr>
          <w:rtl/>
          <w:lang w:bidi="ar-SA"/>
        </w:rPr>
        <w:t xml:space="preserve"> </w:t>
      </w:r>
      <w:r w:rsidRPr="00CF0FD5">
        <w:rPr>
          <w:rFonts w:hint="eastAsia"/>
          <w:rtl/>
        </w:rPr>
        <w:t>בתשובה</w:t>
      </w:r>
      <w:r w:rsidRPr="00CF0FD5">
        <w:rPr>
          <w:rtl/>
          <w:lang w:bidi="ar-SA"/>
        </w:rPr>
        <w:t xml:space="preserve"> </w:t>
      </w:r>
      <w:r w:rsidRPr="00CF0FD5">
        <w:rPr>
          <w:rFonts w:hint="eastAsia"/>
          <w:rtl/>
        </w:rPr>
        <w:t>אחרת</w:t>
      </w:r>
      <w:r w:rsidRPr="00CF0FD5">
        <w:rPr>
          <w:rtl/>
          <w:lang w:bidi="ar-SA"/>
        </w:rPr>
        <w:t xml:space="preserve"> (</w:t>
      </w:r>
      <w:r w:rsidRPr="00CF0FD5">
        <w:rPr>
          <w:rFonts w:hint="eastAsia"/>
          <w:rtl/>
        </w:rPr>
        <w:t>ח</w:t>
      </w:r>
      <w:r w:rsidRPr="00CF0FD5">
        <w:rPr>
          <w:rtl/>
          <w:lang w:bidi="ar-SA"/>
        </w:rPr>
        <w:t>"</w:t>
      </w:r>
      <w:r w:rsidRPr="00CF0FD5">
        <w:rPr>
          <w:rFonts w:hint="eastAsia"/>
          <w:rtl/>
        </w:rPr>
        <w:t>ג</w:t>
      </w:r>
      <w:r w:rsidRPr="00CF0FD5">
        <w:rPr>
          <w:rtl/>
          <w:lang w:bidi="ar-SA"/>
        </w:rPr>
        <w:t xml:space="preserve"> </w:t>
      </w:r>
      <w:r w:rsidRPr="00CF0FD5">
        <w:rPr>
          <w:rFonts w:hint="eastAsia"/>
          <w:rtl/>
        </w:rPr>
        <w:t>סי</w:t>
      </w:r>
      <w:r w:rsidRPr="00CF0FD5">
        <w:rPr>
          <w:rtl/>
          <w:lang w:bidi="ar-SA"/>
        </w:rPr>
        <w:t xml:space="preserve">' </w:t>
      </w:r>
      <w:r w:rsidRPr="00CF0FD5">
        <w:rPr>
          <w:rFonts w:hint="eastAsia"/>
          <w:rtl/>
        </w:rPr>
        <w:t>תרמד</w:t>
      </w:r>
      <w:r w:rsidRPr="00CF0FD5">
        <w:rPr>
          <w:rtl/>
          <w:lang w:bidi="ar-SA"/>
        </w:rPr>
        <w:t xml:space="preserve">). </w:t>
      </w:r>
      <w:r w:rsidRPr="00CF0FD5">
        <w:rPr>
          <w:rFonts w:hint="eastAsia"/>
          <w:rtl/>
        </w:rPr>
        <w:t>והשתא</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היכי</w:t>
      </w:r>
      <w:r w:rsidRPr="00CF0FD5">
        <w:rPr>
          <w:rtl/>
          <w:lang w:bidi="ar-SA"/>
        </w:rPr>
        <w:t xml:space="preserve"> </w:t>
      </w:r>
      <w:r w:rsidRPr="00CF0FD5">
        <w:rPr>
          <w:rFonts w:hint="eastAsia"/>
          <w:rtl/>
        </w:rPr>
        <w:t>דבתחייה</w:t>
      </w:r>
      <w:r w:rsidRPr="00CF0FD5">
        <w:rPr>
          <w:rtl/>
          <w:lang w:bidi="ar-SA"/>
        </w:rPr>
        <w:t xml:space="preserve"> </w:t>
      </w:r>
      <w:r w:rsidRPr="00CF0FD5">
        <w:rPr>
          <w:rFonts w:hint="eastAsia"/>
          <w:rtl/>
        </w:rPr>
        <w:t>השנייה</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עתידין</w:t>
      </w:r>
      <w:r w:rsidRPr="00CF0FD5">
        <w:rPr>
          <w:rtl/>
          <w:lang w:bidi="ar-SA"/>
        </w:rPr>
        <w:t xml:space="preserve"> </w:t>
      </w:r>
      <w:r w:rsidRPr="00CF0FD5">
        <w:rPr>
          <w:rFonts w:hint="eastAsia"/>
          <w:rtl/>
        </w:rPr>
        <w:t>ליכנס</w:t>
      </w:r>
      <w:r w:rsidRPr="00CF0FD5">
        <w:rPr>
          <w:rtl/>
          <w:lang w:bidi="ar-SA"/>
        </w:rPr>
        <w:t xml:space="preserve"> </w:t>
      </w:r>
      <w:r w:rsidRPr="00CF0FD5">
        <w:rPr>
          <w:rFonts w:hint="eastAsia"/>
          <w:rtl/>
        </w:rPr>
        <w:t>מיד</w:t>
      </w:r>
      <w:r w:rsidRPr="00CF0FD5">
        <w:rPr>
          <w:rtl/>
          <w:lang w:bidi="ar-SA"/>
        </w:rPr>
        <w:t xml:space="preserve"> </w:t>
      </w:r>
      <w:r w:rsidRPr="00CF0FD5">
        <w:rPr>
          <w:rFonts w:hint="eastAsia"/>
          <w:rtl/>
        </w:rPr>
        <w:t>לעולם</w:t>
      </w:r>
      <w:r w:rsidRPr="00CF0FD5">
        <w:rPr>
          <w:rtl/>
          <w:lang w:bidi="ar-SA"/>
        </w:rPr>
        <w:t xml:space="preserve"> </w:t>
      </w:r>
      <w:r w:rsidRPr="00CF0FD5">
        <w:rPr>
          <w:rFonts w:hint="eastAsia"/>
          <w:rtl/>
        </w:rPr>
        <w:t>שכולו</w:t>
      </w:r>
      <w:r w:rsidRPr="00CF0FD5">
        <w:rPr>
          <w:rtl/>
          <w:lang w:bidi="ar-SA"/>
        </w:rPr>
        <w:t xml:space="preserve"> </w:t>
      </w:r>
      <w:r w:rsidRPr="00CF0FD5">
        <w:rPr>
          <w:rFonts w:hint="eastAsia"/>
          <w:rtl/>
        </w:rPr>
        <w:t>טוב</w:t>
      </w:r>
      <w:r w:rsidRPr="00CF0FD5">
        <w:rPr>
          <w:rtl/>
          <w:lang w:bidi="ar-SA"/>
        </w:rPr>
        <w:t xml:space="preserve"> </w:t>
      </w:r>
      <w:r w:rsidRPr="00CF0FD5">
        <w:rPr>
          <w:rFonts w:hint="eastAsia"/>
          <w:rtl/>
        </w:rPr>
        <w:t>וכולו</w:t>
      </w:r>
      <w:r w:rsidRPr="00CF0FD5">
        <w:rPr>
          <w:rtl/>
          <w:lang w:bidi="ar-SA"/>
        </w:rPr>
        <w:t xml:space="preserve"> </w:t>
      </w:r>
      <w:r w:rsidRPr="00CF0FD5">
        <w:rPr>
          <w:rFonts w:hint="eastAsia"/>
          <w:rtl/>
        </w:rPr>
        <w:t>ארוך</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כדי</w:t>
      </w:r>
      <w:r w:rsidRPr="00CF0FD5">
        <w:rPr>
          <w:rtl/>
          <w:lang w:bidi="ar-SA"/>
        </w:rPr>
        <w:t xml:space="preserve"> </w:t>
      </w:r>
      <w:r w:rsidRPr="00CF0FD5">
        <w:rPr>
          <w:rFonts w:hint="eastAsia"/>
          <w:rtl/>
        </w:rPr>
        <w:t>שיזוכו</w:t>
      </w:r>
      <w:r w:rsidRPr="00CF0FD5">
        <w:rPr>
          <w:rtl/>
          <w:lang w:bidi="ar-SA"/>
        </w:rPr>
        <w:t xml:space="preserve"> </w:t>
      </w:r>
      <w:r w:rsidRPr="00CF0FD5">
        <w:rPr>
          <w:rFonts w:hint="eastAsia"/>
          <w:rtl/>
        </w:rPr>
        <w:t>בגוף</w:t>
      </w:r>
      <w:r w:rsidRPr="00CF0FD5">
        <w:rPr>
          <w:rtl/>
          <w:lang w:bidi="ar-SA"/>
        </w:rPr>
        <w:t xml:space="preserve"> </w:t>
      </w:r>
      <w:r w:rsidRPr="00CF0FD5">
        <w:rPr>
          <w:rFonts w:hint="eastAsia"/>
          <w:rtl/>
        </w:rPr>
        <w:t>ונפש</w:t>
      </w:r>
      <w:r w:rsidRPr="00CF0FD5">
        <w:rPr>
          <w:rtl/>
          <w:lang w:bidi="ar-SA"/>
        </w:rPr>
        <w:t xml:space="preserve"> </w:t>
      </w:r>
      <w:r w:rsidRPr="00CF0FD5">
        <w:rPr>
          <w:rFonts w:hint="eastAsia"/>
          <w:rtl/>
        </w:rPr>
        <w:t>כפי</w:t>
      </w:r>
      <w:r w:rsidRPr="00CF0FD5">
        <w:rPr>
          <w:rtl/>
          <w:lang w:bidi="ar-SA"/>
        </w:rPr>
        <w:t xml:space="preserve"> </w:t>
      </w:r>
      <w:r w:rsidRPr="00CF0FD5">
        <w:rPr>
          <w:rFonts w:hint="eastAsia"/>
          <w:rtl/>
        </w:rPr>
        <w:t>משל</w:t>
      </w:r>
      <w:r w:rsidRPr="00CF0FD5">
        <w:rPr>
          <w:rtl/>
          <w:lang w:bidi="ar-SA"/>
        </w:rPr>
        <w:t xml:space="preserve"> </w:t>
      </w:r>
      <w:r w:rsidRPr="00CF0FD5">
        <w:rPr>
          <w:rFonts w:hint="eastAsia"/>
          <w:rtl/>
        </w:rPr>
        <w:t>הסומא</w:t>
      </w:r>
      <w:r w:rsidRPr="00CF0FD5">
        <w:rPr>
          <w:rtl/>
          <w:lang w:bidi="ar-SA"/>
        </w:rPr>
        <w:t xml:space="preserve"> </w:t>
      </w:r>
      <w:r w:rsidRPr="00CF0FD5">
        <w:rPr>
          <w:rFonts w:hint="eastAsia"/>
          <w:rtl/>
        </w:rPr>
        <w:t>והחיגר</w:t>
      </w:r>
      <w:r w:rsidRPr="00CF0FD5">
        <w:rPr>
          <w:rtl/>
          <w:lang w:bidi="ar-SA"/>
        </w:rPr>
        <w:t xml:space="preserve"> (</w:t>
      </w:r>
      <w:r w:rsidRPr="00CF0FD5">
        <w:rPr>
          <w:rFonts w:hint="eastAsia"/>
          <w:rtl/>
        </w:rPr>
        <w:t>סנהדרין</w:t>
      </w:r>
      <w:r w:rsidRPr="00CF0FD5">
        <w:rPr>
          <w:rtl/>
          <w:lang w:bidi="ar-SA"/>
        </w:rPr>
        <w:t xml:space="preserve"> </w:t>
      </w:r>
      <w:r w:rsidRPr="00CF0FD5">
        <w:rPr>
          <w:rFonts w:hint="eastAsia"/>
          <w:rtl/>
        </w:rPr>
        <w:t>צא</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דליכא</w:t>
      </w:r>
      <w:r w:rsidRPr="00CF0FD5">
        <w:rPr>
          <w:rtl/>
          <w:lang w:bidi="ar-SA"/>
        </w:rPr>
        <w:t xml:space="preserve"> </w:t>
      </w:r>
      <w:r w:rsidRPr="00CF0FD5">
        <w:rPr>
          <w:rFonts w:hint="eastAsia"/>
          <w:rtl/>
        </w:rPr>
        <w:t>למימר</w:t>
      </w:r>
      <w:r w:rsidRPr="00CF0FD5">
        <w:rPr>
          <w:rtl/>
          <w:lang w:bidi="ar-SA"/>
        </w:rPr>
        <w:t xml:space="preserve"> </w:t>
      </w:r>
      <w:r w:rsidRPr="00CF0FD5">
        <w:rPr>
          <w:rFonts w:hint="eastAsia"/>
          <w:rtl/>
        </w:rPr>
        <w:t>לעמוד</w:t>
      </w:r>
      <w:r w:rsidRPr="00CF0FD5">
        <w:rPr>
          <w:rtl/>
          <w:lang w:bidi="ar-SA"/>
        </w:rPr>
        <w:t xml:space="preserve"> </w:t>
      </w:r>
      <w:r w:rsidRPr="00CF0FD5">
        <w:rPr>
          <w:rFonts w:hint="eastAsia"/>
          <w:rtl/>
        </w:rPr>
        <w:t>בדין</w:t>
      </w:r>
      <w:r w:rsidRPr="00CF0FD5">
        <w:rPr>
          <w:rtl/>
          <w:lang w:bidi="ar-SA"/>
        </w:rPr>
        <w:t xml:space="preserve"> </w:t>
      </w:r>
      <w:r w:rsidRPr="00CF0FD5">
        <w:rPr>
          <w:rFonts w:hint="eastAsia"/>
          <w:rtl/>
        </w:rPr>
        <w:t>לבד</w:t>
      </w:r>
      <w:r w:rsidRPr="00CF0FD5">
        <w:rPr>
          <w:rtl/>
          <w:lang w:bidi="ar-SA"/>
        </w:rPr>
        <w:t xml:space="preserve"> </w:t>
      </w:r>
      <w:r w:rsidRPr="00CF0FD5">
        <w:rPr>
          <w:rFonts w:hint="eastAsia"/>
          <w:rtl/>
        </w:rPr>
        <w:t>דאם</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יתקיים</w:t>
      </w:r>
      <w:r w:rsidRPr="00CF0FD5">
        <w:rPr>
          <w:rtl/>
          <w:lang w:bidi="ar-SA"/>
        </w:rPr>
        <w:t xml:space="preserve"> </w:t>
      </w:r>
      <w:r w:rsidRPr="00CF0FD5">
        <w:rPr>
          <w:rFonts w:hint="eastAsia"/>
          <w:rtl/>
        </w:rPr>
        <w:t>המשל</w:t>
      </w:r>
      <w:r w:rsidRPr="00CF0FD5">
        <w:rPr>
          <w:rtl/>
          <w:lang w:bidi="ar-SA"/>
        </w:rPr>
        <w:t xml:space="preserve"> </w:t>
      </w:r>
      <w:r w:rsidRPr="00CF0FD5">
        <w:rPr>
          <w:rFonts w:hint="eastAsia"/>
          <w:rtl/>
        </w:rPr>
        <w:t>יפה</w:t>
      </w:r>
      <w:r w:rsidRPr="00CF0FD5">
        <w:rPr>
          <w:rtl/>
          <w:lang w:bidi="ar-SA"/>
        </w:rPr>
        <w:t xml:space="preserve">, </w:t>
      </w:r>
      <w:r w:rsidRPr="00CF0FD5">
        <w:rPr>
          <w:rFonts w:hint="eastAsia"/>
          <w:rtl/>
        </w:rPr>
        <w:t>כך</w:t>
      </w:r>
      <w:r w:rsidRPr="00CF0FD5">
        <w:rPr>
          <w:rtl/>
          <w:lang w:bidi="ar-SA"/>
        </w:rPr>
        <w:t xml:space="preserve"> </w:t>
      </w:r>
      <w:r w:rsidRPr="00CF0FD5">
        <w:rPr>
          <w:rFonts w:hint="eastAsia"/>
          <w:rtl/>
        </w:rPr>
        <w:t>בני</w:t>
      </w:r>
      <w:r w:rsidRPr="00CF0FD5">
        <w:rPr>
          <w:rtl/>
          <w:lang w:bidi="ar-SA"/>
        </w:rPr>
        <w:t xml:space="preserve"> </w:t>
      </w:r>
      <w:r w:rsidRPr="00CF0FD5">
        <w:rPr>
          <w:rFonts w:hint="eastAsia"/>
          <w:rtl/>
        </w:rPr>
        <w:t>התחייה</w:t>
      </w:r>
      <w:r w:rsidRPr="00CF0FD5">
        <w:rPr>
          <w:rtl/>
          <w:lang w:bidi="ar-SA"/>
        </w:rPr>
        <w:t xml:space="preserve"> </w:t>
      </w:r>
      <w:r w:rsidRPr="00CF0FD5">
        <w:rPr>
          <w:rFonts w:hint="eastAsia"/>
          <w:rtl/>
        </w:rPr>
        <w:t>הראשונה</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דאין</w:t>
      </w:r>
      <w:r w:rsidRPr="00CF0FD5">
        <w:rPr>
          <w:rtl/>
          <w:lang w:bidi="ar-SA"/>
        </w:rPr>
        <w:t xml:space="preserve"> </w:t>
      </w:r>
      <w:r w:rsidRPr="00CF0FD5">
        <w:rPr>
          <w:rFonts w:hint="eastAsia"/>
          <w:rtl/>
        </w:rPr>
        <w:t>חילוק</w:t>
      </w:r>
      <w:r w:rsidRPr="00CF0FD5">
        <w:rPr>
          <w:rtl/>
          <w:lang w:bidi="ar-SA"/>
        </w:rPr>
        <w:t xml:space="preserve"> </w:t>
      </w:r>
      <w:r w:rsidRPr="00CF0FD5">
        <w:rPr>
          <w:rFonts w:hint="eastAsia"/>
          <w:rtl/>
        </w:rPr>
        <w:t>בין</w:t>
      </w:r>
      <w:r w:rsidRPr="00CF0FD5">
        <w:rPr>
          <w:rtl/>
          <w:lang w:bidi="ar-SA"/>
        </w:rPr>
        <w:t xml:space="preserve"> </w:t>
      </w:r>
      <w:r w:rsidRPr="00CF0FD5">
        <w:rPr>
          <w:rFonts w:hint="eastAsia"/>
          <w:rtl/>
        </w:rPr>
        <w:t>שתי</w:t>
      </w:r>
      <w:r w:rsidRPr="00CF0FD5">
        <w:rPr>
          <w:rtl/>
          <w:lang w:bidi="ar-SA"/>
        </w:rPr>
        <w:t xml:space="preserve"> </w:t>
      </w:r>
      <w:r w:rsidRPr="00CF0FD5">
        <w:rPr>
          <w:rFonts w:hint="eastAsia"/>
          <w:rtl/>
        </w:rPr>
        <w:t>התחיות</w:t>
      </w:r>
      <w:r w:rsidRPr="00CF0FD5">
        <w:rPr>
          <w:rtl/>
          <w:lang w:bidi="ar-SA"/>
        </w:rPr>
        <w:t>…</w:t>
      </w:r>
    </w:p>
    <w:p w14:paraId="7867C783" w14:textId="088D6362" w:rsidR="00FA4D7E" w:rsidRPr="00CF0FD5" w:rsidRDefault="00FA4D7E" w:rsidP="00CF0FD5">
      <w:pPr>
        <w:pStyle w:val="FootnoteText"/>
        <w:bidi/>
        <w:spacing w:line="276" w:lineRule="auto"/>
        <w:ind w:firstLine="144"/>
        <w:jc w:val="both"/>
        <w:rPr>
          <w:lang w:bidi="ar-SA"/>
        </w:rPr>
      </w:pPr>
      <w:r w:rsidRPr="00CF0FD5">
        <w:rPr>
          <w:rFonts w:hint="eastAsia"/>
          <w:rtl/>
        </w:rPr>
        <w:t>ואם</w:t>
      </w:r>
      <w:r w:rsidRPr="00CF0FD5">
        <w:rPr>
          <w:rtl/>
          <w:lang w:bidi="ar-SA"/>
        </w:rPr>
        <w:t xml:space="preserve"> </w:t>
      </w:r>
      <w:r w:rsidRPr="00CF0FD5">
        <w:rPr>
          <w:rFonts w:hint="eastAsia"/>
          <w:rtl/>
        </w:rPr>
        <w:t>תקשה</w:t>
      </w:r>
      <w:r w:rsidRPr="00CF0FD5">
        <w:rPr>
          <w:rtl/>
          <w:lang w:bidi="ar-SA"/>
        </w:rPr>
        <w:t xml:space="preserve"> </w:t>
      </w:r>
      <w:r w:rsidRPr="00CF0FD5">
        <w:rPr>
          <w:rFonts w:hint="eastAsia"/>
          <w:rtl/>
        </w:rPr>
        <w:t>עלי</w:t>
      </w:r>
      <w:r w:rsidRPr="00CF0FD5">
        <w:rPr>
          <w:rtl/>
          <w:lang w:bidi="ar-SA"/>
        </w:rPr>
        <w:t xml:space="preserve"> </w:t>
      </w:r>
      <w:r w:rsidRPr="00CF0FD5">
        <w:rPr>
          <w:rFonts w:hint="eastAsia"/>
          <w:rtl/>
        </w:rPr>
        <w:t>קרא</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משמע</w:t>
      </w:r>
      <w:r w:rsidRPr="00CF0FD5">
        <w:rPr>
          <w:rtl/>
          <w:lang w:bidi="ar-SA"/>
        </w:rPr>
        <w:t xml:space="preserve"> </w:t>
      </w:r>
      <w:r w:rsidRPr="00CF0FD5">
        <w:rPr>
          <w:rFonts w:hint="eastAsia"/>
          <w:rtl/>
        </w:rPr>
        <w:t>דאיכא</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דהנך</w:t>
      </w:r>
      <w:r w:rsidRPr="00CF0FD5">
        <w:rPr>
          <w:rtl/>
          <w:lang w:bidi="ar-SA"/>
        </w:rPr>
        <w:t xml:space="preserve"> </w:t>
      </w:r>
      <w:r w:rsidRPr="00CF0FD5">
        <w:rPr>
          <w:rFonts w:hint="eastAsia"/>
          <w:rtl/>
        </w:rPr>
        <w:t>קראי</w:t>
      </w:r>
      <w:r w:rsidRPr="00CF0FD5">
        <w:rPr>
          <w:rtl/>
          <w:lang w:bidi="ar-SA"/>
        </w:rPr>
        <w:t xml:space="preserve"> </w:t>
      </w:r>
      <w:r w:rsidRPr="00CF0FD5">
        <w:rPr>
          <w:rFonts w:hint="eastAsia"/>
          <w:rtl/>
        </w:rPr>
        <w:t>ודכוותייהו</w:t>
      </w:r>
      <w:r w:rsidRPr="00CF0FD5">
        <w:rPr>
          <w:rtl/>
          <w:lang w:bidi="ar-SA"/>
        </w:rPr>
        <w:t xml:space="preserve"> </w:t>
      </w:r>
      <w:r w:rsidRPr="00CF0FD5">
        <w:rPr>
          <w:rFonts w:hint="eastAsia"/>
          <w:rtl/>
        </w:rPr>
        <w:t>איירי</w:t>
      </w:r>
      <w:r w:rsidRPr="00CF0FD5">
        <w:rPr>
          <w:rtl/>
          <w:lang w:bidi="ar-SA"/>
        </w:rPr>
        <w:t xml:space="preserve"> </w:t>
      </w:r>
      <w:r w:rsidRPr="00CF0FD5">
        <w:rPr>
          <w:rFonts w:hint="eastAsia"/>
          <w:rtl/>
        </w:rPr>
        <w:t>בנולדים</w:t>
      </w:r>
      <w:r w:rsidRPr="00CF0FD5">
        <w:rPr>
          <w:rtl/>
          <w:lang w:bidi="ar-SA"/>
        </w:rPr>
        <w:t xml:space="preserve"> </w:t>
      </w:r>
      <w:r w:rsidRPr="00CF0FD5">
        <w:rPr>
          <w:rFonts w:hint="eastAsia"/>
          <w:rtl/>
        </w:rPr>
        <w:t>אחר</w:t>
      </w:r>
      <w:r w:rsidRPr="00CF0FD5">
        <w:rPr>
          <w:rtl/>
          <w:lang w:bidi="ar-SA"/>
        </w:rPr>
        <w:t xml:space="preserve"> </w:t>
      </w:r>
      <w:r w:rsidRPr="00CF0FD5">
        <w:rPr>
          <w:rFonts w:hint="eastAsia"/>
          <w:rtl/>
        </w:rPr>
        <w:t>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ובאותם</w:t>
      </w:r>
      <w:r w:rsidRPr="00CF0FD5">
        <w:rPr>
          <w:rtl/>
          <w:lang w:bidi="ar-SA"/>
        </w:rPr>
        <w:t xml:space="preserve"> </w:t>
      </w:r>
      <w:r w:rsidRPr="00CF0FD5">
        <w:rPr>
          <w:rFonts w:hint="eastAsia"/>
          <w:rtl/>
        </w:rPr>
        <w:t>שראו</w:t>
      </w:r>
      <w:r w:rsidRPr="00CF0FD5">
        <w:rPr>
          <w:rtl/>
          <w:lang w:bidi="ar-SA"/>
        </w:rPr>
        <w:t xml:space="preserve"> </w:t>
      </w:r>
      <w:r w:rsidRPr="00CF0FD5">
        <w:rPr>
          <w:rFonts w:hint="eastAsia"/>
          <w:rtl/>
        </w:rPr>
        <w:t>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שיחיו</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ארוכים</w:t>
      </w:r>
      <w:r w:rsidRPr="00CF0FD5">
        <w:rPr>
          <w:rtl/>
          <w:lang w:bidi="ar-SA"/>
        </w:rPr>
        <w:t xml:space="preserve"> </w:t>
      </w:r>
      <w:r w:rsidRPr="00CF0FD5">
        <w:rPr>
          <w:rFonts w:hint="eastAsia"/>
          <w:rtl/>
        </w:rPr>
        <w:t>לסוף</w:t>
      </w:r>
      <w:r w:rsidRPr="00CF0FD5">
        <w:rPr>
          <w:rtl/>
          <w:lang w:bidi="ar-SA"/>
        </w:rPr>
        <w:t xml:space="preserve"> </w:t>
      </w:r>
      <w:r w:rsidRPr="00CF0FD5">
        <w:rPr>
          <w:rFonts w:hint="eastAsia"/>
          <w:rtl/>
        </w:rPr>
        <w:t>יטעמו</w:t>
      </w:r>
      <w:r w:rsidRPr="00CF0FD5">
        <w:rPr>
          <w:rtl/>
          <w:lang w:bidi="ar-SA"/>
        </w:rPr>
        <w:t xml:space="preserve"> </w:t>
      </w:r>
      <w:r w:rsidRPr="00CF0FD5">
        <w:rPr>
          <w:rFonts w:hint="eastAsia"/>
          <w:rtl/>
        </w:rPr>
        <w:t>טעם</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הרמב</w:t>
      </w:r>
      <w:r w:rsidRPr="00CF0FD5">
        <w:rPr>
          <w:rtl/>
          <w:lang w:bidi="ar-SA"/>
        </w:rPr>
        <w:t>"</w:t>
      </w:r>
      <w:r w:rsidRPr="00CF0FD5">
        <w:rPr>
          <w:rFonts w:hint="eastAsia"/>
          <w:rtl/>
        </w:rPr>
        <w:t>ם</w:t>
      </w:r>
      <w:r w:rsidRPr="00CF0FD5">
        <w:rPr>
          <w:rtl/>
          <w:lang w:bidi="ar-SA"/>
        </w:rPr>
        <w:t xml:space="preserve"> </w:t>
      </w:r>
      <w:r w:rsidRPr="00CF0FD5">
        <w:rPr>
          <w:rFonts w:hint="eastAsia"/>
          <w:rtl/>
        </w:rPr>
        <w:t>ז</w:t>
      </w:r>
      <w:r w:rsidRPr="00CF0FD5">
        <w:rPr>
          <w:rtl/>
          <w:lang w:bidi="ar-SA"/>
        </w:rPr>
        <w:t>"</w:t>
      </w:r>
      <w:r w:rsidRPr="00CF0FD5">
        <w:rPr>
          <w:rFonts w:hint="eastAsia"/>
          <w:rtl/>
        </w:rPr>
        <w:t>ל</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מלך</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וימלוך</w:t>
      </w:r>
      <w:r w:rsidRPr="00CF0FD5">
        <w:rPr>
          <w:rtl/>
          <w:lang w:bidi="ar-SA"/>
        </w:rPr>
        <w:t xml:space="preserve"> </w:t>
      </w:r>
      <w:r w:rsidRPr="00CF0FD5">
        <w:rPr>
          <w:rFonts w:hint="eastAsia"/>
          <w:rtl/>
        </w:rPr>
        <w:t>בנו</w:t>
      </w:r>
      <w:r w:rsidRPr="00CF0FD5">
        <w:rPr>
          <w:rtl/>
          <w:lang w:bidi="ar-SA"/>
        </w:rPr>
        <w:t xml:space="preserve"> </w:t>
      </w:r>
      <w:r w:rsidRPr="00CF0FD5">
        <w:rPr>
          <w:rFonts w:hint="eastAsia"/>
          <w:rtl/>
        </w:rPr>
        <w:t>אחריו</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הצדיקים</w:t>
      </w:r>
      <w:r w:rsidRPr="00CF0FD5">
        <w:rPr>
          <w:rtl/>
          <w:lang w:bidi="ar-SA"/>
        </w:rPr>
        <w:t xml:space="preserve"> </w:t>
      </w:r>
      <w:r w:rsidRPr="00CF0FD5">
        <w:rPr>
          <w:rFonts w:hint="eastAsia"/>
          <w:rtl/>
        </w:rPr>
        <w:t>שכבר</w:t>
      </w:r>
      <w:r w:rsidRPr="00CF0FD5">
        <w:rPr>
          <w:rtl/>
          <w:lang w:bidi="ar-SA"/>
        </w:rPr>
        <w:t xml:space="preserve"> </w:t>
      </w:r>
      <w:r w:rsidRPr="00CF0FD5">
        <w:rPr>
          <w:rFonts w:hint="eastAsia"/>
          <w:rtl/>
        </w:rPr>
        <w:t>טעמו</w:t>
      </w:r>
      <w:r w:rsidRPr="00CF0FD5">
        <w:rPr>
          <w:rtl/>
          <w:lang w:bidi="ar-SA"/>
        </w:rPr>
        <w:t xml:space="preserve"> </w:t>
      </w:r>
      <w:r w:rsidRPr="00CF0FD5">
        <w:rPr>
          <w:rFonts w:hint="eastAsia"/>
          <w:rtl/>
        </w:rPr>
        <w:t>טעם</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וחיו</w:t>
      </w:r>
      <w:r w:rsidRPr="00CF0FD5">
        <w:rPr>
          <w:rtl/>
          <w:lang w:bidi="ar-SA"/>
        </w:rPr>
        <w:t xml:space="preserve"> </w:t>
      </w:r>
      <w:r w:rsidRPr="00CF0FD5">
        <w:rPr>
          <w:rFonts w:hint="eastAsia"/>
          <w:rtl/>
        </w:rPr>
        <w:t>בשביל</w:t>
      </w:r>
      <w:r w:rsidRPr="00CF0FD5">
        <w:rPr>
          <w:rtl/>
          <w:lang w:bidi="ar-SA"/>
        </w:rPr>
        <w:t xml:space="preserve"> </w:t>
      </w:r>
      <w:r w:rsidRPr="00CF0FD5">
        <w:rPr>
          <w:rFonts w:hint="eastAsia"/>
          <w:rtl/>
        </w:rPr>
        <w:t>צדקתם</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ימותו</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אי</w:t>
      </w:r>
      <w:r w:rsidRPr="00CF0FD5">
        <w:rPr>
          <w:rtl/>
          <w:lang w:bidi="ar-SA"/>
        </w:rPr>
        <w:t xml:space="preserve"> </w:t>
      </w:r>
      <w:r w:rsidRPr="00CF0FD5">
        <w:rPr>
          <w:rFonts w:hint="eastAsia"/>
          <w:rtl/>
        </w:rPr>
        <w:t>נמי</w:t>
      </w:r>
      <w:r w:rsidRPr="00CF0FD5">
        <w:rPr>
          <w:rtl/>
          <w:lang w:bidi="ar-SA"/>
        </w:rPr>
        <w:t xml:space="preserve"> </w:t>
      </w:r>
      <w:r w:rsidRPr="00CF0FD5">
        <w:rPr>
          <w:rFonts w:hint="eastAsia"/>
          <w:rtl/>
        </w:rPr>
        <w:t>דהנך</w:t>
      </w:r>
      <w:r w:rsidRPr="00CF0FD5">
        <w:rPr>
          <w:rtl/>
          <w:lang w:bidi="ar-SA"/>
        </w:rPr>
        <w:t xml:space="preserve"> </w:t>
      </w:r>
      <w:r w:rsidRPr="00CF0FD5">
        <w:rPr>
          <w:rFonts w:hint="eastAsia"/>
          <w:rtl/>
        </w:rPr>
        <w:t>קראי</w:t>
      </w:r>
      <w:r w:rsidRPr="00CF0FD5">
        <w:rPr>
          <w:rtl/>
          <w:lang w:bidi="ar-SA"/>
        </w:rPr>
        <w:t xml:space="preserve"> </w:t>
      </w:r>
      <w:r w:rsidRPr="00CF0FD5">
        <w:rPr>
          <w:rFonts w:hint="eastAsia"/>
          <w:rtl/>
        </w:rPr>
        <w:t>באומות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והכי</w:t>
      </w:r>
      <w:r w:rsidRPr="00CF0FD5">
        <w:rPr>
          <w:rtl/>
          <w:lang w:bidi="ar-SA"/>
        </w:rPr>
        <w:t xml:space="preserve"> </w:t>
      </w:r>
      <w:r w:rsidRPr="00CF0FD5">
        <w:rPr>
          <w:rFonts w:hint="eastAsia"/>
          <w:rtl/>
        </w:rPr>
        <w:t>משני</w:t>
      </w:r>
      <w:r w:rsidRPr="00CF0FD5">
        <w:rPr>
          <w:rtl/>
          <w:lang w:bidi="ar-SA"/>
        </w:rPr>
        <w:t xml:space="preserve"> </w:t>
      </w:r>
      <w:r w:rsidRPr="00CF0FD5">
        <w:rPr>
          <w:rFonts w:hint="eastAsia"/>
          <w:rtl/>
        </w:rPr>
        <w:t>בחלק</w:t>
      </w:r>
      <w:r w:rsidRPr="00CF0FD5">
        <w:rPr>
          <w:rtl/>
          <w:lang w:bidi="ar-SA"/>
        </w:rPr>
        <w:t xml:space="preserve">". </w:t>
      </w:r>
    </w:p>
  </w:footnote>
  <w:footnote w:id="53">
    <w:p w14:paraId="405DD591" w14:textId="332A6BC3"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בחלק</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דוד</w:t>
      </w:r>
      <w:r w:rsidRPr="00CF0FD5">
        <w:rPr>
          <w:rtl/>
          <w:lang w:bidi="ar-SA"/>
        </w:rPr>
        <w:t xml:space="preserve"> "</w:t>
      </w:r>
      <w:r w:rsidRPr="00CF0FD5">
        <w:rPr>
          <w:rFonts w:hint="eastAsia"/>
          <w:rtl/>
        </w:rPr>
        <w:t>ואפשר</w:t>
      </w:r>
      <w:r w:rsidRPr="00CF0FD5">
        <w:rPr>
          <w:rtl/>
          <w:lang w:bidi="ar-SA"/>
        </w:rPr>
        <w:t xml:space="preserve"> </w:t>
      </w:r>
      <w:r w:rsidRPr="00CF0FD5">
        <w:rPr>
          <w:rFonts w:hint="eastAsia"/>
          <w:rtl/>
        </w:rPr>
        <w:t>אף</w:t>
      </w:r>
      <w:r w:rsidRPr="00CF0FD5">
        <w:rPr>
          <w:rtl/>
          <w:lang w:bidi="ar-SA"/>
        </w:rPr>
        <w:t xml:space="preserve"> </w:t>
      </w:r>
      <w:r w:rsidRPr="00CF0FD5">
        <w:rPr>
          <w:rFonts w:hint="eastAsia"/>
          <w:rtl/>
        </w:rPr>
        <w:t>באלף</w:t>
      </w:r>
      <w:r w:rsidRPr="00CF0FD5">
        <w:rPr>
          <w:rtl/>
          <w:lang w:bidi="ar-SA"/>
        </w:rPr>
        <w:t xml:space="preserve"> </w:t>
      </w:r>
      <w:r w:rsidRPr="00CF0FD5">
        <w:rPr>
          <w:rFonts w:hint="eastAsia"/>
          <w:rtl/>
        </w:rPr>
        <w:t>הששי</w:t>
      </w:r>
      <w:r w:rsidRPr="00CF0FD5">
        <w:rPr>
          <w:rtl/>
          <w:lang w:bidi="ar-SA"/>
        </w:rPr>
        <w:t xml:space="preserve">, </w:t>
      </w:r>
      <w:r w:rsidRPr="00CF0FD5">
        <w:rPr>
          <w:rFonts w:hint="eastAsia"/>
          <w:rtl/>
        </w:rPr>
        <w:t>מודה</w:t>
      </w:r>
      <w:r w:rsidRPr="00CF0FD5">
        <w:rPr>
          <w:rtl/>
          <w:lang w:bidi="ar-SA"/>
        </w:rPr>
        <w:t xml:space="preserve"> </w:t>
      </w:r>
      <w:r w:rsidRPr="00CF0FD5">
        <w:rPr>
          <w:rFonts w:hint="eastAsia"/>
          <w:rtl/>
        </w:rPr>
        <w:t>שמואל</w:t>
      </w:r>
      <w:r w:rsidRPr="00CF0FD5">
        <w:rPr>
          <w:rtl/>
          <w:lang w:bidi="ar-SA"/>
        </w:rPr>
        <w:t xml:space="preserve"> </w:t>
      </w:r>
      <w:r w:rsidRPr="00CF0FD5">
        <w:rPr>
          <w:rFonts w:hint="eastAsia"/>
          <w:rtl/>
        </w:rPr>
        <w:t>רכל</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שאמרנו</w:t>
      </w:r>
      <w:r w:rsidRPr="00CF0FD5">
        <w:rPr>
          <w:rtl/>
          <w:lang w:bidi="ar-SA"/>
        </w:rPr>
        <w:t xml:space="preserve"> </w:t>
      </w:r>
      <w:r w:rsidRPr="00CF0FD5">
        <w:rPr>
          <w:rFonts w:hint="eastAsia"/>
          <w:rtl/>
        </w:rPr>
        <w:t>בענין</w:t>
      </w:r>
      <w:r w:rsidRPr="00CF0FD5">
        <w:rPr>
          <w:rtl/>
          <w:lang w:bidi="ar-SA"/>
        </w:rPr>
        <w:t xml:space="preserve"> </w:t>
      </w:r>
      <w:r w:rsidRPr="00CF0FD5">
        <w:rPr>
          <w:rFonts w:hint="eastAsia"/>
          <w:rtl/>
        </w:rPr>
        <w:t>הנולדים</w:t>
      </w:r>
      <w:r w:rsidRPr="00CF0FD5">
        <w:rPr>
          <w:rtl/>
          <w:lang w:bidi="ar-SA"/>
        </w:rPr>
        <w:t xml:space="preserve"> </w:t>
      </w:r>
      <w:r w:rsidRPr="00CF0FD5">
        <w:rPr>
          <w:rFonts w:hint="eastAsia"/>
          <w:rtl/>
        </w:rPr>
        <w:t>מביאת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ואילך</w:t>
      </w:r>
      <w:r w:rsidRPr="00CF0FD5">
        <w:rPr>
          <w:rtl/>
          <w:lang w:bidi="ar-SA"/>
        </w:rPr>
        <w:t xml:space="preserve"> </w:t>
      </w:r>
      <w:r w:rsidRPr="00CF0FD5">
        <w:rPr>
          <w:rFonts w:hint="eastAsia"/>
          <w:rtl/>
        </w:rPr>
        <w:t>יזכו</w:t>
      </w:r>
      <w:r w:rsidRPr="00CF0FD5">
        <w:rPr>
          <w:rtl/>
          <w:lang w:bidi="ar-SA"/>
        </w:rPr>
        <w:t xml:space="preserve"> </w:t>
      </w:r>
      <w:r w:rsidRPr="00CF0FD5">
        <w:rPr>
          <w:rFonts w:hint="eastAsia"/>
          <w:rtl/>
        </w:rPr>
        <w:t>לנשמות</w:t>
      </w:r>
      <w:r w:rsidRPr="00CF0FD5">
        <w:rPr>
          <w:rtl/>
          <w:lang w:bidi="ar-SA"/>
        </w:rPr>
        <w:t xml:space="preserve"> </w:t>
      </w:r>
      <w:r w:rsidRPr="00CF0FD5">
        <w:rPr>
          <w:rFonts w:hint="eastAsia"/>
          <w:rtl/>
        </w:rPr>
        <w:t>חדשות</w:t>
      </w:r>
      <w:r w:rsidRPr="00CF0FD5">
        <w:rPr>
          <w:rtl/>
          <w:lang w:bidi="ar-SA"/>
        </w:rPr>
        <w:t xml:space="preserve">, </w:t>
      </w:r>
      <w:r w:rsidRPr="00CF0FD5">
        <w:rPr>
          <w:rFonts w:hint="eastAsia"/>
          <w:rtl/>
        </w:rPr>
        <w:t>והוא</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דיבר</w:t>
      </w:r>
      <w:r w:rsidRPr="00CF0FD5">
        <w:rPr>
          <w:rtl/>
          <w:lang w:bidi="ar-SA"/>
        </w:rPr>
        <w:t xml:space="preserve"> </w:t>
      </w:r>
      <w:r w:rsidRPr="00CF0FD5">
        <w:rPr>
          <w:rFonts w:hint="eastAsia"/>
          <w:rtl/>
        </w:rPr>
        <w:t>רק</w:t>
      </w:r>
      <w:r w:rsidRPr="00CF0FD5">
        <w:rPr>
          <w:rtl/>
          <w:lang w:bidi="ar-SA"/>
        </w:rPr>
        <w:t xml:space="preserve"> </w:t>
      </w:r>
      <w:r w:rsidRPr="00CF0FD5">
        <w:rPr>
          <w:rFonts w:hint="eastAsia"/>
          <w:rtl/>
        </w:rPr>
        <w:t>מאלו</w:t>
      </w:r>
      <w:r w:rsidRPr="00CF0FD5">
        <w:rPr>
          <w:rtl/>
          <w:lang w:bidi="ar-SA"/>
        </w:rPr>
        <w:t xml:space="preserve"> </w:t>
      </w:r>
      <w:r w:rsidRPr="00CF0FD5">
        <w:rPr>
          <w:rFonts w:hint="eastAsia"/>
          <w:rtl/>
        </w:rPr>
        <w:t>הנפשות</w:t>
      </w:r>
      <w:r w:rsidRPr="00CF0FD5">
        <w:rPr>
          <w:rtl/>
          <w:lang w:bidi="ar-SA"/>
        </w:rPr>
        <w:t xml:space="preserve"> </w:t>
      </w:r>
      <w:r w:rsidRPr="00CF0FD5">
        <w:rPr>
          <w:rFonts w:hint="eastAsia"/>
          <w:rtl/>
        </w:rPr>
        <w:t>שנולדו</w:t>
      </w:r>
      <w:r w:rsidRPr="00CF0FD5">
        <w:rPr>
          <w:rtl/>
          <w:lang w:bidi="ar-SA"/>
        </w:rPr>
        <w:t xml:space="preserve"> </w:t>
      </w:r>
      <w:r w:rsidRPr="00CF0FD5">
        <w:rPr>
          <w:rFonts w:hint="eastAsia"/>
          <w:rtl/>
        </w:rPr>
        <w:t>קורם</w:t>
      </w:r>
      <w:r w:rsidRPr="00CF0FD5">
        <w:rPr>
          <w:rtl/>
          <w:lang w:bidi="ar-SA"/>
        </w:rPr>
        <w:t xml:space="preserve"> </w:t>
      </w:r>
      <w:r w:rsidRPr="00CF0FD5">
        <w:rPr>
          <w:rFonts w:hint="eastAsia"/>
          <w:rtl/>
        </w:rPr>
        <w:t>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מטפה</w:t>
      </w:r>
      <w:r w:rsidRPr="00CF0FD5">
        <w:rPr>
          <w:rtl/>
          <w:lang w:bidi="ar-SA"/>
        </w:rPr>
        <w:t xml:space="preserve"> </w:t>
      </w:r>
      <w:r w:rsidRPr="00CF0FD5">
        <w:rPr>
          <w:rFonts w:hint="eastAsia"/>
          <w:rtl/>
        </w:rPr>
        <w:t>סרוחה</w:t>
      </w:r>
      <w:r w:rsidRPr="00CF0FD5">
        <w:rPr>
          <w:rtl/>
          <w:lang w:bidi="ar-SA"/>
        </w:rPr>
        <w:t xml:space="preserve"> (</w:t>
      </w:r>
      <w:r w:rsidRPr="00CF0FD5">
        <w:rPr>
          <w:rFonts w:hint="eastAsia"/>
          <w:rtl/>
        </w:rPr>
        <w:t>אבות</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ממשנה</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שבהם</w:t>
      </w:r>
      <w:r w:rsidRPr="00CF0FD5">
        <w:rPr>
          <w:rtl/>
          <w:lang w:bidi="ar-SA"/>
        </w:rPr>
        <w:t xml:space="preserve"> </w:t>
      </w:r>
      <w:r w:rsidRPr="00CF0FD5">
        <w:rPr>
          <w:rFonts w:hint="eastAsia"/>
          <w:rtl/>
        </w:rPr>
        <w:t>יהיה</w:t>
      </w:r>
      <w:r w:rsidRPr="00CF0FD5">
        <w:rPr>
          <w:rtl/>
          <w:lang w:bidi="ar-SA"/>
        </w:rPr>
        <w:t xml:space="preserve"> </w:t>
      </w:r>
      <w:r w:rsidRPr="00CF0FD5">
        <w:rPr>
          <w:rFonts w:hint="eastAsia"/>
          <w:rtl/>
        </w:rPr>
        <w:t>נוהג</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ואחר</w:t>
      </w:r>
      <w:r w:rsidRPr="00CF0FD5">
        <w:rPr>
          <w:rtl/>
          <w:lang w:bidi="ar-SA"/>
        </w:rPr>
        <w:t xml:space="preserve"> </w:t>
      </w:r>
      <w:r w:rsidRPr="00CF0FD5">
        <w:rPr>
          <w:rFonts w:hint="eastAsia"/>
          <w:rtl/>
        </w:rPr>
        <w:t>כך</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לתחיית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הגדולה</w:t>
      </w:r>
      <w:r w:rsidRPr="00CF0FD5">
        <w:rPr>
          <w:rtl/>
          <w:lang w:bidi="ar-SA"/>
        </w:rPr>
        <w:t xml:space="preserve">. </w:t>
      </w:r>
      <w:r w:rsidRPr="00CF0FD5">
        <w:rPr>
          <w:rFonts w:hint="eastAsia"/>
          <w:rtl/>
        </w:rPr>
        <w:t>אמנם</w:t>
      </w:r>
      <w:r w:rsidRPr="00CF0FD5">
        <w:rPr>
          <w:rtl/>
          <w:lang w:bidi="ar-SA"/>
        </w:rPr>
        <w:t xml:space="preserve"> </w:t>
      </w:r>
      <w:r w:rsidRPr="00CF0FD5">
        <w:rPr>
          <w:rFonts w:hint="eastAsia"/>
          <w:rtl/>
        </w:rPr>
        <w:t>הנולדים</w:t>
      </w:r>
      <w:r w:rsidRPr="00CF0FD5">
        <w:rPr>
          <w:rtl/>
          <w:lang w:bidi="ar-SA"/>
        </w:rPr>
        <w:t xml:space="preserve"> </w:t>
      </w:r>
      <w:r w:rsidRPr="00CF0FD5">
        <w:rPr>
          <w:rFonts w:hint="eastAsia"/>
          <w:rtl/>
        </w:rPr>
        <w:t>בקדושה</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ישלוט</w:t>
      </w:r>
      <w:r w:rsidRPr="00CF0FD5">
        <w:rPr>
          <w:rtl/>
          <w:lang w:bidi="ar-SA"/>
        </w:rPr>
        <w:t xml:space="preserve"> </w:t>
      </w:r>
      <w:r w:rsidRPr="00CF0FD5">
        <w:rPr>
          <w:rFonts w:hint="eastAsia"/>
          <w:rtl/>
        </w:rPr>
        <w:t>בהם</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יחיו</w:t>
      </w:r>
      <w:r w:rsidRPr="00CF0FD5">
        <w:rPr>
          <w:rtl/>
          <w:lang w:bidi="ar-SA"/>
        </w:rPr>
        <w:t xml:space="preserve"> </w:t>
      </w:r>
      <w:r w:rsidRPr="00CF0FD5">
        <w:rPr>
          <w:rFonts w:hint="eastAsia"/>
          <w:rtl/>
        </w:rPr>
        <w:t>בביאת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כלה</w:t>
      </w:r>
      <w:r w:rsidRPr="00CF0FD5">
        <w:rPr>
          <w:rtl/>
          <w:lang w:bidi="ar-SA"/>
        </w:rPr>
        <w:t xml:space="preserve"> </w:t>
      </w:r>
      <w:r w:rsidRPr="00CF0FD5">
        <w:rPr>
          <w:rFonts w:hint="eastAsia"/>
          <w:rtl/>
        </w:rPr>
        <w:t>מהם</w:t>
      </w:r>
      <w:r w:rsidRPr="00CF0FD5">
        <w:rPr>
          <w:rtl/>
          <w:lang w:bidi="ar-SA"/>
        </w:rPr>
        <w:t xml:space="preserve"> </w:t>
      </w:r>
      <w:r w:rsidRPr="00CF0FD5">
        <w:rPr>
          <w:rFonts w:hint="eastAsia"/>
          <w:rtl/>
        </w:rPr>
        <w:t>הגוף</w:t>
      </w:r>
      <w:r w:rsidRPr="00CF0FD5">
        <w:rPr>
          <w:rtl/>
          <w:lang w:bidi="ar-SA"/>
        </w:rPr>
        <w:t xml:space="preserve"> </w:t>
      </w:r>
      <w:r w:rsidRPr="00CF0FD5">
        <w:rPr>
          <w:rFonts w:hint="eastAsia"/>
          <w:rtl/>
        </w:rPr>
        <w:t>העכור</w:t>
      </w:r>
      <w:r w:rsidRPr="00CF0FD5">
        <w:rPr>
          <w:rtl/>
          <w:lang w:bidi="ar-SA"/>
        </w:rPr>
        <w:t xml:space="preserve"> </w:t>
      </w:r>
      <w:r w:rsidRPr="00CF0FD5">
        <w:rPr>
          <w:rFonts w:hint="eastAsia"/>
          <w:rtl/>
        </w:rPr>
        <w:t>מזוהמתו</w:t>
      </w:r>
      <w:r w:rsidRPr="00CF0FD5">
        <w:rPr>
          <w:rtl/>
          <w:lang w:bidi="ar-SA"/>
        </w:rPr>
        <w:t xml:space="preserve">, </w:t>
      </w:r>
      <w:r w:rsidRPr="00CF0FD5">
        <w:rPr>
          <w:rFonts w:hint="eastAsia"/>
          <w:rtl/>
        </w:rPr>
        <w:t>אז</w:t>
      </w:r>
      <w:r w:rsidRPr="00CF0FD5">
        <w:rPr>
          <w:rtl/>
          <w:lang w:bidi="ar-SA"/>
        </w:rPr>
        <w:t xml:space="preserve"> </w:t>
      </w:r>
      <w:r w:rsidRPr="00CF0FD5">
        <w:rPr>
          <w:rFonts w:hint="eastAsia"/>
          <w:rtl/>
        </w:rPr>
        <w:t>ישארו</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וקיימים</w:t>
      </w:r>
      <w:r w:rsidRPr="00CF0FD5">
        <w:rPr>
          <w:rtl/>
          <w:lang w:bidi="ar-SA"/>
        </w:rPr>
        <w:t>".</w:t>
      </w:r>
    </w:p>
    <w:p w14:paraId="6AD6E195"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ולכאורה</w:t>
      </w:r>
      <w:r w:rsidRPr="00CF0FD5">
        <w:rPr>
          <w:rtl/>
          <w:lang w:bidi="ar-SA"/>
        </w:rPr>
        <w:t xml:space="preserve"> </w:t>
      </w:r>
      <w:r w:rsidRPr="00CF0FD5">
        <w:rPr>
          <w:rFonts w:hint="eastAsia"/>
          <w:rtl/>
        </w:rPr>
        <w:t>נראה</w:t>
      </w:r>
      <w:r w:rsidRPr="00CF0FD5">
        <w:rPr>
          <w:rtl/>
          <w:lang w:bidi="ar-SA"/>
        </w:rPr>
        <w:t xml:space="preserve"> </w:t>
      </w:r>
      <w:r w:rsidRPr="00CF0FD5">
        <w:rPr>
          <w:rFonts w:hint="eastAsia"/>
          <w:rtl/>
        </w:rPr>
        <w:t>שזה</w:t>
      </w:r>
      <w:r w:rsidRPr="00CF0FD5">
        <w:rPr>
          <w:rtl/>
          <w:lang w:bidi="ar-SA"/>
        </w:rPr>
        <w:t xml:space="preserve"> </w:t>
      </w:r>
      <w:r w:rsidRPr="00CF0FD5">
        <w:rPr>
          <w:rFonts w:hint="eastAsia"/>
          <w:rtl/>
        </w:rPr>
        <w:t>שייך</w:t>
      </w:r>
      <w:r w:rsidRPr="00CF0FD5">
        <w:rPr>
          <w:rtl/>
          <w:lang w:bidi="ar-SA"/>
        </w:rPr>
        <w:t xml:space="preserve"> </w:t>
      </w:r>
      <w:r w:rsidRPr="00CF0FD5">
        <w:rPr>
          <w:rFonts w:hint="eastAsia"/>
          <w:rtl/>
        </w:rPr>
        <w:t>להמבואר</w:t>
      </w:r>
      <w:r w:rsidRPr="00CF0FD5">
        <w:rPr>
          <w:rtl/>
          <w:lang w:bidi="ar-SA"/>
        </w:rPr>
        <w:t xml:space="preserve"> </w:t>
      </w:r>
      <w:r w:rsidRPr="00CF0FD5">
        <w:rPr>
          <w:rFonts w:hint="eastAsia"/>
          <w:rtl/>
        </w:rPr>
        <w:t>בשל</w:t>
      </w:r>
      <w:r w:rsidRPr="00CF0FD5">
        <w:rPr>
          <w:rtl/>
          <w:lang w:bidi="ar-SA"/>
        </w:rPr>
        <w:t>"</w:t>
      </w:r>
      <w:r w:rsidRPr="00CF0FD5">
        <w:rPr>
          <w:rFonts w:hint="eastAsia"/>
          <w:rtl/>
        </w:rPr>
        <w:t>ה</w:t>
      </w:r>
      <w:r w:rsidRPr="00CF0FD5">
        <w:rPr>
          <w:rtl/>
          <w:lang w:bidi="ar-SA"/>
        </w:rPr>
        <w:t xml:space="preserve"> </w:t>
      </w:r>
      <w:r w:rsidRPr="00CF0FD5">
        <w:rPr>
          <w:rFonts w:hint="eastAsia"/>
          <w:rtl/>
        </w:rPr>
        <w:t>פרשת</w:t>
      </w:r>
      <w:r w:rsidRPr="00CF0FD5">
        <w:rPr>
          <w:rtl/>
          <w:lang w:bidi="ar-SA"/>
        </w:rPr>
        <w:t xml:space="preserve"> </w:t>
      </w:r>
      <w:r w:rsidRPr="00CF0FD5">
        <w:rPr>
          <w:rFonts w:hint="eastAsia"/>
          <w:rtl/>
        </w:rPr>
        <w:t>נח</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אור</w:t>
      </w:r>
      <w:r w:rsidRPr="00CF0FD5">
        <w:rPr>
          <w:rtl/>
          <w:lang w:bidi="ar-SA"/>
        </w:rPr>
        <w:t xml:space="preserve"> </w:t>
      </w:r>
      <w:r w:rsidRPr="00CF0FD5">
        <w:rPr>
          <w:rtl/>
        </w:rPr>
        <w:t>שלעתיד</w:t>
      </w:r>
      <w:r w:rsidRPr="00CF0FD5">
        <w:rPr>
          <w:rtl/>
          <w:lang w:bidi="ar-SA"/>
        </w:rPr>
        <w:t xml:space="preserve"> </w:t>
      </w:r>
      <w:r w:rsidRPr="00CF0FD5">
        <w:rPr>
          <w:rtl/>
        </w:rPr>
        <w:t>לא</w:t>
      </w:r>
      <w:r w:rsidRPr="00CF0FD5">
        <w:rPr>
          <w:rtl/>
          <w:lang w:bidi="ar-SA"/>
        </w:rPr>
        <w:t xml:space="preserve"> </w:t>
      </w:r>
      <w:r w:rsidRPr="00CF0FD5">
        <w:rPr>
          <w:rtl/>
        </w:rPr>
        <w:t>יהי</w:t>
      </w:r>
      <w:r w:rsidRPr="00CF0FD5">
        <w:rPr>
          <w:rtl/>
          <w:lang w:bidi="ar-SA"/>
        </w:rPr>
        <w:t xml:space="preserve">' </w:t>
      </w:r>
      <w:r w:rsidRPr="00CF0FD5">
        <w:rPr>
          <w:rtl/>
        </w:rPr>
        <w:t>הולדת</w:t>
      </w:r>
      <w:r w:rsidRPr="00CF0FD5">
        <w:rPr>
          <w:rtl/>
          <w:lang w:bidi="ar-SA"/>
        </w:rPr>
        <w:t xml:space="preserve"> </w:t>
      </w:r>
      <w:r w:rsidRPr="00CF0FD5">
        <w:rPr>
          <w:rtl/>
        </w:rPr>
        <w:t>תולדות</w:t>
      </w:r>
      <w:r w:rsidRPr="00CF0FD5">
        <w:rPr>
          <w:rtl/>
          <w:lang w:bidi="ar-SA"/>
        </w:rPr>
        <w:t xml:space="preserve"> </w:t>
      </w:r>
      <w:r w:rsidRPr="00CF0FD5">
        <w:rPr>
          <w:rtl/>
        </w:rPr>
        <w:t>ע</w:t>
      </w:r>
      <w:r w:rsidRPr="00CF0FD5">
        <w:rPr>
          <w:rtl/>
          <w:lang w:bidi="ar-SA"/>
        </w:rPr>
        <w:t>"</w:t>
      </w:r>
      <w:r w:rsidRPr="00CF0FD5">
        <w:rPr>
          <w:rtl/>
        </w:rPr>
        <w:t>י</w:t>
      </w:r>
      <w:r w:rsidRPr="00CF0FD5">
        <w:rPr>
          <w:rtl/>
          <w:lang w:bidi="ar-SA"/>
        </w:rPr>
        <w:t xml:space="preserve"> </w:t>
      </w:r>
      <w:r w:rsidRPr="00CF0FD5">
        <w:rPr>
          <w:rtl/>
        </w:rPr>
        <w:t>התעוררות</w:t>
      </w:r>
      <w:r w:rsidRPr="00CF0FD5">
        <w:rPr>
          <w:rtl/>
          <w:lang w:bidi="ar-SA"/>
        </w:rPr>
        <w:t xml:space="preserve"> </w:t>
      </w:r>
      <w:r w:rsidRPr="00CF0FD5">
        <w:rPr>
          <w:rtl/>
        </w:rPr>
        <w:t>היצר</w:t>
      </w:r>
      <w:r w:rsidRPr="00CF0FD5">
        <w:rPr>
          <w:rtl/>
          <w:lang w:bidi="ar-SA"/>
        </w:rPr>
        <w:t xml:space="preserve"> </w:t>
      </w:r>
      <w:r w:rsidRPr="00CF0FD5">
        <w:rPr>
          <w:rtl/>
        </w:rPr>
        <w:t>הרע</w:t>
      </w:r>
      <w:r w:rsidRPr="00CF0FD5">
        <w:rPr>
          <w:rtl/>
          <w:lang w:bidi="ar-SA"/>
        </w:rPr>
        <w:t xml:space="preserve">, </w:t>
      </w:r>
      <w:r w:rsidRPr="00CF0FD5">
        <w:rPr>
          <w:rtl/>
        </w:rPr>
        <w:t>וראה</w:t>
      </w:r>
      <w:r w:rsidRPr="00CF0FD5">
        <w:rPr>
          <w:rtl/>
          <w:lang w:bidi="ar-SA"/>
        </w:rPr>
        <w:t xml:space="preserve"> </w:t>
      </w:r>
      <w:r w:rsidRPr="00CF0FD5">
        <w:rPr>
          <w:rtl/>
        </w:rPr>
        <w:t>בזוהר</w:t>
      </w:r>
      <w:r w:rsidRPr="00CF0FD5">
        <w:rPr>
          <w:rtl/>
          <w:lang w:bidi="ar-SA"/>
        </w:rPr>
        <w:t xml:space="preserve"> </w:t>
      </w:r>
      <w:r w:rsidRPr="00CF0FD5">
        <w:rPr>
          <w:rtl/>
        </w:rPr>
        <w:t>חלק</w:t>
      </w:r>
      <w:r w:rsidRPr="00CF0FD5">
        <w:rPr>
          <w:rtl/>
          <w:lang w:bidi="ar-SA"/>
        </w:rPr>
        <w:t xml:space="preserve"> </w:t>
      </w:r>
      <w:r w:rsidRPr="00CF0FD5">
        <w:rPr>
          <w:rtl/>
        </w:rPr>
        <w:t>א</w:t>
      </w:r>
      <w:r w:rsidRPr="00CF0FD5">
        <w:rPr>
          <w:rtl/>
          <w:lang w:bidi="ar-SA"/>
        </w:rPr>
        <w:t xml:space="preserve">' </w:t>
      </w:r>
      <w:r w:rsidRPr="00CF0FD5">
        <w:rPr>
          <w:rtl/>
        </w:rPr>
        <w:t>ע</w:t>
      </w:r>
      <w:r w:rsidRPr="00CF0FD5">
        <w:rPr>
          <w:rtl/>
          <w:lang w:bidi="ar-SA"/>
        </w:rPr>
        <w:t xml:space="preserve">' </w:t>
      </w:r>
      <w:r w:rsidRPr="00CF0FD5">
        <w:rPr>
          <w:rtl/>
        </w:rPr>
        <w:t>קל</w:t>
      </w:r>
      <w:r w:rsidRPr="00CF0FD5">
        <w:rPr>
          <w:rtl/>
          <w:lang w:bidi="ar-SA"/>
        </w:rPr>
        <w:t>"</w:t>
      </w:r>
      <w:r w:rsidRPr="00CF0FD5">
        <w:rPr>
          <w:rtl/>
        </w:rPr>
        <w:t>ז</w:t>
      </w:r>
      <w:r w:rsidRPr="00CF0FD5">
        <w:rPr>
          <w:rtl/>
          <w:lang w:bidi="ar-SA"/>
        </w:rPr>
        <w:t xml:space="preserve"> </w:t>
      </w:r>
      <w:r w:rsidRPr="00CF0FD5">
        <w:rPr>
          <w:rtl/>
        </w:rPr>
        <w:t>במדרש</w:t>
      </w:r>
      <w:r w:rsidRPr="00CF0FD5">
        <w:rPr>
          <w:rtl/>
          <w:lang w:bidi="ar-SA"/>
        </w:rPr>
        <w:t xml:space="preserve"> </w:t>
      </w:r>
      <w:r w:rsidRPr="00CF0FD5">
        <w:rPr>
          <w:rtl/>
        </w:rPr>
        <w:t>הנעלם</w:t>
      </w:r>
      <w:r w:rsidRPr="00CF0FD5">
        <w:rPr>
          <w:rtl/>
          <w:lang w:bidi="ar-SA"/>
        </w:rPr>
        <w:t xml:space="preserve">. </w:t>
      </w:r>
      <w:r w:rsidRPr="00CF0FD5">
        <w:rPr>
          <w:rtl/>
        </w:rPr>
        <w:t>אמנם</w:t>
      </w:r>
      <w:r w:rsidRPr="00CF0FD5">
        <w:rPr>
          <w:rtl/>
          <w:lang w:bidi="ar-SA"/>
        </w:rPr>
        <w:t xml:space="preserve"> </w:t>
      </w:r>
      <w:r w:rsidRPr="00CF0FD5">
        <w:rPr>
          <w:rtl/>
        </w:rPr>
        <w:t>ראה</w:t>
      </w:r>
      <w:r w:rsidRPr="00CF0FD5">
        <w:rPr>
          <w:rtl/>
          <w:lang w:bidi="ar-SA"/>
        </w:rPr>
        <w:t xml:space="preserve"> </w:t>
      </w:r>
      <w:r w:rsidRPr="00CF0FD5">
        <w:rPr>
          <w:rtl/>
        </w:rPr>
        <w:t>בסה</w:t>
      </w:r>
      <w:r w:rsidRPr="00CF0FD5">
        <w:rPr>
          <w:rtl/>
          <w:lang w:bidi="ar-SA"/>
        </w:rPr>
        <w:t>"</w:t>
      </w:r>
      <w:r w:rsidRPr="00CF0FD5">
        <w:rPr>
          <w:rtl/>
        </w:rPr>
        <w:t>מ</w:t>
      </w:r>
      <w:r w:rsidRPr="00CF0FD5">
        <w:rPr>
          <w:rtl/>
          <w:lang w:bidi="ar-SA"/>
        </w:rPr>
        <w:t xml:space="preserve"> </w:t>
      </w:r>
      <w:r w:rsidRPr="00CF0FD5">
        <w:rPr>
          <w:rtl/>
        </w:rPr>
        <w:t>תרפ</w:t>
      </w:r>
      <w:r w:rsidRPr="00CF0FD5">
        <w:rPr>
          <w:rtl/>
          <w:lang w:bidi="ar-SA"/>
        </w:rPr>
        <w:t>"</w:t>
      </w:r>
      <w:r w:rsidRPr="00CF0FD5">
        <w:rPr>
          <w:rtl/>
        </w:rPr>
        <w:t>ו</w:t>
      </w:r>
      <w:r w:rsidRPr="00CF0FD5">
        <w:rPr>
          <w:rtl/>
          <w:lang w:bidi="ar-SA"/>
        </w:rPr>
        <w:t xml:space="preserve"> </w:t>
      </w:r>
      <w:r w:rsidRPr="00CF0FD5">
        <w:rPr>
          <w:rtl/>
        </w:rPr>
        <w:t>ועטר</w:t>
      </w:r>
      <w:r w:rsidRPr="00CF0FD5">
        <w:rPr>
          <w:rtl/>
          <w:lang w:bidi="ar-SA"/>
        </w:rPr>
        <w:t>"</w:t>
      </w:r>
      <w:r w:rsidRPr="00CF0FD5">
        <w:rPr>
          <w:rtl/>
        </w:rPr>
        <w:t>ת</w:t>
      </w:r>
      <w:r w:rsidRPr="00CF0FD5">
        <w:rPr>
          <w:rtl/>
          <w:lang w:bidi="ar-SA"/>
        </w:rPr>
        <w:t xml:space="preserve"> </w:t>
      </w:r>
      <w:r w:rsidRPr="00CF0FD5">
        <w:rPr>
          <w:rtl/>
        </w:rPr>
        <w:t>שהובא</w:t>
      </w:r>
      <w:r w:rsidRPr="00CF0FD5">
        <w:rPr>
          <w:rtl/>
          <w:lang w:bidi="ar-SA"/>
        </w:rPr>
        <w:t xml:space="preserve"> </w:t>
      </w:r>
      <w:r w:rsidRPr="00CF0FD5">
        <w:rPr>
          <w:rtl/>
        </w:rPr>
        <w:t>לעיל</w:t>
      </w:r>
      <w:r w:rsidRPr="00CF0FD5">
        <w:rPr>
          <w:rtl/>
          <w:lang w:bidi="ar-SA"/>
        </w:rPr>
        <w:t xml:space="preserve"> </w:t>
      </w:r>
      <w:r w:rsidRPr="00CF0FD5">
        <w:rPr>
          <w:rtl/>
        </w:rPr>
        <w:t>ששם</w:t>
      </w:r>
      <w:r w:rsidRPr="00CF0FD5">
        <w:rPr>
          <w:rtl/>
          <w:lang w:bidi="ar-SA"/>
        </w:rPr>
        <w:t xml:space="preserve"> </w:t>
      </w:r>
      <w:r w:rsidRPr="00CF0FD5">
        <w:rPr>
          <w:rtl/>
        </w:rPr>
        <w:t>משמע</w:t>
      </w:r>
      <w:r w:rsidRPr="00CF0FD5">
        <w:rPr>
          <w:rtl/>
          <w:lang w:bidi="ar-SA"/>
        </w:rPr>
        <w:t xml:space="preserve"> </w:t>
      </w:r>
      <w:r w:rsidRPr="00CF0FD5">
        <w:rPr>
          <w:rtl/>
        </w:rPr>
        <w:t>שגם</w:t>
      </w:r>
      <w:r w:rsidRPr="00CF0FD5">
        <w:rPr>
          <w:rtl/>
          <w:lang w:bidi="ar-SA"/>
        </w:rPr>
        <w:t xml:space="preserve"> </w:t>
      </w:r>
      <w:r w:rsidRPr="00CF0FD5">
        <w:rPr>
          <w:rtl/>
        </w:rPr>
        <w:t>אלו</w:t>
      </w:r>
      <w:r w:rsidRPr="00CF0FD5">
        <w:rPr>
          <w:rtl/>
          <w:lang w:bidi="ar-SA"/>
        </w:rPr>
        <w:t xml:space="preserve"> </w:t>
      </w:r>
      <w:r w:rsidRPr="00CF0FD5">
        <w:rPr>
          <w:rtl/>
        </w:rPr>
        <w:t>שיולדו</w:t>
      </w:r>
      <w:r w:rsidRPr="00CF0FD5">
        <w:rPr>
          <w:rtl/>
          <w:lang w:bidi="ar-SA"/>
        </w:rPr>
        <w:t xml:space="preserve"> </w:t>
      </w:r>
      <w:r w:rsidRPr="00CF0FD5">
        <w:rPr>
          <w:rtl/>
        </w:rPr>
        <w:t>לעתיד</w:t>
      </w:r>
      <w:r w:rsidRPr="00CF0FD5">
        <w:rPr>
          <w:rtl/>
          <w:lang w:bidi="ar-SA"/>
        </w:rPr>
        <w:t xml:space="preserve"> </w:t>
      </w:r>
      <w:r w:rsidRPr="00CF0FD5">
        <w:rPr>
          <w:rtl/>
        </w:rPr>
        <w:t>יצטרכו</w:t>
      </w:r>
      <w:r w:rsidRPr="00CF0FD5">
        <w:rPr>
          <w:rtl/>
          <w:lang w:bidi="ar-SA"/>
        </w:rPr>
        <w:t xml:space="preserve"> </w:t>
      </w:r>
      <w:r w:rsidRPr="00CF0FD5">
        <w:rPr>
          <w:rtl/>
        </w:rPr>
        <w:t>למיתה</w:t>
      </w:r>
      <w:r w:rsidRPr="00CF0FD5">
        <w:rPr>
          <w:rtl/>
          <w:lang w:bidi="ar-SA"/>
        </w:rPr>
        <w:t xml:space="preserve">. </w:t>
      </w:r>
      <w:r w:rsidRPr="00CF0FD5">
        <w:rPr>
          <w:rtl/>
        </w:rPr>
        <w:t>אמנם</w:t>
      </w:r>
      <w:r w:rsidRPr="00CF0FD5">
        <w:rPr>
          <w:rtl/>
          <w:lang w:bidi="ar-SA"/>
        </w:rPr>
        <w:t xml:space="preserve"> </w:t>
      </w:r>
      <w:r w:rsidRPr="00CF0FD5">
        <w:rPr>
          <w:rtl/>
        </w:rPr>
        <w:t>אולי</w:t>
      </w:r>
      <w:r w:rsidRPr="00CF0FD5">
        <w:rPr>
          <w:rtl/>
          <w:lang w:bidi="ar-SA"/>
        </w:rPr>
        <w:t xml:space="preserve"> </w:t>
      </w:r>
      <w:r w:rsidRPr="00CF0FD5">
        <w:rPr>
          <w:rtl/>
        </w:rPr>
        <w:t>יש</w:t>
      </w:r>
      <w:r w:rsidRPr="00CF0FD5">
        <w:rPr>
          <w:rtl/>
          <w:lang w:bidi="ar-SA"/>
        </w:rPr>
        <w:t xml:space="preserve"> </w:t>
      </w:r>
      <w:r w:rsidRPr="00CF0FD5">
        <w:rPr>
          <w:rtl/>
        </w:rPr>
        <w:t>להעיר</w:t>
      </w:r>
      <w:r w:rsidRPr="00CF0FD5">
        <w:rPr>
          <w:rtl/>
          <w:lang w:bidi="ar-SA"/>
        </w:rPr>
        <w:t xml:space="preserve"> </w:t>
      </w:r>
      <w:r w:rsidRPr="00CF0FD5">
        <w:rPr>
          <w:rtl/>
        </w:rPr>
        <w:t>שבמאמר</w:t>
      </w:r>
      <w:r w:rsidRPr="00CF0FD5">
        <w:rPr>
          <w:rtl/>
          <w:lang w:bidi="ar-SA"/>
        </w:rPr>
        <w:t xml:space="preserve"> </w:t>
      </w:r>
      <w:r w:rsidRPr="00CF0FD5">
        <w:rPr>
          <w:rtl/>
        </w:rPr>
        <w:t>להבין</w:t>
      </w:r>
      <w:r w:rsidRPr="00CF0FD5">
        <w:rPr>
          <w:rtl/>
          <w:lang w:bidi="ar-SA"/>
        </w:rPr>
        <w:t xml:space="preserve"> </w:t>
      </w:r>
      <w:r w:rsidRPr="00CF0FD5">
        <w:rPr>
          <w:rtl/>
        </w:rPr>
        <w:t>ענין</w:t>
      </w:r>
      <w:r w:rsidRPr="00CF0FD5">
        <w:rPr>
          <w:rtl/>
          <w:lang w:bidi="ar-SA"/>
        </w:rPr>
        <w:t xml:space="preserve"> </w:t>
      </w:r>
      <w:r w:rsidRPr="00CF0FD5">
        <w:rPr>
          <w:rtl/>
        </w:rPr>
        <w:t>הילולא</w:t>
      </w:r>
      <w:r w:rsidRPr="00CF0FD5">
        <w:rPr>
          <w:rtl/>
          <w:lang w:bidi="ar-SA"/>
        </w:rPr>
        <w:t xml:space="preserve"> </w:t>
      </w:r>
      <w:r w:rsidRPr="00CF0FD5">
        <w:rPr>
          <w:rtl/>
        </w:rPr>
        <w:t>דרשב</w:t>
      </w:r>
      <w:r w:rsidRPr="00CF0FD5">
        <w:rPr>
          <w:rtl/>
          <w:lang w:bidi="ar-SA"/>
        </w:rPr>
        <w:t>"</w:t>
      </w:r>
      <w:r w:rsidRPr="00CF0FD5">
        <w:rPr>
          <w:rtl/>
        </w:rPr>
        <w:t>י</w:t>
      </w:r>
      <w:r w:rsidRPr="00CF0FD5">
        <w:rPr>
          <w:rtl/>
          <w:lang w:bidi="ar-SA"/>
        </w:rPr>
        <w:t xml:space="preserve"> </w:t>
      </w:r>
      <w:r w:rsidRPr="00CF0FD5">
        <w:rPr>
          <w:rtl/>
        </w:rPr>
        <w:t>שמיוסד</w:t>
      </w:r>
      <w:r w:rsidRPr="00CF0FD5">
        <w:rPr>
          <w:rtl/>
          <w:lang w:bidi="ar-SA"/>
        </w:rPr>
        <w:t xml:space="preserve"> </w:t>
      </w:r>
      <w:r w:rsidRPr="00CF0FD5">
        <w:rPr>
          <w:rtl/>
        </w:rPr>
        <w:t>על</w:t>
      </w:r>
      <w:r w:rsidRPr="00CF0FD5">
        <w:rPr>
          <w:rtl/>
          <w:lang w:bidi="ar-SA"/>
        </w:rPr>
        <w:t xml:space="preserve"> </w:t>
      </w:r>
      <w:r w:rsidRPr="00CF0FD5">
        <w:rPr>
          <w:rtl/>
        </w:rPr>
        <w:t>המאמרים</w:t>
      </w:r>
      <w:r w:rsidRPr="00CF0FD5">
        <w:rPr>
          <w:rtl/>
          <w:lang w:bidi="ar-SA"/>
        </w:rPr>
        <w:t xml:space="preserve"> </w:t>
      </w:r>
      <w:r w:rsidRPr="00CF0FD5">
        <w:rPr>
          <w:rtl/>
        </w:rPr>
        <w:t>הנ</w:t>
      </w:r>
      <w:r w:rsidRPr="00CF0FD5">
        <w:rPr>
          <w:rtl/>
          <w:lang w:bidi="ar-SA"/>
        </w:rPr>
        <w:t>"</w:t>
      </w:r>
      <w:r w:rsidRPr="00CF0FD5">
        <w:rPr>
          <w:rtl/>
        </w:rPr>
        <w:t>ל</w:t>
      </w:r>
      <w:r w:rsidRPr="00CF0FD5">
        <w:rPr>
          <w:rtl/>
          <w:lang w:bidi="ar-SA"/>
        </w:rPr>
        <w:t xml:space="preserve"> </w:t>
      </w:r>
      <w:r w:rsidRPr="00CF0FD5">
        <w:rPr>
          <w:rtl/>
        </w:rPr>
        <w:t>לא</w:t>
      </w:r>
      <w:r w:rsidRPr="00CF0FD5">
        <w:rPr>
          <w:rtl/>
          <w:lang w:bidi="ar-SA"/>
        </w:rPr>
        <w:t xml:space="preserve"> </w:t>
      </w:r>
      <w:r w:rsidRPr="00CF0FD5">
        <w:rPr>
          <w:rtl/>
        </w:rPr>
        <w:t>הובא</w:t>
      </w:r>
      <w:r w:rsidRPr="00CF0FD5">
        <w:rPr>
          <w:rtl/>
          <w:lang w:bidi="ar-SA"/>
        </w:rPr>
        <w:t xml:space="preserve"> </w:t>
      </w:r>
      <w:r w:rsidRPr="00CF0FD5">
        <w:rPr>
          <w:rtl/>
        </w:rPr>
        <w:t>פרט</w:t>
      </w:r>
      <w:r w:rsidRPr="00CF0FD5">
        <w:rPr>
          <w:rtl/>
          <w:lang w:bidi="ar-SA"/>
        </w:rPr>
        <w:t xml:space="preserve"> </w:t>
      </w:r>
      <w:r w:rsidRPr="00CF0FD5">
        <w:rPr>
          <w:rtl/>
        </w:rPr>
        <w:t>זה</w:t>
      </w:r>
      <w:r w:rsidRPr="00CF0FD5">
        <w:rPr>
          <w:rtl/>
          <w:lang w:bidi="ar-SA"/>
        </w:rPr>
        <w:t>.</w:t>
      </w:r>
    </w:p>
  </w:footnote>
  <w:footnote w:id="54">
    <w:p w14:paraId="5098FD06" w14:textId="7D74E46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ועיין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הפרדס</w:t>
      </w:r>
      <w:r w:rsidRPr="00CF0FD5">
        <w:rPr>
          <w:rtl/>
          <w:lang w:bidi="ar-SA"/>
        </w:rPr>
        <w:t xml:space="preserve"> </w:t>
      </w:r>
      <w:r w:rsidRPr="00CF0FD5">
        <w:rPr>
          <w:rFonts w:hint="eastAsia"/>
          <w:rtl/>
        </w:rPr>
        <w:t>לרש</w:t>
      </w:r>
      <w:r w:rsidRPr="00CF0FD5">
        <w:rPr>
          <w:rtl/>
          <w:lang w:bidi="ar-SA"/>
        </w:rPr>
        <w:t>"</w:t>
      </w:r>
      <w:r w:rsidRPr="00CF0FD5">
        <w:rPr>
          <w:rFonts w:hint="eastAsia"/>
          <w:rtl/>
        </w:rPr>
        <w:t>י</w:t>
      </w:r>
      <w:r w:rsidRPr="00CF0FD5">
        <w:rPr>
          <w:rtl/>
          <w:lang w:bidi="ar-SA"/>
        </w:rPr>
        <w:t xml:space="preserve"> </w:t>
      </w:r>
      <w:r w:rsidRPr="00CF0FD5">
        <w:rPr>
          <w:rFonts w:hint="eastAsia"/>
          <w:rtl/>
        </w:rPr>
        <w:t>סימן</w:t>
      </w:r>
      <w:r w:rsidRPr="00CF0FD5">
        <w:rPr>
          <w:rtl/>
          <w:lang w:bidi="ar-SA"/>
        </w:rPr>
        <w:t xml:space="preserve"> </w:t>
      </w:r>
      <w:r w:rsidRPr="00CF0FD5">
        <w:rPr>
          <w:rFonts w:hint="eastAsia"/>
          <w:rtl/>
        </w:rPr>
        <w:t>ב</w:t>
      </w:r>
      <w:r w:rsidRPr="00CF0FD5">
        <w:rPr>
          <w:rtl/>
          <w:lang w:bidi="ar-SA"/>
        </w:rPr>
        <w:t>', (</w:t>
      </w:r>
      <w:r w:rsidRPr="00CF0FD5">
        <w:rPr>
          <w:rFonts w:hint="eastAsia"/>
          <w:rtl/>
        </w:rPr>
        <w:t>כפי</w:t>
      </w:r>
      <w:r w:rsidRPr="00CF0FD5">
        <w:rPr>
          <w:rtl/>
          <w:lang w:bidi="ar-SA"/>
        </w:rPr>
        <w:t xml:space="preserve"> </w:t>
      </w:r>
      <w:r w:rsidRPr="00CF0FD5">
        <w:rPr>
          <w:rFonts w:hint="eastAsia"/>
          <w:rtl/>
        </w:rPr>
        <w:t>שביאר</w:t>
      </w:r>
      <w:r w:rsidRPr="00CF0FD5">
        <w:rPr>
          <w:rtl/>
          <w:lang w:bidi="ar-SA"/>
        </w:rPr>
        <w:t xml:space="preserve"> </w:t>
      </w:r>
      <w:r w:rsidRPr="00CF0FD5">
        <w:rPr>
          <w:rFonts w:hint="eastAsia"/>
          <w:rtl/>
        </w:rPr>
        <w:t>דבריו</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גליוני</w:t>
      </w:r>
      <w:r w:rsidRPr="00CF0FD5">
        <w:rPr>
          <w:rtl/>
          <w:lang w:bidi="ar-SA"/>
        </w:rPr>
        <w:t xml:space="preserve"> </w:t>
      </w:r>
      <w:r w:rsidRPr="00CF0FD5">
        <w:rPr>
          <w:rFonts w:hint="eastAsia"/>
          <w:rtl/>
        </w:rPr>
        <w:t>הש</w:t>
      </w:r>
      <w:r w:rsidRPr="00CF0FD5">
        <w:rPr>
          <w:rtl/>
          <w:lang w:bidi="ar-SA"/>
        </w:rPr>
        <w:t>"</w:t>
      </w:r>
      <w:r w:rsidRPr="00CF0FD5">
        <w:rPr>
          <w:rFonts w:hint="eastAsia"/>
          <w:rtl/>
        </w:rPr>
        <w:t>ס</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פסחים</w:t>
      </w:r>
      <w:r w:rsidRPr="00CF0FD5">
        <w:rPr>
          <w:rtl/>
          <w:lang w:bidi="ar-SA"/>
        </w:rPr>
        <w:t xml:space="preserve"> </w:t>
      </w:r>
      <w:r w:rsidRPr="00CF0FD5">
        <w:rPr>
          <w:rFonts w:hint="eastAsia"/>
          <w:rtl/>
        </w:rPr>
        <w:t>סח</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קטע</w:t>
      </w:r>
      <w:r w:rsidRPr="00CF0FD5">
        <w:rPr>
          <w:rtl/>
          <w:lang w:bidi="ar-SA"/>
        </w:rPr>
        <w:t xml:space="preserve"> </w:t>
      </w:r>
      <w:r w:rsidRPr="00CF0FD5">
        <w:rPr>
          <w:rFonts w:hint="eastAsia"/>
          <w:rtl/>
        </w:rPr>
        <w:t>דבור</w:t>
      </w:r>
      <w:r w:rsidRPr="00CF0FD5">
        <w:rPr>
          <w:rtl/>
          <w:lang w:bidi="ar-SA"/>
        </w:rPr>
        <w:t xml:space="preserve"> </w:t>
      </w:r>
      <w:r w:rsidRPr="00CF0FD5">
        <w:rPr>
          <w:rFonts w:hint="eastAsia"/>
          <w:rtl/>
        </w:rPr>
        <w:t>המתחיל</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שמי</w:t>
      </w:r>
      <w:r w:rsidRPr="00CF0FD5">
        <w:rPr>
          <w:rtl/>
          <w:lang w:bidi="ar-SA"/>
        </w:rPr>
        <w:t xml:space="preserve"> </w:t>
      </w:r>
      <w:r w:rsidRPr="00CF0FD5">
        <w:rPr>
          <w:rFonts w:hint="eastAsia"/>
          <w:rtl/>
        </w:rPr>
        <w:t>שיעמוד</w:t>
      </w:r>
      <w:r w:rsidRPr="00CF0FD5">
        <w:rPr>
          <w:rtl/>
          <w:lang w:bidi="ar-SA"/>
        </w:rPr>
        <w:t xml:space="preserve"> </w:t>
      </w:r>
      <w:r w:rsidRPr="00CF0FD5">
        <w:rPr>
          <w:rFonts w:hint="eastAsia"/>
          <w:rtl/>
        </w:rPr>
        <w:t>בתחיית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בצדקת</w:t>
      </w:r>
      <w:r w:rsidRPr="00CF0FD5">
        <w:rPr>
          <w:rtl/>
          <w:lang w:bidi="ar-SA"/>
        </w:rPr>
        <w:t xml:space="preserve"> </w:t>
      </w:r>
      <w:r w:rsidRPr="00CF0FD5">
        <w:rPr>
          <w:rFonts w:hint="eastAsia"/>
          <w:rtl/>
        </w:rPr>
        <w:t>עצמו</w:t>
      </w:r>
      <w:r w:rsidRPr="00CF0FD5">
        <w:rPr>
          <w:rtl/>
          <w:lang w:bidi="ar-SA"/>
        </w:rPr>
        <w:t xml:space="preserve">, </w:t>
      </w:r>
      <w:r w:rsidRPr="00CF0FD5">
        <w:rPr>
          <w:rFonts w:hint="eastAsia"/>
          <w:rtl/>
        </w:rPr>
        <w:t>עליו</w:t>
      </w:r>
      <w:r w:rsidRPr="00CF0FD5">
        <w:rPr>
          <w:rtl/>
          <w:lang w:bidi="ar-SA"/>
        </w:rPr>
        <w:t xml:space="preserve"> </w:t>
      </w:r>
      <w:r w:rsidRPr="00CF0FD5">
        <w:rPr>
          <w:rFonts w:hint="eastAsia"/>
          <w:rtl/>
        </w:rPr>
        <w:t>נאמר</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לנצח</w:t>
      </w:r>
      <w:r w:rsidRPr="00CF0FD5">
        <w:rPr>
          <w:rtl/>
          <w:lang w:bidi="ar-SA"/>
        </w:rPr>
        <w:t xml:space="preserve"> </w:t>
      </w:r>
      <w:r w:rsidRPr="00CF0FD5">
        <w:rPr>
          <w:rFonts w:hint="eastAsia"/>
          <w:rtl/>
        </w:rPr>
        <w:t>וגו</w:t>
      </w:r>
      <w:r w:rsidRPr="00CF0FD5">
        <w:rPr>
          <w:rtl/>
          <w:lang w:bidi="ar-SA"/>
        </w:rPr>
        <w:t xml:space="preserve">', </w:t>
      </w:r>
      <w:r w:rsidRPr="00CF0FD5">
        <w:rPr>
          <w:rFonts w:hint="eastAsia"/>
          <w:rtl/>
        </w:rPr>
        <w:t>ואשר</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יספיק</w:t>
      </w:r>
      <w:r w:rsidRPr="00CF0FD5">
        <w:rPr>
          <w:rtl/>
          <w:lang w:bidi="ar-SA"/>
        </w:rPr>
        <w:t xml:space="preserve"> </w:t>
      </w:r>
      <w:r w:rsidRPr="00CF0FD5">
        <w:rPr>
          <w:rFonts w:hint="eastAsia"/>
          <w:rtl/>
        </w:rPr>
        <w:t>צדקת</w:t>
      </w:r>
      <w:r w:rsidRPr="00CF0FD5">
        <w:rPr>
          <w:rtl/>
          <w:lang w:bidi="ar-SA"/>
        </w:rPr>
        <w:t xml:space="preserve"> </w:t>
      </w:r>
      <w:r w:rsidRPr="00CF0FD5">
        <w:rPr>
          <w:rFonts w:hint="eastAsia"/>
          <w:rtl/>
        </w:rPr>
        <w:t>עצמו</w:t>
      </w:r>
      <w:r w:rsidRPr="00CF0FD5">
        <w:rPr>
          <w:rtl/>
          <w:lang w:bidi="ar-SA"/>
        </w:rPr>
        <w:t xml:space="preserve"> </w:t>
      </w:r>
      <w:r w:rsidRPr="00CF0FD5">
        <w:rPr>
          <w:rFonts w:hint="eastAsia"/>
          <w:rtl/>
        </w:rPr>
        <w:t>לזה</w:t>
      </w:r>
      <w:r w:rsidRPr="00CF0FD5">
        <w:rPr>
          <w:rtl/>
          <w:lang w:bidi="ar-SA"/>
        </w:rPr>
        <w:t xml:space="preserve"> </w:t>
      </w:r>
      <w:r w:rsidRPr="00CF0FD5">
        <w:rPr>
          <w:rFonts w:hint="eastAsia"/>
          <w:rtl/>
        </w:rPr>
        <w:t>רק</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לו</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וקרוב</w:t>
      </w:r>
      <w:r w:rsidRPr="00CF0FD5">
        <w:rPr>
          <w:rtl/>
          <w:lang w:bidi="ar-SA"/>
        </w:rPr>
        <w:t xml:space="preserve"> </w:t>
      </w:r>
      <w:r w:rsidRPr="00CF0FD5">
        <w:rPr>
          <w:rFonts w:hint="eastAsia"/>
          <w:rtl/>
        </w:rPr>
        <w:t>צדיקים</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ילמדו</w:t>
      </w:r>
      <w:r w:rsidRPr="00CF0FD5">
        <w:rPr>
          <w:rtl/>
          <w:lang w:bidi="ar-SA"/>
        </w:rPr>
        <w:t xml:space="preserve"> </w:t>
      </w:r>
      <w:r w:rsidRPr="00CF0FD5">
        <w:rPr>
          <w:rFonts w:hint="eastAsia"/>
          <w:rtl/>
        </w:rPr>
        <w:t>עליו</w:t>
      </w:r>
      <w:r w:rsidRPr="00CF0FD5">
        <w:rPr>
          <w:rtl/>
          <w:lang w:bidi="ar-SA"/>
        </w:rPr>
        <w:t xml:space="preserve"> </w:t>
      </w:r>
      <w:r w:rsidRPr="00CF0FD5">
        <w:rPr>
          <w:rFonts w:hint="eastAsia"/>
          <w:rtl/>
        </w:rPr>
        <w:t>זכות</w:t>
      </w:r>
      <w:r w:rsidRPr="00CF0FD5">
        <w:rPr>
          <w:rtl/>
          <w:lang w:bidi="ar-SA"/>
        </w:rPr>
        <w:t xml:space="preserve"> </w:t>
      </w:r>
      <w:r w:rsidRPr="00CF0FD5">
        <w:rPr>
          <w:rFonts w:hint="eastAsia"/>
          <w:rtl/>
        </w:rPr>
        <w:t>לפני</w:t>
      </w:r>
      <w:r w:rsidRPr="00CF0FD5">
        <w:rPr>
          <w:rtl/>
          <w:lang w:bidi="ar-SA"/>
        </w:rPr>
        <w:t xml:space="preserve"> </w:t>
      </w:r>
      <w:r w:rsidRPr="00CF0FD5">
        <w:rPr>
          <w:rFonts w:hint="eastAsia"/>
          <w:rtl/>
        </w:rPr>
        <w:t>השם</w:t>
      </w:r>
      <w:r w:rsidRPr="00CF0FD5">
        <w:rPr>
          <w:rtl/>
          <w:lang w:bidi="ar-SA"/>
        </w:rPr>
        <w:t xml:space="preserve"> </w:t>
      </w:r>
      <w:r w:rsidRPr="00CF0FD5">
        <w:rPr>
          <w:rFonts w:hint="eastAsia"/>
          <w:rtl/>
        </w:rPr>
        <w:t>יתברך</w:t>
      </w:r>
      <w:r w:rsidRPr="00CF0FD5">
        <w:rPr>
          <w:rtl/>
          <w:lang w:bidi="ar-SA"/>
        </w:rPr>
        <w:t xml:space="preserve"> </w:t>
      </w:r>
      <w:r w:rsidRPr="00CF0FD5">
        <w:rPr>
          <w:rFonts w:hint="eastAsia"/>
          <w:rtl/>
        </w:rPr>
        <w:t>להעמידו</w:t>
      </w:r>
      <w:r w:rsidRPr="00CF0FD5">
        <w:rPr>
          <w:rtl/>
          <w:lang w:bidi="ar-SA"/>
        </w:rPr>
        <w:t xml:space="preserve"> </w:t>
      </w:r>
      <w:r w:rsidRPr="00CF0FD5">
        <w:rPr>
          <w:rFonts w:hint="eastAsia"/>
          <w:rtl/>
        </w:rPr>
        <w:t>בתחי</w:t>
      </w:r>
      <w:r w:rsidRPr="00CF0FD5">
        <w:rPr>
          <w:rtl/>
          <w:lang w:bidi="ar-SA"/>
        </w:rPr>
        <w:t xml:space="preserve">', </w:t>
      </w:r>
      <w:r w:rsidRPr="00CF0FD5">
        <w:rPr>
          <w:rFonts w:hint="eastAsia"/>
          <w:rtl/>
        </w:rPr>
        <w:t>אז</w:t>
      </w:r>
      <w:r w:rsidRPr="00CF0FD5">
        <w:rPr>
          <w:rtl/>
          <w:lang w:bidi="ar-SA"/>
        </w:rPr>
        <w:t xml:space="preserve"> </w:t>
      </w:r>
      <w:r w:rsidRPr="00CF0FD5">
        <w:rPr>
          <w:rFonts w:hint="eastAsia"/>
          <w:rtl/>
        </w:rPr>
        <w:t>השי</w:t>
      </w:r>
      <w:r w:rsidRPr="00CF0FD5">
        <w:rPr>
          <w:rtl/>
          <w:lang w:bidi="ar-SA"/>
        </w:rPr>
        <w:t>"</w:t>
      </w:r>
      <w:r w:rsidRPr="00CF0FD5">
        <w:rPr>
          <w:rFonts w:hint="eastAsia"/>
          <w:rtl/>
        </w:rPr>
        <w:t>ת</w:t>
      </w:r>
      <w:r w:rsidRPr="00CF0FD5">
        <w:rPr>
          <w:rtl/>
          <w:lang w:bidi="ar-SA"/>
        </w:rPr>
        <w:t xml:space="preserve"> </w:t>
      </w:r>
      <w:r w:rsidRPr="00CF0FD5">
        <w:rPr>
          <w:rFonts w:hint="eastAsia"/>
          <w:rtl/>
        </w:rPr>
        <w:t>יחייהו</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מנת</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ישוב</w:t>
      </w:r>
      <w:r w:rsidRPr="00CF0FD5">
        <w:rPr>
          <w:rtl/>
          <w:lang w:bidi="ar-SA"/>
        </w:rPr>
        <w:t xml:space="preserve"> </w:t>
      </w:r>
      <w:r w:rsidRPr="00CF0FD5">
        <w:rPr>
          <w:rFonts w:hint="eastAsia"/>
          <w:rtl/>
        </w:rPr>
        <w:t>לחטוא</w:t>
      </w:r>
      <w:r w:rsidRPr="00CF0FD5">
        <w:rPr>
          <w:rtl/>
          <w:lang w:bidi="ar-SA"/>
        </w:rPr>
        <w:t xml:space="preserve">, </w:t>
      </w:r>
      <w:r w:rsidRPr="00CF0FD5">
        <w:rPr>
          <w:rFonts w:hint="eastAsia"/>
          <w:rtl/>
        </w:rPr>
        <w:t>ואם</w:t>
      </w:r>
      <w:r w:rsidRPr="00CF0FD5">
        <w:rPr>
          <w:rtl/>
          <w:lang w:bidi="ar-SA"/>
        </w:rPr>
        <w:t xml:space="preserve"> </w:t>
      </w:r>
      <w:r w:rsidRPr="00CF0FD5">
        <w:rPr>
          <w:rFonts w:hint="eastAsia"/>
          <w:rtl/>
        </w:rPr>
        <w:t>עודנו</w:t>
      </w:r>
      <w:r w:rsidRPr="00CF0FD5">
        <w:rPr>
          <w:rtl/>
          <w:lang w:bidi="ar-SA"/>
        </w:rPr>
        <w:t xml:space="preserve"> </w:t>
      </w:r>
      <w:r w:rsidRPr="00CF0FD5">
        <w:rPr>
          <w:rFonts w:hint="eastAsia"/>
          <w:rtl/>
        </w:rPr>
        <w:t>יעמוד</w:t>
      </w:r>
      <w:r w:rsidRPr="00CF0FD5">
        <w:rPr>
          <w:rtl/>
          <w:lang w:bidi="ar-SA"/>
        </w:rPr>
        <w:t xml:space="preserve"> </w:t>
      </w:r>
      <w:r w:rsidRPr="00CF0FD5">
        <w:rPr>
          <w:rFonts w:hint="eastAsia"/>
          <w:rtl/>
        </w:rPr>
        <w:t>ברשעתו</w:t>
      </w:r>
      <w:r w:rsidRPr="00CF0FD5">
        <w:rPr>
          <w:rtl/>
          <w:lang w:bidi="ar-SA"/>
        </w:rPr>
        <w:t xml:space="preserve"> </w:t>
      </w:r>
      <w:r w:rsidRPr="00CF0FD5">
        <w:rPr>
          <w:rFonts w:hint="eastAsia"/>
          <w:rtl/>
        </w:rPr>
        <w:t>עליו</w:t>
      </w:r>
      <w:r w:rsidRPr="00CF0FD5">
        <w:rPr>
          <w:rtl/>
          <w:lang w:bidi="ar-SA"/>
        </w:rPr>
        <w:t xml:space="preserve"> </w:t>
      </w:r>
      <w:r w:rsidRPr="00CF0FD5">
        <w:rPr>
          <w:rFonts w:hint="eastAsia"/>
          <w:rtl/>
        </w:rPr>
        <w:t>הכתוב</w:t>
      </w:r>
      <w:r w:rsidRPr="00CF0FD5">
        <w:rPr>
          <w:rtl/>
          <w:lang w:bidi="ar-SA"/>
        </w:rPr>
        <w:t xml:space="preserve"> </w:t>
      </w:r>
      <w:r w:rsidRPr="00CF0FD5">
        <w:rPr>
          <w:rFonts w:hint="eastAsia"/>
          <w:rtl/>
        </w:rPr>
        <w:t>אומר</w:t>
      </w:r>
      <w:r w:rsidRPr="00CF0FD5">
        <w:rPr>
          <w:rtl/>
          <w:lang w:bidi="ar-SA"/>
        </w:rPr>
        <w:t xml:space="preserve"> </w:t>
      </w:r>
      <w:r w:rsidRPr="00CF0FD5">
        <w:rPr>
          <w:rFonts w:hint="eastAsia"/>
          <w:rtl/>
        </w:rPr>
        <w:t>והחוטא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יקולל</w:t>
      </w:r>
      <w:r w:rsidRPr="00CF0FD5">
        <w:rPr>
          <w:rtl/>
          <w:lang w:bidi="ar-SA"/>
        </w:rPr>
        <w:t xml:space="preserve"> </w:t>
      </w:r>
      <w:r w:rsidRPr="00CF0FD5">
        <w:rPr>
          <w:rFonts w:hint="eastAsia"/>
          <w:rtl/>
        </w:rPr>
        <w:t>וגו</w:t>
      </w:r>
      <w:r w:rsidRPr="00CF0FD5">
        <w:rPr>
          <w:rtl/>
          <w:lang w:bidi="ar-SA"/>
        </w:rPr>
        <w:t>'.</w:t>
      </w:r>
    </w:p>
  </w:footnote>
  <w:footnote w:id="55">
    <w:p w14:paraId="182FBE9A" w14:textId="086BA8C7"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סימן</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ובכמה</w:t>
      </w:r>
      <w:r w:rsidRPr="00CF0FD5">
        <w:rPr>
          <w:rtl/>
          <w:lang w:bidi="ar-SA"/>
        </w:rPr>
        <w:t xml:space="preserve"> </w:t>
      </w:r>
      <w:r w:rsidRPr="00CF0FD5">
        <w:rPr>
          <w:rFonts w:hint="eastAsia"/>
          <w:rtl/>
        </w:rPr>
        <w:t>דפוסים</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בסימן</w:t>
      </w:r>
      <w:r w:rsidRPr="00CF0FD5">
        <w:rPr>
          <w:rtl/>
          <w:lang w:bidi="ar-SA"/>
        </w:rPr>
        <w:t xml:space="preserve"> </w:t>
      </w:r>
      <w:r w:rsidRPr="00CF0FD5">
        <w:rPr>
          <w:rFonts w:hint="eastAsia"/>
          <w:rtl/>
        </w:rPr>
        <w:t>ג</w:t>
      </w:r>
      <w:r w:rsidRPr="00CF0FD5">
        <w:rPr>
          <w:rtl/>
          <w:lang w:bidi="ar-SA"/>
        </w:rPr>
        <w:t xml:space="preserve">). </w:t>
      </w:r>
    </w:p>
  </w:footnote>
  <w:footnote w:id="56">
    <w:p w14:paraId="7AAFD13D" w14:textId="25368DEC"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ומסיים</w:t>
      </w:r>
      <w:r w:rsidRPr="00CF0FD5">
        <w:rPr>
          <w:rtl/>
          <w:lang w:bidi="ar-SA"/>
        </w:rPr>
        <w:t xml:space="preserve"> </w:t>
      </w:r>
      <w:r w:rsidRPr="00CF0FD5">
        <w:rPr>
          <w:rFonts w:hint="eastAsia"/>
          <w:rtl/>
        </w:rPr>
        <w:t>שם</w:t>
      </w:r>
      <w:r w:rsidRPr="00CF0FD5">
        <w:rPr>
          <w:rtl/>
          <w:lang w:bidi="ar-SA"/>
        </w:rPr>
        <w:t>: "</w:t>
      </w:r>
      <w:r w:rsidRPr="00CF0FD5">
        <w:rPr>
          <w:rFonts w:hint="eastAsia"/>
          <w:rtl/>
        </w:rPr>
        <w:t>והא</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תהלים</w:t>
      </w:r>
      <w:r w:rsidRPr="00CF0FD5">
        <w:rPr>
          <w:rtl/>
          <w:lang w:bidi="ar-SA"/>
        </w:rPr>
        <w:t xml:space="preserve"> </w:t>
      </w:r>
      <w:r w:rsidRPr="00CF0FD5">
        <w:rPr>
          <w:rFonts w:hint="eastAsia"/>
          <w:rtl/>
        </w:rPr>
        <w:t>מט</w:t>
      </w:r>
      <w:r w:rsidRPr="00CF0FD5">
        <w:rPr>
          <w:rtl/>
          <w:lang w:bidi="ar-SA"/>
        </w:rPr>
        <w:t xml:space="preserve">, </w:t>
      </w:r>
      <w:r w:rsidRPr="00CF0FD5">
        <w:rPr>
          <w:rFonts w:hint="eastAsia"/>
          <w:rtl/>
        </w:rPr>
        <w:t>טו</w:t>
      </w:r>
      <w:r w:rsidRPr="00CF0FD5">
        <w:rPr>
          <w:rtl/>
          <w:lang w:bidi="ar-SA"/>
        </w:rPr>
        <w:t xml:space="preserve">) </w:t>
      </w:r>
      <w:r w:rsidRPr="00CF0FD5">
        <w:rPr>
          <w:rFonts w:hint="eastAsia"/>
          <w:rtl/>
        </w:rPr>
        <w:t>כצאן</w:t>
      </w:r>
      <w:r w:rsidRPr="00CF0FD5">
        <w:rPr>
          <w:rtl/>
          <w:lang w:bidi="ar-SA"/>
        </w:rPr>
        <w:t xml:space="preserve"> </w:t>
      </w:r>
      <w:r w:rsidRPr="00CF0FD5">
        <w:rPr>
          <w:rFonts w:hint="eastAsia"/>
          <w:rtl/>
        </w:rPr>
        <w:t>לשאול</w:t>
      </w:r>
      <w:r w:rsidRPr="00CF0FD5">
        <w:rPr>
          <w:rtl/>
          <w:lang w:bidi="ar-SA"/>
        </w:rPr>
        <w:t xml:space="preserve"> </w:t>
      </w:r>
      <w:r w:rsidRPr="00CF0FD5">
        <w:rPr>
          <w:rFonts w:hint="eastAsia"/>
          <w:rtl/>
        </w:rPr>
        <w:t>שתו</w:t>
      </w:r>
      <w:r w:rsidRPr="00CF0FD5">
        <w:rPr>
          <w:rtl/>
          <w:lang w:bidi="ar-SA"/>
        </w:rPr>
        <w:t xml:space="preserve"> </w:t>
      </w:r>
      <w:r w:rsidRPr="00CF0FD5">
        <w:rPr>
          <w:rFonts w:hint="eastAsia"/>
          <w:rtl/>
        </w:rPr>
        <w:t>מות</w:t>
      </w:r>
      <w:r w:rsidRPr="00CF0FD5">
        <w:rPr>
          <w:rtl/>
          <w:lang w:bidi="ar-SA"/>
        </w:rPr>
        <w:t xml:space="preserve"> </w:t>
      </w:r>
      <w:r w:rsidRPr="00CF0FD5">
        <w:rPr>
          <w:rFonts w:hint="eastAsia"/>
          <w:rtl/>
        </w:rPr>
        <w:t>ירעם</w:t>
      </w:r>
      <w:r w:rsidRPr="00CF0FD5">
        <w:rPr>
          <w:rtl/>
          <w:lang w:bidi="ar-SA"/>
        </w:rPr>
        <w:t xml:space="preserve"> </w:t>
      </w:r>
      <w:r w:rsidRPr="00CF0FD5">
        <w:rPr>
          <w:rFonts w:hint="eastAsia"/>
          <w:rtl/>
        </w:rPr>
        <w:t>וירדו</w:t>
      </w:r>
      <w:r w:rsidRPr="00CF0FD5">
        <w:rPr>
          <w:rtl/>
          <w:lang w:bidi="ar-SA"/>
        </w:rPr>
        <w:t xml:space="preserve"> </w:t>
      </w:r>
      <w:r w:rsidRPr="00CF0FD5">
        <w:rPr>
          <w:rFonts w:hint="eastAsia"/>
          <w:rtl/>
        </w:rPr>
        <w:t>בם</w:t>
      </w:r>
      <w:r w:rsidRPr="00CF0FD5">
        <w:rPr>
          <w:rtl/>
          <w:lang w:bidi="ar-SA"/>
        </w:rPr>
        <w:t xml:space="preserve"> </w:t>
      </w:r>
      <w:r w:rsidRPr="00CF0FD5">
        <w:rPr>
          <w:rFonts w:hint="eastAsia"/>
          <w:rtl/>
        </w:rPr>
        <w:t>ישרים</w:t>
      </w:r>
      <w:r w:rsidRPr="00CF0FD5">
        <w:rPr>
          <w:rtl/>
          <w:lang w:bidi="ar-SA"/>
        </w:rPr>
        <w:t xml:space="preserve">. </w:t>
      </w:r>
      <w:r w:rsidRPr="00CF0FD5">
        <w:rPr>
          <w:rFonts w:hint="eastAsia"/>
          <w:rtl/>
        </w:rPr>
        <w:t>והא</w:t>
      </w:r>
      <w:r w:rsidRPr="00CF0FD5">
        <w:rPr>
          <w:rtl/>
          <w:lang w:bidi="ar-SA"/>
        </w:rPr>
        <w:t xml:space="preserve"> </w:t>
      </w:r>
      <w:r w:rsidRPr="00CF0FD5">
        <w:rPr>
          <w:rFonts w:hint="eastAsia"/>
          <w:rtl/>
        </w:rPr>
        <w:t>מסייע</w:t>
      </w:r>
      <w:r w:rsidRPr="00CF0FD5">
        <w:rPr>
          <w:rtl/>
          <w:lang w:bidi="ar-SA"/>
        </w:rPr>
        <w:t xml:space="preserve"> </w:t>
      </w:r>
      <w:r w:rsidRPr="00CF0FD5">
        <w:rPr>
          <w:rFonts w:hint="eastAsia"/>
          <w:rtl/>
        </w:rPr>
        <w:t>ליה</w:t>
      </w:r>
      <w:r w:rsidRPr="00CF0FD5">
        <w:rPr>
          <w:rtl/>
          <w:lang w:bidi="ar-SA"/>
        </w:rPr>
        <w:t xml:space="preserve"> </w:t>
      </w:r>
      <w:r w:rsidRPr="00CF0FD5">
        <w:rPr>
          <w:rFonts w:hint="eastAsia"/>
          <w:rtl/>
        </w:rPr>
        <w:t>לרבי</w:t>
      </w:r>
      <w:r w:rsidRPr="00CF0FD5">
        <w:rPr>
          <w:rtl/>
          <w:lang w:bidi="ar-SA"/>
        </w:rPr>
        <w:t xml:space="preserve"> </w:t>
      </w:r>
      <w:r w:rsidRPr="00CF0FD5">
        <w:rPr>
          <w:rFonts w:hint="eastAsia"/>
          <w:rtl/>
        </w:rPr>
        <w:t>חנינא</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עביד</w:t>
      </w:r>
      <w:r w:rsidRPr="00CF0FD5">
        <w:rPr>
          <w:rtl/>
          <w:lang w:bidi="ar-SA"/>
        </w:rPr>
        <w:t xml:space="preserve"> </w:t>
      </w:r>
      <w:r w:rsidRPr="00CF0FD5">
        <w:rPr>
          <w:rFonts w:hint="eastAsia"/>
          <w:rtl/>
        </w:rPr>
        <w:t>ליה</w:t>
      </w:r>
      <w:r w:rsidRPr="00CF0FD5">
        <w:rPr>
          <w:rtl/>
          <w:lang w:bidi="ar-SA"/>
        </w:rPr>
        <w:t xml:space="preserve"> </w:t>
      </w:r>
      <w:r w:rsidRPr="00CF0FD5">
        <w:rPr>
          <w:rFonts w:hint="eastAsia"/>
          <w:rtl/>
        </w:rPr>
        <w:t>ר</w:t>
      </w:r>
      <w:r w:rsidRPr="00CF0FD5">
        <w:rPr>
          <w:rtl/>
          <w:lang w:bidi="ar-SA"/>
        </w:rPr>
        <w:t xml:space="preserve">' </w:t>
      </w:r>
      <w:r w:rsidRPr="00CF0FD5">
        <w:rPr>
          <w:rFonts w:hint="eastAsia"/>
          <w:rtl/>
        </w:rPr>
        <w:t>יהושע</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לוי</w:t>
      </w:r>
      <w:r w:rsidRPr="00CF0FD5">
        <w:rPr>
          <w:rtl/>
          <w:lang w:bidi="ar-SA"/>
        </w:rPr>
        <w:t xml:space="preserve">? </w:t>
      </w:r>
      <w:r w:rsidRPr="00CF0FD5">
        <w:rPr>
          <w:rFonts w:hint="eastAsia"/>
          <w:rtl/>
        </w:rPr>
        <w:t>לפי</w:t>
      </w:r>
      <w:r w:rsidRPr="00CF0FD5">
        <w:rPr>
          <w:rtl/>
          <w:lang w:bidi="ar-SA"/>
        </w:rPr>
        <w:t xml:space="preserve"> </w:t>
      </w:r>
      <w:r w:rsidRPr="00CF0FD5">
        <w:rPr>
          <w:rFonts w:hint="eastAsia"/>
          <w:rtl/>
        </w:rPr>
        <w:t>שבעולם</w:t>
      </w:r>
      <w:r w:rsidRPr="00CF0FD5">
        <w:rPr>
          <w:rtl/>
          <w:lang w:bidi="ar-SA"/>
        </w:rPr>
        <w:t xml:space="preserve"> </w:t>
      </w:r>
      <w:r w:rsidRPr="00CF0FD5">
        <w:rPr>
          <w:rFonts w:hint="eastAsia"/>
          <w:rtl/>
        </w:rPr>
        <w:t>הזה</w:t>
      </w:r>
      <w:r w:rsidRPr="00CF0FD5">
        <w:rPr>
          <w:rtl/>
          <w:lang w:bidi="ar-SA"/>
        </w:rPr>
        <w:t xml:space="preserve"> </w:t>
      </w:r>
      <w:r w:rsidRPr="00CF0FD5">
        <w:rPr>
          <w:rFonts w:hint="eastAsia"/>
          <w:rtl/>
        </w:rPr>
        <w:t>פרעה</w:t>
      </w:r>
      <w:r w:rsidRPr="00CF0FD5">
        <w:rPr>
          <w:rtl/>
          <w:lang w:bidi="ar-SA"/>
        </w:rPr>
        <w:t xml:space="preserve"> </w:t>
      </w:r>
      <w:r w:rsidRPr="00CF0FD5">
        <w:rPr>
          <w:rFonts w:hint="eastAsia"/>
          <w:rtl/>
        </w:rPr>
        <w:t>בשעתן</w:t>
      </w:r>
      <w:r w:rsidRPr="00CF0FD5">
        <w:rPr>
          <w:rtl/>
          <w:lang w:bidi="ar-SA"/>
        </w:rPr>
        <w:t xml:space="preserve">, </w:t>
      </w:r>
      <w:r w:rsidRPr="00CF0FD5">
        <w:rPr>
          <w:rFonts w:hint="eastAsia"/>
          <w:rtl/>
        </w:rPr>
        <w:t>סיסרא</w:t>
      </w:r>
      <w:r w:rsidRPr="00CF0FD5">
        <w:rPr>
          <w:rtl/>
          <w:lang w:bidi="ar-SA"/>
        </w:rPr>
        <w:t xml:space="preserve"> </w:t>
      </w:r>
      <w:r w:rsidRPr="00CF0FD5">
        <w:rPr>
          <w:rFonts w:hint="eastAsia"/>
          <w:rtl/>
        </w:rPr>
        <w:t>בשעתן</w:t>
      </w:r>
      <w:r w:rsidRPr="00CF0FD5">
        <w:rPr>
          <w:rtl/>
          <w:lang w:bidi="ar-SA"/>
        </w:rPr>
        <w:t xml:space="preserve">, </w:t>
      </w:r>
      <w:r w:rsidRPr="00CF0FD5">
        <w:rPr>
          <w:rFonts w:hint="eastAsia"/>
          <w:rtl/>
        </w:rPr>
        <w:t>סנחריב</w:t>
      </w:r>
      <w:r w:rsidRPr="00CF0FD5">
        <w:rPr>
          <w:rtl/>
          <w:lang w:bidi="ar-SA"/>
        </w:rPr>
        <w:t xml:space="preserve"> </w:t>
      </w:r>
      <w:r w:rsidRPr="00CF0FD5">
        <w:rPr>
          <w:rFonts w:hint="eastAsia"/>
          <w:rtl/>
        </w:rPr>
        <w:t>בשעתן</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לבא</w:t>
      </w:r>
      <w:r w:rsidRPr="00CF0FD5">
        <w:rPr>
          <w:rtl/>
          <w:lang w:bidi="ar-SA"/>
        </w:rPr>
        <w:t xml:space="preserve"> </w:t>
      </w:r>
      <w:r w:rsidRPr="00CF0FD5">
        <w:rPr>
          <w:rFonts w:hint="eastAsia"/>
          <w:rtl/>
        </w:rPr>
        <w:t>הקדוש</w:t>
      </w:r>
      <w:r w:rsidRPr="00CF0FD5">
        <w:rPr>
          <w:rtl/>
          <w:lang w:bidi="ar-SA"/>
        </w:rPr>
        <w:t xml:space="preserve"> </w:t>
      </w:r>
      <w:r w:rsidRPr="00CF0FD5">
        <w:rPr>
          <w:rFonts w:hint="eastAsia"/>
          <w:rtl/>
        </w:rPr>
        <w:t>ברוך</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עושה</w:t>
      </w:r>
      <w:r w:rsidRPr="00CF0FD5">
        <w:rPr>
          <w:rtl/>
          <w:lang w:bidi="ar-SA"/>
        </w:rPr>
        <w:t xml:space="preserve"> </w:t>
      </w:r>
      <w:r w:rsidRPr="00CF0FD5">
        <w:rPr>
          <w:rFonts w:hint="eastAsia"/>
          <w:rtl/>
        </w:rPr>
        <w:t>מלאך</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סטטיונר</w:t>
      </w:r>
      <w:r w:rsidRPr="00CF0FD5">
        <w:rPr>
          <w:rtl/>
          <w:lang w:bidi="ar-SA"/>
        </w:rPr>
        <w:t xml:space="preserve"> </w:t>
      </w:r>
      <w:r w:rsidRPr="00CF0FD5">
        <w:rPr>
          <w:rFonts w:hint="eastAsia"/>
          <w:rtl/>
        </w:rPr>
        <w:t>שלהם</w:t>
      </w:r>
      <w:r w:rsidRPr="00CF0FD5">
        <w:rPr>
          <w:rtl/>
          <w:lang w:bidi="ar-SA"/>
        </w:rPr>
        <w:t xml:space="preserve">, </w:t>
      </w:r>
      <w:r w:rsidRPr="00CF0FD5">
        <w:rPr>
          <w:rFonts w:hint="eastAsia"/>
          <w:rtl/>
        </w:rPr>
        <w:t>הדא</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וירדו</w:t>
      </w:r>
      <w:r w:rsidRPr="00CF0FD5">
        <w:rPr>
          <w:rtl/>
          <w:lang w:bidi="ar-SA"/>
        </w:rPr>
        <w:t xml:space="preserve"> </w:t>
      </w:r>
      <w:r w:rsidRPr="00CF0FD5">
        <w:rPr>
          <w:rFonts w:hint="eastAsia"/>
          <w:rtl/>
        </w:rPr>
        <w:t>בם</w:t>
      </w:r>
      <w:r w:rsidRPr="00CF0FD5">
        <w:rPr>
          <w:rtl/>
          <w:lang w:bidi="ar-SA"/>
        </w:rPr>
        <w:t xml:space="preserve"> </w:t>
      </w:r>
      <w:r w:rsidRPr="00CF0FD5">
        <w:rPr>
          <w:rFonts w:hint="eastAsia"/>
          <w:rtl/>
        </w:rPr>
        <w:t>ישרים</w:t>
      </w:r>
      <w:r w:rsidRPr="00CF0FD5">
        <w:rPr>
          <w:rtl/>
          <w:lang w:bidi="ar-SA"/>
        </w:rPr>
        <w:t xml:space="preserve"> </w:t>
      </w:r>
      <w:r w:rsidRPr="00CF0FD5">
        <w:rPr>
          <w:rFonts w:hint="eastAsia"/>
          <w:rtl/>
        </w:rPr>
        <w:t>לבקר</w:t>
      </w:r>
      <w:r w:rsidRPr="00CF0FD5">
        <w:rPr>
          <w:rtl/>
          <w:lang w:bidi="ar-SA"/>
        </w:rPr>
        <w:t xml:space="preserve">, </w:t>
      </w:r>
      <w:r w:rsidRPr="00CF0FD5">
        <w:rPr>
          <w:rFonts w:hint="eastAsia"/>
          <w:rtl/>
        </w:rPr>
        <w:t>וצורם</w:t>
      </w:r>
      <w:r w:rsidRPr="00CF0FD5">
        <w:rPr>
          <w:rtl/>
          <w:lang w:bidi="ar-SA"/>
        </w:rPr>
        <w:t xml:space="preserve"> </w:t>
      </w:r>
      <w:r w:rsidRPr="00CF0FD5">
        <w:rPr>
          <w:rFonts w:hint="eastAsia"/>
          <w:rtl/>
        </w:rPr>
        <w:t>לבלות</w:t>
      </w:r>
      <w:r w:rsidRPr="00CF0FD5">
        <w:rPr>
          <w:rtl/>
          <w:lang w:bidi="ar-SA"/>
        </w:rPr>
        <w:t xml:space="preserve"> </w:t>
      </w:r>
      <w:r w:rsidRPr="00CF0FD5">
        <w:rPr>
          <w:rFonts w:hint="eastAsia"/>
          <w:rtl/>
        </w:rPr>
        <w:t>שאול</w:t>
      </w:r>
      <w:r w:rsidRPr="00CF0FD5">
        <w:rPr>
          <w:rtl/>
          <w:lang w:bidi="ar-SA"/>
        </w:rPr>
        <w:t xml:space="preserve"> </w:t>
      </w:r>
      <w:r w:rsidRPr="00CF0FD5">
        <w:rPr>
          <w:rFonts w:hint="eastAsia"/>
          <w:rtl/>
        </w:rPr>
        <w:t>מזבול</w:t>
      </w:r>
      <w:r w:rsidRPr="00CF0FD5">
        <w:rPr>
          <w:rtl/>
          <w:lang w:bidi="ar-SA"/>
        </w:rPr>
        <w:t xml:space="preserve"> </w:t>
      </w:r>
      <w:r w:rsidRPr="00CF0FD5">
        <w:rPr>
          <w:rFonts w:hint="eastAsia"/>
          <w:rtl/>
        </w:rPr>
        <w:t>לו</w:t>
      </w:r>
      <w:r w:rsidRPr="00CF0FD5">
        <w:rPr>
          <w:rtl/>
          <w:lang w:bidi="ar-SA"/>
        </w:rPr>
        <w:t xml:space="preserve">. </w:t>
      </w:r>
      <w:r w:rsidRPr="00CF0FD5">
        <w:rPr>
          <w:rFonts w:hint="eastAsia"/>
          <w:rtl/>
        </w:rPr>
        <w:t>מלמד</w:t>
      </w:r>
      <w:r w:rsidRPr="00CF0FD5">
        <w:rPr>
          <w:rtl/>
          <w:lang w:bidi="ar-SA"/>
        </w:rPr>
        <w:t xml:space="preserve">, </w:t>
      </w:r>
      <w:r w:rsidRPr="00CF0FD5">
        <w:rPr>
          <w:rFonts w:hint="eastAsia"/>
          <w:rtl/>
        </w:rPr>
        <w:t>ששאול</w:t>
      </w:r>
      <w:r w:rsidRPr="00CF0FD5">
        <w:rPr>
          <w:rtl/>
          <w:lang w:bidi="ar-SA"/>
        </w:rPr>
        <w:t xml:space="preserve"> </w:t>
      </w:r>
      <w:r w:rsidRPr="00CF0FD5">
        <w:rPr>
          <w:rFonts w:hint="eastAsia"/>
          <w:rtl/>
        </w:rPr>
        <w:t>בלה</w:t>
      </w:r>
      <w:r w:rsidRPr="00CF0FD5">
        <w:rPr>
          <w:rtl/>
          <w:lang w:bidi="ar-SA"/>
        </w:rPr>
        <w:t xml:space="preserve"> </w:t>
      </w:r>
      <w:r w:rsidRPr="00CF0FD5">
        <w:rPr>
          <w:rFonts w:hint="eastAsia"/>
          <w:rtl/>
        </w:rPr>
        <w:t>וגופן</w:t>
      </w:r>
      <w:r w:rsidRPr="00CF0FD5">
        <w:rPr>
          <w:rtl/>
          <w:lang w:bidi="ar-SA"/>
        </w:rPr>
        <w:t xml:space="preserve"> </w:t>
      </w:r>
      <w:r w:rsidRPr="00CF0FD5">
        <w:rPr>
          <w:rFonts w:hint="eastAsia"/>
          <w:rtl/>
        </w:rPr>
        <w:t>אינה</w:t>
      </w:r>
      <w:r w:rsidRPr="00CF0FD5">
        <w:rPr>
          <w:rtl/>
          <w:lang w:bidi="ar-SA"/>
        </w:rPr>
        <w:t xml:space="preserve"> </w:t>
      </w:r>
      <w:r w:rsidRPr="00CF0FD5">
        <w:rPr>
          <w:rFonts w:hint="eastAsia"/>
          <w:rtl/>
        </w:rPr>
        <w:t>בלה</w:t>
      </w:r>
      <w:r w:rsidRPr="00CF0FD5">
        <w:rPr>
          <w:rtl/>
          <w:lang w:bidi="ar-SA"/>
        </w:rPr>
        <w:t xml:space="preserve">. </w:t>
      </w:r>
      <w:r w:rsidRPr="00CF0FD5">
        <w:rPr>
          <w:rFonts w:hint="eastAsia"/>
          <w:rtl/>
        </w:rPr>
        <w:t>וכל</w:t>
      </w:r>
      <w:r w:rsidRPr="00CF0FD5">
        <w:rPr>
          <w:rtl/>
          <w:lang w:bidi="ar-SA"/>
        </w:rPr>
        <w:t xml:space="preserve"> </w:t>
      </w:r>
      <w:r w:rsidRPr="00CF0FD5">
        <w:rPr>
          <w:rFonts w:hint="eastAsia"/>
          <w:rtl/>
        </w:rPr>
        <w:t>כך</w:t>
      </w:r>
      <w:r w:rsidRPr="00CF0FD5">
        <w:rPr>
          <w:rtl/>
          <w:lang w:bidi="ar-SA"/>
        </w:rPr>
        <w:t xml:space="preserve"> </w:t>
      </w:r>
      <w:r w:rsidRPr="00CF0FD5">
        <w:rPr>
          <w:rFonts w:hint="eastAsia"/>
          <w:rtl/>
        </w:rPr>
        <w:t>למה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שפשטו</w:t>
      </w:r>
      <w:r w:rsidRPr="00CF0FD5">
        <w:rPr>
          <w:rtl/>
          <w:lang w:bidi="ar-SA"/>
        </w:rPr>
        <w:t xml:space="preserve"> </w:t>
      </w:r>
      <w:r w:rsidRPr="00CF0FD5">
        <w:rPr>
          <w:rFonts w:hint="eastAsia"/>
          <w:rtl/>
        </w:rPr>
        <w:t>ידיהם</w:t>
      </w:r>
      <w:r w:rsidRPr="00CF0FD5">
        <w:rPr>
          <w:rtl/>
          <w:lang w:bidi="ar-SA"/>
        </w:rPr>
        <w:t xml:space="preserve"> </w:t>
      </w:r>
      <w:r w:rsidRPr="00CF0FD5">
        <w:rPr>
          <w:rFonts w:hint="eastAsia"/>
          <w:rtl/>
        </w:rPr>
        <w:t>בזבול</w:t>
      </w:r>
      <w:r w:rsidRPr="00CF0FD5">
        <w:rPr>
          <w:rtl/>
          <w:lang w:bidi="ar-SA"/>
        </w:rPr>
        <w:t xml:space="preserve">, </w:t>
      </w:r>
      <w:r w:rsidRPr="00CF0FD5">
        <w:rPr>
          <w:rFonts w:hint="eastAsia"/>
          <w:rtl/>
        </w:rPr>
        <w:t>הדא</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דכתיב</w:t>
      </w:r>
      <w:r w:rsidRPr="00CF0FD5">
        <w:rPr>
          <w:rtl/>
          <w:lang w:bidi="ar-SA"/>
        </w:rPr>
        <w:t xml:space="preserve"> (</w:t>
      </w:r>
      <w:r w:rsidRPr="00CF0FD5">
        <w:rPr>
          <w:rFonts w:hint="eastAsia"/>
          <w:rtl/>
        </w:rPr>
        <w:t>מלכים</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ח</w:t>
      </w:r>
      <w:r w:rsidRPr="00CF0FD5">
        <w:rPr>
          <w:rtl/>
          <w:lang w:bidi="ar-SA"/>
        </w:rPr>
        <w:t xml:space="preserve">, </w:t>
      </w:r>
      <w:r w:rsidRPr="00CF0FD5">
        <w:rPr>
          <w:rFonts w:hint="eastAsia"/>
          <w:rtl/>
        </w:rPr>
        <w:t>יג</w:t>
      </w:r>
      <w:r w:rsidRPr="00CF0FD5">
        <w:rPr>
          <w:rtl/>
          <w:lang w:bidi="ar-SA"/>
        </w:rPr>
        <w:t xml:space="preserve">) </w:t>
      </w:r>
      <w:r w:rsidRPr="00CF0FD5">
        <w:rPr>
          <w:rFonts w:hint="eastAsia"/>
          <w:rtl/>
        </w:rPr>
        <w:t>בנה</w:t>
      </w:r>
      <w:r w:rsidRPr="00CF0FD5">
        <w:rPr>
          <w:rtl/>
          <w:lang w:bidi="ar-SA"/>
        </w:rPr>
        <w:t xml:space="preserve"> </w:t>
      </w:r>
      <w:r w:rsidRPr="00CF0FD5">
        <w:rPr>
          <w:rFonts w:hint="eastAsia"/>
          <w:rtl/>
        </w:rPr>
        <w:t>בניתי</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זבול</w:t>
      </w:r>
      <w:r w:rsidRPr="00CF0FD5">
        <w:rPr>
          <w:rtl/>
          <w:lang w:bidi="ar-SA"/>
        </w:rPr>
        <w:t xml:space="preserve"> </w:t>
      </w:r>
      <w:r w:rsidRPr="00CF0FD5">
        <w:rPr>
          <w:rFonts w:hint="eastAsia"/>
          <w:rtl/>
        </w:rPr>
        <w:t>לך</w:t>
      </w:r>
      <w:r w:rsidRPr="00CF0FD5">
        <w:rPr>
          <w:rtl/>
          <w:lang w:bidi="ar-SA"/>
        </w:rPr>
        <w:t>".</w:t>
      </w:r>
    </w:p>
  </w:footnote>
  <w:footnote w:id="57">
    <w:p w14:paraId="45FB1350" w14:textId="38EF4FFB"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עיין</w:t>
      </w:r>
      <w:r w:rsidRPr="00CF0FD5">
        <w:rPr>
          <w:rtl/>
          <w:lang w:bidi="ar-SA"/>
        </w:rPr>
        <w:t xml:space="preserve"> </w:t>
      </w:r>
      <w:r w:rsidRPr="00CF0FD5">
        <w:rPr>
          <w:rFonts w:hint="eastAsia"/>
          <w:rtl/>
        </w:rPr>
        <w:t>בזה</w:t>
      </w:r>
      <w:r w:rsidRPr="00CF0FD5">
        <w:rPr>
          <w:rtl/>
          <w:lang w:bidi="ar-SA"/>
        </w:rPr>
        <w:t xml:space="preserve"> </w:t>
      </w:r>
      <w:r w:rsidRPr="00CF0FD5">
        <w:rPr>
          <w:rFonts w:hint="eastAsia"/>
          <w:rtl/>
        </w:rPr>
        <w:t>באריכות</w:t>
      </w:r>
      <w:r w:rsidRPr="00CF0FD5">
        <w:rPr>
          <w:rtl/>
          <w:lang w:bidi="ar-SA"/>
        </w:rPr>
        <w:t xml:space="preserve"> </w:t>
      </w:r>
      <w:r w:rsidRPr="00CF0FD5">
        <w:rPr>
          <w:rFonts w:hint="eastAsia"/>
          <w:rtl/>
        </w:rPr>
        <w:t>בפירוש</w:t>
      </w:r>
      <w:r w:rsidRPr="00CF0FD5">
        <w:rPr>
          <w:rtl/>
          <w:lang w:bidi="ar-SA"/>
        </w:rPr>
        <w:t xml:space="preserve"> </w:t>
      </w:r>
      <w:r w:rsidRPr="00CF0FD5">
        <w:rPr>
          <w:rFonts w:hint="eastAsia"/>
          <w:rtl/>
        </w:rPr>
        <w:t>יפה</w:t>
      </w:r>
      <w:r w:rsidRPr="00CF0FD5">
        <w:rPr>
          <w:rtl/>
          <w:lang w:bidi="ar-SA"/>
        </w:rPr>
        <w:t xml:space="preserve"> </w:t>
      </w:r>
      <w:r w:rsidRPr="00CF0FD5">
        <w:rPr>
          <w:rFonts w:hint="eastAsia"/>
          <w:rtl/>
        </w:rPr>
        <w:t>תואר</w:t>
      </w:r>
      <w:r w:rsidRPr="00CF0FD5">
        <w:rPr>
          <w:rtl/>
          <w:lang w:bidi="ar-SA"/>
        </w:rPr>
        <w:t xml:space="preserve"> </w:t>
      </w:r>
      <w:r w:rsidRPr="00CF0FD5">
        <w:rPr>
          <w:rFonts w:hint="eastAsia"/>
          <w:rtl/>
        </w:rPr>
        <w:t>הארוך</w:t>
      </w:r>
      <w:r w:rsidRPr="00CF0FD5">
        <w:rPr>
          <w:rtl/>
          <w:lang w:bidi="ar-SA"/>
        </w:rPr>
        <w:t xml:space="preserve"> </w:t>
      </w:r>
      <w:r w:rsidRPr="00CF0FD5">
        <w:rPr>
          <w:rFonts w:hint="eastAsia"/>
          <w:rtl/>
        </w:rPr>
        <w:t>ובנזר</w:t>
      </w:r>
      <w:r w:rsidRPr="00CF0FD5">
        <w:rPr>
          <w:rtl/>
          <w:lang w:bidi="ar-SA"/>
        </w:rPr>
        <w:t xml:space="preserve"> </w:t>
      </w:r>
      <w:r w:rsidRPr="00CF0FD5">
        <w:rPr>
          <w:rFonts w:hint="eastAsia"/>
          <w:rtl/>
        </w:rPr>
        <w:t>הקדש</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רבה</w:t>
      </w:r>
      <w:r w:rsidRPr="00CF0FD5">
        <w:rPr>
          <w:rtl/>
          <w:lang w:bidi="ar-SA"/>
        </w:rPr>
        <w:t xml:space="preserve"> </w:t>
      </w:r>
      <w:r w:rsidRPr="00CF0FD5">
        <w:rPr>
          <w:rFonts w:hint="eastAsia"/>
          <w:rtl/>
        </w:rPr>
        <w:t>פרשה</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ג</w:t>
      </w:r>
      <w:r w:rsidRPr="00CF0FD5">
        <w:rPr>
          <w:rtl/>
          <w:lang w:bidi="ar-SA"/>
        </w:rPr>
        <w:t>.</w:t>
      </w:r>
    </w:p>
  </w:footnote>
  <w:footnote w:id="58">
    <w:p w14:paraId="4C20AB2B" w14:textId="4FDC2155"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תורת</w:t>
      </w:r>
      <w:r w:rsidRPr="00CF0FD5">
        <w:rPr>
          <w:rtl/>
          <w:lang w:bidi="ar-SA"/>
        </w:rPr>
        <w:t xml:space="preserve"> </w:t>
      </w:r>
      <w:r w:rsidRPr="00CF0FD5">
        <w:rPr>
          <w:rFonts w:hint="eastAsia"/>
          <w:rtl/>
        </w:rPr>
        <w:t>שמואל</w:t>
      </w:r>
      <w:r w:rsidRPr="00CF0FD5">
        <w:rPr>
          <w:rtl/>
          <w:lang w:bidi="ar-SA"/>
        </w:rPr>
        <w:t xml:space="preserve"> </w:t>
      </w:r>
      <w:r w:rsidRPr="00CF0FD5">
        <w:rPr>
          <w:rFonts w:hint="eastAsia"/>
          <w:rtl/>
        </w:rPr>
        <w:t>תרכ</w:t>
      </w:r>
      <w:r w:rsidRPr="00CF0FD5">
        <w:rPr>
          <w:rtl/>
          <w:lang w:bidi="ar-SA"/>
        </w:rPr>
        <w:t>"</w:t>
      </w:r>
      <w:r w:rsidRPr="00CF0FD5">
        <w:rPr>
          <w:rFonts w:hint="eastAsia"/>
          <w:rtl/>
        </w:rPr>
        <w:t>ח</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מ</w:t>
      </w:r>
      <w:r w:rsidRPr="00CF0FD5">
        <w:rPr>
          <w:rtl/>
          <w:lang w:bidi="ar-SA"/>
        </w:rPr>
        <w:t>', (</w:t>
      </w:r>
      <w:r w:rsidRPr="00CF0FD5">
        <w:rPr>
          <w:rFonts w:hint="eastAsia"/>
          <w:rtl/>
        </w:rPr>
        <w:t>ושם</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מ</w:t>
      </w:r>
      <w:r w:rsidRPr="00CF0FD5">
        <w:rPr>
          <w:rtl/>
          <w:lang w:bidi="ar-SA"/>
        </w:rPr>
        <w:t>"</w:t>
      </w:r>
      <w:r w:rsidRPr="00CF0FD5">
        <w:rPr>
          <w:rFonts w:hint="eastAsia"/>
          <w:rtl/>
        </w:rPr>
        <w:t>ב</w:t>
      </w:r>
      <w:r w:rsidRPr="00CF0FD5">
        <w:rPr>
          <w:rtl/>
          <w:lang w:bidi="ar-SA"/>
        </w:rPr>
        <w:t>) "</w:t>
      </w:r>
      <w:r w:rsidRPr="00CF0FD5">
        <w:rPr>
          <w:rFonts w:hint="eastAsia"/>
          <w:rtl/>
        </w:rPr>
        <w:t>והנה</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לבא</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ואת</w:t>
      </w:r>
      <w:r w:rsidRPr="00CF0FD5">
        <w:rPr>
          <w:rtl/>
          <w:lang w:bidi="ar-SA"/>
        </w:rPr>
        <w:t xml:space="preserve"> </w:t>
      </w:r>
      <w:r w:rsidRPr="00CF0FD5">
        <w:rPr>
          <w:rFonts w:hint="eastAsia"/>
          <w:rtl/>
        </w:rPr>
        <w:t>רוח</w:t>
      </w:r>
      <w:r w:rsidRPr="00CF0FD5">
        <w:rPr>
          <w:rtl/>
          <w:lang w:bidi="ar-SA"/>
        </w:rPr>
        <w:t xml:space="preserve"> </w:t>
      </w:r>
      <w:r w:rsidRPr="00CF0FD5">
        <w:rPr>
          <w:rFonts w:hint="eastAsia"/>
          <w:rtl/>
        </w:rPr>
        <w:t>הטומאה</w:t>
      </w:r>
      <w:r w:rsidRPr="00CF0FD5">
        <w:rPr>
          <w:rtl/>
          <w:lang w:bidi="ar-SA"/>
        </w:rPr>
        <w:t xml:space="preserve"> </w:t>
      </w:r>
      <w:r w:rsidRPr="00CF0FD5">
        <w:rPr>
          <w:rFonts w:hint="eastAsia"/>
          <w:rtl/>
        </w:rPr>
        <w:t>אעביר</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הארץ</w:t>
      </w:r>
      <w:r w:rsidRPr="00CF0FD5">
        <w:rPr>
          <w:rtl/>
          <w:lang w:bidi="ar-SA"/>
        </w:rPr>
        <w:t xml:space="preserve">, </w:t>
      </w:r>
      <w:r w:rsidRPr="00CF0FD5">
        <w:rPr>
          <w:rFonts w:hint="eastAsia"/>
          <w:rtl/>
        </w:rPr>
        <w:t>להיות</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יתמו</w:t>
      </w:r>
      <w:r w:rsidRPr="00CF0FD5">
        <w:rPr>
          <w:rtl/>
          <w:lang w:bidi="ar-SA"/>
        </w:rPr>
        <w:t xml:space="preserve"> </w:t>
      </w:r>
      <w:r w:rsidRPr="00CF0FD5">
        <w:rPr>
          <w:rFonts w:hint="eastAsia"/>
          <w:rtl/>
        </w:rPr>
        <w:t>הבירורים</w:t>
      </w:r>
      <w:r w:rsidRPr="00CF0FD5">
        <w:rPr>
          <w:rtl/>
          <w:lang w:bidi="ar-SA"/>
        </w:rPr>
        <w:t xml:space="preserve"> </w:t>
      </w:r>
      <w:r w:rsidRPr="00CF0FD5">
        <w:rPr>
          <w:rFonts w:hint="eastAsia"/>
          <w:rtl/>
        </w:rPr>
        <w:t>ויתעלו</w:t>
      </w:r>
      <w:r w:rsidRPr="00CF0FD5">
        <w:rPr>
          <w:rtl/>
          <w:lang w:bidi="ar-SA"/>
        </w:rPr>
        <w:t xml:space="preserve"> </w:t>
      </w:r>
      <w:r w:rsidRPr="00CF0FD5">
        <w:rPr>
          <w:rFonts w:hint="eastAsia"/>
          <w:rtl/>
        </w:rPr>
        <w:t>כל</w:t>
      </w:r>
      <w:r w:rsidRPr="00CF0FD5">
        <w:rPr>
          <w:rtl/>
          <w:lang w:bidi="ar-SA"/>
        </w:rPr>
        <w:t xml:space="preserve"> </w:t>
      </w:r>
      <w:r w:rsidRPr="00CF0FD5">
        <w:rPr>
          <w:rFonts w:hint="eastAsia"/>
          <w:rtl/>
        </w:rPr>
        <w:t>הניצוצות</w:t>
      </w:r>
      <w:r w:rsidRPr="00CF0FD5">
        <w:rPr>
          <w:rtl/>
          <w:lang w:bidi="ar-SA"/>
        </w:rPr>
        <w:t xml:space="preserve"> </w:t>
      </w:r>
      <w:r w:rsidRPr="00CF0FD5">
        <w:rPr>
          <w:rFonts w:hint="eastAsia"/>
          <w:rtl/>
        </w:rPr>
        <w:t>שנפלו</w:t>
      </w:r>
      <w:r w:rsidRPr="00CF0FD5">
        <w:rPr>
          <w:rtl/>
          <w:lang w:bidi="ar-SA"/>
        </w:rPr>
        <w:t xml:space="preserve"> </w:t>
      </w:r>
      <w:r w:rsidRPr="00CF0FD5">
        <w:rPr>
          <w:rFonts w:hint="eastAsia"/>
          <w:rtl/>
        </w:rPr>
        <w:t>בשבירת</w:t>
      </w:r>
      <w:r w:rsidRPr="00CF0FD5">
        <w:rPr>
          <w:rtl/>
          <w:lang w:bidi="ar-SA"/>
        </w:rPr>
        <w:t xml:space="preserve"> </w:t>
      </w:r>
      <w:r w:rsidRPr="00CF0FD5">
        <w:rPr>
          <w:rFonts w:hint="eastAsia"/>
          <w:rtl/>
        </w:rPr>
        <w:t>הכלים</w:t>
      </w:r>
      <w:r w:rsidRPr="00CF0FD5">
        <w:rPr>
          <w:rtl/>
          <w:lang w:bidi="ar-SA"/>
        </w:rPr>
        <w:t xml:space="preserve">, </w:t>
      </w:r>
      <w:r w:rsidRPr="00CF0FD5">
        <w:rPr>
          <w:rFonts w:hint="eastAsia"/>
          <w:rtl/>
        </w:rPr>
        <w:t>וזהו</w:t>
      </w:r>
      <w:r w:rsidRPr="00CF0FD5">
        <w:rPr>
          <w:rtl/>
          <w:lang w:bidi="ar-SA"/>
        </w:rPr>
        <w:t xml:space="preserve"> </w:t>
      </w:r>
      <w:r w:rsidRPr="00CF0FD5">
        <w:rPr>
          <w:rFonts w:hint="eastAsia"/>
          <w:rtl/>
        </w:rPr>
        <w:t>דסבירא</w:t>
      </w:r>
      <w:r w:rsidRPr="00CF0FD5">
        <w:rPr>
          <w:rtl/>
          <w:lang w:bidi="ar-SA"/>
        </w:rPr>
        <w:t xml:space="preserve"> </w:t>
      </w:r>
      <w:r w:rsidRPr="00CF0FD5">
        <w:rPr>
          <w:rFonts w:hint="eastAsia"/>
          <w:rtl/>
        </w:rPr>
        <w:t>לי</w:t>
      </w:r>
      <w:r w:rsidRPr="00CF0FD5">
        <w:rPr>
          <w:rtl/>
          <w:lang w:bidi="ar-SA"/>
        </w:rPr>
        <w:t xml:space="preserve">' </w:t>
      </w:r>
      <w:r w:rsidRPr="00CF0FD5">
        <w:rPr>
          <w:rFonts w:hint="eastAsia"/>
          <w:rtl/>
        </w:rPr>
        <w:t>לר</w:t>
      </w:r>
      <w:r w:rsidRPr="00CF0FD5">
        <w:rPr>
          <w:rtl/>
          <w:lang w:bidi="ar-SA"/>
        </w:rPr>
        <w:t xml:space="preserve">' </w:t>
      </w:r>
      <w:r w:rsidRPr="00CF0FD5">
        <w:rPr>
          <w:rFonts w:hint="eastAsia"/>
          <w:rtl/>
        </w:rPr>
        <w:t>יהושע</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לוי</w:t>
      </w:r>
      <w:r w:rsidRPr="00CF0FD5">
        <w:rPr>
          <w:rtl/>
          <w:lang w:bidi="ar-SA"/>
        </w:rPr>
        <w:t xml:space="preserve"> </w:t>
      </w:r>
      <w:r w:rsidRPr="00CF0FD5">
        <w:rPr>
          <w:rFonts w:hint="eastAsia"/>
          <w:rtl/>
        </w:rPr>
        <w:t>שאין</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לישראל</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לאומות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בהיות</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אז</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תשלום</w:t>
      </w:r>
      <w:r w:rsidRPr="00CF0FD5">
        <w:rPr>
          <w:rtl/>
          <w:lang w:bidi="ar-SA"/>
        </w:rPr>
        <w:t xml:space="preserve"> </w:t>
      </w:r>
      <w:r w:rsidRPr="00CF0FD5">
        <w:rPr>
          <w:rFonts w:hint="eastAsia"/>
          <w:rtl/>
        </w:rPr>
        <w:t>הבירורים</w:t>
      </w:r>
      <w:r w:rsidRPr="00CF0FD5">
        <w:rPr>
          <w:rtl/>
          <w:lang w:bidi="ar-SA"/>
        </w:rPr>
        <w:t xml:space="preserve">, </w:t>
      </w:r>
      <w:r w:rsidRPr="00CF0FD5">
        <w:rPr>
          <w:rFonts w:hint="eastAsia"/>
          <w:rtl/>
        </w:rPr>
        <w:t>ולכן</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לאומות</w:t>
      </w:r>
      <w:r w:rsidRPr="00CF0FD5">
        <w:rPr>
          <w:rtl/>
          <w:lang w:bidi="ar-SA"/>
        </w:rPr>
        <w:t xml:space="preserve"> </w:t>
      </w:r>
      <w:r w:rsidRPr="00CF0FD5">
        <w:rPr>
          <w:rFonts w:hint="eastAsia"/>
          <w:rtl/>
        </w:rPr>
        <w:t>העולם</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העלי</w:t>
      </w:r>
      <w:r w:rsidRPr="00CF0FD5">
        <w:rPr>
          <w:rtl/>
          <w:lang w:bidi="ar-SA"/>
        </w:rPr>
        <w:t xml:space="preserve">' </w:t>
      </w:r>
      <w:r w:rsidRPr="00CF0FD5">
        <w:rPr>
          <w:rFonts w:hint="eastAsia"/>
          <w:rtl/>
        </w:rPr>
        <w:t>היינו</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העלאת</w:t>
      </w:r>
      <w:r w:rsidRPr="00CF0FD5">
        <w:rPr>
          <w:rtl/>
          <w:lang w:bidi="ar-SA"/>
        </w:rPr>
        <w:t xml:space="preserve"> </w:t>
      </w:r>
      <w:r w:rsidRPr="00CF0FD5">
        <w:rPr>
          <w:rFonts w:hint="eastAsia"/>
          <w:rtl/>
        </w:rPr>
        <w:t>הניצוצות</w:t>
      </w:r>
      <w:r w:rsidRPr="00CF0FD5">
        <w:rPr>
          <w:rtl/>
          <w:lang w:bidi="ar-SA"/>
        </w:rPr>
        <w:t xml:space="preserve"> </w:t>
      </w:r>
      <w:r w:rsidRPr="00CF0FD5">
        <w:rPr>
          <w:rFonts w:hint="eastAsia"/>
          <w:rtl/>
        </w:rPr>
        <w:t>שנבלעו</w:t>
      </w:r>
      <w:r w:rsidRPr="00CF0FD5">
        <w:rPr>
          <w:rtl/>
          <w:lang w:bidi="ar-SA"/>
        </w:rPr>
        <w:t xml:space="preserve"> </w:t>
      </w:r>
      <w:r w:rsidRPr="00CF0FD5">
        <w:rPr>
          <w:rFonts w:hint="eastAsia"/>
          <w:rtl/>
        </w:rPr>
        <w:t>בהם</w:t>
      </w:r>
      <w:r w:rsidRPr="00CF0FD5">
        <w:rPr>
          <w:rtl/>
          <w:lang w:bidi="ar-SA"/>
        </w:rPr>
        <w:t xml:space="preserve"> </w:t>
      </w:r>
      <w:r w:rsidRPr="00CF0FD5">
        <w:rPr>
          <w:rFonts w:hint="eastAsia"/>
          <w:rtl/>
        </w:rPr>
        <w:t>להיות</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כבר</w:t>
      </w:r>
      <w:r w:rsidRPr="00CF0FD5">
        <w:rPr>
          <w:rtl/>
          <w:lang w:bidi="ar-SA"/>
        </w:rPr>
        <w:t xml:space="preserve"> </w:t>
      </w:r>
      <w:r w:rsidRPr="00CF0FD5">
        <w:rPr>
          <w:rFonts w:hint="eastAsia"/>
          <w:rtl/>
        </w:rPr>
        <w:t>נתעלו</w:t>
      </w:r>
      <w:r w:rsidRPr="00CF0FD5">
        <w:rPr>
          <w:rtl/>
          <w:lang w:bidi="ar-SA"/>
        </w:rPr>
        <w:t>.</w:t>
      </w:r>
    </w:p>
    <w:p w14:paraId="1C5378EC"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ולר</w:t>
      </w:r>
      <w:r w:rsidRPr="00CF0FD5">
        <w:rPr>
          <w:rtl/>
          <w:lang w:bidi="ar-SA"/>
        </w:rPr>
        <w:t xml:space="preserve">' </w:t>
      </w:r>
      <w:r w:rsidRPr="00CF0FD5">
        <w:rPr>
          <w:rFonts w:hint="eastAsia"/>
          <w:rtl/>
        </w:rPr>
        <w:t>חנינא</w:t>
      </w:r>
      <w:r w:rsidRPr="00CF0FD5">
        <w:rPr>
          <w:rtl/>
          <w:lang w:bidi="ar-SA"/>
        </w:rPr>
        <w:t xml:space="preserve"> </w:t>
      </w:r>
      <w:r w:rsidRPr="00CF0FD5">
        <w:rPr>
          <w:rFonts w:hint="eastAsia"/>
          <w:rtl/>
        </w:rPr>
        <w:t>דאמר</w:t>
      </w:r>
      <w:r w:rsidRPr="00CF0FD5">
        <w:rPr>
          <w:rtl/>
          <w:lang w:bidi="ar-SA"/>
        </w:rPr>
        <w:t xml:space="preserve"> </w:t>
      </w:r>
      <w:r w:rsidRPr="00CF0FD5">
        <w:rPr>
          <w:rFonts w:hint="eastAsia"/>
          <w:rtl/>
        </w:rPr>
        <w:t>אין</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לבני</w:t>
      </w:r>
      <w:r w:rsidRPr="00CF0FD5">
        <w:rPr>
          <w:rtl/>
          <w:lang w:bidi="ar-SA"/>
        </w:rPr>
        <w:t xml:space="preserve"> </w:t>
      </w:r>
      <w:r w:rsidRPr="00CF0FD5">
        <w:rPr>
          <w:rFonts w:hint="eastAsia"/>
          <w:rtl/>
        </w:rPr>
        <w:t>נח</w:t>
      </w:r>
      <w:r w:rsidRPr="00CF0FD5">
        <w:rPr>
          <w:rtl/>
          <w:lang w:bidi="ar-SA"/>
        </w:rPr>
        <w:t xml:space="preserve"> </w:t>
      </w:r>
      <w:r w:rsidRPr="00CF0FD5">
        <w:rPr>
          <w:rFonts w:hint="eastAsia"/>
          <w:rtl/>
        </w:rPr>
        <w:t>בלבד</w:t>
      </w:r>
      <w:r w:rsidRPr="00CF0FD5">
        <w:rPr>
          <w:rtl/>
          <w:lang w:bidi="ar-SA"/>
        </w:rPr>
        <w:t xml:space="preserve"> </w:t>
      </w:r>
      <w:r w:rsidRPr="00CF0FD5">
        <w:rPr>
          <w:rFonts w:hint="eastAsia"/>
          <w:rtl/>
        </w:rPr>
        <w:t>מפרש</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כמאמר</w:t>
      </w:r>
      <w:r w:rsidRPr="00CF0FD5">
        <w:rPr>
          <w:rtl/>
          <w:lang w:bidi="ar-SA"/>
        </w:rPr>
        <w:t xml:space="preserve"> </w:t>
      </w:r>
      <w:r w:rsidRPr="00CF0FD5">
        <w:rPr>
          <w:rFonts w:hint="eastAsia"/>
          <w:rtl/>
        </w:rPr>
        <w:t>מאן</w:t>
      </w:r>
      <w:r w:rsidRPr="00CF0FD5">
        <w:rPr>
          <w:rtl/>
          <w:lang w:bidi="ar-SA"/>
        </w:rPr>
        <w:t xml:space="preserve"> </w:t>
      </w:r>
      <w:r w:rsidRPr="00CF0FD5">
        <w:rPr>
          <w:rFonts w:hint="eastAsia"/>
          <w:rtl/>
        </w:rPr>
        <w:t>דנפיל</w:t>
      </w:r>
      <w:r w:rsidRPr="00CF0FD5">
        <w:rPr>
          <w:rtl/>
          <w:lang w:bidi="ar-SA"/>
        </w:rPr>
        <w:t xml:space="preserve"> </w:t>
      </w:r>
      <w:r w:rsidRPr="00CF0FD5">
        <w:rPr>
          <w:rFonts w:hint="eastAsia"/>
          <w:rtl/>
        </w:rPr>
        <w:t>מדרגי</w:t>
      </w:r>
      <w:r w:rsidRPr="00CF0FD5">
        <w:rPr>
          <w:rtl/>
          <w:lang w:bidi="ar-SA"/>
        </w:rPr>
        <w:t xml:space="preserve">' </w:t>
      </w:r>
      <w:r w:rsidRPr="00CF0FD5">
        <w:rPr>
          <w:rFonts w:hint="eastAsia"/>
          <w:rtl/>
        </w:rPr>
        <w:t>אקרי</w:t>
      </w:r>
      <w:r w:rsidRPr="00CF0FD5">
        <w:rPr>
          <w:rtl/>
          <w:lang w:bidi="ar-SA"/>
        </w:rPr>
        <w:t xml:space="preserve"> </w:t>
      </w:r>
      <w:r w:rsidRPr="00CF0FD5">
        <w:rPr>
          <w:rFonts w:hint="eastAsia"/>
          <w:rtl/>
        </w:rPr>
        <w:t>מית</w:t>
      </w:r>
      <w:r w:rsidRPr="00CF0FD5">
        <w:rPr>
          <w:rtl/>
          <w:lang w:bidi="ar-SA"/>
        </w:rPr>
        <w:t xml:space="preserve">, </w:t>
      </w:r>
      <w:r w:rsidRPr="00CF0FD5">
        <w:rPr>
          <w:rFonts w:hint="eastAsia"/>
          <w:rtl/>
        </w:rPr>
        <w:t>ובחינה</w:t>
      </w:r>
      <w:r w:rsidRPr="00CF0FD5">
        <w:rPr>
          <w:rtl/>
          <w:lang w:bidi="ar-SA"/>
        </w:rPr>
        <w:t xml:space="preserve"> </w:t>
      </w:r>
      <w:r w:rsidRPr="00CF0FD5">
        <w:rPr>
          <w:rFonts w:hint="eastAsia"/>
          <w:rtl/>
        </w:rPr>
        <w:t>זו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לבני</w:t>
      </w:r>
      <w:r w:rsidRPr="00CF0FD5">
        <w:rPr>
          <w:rtl/>
          <w:lang w:bidi="ar-SA"/>
        </w:rPr>
        <w:t xml:space="preserve"> </w:t>
      </w:r>
      <w:r w:rsidRPr="00CF0FD5">
        <w:rPr>
          <w:rFonts w:hint="eastAsia"/>
          <w:rtl/>
        </w:rPr>
        <w:t>נח</w:t>
      </w:r>
      <w:r w:rsidRPr="00CF0FD5">
        <w:rPr>
          <w:rtl/>
          <w:lang w:bidi="ar-SA"/>
        </w:rPr>
        <w:t xml:space="preserve"> </w:t>
      </w:r>
      <w:r w:rsidRPr="00CF0FD5">
        <w:rPr>
          <w:rFonts w:hint="eastAsia"/>
          <w:rtl/>
        </w:rPr>
        <w:t>בלבד</w:t>
      </w:r>
      <w:r w:rsidRPr="00CF0FD5">
        <w:rPr>
          <w:rtl/>
          <w:lang w:bidi="ar-SA"/>
        </w:rPr>
        <w:t xml:space="preserve">, </w:t>
      </w:r>
      <w:r w:rsidRPr="00CF0FD5">
        <w:rPr>
          <w:rFonts w:hint="eastAsia"/>
          <w:rtl/>
        </w:rPr>
        <w:t>להיות</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הניצוצות</w:t>
      </w:r>
      <w:r w:rsidRPr="00CF0FD5">
        <w:rPr>
          <w:rtl/>
          <w:lang w:bidi="ar-SA"/>
        </w:rPr>
        <w:t xml:space="preserve"> </w:t>
      </w:r>
      <w:r w:rsidRPr="00CF0FD5">
        <w:rPr>
          <w:rFonts w:hint="eastAsia"/>
          <w:rtl/>
        </w:rPr>
        <w:t>שנבלעו</w:t>
      </w:r>
      <w:r w:rsidRPr="00CF0FD5">
        <w:rPr>
          <w:rtl/>
          <w:lang w:bidi="ar-SA"/>
        </w:rPr>
        <w:t xml:space="preserve"> </w:t>
      </w:r>
      <w:r w:rsidRPr="00CF0FD5">
        <w:rPr>
          <w:rFonts w:hint="eastAsia"/>
          <w:rtl/>
        </w:rPr>
        <w:t>בהם</w:t>
      </w:r>
      <w:r w:rsidRPr="00CF0FD5">
        <w:rPr>
          <w:rtl/>
          <w:lang w:bidi="ar-SA"/>
        </w:rPr>
        <w:t xml:space="preserve"> </w:t>
      </w:r>
      <w:r w:rsidRPr="00CF0FD5">
        <w:rPr>
          <w:rFonts w:hint="eastAsia"/>
          <w:rtl/>
        </w:rPr>
        <w:t>יתעלו</w:t>
      </w:r>
      <w:r w:rsidRPr="00CF0FD5">
        <w:rPr>
          <w:rtl/>
          <w:lang w:bidi="ar-SA"/>
        </w:rPr>
        <w:t xml:space="preserve">, </w:t>
      </w:r>
      <w:r w:rsidRPr="00CF0FD5">
        <w:rPr>
          <w:rFonts w:hint="eastAsia"/>
          <w:rtl/>
        </w:rPr>
        <w:t>והחלק</w:t>
      </w:r>
      <w:r w:rsidRPr="00CF0FD5">
        <w:rPr>
          <w:rtl/>
          <w:lang w:bidi="ar-SA"/>
        </w:rPr>
        <w:t xml:space="preserve"> </w:t>
      </w:r>
      <w:r w:rsidRPr="00CF0FD5">
        <w:rPr>
          <w:rFonts w:hint="eastAsia"/>
          <w:rtl/>
        </w:rPr>
        <w:t>הרע</w:t>
      </w:r>
      <w:r w:rsidRPr="00CF0FD5">
        <w:rPr>
          <w:rtl/>
          <w:lang w:bidi="ar-SA"/>
        </w:rPr>
        <w:t xml:space="preserve"> </w:t>
      </w:r>
      <w:r w:rsidRPr="00CF0FD5">
        <w:rPr>
          <w:rFonts w:hint="eastAsia"/>
          <w:rtl/>
        </w:rPr>
        <w:t>שיש</w:t>
      </w:r>
      <w:r w:rsidRPr="00CF0FD5">
        <w:rPr>
          <w:rtl/>
          <w:lang w:bidi="ar-SA"/>
        </w:rPr>
        <w:t xml:space="preserve"> </w:t>
      </w:r>
      <w:r w:rsidRPr="00CF0FD5">
        <w:rPr>
          <w:rFonts w:hint="eastAsia"/>
          <w:rtl/>
        </w:rPr>
        <w:t>שבהם</w:t>
      </w:r>
      <w:r w:rsidRPr="00CF0FD5">
        <w:rPr>
          <w:rtl/>
          <w:lang w:bidi="ar-SA"/>
        </w:rPr>
        <w:t xml:space="preserve"> </w:t>
      </w:r>
      <w:r w:rsidRPr="00CF0FD5">
        <w:rPr>
          <w:rFonts w:hint="eastAsia"/>
          <w:rtl/>
        </w:rPr>
        <w:t>יפול</w:t>
      </w:r>
      <w:r w:rsidRPr="00CF0FD5">
        <w:rPr>
          <w:rtl/>
          <w:lang w:bidi="ar-SA"/>
        </w:rPr>
        <w:t xml:space="preserve"> </w:t>
      </w:r>
      <w:r w:rsidRPr="00CF0FD5">
        <w:rPr>
          <w:rFonts w:hint="eastAsia"/>
          <w:rtl/>
        </w:rPr>
        <w:t>למטה</w:t>
      </w:r>
      <w:r w:rsidRPr="00CF0FD5">
        <w:rPr>
          <w:rtl/>
          <w:lang w:bidi="ar-SA"/>
        </w:rPr>
        <w:t xml:space="preserve">, </w:t>
      </w:r>
      <w:r w:rsidRPr="00CF0FD5">
        <w:rPr>
          <w:rFonts w:hint="eastAsia"/>
          <w:rtl/>
        </w:rPr>
        <w:t>וזה</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שבחי</w:t>
      </w:r>
      <w:r w:rsidRPr="00CF0FD5">
        <w:rPr>
          <w:rtl/>
          <w:lang w:bidi="ar-SA"/>
        </w:rPr>
        <w:t xml:space="preserve">' </w:t>
      </w:r>
      <w:r w:rsidRPr="00CF0FD5">
        <w:rPr>
          <w:rFonts w:hint="eastAsia"/>
          <w:rtl/>
        </w:rPr>
        <w:t>זו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רק</w:t>
      </w:r>
      <w:r w:rsidRPr="00CF0FD5">
        <w:rPr>
          <w:rtl/>
          <w:lang w:bidi="ar-SA"/>
        </w:rPr>
        <w:t xml:space="preserve"> </w:t>
      </w:r>
      <w:r w:rsidRPr="00CF0FD5">
        <w:rPr>
          <w:rFonts w:hint="eastAsia"/>
          <w:rtl/>
        </w:rPr>
        <w:t>לבני</w:t>
      </w:r>
      <w:r w:rsidRPr="00CF0FD5">
        <w:rPr>
          <w:rtl/>
          <w:lang w:bidi="ar-SA"/>
        </w:rPr>
        <w:t xml:space="preserve"> </w:t>
      </w:r>
      <w:r w:rsidRPr="00CF0FD5">
        <w:rPr>
          <w:rFonts w:hint="eastAsia"/>
          <w:rtl/>
        </w:rPr>
        <w:t>נח</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בישראל</w:t>
      </w:r>
      <w:r w:rsidRPr="00CF0FD5">
        <w:rPr>
          <w:rtl/>
          <w:lang w:bidi="ar-SA"/>
        </w:rPr>
        <w:t xml:space="preserve"> </w:t>
      </w:r>
      <w:r w:rsidRPr="00CF0FD5">
        <w:rPr>
          <w:rFonts w:hint="eastAsia"/>
          <w:rtl/>
        </w:rPr>
        <w:t>יתעלה</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הגוף</w:t>
      </w:r>
      <w:r w:rsidRPr="00CF0FD5">
        <w:rPr>
          <w:rtl/>
          <w:lang w:bidi="ar-SA"/>
        </w:rPr>
        <w:t xml:space="preserve"> </w:t>
      </w:r>
      <w:r w:rsidRPr="00CF0FD5">
        <w:rPr>
          <w:rFonts w:hint="eastAsia"/>
          <w:rtl/>
        </w:rPr>
        <w:t>ויחי</w:t>
      </w:r>
      <w:r w:rsidRPr="00CF0FD5">
        <w:rPr>
          <w:rtl/>
          <w:lang w:bidi="ar-SA"/>
        </w:rPr>
        <w:t xml:space="preserve">' </w:t>
      </w:r>
      <w:r w:rsidRPr="00CF0FD5">
        <w:rPr>
          <w:rFonts w:hint="eastAsia"/>
          <w:rtl/>
        </w:rPr>
        <w:t>מטל</w:t>
      </w:r>
      <w:r w:rsidRPr="00CF0FD5">
        <w:rPr>
          <w:rtl/>
          <w:lang w:bidi="ar-SA"/>
        </w:rPr>
        <w:t xml:space="preserve"> </w:t>
      </w:r>
      <w:r w:rsidRPr="00CF0FD5">
        <w:rPr>
          <w:rFonts w:hint="eastAsia"/>
          <w:rtl/>
        </w:rPr>
        <w:t>תחי</w:t>
      </w:r>
      <w:r w:rsidRPr="00CF0FD5">
        <w:rPr>
          <w:rtl/>
          <w:lang w:bidi="ar-SA"/>
        </w:rPr>
        <w:t xml:space="preserve">', </w:t>
      </w:r>
      <w:r w:rsidRPr="00CF0FD5">
        <w:rPr>
          <w:rFonts w:hint="eastAsia"/>
          <w:rtl/>
        </w:rPr>
        <w:t>שגם</w:t>
      </w:r>
      <w:r w:rsidRPr="00CF0FD5">
        <w:rPr>
          <w:rtl/>
          <w:lang w:bidi="ar-SA"/>
        </w:rPr>
        <w:t xml:space="preserve"> </w:t>
      </w:r>
      <w:r w:rsidRPr="00CF0FD5">
        <w:rPr>
          <w:rFonts w:hint="eastAsia"/>
          <w:rtl/>
        </w:rPr>
        <w:t>הגוף</w:t>
      </w:r>
      <w:r w:rsidRPr="00CF0FD5">
        <w:rPr>
          <w:rtl/>
          <w:lang w:bidi="ar-SA"/>
        </w:rPr>
        <w:t xml:space="preserve"> </w:t>
      </w:r>
      <w:r w:rsidRPr="00CF0FD5">
        <w:rPr>
          <w:rFonts w:hint="eastAsia"/>
          <w:rtl/>
        </w:rPr>
        <w:t>יזון</w:t>
      </w:r>
      <w:r w:rsidRPr="00CF0FD5">
        <w:rPr>
          <w:rtl/>
          <w:lang w:bidi="ar-SA"/>
        </w:rPr>
        <w:t xml:space="preserve"> </w:t>
      </w:r>
      <w:r w:rsidRPr="00CF0FD5">
        <w:rPr>
          <w:rFonts w:hint="eastAsia"/>
          <w:rtl/>
        </w:rPr>
        <w:t>מרוחניות</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הנפש</w:t>
      </w:r>
      <w:r w:rsidRPr="00CF0FD5">
        <w:rPr>
          <w:rtl/>
          <w:lang w:bidi="ar-SA"/>
        </w:rPr>
        <w:t xml:space="preserve">, </w:t>
      </w:r>
      <w:r w:rsidRPr="00CF0FD5">
        <w:rPr>
          <w:rFonts w:hint="eastAsia"/>
          <w:rtl/>
        </w:rPr>
        <w:t>וזהו</w:t>
      </w:r>
      <w:r w:rsidRPr="00CF0FD5">
        <w:rPr>
          <w:rtl/>
          <w:lang w:bidi="ar-SA"/>
        </w:rPr>
        <w:t xml:space="preserve"> </w:t>
      </w:r>
      <w:r w:rsidRPr="00CF0FD5">
        <w:rPr>
          <w:rFonts w:hint="eastAsia"/>
          <w:rtl/>
        </w:rPr>
        <w:t>הוראה</w:t>
      </w:r>
      <w:r w:rsidRPr="00CF0FD5">
        <w:rPr>
          <w:rtl/>
          <w:lang w:bidi="ar-SA"/>
        </w:rPr>
        <w:t xml:space="preserve"> </w:t>
      </w:r>
      <w:r w:rsidRPr="00CF0FD5">
        <w:rPr>
          <w:rFonts w:hint="eastAsia"/>
          <w:rtl/>
        </w:rPr>
        <w:t>שנתברר</w:t>
      </w:r>
      <w:r w:rsidRPr="00CF0FD5">
        <w:rPr>
          <w:rtl/>
          <w:lang w:bidi="ar-SA"/>
        </w:rPr>
        <w:t xml:space="preserve"> </w:t>
      </w:r>
      <w:r w:rsidRPr="00CF0FD5">
        <w:rPr>
          <w:rFonts w:hint="eastAsia"/>
          <w:rtl/>
        </w:rPr>
        <w:t>לגמרי</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אשר</w:t>
      </w:r>
      <w:r w:rsidRPr="00CF0FD5">
        <w:rPr>
          <w:rtl/>
          <w:lang w:bidi="ar-SA"/>
        </w:rPr>
        <w:t xml:space="preserve"> </w:t>
      </w:r>
      <w:r w:rsidRPr="00CF0FD5">
        <w:rPr>
          <w:rFonts w:hint="eastAsia"/>
          <w:rtl/>
        </w:rPr>
        <w:t>יוכל</w:t>
      </w:r>
      <w:r w:rsidRPr="00CF0FD5">
        <w:rPr>
          <w:rtl/>
          <w:lang w:bidi="ar-SA"/>
        </w:rPr>
        <w:t xml:space="preserve"> </w:t>
      </w:r>
      <w:r w:rsidRPr="00CF0FD5">
        <w:rPr>
          <w:rFonts w:hint="eastAsia"/>
          <w:rtl/>
        </w:rPr>
        <w:t>לקבל</w:t>
      </w:r>
      <w:r w:rsidRPr="00CF0FD5">
        <w:rPr>
          <w:rtl/>
          <w:lang w:bidi="ar-SA"/>
        </w:rPr>
        <w:t xml:space="preserve"> </w:t>
      </w:r>
      <w:r w:rsidRPr="00CF0FD5">
        <w:rPr>
          <w:rFonts w:hint="eastAsia"/>
          <w:rtl/>
        </w:rPr>
        <w:t>חיות</w:t>
      </w:r>
      <w:r w:rsidRPr="00CF0FD5">
        <w:rPr>
          <w:rtl/>
          <w:lang w:bidi="ar-SA"/>
        </w:rPr>
        <w:t xml:space="preserve"> </w:t>
      </w:r>
      <w:r w:rsidRPr="00CF0FD5">
        <w:rPr>
          <w:rFonts w:hint="eastAsia"/>
          <w:rtl/>
        </w:rPr>
        <w:t>מרוחניות</w:t>
      </w:r>
      <w:r w:rsidRPr="00CF0FD5">
        <w:rPr>
          <w:rtl/>
          <w:lang w:bidi="ar-SA"/>
        </w:rPr>
        <w:t xml:space="preserve"> </w:t>
      </w:r>
      <w:r w:rsidRPr="00CF0FD5">
        <w:rPr>
          <w:rFonts w:hint="eastAsia"/>
          <w:rtl/>
        </w:rPr>
        <w:t>וכו</w:t>
      </w:r>
      <w:r w:rsidRPr="00CF0FD5">
        <w:rPr>
          <w:rtl/>
          <w:lang w:bidi="ar-SA"/>
        </w:rPr>
        <w:t>'".</w:t>
      </w:r>
    </w:p>
    <w:p w14:paraId="4952C994"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וענין</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הובא</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בסוף</w:t>
      </w:r>
      <w:r w:rsidRPr="00CF0FD5">
        <w:rPr>
          <w:rtl/>
          <w:lang w:bidi="ar-SA"/>
        </w:rPr>
        <w:t xml:space="preserve"> </w:t>
      </w:r>
      <w:r w:rsidRPr="00CF0FD5">
        <w:rPr>
          <w:rFonts w:hint="eastAsia"/>
          <w:rtl/>
        </w:rPr>
        <w:t>מאמר</w:t>
      </w:r>
      <w:r w:rsidRPr="00CF0FD5">
        <w:rPr>
          <w:rtl/>
          <w:lang w:bidi="ar-SA"/>
        </w:rPr>
        <w:t xml:space="preserve"> </w:t>
      </w:r>
      <w:r w:rsidRPr="00CF0FD5">
        <w:rPr>
          <w:rFonts w:hint="eastAsia"/>
          <w:rtl/>
        </w:rPr>
        <w:t>דבור</w:t>
      </w:r>
      <w:r w:rsidRPr="00CF0FD5">
        <w:rPr>
          <w:rtl/>
          <w:lang w:bidi="ar-SA"/>
        </w:rPr>
        <w:t xml:space="preserve"> </w:t>
      </w:r>
      <w:r w:rsidRPr="00CF0FD5">
        <w:rPr>
          <w:rFonts w:hint="eastAsia"/>
          <w:rtl/>
        </w:rPr>
        <w:t>המתחיל</w:t>
      </w:r>
      <w:r w:rsidRPr="00CF0FD5">
        <w:rPr>
          <w:rtl/>
          <w:lang w:bidi="ar-SA"/>
        </w:rPr>
        <w:t xml:space="preserve"> </w:t>
      </w:r>
      <w:r w:rsidRPr="00CF0FD5">
        <w:rPr>
          <w:rFonts w:hint="eastAsia"/>
          <w:rtl/>
        </w:rPr>
        <w:t>בלע</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לנצח</w:t>
      </w:r>
      <w:r w:rsidRPr="00CF0FD5">
        <w:rPr>
          <w:rtl/>
          <w:lang w:bidi="ar-SA"/>
        </w:rPr>
        <w:t xml:space="preserve">,  </w:t>
      </w:r>
      <w:r w:rsidRPr="00CF0FD5">
        <w:rPr>
          <w:rFonts w:hint="eastAsia"/>
          <w:rtl/>
        </w:rPr>
        <w:t>תשכ</w:t>
      </w:r>
      <w:r w:rsidRPr="00CF0FD5">
        <w:rPr>
          <w:rtl/>
          <w:lang w:bidi="ar-SA"/>
        </w:rPr>
        <w:t>"</w:t>
      </w:r>
      <w:r w:rsidRPr="00CF0FD5">
        <w:rPr>
          <w:rFonts w:hint="eastAsia"/>
          <w:rtl/>
        </w:rPr>
        <w:t>ה</w:t>
      </w:r>
      <w:r w:rsidRPr="00CF0FD5">
        <w:rPr>
          <w:rtl/>
          <w:lang w:bidi="ar-SA"/>
        </w:rPr>
        <w:t xml:space="preserve">. </w:t>
      </w:r>
      <w:r w:rsidRPr="00CF0FD5">
        <w:rPr>
          <w:rFonts w:hint="eastAsia"/>
          <w:rtl/>
        </w:rPr>
        <w:t>ועיין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שיחות</w:t>
      </w:r>
      <w:r w:rsidRPr="00CF0FD5">
        <w:rPr>
          <w:rtl/>
          <w:lang w:bidi="ar-SA"/>
        </w:rPr>
        <w:t xml:space="preserve"> </w:t>
      </w:r>
      <w:r w:rsidRPr="00CF0FD5">
        <w:rPr>
          <w:rFonts w:hint="eastAsia"/>
          <w:rtl/>
        </w:rPr>
        <w:t>קודש</w:t>
      </w:r>
      <w:r w:rsidRPr="00CF0FD5">
        <w:rPr>
          <w:rtl/>
          <w:lang w:bidi="ar-SA"/>
        </w:rPr>
        <w:t xml:space="preserve"> </w:t>
      </w:r>
      <w:r w:rsidRPr="00CF0FD5">
        <w:rPr>
          <w:rFonts w:hint="eastAsia"/>
          <w:rtl/>
        </w:rPr>
        <w:t>תש</w:t>
      </w:r>
      <w:r w:rsidRPr="00CF0FD5">
        <w:rPr>
          <w:rtl/>
          <w:lang w:bidi="ar-SA"/>
        </w:rPr>
        <w:t>"</w:t>
      </w:r>
      <w:r w:rsidRPr="00CF0FD5">
        <w:rPr>
          <w:rFonts w:hint="eastAsia"/>
          <w:rtl/>
        </w:rPr>
        <w:t>מ</w:t>
      </w:r>
      <w:r w:rsidRPr="00CF0FD5">
        <w:rPr>
          <w:rtl/>
          <w:lang w:bidi="ar-SA"/>
        </w:rPr>
        <w:t xml:space="preserve"> </w:t>
      </w:r>
      <w:r w:rsidRPr="00CF0FD5">
        <w:rPr>
          <w:rFonts w:hint="eastAsia"/>
          <w:rtl/>
        </w:rPr>
        <w:t>ח</w:t>
      </w:r>
      <w:r w:rsidRPr="00CF0FD5">
        <w:rPr>
          <w:rtl/>
          <w:lang w:bidi="ar-SA"/>
        </w:rPr>
        <w:t>"</w:t>
      </w:r>
      <w:r w:rsidRPr="00CF0FD5">
        <w:rPr>
          <w:rFonts w:hint="eastAsia"/>
          <w:rtl/>
        </w:rPr>
        <w:t>ג</w:t>
      </w:r>
      <w:r w:rsidRPr="00CF0FD5">
        <w:rPr>
          <w:rtl/>
          <w:lang w:bidi="ar-SA"/>
        </w:rPr>
        <w:t xml:space="preserve"> </w:t>
      </w:r>
      <w:r w:rsidRPr="00CF0FD5">
        <w:rPr>
          <w:rFonts w:hint="eastAsia"/>
          <w:rtl/>
        </w:rPr>
        <w:t>ע</w:t>
      </w:r>
      <w:r w:rsidRPr="00CF0FD5">
        <w:rPr>
          <w:rtl/>
          <w:lang w:bidi="ar-SA"/>
        </w:rPr>
        <w:t>' 518.</w:t>
      </w:r>
    </w:p>
  </w:footnote>
  <w:footnote w:id="59">
    <w:p w14:paraId="080C166D" w14:textId="4AF788D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לקוטי</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לאדמו</w:t>
      </w:r>
      <w:r w:rsidRPr="00CF0FD5">
        <w:rPr>
          <w:rtl/>
          <w:lang w:bidi="ar-SA"/>
        </w:rPr>
        <w:t>"</w:t>
      </w:r>
      <w:r w:rsidRPr="00CF0FD5">
        <w:rPr>
          <w:rFonts w:hint="eastAsia"/>
          <w:rtl/>
        </w:rPr>
        <w:t>ר</w:t>
      </w:r>
      <w:r w:rsidRPr="00CF0FD5">
        <w:rPr>
          <w:rtl/>
          <w:lang w:bidi="ar-SA"/>
        </w:rPr>
        <w:t xml:space="preserve"> </w:t>
      </w:r>
      <w:r w:rsidRPr="00CF0FD5">
        <w:rPr>
          <w:rFonts w:hint="eastAsia"/>
          <w:rtl/>
        </w:rPr>
        <w:t>הזקן</w:t>
      </w:r>
      <w:r w:rsidRPr="00CF0FD5">
        <w:rPr>
          <w:rtl/>
          <w:lang w:bidi="ar-SA"/>
        </w:rPr>
        <w:t xml:space="preserve"> </w:t>
      </w:r>
      <w:r w:rsidRPr="00CF0FD5">
        <w:rPr>
          <w:rFonts w:hint="eastAsia"/>
          <w:rtl/>
        </w:rPr>
        <w:t>חוקת</w:t>
      </w:r>
      <w:r w:rsidRPr="00CF0FD5">
        <w:rPr>
          <w:rtl/>
          <w:lang w:bidi="ar-SA"/>
        </w:rPr>
        <w:t xml:space="preserve"> </w:t>
      </w:r>
      <w:r w:rsidRPr="00CF0FD5">
        <w:rPr>
          <w:rFonts w:hint="eastAsia"/>
          <w:rtl/>
        </w:rPr>
        <w:t>נז</w:t>
      </w:r>
      <w:r w:rsidRPr="00CF0FD5">
        <w:rPr>
          <w:rtl/>
          <w:lang w:bidi="ar-SA"/>
        </w:rPr>
        <w:t xml:space="preserve">, </w:t>
      </w:r>
      <w:r w:rsidRPr="00CF0FD5">
        <w:rPr>
          <w:rFonts w:hint="eastAsia"/>
          <w:rtl/>
        </w:rPr>
        <w:t>רע</w:t>
      </w:r>
      <w:r w:rsidRPr="00CF0FD5">
        <w:rPr>
          <w:rtl/>
          <w:lang w:bidi="ar-SA"/>
        </w:rPr>
        <w:t>"</w:t>
      </w:r>
      <w:r w:rsidRPr="00CF0FD5">
        <w:rPr>
          <w:rFonts w:hint="eastAsia"/>
          <w:rtl/>
        </w:rPr>
        <w:t>א</w:t>
      </w:r>
      <w:r w:rsidRPr="00CF0FD5">
        <w:rPr>
          <w:rtl/>
          <w:lang w:bidi="ar-SA"/>
        </w:rPr>
        <w:t xml:space="preserve">. </w:t>
      </w:r>
      <w:r w:rsidRPr="00CF0FD5">
        <w:rPr>
          <w:rFonts w:hint="eastAsia"/>
          <w:rtl/>
        </w:rPr>
        <w:t>ובכ</w:t>
      </w:r>
      <w:r w:rsidRPr="00CF0FD5">
        <w:rPr>
          <w:rtl/>
          <w:lang w:bidi="ar-SA"/>
        </w:rPr>
        <w:t>"</w:t>
      </w:r>
      <w:r w:rsidRPr="00CF0FD5">
        <w:rPr>
          <w:rFonts w:hint="eastAsia"/>
          <w:rtl/>
        </w:rPr>
        <w:t>מ</w:t>
      </w:r>
      <w:r w:rsidRPr="00CF0FD5">
        <w:rPr>
          <w:rtl/>
          <w:lang w:bidi="ar-SA"/>
        </w:rPr>
        <w:t xml:space="preserve"> </w:t>
      </w:r>
      <w:r w:rsidRPr="00CF0FD5">
        <w:rPr>
          <w:rFonts w:hint="eastAsia"/>
          <w:rtl/>
        </w:rPr>
        <w:t>בחסידות</w:t>
      </w:r>
      <w:r w:rsidRPr="00CF0FD5">
        <w:rPr>
          <w:rtl/>
          <w:lang w:bidi="ar-SA"/>
        </w:rPr>
        <w:t xml:space="preserve">.. </w:t>
      </w:r>
      <w:r w:rsidRPr="00CF0FD5">
        <w:rPr>
          <w:rFonts w:hint="eastAsia"/>
          <w:rtl/>
        </w:rPr>
        <w:t>ובזוהר</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קלה</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איתא</w:t>
      </w:r>
      <w:r w:rsidRPr="00CF0FD5">
        <w:rPr>
          <w:rtl/>
          <w:lang w:bidi="ar-SA"/>
        </w:rPr>
        <w:t xml:space="preserve">: </w:t>
      </w:r>
      <w:r w:rsidRPr="00CF0FD5">
        <w:rPr>
          <w:rFonts w:hint="eastAsia"/>
          <w:rtl/>
        </w:rPr>
        <w:t>מאן</w:t>
      </w:r>
      <w:r w:rsidRPr="00CF0FD5">
        <w:rPr>
          <w:rtl/>
          <w:lang w:bidi="ar-SA"/>
        </w:rPr>
        <w:t xml:space="preserve"> </w:t>
      </w:r>
      <w:r w:rsidRPr="00CF0FD5">
        <w:rPr>
          <w:rFonts w:hint="eastAsia"/>
          <w:rtl/>
        </w:rPr>
        <w:t>דנחית</w:t>
      </w:r>
      <w:r w:rsidRPr="00CF0FD5">
        <w:rPr>
          <w:rtl/>
          <w:lang w:bidi="ar-SA"/>
        </w:rPr>
        <w:t xml:space="preserve"> </w:t>
      </w:r>
      <w:r w:rsidRPr="00CF0FD5">
        <w:rPr>
          <w:rFonts w:hint="eastAsia"/>
          <w:rtl/>
        </w:rPr>
        <w:t>מדרגא</w:t>
      </w:r>
      <w:r w:rsidRPr="00CF0FD5">
        <w:rPr>
          <w:rtl/>
          <w:lang w:bidi="ar-SA"/>
        </w:rPr>
        <w:t xml:space="preserve"> </w:t>
      </w:r>
      <w:r w:rsidRPr="00CF0FD5">
        <w:rPr>
          <w:rFonts w:hint="eastAsia"/>
          <w:rtl/>
        </w:rPr>
        <w:t>קדמאה</w:t>
      </w:r>
      <w:r w:rsidRPr="00CF0FD5">
        <w:rPr>
          <w:rtl/>
          <w:lang w:bidi="ar-SA"/>
        </w:rPr>
        <w:t xml:space="preserve"> </w:t>
      </w:r>
      <w:r w:rsidRPr="00CF0FD5">
        <w:rPr>
          <w:rFonts w:hint="eastAsia"/>
          <w:rtl/>
        </w:rPr>
        <w:t>דהוה</w:t>
      </w:r>
      <w:r w:rsidRPr="00CF0FD5">
        <w:rPr>
          <w:rtl/>
          <w:lang w:bidi="ar-SA"/>
        </w:rPr>
        <w:t xml:space="preserve"> </w:t>
      </w:r>
      <w:r w:rsidRPr="00CF0FD5">
        <w:rPr>
          <w:rFonts w:hint="eastAsia"/>
          <w:rtl/>
        </w:rPr>
        <w:t>בי</w:t>
      </w:r>
      <w:r w:rsidRPr="00CF0FD5">
        <w:rPr>
          <w:rtl/>
          <w:lang w:bidi="ar-SA"/>
        </w:rPr>
        <w:t xml:space="preserve">', </w:t>
      </w:r>
      <w:r w:rsidRPr="00CF0FD5">
        <w:rPr>
          <w:rFonts w:hint="eastAsia"/>
          <w:rtl/>
        </w:rPr>
        <w:t>קארי</w:t>
      </w:r>
      <w:r w:rsidRPr="00CF0FD5">
        <w:rPr>
          <w:rtl/>
          <w:lang w:bidi="ar-SA"/>
        </w:rPr>
        <w:t xml:space="preserve"> </w:t>
      </w:r>
      <w:r w:rsidRPr="00CF0FD5">
        <w:rPr>
          <w:rFonts w:hint="eastAsia"/>
          <w:rtl/>
        </w:rPr>
        <w:t>בי</w:t>
      </w:r>
      <w:r w:rsidRPr="00CF0FD5">
        <w:rPr>
          <w:rtl/>
          <w:lang w:bidi="ar-SA"/>
        </w:rPr>
        <w:t xml:space="preserve">' </w:t>
      </w:r>
      <w:r w:rsidRPr="00CF0FD5">
        <w:rPr>
          <w:rFonts w:hint="eastAsia"/>
          <w:rtl/>
        </w:rPr>
        <w:t>מיתה</w:t>
      </w:r>
      <w:r w:rsidRPr="00CF0FD5">
        <w:rPr>
          <w:rtl/>
          <w:lang w:bidi="ar-SA"/>
        </w:rPr>
        <w:t>.</w:t>
      </w:r>
    </w:p>
  </w:footnote>
  <w:footnote w:id="60">
    <w:p w14:paraId="52C4F70A" w14:textId="1549FE45"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מד</w:t>
      </w:r>
      <w:r w:rsidRPr="00CF0FD5">
        <w:rPr>
          <w:rtl/>
          <w:lang w:bidi="ar-SA"/>
        </w:rPr>
        <w:t xml:space="preserve">, </w:t>
      </w:r>
      <w:r w:rsidRPr="00CF0FD5">
        <w:rPr>
          <w:rFonts w:hint="eastAsia"/>
          <w:rtl/>
        </w:rPr>
        <w:t>כה</w:t>
      </w:r>
      <w:r w:rsidRPr="00CF0FD5">
        <w:rPr>
          <w:rtl/>
          <w:lang w:bidi="ar-SA"/>
        </w:rPr>
        <w:t>.</w:t>
      </w:r>
    </w:p>
  </w:footnote>
  <w:footnote w:id="61">
    <w:p w14:paraId="6946113F" w14:textId="52AC6632"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דברים</w:t>
      </w:r>
      <w:r w:rsidRPr="00CF0FD5">
        <w:rPr>
          <w:rtl/>
          <w:lang w:bidi="ar-SA"/>
        </w:rPr>
        <w:t xml:space="preserve"> </w:t>
      </w:r>
      <w:r w:rsidRPr="00CF0FD5">
        <w:rPr>
          <w:rFonts w:hint="eastAsia"/>
          <w:rtl/>
        </w:rPr>
        <w:t>יט</w:t>
      </w:r>
      <w:r w:rsidRPr="00CF0FD5">
        <w:rPr>
          <w:rtl/>
          <w:lang w:bidi="ar-SA"/>
        </w:rPr>
        <w:t xml:space="preserve">, </w:t>
      </w:r>
      <w:r w:rsidRPr="00CF0FD5">
        <w:rPr>
          <w:rFonts w:hint="eastAsia"/>
          <w:rtl/>
        </w:rPr>
        <w:t>ט</w:t>
      </w:r>
      <w:r w:rsidRPr="00CF0FD5">
        <w:rPr>
          <w:rtl/>
          <w:lang w:bidi="ar-SA"/>
        </w:rPr>
        <w:t xml:space="preserve">. </w:t>
      </w:r>
      <w:r w:rsidRPr="00CF0FD5">
        <w:rPr>
          <w:rFonts w:hint="eastAsia"/>
          <w:rtl/>
        </w:rPr>
        <w:t>וראה</w:t>
      </w:r>
      <w:r w:rsidRPr="00CF0FD5">
        <w:rPr>
          <w:rtl/>
          <w:lang w:bidi="ar-SA"/>
        </w:rPr>
        <w:t xml:space="preserve"> </w:t>
      </w:r>
      <w:r w:rsidRPr="00CF0FD5">
        <w:rPr>
          <w:rFonts w:hint="eastAsia"/>
          <w:rtl/>
        </w:rPr>
        <w:t>רמב</w:t>
      </w:r>
      <w:r w:rsidRPr="00CF0FD5">
        <w:rPr>
          <w:rtl/>
          <w:lang w:bidi="ar-SA"/>
        </w:rPr>
        <w:t>"</w:t>
      </w:r>
      <w:r w:rsidRPr="00CF0FD5">
        <w:rPr>
          <w:rFonts w:hint="eastAsia"/>
          <w:rtl/>
        </w:rPr>
        <w:t>ם</w:t>
      </w:r>
      <w:r w:rsidRPr="00CF0FD5">
        <w:rPr>
          <w:rtl/>
          <w:lang w:bidi="ar-SA"/>
        </w:rPr>
        <w:t xml:space="preserve"> </w:t>
      </w:r>
      <w:r w:rsidRPr="00CF0FD5">
        <w:rPr>
          <w:rFonts w:hint="eastAsia"/>
          <w:rtl/>
        </w:rPr>
        <w:t>הלכות</w:t>
      </w:r>
      <w:r w:rsidRPr="00CF0FD5">
        <w:rPr>
          <w:rtl/>
          <w:lang w:bidi="ar-SA"/>
        </w:rPr>
        <w:t xml:space="preserve"> </w:t>
      </w:r>
      <w:r w:rsidRPr="00CF0FD5">
        <w:rPr>
          <w:rFonts w:hint="eastAsia"/>
          <w:rtl/>
        </w:rPr>
        <w:t>מלכים</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י</w:t>
      </w:r>
      <w:r w:rsidRPr="00CF0FD5">
        <w:rPr>
          <w:rtl/>
          <w:lang w:bidi="ar-SA"/>
        </w:rPr>
        <w:t>"</w:t>
      </w:r>
      <w:r w:rsidRPr="00CF0FD5">
        <w:rPr>
          <w:rFonts w:hint="eastAsia"/>
          <w:rtl/>
        </w:rPr>
        <w:t>א</w:t>
      </w:r>
      <w:r w:rsidRPr="00CF0FD5">
        <w:rPr>
          <w:rtl/>
          <w:lang w:bidi="ar-SA"/>
        </w:rPr>
        <w:t xml:space="preserve"> </w:t>
      </w:r>
      <w:r w:rsidRPr="00CF0FD5">
        <w:rPr>
          <w:rFonts w:hint="eastAsia"/>
          <w:rtl/>
        </w:rPr>
        <w:t>הלכה</w:t>
      </w:r>
      <w:r w:rsidRPr="00CF0FD5">
        <w:rPr>
          <w:rtl/>
          <w:lang w:bidi="ar-SA"/>
        </w:rPr>
        <w:t xml:space="preserve"> </w:t>
      </w:r>
      <w:r w:rsidRPr="00CF0FD5">
        <w:rPr>
          <w:rFonts w:hint="eastAsia"/>
          <w:rtl/>
        </w:rPr>
        <w:t>ב</w:t>
      </w:r>
      <w:r w:rsidRPr="00CF0FD5">
        <w:rPr>
          <w:rtl/>
          <w:lang w:bidi="ar-SA"/>
        </w:rPr>
        <w:t>'.</w:t>
      </w:r>
    </w:p>
  </w:footnote>
  <w:footnote w:id="62">
    <w:p w14:paraId="40109D31" w14:textId="3AD970CB"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בחלק</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דוד</w:t>
      </w:r>
      <w:r w:rsidRPr="00CF0FD5">
        <w:rPr>
          <w:rtl/>
          <w:lang w:bidi="ar-SA"/>
        </w:rPr>
        <w:t xml:space="preserve">. </w:t>
      </w:r>
      <w:r w:rsidRPr="00CF0FD5">
        <w:rPr>
          <w:rFonts w:hint="eastAsia"/>
          <w:rtl/>
        </w:rPr>
        <w:t>ועיין</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שיש</w:t>
      </w:r>
      <w:r w:rsidRPr="00CF0FD5">
        <w:rPr>
          <w:rtl/>
          <w:lang w:bidi="ar-SA"/>
        </w:rPr>
        <w:t xml:space="preserve"> </w:t>
      </w:r>
      <w:r w:rsidRPr="00CF0FD5">
        <w:rPr>
          <w:rFonts w:hint="eastAsia"/>
          <w:rtl/>
        </w:rPr>
        <w:t>לחלק</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בין</w:t>
      </w:r>
      <w:r w:rsidRPr="00CF0FD5">
        <w:rPr>
          <w:rtl/>
          <w:lang w:bidi="ar-SA"/>
        </w:rPr>
        <w:t xml:space="preserve"> </w:t>
      </w:r>
      <w:r w:rsidRPr="00CF0FD5">
        <w:rPr>
          <w:rFonts w:hint="eastAsia"/>
          <w:rtl/>
        </w:rPr>
        <w:t>תקופת</w:t>
      </w:r>
      <w:r w:rsidRPr="00CF0FD5">
        <w:rPr>
          <w:rtl/>
          <w:lang w:bidi="ar-SA"/>
        </w:rPr>
        <w:t xml:space="preserve"> </w:t>
      </w:r>
      <w:r w:rsidRPr="00CF0FD5">
        <w:rPr>
          <w:rFonts w:hint="eastAsia"/>
          <w:rtl/>
        </w:rPr>
        <w:t>משיח</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יוסף</w:t>
      </w:r>
      <w:r w:rsidRPr="00CF0FD5">
        <w:rPr>
          <w:rtl/>
          <w:lang w:bidi="ar-SA"/>
        </w:rPr>
        <w:t xml:space="preserve"> </w:t>
      </w:r>
      <w:r w:rsidRPr="00CF0FD5">
        <w:rPr>
          <w:rFonts w:hint="eastAsia"/>
          <w:rtl/>
        </w:rPr>
        <w:t>לתקופת</w:t>
      </w:r>
      <w:r w:rsidRPr="00CF0FD5">
        <w:rPr>
          <w:rtl/>
          <w:lang w:bidi="ar-SA"/>
        </w:rPr>
        <w:t xml:space="preserve"> </w:t>
      </w:r>
      <w:r w:rsidRPr="00CF0FD5">
        <w:rPr>
          <w:rFonts w:hint="eastAsia"/>
          <w:rtl/>
        </w:rPr>
        <w:t>משיח</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דוד</w:t>
      </w:r>
      <w:r w:rsidRPr="00CF0FD5">
        <w:rPr>
          <w:rtl/>
          <w:lang w:bidi="ar-SA"/>
        </w:rPr>
        <w:t>.</w:t>
      </w:r>
    </w:p>
  </w:footnote>
  <w:footnote w:id="63">
    <w:p w14:paraId="586B2B94" w14:textId="42C8F36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מסכת</w:t>
      </w:r>
      <w:r w:rsidRPr="00CF0FD5">
        <w:rPr>
          <w:rtl/>
          <w:lang w:bidi="ar-SA"/>
        </w:rPr>
        <w:t xml:space="preserve"> </w:t>
      </w:r>
      <w:r w:rsidRPr="00CF0FD5">
        <w:rPr>
          <w:rFonts w:hint="eastAsia"/>
          <w:rtl/>
        </w:rPr>
        <w:t>קדושין</w:t>
      </w:r>
      <w:r w:rsidRPr="00CF0FD5">
        <w:rPr>
          <w:rtl/>
          <w:lang w:bidi="ar-SA"/>
        </w:rPr>
        <w:t xml:space="preserve"> </w:t>
      </w:r>
      <w:r w:rsidRPr="00CF0FD5">
        <w:rPr>
          <w:rFonts w:hint="eastAsia"/>
          <w:rtl/>
        </w:rPr>
        <w:t>דף</w:t>
      </w:r>
      <w:r w:rsidRPr="00CF0FD5">
        <w:rPr>
          <w:rtl/>
          <w:lang w:bidi="ar-SA"/>
        </w:rPr>
        <w:t xml:space="preserve"> </w:t>
      </w:r>
      <w:r w:rsidRPr="00CF0FD5">
        <w:rPr>
          <w:rFonts w:hint="eastAsia"/>
          <w:rtl/>
        </w:rPr>
        <w:t>ע</w:t>
      </w:r>
      <w:r w:rsidRPr="00CF0FD5">
        <w:rPr>
          <w:rtl/>
          <w:lang w:bidi="ar-SA"/>
        </w:rPr>
        <w:t>"</w:t>
      </w:r>
      <w:r w:rsidRPr="00CF0FD5">
        <w:rPr>
          <w:rFonts w:hint="eastAsia"/>
          <w:rtl/>
        </w:rPr>
        <w:t>ח</w:t>
      </w:r>
      <w:r w:rsidRPr="00CF0FD5">
        <w:rPr>
          <w:rtl/>
          <w:lang w:bidi="ar-SA"/>
        </w:rPr>
        <w:t xml:space="preserve"> </w:t>
      </w:r>
      <w:r w:rsidRPr="00CF0FD5">
        <w:rPr>
          <w:rFonts w:hint="eastAsia"/>
          <w:rtl/>
        </w:rPr>
        <w:t>ע</w:t>
      </w:r>
      <w:r w:rsidRPr="00CF0FD5">
        <w:rPr>
          <w:rtl/>
          <w:lang w:bidi="ar-SA"/>
        </w:rPr>
        <w:t>"</w:t>
      </w:r>
      <w:r w:rsidRPr="00CF0FD5">
        <w:rPr>
          <w:rFonts w:hint="eastAsia"/>
          <w:rtl/>
        </w:rPr>
        <w:t>ב</w:t>
      </w:r>
      <w:r w:rsidRPr="00CF0FD5">
        <w:rPr>
          <w:rtl/>
          <w:lang w:bidi="ar-SA"/>
        </w:rPr>
        <w:t xml:space="preserve">, </w:t>
      </w:r>
      <w:r w:rsidRPr="00CF0FD5">
        <w:rPr>
          <w:rFonts w:hint="eastAsia"/>
          <w:rtl/>
        </w:rPr>
        <w:t>קטע</w:t>
      </w:r>
      <w:r w:rsidRPr="00CF0FD5">
        <w:rPr>
          <w:rtl/>
          <w:lang w:bidi="ar-SA"/>
        </w:rPr>
        <w:t xml:space="preserve"> </w:t>
      </w:r>
      <w:r w:rsidRPr="00CF0FD5">
        <w:rPr>
          <w:rFonts w:hint="eastAsia"/>
          <w:rtl/>
        </w:rPr>
        <w:t>דבור</w:t>
      </w:r>
      <w:r w:rsidRPr="00CF0FD5">
        <w:rPr>
          <w:rtl/>
          <w:lang w:bidi="ar-SA"/>
        </w:rPr>
        <w:t xml:space="preserve"> </w:t>
      </w:r>
      <w:r w:rsidRPr="00CF0FD5">
        <w:rPr>
          <w:rFonts w:hint="eastAsia"/>
          <w:rtl/>
        </w:rPr>
        <w:t>המתחיל</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נראה</w:t>
      </w:r>
      <w:r w:rsidRPr="00CF0FD5">
        <w:rPr>
          <w:rtl/>
          <w:lang w:bidi="ar-SA"/>
        </w:rPr>
        <w:t xml:space="preserve">. </w:t>
      </w:r>
      <w:r w:rsidRPr="00CF0FD5">
        <w:rPr>
          <w:rFonts w:hint="eastAsia"/>
          <w:rtl/>
        </w:rPr>
        <w:t>ועד</w:t>
      </w:r>
      <w:r w:rsidRPr="00CF0FD5">
        <w:rPr>
          <w:rtl/>
          <w:lang w:bidi="ar-SA"/>
        </w:rPr>
        <w:t>"</w:t>
      </w:r>
      <w:r w:rsidRPr="00CF0FD5">
        <w:rPr>
          <w:rFonts w:hint="eastAsia"/>
          <w:rtl/>
        </w:rPr>
        <w:t>ז</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ערוך</w:t>
      </w:r>
      <w:r w:rsidRPr="00CF0FD5">
        <w:rPr>
          <w:rtl/>
          <w:lang w:bidi="ar-SA"/>
        </w:rPr>
        <w:t xml:space="preserve"> </w:t>
      </w:r>
      <w:r w:rsidRPr="00CF0FD5">
        <w:rPr>
          <w:rFonts w:hint="eastAsia"/>
          <w:rtl/>
        </w:rPr>
        <w:t>לנר</w:t>
      </w:r>
      <w:r w:rsidRPr="00CF0FD5">
        <w:rPr>
          <w:rtl/>
          <w:lang w:bidi="ar-SA"/>
        </w:rPr>
        <w:t xml:space="preserve"> </w:t>
      </w:r>
      <w:r w:rsidRPr="00CF0FD5">
        <w:rPr>
          <w:rFonts w:hint="eastAsia"/>
          <w:rtl/>
        </w:rPr>
        <w:t>מכות</w:t>
      </w:r>
      <w:r w:rsidRPr="00CF0FD5">
        <w:rPr>
          <w:rtl/>
          <w:lang w:bidi="ar-SA"/>
        </w:rPr>
        <w:t xml:space="preserve"> </w:t>
      </w:r>
      <w:r w:rsidRPr="00CF0FD5">
        <w:rPr>
          <w:rFonts w:hint="eastAsia"/>
          <w:rtl/>
        </w:rPr>
        <w:t>ט</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ד</w:t>
      </w:r>
      <w:r w:rsidRPr="00CF0FD5">
        <w:rPr>
          <w:rtl/>
          <w:lang w:bidi="ar-SA"/>
        </w:rPr>
        <w:t>"</w:t>
      </w:r>
      <w:r w:rsidRPr="00CF0FD5">
        <w:rPr>
          <w:rFonts w:hint="eastAsia"/>
          <w:rtl/>
        </w:rPr>
        <w:t>ה</w:t>
      </w:r>
      <w:r w:rsidRPr="00CF0FD5">
        <w:rPr>
          <w:rtl/>
          <w:lang w:bidi="ar-SA"/>
        </w:rPr>
        <w:t xml:space="preserve"> </w:t>
      </w:r>
      <w:r w:rsidRPr="00CF0FD5">
        <w:rPr>
          <w:rFonts w:hint="eastAsia"/>
          <w:rtl/>
        </w:rPr>
        <w:t>בגלעד</w:t>
      </w:r>
      <w:r w:rsidRPr="00CF0FD5">
        <w:rPr>
          <w:rtl/>
          <w:lang w:bidi="ar-SA"/>
        </w:rPr>
        <w:t xml:space="preserve">. </w:t>
      </w:r>
      <w:r w:rsidRPr="00CF0FD5">
        <w:rPr>
          <w:rFonts w:hint="eastAsia"/>
          <w:rtl/>
        </w:rPr>
        <w:t>והמעיין</w:t>
      </w:r>
      <w:r w:rsidRPr="00CF0FD5">
        <w:rPr>
          <w:rtl/>
          <w:lang w:bidi="ar-SA"/>
        </w:rPr>
        <w:t xml:space="preserve"> </w:t>
      </w:r>
      <w:r w:rsidRPr="00CF0FD5">
        <w:rPr>
          <w:rFonts w:hint="eastAsia"/>
          <w:rtl/>
        </w:rPr>
        <w:t>יראה</w:t>
      </w:r>
      <w:r w:rsidRPr="00CF0FD5">
        <w:rPr>
          <w:rtl/>
          <w:lang w:bidi="ar-SA"/>
        </w:rPr>
        <w:t xml:space="preserve"> </w:t>
      </w:r>
      <w:r w:rsidRPr="00CF0FD5">
        <w:rPr>
          <w:rFonts w:hint="eastAsia"/>
          <w:rtl/>
        </w:rPr>
        <w:t>שב</w:t>
      </w:r>
      <w:r w:rsidRPr="00CF0FD5">
        <w:rPr>
          <w:rtl/>
          <w:lang w:bidi="ar-SA"/>
        </w:rPr>
        <w:t xml:space="preserve">' </w:t>
      </w:r>
      <w:r w:rsidRPr="00CF0FD5">
        <w:rPr>
          <w:rFonts w:hint="eastAsia"/>
          <w:rtl/>
        </w:rPr>
        <w:t>תירוצי</w:t>
      </w:r>
      <w:r w:rsidRPr="00CF0FD5">
        <w:rPr>
          <w:rtl/>
          <w:lang w:bidi="ar-SA"/>
        </w:rPr>
        <w:t xml:space="preserve"> </w:t>
      </w:r>
      <w:r w:rsidRPr="00CF0FD5">
        <w:rPr>
          <w:rFonts w:hint="eastAsia"/>
          <w:rtl/>
        </w:rPr>
        <w:t>השל</w:t>
      </w:r>
      <w:r w:rsidRPr="00CF0FD5">
        <w:rPr>
          <w:rtl/>
          <w:lang w:bidi="ar-SA"/>
        </w:rPr>
        <w:t>"</w:t>
      </w:r>
      <w:r w:rsidRPr="00CF0FD5">
        <w:rPr>
          <w:rFonts w:hint="eastAsia"/>
          <w:rtl/>
        </w:rPr>
        <w:t>ה</w:t>
      </w:r>
      <w:r w:rsidRPr="00CF0FD5">
        <w:rPr>
          <w:rtl/>
          <w:lang w:bidi="ar-SA"/>
        </w:rPr>
        <w:t xml:space="preserve"> </w:t>
      </w:r>
      <w:r w:rsidRPr="00CF0FD5">
        <w:rPr>
          <w:rFonts w:hint="eastAsia"/>
          <w:rtl/>
        </w:rPr>
        <w:t>והמקנה</w:t>
      </w:r>
      <w:r w:rsidRPr="00CF0FD5">
        <w:rPr>
          <w:rtl/>
          <w:lang w:bidi="ar-SA"/>
        </w:rPr>
        <w:t xml:space="preserve">, </w:t>
      </w:r>
      <w:r w:rsidRPr="00CF0FD5">
        <w:rPr>
          <w:rFonts w:hint="eastAsia"/>
          <w:rtl/>
        </w:rPr>
        <w:t>מכוונים</w:t>
      </w:r>
      <w:r w:rsidRPr="00CF0FD5">
        <w:rPr>
          <w:rtl/>
          <w:lang w:bidi="ar-SA"/>
        </w:rPr>
        <w:t xml:space="preserve"> </w:t>
      </w:r>
      <w:r w:rsidRPr="00CF0FD5">
        <w:rPr>
          <w:rFonts w:hint="eastAsia"/>
          <w:rtl/>
        </w:rPr>
        <w:t>להדיעות</w:t>
      </w:r>
      <w:r w:rsidRPr="00CF0FD5">
        <w:rPr>
          <w:rtl/>
          <w:lang w:bidi="ar-SA"/>
        </w:rPr>
        <w:t xml:space="preserve"> </w:t>
      </w:r>
      <w:r w:rsidRPr="00CF0FD5">
        <w:rPr>
          <w:rFonts w:hint="eastAsia"/>
          <w:rtl/>
        </w:rPr>
        <w:t>השונות</w:t>
      </w:r>
      <w:r w:rsidRPr="00CF0FD5">
        <w:rPr>
          <w:rtl/>
          <w:lang w:bidi="ar-SA"/>
        </w:rPr>
        <w:t xml:space="preserve"> </w:t>
      </w:r>
      <w:r w:rsidRPr="00CF0FD5">
        <w:rPr>
          <w:rFonts w:hint="eastAsia"/>
          <w:rtl/>
        </w:rPr>
        <w:t>שהובא</w:t>
      </w:r>
      <w:r w:rsidRPr="00CF0FD5">
        <w:rPr>
          <w:rtl/>
          <w:lang w:bidi="ar-SA"/>
        </w:rPr>
        <w:t xml:space="preserve"> </w:t>
      </w:r>
      <w:r w:rsidRPr="00CF0FD5">
        <w:rPr>
          <w:rFonts w:hint="eastAsia"/>
          <w:rtl/>
        </w:rPr>
        <w:t>לעיל</w:t>
      </w:r>
      <w:r w:rsidRPr="00CF0FD5">
        <w:rPr>
          <w:rtl/>
          <w:lang w:bidi="ar-SA"/>
        </w:rPr>
        <w:t xml:space="preserve"> </w:t>
      </w:r>
      <w:r w:rsidRPr="00CF0FD5">
        <w:rPr>
          <w:rFonts w:hint="eastAsia"/>
          <w:rtl/>
        </w:rPr>
        <w:t>האם</w:t>
      </w:r>
      <w:r w:rsidRPr="00CF0FD5">
        <w:rPr>
          <w:rtl/>
          <w:lang w:bidi="ar-SA"/>
        </w:rPr>
        <w:t xml:space="preserve"> </w:t>
      </w:r>
      <w:r w:rsidRPr="00CF0FD5">
        <w:rPr>
          <w:rFonts w:hint="eastAsia"/>
          <w:rtl/>
        </w:rPr>
        <w:t>מיד</w:t>
      </w:r>
      <w:r w:rsidRPr="00CF0FD5">
        <w:rPr>
          <w:rtl/>
          <w:lang w:bidi="ar-SA"/>
        </w:rPr>
        <w:t xml:space="preserve"> </w:t>
      </w:r>
      <w:r w:rsidRPr="00CF0FD5">
        <w:rPr>
          <w:rFonts w:hint="eastAsia"/>
          <w:rtl/>
        </w:rPr>
        <w:t>בתחית</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המות</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בני</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או</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דמדברי</w:t>
      </w:r>
      <w:r w:rsidRPr="00CF0FD5">
        <w:rPr>
          <w:rtl/>
          <w:lang w:bidi="ar-SA"/>
        </w:rPr>
        <w:t xml:space="preserve"> </w:t>
      </w:r>
      <w:r w:rsidRPr="00CF0FD5">
        <w:rPr>
          <w:rFonts w:hint="eastAsia"/>
          <w:rtl/>
        </w:rPr>
        <w:t>המקנה</w:t>
      </w:r>
      <w:r w:rsidRPr="00CF0FD5">
        <w:rPr>
          <w:rtl/>
          <w:lang w:bidi="ar-SA"/>
        </w:rPr>
        <w:t xml:space="preserve"> </w:t>
      </w:r>
      <w:r w:rsidRPr="00CF0FD5">
        <w:rPr>
          <w:rFonts w:hint="eastAsia"/>
          <w:rtl/>
        </w:rPr>
        <w:t>משמע</w:t>
      </w:r>
      <w:r w:rsidRPr="00CF0FD5">
        <w:rPr>
          <w:rtl/>
          <w:lang w:bidi="ar-SA"/>
        </w:rPr>
        <w:t xml:space="preserve"> </w:t>
      </w:r>
      <w:r w:rsidRPr="00CF0FD5">
        <w:rPr>
          <w:rFonts w:hint="eastAsia"/>
          <w:rtl/>
        </w:rPr>
        <w:t>שס</w:t>
      </w:r>
      <w:r w:rsidRPr="00CF0FD5">
        <w:rPr>
          <w:rtl/>
          <w:lang w:bidi="ar-SA"/>
        </w:rPr>
        <w:t>"</w:t>
      </w:r>
      <w:r w:rsidRPr="00CF0FD5">
        <w:rPr>
          <w:rFonts w:hint="eastAsia"/>
          <w:rtl/>
        </w:rPr>
        <w:t>ל</w:t>
      </w:r>
      <w:r w:rsidRPr="00CF0FD5">
        <w:rPr>
          <w:rtl/>
          <w:lang w:bidi="ar-SA"/>
        </w:rPr>
        <w:t xml:space="preserve"> </w:t>
      </w:r>
      <w:r w:rsidRPr="00CF0FD5">
        <w:rPr>
          <w:rFonts w:hint="eastAsia"/>
          <w:rtl/>
        </w:rPr>
        <w:t>כהדיעה</w:t>
      </w:r>
      <w:r w:rsidRPr="00CF0FD5">
        <w:rPr>
          <w:rtl/>
          <w:lang w:bidi="ar-SA"/>
        </w:rPr>
        <w:t xml:space="preserve"> </w:t>
      </w:r>
      <w:r w:rsidRPr="00CF0FD5">
        <w:rPr>
          <w:rFonts w:hint="eastAsia"/>
          <w:rtl/>
        </w:rPr>
        <w:t>שמיד</w:t>
      </w:r>
      <w:r w:rsidRPr="00CF0FD5">
        <w:rPr>
          <w:rtl/>
          <w:lang w:bidi="ar-SA"/>
        </w:rPr>
        <w:t xml:space="preserve"> </w:t>
      </w:r>
      <w:r w:rsidRPr="00CF0FD5">
        <w:rPr>
          <w:rFonts w:hint="eastAsia"/>
          <w:rtl/>
        </w:rPr>
        <w:t>בתחילת</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המיתה</w:t>
      </w:r>
      <w:r w:rsidRPr="00CF0FD5">
        <w:rPr>
          <w:rtl/>
          <w:lang w:bidi="ar-SA"/>
        </w:rPr>
        <w:t xml:space="preserve"> </w:t>
      </w:r>
      <w:r w:rsidRPr="00CF0FD5">
        <w:rPr>
          <w:rFonts w:hint="eastAsia"/>
          <w:rtl/>
        </w:rPr>
        <w:t>מן</w:t>
      </w:r>
      <w:r w:rsidRPr="00CF0FD5">
        <w:rPr>
          <w:rtl/>
          <w:lang w:bidi="ar-SA"/>
        </w:rPr>
        <w:t xml:space="preserve"> </w:t>
      </w:r>
      <w:r w:rsidRPr="00CF0FD5">
        <w:rPr>
          <w:rFonts w:hint="eastAsia"/>
          <w:rtl/>
        </w:rPr>
        <w:t>בני</w:t>
      </w:r>
      <w:r w:rsidRPr="00CF0FD5">
        <w:rPr>
          <w:rtl/>
          <w:lang w:bidi="ar-SA"/>
        </w:rPr>
        <w:t xml:space="preserve"> </w:t>
      </w:r>
      <w:r w:rsidRPr="00CF0FD5">
        <w:rPr>
          <w:rFonts w:hint="eastAsia"/>
          <w:rtl/>
        </w:rPr>
        <w:t>ישראל</w:t>
      </w:r>
      <w:r w:rsidRPr="00CF0FD5">
        <w:rPr>
          <w:rtl/>
          <w:lang w:bidi="ar-SA"/>
        </w:rPr>
        <w:t>, (</w:t>
      </w:r>
      <w:r w:rsidRPr="00CF0FD5">
        <w:rPr>
          <w:rFonts w:hint="eastAsia"/>
          <w:rtl/>
        </w:rPr>
        <w:t>משא</w:t>
      </w:r>
      <w:r w:rsidRPr="00CF0FD5">
        <w:rPr>
          <w:rtl/>
          <w:lang w:bidi="ar-SA"/>
        </w:rPr>
        <w:t>"</w:t>
      </w:r>
      <w:r w:rsidRPr="00CF0FD5">
        <w:rPr>
          <w:rFonts w:hint="eastAsia"/>
          <w:rtl/>
        </w:rPr>
        <w:t>כ</w:t>
      </w:r>
      <w:r w:rsidRPr="00CF0FD5">
        <w:rPr>
          <w:rtl/>
          <w:lang w:bidi="ar-SA"/>
        </w:rPr>
        <w:t xml:space="preserve"> </w:t>
      </w:r>
      <w:r w:rsidRPr="00CF0FD5">
        <w:rPr>
          <w:rFonts w:hint="eastAsia"/>
          <w:rtl/>
        </w:rPr>
        <w:t>לתירוץ</w:t>
      </w:r>
      <w:r w:rsidRPr="00CF0FD5">
        <w:rPr>
          <w:rtl/>
          <w:lang w:bidi="ar-SA"/>
        </w:rPr>
        <w:t xml:space="preserve"> </w:t>
      </w:r>
      <w:r w:rsidRPr="00CF0FD5">
        <w:rPr>
          <w:rFonts w:hint="eastAsia"/>
          <w:rtl/>
        </w:rPr>
        <w:t>השל</w:t>
      </w:r>
      <w:r w:rsidRPr="00CF0FD5">
        <w:rPr>
          <w:rtl/>
          <w:lang w:bidi="ar-SA"/>
        </w:rPr>
        <w:t>"</w:t>
      </w:r>
      <w:r w:rsidRPr="00CF0FD5">
        <w:rPr>
          <w:rFonts w:hint="eastAsia"/>
          <w:rtl/>
        </w:rPr>
        <w:t>ה</w:t>
      </w:r>
      <w:r w:rsidRPr="00CF0FD5">
        <w:rPr>
          <w:rtl/>
          <w:lang w:bidi="ar-SA"/>
        </w:rPr>
        <w:t xml:space="preserve">), </w:t>
      </w:r>
      <w:r w:rsidRPr="00CF0FD5">
        <w:rPr>
          <w:rFonts w:hint="eastAsia"/>
          <w:rtl/>
        </w:rPr>
        <w:t>ולכן</w:t>
      </w:r>
      <w:r w:rsidRPr="00CF0FD5">
        <w:rPr>
          <w:rtl/>
          <w:lang w:bidi="ar-SA"/>
        </w:rPr>
        <w:t xml:space="preserve"> </w:t>
      </w:r>
      <w:r w:rsidRPr="00CF0FD5">
        <w:rPr>
          <w:rFonts w:hint="eastAsia"/>
          <w:rtl/>
        </w:rPr>
        <w:t>תירץ</w:t>
      </w:r>
      <w:r w:rsidRPr="00CF0FD5">
        <w:rPr>
          <w:rtl/>
          <w:lang w:bidi="ar-SA"/>
        </w:rPr>
        <w:t xml:space="preserve"> </w:t>
      </w:r>
      <w:r w:rsidRPr="00CF0FD5">
        <w:rPr>
          <w:rFonts w:hint="eastAsia"/>
          <w:rtl/>
        </w:rPr>
        <w:t>באופן</w:t>
      </w:r>
      <w:r w:rsidRPr="00CF0FD5">
        <w:rPr>
          <w:rtl/>
          <w:lang w:bidi="ar-SA"/>
        </w:rPr>
        <w:t xml:space="preserve"> </w:t>
      </w:r>
      <w:r w:rsidRPr="00CF0FD5">
        <w:rPr>
          <w:rFonts w:hint="eastAsia"/>
          <w:rtl/>
        </w:rPr>
        <w:t>אחר</w:t>
      </w:r>
      <w:r w:rsidRPr="00CF0FD5">
        <w:rPr>
          <w:rtl/>
          <w:lang w:bidi="ar-SA"/>
        </w:rPr>
        <w:t xml:space="preserve"> </w:t>
      </w:r>
      <w:r w:rsidRPr="00CF0FD5">
        <w:rPr>
          <w:rFonts w:hint="eastAsia"/>
          <w:rtl/>
        </w:rPr>
        <w:t>מהשל</w:t>
      </w:r>
      <w:r w:rsidRPr="00CF0FD5">
        <w:rPr>
          <w:rtl/>
          <w:lang w:bidi="ar-SA"/>
        </w:rPr>
        <w:t>"</w:t>
      </w:r>
      <w:r w:rsidRPr="00CF0FD5">
        <w:rPr>
          <w:rFonts w:hint="eastAsia"/>
          <w:rtl/>
        </w:rPr>
        <w:t>ה</w:t>
      </w:r>
      <w:r w:rsidRPr="00CF0FD5">
        <w:rPr>
          <w:rtl/>
          <w:lang w:bidi="ar-SA"/>
        </w:rPr>
        <w:t xml:space="preserve">. </w:t>
      </w:r>
    </w:p>
    <w:p w14:paraId="2273B13F" w14:textId="77777777" w:rsidR="00FA4D7E" w:rsidRPr="00CF0FD5" w:rsidRDefault="00FA4D7E" w:rsidP="00CF0FD5">
      <w:pPr>
        <w:pStyle w:val="FootnoteText"/>
        <w:bidi/>
        <w:spacing w:line="276" w:lineRule="auto"/>
        <w:ind w:firstLine="144"/>
        <w:jc w:val="both"/>
        <w:rPr>
          <w:lang w:bidi="ar-SA"/>
        </w:rPr>
      </w:pPr>
      <w:r w:rsidRPr="00CF0FD5">
        <w:rPr>
          <w:rFonts w:hint="eastAsia"/>
          <w:rtl/>
        </w:rPr>
        <w:t>אמנם</w:t>
      </w:r>
      <w:r w:rsidRPr="00CF0FD5">
        <w:rPr>
          <w:rtl/>
          <w:lang w:bidi="ar-SA"/>
        </w:rPr>
        <w:t xml:space="preserve"> </w:t>
      </w:r>
      <w:r w:rsidRPr="00CF0FD5">
        <w:rPr>
          <w:rFonts w:hint="eastAsia"/>
          <w:rtl/>
        </w:rPr>
        <w:t>לכאו</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להעירבדברי</w:t>
      </w:r>
      <w:r w:rsidRPr="00CF0FD5">
        <w:rPr>
          <w:rtl/>
          <w:lang w:bidi="ar-SA"/>
        </w:rPr>
        <w:t xml:space="preserve"> </w:t>
      </w:r>
      <w:r w:rsidRPr="00CF0FD5">
        <w:rPr>
          <w:rFonts w:hint="eastAsia"/>
          <w:rtl/>
        </w:rPr>
        <w:t>המקנה</w:t>
      </w:r>
      <w:r w:rsidRPr="00CF0FD5">
        <w:rPr>
          <w:rtl/>
          <w:lang w:bidi="ar-SA"/>
        </w:rPr>
        <w:t xml:space="preserve">, </w:t>
      </w:r>
      <w:r w:rsidRPr="00CF0FD5">
        <w:rPr>
          <w:rFonts w:hint="eastAsia"/>
          <w:rtl/>
        </w:rPr>
        <w:t>שמדבריו</w:t>
      </w:r>
      <w:r w:rsidRPr="00CF0FD5">
        <w:rPr>
          <w:rtl/>
          <w:lang w:bidi="ar-SA"/>
        </w:rPr>
        <w:t xml:space="preserve"> </w:t>
      </w:r>
      <w:r w:rsidRPr="00CF0FD5">
        <w:rPr>
          <w:rFonts w:hint="eastAsia"/>
          <w:rtl/>
        </w:rPr>
        <w:t>נראה</w:t>
      </w:r>
      <w:r w:rsidRPr="00CF0FD5">
        <w:rPr>
          <w:rtl/>
          <w:lang w:bidi="ar-SA"/>
        </w:rPr>
        <w:t xml:space="preserve"> </w:t>
      </w:r>
      <w:r w:rsidRPr="00CF0FD5">
        <w:rPr>
          <w:rFonts w:hint="eastAsia"/>
          <w:rtl/>
        </w:rPr>
        <w:t>שהפסוק</w:t>
      </w:r>
      <w:r w:rsidRPr="00CF0FD5">
        <w:rPr>
          <w:rtl/>
          <w:lang w:bidi="ar-SA"/>
        </w:rPr>
        <w:t xml:space="preserve"> </w:t>
      </w:r>
      <w:r w:rsidRPr="00CF0FD5">
        <w:rPr>
          <w:rFonts w:hint="eastAsia"/>
          <w:rtl/>
        </w:rPr>
        <w:t>ביחזקאל</w:t>
      </w:r>
      <w:r w:rsidRPr="00CF0FD5">
        <w:rPr>
          <w:rtl/>
          <w:lang w:bidi="ar-SA"/>
        </w:rPr>
        <w:t xml:space="preserve"> </w:t>
      </w:r>
      <w:r w:rsidRPr="00CF0FD5">
        <w:rPr>
          <w:rFonts w:hint="eastAsia"/>
          <w:rtl/>
        </w:rPr>
        <w:t>שמדבר</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טומאת</w:t>
      </w:r>
      <w:r w:rsidRPr="00CF0FD5">
        <w:rPr>
          <w:rtl/>
          <w:lang w:bidi="ar-SA"/>
        </w:rPr>
        <w:t xml:space="preserve"> </w:t>
      </w:r>
      <w:r w:rsidRPr="00CF0FD5">
        <w:rPr>
          <w:rFonts w:hint="eastAsia"/>
          <w:rtl/>
        </w:rPr>
        <w:t>כהן</w:t>
      </w:r>
      <w:r w:rsidRPr="00CF0FD5">
        <w:rPr>
          <w:rtl/>
          <w:lang w:bidi="ar-SA"/>
        </w:rPr>
        <w:t xml:space="preserve"> </w:t>
      </w:r>
      <w:r w:rsidRPr="00CF0FD5">
        <w:rPr>
          <w:rFonts w:hint="eastAsia"/>
          <w:rtl/>
        </w:rPr>
        <w:t>לקרוביו</w:t>
      </w:r>
      <w:r w:rsidRPr="00CF0FD5">
        <w:rPr>
          <w:rtl/>
          <w:lang w:bidi="ar-SA"/>
        </w:rPr>
        <w:t xml:space="preserve">, </w:t>
      </w:r>
      <w:r w:rsidRPr="00CF0FD5">
        <w:rPr>
          <w:rFonts w:hint="eastAsia"/>
          <w:rtl/>
        </w:rPr>
        <w:t>מדבר</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אלו</w:t>
      </w:r>
      <w:r w:rsidRPr="00CF0FD5">
        <w:rPr>
          <w:rtl/>
          <w:lang w:bidi="ar-SA"/>
        </w:rPr>
        <w:t xml:space="preserve"> </w:t>
      </w:r>
      <w:r w:rsidRPr="00CF0FD5">
        <w:rPr>
          <w:rFonts w:hint="eastAsia"/>
          <w:rtl/>
        </w:rPr>
        <w:t>שנהרגו</w:t>
      </w:r>
      <w:r w:rsidRPr="00CF0FD5">
        <w:rPr>
          <w:rtl/>
          <w:lang w:bidi="ar-SA"/>
        </w:rPr>
        <w:t xml:space="preserve"> </w:t>
      </w:r>
      <w:r w:rsidRPr="00CF0FD5">
        <w:rPr>
          <w:rFonts w:hint="eastAsia"/>
          <w:rtl/>
        </w:rPr>
        <w:t>בבית</w:t>
      </w:r>
      <w:r w:rsidRPr="00CF0FD5">
        <w:rPr>
          <w:rtl/>
          <w:lang w:bidi="ar-SA"/>
        </w:rPr>
        <w:t xml:space="preserve"> </w:t>
      </w:r>
      <w:r w:rsidRPr="00CF0FD5">
        <w:rPr>
          <w:rFonts w:hint="eastAsia"/>
          <w:rtl/>
        </w:rPr>
        <w:t>דין</w:t>
      </w:r>
      <w:r w:rsidRPr="00CF0FD5">
        <w:rPr>
          <w:rtl/>
          <w:lang w:bidi="ar-SA"/>
        </w:rPr>
        <w:t xml:space="preserve">, </w:t>
      </w:r>
      <w:r w:rsidRPr="00CF0FD5">
        <w:rPr>
          <w:rFonts w:hint="eastAsia"/>
          <w:rtl/>
        </w:rPr>
        <w:t>ולכאו</w:t>
      </w:r>
      <w:r w:rsidRPr="00CF0FD5">
        <w:rPr>
          <w:rtl/>
          <w:lang w:bidi="ar-SA"/>
        </w:rPr>
        <w:t xml:space="preserve">' </w:t>
      </w:r>
      <w:r w:rsidRPr="00CF0FD5">
        <w:rPr>
          <w:rFonts w:hint="eastAsia"/>
          <w:rtl/>
        </w:rPr>
        <w:t>צ</w:t>
      </w:r>
      <w:r w:rsidRPr="00CF0FD5">
        <w:rPr>
          <w:rtl/>
          <w:lang w:bidi="ar-SA"/>
        </w:rPr>
        <w:t>"</w:t>
      </w:r>
      <w:r w:rsidRPr="00CF0FD5">
        <w:rPr>
          <w:rFonts w:hint="eastAsia"/>
          <w:rtl/>
        </w:rPr>
        <w:t>ע</w:t>
      </w:r>
      <w:r w:rsidRPr="00CF0FD5">
        <w:rPr>
          <w:rtl/>
          <w:lang w:bidi="ar-SA"/>
        </w:rPr>
        <w:t xml:space="preserve"> </w:t>
      </w:r>
      <w:r w:rsidRPr="00CF0FD5">
        <w:rPr>
          <w:rFonts w:hint="eastAsia"/>
          <w:rtl/>
        </w:rPr>
        <w:t>מהמבואר</w:t>
      </w:r>
      <w:r w:rsidRPr="00CF0FD5">
        <w:rPr>
          <w:rtl/>
          <w:lang w:bidi="ar-SA"/>
        </w:rPr>
        <w:t xml:space="preserve"> </w:t>
      </w:r>
      <w:r w:rsidRPr="00CF0FD5">
        <w:rPr>
          <w:rFonts w:hint="eastAsia"/>
          <w:rtl/>
        </w:rPr>
        <w:t>שכהן</w:t>
      </w:r>
      <w:r w:rsidRPr="00CF0FD5">
        <w:rPr>
          <w:rtl/>
          <w:lang w:bidi="ar-SA"/>
        </w:rPr>
        <w:t xml:space="preserve"> </w:t>
      </w:r>
      <w:r w:rsidRPr="00CF0FD5">
        <w:rPr>
          <w:rFonts w:hint="eastAsia"/>
          <w:rtl/>
        </w:rPr>
        <w:t>אינו</w:t>
      </w:r>
      <w:r w:rsidRPr="00CF0FD5">
        <w:rPr>
          <w:rtl/>
          <w:lang w:bidi="ar-SA"/>
        </w:rPr>
        <w:t xml:space="preserve"> </w:t>
      </w:r>
      <w:r w:rsidRPr="00CF0FD5">
        <w:rPr>
          <w:rFonts w:hint="eastAsia"/>
          <w:rtl/>
        </w:rPr>
        <w:t>מטמא</w:t>
      </w:r>
      <w:r w:rsidRPr="00CF0FD5">
        <w:rPr>
          <w:rtl/>
          <w:lang w:bidi="ar-SA"/>
        </w:rPr>
        <w:t xml:space="preserve"> </w:t>
      </w:r>
      <w:r w:rsidRPr="00CF0FD5">
        <w:rPr>
          <w:rFonts w:hint="eastAsia"/>
          <w:rtl/>
        </w:rPr>
        <w:t>לקרוביו</w:t>
      </w:r>
      <w:r w:rsidRPr="00CF0FD5">
        <w:rPr>
          <w:rtl/>
          <w:lang w:bidi="ar-SA"/>
        </w:rPr>
        <w:t xml:space="preserve"> </w:t>
      </w:r>
      <w:r w:rsidRPr="00CF0FD5">
        <w:rPr>
          <w:rFonts w:hint="eastAsia"/>
          <w:rtl/>
        </w:rPr>
        <w:t>באם</w:t>
      </w:r>
      <w:r w:rsidRPr="00CF0FD5">
        <w:rPr>
          <w:rtl/>
          <w:lang w:bidi="ar-SA"/>
        </w:rPr>
        <w:t xml:space="preserve"> </w:t>
      </w:r>
      <w:r w:rsidRPr="00CF0FD5">
        <w:rPr>
          <w:rFonts w:hint="eastAsia"/>
          <w:rtl/>
        </w:rPr>
        <w:t>נהרגו</w:t>
      </w:r>
      <w:r w:rsidRPr="00CF0FD5">
        <w:rPr>
          <w:rtl/>
          <w:lang w:bidi="ar-SA"/>
        </w:rPr>
        <w:t xml:space="preserve"> </w:t>
      </w:r>
      <w:r w:rsidRPr="00CF0FD5">
        <w:rPr>
          <w:rFonts w:hint="eastAsia"/>
          <w:rtl/>
        </w:rPr>
        <w:t>בבית</w:t>
      </w:r>
      <w:r w:rsidRPr="00CF0FD5">
        <w:rPr>
          <w:rtl/>
          <w:lang w:bidi="ar-SA"/>
        </w:rPr>
        <w:t xml:space="preserve"> </w:t>
      </w:r>
      <w:r w:rsidRPr="00CF0FD5">
        <w:rPr>
          <w:rFonts w:hint="eastAsia"/>
          <w:rtl/>
        </w:rPr>
        <w:t>דין</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באנציקלופדי</w:t>
      </w:r>
      <w:r w:rsidRPr="00CF0FD5">
        <w:rPr>
          <w:rtl/>
          <w:lang w:bidi="ar-SA"/>
        </w:rPr>
        <w:t xml:space="preserve">' </w:t>
      </w:r>
      <w:r w:rsidRPr="00CF0FD5">
        <w:rPr>
          <w:rFonts w:hint="eastAsia"/>
          <w:rtl/>
        </w:rPr>
        <w:t>תלמודית</w:t>
      </w:r>
      <w:r w:rsidRPr="00CF0FD5">
        <w:rPr>
          <w:rtl/>
          <w:lang w:bidi="ar-SA"/>
        </w:rPr>
        <w:t xml:space="preserve">  </w:t>
      </w:r>
      <w:r w:rsidRPr="00CF0FD5">
        <w:rPr>
          <w:rFonts w:hint="eastAsia"/>
          <w:rtl/>
        </w:rPr>
        <w:t>כרך</w:t>
      </w:r>
      <w:r w:rsidRPr="00CF0FD5">
        <w:rPr>
          <w:rtl/>
          <w:lang w:bidi="ar-SA"/>
        </w:rPr>
        <w:t xml:space="preserve"> </w:t>
      </w:r>
      <w:r w:rsidRPr="00CF0FD5">
        <w:rPr>
          <w:rFonts w:hint="eastAsia"/>
          <w:rtl/>
        </w:rPr>
        <w:t>י</w:t>
      </w:r>
      <w:r w:rsidRPr="00CF0FD5">
        <w:rPr>
          <w:rtl/>
          <w:lang w:bidi="ar-SA"/>
        </w:rPr>
        <w:t xml:space="preserve">' </w:t>
      </w:r>
      <w:r w:rsidRPr="00CF0FD5">
        <w:rPr>
          <w:rFonts w:hint="eastAsia"/>
          <w:rtl/>
        </w:rPr>
        <w:t>ערך</w:t>
      </w:r>
      <w:r w:rsidRPr="00CF0FD5">
        <w:rPr>
          <w:rtl/>
          <w:lang w:bidi="ar-SA"/>
        </w:rPr>
        <w:t xml:space="preserve"> </w:t>
      </w:r>
      <w:r w:rsidRPr="00CF0FD5">
        <w:rPr>
          <w:rFonts w:hint="eastAsia"/>
          <w:rtl/>
        </w:rPr>
        <w:t>הרוגי</w:t>
      </w:r>
      <w:r w:rsidRPr="00CF0FD5">
        <w:rPr>
          <w:rtl/>
          <w:lang w:bidi="ar-SA"/>
        </w:rPr>
        <w:t xml:space="preserve"> </w:t>
      </w:r>
      <w:r w:rsidRPr="00CF0FD5">
        <w:rPr>
          <w:rFonts w:hint="eastAsia"/>
          <w:rtl/>
        </w:rPr>
        <w:t>בית</w:t>
      </w:r>
      <w:r w:rsidRPr="00CF0FD5">
        <w:rPr>
          <w:rtl/>
          <w:lang w:bidi="ar-SA"/>
        </w:rPr>
        <w:t xml:space="preserve"> </w:t>
      </w:r>
      <w:r w:rsidRPr="00CF0FD5">
        <w:rPr>
          <w:rFonts w:hint="eastAsia"/>
          <w:rtl/>
        </w:rPr>
        <w:t>דין</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תרכ</w:t>
      </w:r>
      <w:r w:rsidRPr="00CF0FD5">
        <w:rPr>
          <w:rtl/>
          <w:lang w:bidi="ar-SA"/>
        </w:rPr>
        <w:t>"</w:t>
      </w:r>
      <w:r w:rsidRPr="00CF0FD5">
        <w:rPr>
          <w:rFonts w:hint="eastAsia"/>
          <w:rtl/>
        </w:rPr>
        <w:t>א</w:t>
      </w:r>
      <w:r w:rsidRPr="00CF0FD5">
        <w:rPr>
          <w:rtl/>
          <w:lang w:bidi="ar-SA"/>
        </w:rPr>
        <w:t xml:space="preserve">. </w:t>
      </w:r>
    </w:p>
    <w:p w14:paraId="4B63879E" w14:textId="77777777" w:rsidR="00FA4D7E" w:rsidRPr="00CF0FD5" w:rsidRDefault="00FA4D7E" w:rsidP="00CF0FD5">
      <w:pPr>
        <w:pStyle w:val="FootnoteText"/>
        <w:bidi/>
        <w:spacing w:line="276" w:lineRule="auto"/>
        <w:ind w:firstLine="144"/>
        <w:jc w:val="both"/>
        <w:rPr>
          <w:lang w:bidi="ar-SA"/>
        </w:rPr>
      </w:pPr>
      <w:r w:rsidRPr="00CF0FD5">
        <w:rPr>
          <w:rFonts w:hint="eastAsia"/>
          <w:rtl/>
        </w:rPr>
        <w:t>עוד</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להעיר</w:t>
      </w:r>
      <w:r w:rsidRPr="00CF0FD5">
        <w:rPr>
          <w:rtl/>
          <w:lang w:bidi="ar-SA"/>
        </w:rPr>
        <w:t xml:space="preserve"> </w:t>
      </w:r>
      <w:r w:rsidRPr="00CF0FD5">
        <w:rPr>
          <w:rFonts w:hint="eastAsia"/>
          <w:rtl/>
        </w:rPr>
        <w:t>בכללות</w:t>
      </w:r>
      <w:r w:rsidRPr="00CF0FD5">
        <w:rPr>
          <w:rtl/>
          <w:lang w:bidi="ar-SA"/>
        </w:rPr>
        <w:t xml:space="preserve"> </w:t>
      </w:r>
      <w:r w:rsidRPr="00CF0FD5">
        <w:rPr>
          <w:rFonts w:hint="eastAsia"/>
          <w:rtl/>
        </w:rPr>
        <w:t>שיטת</w:t>
      </w:r>
      <w:r w:rsidRPr="00CF0FD5">
        <w:rPr>
          <w:rtl/>
          <w:lang w:bidi="ar-SA"/>
        </w:rPr>
        <w:t xml:space="preserve"> </w:t>
      </w:r>
      <w:r w:rsidRPr="00CF0FD5">
        <w:rPr>
          <w:rFonts w:hint="eastAsia"/>
          <w:rtl/>
        </w:rPr>
        <w:t>המקנה</w:t>
      </w:r>
      <w:r w:rsidRPr="00CF0FD5">
        <w:rPr>
          <w:rtl/>
          <w:lang w:bidi="ar-SA"/>
        </w:rPr>
        <w:t xml:space="preserve">, </w:t>
      </w:r>
      <w:r w:rsidRPr="00CF0FD5">
        <w:rPr>
          <w:rFonts w:hint="eastAsia"/>
          <w:rtl/>
        </w:rPr>
        <w:t>דנראה</w:t>
      </w:r>
      <w:r w:rsidRPr="00CF0FD5">
        <w:rPr>
          <w:rtl/>
          <w:lang w:bidi="ar-SA"/>
        </w:rPr>
        <w:t xml:space="preserve"> </w:t>
      </w:r>
      <w:r w:rsidRPr="00CF0FD5">
        <w:rPr>
          <w:rFonts w:hint="eastAsia"/>
          <w:rtl/>
        </w:rPr>
        <w:t>שזהו</w:t>
      </w:r>
      <w:r w:rsidRPr="00CF0FD5">
        <w:rPr>
          <w:rtl/>
          <w:lang w:bidi="ar-SA"/>
        </w:rPr>
        <w:t xml:space="preserve"> </w:t>
      </w:r>
      <w:r w:rsidRPr="00CF0FD5">
        <w:rPr>
          <w:rFonts w:hint="eastAsia"/>
          <w:rtl/>
        </w:rPr>
        <w:t>בהיפך</w:t>
      </w:r>
      <w:r w:rsidRPr="00CF0FD5">
        <w:rPr>
          <w:rtl/>
          <w:lang w:bidi="ar-SA"/>
        </w:rPr>
        <w:t xml:space="preserve"> </w:t>
      </w:r>
      <w:r w:rsidRPr="00CF0FD5">
        <w:rPr>
          <w:rFonts w:hint="eastAsia"/>
          <w:rtl/>
        </w:rPr>
        <w:t>משיטת</w:t>
      </w:r>
      <w:r w:rsidRPr="00CF0FD5">
        <w:rPr>
          <w:rtl/>
          <w:lang w:bidi="ar-SA"/>
        </w:rPr>
        <w:t xml:space="preserve"> </w:t>
      </w:r>
      <w:r w:rsidRPr="00CF0FD5">
        <w:rPr>
          <w:rFonts w:hint="eastAsia"/>
          <w:rtl/>
        </w:rPr>
        <w:t>הרמב</w:t>
      </w:r>
      <w:r w:rsidRPr="00CF0FD5">
        <w:rPr>
          <w:rtl/>
          <w:lang w:bidi="ar-SA"/>
        </w:rPr>
        <w:t>"</w:t>
      </w:r>
      <w:r w:rsidRPr="00CF0FD5">
        <w:rPr>
          <w:rFonts w:hint="eastAsia"/>
          <w:rtl/>
        </w:rPr>
        <w:t>ם</w:t>
      </w:r>
      <w:r w:rsidRPr="00CF0FD5">
        <w:rPr>
          <w:rtl/>
          <w:lang w:bidi="ar-SA"/>
        </w:rPr>
        <w:t xml:space="preserve"> </w:t>
      </w:r>
      <w:r w:rsidRPr="00CF0FD5">
        <w:rPr>
          <w:rFonts w:hint="eastAsia"/>
          <w:rtl/>
        </w:rPr>
        <w:t>שהובא</w:t>
      </w:r>
      <w:r w:rsidRPr="00CF0FD5">
        <w:rPr>
          <w:rtl/>
          <w:lang w:bidi="ar-SA"/>
        </w:rPr>
        <w:t xml:space="preserve"> </w:t>
      </w:r>
      <w:r w:rsidRPr="00CF0FD5">
        <w:rPr>
          <w:rFonts w:hint="eastAsia"/>
          <w:rtl/>
        </w:rPr>
        <w:t>לעיל</w:t>
      </w:r>
      <w:r w:rsidRPr="00CF0FD5">
        <w:rPr>
          <w:rtl/>
          <w:lang w:bidi="ar-SA"/>
        </w:rPr>
        <w:t xml:space="preserve">, </w:t>
      </w:r>
      <w:r w:rsidRPr="00CF0FD5">
        <w:rPr>
          <w:rFonts w:hint="eastAsia"/>
          <w:rtl/>
        </w:rPr>
        <w:t>שס</w:t>
      </w:r>
      <w:r w:rsidRPr="00CF0FD5">
        <w:rPr>
          <w:rtl/>
          <w:lang w:bidi="ar-SA"/>
        </w:rPr>
        <w:t>"</w:t>
      </w:r>
      <w:r w:rsidRPr="00CF0FD5">
        <w:rPr>
          <w:rFonts w:hint="eastAsia"/>
          <w:rtl/>
        </w:rPr>
        <w:t>ל</w:t>
      </w:r>
      <w:r w:rsidRPr="00CF0FD5">
        <w:rPr>
          <w:rtl/>
          <w:lang w:bidi="ar-SA"/>
        </w:rPr>
        <w:t xml:space="preserve"> </w:t>
      </w:r>
      <w:r w:rsidRPr="00CF0FD5">
        <w:rPr>
          <w:rFonts w:hint="eastAsia"/>
          <w:rtl/>
        </w:rPr>
        <w:t>שמיתה</w:t>
      </w:r>
      <w:r w:rsidRPr="00CF0FD5">
        <w:rPr>
          <w:rtl/>
          <w:lang w:bidi="ar-SA"/>
        </w:rPr>
        <w:t xml:space="preserve"> </w:t>
      </w:r>
      <w:r w:rsidRPr="00CF0FD5">
        <w:rPr>
          <w:rFonts w:hint="eastAsia"/>
          <w:rtl/>
        </w:rPr>
        <w:t>ע</w:t>
      </w:r>
      <w:r w:rsidRPr="00CF0FD5">
        <w:rPr>
          <w:rtl/>
          <w:lang w:bidi="ar-SA"/>
        </w:rPr>
        <w:t>"</w:t>
      </w:r>
      <w:r w:rsidRPr="00CF0FD5">
        <w:rPr>
          <w:rFonts w:hint="eastAsia"/>
          <w:rtl/>
        </w:rPr>
        <w:t>י</w:t>
      </w:r>
      <w:r w:rsidRPr="00CF0FD5">
        <w:rPr>
          <w:rtl/>
          <w:lang w:bidi="ar-SA"/>
        </w:rPr>
        <w:t xml:space="preserve"> </w:t>
      </w:r>
      <w:r w:rsidRPr="00CF0FD5">
        <w:rPr>
          <w:rFonts w:hint="eastAsia"/>
          <w:rtl/>
        </w:rPr>
        <w:t>הריגה</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משא</w:t>
      </w:r>
      <w:r w:rsidRPr="00CF0FD5">
        <w:rPr>
          <w:rtl/>
          <w:lang w:bidi="ar-SA"/>
        </w:rPr>
        <w:t>"</w:t>
      </w:r>
      <w:r w:rsidRPr="00CF0FD5">
        <w:rPr>
          <w:rFonts w:hint="eastAsia"/>
          <w:rtl/>
        </w:rPr>
        <w:t>כ</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טבעית</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ומזה</w:t>
      </w:r>
      <w:r w:rsidRPr="00CF0FD5">
        <w:rPr>
          <w:rtl/>
          <w:lang w:bidi="ar-SA"/>
        </w:rPr>
        <w:t xml:space="preserve"> </w:t>
      </w:r>
      <w:r w:rsidRPr="00CF0FD5">
        <w:rPr>
          <w:rFonts w:hint="eastAsia"/>
          <w:rtl/>
        </w:rPr>
        <w:t>משמע</w:t>
      </w:r>
      <w:r w:rsidRPr="00CF0FD5">
        <w:rPr>
          <w:rtl/>
          <w:lang w:bidi="ar-SA"/>
        </w:rPr>
        <w:t xml:space="preserve"> </w:t>
      </w:r>
      <w:r w:rsidRPr="00CF0FD5">
        <w:rPr>
          <w:rFonts w:hint="eastAsia"/>
          <w:rtl/>
        </w:rPr>
        <w:t>שמיתה</w:t>
      </w:r>
      <w:r w:rsidRPr="00CF0FD5">
        <w:rPr>
          <w:rtl/>
          <w:lang w:bidi="ar-SA"/>
        </w:rPr>
        <w:t xml:space="preserve"> </w:t>
      </w:r>
      <w:r w:rsidRPr="00CF0FD5">
        <w:rPr>
          <w:rFonts w:hint="eastAsia"/>
          <w:rtl/>
        </w:rPr>
        <w:t>ע</w:t>
      </w:r>
      <w:r w:rsidRPr="00CF0FD5">
        <w:rPr>
          <w:rtl/>
          <w:lang w:bidi="ar-SA"/>
        </w:rPr>
        <w:t>"</w:t>
      </w:r>
      <w:r w:rsidRPr="00CF0FD5">
        <w:rPr>
          <w:rFonts w:hint="eastAsia"/>
          <w:rtl/>
        </w:rPr>
        <w:t>י</w:t>
      </w:r>
      <w:r w:rsidRPr="00CF0FD5">
        <w:rPr>
          <w:rtl/>
          <w:lang w:bidi="ar-SA"/>
        </w:rPr>
        <w:t xml:space="preserve"> </w:t>
      </w:r>
      <w:r w:rsidRPr="00CF0FD5">
        <w:rPr>
          <w:rFonts w:hint="eastAsia"/>
          <w:rtl/>
        </w:rPr>
        <w:t>הריגה</w:t>
      </w:r>
      <w:r w:rsidRPr="00CF0FD5">
        <w:rPr>
          <w:rtl/>
          <w:lang w:bidi="ar-SA"/>
        </w:rPr>
        <w:t xml:space="preserve"> </w:t>
      </w:r>
      <w:r w:rsidRPr="00CF0FD5">
        <w:rPr>
          <w:rFonts w:hint="eastAsia"/>
          <w:rtl/>
        </w:rPr>
        <w:t>מושלל</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יותר</w:t>
      </w:r>
      <w:r w:rsidRPr="00CF0FD5">
        <w:rPr>
          <w:rtl/>
          <w:lang w:bidi="ar-SA"/>
        </w:rPr>
        <w:t xml:space="preserve"> </w:t>
      </w:r>
      <w:r w:rsidRPr="00CF0FD5">
        <w:rPr>
          <w:rFonts w:hint="eastAsia"/>
          <w:rtl/>
        </w:rPr>
        <w:t>ממיתה</w:t>
      </w:r>
      <w:r w:rsidRPr="00CF0FD5">
        <w:rPr>
          <w:rtl/>
          <w:lang w:bidi="ar-SA"/>
        </w:rPr>
        <w:t xml:space="preserve"> </w:t>
      </w:r>
      <w:r w:rsidRPr="00CF0FD5">
        <w:rPr>
          <w:rFonts w:hint="eastAsia"/>
          <w:rtl/>
        </w:rPr>
        <w:t>טבעית</w:t>
      </w:r>
      <w:r w:rsidRPr="00CF0FD5">
        <w:rPr>
          <w:rtl/>
          <w:lang w:bidi="ar-SA"/>
        </w:rPr>
        <w:t xml:space="preserve">, </w:t>
      </w:r>
      <w:r w:rsidRPr="00CF0FD5">
        <w:rPr>
          <w:rFonts w:hint="eastAsia"/>
          <w:rtl/>
        </w:rPr>
        <w:t>ואילו</w:t>
      </w:r>
      <w:r w:rsidRPr="00CF0FD5">
        <w:rPr>
          <w:rtl/>
          <w:lang w:bidi="ar-SA"/>
        </w:rPr>
        <w:t xml:space="preserve"> </w:t>
      </w:r>
      <w:r w:rsidRPr="00CF0FD5">
        <w:rPr>
          <w:rFonts w:hint="eastAsia"/>
          <w:rtl/>
        </w:rPr>
        <w:t>לשיטה</w:t>
      </w:r>
      <w:r w:rsidRPr="00CF0FD5">
        <w:rPr>
          <w:rtl/>
          <w:lang w:bidi="ar-SA"/>
        </w:rPr>
        <w:t xml:space="preserve"> </w:t>
      </w:r>
      <w:r w:rsidRPr="00CF0FD5">
        <w:rPr>
          <w:rFonts w:hint="eastAsia"/>
          <w:rtl/>
        </w:rPr>
        <w:t>זו</w:t>
      </w:r>
      <w:r w:rsidRPr="00CF0FD5">
        <w:rPr>
          <w:rtl/>
          <w:lang w:bidi="ar-SA"/>
        </w:rPr>
        <w:t xml:space="preserve"> </w:t>
      </w:r>
      <w:r w:rsidRPr="00CF0FD5">
        <w:rPr>
          <w:rFonts w:hint="eastAsia"/>
          <w:rtl/>
        </w:rPr>
        <w:t>שמיתה</w:t>
      </w:r>
      <w:r w:rsidRPr="00CF0FD5">
        <w:rPr>
          <w:rtl/>
          <w:lang w:bidi="ar-SA"/>
        </w:rPr>
        <w:t xml:space="preserve"> </w:t>
      </w:r>
      <w:r w:rsidRPr="00CF0FD5">
        <w:rPr>
          <w:rFonts w:hint="eastAsia"/>
          <w:rtl/>
        </w:rPr>
        <w:t>טבעית</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מיתה</w:t>
      </w:r>
      <w:r w:rsidRPr="00CF0FD5">
        <w:rPr>
          <w:rtl/>
          <w:lang w:bidi="ar-SA"/>
        </w:rPr>
        <w:t xml:space="preserve"> </w:t>
      </w:r>
      <w:r w:rsidRPr="00CF0FD5">
        <w:rPr>
          <w:rFonts w:hint="eastAsia"/>
          <w:rtl/>
        </w:rPr>
        <w:t>ע</w:t>
      </w:r>
      <w:r w:rsidRPr="00CF0FD5">
        <w:rPr>
          <w:rtl/>
          <w:lang w:bidi="ar-SA"/>
        </w:rPr>
        <w:t>"</w:t>
      </w:r>
      <w:r w:rsidRPr="00CF0FD5">
        <w:rPr>
          <w:rFonts w:hint="eastAsia"/>
          <w:rtl/>
        </w:rPr>
        <w:t>י</w:t>
      </w:r>
      <w:r w:rsidRPr="00CF0FD5">
        <w:rPr>
          <w:rtl/>
          <w:lang w:bidi="ar-SA"/>
        </w:rPr>
        <w:t xml:space="preserve"> </w:t>
      </w:r>
      <w:r w:rsidRPr="00CF0FD5">
        <w:rPr>
          <w:rFonts w:hint="eastAsia"/>
          <w:rtl/>
        </w:rPr>
        <w:t>הריגה</w:t>
      </w:r>
      <w:r w:rsidRPr="00CF0FD5">
        <w:rPr>
          <w:rtl/>
          <w:lang w:bidi="ar-SA"/>
        </w:rPr>
        <w:t xml:space="preserve">, </w:t>
      </w:r>
      <w:r w:rsidRPr="00CF0FD5">
        <w:rPr>
          <w:rFonts w:hint="eastAsia"/>
          <w:rtl/>
        </w:rPr>
        <w:t>משמע</w:t>
      </w:r>
      <w:r w:rsidRPr="00CF0FD5">
        <w:rPr>
          <w:rtl/>
          <w:lang w:bidi="ar-SA"/>
        </w:rPr>
        <w:t xml:space="preserve"> </w:t>
      </w:r>
      <w:r w:rsidRPr="00CF0FD5">
        <w:rPr>
          <w:rFonts w:hint="eastAsia"/>
          <w:rtl/>
        </w:rPr>
        <w:t>להיפך</w:t>
      </w:r>
      <w:r w:rsidRPr="00CF0FD5">
        <w:rPr>
          <w:rtl/>
          <w:lang w:bidi="ar-SA"/>
        </w:rPr>
        <w:t xml:space="preserve">, </w:t>
      </w:r>
      <w:r w:rsidRPr="00CF0FD5">
        <w:rPr>
          <w:rFonts w:hint="eastAsia"/>
          <w:rtl/>
        </w:rPr>
        <w:t>שמיתה</w:t>
      </w:r>
      <w:r w:rsidRPr="00CF0FD5">
        <w:rPr>
          <w:rtl/>
          <w:lang w:bidi="ar-SA"/>
        </w:rPr>
        <w:t xml:space="preserve"> </w:t>
      </w:r>
      <w:r w:rsidRPr="00CF0FD5">
        <w:rPr>
          <w:rFonts w:hint="eastAsia"/>
          <w:rtl/>
        </w:rPr>
        <w:t>טבעית</w:t>
      </w:r>
      <w:r w:rsidRPr="00CF0FD5">
        <w:rPr>
          <w:rtl/>
          <w:lang w:bidi="ar-SA"/>
        </w:rPr>
        <w:t xml:space="preserve"> </w:t>
      </w:r>
      <w:r w:rsidRPr="00CF0FD5">
        <w:rPr>
          <w:rFonts w:hint="eastAsia"/>
          <w:rtl/>
        </w:rPr>
        <w:t>מושלל</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יותר</w:t>
      </w:r>
      <w:r w:rsidRPr="00CF0FD5">
        <w:rPr>
          <w:rtl/>
          <w:lang w:bidi="ar-SA"/>
        </w:rPr>
        <w:t xml:space="preserve"> </w:t>
      </w:r>
      <w:r w:rsidRPr="00CF0FD5">
        <w:rPr>
          <w:rFonts w:hint="eastAsia"/>
          <w:rtl/>
        </w:rPr>
        <w:t>ממיתה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ידי</w:t>
      </w:r>
      <w:r w:rsidRPr="00CF0FD5">
        <w:rPr>
          <w:rtl/>
          <w:lang w:bidi="ar-SA"/>
        </w:rPr>
        <w:t xml:space="preserve"> </w:t>
      </w:r>
      <w:r w:rsidRPr="00CF0FD5">
        <w:rPr>
          <w:rFonts w:hint="eastAsia"/>
          <w:rtl/>
        </w:rPr>
        <w:t>הריגה</w:t>
      </w:r>
      <w:r w:rsidRPr="00CF0FD5">
        <w:rPr>
          <w:rtl/>
          <w:lang w:bidi="ar-SA"/>
        </w:rPr>
        <w:t xml:space="preserve">. </w:t>
      </w:r>
      <w:r w:rsidRPr="00CF0FD5">
        <w:rPr>
          <w:rFonts w:hint="eastAsia"/>
          <w:rtl/>
        </w:rPr>
        <w:t>ואוי</w:t>
      </w:r>
      <w:r w:rsidRPr="00CF0FD5">
        <w:rPr>
          <w:rtl/>
          <w:lang w:bidi="ar-SA"/>
        </w:rPr>
        <w:t>"</w:t>
      </w:r>
      <w:r w:rsidRPr="00CF0FD5">
        <w:rPr>
          <w:rFonts w:hint="eastAsia"/>
          <w:rtl/>
        </w:rPr>
        <w:t>ל</w:t>
      </w:r>
      <w:r w:rsidRPr="00CF0FD5">
        <w:rPr>
          <w:rtl/>
          <w:lang w:bidi="ar-SA"/>
        </w:rPr>
        <w:t xml:space="preserve"> </w:t>
      </w:r>
      <w:r w:rsidRPr="00CF0FD5">
        <w:rPr>
          <w:rFonts w:hint="eastAsia"/>
          <w:rtl/>
        </w:rPr>
        <w:t>דלהרמב</w:t>
      </w:r>
      <w:r w:rsidRPr="00CF0FD5">
        <w:rPr>
          <w:rtl/>
          <w:lang w:bidi="ar-SA"/>
        </w:rPr>
        <w:t>"</w:t>
      </w:r>
      <w:r w:rsidRPr="00CF0FD5">
        <w:rPr>
          <w:rFonts w:hint="eastAsia"/>
          <w:rtl/>
        </w:rPr>
        <w:t>ם</w:t>
      </w:r>
      <w:r w:rsidRPr="00CF0FD5">
        <w:rPr>
          <w:rtl/>
          <w:lang w:bidi="ar-SA"/>
        </w:rPr>
        <w:t xml:space="preserve"> </w:t>
      </w:r>
      <w:r w:rsidRPr="00CF0FD5">
        <w:rPr>
          <w:rFonts w:hint="eastAsia"/>
          <w:rtl/>
        </w:rPr>
        <w:t>אין</w:t>
      </w:r>
      <w:r w:rsidRPr="00CF0FD5">
        <w:rPr>
          <w:rtl/>
          <w:lang w:bidi="ar-SA"/>
        </w:rPr>
        <w:t xml:space="preserve"> </w:t>
      </w:r>
      <w:r w:rsidRPr="00CF0FD5">
        <w:rPr>
          <w:rFonts w:hint="eastAsia"/>
          <w:rtl/>
        </w:rPr>
        <w:t>הפירוש</w:t>
      </w:r>
      <w:r w:rsidRPr="00CF0FD5">
        <w:rPr>
          <w:rtl/>
          <w:lang w:bidi="ar-SA"/>
        </w:rPr>
        <w:t xml:space="preserve"> </w:t>
      </w:r>
      <w:r w:rsidRPr="00CF0FD5">
        <w:rPr>
          <w:rFonts w:hint="eastAsia"/>
          <w:rtl/>
        </w:rPr>
        <w:t>שהאפשרויות</w:t>
      </w:r>
      <w:r w:rsidRPr="00CF0FD5">
        <w:rPr>
          <w:rtl/>
          <w:lang w:bidi="ar-SA"/>
        </w:rPr>
        <w:t xml:space="preserve"> </w:t>
      </w:r>
      <w:r w:rsidRPr="00CF0FD5">
        <w:rPr>
          <w:rFonts w:hint="eastAsia"/>
          <w:rtl/>
        </w:rPr>
        <w:t>למיתה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ידי</w:t>
      </w:r>
      <w:r w:rsidRPr="00CF0FD5">
        <w:rPr>
          <w:rtl/>
          <w:lang w:bidi="ar-SA"/>
        </w:rPr>
        <w:t xml:space="preserve"> </w:t>
      </w:r>
      <w:r w:rsidRPr="00CF0FD5">
        <w:rPr>
          <w:rFonts w:hint="eastAsia"/>
          <w:rtl/>
        </w:rPr>
        <w:t>הריגה</w:t>
      </w:r>
      <w:r w:rsidRPr="00CF0FD5">
        <w:rPr>
          <w:rtl/>
          <w:lang w:bidi="ar-SA"/>
        </w:rPr>
        <w:t xml:space="preserve"> </w:t>
      </w:r>
      <w:r w:rsidRPr="00CF0FD5">
        <w:rPr>
          <w:rFonts w:hint="eastAsia"/>
          <w:rtl/>
        </w:rPr>
        <w:t>יתבטל</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שבפועל</w:t>
      </w:r>
      <w:r w:rsidRPr="00CF0FD5">
        <w:rPr>
          <w:rtl/>
          <w:lang w:bidi="ar-SA"/>
        </w:rPr>
        <w:t xml:space="preserve"> </w:t>
      </w:r>
      <w:r w:rsidRPr="00CF0FD5">
        <w:rPr>
          <w:rFonts w:hint="eastAsia"/>
          <w:rtl/>
        </w:rPr>
        <w:t>לא</w:t>
      </w:r>
      <w:r w:rsidRPr="00CF0FD5">
        <w:rPr>
          <w:rtl/>
          <w:lang w:bidi="ar-SA"/>
        </w:rPr>
        <w:t xml:space="preserve"> </w:t>
      </w:r>
      <w:r w:rsidRPr="00CF0FD5">
        <w:rPr>
          <w:rFonts w:hint="eastAsia"/>
          <w:rtl/>
        </w:rPr>
        <w:t>יהיו</w:t>
      </w:r>
      <w:r w:rsidRPr="00CF0FD5">
        <w:rPr>
          <w:rtl/>
          <w:lang w:bidi="ar-SA"/>
        </w:rPr>
        <w:t xml:space="preserve"> </w:t>
      </w:r>
      <w:r w:rsidRPr="00CF0FD5">
        <w:rPr>
          <w:rFonts w:hint="eastAsia"/>
          <w:rtl/>
        </w:rPr>
        <w:t>רוצחים</w:t>
      </w:r>
      <w:r w:rsidRPr="00CF0FD5">
        <w:rPr>
          <w:rtl/>
          <w:lang w:bidi="ar-SA"/>
        </w:rPr>
        <w:t xml:space="preserve"> (</w:t>
      </w:r>
      <w:r w:rsidRPr="00CF0FD5">
        <w:rPr>
          <w:rFonts w:hint="eastAsia"/>
          <w:rtl/>
        </w:rPr>
        <w:t>עכ</w:t>
      </w:r>
      <w:r w:rsidRPr="00CF0FD5">
        <w:rPr>
          <w:rtl/>
          <w:lang w:bidi="ar-SA"/>
        </w:rPr>
        <w:t>"</w:t>
      </w:r>
      <w:r w:rsidRPr="00CF0FD5">
        <w:rPr>
          <w:rFonts w:hint="eastAsia"/>
          <w:rtl/>
        </w:rPr>
        <w:t>פ</w:t>
      </w:r>
      <w:r w:rsidRPr="00CF0FD5">
        <w:rPr>
          <w:rtl/>
          <w:lang w:bidi="ar-SA"/>
        </w:rPr>
        <w:t xml:space="preserve"> </w:t>
      </w:r>
      <w:r w:rsidRPr="00CF0FD5">
        <w:rPr>
          <w:rFonts w:hint="eastAsia"/>
          <w:rtl/>
        </w:rPr>
        <w:t>בתקופה</w:t>
      </w:r>
      <w:r w:rsidRPr="00CF0FD5">
        <w:rPr>
          <w:rtl/>
          <w:lang w:bidi="ar-SA"/>
        </w:rPr>
        <w:t xml:space="preserve"> </w:t>
      </w:r>
      <w:r w:rsidRPr="00CF0FD5">
        <w:rPr>
          <w:rFonts w:hint="eastAsia"/>
          <w:rtl/>
        </w:rPr>
        <w:t>מאוחרת</w:t>
      </w:r>
      <w:r w:rsidRPr="00CF0FD5">
        <w:rPr>
          <w:rtl/>
          <w:lang w:bidi="ar-SA"/>
        </w:rPr>
        <w:t xml:space="preserve"> </w:t>
      </w:r>
      <w:r w:rsidRPr="00CF0FD5">
        <w:rPr>
          <w:rFonts w:hint="eastAsia"/>
          <w:rtl/>
        </w:rPr>
        <w:t>יותר</w:t>
      </w:r>
      <w:r w:rsidRPr="00CF0FD5">
        <w:rPr>
          <w:rtl/>
          <w:lang w:bidi="ar-SA"/>
        </w:rPr>
        <w:t xml:space="preserve"> </w:t>
      </w:r>
      <w:r w:rsidRPr="00CF0FD5">
        <w:rPr>
          <w:rFonts w:hint="eastAsia"/>
          <w:rtl/>
        </w:rPr>
        <w:t>בביאת</w:t>
      </w:r>
      <w:r w:rsidRPr="00CF0FD5">
        <w:rPr>
          <w:rtl/>
          <w:lang w:bidi="ar-SA"/>
        </w:rPr>
        <w:t xml:space="preserve"> </w:t>
      </w:r>
      <w:r w:rsidRPr="00CF0FD5">
        <w:rPr>
          <w:rFonts w:hint="eastAsia"/>
          <w:rtl/>
        </w:rPr>
        <w:t>המשיח</w:t>
      </w:r>
      <w:r w:rsidRPr="00CF0FD5">
        <w:rPr>
          <w:rtl/>
          <w:lang w:bidi="ar-SA"/>
        </w:rPr>
        <w:t xml:space="preserve">), </w:t>
      </w:r>
      <w:r w:rsidRPr="00CF0FD5">
        <w:rPr>
          <w:rFonts w:hint="eastAsia"/>
          <w:rtl/>
        </w:rPr>
        <w:t>דהיינו</w:t>
      </w:r>
      <w:r w:rsidRPr="00CF0FD5">
        <w:rPr>
          <w:rtl/>
          <w:lang w:bidi="ar-SA"/>
        </w:rPr>
        <w:t xml:space="preserve"> </w:t>
      </w:r>
      <w:r w:rsidRPr="00CF0FD5">
        <w:rPr>
          <w:rFonts w:hint="eastAsia"/>
          <w:rtl/>
        </w:rPr>
        <w:t>שלא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מושלל</w:t>
      </w:r>
      <w:r w:rsidRPr="00CF0FD5">
        <w:rPr>
          <w:rtl/>
          <w:lang w:bidi="ar-SA"/>
        </w:rPr>
        <w:t xml:space="preserve"> </w:t>
      </w:r>
      <w:r w:rsidRPr="00CF0FD5">
        <w:rPr>
          <w:rFonts w:hint="eastAsia"/>
          <w:rtl/>
        </w:rPr>
        <w:t>בעצם</w:t>
      </w:r>
      <w:r w:rsidRPr="00CF0FD5">
        <w:rPr>
          <w:rtl/>
          <w:lang w:bidi="ar-SA"/>
        </w:rPr>
        <w:t xml:space="preserve"> </w:t>
      </w:r>
      <w:r w:rsidRPr="00CF0FD5">
        <w:rPr>
          <w:rFonts w:hint="eastAsia"/>
          <w:rtl/>
        </w:rPr>
        <w:t>אלא</w:t>
      </w:r>
      <w:r w:rsidRPr="00CF0FD5">
        <w:rPr>
          <w:rtl/>
          <w:lang w:bidi="ar-SA"/>
        </w:rPr>
        <w:t xml:space="preserve"> </w:t>
      </w:r>
      <w:r w:rsidRPr="00CF0FD5">
        <w:rPr>
          <w:rFonts w:hint="eastAsia"/>
          <w:rtl/>
        </w:rPr>
        <w:t>מושלל</w:t>
      </w:r>
      <w:r w:rsidRPr="00CF0FD5">
        <w:rPr>
          <w:rtl/>
          <w:lang w:bidi="ar-SA"/>
        </w:rPr>
        <w:t xml:space="preserve"> </w:t>
      </w:r>
      <w:r w:rsidRPr="00CF0FD5">
        <w:rPr>
          <w:rFonts w:hint="eastAsia"/>
          <w:rtl/>
        </w:rPr>
        <w:t>בפועל</w:t>
      </w:r>
      <w:r w:rsidRPr="00CF0FD5">
        <w:rPr>
          <w:rtl/>
          <w:lang w:bidi="ar-SA"/>
        </w:rPr>
        <w:t>.</w:t>
      </w:r>
    </w:p>
  </w:footnote>
  <w:footnote w:id="64">
    <w:p w14:paraId="4456880C" w14:textId="322EF0E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מגלה</w:t>
      </w:r>
      <w:r w:rsidRPr="00CF0FD5">
        <w:rPr>
          <w:rtl/>
          <w:lang w:bidi="ar-SA"/>
        </w:rPr>
        <w:t xml:space="preserve"> </w:t>
      </w:r>
      <w:r w:rsidRPr="00CF0FD5">
        <w:rPr>
          <w:rFonts w:hint="eastAsia"/>
          <w:rtl/>
        </w:rPr>
        <w:t>עמוקות</w:t>
      </w:r>
      <w:r w:rsidRPr="00CF0FD5">
        <w:rPr>
          <w:rtl/>
          <w:lang w:bidi="ar-SA"/>
        </w:rPr>
        <w:t xml:space="preserve"> </w:t>
      </w:r>
      <w:r w:rsidRPr="00CF0FD5">
        <w:rPr>
          <w:rFonts w:hint="eastAsia"/>
          <w:rtl/>
        </w:rPr>
        <w:t>ריש</w:t>
      </w:r>
      <w:r w:rsidRPr="00CF0FD5">
        <w:rPr>
          <w:rtl/>
          <w:lang w:bidi="ar-SA"/>
        </w:rPr>
        <w:t xml:space="preserve"> </w:t>
      </w:r>
      <w:r w:rsidRPr="00CF0FD5">
        <w:rPr>
          <w:rFonts w:hint="eastAsia"/>
          <w:rtl/>
        </w:rPr>
        <w:t>פרשת</w:t>
      </w:r>
      <w:r w:rsidRPr="00CF0FD5">
        <w:rPr>
          <w:rtl/>
          <w:lang w:bidi="ar-SA"/>
        </w:rPr>
        <w:t xml:space="preserve"> </w:t>
      </w:r>
      <w:r w:rsidRPr="00CF0FD5">
        <w:rPr>
          <w:rFonts w:hint="eastAsia"/>
          <w:rtl/>
        </w:rPr>
        <w:t>מקץ</w:t>
      </w:r>
      <w:r w:rsidRPr="00CF0FD5">
        <w:rPr>
          <w:rtl/>
          <w:lang w:bidi="ar-SA"/>
        </w:rPr>
        <w:t xml:space="preserve"> (</w:t>
      </w:r>
      <w:r w:rsidRPr="00CF0FD5">
        <w:rPr>
          <w:rFonts w:hint="eastAsia"/>
          <w:rtl/>
        </w:rPr>
        <w:t>ועד</w:t>
      </w:r>
      <w:r w:rsidRPr="00CF0FD5">
        <w:rPr>
          <w:rtl/>
          <w:lang w:bidi="ar-SA"/>
        </w:rPr>
        <w:t>"</w:t>
      </w:r>
      <w:r w:rsidRPr="00CF0FD5">
        <w:rPr>
          <w:rFonts w:hint="eastAsia"/>
          <w:rtl/>
        </w:rPr>
        <w:t>ז</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בפרשת</w:t>
      </w:r>
      <w:r w:rsidRPr="00CF0FD5">
        <w:rPr>
          <w:rtl/>
          <w:lang w:bidi="ar-SA"/>
        </w:rPr>
        <w:t xml:space="preserve"> </w:t>
      </w:r>
      <w:r w:rsidRPr="00CF0FD5">
        <w:rPr>
          <w:rFonts w:hint="eastAsia"/>
          <w:rtl/>
        </w:rPr>
        <w:t>בחוקותי</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הפסוק</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י</w:t>
      </w:r>
      <w:r w:rsidRPr="00CF0FD5">
        <w:rPr>
          <w:rtl/>
          <w:lang w:bidi="ar-SA"/>
        </w:rPr>
        <w:t xml:space="preserve">) </w:t>
      </w:r>
      <w:r w:rsidRPr="00CF0FD5">
        <w:rPr>
          <w:rFonts w:hint="eastAsia"/>
          <w:rtl/>
        </w:rPr>
        <w:t>ואכלתם</w:t>
      </w:r>
      <w:r w:rsidRPr="00CF0FD5">
        <w:rPr>
          <w:rtl/>
          <w:lang w:bidi="ar-SA"/>
        </w:rPr>
        <w:t xml:space="preserve"> </w:t>
      </w:r>
      <w:r w:rsidRPr="00CF0FD5">
        <w:rPr>
          <w:rFonts w:hint="eastAsia"/>
          <w:rtl/>
        </w:rPr>
        <w:t>ישן</w:t>
      </w:r>
      <w:r w:rsidRPr="00CF0FD5">
        <w:rPr>
          <w:rtl/>
          <w:lang w:bidi="ar-SA"/>
        </w:rPr>
        <w:t xml:space="preserve"> </w:t>
      </w:r>
      <w:r w:rsidRPr="00CF0FD5">
        <w:rPr>
          <w:rFonts w:hint="eastAsia"/>
          <w:rtl/>
        </w:rPr>
        <w:t>נושן</w:t>
      </w:r>
      <w:r w:rsidRPr="00CF0FD5">
        <w:rPr>
          <w:rtl/>
          <w:lang w:bidi="ar-SA"/>
        </w:rPr>
        <w:t xml:space="preserve"> </w:t>
      </w:r>
      <w:r w:rsidRPr="00CF0FD5">
        <w:rPr>
          <w:rFonts w:hint="eastAsia"/>
          <w:rtl/>
        </w:rPr>
        <w:t>וגו</w:t>
      </w:r>
      <w:r w:rsidRPr="00CF0FD5">
        <w:rPr>
          <w:rtl/>
          <w:lang w:bidi="ar-SA"/>
        </w:rPr>
        <w:t>') "</w:t>
      </w:r>
      <w:r w:rsidRPr="00CF0FD5">
        <w:rPr>
          <w:rFonts w:hint="eastAsia"/>
          <w:rtl/>
        </w:rPr>
        <w:t>ויהי</w:t>
      </w:r>
      <w:r w:rsidRPr="00CF0FD5">
        <w:rPr>
          <w:rtl/>
          <w:lang w:bidi="ar-SA"/>
        </w:rPr>
        <w:t xml:space="preserve"> </w:t>
      </w:r>
      <w:r w:rsidRPr="00CF0FD5">
        <w:rPr>
          <w:rFonts w:hint="eastAsia"/>
          <w:rtl/>
        </w:rPr>
        <w:t>מקץ</w:t>
      </w:r>
      <w:r w:rsidRPr="00CF0FD5">
        <w:rPr>
          <w:rtl/>
          <w:lang w:bidi="ar-SA"/>
        </w:rPr>
        <w:t xml:space="preserve">. </w:t>
      </w:r>
      <w:r w:rsidRPr="00CF0FD5">
        <w:rPr>
          <w:rFonts w:hint="eastAsia"/>
          <w:rtl/>
        </w:rPr>
        <w:t>כשיבא</w:t>
      </w:r>
      <w:r w:rsidRPr="00CF0FD5">
        <w:rPr>
          <w:rtl/>
          <w:lang w:bidi="ar-SA"/>
        </w:rPr>
        <w:t xml:space="preserve"> </w:t>
      </w:r>
      <w:r w:rsidRPr="00CF0FD5">
        <w:rPr>
          <w:rFonts w:hint="eastAsia"/>
          <w:rtl/>
        </w:rPr>
        <w:t>קץ</w:t>
      </w:r>
      <w:r w:rsidRPr="00CF0FD5">
        <w:rPr>
          <w:rtl/>
          <w:lang w:bidi="ar-SA"/>
        </w:rPr>
        <w:t xml:space="preserve"> </w:t>
      </w:r>
      <w:r w:rsidRPr="00CF0FD5">
        <w:rPr>
          <w:rFonts w:hint="eastAsia"/>
          <w:rtl/>
        </w:rPr>
        <w:t>הימין</w:t>
      </w:r>
      <w:r w:rsidRPr="00CF0FD5">
        <w:rPr>
          <w:rtl/>
          <w:lang w:bidi="ar-SA"/>
        </w:rPr>
        <w:t xml:space="preserve">, </w:t>
      </w:r>
      <w:r w:rsidRPr="00CF0FD5">
        <w:rPr>
          <w:rFonts w:hint="eastAsia"/>
          <w:rtl/>
        </w:rPr>
        <w:t>אזי</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שנתיים</w:t>
      </w:r>
      <w:r w:rsidRPr="00CF0FD5">
        <w:rPr>
          <w:rtl/>
          <w:lang w:bidi="ar-SA"/>
        </w:rPr>
        <w:t xml:space="preserve"> </w:t>
      </w:r>
      <w:r w:rsidRPr="00CF0FD5">
        <w:rPr>
          <w:rFonts w:hint="eastAsia"/>
          <w:rtl/>
        </w:rPr>
        <w:t>ימים</w:t>
      </w:r>
      <w:r w:rsidRPr="00CF0FD5">
        <w:rPr>
          <w:rtl/>
          <w:lang w:bidi="ar-SA"/>
        </w:rPr>
        <w:t xml:space="preserve">, </w:t>
      </w:r>
      <w:r w:rsidRPr="00CF0FD5">
        <w:rPr>
          <w:rFonts w:hint="eastAsia"/>
          <w:rtl/>
        </w:rPr>
        <w:t>רוצה</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תום</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תמימה</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ימים</w:t>
      </w:r>
      <w:r w:rsidRPr="00CF0FD5">
        <w:rPr>
          <w:rtl/>
          <w:lang w:bidi="ar-SA"/>
        </w:rPr>
        <w:t xml:space="preserve"> </w:t>
      </w:r>
      <w:r w:rsidRPr="00CF0FD5">
        <w:rPr>
          <w:rFonts w:hint="eastAsia"/>
          <w:rtl/>
        </w:rPr>
        <w:t>גאולתו</w:t>
      </w:r>
      <w:r w:rsidRPr="00CF0FD5">
        <w:rPr>
          <w:rtl/>
          <w:lang w:bidi="ar-SA"/>
        </w:rPr>
        <w:t xml:space="preserve">, </w:t>
      </w:r>
      <w:r w:rsidRPr="00CF0FD5">
        <w:rPr>
          <w:rFonts w:hint="eastAsia"/>
          <w:rtl/>
        </w:rPr>
        <w:t>והוא</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דרך</w:t>
      </w:r>
      <w:r w:rsidRPr="00CF0FD5">
        <w:rPr>
          <w:rtl/>
          <w:lang w:bidi="ar-SA"/>
        </w:rPr>
        <w:t xml:space="preserve"> </w:t>
      </w:r>
      <w:r w:rsidRPr="00CF0FD5">
        <w:rPr>
          <w:rFonts w:hint="eastAsia"/>
          <w:rtl/>
        </w:rPr>
        <w:t>שמחנו</w:t>
      </w:r>
      <w:r w:rsidRPr="00CF0FD5">
        <w:rPr>
          <w:rtl/>
          <w:lang w:bidi="ar-SA"/>
        </w:rPr>
        <w:t xml:space="preserve"> </w:t>
      </w:r>
      <w:r w:rsidRPr="00CF0FD5">
        <w:rPr>
          <w:rFonts w:hint="eastAsia"/>
          <w:rtl/>
        </w:rPr>
        <w:t>כימות</w:t>
      </w:r>
      <w:r w:rsidRPr="00CF0FD5">
        <w:rPr>
          <w:rtl/>
          <w:lang w:bidi="ar-SA"/>
        </w:rPr>
        <w:t xml:space="preserve"> </w:t>
      </w:r>
      <w:r w:rsidRPr="00CF0FD5">
        <w:rPr>
          <w:rFonts w:hint="eastAsia"/>
          <w:rtl/>
        </w:rPr>
        <w:t>עניתנו</w:t>
      </w:r>
      <w:r w:rsidRPr="00CF0FD5">
        <w:rPr>
          <w:rtl/>
          <w:lang w:bidi="ar-SA"/>
        </w:rPr>
        <w:t xml:space="preserve"> </w:t>
      </w:r>
      <w:r w:rsidRPr="00CF0FD5">
        <w:rPr>
          <w:rFonts w:hint="eastAsia"/>
          <w:rtl/>
        </w:rPr>
        <w:t>שנות</w:t>
      </w:r>
      <w:r w:rsidRPr="00CF0FD5">
        <w:rPr>
          <w:rtl/>
          <w:lang w:bidi="ar-SA"/>
        </w:rPr>
        <w:t xml:space="preserve"> </w:t>
      </w:r>
      <w:r w:rsidRPr="00CF0FD5">
        <w:rPr>
          <w:rFonts w:hint="eastAsia"/>
          <w:rtl/>
        </w:rPr>
        <w:t>ראינו</w:t>
      </w:r>
      <w:r w:rsidRPr="00CF0FD5">
        <w:rPr>
          <w:rtl/>
          <w:lang w:bidi="ar-SA"/>
        </w:rPr>
        <w:t xml:space="preserve"> </w:t>
      </w:r>
      <w:r w:rsidRPr="00CF0FD5">
        <w:rPr>
          <w:rFonts w:hint="eastAsia"/>
          <w:rtl/>
        </w:rPr>
        <w:t>רעה</w:t>
      </w:r>
      <w:r w:rsidRPr="00CF0FD5">
        <w:rPr>
          <w:rtl/>
          <w:lang w:bidi="ar-SA"/>
        </w:rPr>
        <w:t xml:space="preserve">, </w:t>
      </w:r>
      <w:r w:rsidRPr="00CF0FD5">
        <w:rPr>
          <w:rFonts w:hint="eastAsia"/>
          <w:rtl/>
        </w:rPr>
        <w:t>רוצה</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או</w:t>
      </w:r>
      <w:r w:rsidRPr="00CF0FD5">
        <w:rPr>
          <w:rtl/>
          <w:lang w:bidi="ar-SA"/>
        </w:rPr>
        <w:t xml:space="preserve"> </w:t>
      </w:r>
      <w:r w:rsidRPr="00CF0FD5">
        <w:rPr>
          <w:rFonts w:hint="eastAsia"/>
          <w:rtl/>
        </w:rPr>
        <w:t>רעה</w:t>
      </w:r>
      <w:r w:rsidRPr="00CF0FD5">
        <w:rPr>
          <w:rtl/>
          <w:lang w:bidi="ar-SA"/>
        </w:rPr>
        <w:t xml:space="preserve"> </w:t>
      </w:r>
      <w:r w:rsidRPr="00CF0FD5">
        <w:rPr>
          <w:rFonts w:hint="eastAsia"/>
          <w:rtl/>
        </w:rPr>
        <w:t>שראינו</w:t>
      </w:r>
      <w:r w:rsidRPr="00CF0FD5">
        <w:rPr>
          <w:rtl/>
          <w:lang w:bidi="ar-SA"/>
        </w:rPr>
        <w:t xml:space="preserve"> </w:t>
      </w:r>
      <w:r w:rsidRPr="00CF0FD5">
        <w:rPr>
          <w:rFonts w:hint="eastAsia"/>
          <w:rtl/>
        </w:rPr>
        <w:t>שנות</w:t>
      </w:r>
      <w:r w:rsidRPr="00CF0FD5">
        <w:rPr>
          <w:rtl/>
          <w:lang w:bidi="ar-SA"/>
        </w:rPr>
        <w:t xml:space="preserve"> </w:t>
      </w:r>
      <w:r w:rsidRPr="00CF0FD5">
        <w:rPr>
          <w:rFonts w:hint="eastAsia"/>
          <w:rtl/>
        </w:rPr>
        <w:t>שמחנו</w:t>
      </w:r>
      <w:r w:rsidRPr="00CF0FD5">
        <w:rPr>
          <w:rtl/>
          <w:lang w:bidi="ar-SA"/>
        </w:rPr>
        <w:t xml:space="preserve"> </w:t>
      </w:r>
      <w:r w:rsidRPr="00CF0FD5">
        <w:rPr>
          <w:rFonts w:hint="eastAsia"/>
          <w:rtl/>
        </w:rPr>
        <w:t>כימות</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לתרץ</w:t>
      </w:r>
      <w:r w:rsidRPr="00CF0FD5">
        <w:rPr>
          <w:rtl/>
          <w:lang w:bidi="ar-SA"/>
        </w:rPr>
        <w:t xml:space="preserve"> </w:t>
      </w:r>
      <w:r w:rsidRPr="00CF0FD5">
        <w:rPr>
          <w:rFonts w:hint="eastAsia"/>
          <w:rtl/>
        </w:rPr>
        <w:t>קושיא</w:t>
      </w:r>
      <w:r w:rsidRPr="00CF0FD5">
        <w:rPr>
          <w:rtl/>
          <w:lang w:bidi="ar-SA"/>
        </w:rPr>
        <w:t xml:space="preserve"> </w:t>
      </w:r>
      <w:r w:rsidRPr="00CF0FD5">
        <w:rPr>
          <w:rFonts w:hint="eastAsia"/>
          <w:rtl/>
        </w:rPr>
        <w:t>הלא</w:t>
      </w:r>
      <w:r w:rsidRPr="00CF0FD5">
        <w:rPr>
          <w:rtl/>
          <w:lang w:bidi="ar-SA"/>
        </w:rPr>
        <w:t xml:space="preserve"> </w:t>
      </w:r>
      <w:r w:rsidRPr="00CF0FD5">
        <w:rPr>
          <w:rFonts w:hint="eastAsia"/>
          <w:rtl/>
        </w:rPr>
        <w:t>אנחנו</w:t>
      </w:r>
      <w:r w:rsidRPr="00CF0FD5">
        <w:rPr>
          <w:rtl/>
          <w:lang w:bidi="ar-SA"/>
        </w:rPr>
        <w:t xml:space="preserve"> </w:t>
      </w:r>
      <w:r w:rsidRPr="00CF0FD5">
        <w:rPr>
          <w:rFonts w:hint="eastAsia"/>
          <w:rtl/>
        </w:rPr>
        <w:t>בגלות</w:t>
      </w:r>
      <w:r w:rsidRPr="00CF0FD5">
        <w:rPr>
          <w:rtl/>
          <w:lang w:bidi="ar-SA"/>
        </w:rPr>
        <w:t xml:space="preserve"> </w:t>
      </w:r>
      <w:r w:rsidRPr="00CF0FD5">
        <w:rPr>
          <w:rFonts w:hint="eastAsia"/>
          <w:rtl/>
        </w:rPr>
        <w:t>זמן</w:t>
      </w:r>
      <w:r w:rsidRPr="00CF0FD5">
        <w:rPr>
          <w:rtl/>
          <w:lang w:bidi="ar-SA"/>
        </w:rPr>
        <w:t xml:space="preserve"> </w:t>
      </w:r>
      <w:r w:rsidRPr="00CF0FD5">
        <w:rPr>
          <w:rFonts w:hint="eastAsia"/>
          <w:rtl/>
        </w:rPr>
        <w:t>רב</w:t>
      </w:r>
      <w:r w:rsidRPr="00CF0FD5">
        <w:rPr>
          <w:rtl/>
          <w:lang w:bidi="ar-SA"/>
        </w:rPr>
        <w:t xml:space="preserve">, </w:t>
      </w:r>
      <w:r w:rsidRPr="00CF0FD5">
        <w:rPr>
          <w:rFonts w:hint="eastAsia"/>
          <w:rtl/>
        </w:rPr>
        <w:t>ואם</w:t>
      </w:r>
      <w:r w:rsidRPr="00CF0FD5">
        <w:rPr>
          <w:rtl/>
          <w:lang w:bidi="ar-SA"/>
        </w:rPr>
        <w:t xml:space="preserve"> </w:t>
      </w:r>
      <w:r w:rsidRPr="00CF0FD5">
        <w:rPr>
          <w:rFonts w:hint="eastAsia"/>
          <w:rtl/>
        </w:rPr>
        <w:t>יבא</w:t>
      </w:r>
      <w:r w:rsidRPr="00CF0FD5">
        <w:rPr>
          <w:rtl/>
          <w:lang w:bidi="ar-SA"/>
        </w:rPr>
        <w:t xml:space="preserve"> </w:t>
      </w:r>
      <w:r w:rsidRPr="00CF0FD5">
        <w:rPr>
          <w:rFonts w:hint="eastAsia"/>
          <w:rtl/>
        </w:rPr>
        <w:t>משיח</w:t>
      </w:r>
      <w:r w:rsidRPr="00CF0FD5">
        <w:rPr>
          <w:rtl/>
          <w:lang w:bidi="ar-SA"/>
        </w:rPr>
        <w:t xml:space="preserve"> </w:t>
      </w:r>
      <w:r w:rsidRPr="00CF0FD5">
        <w:rPr>
          <w:rFonts w:hint="eastAsia"/>
          <w:rtl/>
        </w:rPr>
        <w:t>ואין</w:t>
      </w:r>
      <w:r w:rsidRPr="00CF0FD5">
        <w:rPr>
          <w:rtl/>
          <w:lang w:bidi="ar-SA"/>
        </w:rPr>
        <w:t xml:space="preserve"> </w:t>
      </w:r>
      <w:r w:rsidRPr="00CF0FD5">
        <w:rPr>
          <w:rFonts w:hint="eastAsia"/>
          <w:rtl/>
        </w:rPr>
        <w:t>לנו</w:t>
      </w:r>
      <w:r w:rsidRPr="00CF0FD5">
        <w:rPr>
          <w:rtl/>
          <w:lang w:bidi="ar-SA"/>
        </w:rPr>
        <w:t xml:space="preserve"> </w:t>
      </w:r>
      <w:r w:rsidRPr="00CF0FD5">
        <w:rPr>
          <w:rFonts w:hint="eastAsia"/>
          <w:rtl/>
        </w:rPr>
        <w:t>לסוף</w:t>
      </w:r>
      <w:r w:rsidRPr="00CF0FD5">
        <w:rPr>
          <w:rtl/>
          <w:lang w:bidi="ar-SA"/>
        </w:rPr>
        <w:t xml:space="preserve"> </w:t>
      </w:r>
      <w:r w:rsidRPr="00CF0FD5">
        <w:rPr>
          <w:rFonts w:hint="eastAsia"/>
          <w:rtl/>
        </w:rPr>
        <w:t>שית</w:t>
      </w:r>
      <w:r w:rsidRPr="00CF0FD5">
        <w:rPr>
          <w:rtl/>
          <w:lang w:bidi="ar-SA"/>
        </w:rPr>
        <w:t xml:space="preserve"> </w:t>
      </w:r>
      <w:r w:rsidRPr="00CF0FD5">
        <w:rPr>
          <w:rFonts w:hint="eastAsia"/>
          <w:rtl/>
        </w:rPr>
        <w:t>אלפי</w:t>
      </w:r>
      <w:r w:rsidRPr="00CF0FD5">
        <w:rPr>
          <w:rtl/>
          <w:lang w:bidi="ar-SA"/>
        </w:rPr>
        <w:t xml:space="preserve"> </w:t>
      </w:r>
      <w:r w:rsidRPr="00CF0FD5">
        <w:rPr>
          <w:rFonts w:hint="eastAsia"/>
          <w:rtl/>
        </w:rPr>
        <w:t>עלמא</w:t>
      </w:r>
      <w:r w:rsidRPr="00CF0FD5">
        <w:rPr>
          <w:rtl/>
          <w:lang w:bidi="ar-SA"/>
        </w:rPr>
        <w:t xml:space="preserve"> </w:t>
      </w:r>
      <w:r w:rsidRPr="00CF0FD5">
        <w:rPr>
          <w:rFonts w:hint="eastAsia"/>
          <w:rtl/>
        </w:rPr>
        <w:t>רק</w:t>
      </w:r>
      <w:r w:rsidRPr="00CF0FD5">
        <w:rPr>
          <w:rtl/>
          <w:lang w:bidi="ar-SA"/>
        </w:rPr>
        <w:t xml:space="preserve"> </w:t>
      </w:r>
      <w:r w:rsidRPr="00CF0FD5">
        <w:rPr>
          <w:rFonts w:hint="eastAsia"/>
          <w:rtl/>
        </w:rPr>
        <w:t>זמן</w:t>
      </w:r>
      <w:r w:rsidRPr="00CF0FD5">
        <w:rPr>
          <w:rtl/>
          <w:lang w:bidi="ar-SA"/>
        </w:rPr>
        <w:t xml:space="preserve"> </w:t>
      </w:r>
      <w:r w:rsidRPr="00CF0FD5">
        <w:rPr>
          <w:rFonts w:hint="eastAsia"/>
          <w:rtl/>
        </w:rPr>
        <w:t>קצר</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יקוים</w:t>
      </w:r>
      <w:r w:rsidRPr="00CF0FD5">
        <w:rPr>
          <w:rtl/>
          <w:lang w:bidi="ar-SA"/>
        </w:rPr>
        <w:t xml:space="preserve"> (</w:t>
      </w:r>
      <w:r w:rsidRPr="00CF0FD5">
        <w:rPr>
          <w:rFonts w:hint="eastAsia"/>
          <w:rtl/>
        </w:rPr>
        <w:t>ישעי</w:t>
      </w:r>
      <w:r w:rsidRPr="00CF0FD5">
        <w:rPr>
          <w:rtl/>
          <w:lang w:bidi="ar-SA"/>
        </w:rPr>
        <w:t xml:space="preserve">' </w:t>
      </w:r>
      <w:r w:rsidRPr="00CF0FD5">
        <w:rPr>
          <w:rFonts w:hint="eastAsia"/>
          <w:rtl/>
        </w:rPr>
        <w:t>נד</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הרחיבו</w:t>
      </w:r>
      <w:r w:rsidRPr="00CF0FD5">
        <w:rPr>
          <w:rtl/>
          <w:lang w:bidi="ar-SA"/>
        </w:rPr>
        <w:t xml:space="preserve"> </w:t>
      </w:r>
      <w:r w:rsidRPr="00CF0FD5">
        <w:rPr>
          <w:rFonts w:hint="eastAsia"/>
          <w:rtl/>
        </w:rPr>
        <w:t>מקום</w:t>
      </w:r>
      <w:r w:rsidRPr="00CF0FD5">
        <w:rPr>
          <w:rtl/>
          <w:lang w:bidi="ar-SA"/>
        </w:rPr>
        <w:t xml:space="preserve"> </w:t>
      </w:r>
      <w:r w:rsidRPr="00CF0FD5">
        <w:rPr>
          <w:rFonts w:hint="eastAsia"/>
          <w:rtl/>
        </w:rPr>
        <w:t>אהלך</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שיתפשט</w:t>
      </w:r>
      <w:r w:rsidRPr="00CF0FD5">
        <w:rPr>
          <w:rtl/>
          <w:lang w:bidi="ar-SA"/>
        </w:rPr>
        <w:t xml:space="preserve"> </w:t>
      </w:r>
      <w:r w:rsidRPr="00CF0FD5">
        <w:rPr>
          <w:rFonts w:hint="eastAsia"/>
          <w:rtl/>
        </w:rPr>
        <w:t>המקום</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יתארך</w:t>
      </w:r>
      <w:r w:rsidRPr="00CF0FD5">
        <w:rPr>
          <w:rtl/>
          <w:lang w:bidi="ar-SA"/>
        </w:rPr>
        <w:t xml:space="preserve"> </w:t>
      </w:r>
      <w:r w:rsidRPr="00CF0FD5">
        <w:rPr>
          <w:rFonts w:hint="eastAsia"/>
          <w:rtl/>
        </w:rPr>
        <w:t>הגלגל</w:t>
      </w:r>
      <w:r w:rsidRPr="00CF0FD5">
        <w:rPr>
          <w:rtl/>
          <w:lang w:bidi="ar-SA"/>
        </w:rPr>
        <w:t xml:space="preserve">, </w:t>
      </w:r>
      <w:r w:rsidRPr="00CF0FD5">
        <w:rPr>
          <w:rFonts w:hint="eastAsia"/>
          <w:rtl/>
        </w:rPr>
        <w:t>ויהי</w:t>
      </w:r>
      <w:r w:rsidRPr="00CF0FD5">
        <w:rPr>
          <w:rtl/>
          <w:lang w:bidi="ar-SA"/>
        </w:rPr>
        <w:t xml:space="preserve">' </w:t>
      </w:r>
      <w:r w:rsidRPr="00CF0FD5">
        <w:rPr>
          <w:rFonts w:hint="eastAsia"/>
          <w:rtl/>
        </w:rPr>
        <w:t>יום</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שנה</w:t>
      </w:r>
      <w:r w:rsidRPr="00CF0FD5">
        <w:rPr>
          <w:rtl/>
          <w:lang w:bidi="ar-SA"/>
        </w:rPr>
        <w:t>,</w:t>
      </w:r>
      <w:r w:rsidRPr="00CF0FD5">
        <w:rPr>
          <w:rtl/>
          <w:lang w:bidi="ar-SA"/>
        </w:rPr>
        <w:br/>
      </w:r>
      <w:r w:rsidRPr="00CF0FD5">
        <w:rPr>
          <w:rFonts w:hint="eastAsia"/>
          <w:rtl/>
        </w:rPr>
        <w:t>זהו</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סג</w:t>
      </w:r>
      <w:r w:rsidRPr="00CF0FD5">
        <w:rPr>
          <w:rtl/>
          <w:lang w:bidi="ar-SA"/>
        </w:rPr>
        <w:t xml:space="preserve">, </w:t>
      </w:r>
      <w:r w:rsidRPr="00CF0FD5">
        <w:rPr>
          <w:rFonts w:hint="eastAsia"/>
          <w:rtl/>
        </w:rPr>
        <w:t>ד</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יום</w:t>
      </w:r>
      <w:r w:rsidRPr="00CF0FD5">
        <w:rPr>
          <w:rtl/>
          <w:lang w:bidi="ar-SA"/>
        </w:rPr>
        <w:t xml:space="preserve"> </w:t>
      </w:r>
      <w:r w:rsidRPr="00CF0FD5">
        <w:rPr>
          <w:rFonts w:hint="eastAsia"/>
          <w:rtl/>
        </w:rPr>
        <w:t>נקם</w:t>
      </w:r>
      <w:r w:rsidRPr="00CF0FD5">
        <w:rPr>
          <w:rtl/>
          <w:lang w:bidi="ar-SA"/>
        </w:rPr>
        <w:t xml:space="preserve"> </w:t>
      </w:r>
      <w:r w:rsidRPr="00CF0FD5">
        <w:rPr>
          <w:rFonts w:hint="eastAsia"/>
          <w:rtl/>
        </w:rPr>
        <w:t>בלבי</w:t>
      </w:r>
      <w:r w:rsidRPr="00CF0FD5">
        <w:rPr>
          <w:rtl/>
          <w:lang w:bidi="ar-SA"/>
        </w:rPr>
        <w:t xml:space="preserve"> </w:t>
      </w:r>
      <w:r w:rsidRPr="00CF0FD5">
        <w:rPr>
          <w:rFonts w:hint="eastAsia"/>
          <w:rtl/>
        </w:rPr>
        <w:t>שנת</w:t>
      </w:r>
      <w:r w:rsidRPr="00CF0FD5">
        <w:rPr>
          <w:rtl/>
          <w:lang w:bidi="ar-SA"/>
        </w:rPr>
        <w:t xml:space="preserve"> </w:t>
      </w:r>
      <w:r w:rsidRPr="00CF0FD5">
        <w:rPr>
          <w:rFonts w:hint="eastAsia"/>
          <w:rtl/>
        </w:rPr>
        <w:t>גאולי</w:t>
      </w:r>
      <w:r w:rsidRPr="00CF0FD5">
        <w:rPr>
          <w:rtl/>
          <w:lang w:bidi="ar-SA"/>
        </w:rPr>
        <w:t xml:space="preserve"> </w:t>
      </w:r>
      <w:r w:rsidRPr="00CF0FD5">
        <w:rPr>
          <w:rFonts w:hint="eastAsia"/>
          <w:rtl/>
        </w:rPr>
        <w:t>באה</w:t>
      </w:r>
      <w:r w:rsidRPr="00CF0FD5">
        <w:rPr>
          <w:rtl/>
          <w:lang w:bidi="ar-SA"/>
        </w:rPr>
        <w:t xml:space="preserve">, </w:t>
      </w:r>
      <w:r w:rsidRPr="00CF0FD5">
        <w:rPr>
          <w:rFonts w:hint="eastAsia"/>
          <w:rtl/>
        </w:rPr>
        <w:t>רוצה</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יום</w:t>
      </w:r>
      <w:r w:rsidRPr="00CF0FD5">
        <w:rPr>
          <w:rtl/>
          <w:lang w:bidi="ar-SA"/>
        </w:rPr>
        <w:t xml:space="preserve"> </w:t>
      </w:r>
      <w:r w:rsidRPr="00CF0FD5">
        <w:rPr>
          <w:rFonts w:hint="eastAsia"/>
          <w:rtl/>
        </w:rPr>
        <w:t>אחד</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אומר</w:t>
      </w:r>
      <w:r w:rsidRPr="00CF0FD5">
        <w:rPr>
          <w:rtl/>
          <w:lang w:bidi="ar-SA"/>
        </w:rPr>
        <w:t xml:space="preserve"> (</w:t>
      </w:r>
      <w:r w:rsidRPr="00CF0FD5">
        <w:rPr>
          <w:rFonts w:hint="eastAsia"/>
          <w:rtl/>
        </w:rPr>
        <w:t>מיכה</w:t>
      </w:r>
      <w:r w:rsidRPr="00CF0FD5">
        <w:rPr>
          <w:rtl/>
          <w:lang w:bidi="ar-SA"/>
        </w:rPr>
        <w:t xml:space="preserve"> </w:t>
      </w:r>
      <w:r w:rsidRPr="00CF0FD5">
        <w:rPr>
          <w:rFonts w:hint="eastAsia"/>
          <w:rtl/>
        </w:rPr>
        <w:t>ז</w:t>
      </w:r>
      <w:r w:rsidRPr="00CF0FD5">
        <w:rPr>
          <w:rtl/>
          <w:lang w:bidi="ar-SA"/>
        </w:rPr>
        <w:t xml:space="preserve">, </w:t>
      </w:r>
      <w:r w:rsidRPr="00CF0FD5">
        <w:rPr>
          <w:rFonts w:hint="eastAsia"/>
          <w:rtl/>
        </w:rPr>
        <w:t>כימי</w:t>
      </w:r>
      <w:r w:rsidRPr="00CF0FD5">
        <w:rPr>
          <w:rtl/>
          <w:lang w:bidi="ar-SA"/>
        </w:rPr>
        <w:t xml:space="preserve"> </w:t>
      </w:r>
      <w:r w:rsidRPr="00CF0FD5">
        <w:rPr>
          <w:rFonts w:hint="eastAsia"/>
          <w:rtl/>
        </w:rPr>
        <w:t>צאתך</w:t>
      </w:r>
      <w:r w:rsidRPr="00CF0FD5">
        <w:rPr>
          <w:rtl/>
          <w:lang w:bidi="ar-SA"/>
        </w:rPr>
        <w:t xml:space="preserve"> </w:t>
      </w:r>
      <w:r w:rsidRPr="00CF0FD5">
        <w:rPr>
          <w:rFonts w:hint="eastAsia"/>
          <w:rtl/>
        </w:rPr>
        <w:t>מארץ</w:t>
      </w:r>
      <w:r w:rsidRPr="00CF0FD5">
        <w:rPr>
          <w:rtl/>
          <w:lang w:bidi="ar-SA"/>
        </w:rPr>
        <w:t xml:space="preserve"> </w:t>
      </w:r>
      <w:r w:rsidRPr="00CF0FD5">
        <w:rPr>
          <w:rFonts w:hint="eastAsia"/>
          <w:rtl/>
        </w:rPr>
        <w:t>מצרים</w:t>
      </w:r>
      <w:r w:rsidRPr="00CF0FD5">
        <w:rPr>
          <w:rtl/>
          <w:lang w:bidi="ar-SA"/>
        </w:rPr>
        <w:t xml:space="preserve">, </w:t>
      </w:r>
      <w:r w:rsidRPr="00CF0FD5">
        <w:rPr>
          <w:rFonts w:hint="eastAsia"/>
          <w:rtl/>
        </w:rPr>
        <w:t>שנתן</w:t>
      </w:r>
      <w:r w:rsidRPr="00CF0FD5">
        <w:rPr>
          <w:rtl/>
          <w:lang w:bidi="ar-SA"/>
        </w:rPr>
        <w:t xml:space="preserve"> </w:t>
      </w:r>
      <w:r w:rsidRPr="00CF0FD5">
        <w:rPr>
          <w:rFonts w:hint="eastAsia"/>
          <w:rtl/>
        </w:rPr>
        <w:t>הקב</w:t>
      </w:r>
      <w:r w:rsidRPr="00CF0FD5">
        <w:rPr>
          <w:rtl/>
          <w:lang w:bidi="ar-SA"/>
        </w:rPr>
        <w:t>"</w:t>
      </w:r>
      <w:r w:rsidRPr="00CF0FD5">
        <w:rPr>
          <w:rFonts w:hint="eastAsia"/>
          <w:rtl/>
        </w:rPr>
        <w:t>ה</w:t>
      </w:r>
      <w:r w:rsidRPr="00CF0FD5">
        <w:rPr>
          <w:rtl/>
          <w:lang w:bidi="ar-SA"/>
        </w:rPr>
        <w:t xml:space="preserve"> </w:t>
      </w:r>
      <w:r w:rsidRPr="00CF0FD5">
        <w:rPr>
          <w:rFonts w:hint="eastAsia"/>
          <w:rtl/>
        </w:rPr>
        <w:t>למרגלים</w:t>
      </w:r>
      <w:r w:rsidRPr="00CF0FD5">
        <w:rPr>
          <w:rtl/>
          <w:lang w:bidi="ar-SA"/>
        </w:rPr>
        <w:t xml:space="preserve"> </w:t>
      </w:r>
      <w:r w:rsidRPr="00CF0FD5">
        <w:rPr>
          <w:rFonts w:hint="eastAsia"/>
          <w:rtl/>
        </w:rPr>
        <w:t>יום</w:t>
      </w:r>
      <w:r w:rsidRPr="00CF0FD5">
        <w:rPr>
          <w:rtl/>
          <w:lang w:bidi="ar-SA"/>
        </w:rPr>
        <w:t xml:space="preserve"> </w:t>
      </w:r>
      <w:r w:rsidRPr="00CF0FD5">
        <w:rPr>
          <w:rFonts w:hint="eastAsia"/>
          <w:rtl/>
        </w:rPr>
        <w:t>לשנה</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אראנו</w:t>
      </w:r>
      <w:r w:rsidRPr="00CF0FD5">
        <w:rPr>
          <w:rtl/>
          <w:lang w:bidi="ar-SA"/>
        </w:rPr>
        <w:t xml:space="preserve"> </w:t>
      </w:r>
      <w:r w:rsidRPr="00CF0FD5">
        <w:rPr>
          <w:rFonts w:hint="eastAsia"/>
          <w:rtl/>
        </w:rPr>
        <w:t>נפלאות</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שיהי</w:t>
      </w:r>
      <w:r w:rsidRPr="00CF0FD5">
        <w:rPr>
          <w:rtl/>
          <w:lang w:bidi="ar-SA"/>
        </w:rPr>
        <w:t xml:space="preserve">' </w:t>
      </w:r>
      <w:r w:rsidRPr="00CF0FD5">
        <w:rPr>
          <w:rFonts w:hint="eastAsia"/>
          <w:rtl/>
        </w:rPr>
        <w:t>מיום</w:t>
      </w:r>
      <w:r w:rsidRPr="00CF0FD5">
        <w:rPr>
          <w:rtl/>
          <w:lang w:bidi="ar-SA"/>
        </w:rPr>
        <w:t xml:space="preserve"> </w:t>
      </w:r>
      <w:r w:rsidRPr="00CF0FD5">
        <w:rPr>
          <w:rFonts w:hint="eastAsia"/>
          <w:rtl/>
        </w:rPr>
        <w:t>אחד</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לכן</w:t>
      </w:r>
      <w:r w:rsidRPr="00CF0FD5">
        <w:rPr>
          <w:rtl/>
          <w:lang w:bidi="ar-SA"/>
        </w:rPr>
        <w:t xml:space="preserve"> </w:t>
      </w:r>
      <w:r w:rsidRPr="00CF0FD5">
        <w:rPr>
          <w:rFonts w:hint="eastAsia"/>
          <w:rtl/>
        </w:rPr>
        <w:t>אמר</w:t>
      </w:r>
      <w:r w:rsidRPr="00CF0FD5">
        <w:rPr>
          <w:rtl/>
          <w:lang w:bidi="ar-SA"/>
        </w:rPr>
        <w:t xml:space="preserve"> </w:t>
      </w:r>
      <w:r w:rsidRPr="00CF0FD5">
        <w:rPr>
          <w:rFonts w:hint="eastAsia"/>
          <w:rtl/>
        </w:rPr>
        <w:t>בכאן</w:t>
      </w:r>
      <w:r w:rsidRPr="00CF0FD5">
        <w:rPr>
          <w:rtl/>
          <w:lang w:bidi="ar-SA"/>
        </w:rPr>
        <w:t xml:space="preserve"> </w:t>
      </w:r>
      <w:r w:rsidRPr="00CF0FD5">
        <w:rPr>
          <w:rFonts w:hint="eastAsia"/>
          <w:rtl/>
        </w:rPr>
        <w:t>ויהי</w:t>
      </w:r>
      <w:r w:rsidRPr="00CF0FD5">
        <w:rPr>
          <w:rtl/>
          <w:lang w:bidi="ar-SA"/>
        </w:rPr>
        <w:t xml:space="preserve"> </w:t>
      </w:r>
      <w:r w:rsidRPr="00CF0FD5">
        <w:rPr>
          <w:rFonts w:hint="eastAsia"/>
          <w:rtl/>
        </w:rPr>
        <w:t>מקץ</w:t>
      </w:r>
      <w:r w:rsidRPr="00CF0FD5">
        <w:rPr>
          <w:rtl/>
          <w:lang w:bidi="ar-SA"/>
        </w:rPr>
        <w:t xml:space="preserve"> </w:t>
      </w:r>
      <w:r w:rsidRPr="00CF0FD5">
        <w:rPr>
          <w:rFonts w:hint="eastAsia"/>
          <w:rtl/>
        </w:rPr>
        <w:t>ולא</w:t>
      </w:r>
      <w:r w:rsidRPr="00CF0FD5">
        <w:rPr>
          <w:rtl/>
          <w:lang w:bidi="ar-SA"/>
        </w:rPr>
        <w:t xml:space="preserve"> </w:t>
      </w:r>
      <w:r w:rsidRPr="00CF0FD5">
        <w:rPr>
          <w:rFonts w:hint="eastAsia"/>
          <w:rtl/>
        </w:rPr>
        <w:t>אמר</w:t>
      </w:r>
      <w:r w:rsidRPr="00CF0FD5">
        <w:rPr>
          <w:rtl/>
          <w:lang w:bidi="ar-SA"/>
        </w:rPr>
        <w:t xml:space="preserve"> </w:t>
      </w:r>
      <w:r w:rsidRPr="00CF0FD5">
        <w:rPr>
          <w:rFonts w:hint="eastAsia"/>
          <w:rtl/>
        </w:rPr>
        <w:t>מסוף</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לשון</w:t>
      </w:r>
      <w:r w:rsidRPr="00CF0FD5">
        <w:rPr>
          <w:rtl/>
          <w:lang w:bidi="ar-SA"/>
        </w:rPr>
        <w:t xml:space="preserve"> </w:t>
      </w:r>
      <w:r w:rsidRPr="00CF0FD5">
        <w:rPr>
          <w:rFonts w:hint="eastAsia"/>
          <w:rtl/>
        </w:rPr>
        <w:t>קץ</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רמז</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לע</w:t>
      </w:r>
      <w:r w:rsidRPr="00CF0FD5">
        <w:rPr>
          <w:rtl/>
          <w:lang w:bidi="ar-SA"/>
        </w:rPr>
        <w:t>"</w:t>
      </w:r>
      <w:r w:rsidRPr="00CF0FD5">
        <w:rPr>
          <w:rFonts w:hint="eastAsia"/>
          <w:rtl/>
        </w:rPr>
        <w:t>ל</w:t>
      </w:r>
      <w:r w:rsidRPr="00CF0FD5">
        <w:rPr>
          <w:rtl/>
          <w:lang w:bidi="ar-SA"/>
        </w:rPr>
        <w:t>".</w:t>
      </w:r>
    </w:p>
    <w:p w14:paraId="46AE116C" w14:textId="77777777" w:rsidR="00FA4D7E" w:rsidRPr="00CF0FD5" w:rsidRDefault="00FA4D7E" w:rsidP="00CF0FD5">
      <w:pPr>
        <w:pStyle w:val="FootnoteText"/>
        <w:bidi/>
        <w:spacing w:line="276" w:lineRule="auto"/>
        <w:ind w:firstLine="144"/>
        <w:jc w:val="both"/>
        <w:rPr>
          <w:lang w:bidi="ar-SA"/>
        </w:rPr>
      </w:pPr>
      <w:r w:rsidRPr="00CF0FD5">
        <w:rPr>
          <w:rFonts w:hint="eastAsia"/>
          <w:rtl/>
        </w:rPr>
        <w:t>וראה</w:t>
      </w:r>
      <w:r w:rsidRPr="00CF0FD5">
        <w:rPr>
          <w:rtl/>
          <w:lang w:bidi="ar-SA"/>
        </w:rPr>
        <w:t xml:space="preserve"> </w:t>
      </w:r>
      <w:r w:rsidRPr="00CF0FD5">
        <w:rPr>
          <w:rFonts w:hint="eastAsia"/>
          <w:rtl/>
        </w:rPr>
        <w:t>ליקוט</w:t>
      </w:r>
      <w:r w:rsidRPr="00CF0FD5">
        <w:rPr>
          <w:rtl/>
          <w:lang w:bidi="ar-SA"/>
        </w:rPr>
        <w:t xml:space="preserve"> </w:t>
      </w:r>
      <w:r w:rsidRPr="00CF0FD5">
        <w:rPr>
          <w:rFonts w:hint="eastAsia"/>
          <w:rtl/>
        </w:rPr>
        <w:t>מכמה</w:t>
      </w:r>
      <w:r w:rsidRPr="00CF0FD5">
        <w:rPr>
          <w:rtl/>
          <w:lang w:bidi="ar-SA"/>
        </w:rPr>
        <w:t xml:space="preserve"> </w:t>
      </w:r>
      <w:r w:rsidRPr="00CF0FD5">
        <w:rPr>
          <w:rFonts w:hint="eastAsia"/>
          <w:rtl/>
        </w:rPr>
        <w:t>ספרים</w:t>
      </w:r>
      <w:r w:rsidRPr="00CF0FD5">
        <w:rPr>
          <w:rtl/>
          <w:lang w:bidi="ar-SA"/>
        </w:rPr>
        <w:t xml:space="preserve"> </w:t>
      </w:r>
      <w:r w:rsidRPr="00CF0FD5">
        <w:rPr>
          <w:rFonts w:hint="eastAsia"/>
          <w:rtl/>
        </w:rPr>
        <w:t>שכתבו</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דרך</w:t>
      </w:r>
      <w:r w:rsidRPr="00CF0FD5">
        <w:rPr>
          <w:rtl/>
          <w:lang w:bidi="ar-SA"/>
        </w:rPr>
        <w:t xml:space="preserve"> </w:t>
      </w:r>
      <w:r w:rsidRPr="00CF0FD5">
        <w:rPr>
          <w:rFonts w:hint="eastAsia"/>
          <w:rtl/>
        </w:rPr>
        <w:t>זה</w:t>
      </w:r>
      <w:r w:rsidRPr="00CF0FD5">
        <w:rPr>
          <w:rtl/>
          <w:lang w:bidi="ar-SA"/>
        </w:rPr>
        <w:t xml:space="preserve">, </w:t>
      </w:r>
      <w:r w:rsidRPr="00CF0FD5">
        <w:rPr>
          <w:rFonts w:hint="eastAsia"/>
          <w:rtl/>
        </w:rPr>
        <w:t>בקובץ</w:t>
      </w:r>
      <w:r w:rsidRPr="00CF0FD5">
        <w:rPr>
          <w:rtl/>
          <w:lang w:bidi="ar-SA"/>
        </w:rPr>
        <w:t xml:space="preserve"> </w:t>
      </w:r>
      <w:r w:rsidRPr="00CF0FD5">
        <w:rPr>
          <w:rFonts w:hint="eastAsia"/>
          <w:rtl/>
        </w:rPr>
        <w:t>אשל</w:t>
      </w:r>
      <w:r w:rsidRPr="00CF0FD5">
        <w:rPr>
          <w:rtl/>
          <w:lang w:bidi="ar-SA"/>
        </w:rPr>
        <w:t xml:space="preserve"> </w:t>
      </w:r>
      <w:r w:rsidRPr="00CF0FD5">
        <w:rPr>
          <w:rFonts w:hint="eastAsia"/>
          <w:rtl/>
        </w:rPr>
        <w:t>אברהם</w:t>
      </w:r>
      <w:r w:rsidRPr="00CF0FD5">
        <w:rPr>
          <w:rtl/>
          <w:lang w:bidi="ar-SA"/>
        </w:rPr>
        <w:t xml:space="preserve"> </w:t>
      </w:r>
      <w:r w:rsidRPr="00CF0FD5">
        <w:rPr>
          <w:rFonts w:hint="eastAsia"/>
          <w:rtl/>
        </w:rPr>
        <w:t>חוברת</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שנת</w:t>
      </w:r>
      <w:r w:rsidRPr="00CF0FD5">
        <w:rPr>
          <w:rtl/>
          <w:lang w:bidi="ar-SA"/>
        </w:rPr>
        <w:t xml:space="preserve"> </w:t>
      </w:r>
      <w:r w:rsidRPr="00CF0FD5">
        <w:rPr>
          <w:rFonts w:hint="eastAsia"/>
          <w:rtl/>
        </w:rPr>
        <w:t>תשע</w:t>
      </w:r>
      <w:r w:rsidRPr="00CF0FD5">
        <w:rPr>
          <w:rtl/>
          <w:lang w:bidi="ar-SA"/>
        </w:rPr>
        <w:t>"</w:t>
      </w:r>
      <w:r w:rsidRPr="00CF0FD5">
        <w:rPr>
          <w:rFonts w:hint="eastAsia"/>
          <w:rtl/>
        </w:rPr>
        <w:t>ב</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רמב</w:t>
      </w:r>
      <w:r w:rsidRPr="00CF0FD5">
        <w:rPr>
          <w:rtl/>
          <w:lang w:bidi="ar-SA"/>
        </w:rPr>
        <w:t xml:space="preserve"> </w:t>
      </w:r>
      <w:r w:rsidRPr="00CF0FD5">
        <w:rPr>
          <w:rFonts w:hint="eastAsia"/>
          <w:rtl/>
        </w:rPr>
        <w:t>ואילך</w:t>
      </w:r>
      <w:r w:rsidRPr="00CF0FD5">
        <w:rPr>
          <w:rtl/>
          <w:lang w:bidi="ar-SA"/>
        </w:rPr>
        <w:t>.</w:t>
      </w:r>
    </w:p>
  </w:footnote>
  <w:footnote w:id="65">
    <w:p w14:paraId="1EDF26A4" w14:textId="4DDD1ED1"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בחתם</w:t>
      </w:r>
      <w:r w:rsidRPr="00CF0FD5">
        <w:rPr>
          <w:rtl/>
          <w:lang w:bidi="ar-SA"/>
        </w:rPr>
        <w:t xml:space="preserve"> </w:t>
      </w:r>
      <w:r w:rsidRPr="00CF0FD5">
        <w:rPr>
          <w:rFonts w:hint="eastAsia"/>
          <w:rtl/>
        </w:rPr>
        <w:t>סופר</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הפסוק</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מט</w:t>
      </w:r>
      <w:r w:rsidRPr="00CF0FD5">
        <w:rPr>
          <w:rtl/>
          <w:lang w:bidi="ar-SA"/>
        </w:rPr>
        <w:t xml:space="preserve">, </w:t>
      </w:r>
      <w:r w:rsidRPr="00CF0FD5">
        <w:rPr>
          <w:rFonts w:hint="eastAsia"/>
          <w:rtl/>
        </w:rPr>
        <w:t>כ</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ידי</w:t>
      </w:r>
      <w:r w:rsidRPr="00CF0FD5">
        <w:rPr>
          <w:rtl/>
          <w:lang w:bidi="ar-SA"/>
        </w:rPr>
        <w:t xml:space="preserve"> </w:t>
      </w:r>
      <w:r w:rsidRPr="00CF0FD5">
        <w:rPr>
          <w:rFonts w:hint="eastAsia"/>
          <w:rtl/>
        </w:rPr>
        <w:t>שתתגדל</w:t>
      </w:r>
      <w:r w:rsidRPr="00CF0FD5">
        <w:rPr>
          <w:rtl/>
          <w:lang w:bidi="ar-SA"/>
        </w:rPr>
        <w:t xml:space="preserve"> </w:t>
      </w:r>
      <w:r w:rsidRPr="00CF0FD5">
        <w:rPr>
          <w:rFonts w:hint="eastAsia"/>
          <w:rtl/>
        </w:rPr>
        <w:t>החמה</w:t>
      </w:r>
      <w:r w:rsidRPr="00CF0FD5">
        <w:rPr>
          <w:rtl/>
          <w:lang w:bidi="ar-SA"/>
        </w:rPr>
        <w:t xml:space="preserve"> </w:t>
      </w:r>
      <w:r w:rsidRPr="00CF0FD5">
        <w:rPr>
          <w:rFonts w:hint="eastAsia"/>
          <w:rtl/>
        </w:rPr>
        <w:t>יאריך</w:t>
      </w:r>
      <w:r w:rsidRPr="00CF0FD5">
        <w:rPr>
          <w:rtl/>
          <w:lang w:bidi="ar-SA"/>
        </w:rPr>
        <w:t xml:space="preserve"> </w:t>
      </w:r>
      <w:r w:rsidRPr="00CF0FD5">
        <w:rPr>
          <w:rFonts w:hint="eastAsia"/>
          <w:rtl/>
        </w:rPr>
        <w:t>הקף</w:t>
      </w:r>
      <w:r w:rsidRPr="00CF0FD5">
        <w:rPr>
          <w:rtl/>
          <w:lang w:bidi="ar-SA"/>
        </w:rPr>
        <w:t xml:space="preserve"> </w:t>
      </w:r>
      <w:r w:rsidRPr="00CF0FD5">
        <w:rPr>
          <w:rFonts w:hint="eastAsia"/>
          <w:rtl/>
        </w:rPr>
        <w:t>הגלגול</w:t>
      </w:r>
      <w:r w:rsidRPr="00CF0FD5">
        <w:rPr>
          <w:rtl/>
          <w:lang w:bidi="ar-SA"/>
        </w:rPr>
        <w:t xml:space="preserve"> </w:t>
      </w:r>
      <w:r w:rsidRPr="00CF0FD5">
        <w:rPr>
          <w:rFonts w:hint="eastAsia"/>
          <w:rtl/>
        </w:rPr>
        <w:t>שמ</w:t>
      </w:r>
      <w:r w:rsidRPr="00CF0FD5">
        <w:rPr>
          <w:rtl/>
          <w:lang w:bidi="ar-SA"/>
        </w:rPr>
        <w:t>"</w:t>
      </w:r>
      <w:r w:rsidRPr="00CF0FD5">
        <w:rPr>
          <w:rFonts w:hint="eastAsia"/>
          <w:rtl/>
        </w:rPr>
        <w:t>ג</w:t>
      </w:r>
      <w:r w:rsidRPr="00CF0FD5">
        <w:rPr>
          <w:rtl/>
          <w:lang w:bidi="ar-SA"/>
        </w:rPr>
        <w:t xml:space="preserve"> </w:t>
      </w:r>
      <w:r w:rsidRPr="00CF0FD5">
        <w:rPr>
          <w:rFonts w:hint="eastAsia"/>
          <w:rtl/>
        </w:rPr>
        <w:t>פעם</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עתה</w:t>
      </w:r>
      <w:r w:rsidRPr="00CF0FD5">
        <w:rPr>
          <w:rtl/>
          <w:lang w:bidi="ar-SA"/>
        </w:rPr>
        <w:t xml:space="preserve"> </w:t>
      </w:r>
      <w:r w:rsidRPr="00CF0FD5">
        <w:rPr>
          <w:rFonts w:hint="eastAsia"/>
          <w:rtl/>
        </w:rPr>
        <w:t>ויהי</w:t>
      </w:r>
      <w:r w:rsidRPr="00CF0FD5">
        <w:rPr>
          <w:rtl/>
          <w:lang w:bidi="ar-SA"/>
        </w:rPr>
        <w:t xml:space="preserve">' </w:t>
      </w:r>
      <w:r w:rsidRPr="00CF0FD5">
        <w:rPr>
          <w:rFonts w:hint="eastAsia"/>
          <w:rtl/>
        </w:rPr>
        <w:t>כל</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אורך</w:t>
      </w:r>
      <w:r w:rsidRPr="00CF0FD5">
        <w:rPr>
          <w:rtl/>
          <w:lang w:bidi="ar-SA"/>
        </w:rPr>
        <w:t xml:space="preserve"> </w:t>
      </w:r>
      <w:r w:rsidRPr="00CF0FD5">
        <w:rPr>
          <w:rFonts w:hint="eastAsia"/>
          <w:rtl/>
        </w:rPr>
        <w:t>שמ</w:t>
      </w:r>
      <w:r w:rsidRPr="00CF0FD5">
        <w:rPr>
          <w:rtl/>
          <w:lang w:bidi="ar-SA"/>
        </w:rPr>
        <w:t>"</w:t>
      </w:r>
      <w:r w:rsidRPr="00CF0FD5">
        <w:rPr>
          <w:rFonts w:hint="eastAsia"/>
          <w:rtl/>
        </w:rPr>
        <w:t>ג</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ועיין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דרשות</w:t>
      </w:r>
      <w:r w:rsidRPr="00CF0FD5">
        <w:rPr>
          <w:rtl/>
          <w:lang w:bidi="ar-SA"/>
        </w:rPr>
        <w:t xml:space="preserve"> </w:t>
      </w:r>
      <w:r w:rsidRPr="00CF0FD5">
        <w:rPr>
          <w:rFonts w:hint="eastAsia"/>
          <w:rtl/>
        </w:rPr>
        <w:t>חתם</w:t>
      </w:r>
      <w:r w:rsidRPr="00CF0FD5">
        <w:rPr>
          <w:rtl/>
          <w:lang w:bidi="ar-SA"/>
        </w:rPr>
        <w:t xml:space="preserve"> </w:t>
      </w:r>
      <w:r w:rsidRPr="00CF0FD5">
        <w:rPr>
          <w:rFonts w:hint="eastAsia"/>
          <w:rtl/>
        </w:rPr>
        <w:t>סופר</w:t>
      </w:r>
      <w:r w:rsidRPr="00CF0FD5">
        <w:rPr>
          <w:rtl/>
          <w:lang w:bidi="ar-SA"/>
        </w:rPr>
        <w:t xml:space="preserve"> </w:t>
      </w:r>
      <w:r w:rsidRPr="00CF0FD5">
        <w:rPr>
          <w:rFonts w:hint="eastAsia"/>
          <w:rtl/>
        </w:rPr>
        <w:t>כרך</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דרוש</w:t>
      </w:r>
      <w:r w:rsidRPr="00CF0FD5">
        <w:rPr>
          <w:rtl/>
          <w:lang w:bidi="ar-SA"/>
        </w:rPr>
        <w:t xml:space="preserve"> </w:t>
      </w:r>
      <w:r w:rsidRPr="00CF0FD5">
        <w:rPr>
          <w:rFonts w:hint="eastAsia"/>
          <w:rtl/>
        </w:rPr>
        <w:t>לז</w:t>
      </w:r>
      <w:r w:rsidRPr="00CF0FD5">
        <w:rPr>
          <w:rtl/>
          <w:lang w:bidi="ar-SA"/>
        </w:rPr>
        <w:t xml:space="preserve">' </w:t>
      </w:r>
      <w:r w:rsidRPr="00CF0FD5">
        <w:rPr>
          <w:rFonts w:hint="eastAsia"/>
          <w:rtl/>
        </w:rPr>
        <w:t>אב</w:t>
      </w:r>
      <w:r w:rsidRPr="00CF0FD5">
        <w:rPr>
          <w:rtl/>
          <w:lang w:bidi="ar-SA"/>
        </w:rPr>
        <w:t xml:space="preserve"> </w:t>
      </w:r>
      <w:r w:rsidRPr="00CF0FD5">
        <w:rPr>
          <w:rFonts w:hint="eastAsia"/>
          <w:rtl/>
        </w:rPr>
        <w:t>תקע</w:t>
      </w:r>
      <w:r w:rsidRPr="00CF0FD5">
        <w:rPr>
          <w:rtl/>
          <w:lang w:bidi="ar-SA"/>
        </w:rPr>
        <w:t>"</w:t>
      </w:r>
      <w:r w:rsidRPr="00CF0FD5">
        <w:rPr>
          <w:rFonts w:hint="eastAsia"/>
          <w:rtl/>
        </w:rPr>
        <w:t>ה</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פה</w:t>
      </w:r>
      <w:r w:rsidRPr="00CF0FD5">
        <w:rPr>
          <w:rtl/>
          <w:lang w:bidi="ar-SA"/>
        </w:rPr>
        <w:t xml:space="preserve">), </w:t>
      </w:r>
      <w:r w:rsidRPr="00CF0FD5">
        <w:rPr>
          <w:rFonts w:hint="eastAsia"/>
          <w:rtl/>
        </w:rPr>
        <w:t>ובחידושי</w:t>
      </w:r>
      <w:r w:rsidRPr="00CF0FD5">
        <w:rPr>
          <w:rtl/>
          <w:lang w:bidi="ar-SA"/>
        </w:rPr>
        <w:t xml:space="preserve"> </w:t>
      </w:r>
      <w:r w:rsidRPr="00CF0FD5">
        <w:rPr>
          <w:rFonts w:hint="eastAsia"/>
          <w:rtl/>
        </w:rPr>
        <w:t>חתם</w:t>
      </w:r>
      <w:r w:rsidRPr="00CF0FD5">
        <w:rPr>
          <w:rtl/>
          <w:lang w:bidi="ar-SA"/>
        </w:rPr>
        <w:t xml:space="preserve"> </w:t>
      </w:r>
      <w:r w:rsidRPr="00CF0FD5">
        <w:rPr>
          <w:rFonts w:hint="eastAsia"/>
          <w:rtl/>
        </w:rPr>
        <w:t>סופר</w:t>
      </w:r>
      <w:r w:rsidRPr="00CF0FD5">
        <w:rPr>
          <w:rtl/>
          <w:lang w:bidi="ar-SA"/>
        </w:rPr>
        <w:t xml:space="preserve"> </w:t>
      </w:r>
      <w:r w:rsidRPr="00CF0FD5">
        <w:rPr>
          <w:rFonts w:hint="eastAsia"/>
          <w:rtl/>
        </w:rPr>
        <w:t>פסחים</w:t>
      </w:r>
      <w:r w:rsidRPr="00CF0FD5">
        <w:rPr>
          <w:rtl/>
          <w:lang w:bidi="ar-SA"/>
        </w:rPr>
        <w:t xml:space="preserve"> </w:t>
      </w:r>
      <w:r w:rsidRPr="00CF0FD5">
        <w:rPr>
          <w:rFonts w:hint="eastAsia"/>
          <w:rtl/>
        </w:rPr>
        <w:t>נ</w:t>
      </w:r>
      <w:r w:rsidRPr="00CF0FD5">
        <w:rPr>
          <w:rtl/>
          <w:lang w:bidi="ar-SA"/>
        </w:rPr>
        <w:t xml:space="preserve">, </w:t>
      </w:r>
      <w:r w:rsidRPr="00CF0FD5">
        <w:rPr>
          <w:rFonts w:hint="eastAsia"/>
          <w:rtl/>
        </w:rPr>
        <w:t>א</w:t>
      </w:r>
      <w:r w:rsidRPr="00CF0FD5">
        <w:rPr>
          <w:rtl/>
          <w:lang w:bidi="ar-SA"/>
        </w:rPr>
        <w:t>.</w:t>
      </w:r>
    </w:p>
  </w:footnote>
  <w:footnote w:id="66">
    <w:p w14:paraId="71DA2336" w14:textId="36F421A7"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ישעיהו</w:t>
      </w:r>
      <w:r w:rsidRPr="00CF0FD5">
        <w:rPr>
          <w:rtl/>
          <w:lang w:bidi="ar-SA"/>
        </w:rPr>
        <w:t xml:space="preserve"> </w:t>
      </w:r>
      <w:r w:rsidRPr="00CF0FD5">
        <w:rPr>
          <w:rFonts w:hint="eastAsia"/>
          <w:rtl/>
        </w:rPr>
        <w:t>ל</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והיה</w:t>
      </w:r>
      <w:r w:rsidRPr="00CF0FD5">
        <w:rPr>
          <w:rtl/>
          <w:lang w:bidi="ar-SA"/>
        </w:rPr>
        <w:t xml:space="preserve"> </w:t>
      </w:r>
      <w:r w:rsidRPr="00CF0FD5">
        <w:rPr>
          <w:rFonts w:hint="eastAsia"/>
          <w:rtl/>
        </w:rPr>
        <w:t>אור</w:t>
      </w:r>
      <w:r w:rsidRPr="00CF0FD5">
        <w:rPr>
          <w:rtl/>
          <w:lang w:bidi="ar-SA"/>
        </w:rPr>
        <w:t xml:space="preserve"> </w:t>
      </w:r>
      <w:r w:rsidRPr="00CF0FD5">
        <w:rPr>
          <w:rFonts w:hint="eastAsia"/>
          <w:rtl/>
        </w:rPr>
        <w:t>הלבנה</w:t>
      </w:r>
      <w:r w:rsidRPr="00CF0FD5">
        <w:rPr>
          <w:rtl/>
          <w:lang w:bidi="ar-SA"/>
        </w:rPr>
        <w:t xml:space="preserve"> </w:t>
      </w:r>
      <w:r w:rsidRPr="00CF0FD5">
        <w:rPr>
          <w:rFonts w:hint="eastAsia"/>
          <w:rtl/>
        </w:rPr>
        <w:t>כאור</w:t>
      </w:r>
      <w:r w:rsidRPr="00CF0FD5">
        <w:rPr>
          <w:rtl/>
          <w:lang w:bidi="ar-SA"/>
        </w:rPr>
        <w:t xml:space="preserve"> </w:t>
      </w:r>
      <w:r w:rsidRPr="00CF0FD5">
        <w:rPr>
          <w:rFonts w:hint="eastAsia"/>
          <w:rtl/>
        </w:rPr>
        <w:t>החמה</w:t>
      </w:r>
      <w:r w:rsidRPr="00CF0FD5">
        <w:rPr>
          <w:rtl/>
          <w:lang w:bidi="ar-SA"/>
        </w:rPr>
        <w:t xml:space="preserve"> </w:t>
      </w:r>
      <w:r w:rsidRPr="00CF0FD5">
        <w:rPr>
          <w:rFonts w:hint="eastAsia"/>
          <w:rtl/>
        </w:rPr>
        <w:t>ואור</w:t>
      </w:r>
      <w:r w:rsidRPr="00CF0FD5">
        <w:rPr>
          <w:rtl/>
          <w:lang w:bidi="ar-SA"/>
        </w:rPr>
        <w:t xml:space="preserve"> </w:t>
      </w:r>
      <w:r w:rsidRPr="00CF0FD5">
        <w:rPr>
          <w:rFonts w:hint="eastAsia"/>
          <w:rtl/>
        </w:rPr>
        <w:t>החמה</w:t>
      </w:r>
      <w:r w:rsidRPr="00CF0FD5">
        <w:rPr>
          <w:rtl/>
          <w:lang w:bidi="ar-SA"/>
        </w:rPr>
        <w:t xml:space="preserve"> </w:t>
      </w:r>
      <w:r w:rsidRPr="00CF0FD5">
        <w:rPr>
          <w:rFonts w:hint="eastAsia"/>
          <w:rtl/>
        </w:rPr>
        <w:t>יהיה</w:t>
      </w:r>
      <w:r w:rsidRPr="00CF0FD5">
        <w:rPr>
          <w:rtl/>
          <w:lang w:bidi="ar-SA"/>
        </w:rPr>
        <w:t xml:space="preserve"> </w:t>
      </w:r>
      <w:r w:rsidRPr="00CF0FD5">
        <w:rPr>
          <w:rFonts w:hint="eastAsia"/>
          <w:rtl/>
        </w:rPr>
        <w:t>שבעתים</w:t>
      </w:r>
      <w:r w:rsidRPr="00CF0FD5">
        <w:rPr>
          <w:rtl/>
          <w:lang w:bidi="ar-SA"/>
        </w:rPr>
        <w:t xml:space="preserve"> </w:t>
      </w:r>
      <w:r w:rsidRPr="00CF0FD5">
        <w:rPr>
          <w:rFonts w:hint="eastAsia"/>
          <w:rtl/>
        </w:rPr>
        <w:t>כאור</w:t>
      </w:r>
      <w:r w:rsidRPr="00CF0FD5">
        <w:rPr>
          <w:rtl/>
          <w:lang w:bidi="ar-SA"/>
        </w:rPr>
        <w:t xml:space="preserve"> </w:t>
      </w:r>
      <w:r w:rsidRPr="00CF0FD5">
        <w:rPr>
          <w:rFonts w:hint="eastAsia"/>
          <w:rtl/>
        </w:rPr>
        <w:t>שבעת</w:t>
      </w:r>
      <w:r w:rsidRPr="00CF0FD5">
        <w:rPr>
          <w:rtl/>
          <w:lang w:bidi="ar-SA"/>
        </w:rPr>
        <w:t xml:space="preserve"> </w:t>
      </w:r>
      <w:r w:rsidRPr="00CF0FD5">
        <w:rPr>
          <w:rFonts w:hint="eastAsia"/>
          <w:rtl/>
        </w:rPr>
        <w:t>הימים</w:t>
      </w:r>
      <w:r w:rsidRPr="00CF0FD5">
        <w:rPr>
          <w:rtl/>
          <w:lang w:bidi="ar-SA"/>
        </w:rPr>
        <w:t xml:space="preserve"> </w:t>
      </w:r>
      <w:r w:rsidRPr="00CF0FD5">
        <w:rPr>
          <w:rFonts w:hint="eastAsia"/>
          <w:rtl/>
        </w:rPr>
        <w:t>וגו</w:t>
      </w:r>
      <w:r w:rsidRPr="00CF0FD5">
        <w:rPr>
          <w:rtl/>
          <w:lang w:bidi="ar-SA"/>
        </w:rPr>
        <w:t xml:space="preserve">'". </w:t>
      </w:r>
      <w:r w:rsidRPr="00CF0FD5">
        <w:rPr>
          <w:rFonts w:hint="eastAsia"/>
          <w:rtl/>
        </w:rPr>
        <w:t>ופירש</w:t>
      </w:r>
      <w:r w:rsidRPr="00CF0FD5">
        <w:rPr>
          <w:rtl/>
          <w:lang w:bidi="ar-SA"/>
        </w:rPr>
        <w:t xml:space="preserve"> </w:t>
      </w:r>
      <w:r w:rsidRPr="00CF0FD5">
        <w:rPr>
          <w:rFonts w:hint="eastAsia"/>
          <w:rtl/>
        </w:rPr>
        <w:t>רש</w:t>
      </w:r>
      <w:r w:rsidRPr="00CF0FD5">
        <w:rPr>
          <w:rtl/>
          <w:lang w:bidi="ar-SA"/>
        </w:rPr>
        <w:t>"</w:t>
      </w:r>
      <w:r w:rsidRPr="00CF0FD5">
        <w:rPr>
          <w:rFonts w:hint="eastAsia"/>
          <w:rtl/>
        </w:rPr>
        <w:t>י</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בתרגום</w:t>
      </w:r>
      <w:r w:rsidRPr="00CF0FD5">
        <w:rPr>
          <w:rtl/>
          <w:lang w:bidi="ar-SA"/>
        </w:rPr>
        <w:t xml:space="preserve"> </w:t>
      </w:r>
      <w:r w:rsidRPr="00CF0FD5">
        <w:rPr>
          <w:rFonts w:hint="eastAsia"/>
          <w:rtl/>
        </w:rPr>
        <w:t>יונתן</w:t>
      </w:r>
      <w:r w:rsidRPr="00CF0FD5">
        <w:rPr>
          <w:rtl/>
          <w:lang w:bidi="ar-SA"/>
        </w:rPr>
        <w:t xml:space="preserve"> </w:t>
      </w:r>
      <w:r w:rsidRPr="00CF0FD5">
        <w:rPr>
          <w:rFonts w:hint="eastAsia"/>
          <w:rtl/>
        </w:rPr>
        <w:t>שם</w:t>
      </w:r>
      <w:r w:rsidRPr="00CF0FD5">
        <w:rPr>
          <w:rtl/>
          <w:lang w:bidi="ar-SA"/>
        </w:rPr>
        <w:t>) "</w:t>
      </w:r>
      <w:r w:rsidRPr="00CF0FD5">
        <w:rPr>
          <w:rFonts w:hint="eastAsia"/>
          <w:rtl/>
        </w:rPr>
        <w:t>שבעתים</w:t>
      </w:r>
      <w:r w:rsidRPr="00CF0FD5">
        <w:rPr>
          <w:rtl/>
          <w:lang w:bidi="ar-SA"/>
        </w:rPr>
        <w:t xml:space="preserve"> </w:t>
      </w:r>
      <w:r w:rsidRPr="00CF0FD5">
        <w:rPr>
          <w:rFonts w:hint="eastAsia"/>
          <w:rtl/>
        </w:rPr>
        <w:t>כאור</w:t>
      </w:r>
      <w:r w:rsidRPr="00CF0FD5">
        <w:rPr>
          <w:rtl/>
          <w:lang w:bidi="ar-SA"/>
        </w:rPr>
        <w:t xml:space="preserve"> </w:t>
      </w:r>
      <w:r w:rsidRPr="00CF0FD5">
        <w:rPr>
          <w:rFonts w:hint="eastAsia"/>
          <w:rtl/>
        </w:rPr>
        <w:t>שבעת</w:t>
      </w:r>
      <w:r w:rsidRPr="00CF0FD5">
        <w:rPr>
          <w:rtl/>
          <w:lang w:bidi="ar-SA"/>
        </w:rPr>
        <w:t xml:space="preserve"> </w:t>
      </w:r>
      <w:r w:rsidRPr="00CF0FD5">
        <w:rPr>
          <w:rFonts w:hint="eastAsia"/>
          <w:rtl/>
        </w:rPr>
        <w:t>הימים</w:t>
      </w:r>
      <w:r w:rsidRPr="00CF0FD5">
        <w:rPr>
          <w:rtl/>
          <w:lang w:bidi="ar-SA"/>
        </w:rPr>
        <w:t xml:space="preserve"> - </w:t>
      </w:r>
      <w:r w:rsidRPr="00CF0FD5">
        <w:rPr>
          <w:rFonts w:hint="eastAsia"/>
          <w:rtl/>
        </w:rPr>
        <w:t>שבעתים</w:t>
      </w:r>
      <w:r w:rsidRPr="00CF0FD5">
        <w:rPr>
          <w:rtl/>
          <w:lang w:bidi="ar-SA"/>
        </w:rPr>
        <w:t xml:space="preserve"> </w:t>
      </w:r>
      <w:r w:rsidRPr="00CF0FD5">
        <w:rPr>
          <w:rFonts w:hint="eastAsia"/>
          <w:rtl/>
        </w:rPr>
        <w:t>שבע</w:t>
      </w:r>
      <w:r w:rsidRPr="00CF0FD5">
        <w:rPr>
          <w:rtl/>
          <w:lang w:bidi="ar-SA"/>
        </w:rPr>
        <w:t xml:space="preserve"> </w:t>
      </w:r>
      <w:r w:rsidRPr="00CF0FD5">
        <w:rPr>
          <w:rFonts w:hint="eastAsia"/>
          <w:rtl/>
        </w:rPr>
        <w:t>שבעיות</w:t>
      </w:r>
      <w:r w:rsidRPr="00CF0FD5">
        <w:rPr>
          <w:rtl/>
          <w:lang w:bidi="ar-SA"/>
        </w:rPr>
        <w:t xml:space="preserve"> </w:t>
      </w:r>
      <w:r w:rsidRPr="00CF0FD5">
        <w:rPr>
          <w:rFonts w:hint="eastAsia"/>
          <w:rtl/>
        </w:rPr>
        <w:t>כאור</w:t>
      </w:r>
      <w:r w:rsidRPr="00CF0FD5">
        <w:rPr>
          <w:rtl/>
          <w:lang w:bidi="ar-SA"/>
        </w:rPr>
        <w:t xml:space="preserve"> </w:t>
      </w:r>
      <w:r w:rsidRPr="00CF0FD5">
        <w:rPr>
          <w:rFonts w:hint="eastAsia"/>
          <w:rtl/>
        </w:rPr>
        <w:t>של</w:t>
      </w:r>
      <w:r w:rsidRPr="00CF0FD5">
        <w:rPr>
          <w:rtl/>
          <w:lang w:bidi="ar-SA"/>
        </w:rPr>
        <w:t xml:space="preserve"> </w:t>
      </w:r>
      <w:r w:rsidRPr="00CF0FD5">
        <w:rPr>
          <w:rFonts w:hint="eastAsia"/>
          <w:rtl/>
        </w:rPr>
        <w:t>שבעת</w:t>
      </w:r>
      <w:r w:rsidRPr="00CF0FD5">
        <w:rPr>
          <w:rtl/>
          <w:lang w:bidi="ar-SA"/>
        </w:rPr>
        <w:t xml:space="preserve"> </w:t>
      </w:r>
      <w:r w:rsidRPr="00CF0FD5">
        <w:rPr>
          <w:rFonts w:hint="eastAsia"/>
          <w:rtl/>
        </w:rPr>
        <w:t>הימים</w:t>
      </w:r>
      <w:r w:rsidRPr="00CF0FD5">
        <w:rPr>
          <w:rtl/>
          <w:lang w:bidi="ar-SA"/>
        </w:rPr>
        <w:t xml:space="preserve"> </w:t>
      </w:r>
      <w:r w:rsidRPr="00CF0FD5">
        <w:rPr>
          <w:rFonts w:hint="eastAsia"/>
          <w:rtl/>
        </w:rPr>
        <w:t>הרי</w:t>
      </w:r>
      <w:r w:rsidRPr="00CF0FD5">
        <w:rPr>
          <w:rtl/>
          <w:lang w:bidi="ar-SA"/>
        </w:rPr>
        <w:t xml:space="preserve"> </w:t>
      </w:r>
      <w:r w:rsidRPr="00CF0FD5">
        <w:rPr>
          <w:rFonts w:hint="eastAsia"/>
          <w:rtl/>
        </w:rPr>
        <w:t>ארבעים</w:t>
      </w:r>
      <w:r w:rsidRPr="00CF0FD5">
        <w:rPr>
          <w:rtl/>
          <w:lang w:bidi="ar-SA"/>
        </w:rPr>
        <w:t xml:space="preserve"> </w:t>
      </w:r>
      <w:r w:rsidRPr="00CF0FD5">
        <w:rPr>
          <w:rFonts w:hint="eastAsia"/>
          <w:rtl/>
        </w:rPr>
        <w:t>ותשע</w:t>
      </w:r>
      <w:r w:rsidRPr="00CF0FD5">
        <w:rPr>
          <w:rtl/>
          <w:lang w:bidi="ar-SA"/>
        </w:rPr>
        <w:t xml:space="preserve"> </w:t>
      </w:r>
      <w:r w:rsidRPr="00CF0FD5">
        <w:rPr>
          <w:rFonts w:hint="eastAsia"/>
          <w:rtl/>
        </w:rPr>
        <w:t>שביעיות</w:t>
      </w:r>
      <w:r w:rsidRPr="00CF0FD5">
        <w:rPr>
          <w:rtl/>
          <w:lang w:bidi="ar-SA"/>
        </w:rPr>
        <w:t xml:space="preserve"> </w:t>
      </w:r>
      <w:r w:rsidRPr="00CF0FD5">
        <w:rPr>
          <w:rFonts w:hint="eastAsia"/>
          <w:rtl/>
        </w:rPr>
        <w:t>העולים</w:t>
      </w:r>
      <w:r w:rsidRPr="00CF0FD5">
        <w:rPr>
          <w:rtl/>
          <w:lang w:bidi="ar-SA"/>
        </w:rPr>
        <w:t xml:space="preserve"> </w:t>
      </w:r>
      <w:r w:rsidRPr="00CF0FD5">
        <w:rPr>
          <w:rFonts w:hint="eastAsia"/>
          <w:rtl/>
        </w:rPr>
        <w:t>לשלש</w:t>
      </w:r>
      <w:r w:rsidRPr="00CF0FD5">
        <w:rPr>
          <w:rtl/>
          <w:lang w:bidi="ar-SA"/>
        </w:rPr>
        <w:t xml:space="preserve"> </w:t>
      </w:r>
      <w:r w:rsidRPr="00CF0FD5">
        <w:rPr>
          <w:rFonts w:hint="eastAsia"/>
          <w:rtl/>
        </w:rPr>
        <w:t>מאות</w:t>
      </w:r>
      <w:r w:rsidRPr="00CF0FD5">
        <w:rPr>
          <w:rtl/>
          <w:lang w:bidi="ar-SA"/>
        </w:rPr>
        <w:t xml:space="preserve"> </w:t>
      </w:r>
      <w:r w:rsidRPr="00CF0FD5">
        <w:rPr>
          <w:rFonts w:hint="eastAsia"/>
          <w:rtl/>
        </w:rPr>
        <w:t>וארבעים</w:t>
      </w:r>
      <w:r w:rsidRPr="00CF0FD5">
        <w:rPr>
          <w:rtl/>
          <w:lang w:bidi="ar-SA"/>
        </w:rPr>
        <w:t xml:space="preserve"> </w:t>
      </w:r>
      <w:r w:rsidRPr="00CF0FD5">
        <w:rPr>
          <w:rFonts w:hint="eastAsia"/>
          <w:rtl/>
        </w:rPr>
        <w:t>ושלשה</w:t>
      </w:r>
      <w:r w:rsidRPr="00CF0FD5">
        <w:rPr>
          <w:rtl/>
          <w:lang w:bidi="ar-SA"/>
        </w:rPr>
        <w:t xml:space="preserve">". </w:t>
      </w:r>
    </w:p>
  </w:footnote>
  <w:footnote w:id="67">
    <w:p w14:paraId="5885D350" w14:textId="4EBBC275"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התמונה</w:t>
      </w:r>
      <w:r w:rsidRPr="00CF0FD5">
        <w:rPr>
          <w:rtl/>
          <w:lang w:bidi="ar-SA"/>
        </w:rPr>
        <w:t xml:space="preserve">, </w:t>
      </w:r>
      <w:r w:rsidRPr="00CF0FD5">
        <w:rPr>
          <w:rFonts w:hint="eastAsia"/>
          <w:rtl/>
        </w:rPr>
        <w:t>תמונה</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אות</w:t>
      </w:r>
      <w:r w:rsidRPr="00CF0FD5">
        <w:rPr>
          <w:rtl/>
          <w:lang w:bidi="ar-SA"/>
        </w:rPr>
        <w:t xml:space="preserve"> </w:t>
      </w:r>
      <w:r w:rsidRPr="00CF0FD5">
        <w:rPr>
          <w:rFonts w:hint="eastAsia"/>
          <w:rtl/>
        </w:rPr>
        <w:t>ס</w:t>
      </w:r>
      <w:r w:rsidRPr="00CF0FD5">
        <w:rPr>
          <w:rtl/>
          <w:lang w:bidi="ar-SA"/>
        </w:rPr>
        <w:t>' "</w:t>
      </w:r>
      <w:r w:rsidRPr="00CF0FD5">
        <w:rPr>
          <w:rFonts w:hint="eastAsia"/>
          <w:rtl/>
        </w:rPr>
        <w:t>ועוד</w:t>
      </w:r>
      <w:r w:rsidRPr="00CF0FD5">
        <w:rPr>
          <w:rtl/>
          <w:lang w:bidi="ar-SA"/>
        </w:rPr>
        <w:t xml:space="preserve"> </w:t>
      </w:r>
      <w:r w:rsidRPr="00CF0FD5">
        <w:rPr>
          <w:rFonts w:hint="eastAsia"/>
          <w:rtl/>
        </w:rPr>
        <w:t>לימים</w:t>
      </w:r>
      <w:r w:rsidRPr="00CF0FD5">
        <w:rPr>
          <w:rtl/>
          <w:lang w:bidi="ar-SA"/>
        </w:rPr>
        <w:t xml:space="preserve"> </w:t>
      </w:r>
      <w:r w:rsidRPr="00CF0FD5">
        <w:rPr>
          <w:rFonts w:hint="eastAsia"/>
          <w:rtl/>
        </w:rPr>
        <w:t>ידועים</w:t>
      </w:r>
      <w:r w:rsidRPr="00CF0FD5">
        <w:rPr>
          <w:rtl/>
          <w:lang w:bidi="ar-SA"/>
        </w:rPr>
        <w:t xml:space="preserve"> </w:t>
      </w:r>
      <w:r w:rsidRPr="00CF0FD5">
        <w:rPr>
          <w:rFonts w:hint="eastAsia"/>
          <w:rtl/>
        </w:rPr>
        <w:t>יגאלו</w:t>
      </w:r>
      <w:r w:rsidRPr="00CF0FD5">
        <w:rPr>
          <w:rtl/>
          <w:lang w:bidi="ar-SA"/>
        </w:rPr>
        <w:t xml:space="preserve"> </w:t>
      </w:r>
      <w:r w:rsidRPr="00CF0FD5">
        <w:rPr>
          <w:rFonts w:hint="eastAsia"/>
          <w:rtl/>
        </w:rPr>
        <w:t>הגלגלים</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תם</w:t>
      </w:r>
      <w:r w:rsidRPr="00CF0FD5">
        <w:rPr>
          <w:rtl/>
          <w:lang w:bidi="ar-SA"/>
        </w:rPr>
        <w:t xml:space="preserve"> </w:t>
      </w:r>
      <w:r w:rsidRPr="00CF0FD5">
        <w:rPr>
          <w:rFonts w:hint="eastAsia"/>
          <w:rtl/>
        </w:rPr>
        <w:t>מרוצתם</w:t>
      </w:r>
      <w:r w:rsidRPr="00CF0FD5">
        <w:rPr>
          <w:rtl/>
          <w:lang w:bidi="ar-SA"/>
        </w:rPr>
        <w:t>".</w:t>
      </w:r>
    </w:p>
  </w:footnote>
  <w:footnote w:id="68">
    <w:p w14:paraId="21089847" w14:textId="141FE497"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סדורו</w:t>
      </w:r>
      <w:r w:rsidRPr="00CF0FD5">
        <w:rPr>
          <w:rtl/>
          <w:lang w:bidi="ar-SA"/>
        </w:rPr>
        <w:t xml:space="preserve"> </w:t>
      </w:r>
      <w:r w:rsidRPr="00CF0FD5">
        <w:rPr>
          <w:rFonts w:hint="eastAsia"/>
          <w:rtl/>
        </w:rPr>
        <w:t>של</w:t>
      </w:r>
      <w:r w:rsidRPr="00CF0FD5">
        <w:rPr>
          <w:rtl/>
          <w:lang w:bidi="ar-SA"/>
        </w:rPr>
        <w:t xml:space="preserve"> </w:t>
      </w:r>
      <w:r w:rsidRPr="00CF0FD5">
        <w:rPr>
          <w:rFonts w:hint="eastAsia"/>
          <w:rtl/>
        </w:rPr>
        <w:t>שבת</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דרוש</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ובארוכה</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הברית</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מאמר</w:t>
      </w:r>
      <w:r w:rsidRPr="00CF0FD5">
        <w:rPr>
          <w:rtl/>
          <w:lang w:bidi="ar-SA"/>
        </w:rPr>
        <w:t xml:space="preserve"> </w:t>
      </w:r>
      <w:r w:rsidRPr="00CF0FD5">
        <w:rPr>
          <w:rFonts w:hint="eastAsia"/>
          <w:rtl/>
        </w:rPr>
        <w:t>י</w:t>
      </w:r>
      <w:r w:rsidRPr="00CF0FD5">
        <w:rPr>
          <w:rtl/>
          <w:lang w:bidi="ar-SA"/>
        </w:rPr>
        <w:t>"</w:t>
      </w:r>
      <w:r w:rsidRPr="00CF0FD5">
        <w:rPr>
          <w:rFonts w:hint="eastAsia"/>
          <w:rtl/>
        </w:rPr>
        <w:t>ב</w:t>
      </w:r>
      <w:r w:rsidRPr="00CF0FD5">
        <w:rPr>
          <w:rtl/>
          <w:lang w:bidi="ar-SA"/>
        </w:rPr>
        <w:t xml:space="preserve">, </w:t>
      </w:r>
      <w:r w:rsidRPr="00CF0FD5">
        <w:rPr>
          <w:rFonts w:hint="eastAsia"/>
          <w:rtl/>
        </w:rPr>
        <w:t>פרק</w:t>
      </w:r>
      <w:r w:rsidRPr="00CF0FD5">
        <w:rPr>
          <w:rtl/>
          <w:lang w:bidi="ar-SA"/>
        </w:rPr>
        <w:t xml:space="preserve"> </w:t>
      </w:r>
      <w:r w:rsidRPr="00CF0FD5">
        <w:rPr>
          <w:rFonts w:hint="eastAsia"/>
          <w:rtl/>
        </w:rPr>
        <w:t>ט</w:t>
      </w:r>
      <w:r w:rsidRPr="00CF0FD5">
        <w:rPr>
          <w:rtl/>
          <w:lang w:bidi="ar-SA"/>
        </w:rPr>
        <w:t xml:space="preserve">. </w:t>
      </w:r>
    </w:p>
  </w:footnote>
  <w:footnote w:id="69">
    <w:p w14:paraId="61C6AB11" w14:textId="26911F6B"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ישעיהו</w:t>
      </w:r>
      <w:r w:rsidRPr="00CF0FD5">
        <w:rPr>
          <w:rtl/>
          <w:lang w:bidi="ar-SA"/>
        </w:rPr>
        <w:t xml:space="preserve"> </w:t>
      </w:r>
      <w:r w:rsidRPr="00CF0FD5">
        <w:rPr>
          <w:rFonts w:hint="eastAsia"/>
          <w:rtl/>
        </w:rPr>
        <w:t>ל</w:t>
      </w:r>
      <w:r w:rsidRPr="00CF0FD5">
        <w:rPr>
          <w:rtl/>
          <w:lang w:bidi="ar-SA"/>
        </w:rPr>
        <w:t xml:space="preserve">, </w:t>
      </w:r>
      <w:r w:rsidRPr="00CF0FD5">
        <w:rPr>
          <w:rFonts w:hint="eastAsia"/>
          <w:rtl/>
        </w:rPr>
        <w:t>כו</w:t>
      </w:r>
      <w:r w:rsidRPr="00CF0FD5">
        <w:rPr>
          <w:rtl/>
          <w:lang w:bidi="ar-SA"/>
        </w:rPr>
        <w:t>.</w:t>
      </w:r>
    </w:p>
  </w:footnote>
  <w:footnote w:id="70">
    <w:p w14:paraId="1D9D8BC3" w14:textId="788E4834"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שכתבו</w:t>
      </w:r>
      <w:r w:rsidRPr="00CF0FD5">
        <w:rPr>
          <w:rtl/>
          <w:lang w:bidi="ar-SA"/>
        </w:rPr>
        <w:t xml:space="preserve"> </w:t>
      </w:r>
      <w:r w:rsidRPr="00CF0FD5">
        <w:rPr>
          <w:rFonts w:hint="eastAsia"/>
          <w:rtl/>
        </w:rPr>
        <w:t>בספרים</w:t>
      </w:r>
      <w:r w:rsidRPr="00CF0FD5">
        <w:rPr>
          <w:rtl/>
          <w:lang w:bidi="ar-SA"/>
        </w:rPr>
        <w:t xml:space="preserve"> </w:t>
      </w:r>
      <w:r w:rsidRPr="00CF0FD5">
        <w:rPr>
          <w:rFonts w:hint="eastAsia"/>
          <w:rtl/>
        </w:rPr>
        <w:t>הנ</w:t>
      </w:r>
      <w:r w:rsidRPr="00CF0FD5">
        <w:rPr>
          <w:rtl/>
          <w:lang w:bidi="ar-SA"/>
        </w:rPr>
        <w:t>"</w:t>
      </w:r>
      <w:r w:rsidRPr="00CF0FD5">
        <w:rPr>
          <w:rFonts w:hint="eastAsia"/>
          <w:rtl/>
        </w:rPr>
        <w:t>ל</w:t>
      </w:r>
      <w:r w:rsidRPr="00CF0FD5">
        <w:rPr>
          <w:rtl/>
          <w:lang w:bidi="ar-SA"/>
        </w:rPr>
        <w:t xml:space="preserve">. </w:t>
      </w:r>
    </w:p>
  </w:footnote>
  <w:footnote w:id="71">
    <w:p w14:paraId="739EE9E6" w14:textId="0574E04A" w:rsidR="00FA4D7E" w:rsidRDefault="00FA4D7E" w:rsidP="00CF0FD5">
      <w:pPr>
        <w:pStyle w:val="FootnoteText"/>
        <w:bidi/>
        <w:spacing w:line="276" w:lineRule="auto"/>
        <w:ind w:firstLine="144"/>
        <w:jc w:val="both"/>
        <w:rPr>
          <w:rtl/>
          <w:lang w:bidi="ar-SA"/>
        </w:rPr>
      </w:pPr>
      <w:r w:rsidRPr="00CF0FD5">
        <w:rPr>
          <w:lang w:bidi="ar-SA"/>
        </w:rPr>
        <w:footnoteRef/>
      </w:r>
      <w:r>
        <w:rPr>
          <w:rFonts w:hint="cs"/>
          <w:rtl/>
        </w:rPr>
        <w:t>)</w:t>
      </w:r>
      <w:r w:rsidRPr="00CF0FD5">
        <w:rPr>
          <w:rtl/>
          <w:lang w:bidi="ar-SA"/>
        </w:rPr>
        <w:t xml:space="preserve"> </w:t>
      </w:r>
      <w:r w:rsidRPr="00CF0FD5">
        <w:rPr>
          <w:rFonts w:hint="eastAsia"/>
          <w:rtl/>
        </w:rPr>
        <w:t>לקוטי</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לאדמו</w:t>
      </w:r>
      <w:r w:rsidRPr="00CF0FD5">
        <w:rPr>
          <w:rtl/>
          <w:lang w:bidi="ar-SA"/>
        </w:rPr>
        <w:t>"</w:t>
      </w:r>
      <w:r w:rsidRPr="00CF0FD5">
        <w:rPr>
          <w:rFonts w:hint="eastAsia"/>
          <w:rtl/>
        </w:rPr>
        <w:t>ר</w:t>
      </w:r>
      <w:r w:rsidRPr="00CF0FD5">
        <w:rPr>
          <w:rtl/>
          <w:lang w:bidi="ar-SA"/>
        </w:rPr>
        <w:t xml:space="preserve"> </w:t>
      </w:r>
      <w:r w:rsidRPr="00CF0FD5">
        <w:rPr>
          <w:rFonts w:hint="eastAsia"/>
          <w:rtl/>
        </w:rPr>
        <w:t>הזקן</w:t>
      </w:r>
      <w:r w:rsidRPr="00CF0FD5">
        <w:rPr>
          <w:rtl/>
          <w:lang w:bidi="ar-SA"/>
        </w:rPr>
        <w:t xml:space="preserve"> </w:t>
      </w:r>
      <w:r w:rsidRPr="00CF0FD5">
        <w:rPr>
          <w:rFonts w:hint="eastAsia"/>
          <w:rtl/>
        </w:rPr>
        <w:t>פרשת</w:t>
      </w:r>
      <w:r w:rsidRPr="00CF0FD5">
        <w:rPr>
          <w:rtl/>
          <w:lang w:bidi="ar-SA"/>
        </w:rPr>
        <w:t xml:space="preserve"> </w:t>
      </w:r>
      <w:r w:rsidRPr="00CF0FD5">
        <w:rPr>
          <w:rFonts w:hint="eastAsia"/>
          <w:rtl/>
        </w:rPr>
        <w:t>צו</w:t>
      </w:r>
      <w:r w:rsidRPr="00CF0FD5">
        <w:rPr>
          <w:rtl/>
          <w:lang w:bidi="ar-SA"/>
        </w:rPr>
        <w:t xml:space="preserve"> </w:t>
      </w:r>
      <w:r w:rsidRPr="00CF0FD5">
        <w:rPr>
          <w:rFonts w:hint="eastAsia"/>
          <w:rtl/>
        </w:rPr>
        <w:t>י</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והענין</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בישעיה</w:t>
      </w:r>
      <w:r w:rsidRPr="00CF0FD5">
        <w:rPr>
          <w:rtl/>
          <w:lang w:bidi="ar-SA"/>
        </w:rPr>
        <w:t xml:space="preserve"> </w:t>
      </w:r>
      <w:r w:rsidRPr="00CF0FD5">
        <w:rPr>
          <w:rFonts w:hint="eastAsia"/>
          <w:rtl/>
        </w:rPr>
        <w:t>סי</w:t>
      </w:r>
      <w:r w:rsidRPr="00CF0FD5">
        <w:rPr>
          <w:rtl/>
          <w:lang w:bidi="ar-SA"/>
        </w:rPr>
        <w:t xml:space="preserve">' </w:t>
      </w:r>
      <w:r w:rsidRPr="00CF0FD5">
        <w:rPr>
          <w:rFonts w:hint="eastAsia"/>
          <w:rtl/>
        </w:rPr>
        <w:t>ס</w:t>
      </w:r>
      <w:r w:rsidRPr="00CF0FD5">
        <w:rPr>
          <w:rtl/>
          <w:lang w:bidi="ar-SA"/>
        </w:rPr>
        <w:t>"</w:t>
      </w:r>
      <w:r w:rsidRPr="00CF0FD5">
        <w:rPr>
          <w:rFonts w:hint="eastAsia"/>
          <w:rtl/>
        </w:rPr>
        <w:t>ה</w:t>
      </w:r>
      <w:r w:rsidRPr="00CF0FD5">
        <w:rPr>
          <w:rtl/>
          <w:lang w:bidi="ar-SA"/>
        </w:rPr>
        <w:t xml:space="preserve"> </w:t>
      </w:r>
      <w:r w:rsidRPr="00CF0FD5">
        <w:rPr>
          <w:rFonts w:hint="eastAsia"/>
          <w:rtl/>
        </w:rPr>
        <w:t>כ</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פי</w:t>
      </w:r>
      <w:r w:rsidRPr="00CF0FD5">
        <w:rPr>
          <w:rtl/>
          <w:lang w:bidi="ar-SA"/>
        </w:rPr>
        <w:t xml:space="preserve">' </w:t>
      </w:r>
      <w:r w:rsidRPr="00CF0FD5">
        <w:rPr>
          <w:rFonts w:hint="eastAsia"/>
          <w:rtl/>
        </w:rPr>
        <w:t>שבחי</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יתעלה</w:t>
      </w:r>
      <w:r w:rsidRPr="00CF0FD5">
        <w:rPr>
          <w:rtl/>
          <w:lang w:bidi="ar-SA"/>
        </w:rPr>
        <w:t xml:space="preserve"> </w:t>
      </w:r>
      <w:r w:rsidRPr="00CF0FD5">
        <w:rPr>
          <w:rFonts w:hint="eastAsia"/>
          <w:rtl/>
        </w:rPr>
        <w:t>כל</w:t>
      </w:r>
      <w:r w:rsidRPr="00CF0FD5">
        <w:rPr>
          <w:rtl/>
          <w:lang w:bidi="ar-SA"/>
        </w:rPr>
        <w:t xml:space="preserve"> </w:t>
      </w:r>
      <w:r w:rsidRPr="00CF0FD5">
        <w:rPr>
          <w:rFonts w:hint="eastAsia"/>
          <w:rtl/>
        </w:rPr>
        <w:t>כך</w:t>
      </w:r>
      <w:r w:rsidRPr="00CF0FD5">
        <w:rPr>
          <w:rtl/>
          <w:lang w:bidi="ar-SA"/>
        </w:rPr>
        <w:t xml:space="preserve"> </w:t>
      </w:r>
      <w:r w:rsidRPr="00CF0FD5">
        <w:rPr>
          <w:rFonts w:hint="eastAsia"/>
          <w:rtl/>
        </w:rPr>
        <w:t>עד</w:t>
      </w:r>
      <w:r w:rsidRPr="00CF0FD5">
        <w:rPr>
          <w:rtl/>
          <w:lang w:bidi="ar-SA"/>
        </w:rPr>
        <w:t xml:space="preserve"> </w:t>
      </w:r>
      <w:r w:rsidRPr="00CF0FD5">
        <w:rPr>
          <w:rFonts w:hint="eastAsia"/>
          <w:rtl/>
        </w:rPr>
        <w:t>שיהיה</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למעלה</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ומדרגת</w:t>
      </w:r>
      <w:r w:rsidRPr="00CF0FD5">
        <w:rPr>
          <w:rtl/>
          <w:lang w:bidi="ar-SA"/>
        </w:rPr>
        <w:t xml:space="preserve"> </w:t>
      </w:r>
      <w:r w:rsidRPr="00CF0FD5">
        <w:rPr>
          <w:rFonts w:hint="eastAsia"/>
          <w:rtl/>
        </w:rPr>
        <w:t>זקנה</w:t>
      </w:r>
      <w:r w:rsidRPr="00CF0FD5">
        <w:rPr>
          <w:rtl/>
          <w:lang w:bidi="ar-SA"/>
        </w:rPr>
        <w:t xml:space="preserve"> </w:t>
      </w:r>
      <w:r w:rsidRPr="00CF0FD5">
        <w:rPr>
          <w:rFonts w:hint="eastAsia"/>
          <w:rtl/>
        </w:rPr>
        <w:t>ושיבה</w:t>
      </w:r>
      <w:r w:rsidRPr="00CF0FD5">
        <w:rPr>
          <w:rtl/>
          <w:lang w:bidi="ar-SA"/>
        </w:rPr>
        <w:t xml:space="preserve"> </w:t>
      </w:r>
      <w:r w:rsidRPr="00CF0FD5">
        <w:rPr>
          <w:rFonts w:hint="eastAsia"/>
          <w:rtl/>
        </w:rPr>
        <w:t>דעכשיו</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דהיינו</w:t>
      </w:r>
      <w:r w:rsidRPr="00CF0FD5">
        <w:rPr>
          <w:rtl/>
          <w:lang w:bidi="ar-SA"/>
        </w:rPr>
        <w:t xml:space="preserve"> </w:t>
      </w:r>
      <w:r w:rsidRPr="00CF0FD5">
        <w:rPr>
          <w:rFonts w:hint="eastAsia"/>
          <w:rtl/>
        </w:rPr>
        <w:t>ז</w:t>
      </w:r>
      <w:r w:rsidRPr="00CF0FD5">
        <w:rPr>
          <w:rtl/>
          <w:lang w:bidi="ar-SA"/>
        </w:rPr>
        <w:t xml:space="preserve">' </w:t>
      </w:r>
      <w:r w:rsidRPr="00CF0FD5">
        <w:rPr>
          <w:rFonts w:hint="eastAsia"/>
          <w:rtl/>
        </w:rPr>
        <w:t>תחתונות</w:t>
      </w:r>
      <w:r w:rsidRPr="00CF0FD5">
        <w:rPr>
          <w:rtl/>
          <w:lang w:bidi="ar-SA"/>
        </w:rPr>
        <w:t xml:space="preserve"> </w:t>
      </w:r>
      <w:r w:rsidRPr="00CF0FD5">
        <w:rPr>
          <w:rFonts w:hint="eastAsia"/>
          <w:rtl/>
        </w:rPr>
        <w:t>דכתר</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היינו</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ראשונות</w:t>
      </w:r>
      <w:r w:rsidRPr="00CF0FD5">
        <w:rPr>
          <w:rtl/>
          <w:lang w:bidi="ar-SA"/>
        </w:rPr>
        <w:t xml:space="preserve"> </w:t>
      </w:r>
      <w:r w:rsidRPr="00CF0FD5">
        <w:rPr>
          <w:rFonts w:hint="eastAsia"/>
          <w:rtl/>
        </w:rPr>
        <w:t>דכתר</w:t>
      </w:r>
      <w:r w:rsidRPr="00CF0FD5">
        <w:rPr>
          <w:rtl/>
          <w:lang w:bidi="ar-SA"/>
        </w:rPr>
        <w:t xml:space="preserve"> </w:t>
      </w:r>
      <w:r w:rsidRPr="00CF0FD5">
        <w:rPr>
          <w:rFonts w:hint="eastAsia"/>
          <w:rtl/>
        </w:rPr>
        <w:t>עם</w:t>
      </w:r>
      <w:r w:rsidRPr="00CF0FD5">
        <w:rPr>
          <w:rtl/>
          <w:lang w:bidi="ar-SA"/>
        </w:rPr>
        <w:t xml:space="preserve"> </w:t>
      </w:r>
      <w:r w:rsidRPr="00CF0FD5">
        <w:rPr>
          <w:rFonts w:hint="eastAsia"/>
          <w:rtl/>
        </w:rPr>
        <w:t>ז</w:t>
      </w:r>
      <w:r w:rsidRPr="00CF0FD5">
        <w:rPr>
          <w:rtl/>
          <w:lang w:bidi="ar-SA"/>
        </w:rPr>
        <w:t xml:space="preserve">' </w:t>
      </w:r>
      <w:r w:rsidRPr="00CF0FD5">
        <w:rPr>
          <w:rFonts w:hint="eastAsia"/>
          <w:rtl/>
        </w:rPr>
        <w:t>תחתונות</w:t>
      </w:r>
      <w:r w:rsidRPr="00CF0FD5">
        <w:rPr>
          <w:rtl/>
          <w:lang w:bidi="ar-SA"/>
        </w:rPr>
        <w:t xml:space="preserve"> </w:t>
      </w:r>
      <w:r w:rsidRPr="00CF0FD5">
        <w:rPr>
          <w:rFonts w:hint="eastAsia"/>
          <w:rtl/>
        </w:rPr>
        <w:t>שהם</w:t>
      </w:r>
      <w:r w:rsidRPr="00CF0FD5">
        <w:rPr>
          <w:rtl/>
          <w:lang w:bidi="ar-SA"/>
        </w:rPr>
        <w:t xml:space="preserve"> </w:t>
      </w:r>
      <w:r w:rsidRPr="00CF0FD5">
        <w:rPr>
          <w:rFonts w:hint="eastAsia"/>
          <w:rtl/>
        </w:rPr>
        <w:t>עשר</w:t>
      </w:r>
      <w:r w:rsidRPr="00CF0FD5">
        <w:rPr>
          <w:rtl/>
          <w:lang w:bidi="ar-SA"/>
        </w:rPr>
        <w:t xml:space="preserve"> </w:t>
      </w:r>
      <w:r w:rsidRPr="00CF0FD5">
        <w:rPr>
          <w:rFonts w:hint="eastAsia"/>
          <w:rtl/>
        </w:rPr>
        <w:t>ספירות</w:t>
      </w:r>
      <w:r w:rsidRPr="00CF0FD5">
        <w:rPr>
          <w:rtl/>
          <w:lang w:bidi="ar-SA"/>
        </w:rPr>
        <w:t xml:space="preserve"> </w:t>
      </w:r>
      <w:r w:rsidRPr="00CF0FD5">
        <w:rPr>
          <w:rFonts w:hint="eastAsia"/>
          <w:rtl/>
        </w:rPr>
        <w:t>דכתר</w:t>
      </w:r>
      <w:r w:rsidRPr="00CF0FD5">
        <w:rPr>
          <w:rtl/>
          <w:lang w:bidi="ar-SA"/>
        </w:rPr>
        <w:t xml:space="preserve"> </w:t>
      </w:r>
      <w:r w:rsidRPr="00CF0FD5">
        <w:rPr>
          <w:rFonts w:hint="eastAsia"/>
          <w:rtl/>
        </w:rPr>
        <w:t>הכלולים</w:t>
      </w:r>
      <w:r w:rsidRPr="00CF0FD5">
        <w:rPr>
          <w:rtl/>
          <w:lang w:bidi="ar-SA"/>
        </w:rPr>
        <w:t xml:space="preserve"> </w:t>
      </w:r>
      <w:r w:rsidRPr="00CF0FD5">
        <w:rPr>
          <w:rFonts w:hint="eastAsia"/>
          <w:rtl/>
        </w:rPr>
        <w:t>מעשר</w:t>
      </w:r>
      <w:r w:rsidRPr="00CF0FD5">
        <w:rPr>
          <w:rtl/>
          <w:lang w:bidi="ar-SA"/>
        </w:rPr>
        <w:t xml:space="preserve"> </w:t>
      </w:r>
      <w:r w:rsidRPr="00CF0FD5">
        <w:rPr>
          <w:rFonts w:hint="eastAsia"/>
          <w:rtl/>
        </w:rPr>
        <w:t>וכמו</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בפרשת</w:t>
      </w:r>
      <w:r w:rsidRPr="00CF0FD5">
        <w:rPr>
          <w:rtl/>
          <w:lang w:bidi="ar-SA"/>
        </w:rPr>
        <w:t xml:space="preserve"> </w:t>
      </w:r>
      <w:r w:rsidRPr="00CF0FD5">
        <w:rPr>
          <w:rFonts w:hint="eastAsia"/>
          <w:rtl/>
        </w:rPr>
        <w:t>חיי</w:t>
      </w:r>
      <w:r w:rsidRPr="00CF0FD5">
        <w:rPr>
          <w:rtl/>
          <w:lang w:bidi="ar-SA"/>
        </w:rPr>
        <w:t xml:space="preserve"> </w:t>
      </w:r>
      <w:r w:rsidRPr="00CF0FD5">
        <w:rPr>
          <w:rFonts w:hint="eastAsia"/>
          <w:rtl/>
        </w:rPr>
        <w:t>שרה</w:t>
      </w:r>
      <w:r w:rsidRPr="00CF0FD5">
        <w:rPr>
          <w:rtl/>
          <w:lang w:bidi="ar-SA"/>
        </w:rPr>
        <w:t xml:space="preserve"> </w:t>
      </w:r>
      <w:r w:rsidRPr="00CF0FD5">
        <w:rPr>
          <w:rFonts w:hint="eastAsia"/>
          <w:rtl/>
        </w:rPr>
        <w:t>דקכ</w:t>
      </w:r>
      <w:r w:rsidRPr="00CF0FD5">
        <w:rPr>
          <w:rtl/>
          <w:lang w:bidi="ar-SA"/>
        </w:rPr>
        <w:t>"</w:t>
      </w:r>
      <w:r w:rsidRPr="00CF0FD5">
        <w:rPr>
          <w:rFonts w:hint="eastAsia"/>
          <w:rtl/>
        </w:rPr>
        <w:t>ג</w:t>
      </w:r>
      <w:r w:rsidRPr="00CF0FD5">
        <w:rPr>
          <w:rtl/>
          <w:lang w:bidi="ar-SA"/>
        </w:rPr>
        <w:t xml:space="preserve"> </w:t>
      </w:r>
      <w:r w:rsidRPr="00CF0FD5">
        <w:rPr>
          <w:rFonts w:hint="eastAsia"/>
          <w:rtl/>
        </w:rPr>
        <w:t>ע</w:t>
      </w:r>
      <w:r w:rsidRPr="00CF0FD5">
        <w:rPr>
          <w:rtl/>
          <w:lang w:bidi="ar-SA"/>
        </w:rPr>
        <w:t>"</w:t>
      </w:r>
      <w:r w:rsidRPr="00CF0FD5">
        <w:rPr>
          <w:rFonts w:hint="eastAsia"/>
          <w:rtl/>
        </w:rPr>
        <w:t>א</w:t>
      </w:r>
      <w:r w:rsidRPr="00CF0FD5">
        <w:rPr>
          <w:rtl/>
          <w:lang w:bidi="ar-SA"/>
        </w:rPr>
        <w:t xml:space="preserve"> </w:t>
      </w:r>
      <w:r w:rsidRPr="00CF0FD5">
        <w:rPr>
          <w:rFonts w:hint="eastAsia"/>
          <w:rtl/>
        </w:rPr>
        <w:t>קב</w:t>
      </w:r>
      <w:r w:rsidRPr="00CF0FD5">
        <w:rPr>
          <w:rtl/>
          <w:lang w:bidi="ar-SA"/>
        </w:rPr>
        <w:t>"</w:t>
      </w:r>
      <w:r w:rsidRPr="00CF0FD5">
        <w:rPr>
          <w:rFonts w:hint="eastAsia"/>
          <w:rtl/>
        </w:rPr>
        <w:t>ה</w:t>
      </w:r>
      <w:r w:rsidRPr="00CF0FD5">
        <w:rPr>
          <w:rtl/>
          <w:lang w:bidi="ar-SA"/>
        </w:rPr>
        <w:t xml:space="preserve"> </w:t>
      </w:r>
      <w:r w:rsidRPr="00CF0FD5">
        <w:rPr>
          <w:rFonts w:hint="eastAsia"/>
          <w:rtl/>
        </w:rPr>
        <w:t>דאתכליל</w:t>
      </w:r>
      <w:r w:rsidRPr="00CF0FD5">
        <w:rPr>
          <w:rtl/>
          <w:lang w:bidi="ar-SA"/>
        </w:rPr>
        <w:t xml:space="preserve"> </w:t>
      </w:r>
      <w:r w:rsidRPr="00CF0FD5">
        <w:rPr>
          <w:rFonts w:hint="eastAsia"/>
          <w:rtl/>
        </w:rPr>
        <w:t>מאתר</w:t>
      </w:r>
      <w:r w:rsidRPr="00CF0FD5">
        <w:rPr>
          <w:rtl/>
          <w:lang w:bidi="ar-SA"/>
        </w:rPr>
        <w:t xml:space="preserve"> </w:t>
      </w:r>
      <w:r w:rsidRPr="00CF0FD5">
        <w:rPr>
          <w:rFonts w:hint="eastAsia"/>
          <w:rtl/>
        </w:rPr>
        <w:t>עילאה</w:t>
      </w:r>
      <w:r w:rsidRPr="00CF0FD5">
        <w:rPr>
          <w:rtl/>
          <w:lang w:bidi="ar-SA"/>
        </w:rPr>
        <w:t xml:space="preserve"> </w:t>
      </w:r>
      <w:r w:rsidRPr="00CF0FD5">
        <w:rPr>
          <w:rFonts w:hint="eastAsia"/>
          <w:rtl/>
        </w:rPr>
        <w:t>סתימא</w:t>
      </w:r>
      <w:r w:rsidRPr="00CF0FD5">
        <w:rPr>
          <w:rtl/>
          <w:lang w:bidi="ar-SA"/>
        </w:rPr>
        <w:t xml:space="preserve"> </w:t>
      </w:r>
      <w:r w:rsidRPr="00CF0FD5">
        <w:rPr>
          <w:rFonts w:hint="eastAsia"/>
          <w:rtl/>
        </w:rPr>
        <w:t>דכל</w:t>
      </w:r>
      <w:r w:rsidRPr="00CF0FD5">
        <w:rPr>
          <w:rtl/>
          <w:lang w:bidi="ar-SA"/>
        </w:rPr>
        <w:t xml:space="preserve"> </w:t>
      </w:r>
      <w:r w:rsidRPr="00CF0FD5">
        <w:rPr>
          <w:rFonts w:hint="eastAsia"/>
          <w:rtl/>
        </w:rPr>
        <w:t>סתימא</w:t>
      </w:r>
      <w:r w:rsidRPr="00CF0FD5">
        <w:rPr>
          <w:rtl/>
          <w:lang w:bidi="ar-SA"/>
        </w:rPr>
        <w:t xml:space="preserve"> </w:t>
      </w:r>
      <w:r w:rsidRPr="00CF0FD5">
        <w:rPr>
          <w:rFonts w:hint="eastAsia"/>
          <w:rtl/>
        </w:rPr>
        <w:t>במאה</w:t>
      </w:r>
      <w:r w:rsidRPr="00CF0FD5">
        <w:rPr>
          <w:rtl/>
          <w:lang w:bidi="ar-SA"/>
        </w:rPr>
        <w:t xml:space="preserve"> </w:t>
      </w:r>
      <w:r w:rsidRPr="00CF0FD5">
        <w:rPr>
          <w:rFonts w:hint="eastAsia"/>
          <w:rtl/>
        </w:rPr>
        <w:t>ברזא</w:t>
      </w:r>
      <w:r w:rsidRPr="00CF0FD5">
        <w:rPr>
          <w:rtl/>
          <w:lang w:bidi="ar-SA"/>
        </w:rPr>
        <w:t xml:space="preserve"> </w:t>
      </w:r>
      <w:r w:rsidRPr="00CF0FD5">
        <w:rPr>
          <w:rFonts w:hint="eastAsia"/>
          <w:rtl/>
        </w:rPr>
        <w:t>דמאה</w:t>
      </w:r>
      <w:r w:rsidRPr="00CF0FD5">
        <w:rPr>
          <w:rtl/>
          <w:lang w:bidi="ar-SA"/>
        </w:rPr>
        <w:t xml:space="preserve"> </w:t>
      </w:r>
      <w:r w:rsidRPr="00CF0FD5">
        <w:rPr>
          <w:rFonts w:hint="eastAsia"/>
          <w:rtl/>
        </w:rPr>
        <w:t>ברכאן</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ואם</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יהיו</w:t>
      </w:r>
      <w:r w:rsidRPr="00CF0FD5">
        <w:rPr>
          <w:rtl/>
          <w:lang w:bidi="ar-SA"/>
        </w:rPr>
        <w:t xml:space="preserve"> </w:t>
      </w:r>
      <w:r w:rsidRPr="00CF0FD5">
        <w:rPr>
          <w:rFonts w:hint="eastAsia"/>
          <w:rtl/>
        </w:rPr>
        <w:t>אז</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נערים</w:t>
      </w:r>
      <w:r w:rsidRPr="00CF0FD5">
        <w:rPr>
          <w:rtl/>
          <w:lang w:bidi="ar-SA"/>
        </w:rPr>
        <w:t xml:space="preserve"> </w:t>
      </w:r>
      <w:r w:rsidRPr="00CF0FD5">
        <w:rPr>
          <w:rFonts w:hint="eastAsia"/>
          <w:rtl/>
        </w:rPr>
        <w:t>למעלה</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זקן</w:t>
      </w:r>
      <w:r w:rsidRPr="00CF0FD5">
        <w:rPr>
          <w:rtl/>
          <w:lang w:bidi="ar-SA"/>
        </w:rPr>
        <w:t xml:space="preserve"> </w:t>
      </w:r>
      <w:r w:rsidRPr="00CF0FD5">
        <w:rPr>
          <w:rFonts w:hint="eastAsia"/>
          <w:rtl/>
        </w:rPr>
        <w:t>דעתה</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ז</w:t>
      </w:r>
      <w:r w:rsidRPr="00CF0FD5">
        <w:rPr>
          <w:rtl/>
          <w:lang w:bidi="ar-SA"/>
        </w:rPr>
        <w:t xml:space="preserve">' </w:t>
      </w:r>
      <w:r w:rsidRPr="00CF0FD5">
        <w:rPr>
          <w:rFonts w:hint="eastAsia"/>
          <w:rtl/>
        </w:rPr>
        <w:t>תחתונות</w:t>
      </w:r>
      <w:r w:rsidRPr="00CF0FD5">
        <w:rPr>
          <w:rtl/>
          <w:lang w:bidi="ar-SA"/>
        </w:rPr>
        <w:t xml:space="preserve"> </w:t>
      </w:r>
      <w:r w:rsidRPr="00CF0FD5">
        <w:rPr>
          <w:rFonts w:hint="eastAsia"/>
          <w:rtl/>
        </w:rPr>
        <w:t>דמוחא</w:t>
      </w:r>
      <w:r w:rsidRPr="00CF0FD5">
        <w:rPr>
          <w:rtl/>
          <w:lang w:bidi="ar-SA"/>
        </w:rPr>
        <w:t xml:space="preserve"> </w:t>
      </w:r>
      <w:r w:rsidRPr="00CF0FD5">
        <w:rPr>
          <w:rFonts w:hint="eastAsia"/>
          <w:rtl/>
        </w:rPr>
        <w:t>סתימאה</w:t>
      </w:r>
      <w:r w:rsidRPr="00CF0FD5">
        <w:rPr>
          <w:rtl/>
          <w:lang w:bidi="ar-SA"/>
        </w:rPr>
        <w:t xml:space="preserve"> … </w:t>
      </w:r>
      <w:r w:rsidRPr="00CF0FD5">
        <w:rPr>
          <w:rFonts w:hint="eastAsia"/>
          <w:rtl/>
        </w:rPr>
        <w:t>והיינו</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נער</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יוסף</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יסוד</w:t>
      </w:r>
      <w:r w:rsidRPr="00CF0FD5">
        <w:rPr>
          <w:rtl/>
          <w:lang w:bidi="ar-SA"/>
        </w:rPr>
        <w:t xml:space="preserve"> </w:t>
      </w:r>
      <w:r w:rsidRPr="00CF0FD5">
        <w:rPr>
          <w:rFonts w:hint="eastAsia"/>
          <w:rtl/>
        </w:rPr>
        <w:t>ז</w:t>
      </w:r>
      <w:r w:rsidRPr="00CF0FD5">
        <w:rPr>
          <w:rtl/>
          <w:lang w:bidi="ar-SA"/>
        </w:rPr>
        <w:t>"</w:t>
      </w:r>
      <w:r w:rsidRPr="00CF0FD5">
        <w:rPr>
          <w:rFonts w:hint="eastAsia"/>
          <w:rtl/>
        </w:rPr>
        <w:t>א</w:t>
      </w:r>
      <w:r w:rsidRPr="00CF0FD5">
        <w:rPr>
          <w:rtl/>
          <w:lang w:bidi="ar-SA"/>
        </w:rPr>
        <w:t xml:space="preserve"> </w:t>
      </w:r>
      <w:r w:rsidRPr="00CF0FD5">
        <w:rPr>
          <w:rFonts w:hint="eastAsia"/>
          <w:rtl/>
        </w:rPr>
        <w:t>יתעלה</w:t>
      </w:r>
      <w:r w:rsidRPr="00CF0FD5">
        <w:rPr>
          <w:rtl/>
          <w:lang w:bidi="ar-SA"/>
        </w:rPr>
        <w:t xml:space="preserve"> </w:t>
      </w:r>
      <w:r w:rsidRPr="00CF0FD5">
        <w:rPr>
          <w:rFonts w:hint="eastAsia"/>
          <w:rtl/>
        </w:rPr>
        <w:t>ביסוד</w:t>
      </w:r>
      <w:r w:rsidRPr="00CF0FD5">
        <w:rPr>
          <w:rtl/>
          <w:lang w:bidi="ar-SA"/>
        </w:rPr>
        <w:t xml:space="preserve"> </w:t>
      </w:r>
      <w:r w:rsidRPr="00CF0FD5">
        <w:rPr>
          <w:rFonts w:hint="eastAsia"/>
          <w:rtl/>
        </w:rPr>
        <w:t>דעתיק</w:t>
      </w:r>
      <w:r w:rsidRPr="00CF0FD5">
        <w:rPr>
          <w:rtl/>
          <w:lang w:bidi="ar-SA"/>
        </w:rPr>
        <w:t xml:space="preserve"> </w:t>
      </w:r>
      <w:r w:rsidRPr="00CF0FD5">
        <w:rPr>
          <w:rFonts w:hint="eastAsia"/>
          <w:rtl/>
        </w:rPr>
        <w:t>וגם</w:t>
      </w:r>
      <w:r w:rsidRPr="00CF0FD5">
        <w:rPr>
          <w:rtl/>
          <w:lang w:bidi="ar-SA"/>
        </w:rPr>
        <w:t xml:space="preserve"> </w:t>
      </w:r>
      <w:r w:rsidRPr="00CF0FD5">
        <w:rPr>
          <w:rFonts w:hint="eastAsia"/>
          <w:rtl/>
        </w:rPr>
        <w:t>למעלה</w:t>
      </w:r>
      <w:r w:rsidRPr="00CF0FD5">
        <w:rPr>
          <w:rtl/>
          <w:lang w:bidi="ar-SA"/>
        </w:rPr>
        <w:t xml:space="preserve"> </w:t>
      </w:r>
      <w:r w:rsidRPr="00CF0FD5">
        <w:rPr>
          <w:rFonts w:hint="eastAsia"/>
          <w:rtl/>
        </w:rPr>
        <w:t>יותר</w:t>
      </w:r>
      <w:r w:rsidRPr="00CF0FD5">
        <w:rPr>
          <w:rtl/>
          <w:lang w:bidi="ar-SA"/>
        </w:rPr>
        <w:t xml:space="preserve"> </w:t>
      </w:r>
      <w:r w:rsidRPr="00CF0FD5">
        <w:rPr>
          <w:rFonts w:hint="eastAsia"/>
          <w:rtl/>
        </w:rPr>
        <w:t>וכמ</w:t>
      </w:r>
      <w:r w:rsidRPr="00CF0FD5">
        <w:rPr>
          <w:rtl/>
          <w:lang w:bidi="ar-SA"/>
        </w:rPr>
        <w:t>"</w:t>
      </w:r>
      <w:r w:rsidRPr="00CF0FD5">
        <w:rPr>
          <w:rFonts w:hint="eastAsia"/>
          <w:rtl/>
        </w:rPr>
        <w:t>ש</w:t>
      </w:r>
      <w:r w:rsidRPr="00CF0FD5">
        <w:rPr>
          <w:rtl/>
          <w:lang w:bidi="ar-SA"/>
        </w:rPr>
        <w:t xml:space="preserve"> </w:t>
      </w:r>
      <w:r w:rsidRPr="00CF0FD5">
        <w:rPr>
          <w:rFonts w:hint="eastAsia"/>
          <w:rtl/>
        </w:rPr>
        <w:t>הנה</w:t>
      </w:r>
      <w:r w:rsidRPr="00CF0FD5">
        <w:rPr>
          <w:rtl/>
          <w:lang w:bidi="ar-SA"/>
        </w:rPr>
        <w:t xml:space="preserve"> </w:t>
      </w:r>
      <w:r w:rsidRPr="00CF0FD5">
        <w:rPr>
          <w:rFonts w:hint="eastAsia"/>
          <w:rtl/>
        </w:rPr>
        <w:t>ישכיל</w:t>
      </w:r>
      <w:r w:rsidRPr="00CF0FD5">
        <w:rPr>
          <w:rtl/>
          <w:lang w:bidi="ar-SA"/>
        </w:rPr>
        <w:t xml:space="preserve"> </w:t>
      </w:r>
      <w:r w:rsidRPr="00CF0FD5">
        <w:rPr>
          <w:rFonts w:hint="eastAsia"/>
          <w:rtl/>
        </w:rPr>
        <w:t>עבדי</w:t>
      </w:r>
      <w:r w:rsidRPr="00CF0FD5">
        <w:rPr>
          <w:rtl/>
          <w:lang w:bidi="ar-SA"/>
        </w:rPr>
        <w:t xml:space="preserve"> </w:t>
      </w:r>
      <w:r w:rsidRPr="00CF0FD5">
        <w:rPr>
          <w:rFonts w:hint="eastAsia"/>
          <w:rtl/>
        </w:rPr>
        <w:t>ירום</w:t>
      </w:r>
      <w:r w:rsidRPr="00CF0FD5">
        <w:rPr>
          <w:rtl/>
          <w:lang w:bidi="ar-SA"/>
        </w:rPr>
        <w:t xml:space="preserve"> </w:t>
      </w:r>
      <w:r w:rsidRPr="00CF0FD5">
        <w:rPr>
          <w:rFonts w:hint="eastAsia"/>
          <w:rtl/>
        </w:rPr>
        <w:t>ונשא</w:t>
      </w:r>
      <w:r w:rsidRPr="00CF0FD5">
        <w:rPr>
          <w:rtl/>
          <w:lang w:bidi="ar-SA"/>
        </w:rPr>
        <w:t xml:space="preserve"> </w:t>
      </w:r>
      <w:r w:rsidRPr="00CF0FD5">
        <w:rPr>
          <w:rFonts w:hint="eastAsia"/>
          <w:rtl/>
        </w:rPr>
        <w:t>וגבה</w:t>
      </w:r>
      <w:r w:rsidRPr="00CF0FD5">
        <w:rPr>
          <w:rtl/>
          <w:lang w:bidi="ar-SA"/>
        </w:rPr>
        <w:t xml:space="preserve"> </w:t>
      </w:r>
      <w:r w:rsidRPr="00CF0FD5">
        <w:rPr>
          <w:rFonts w:hint="eastAsia"/>
          <w:rtl/>
        </w:rPr>
        <w:t>מאד</w:t>
      </w:r>
      <w:r w:rsidRPr="00CF0FD5">
        <w:rPr>
          <w:rtl/>
          <w:lang w:bidi="ar-SA"/>
        </w:rPr>
        <w:t xml:space="preserve"> </w:t>
      </w:r>
      <w:r w:rsidRPr="00CF0FD5">
        <w:rPr>
          <w:rFonts w:hint="eastAsia"/>
          <w:rtl/>
        </w:rPr>
        <w:t>אותיות</w:t>
      </w:r>
      <w:r w:rsidRPr="00CF0FD5">
        <w:rPr>
          <w:rtl/>
          <w:lang w:bidi="ar-SA"/>
        </w:rPr>
        <w:t xml:space="preserve"> </w:t>
      </w:r>
      <w:r w:rsidRPr="00CF0FD5">
        <w:rPr>
          <w:rFonts w:hint="eastAsia"/>
          <w:rtl/>
        </w:rPr>
        <w:t>אדם</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אדם</w:t>
      </w:r>
      <w:r w:rsidRPr="00CF0FD5">
        <w:rPr>
          <w:rtl/>
          <w:lang w:bidi="ar-SA"/>
        </w:rPr>
        <w:t xml:space="preserve"> </w:t>
      </w:r>
      <w:r w:rsidRPr="00CF0FD5">
        <w:rPr>
          <w:rFonts w:hint="eastAsia"/>
          <w:rtl/>
        </w:rPr>
        <w:t>קדמון</w:t>
      </w:r>
      <w:r w:rsidRPr="00CF0FD5">
        <w:rPr>
          <w:rtl/>
          <w:lang w:bidi="ar-SA"/>
        </w:rPr>
        <w:t>".</w:t>
      </w:r>
      <w:r w:rsidRPr="00CF0FD5">
        <w:rPr>
          <w:rtl/>
          <w:lang w:bidi="ar-SA"/>
        </w:rPr>
        <w:br/>
      </w:r>
      <w:r w:rsidRPr="00CF0FD5">
        <w:rPr>
          <w:rFonts w:hint="eastAsia"/>
          <w:rtl/>
        </w:rPr>
        <w:t>ובאור</w:t>
      </w:r>
      <w:r w:rsidRPr="00CF0FD5">
        <w:rPr>
          <w:rtl/>
          <w:lang w:bidi="ar-SA"/>
        </w:rPr>
        <w:t xml:space="preserve"> </w:t>
      </w:r>
      <w:r w:rsidRPr="00CF0FD5">
        <w:rPr>
          <w:rFonts w:hint="eastAsia"/>
          <w:rtl/>
        </w:rPr>
        <w:t>התורה</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תכ</w:t>
      </w:r>
      <w:r w:rsidRPr="00CF0FD5">
        <w:rPr>
          <w:rtl/>
          <w:lang w:bidi="ar-SA"/>
        </w:rPr>
        <w:t>"</w:t>
      </w:r>
      <w:r w:rsidRPr="00CF0FD5">
        <w:rPr>
          <w:rFonts w:hint="eastAsia"/>
          <w:rtl/>
        </w:rPr>
        <w:t>ה</w:t>
      </w:r>
      <w:r w:rsidRPr="00CF0FD5">
        <w:rPr>
          <w:rtl/>
          <w:lang w:bidi="ar-SA"/>
        </w:rPr>
        <w:t xml:space="preserve"> </w:t>
      </w:r>
      <w:r w:rsidRPr="00CF0FD5">
        <w:rPr>
          <w:rFonts w:hint="eastAsia"/>
          <w:rtl/>
        </w:rPr>
        <w:t>ואילך</w:t>
      </w:r>
      <w:r w:rsidRPr="00CF0FD5">
        <w:rPr>
          <w:rtl/>
          <w:lang w:bidi="ar-SA"/>
        </w:rPr>
        <w:t>, "</w:t>
      </w:r>
      <w:r w:rsidRPr="00CF0FD5">
        <w:rPr>
          <w:rFonts w:hint="eastAsia"/>
          <w:rtl/>
        </w:rPr>
        <w:t>והנה</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והענין</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זקנה</w:t>
      </w:r>
      <w:r w:rsidRPr="00CF0FD5">
        <w:rPr>
          <w:rtl/>
          <w:lang w:bidi="ar-SA"/>
        </w:rPr>
        <w:t xml:space="preserve"> </w:t>
      </w:r>
      <w:r w:rsidRPr="00CF0FD5">
        <w:rPr>
          <w:rFonts w:hint="eastAsia"/>
          <w:rtl/>
        </w:rPr>
        <w:t>ושיבה</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בחינת</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ששרשו</w:t>
      </w:r>
      <w:r w:rsidRPr="00CF0FD5">
        <w:rPr>
          <w:rtl/>
          <w:lang w:bidi="ar-SA"/>
        </w:rPr>
        <w:t xml:space="preserve"> </w:t>
      </w:r>
      <w:r w:rsidRPr="00CF0FD5">
        <w:rPr>
          <w:rFonts w:hint="eastAsia"/>
          <w:rtl/>
        </w:rPr>
        <w:t>מבחינת</w:t>
      </w:r>
      <w:r w:rsidRPr="00CF0FD5">
        <w:rPr>
          <w:rtl/>
          <w:lang w:bidi="ar-SA"/>
        </w:rPr>
        <w:t xml:space="preserve"> </w:t>
      </w:r>
      <w:r w:rsidRPr="00CF0FD5">
        <w:rPr>
          <w:rFonts w:hint="eastAsia"/>
          <w:rtl/>
        </w:rPr>
        <w:t>י</w:t>
      </w:r>
      <w:r w:rsidRPr="00CF0FD5">
        <w:rPr>
          <w:rtl/>
          <w:lang w:bidi="ar-SA"/>
        </w:rPr>
        <w:t>"</w:t>
      </w:r>
      <w:r w:rsidRPr="00CF0FD5">
        <w:rPr>
          <w:rFonts w:hint="eastAsia"/>
          <w:rtl/>
        </w:rPr>
        <w:t>ג</w:t>
      </w:r>
      <w:r w:rsidRPr="00CF0FD5">
        <w:rPr>
          <w:rtl/>
          <w:lang w:bidi="ar-SA"/>
        </w:rPr>
        <w:t xml:space="preserve"> </w:t>
      </w:r>
      <w:r w:rsidRPr="00CF0FD5">
        <w:rPr>
          <w:rFonts w:hint="eastAsia"/>
          <w:rtl/>
        </w:rPr>
        <w:t>תקוני</w:t>
      </w:r>
      <w:r w:rsidRPr="00CF0FD5">
        <w:rPr>
          <w:rtl/>
          <w:lang w:bidi="ar-SA"/>
        </w:rPr>
        <w:t xml:space="preserve"> </w:t>
      </w:r>
      <w:r w:rsidRPr="00CF0FD5">
        <w:rPr>
          <w:rFonts w:hint="eastAsia"/>
          <w:rtl/>
        </w:rPr>
        <w:t>דיקנא</w:t>
      </w:r>
      <w:r w:rsidRPr="00CF0FD5">
        <w:rPr>
          <w:rtl/>
          <w:lang w:bidi="ar-SA"/>
        </w:rPr>
        <w:t xml:space="preserve"> </w:t>
      </w:r>
      <w:r w:rsidRPr="00CF0FD5">
        <w:rPr>
          <w:rFonts w:hint="eastAsia"/>
          <w:rtl/>
        </w:rPr>
        <w:t>הנמשכים</w:t>
      </w:r>
      <w:r w:rsidRPr="00CF0FD5">
        <w:rPr>
          <w:rtl/>
          <w:lang w:bidi="ar-SA"/>
        </w:rPr>
        <w:t xml:space="preserve"> </w:t>
      </w:r>
      <w:r w:rsidRPr="00CF0FD5">
        <w:rPr>
          <w:rFonts w:hint="eastAsia"/>
          <w:rtl/>
        </w:rPr>
        <w:t>מחכמה</w:t>
      </w:r>
      <w:r w:rsidRPr="00CF0FD5">
        <w:rPr>
          <w:rtl/>
          <w:lang w:bidi="ar-SA"/>
        </w:rPr>
        <w:t xml:space="preserve"> </w:t>
      </w:r>
      <w:r w:rsidRPr="00CF0FD5">
        <w:rPr>
          <w:rFonts w:hint="eastAsia"/>
          <w:rtl/>
        </w:rPr>
        <w:t>שבכתר</w:t>
      </w:r>
      <w:r w:rsidRPr="00CF0FD5">
        <w:rPr>
          <w:rtl/>
          <w:lang w:bidi="ar-SA"/>
        </w:rPr>
        <w:t xml:space="preserve">, </w:t>
      </w:r>
      <w:r w:rsidRPr="00CF0FD5">
        <w:rPr>
          <w:rFonts w:hint="eastAsia"/>
          <w:rtl/>
        </w:rPr>
        <w:t>אבל</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כתר</w:t>
      </w:r>
      <w:r w:rsidRPr="00CF0FD5">
        <w:rPr>
          <w:rtl/>
          <w:lang w:bidi="ar-SA"/>
        </w:rPr>
        <w:t xml:space="preserve"> </w:t>
      </w:r>
      <w:r w:rsidRPr="00CF0FD5">
        <w:rPr>
          <w:rFonts w:hint="eastAsia"/>
          <w:rtl/>
        </w:rPr>
        <w:t>שבכתר</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הגבה</w:t>
      </w:r>
      <w:r w:rsidRPr="00CF0FD5">
        <w:rPr>
          <w:rtl/>
          <w:lang w:bidi="ar-SA"/>
        </w:rPr>
        <w:t xml:space="preserve"> </w:t>
      </w:r>
      <w:r w:rsidRPr="00CF0FD5">
        <w:rPr>
          <w:rFonts w:hint="eastAsia"/>
          <w:rtl/>
        </w:rPr>
        <w:t>למעלה</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חכמה</w:t>
      </w:r>
      <w:r w:rsidRPr="00CF0FD5">
        <w:rPr>
          <w:rtl/>
          <w:lang w:bidi="ar-SA"/>
        </w:rPr>
        <w:t xml:space="preserve"> </w:t>
      </w:r>
      <w:r w:rsidRPr="00CF0FD5">
        <w:rPr>
          <w:rFonts w:hint="eastAsia"/>
          <w:rtl/>
        </w:rPr>
        <w:t>שבכתר</w:t>
      </w:r>
      <w:r w:rsidRPr="00CF0FD5">
        <w:rPr>
          <w:rtl/>
          <w:lang w:bidi="ar-SA"/>
        </w:rPr>
        <w:t xml:space="preserve"> </w:t>
      </w:r>
      <w:r w:rsidRPr="00CF0FD5">
        <w:rPr>
          <w:rFonts w:hint="eastAsia"/>
          <w:rtl/>
        </w:rPr>
        <w:t>וזהו</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וכן</w:t>
      </w:r>
      <w:r w:rsidRPr="00CF0FD5">
        <w:rPr>
          <w:rtl/>
          <w:lang w:bidi="ar-SA"/>
        </w:rPr>
        <w:t xml:space="preserve"> </w:t>
      </w:r>
      <w:r w:rsidRPr="00CF0FD5">
        <w:rPr>
          <w:rFonts w:hint="eastAsia"/>
          <w:rtl/>
        </w:rPr>
        <w:t>כתב</w:t>
      </w:r>
      <w:r w:rsidRPr="00CF0FD5">
        <w:rPr>
          <w:rtl/>
          <w:lang w:bidi="ar-SA"/>
        </w:rPr>
        <w:t xml:space="preserve"> </w:t>
      </w:r>
      <w:r w:rsidRPr="00CF0FD5">
        <w:rPr>
          <w:rFonts w:hint="eastAsia"/>
          <w:rtl/>
        </w:rPr>
        <w:t>בלקותי</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כאן</w:t>
      </w:r>
      <w:r w:rsidRPr="00CF0FD5">
        <w:rPr>
          <w:rtl/>
          <w:lang w:bidi="ar-SA"/>
        </w:rPr>
        <w:t xml:space="preserve"> </w:t>
      </w:r>
      <w:r w:rsidRPr="00CF0FD5">
        <w:rPr>
          <w:rFonts w:hint="eastAsia"/>
          <w:rtl/>
        </w:rPr>
        <w:t>דמאה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נמשך</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כתר</w:t>
      </w:r>
      <w:r w:rsidRPr="00CF0FD5">
        <w:rPr>
          <w:rtl/>
          <w:lang w:bidi="ar-SA"/>
        </w:rPr>
        <w:t xml:space="preserve"> </w:t>
      </w:r>
      <w:r w:rsidRPr="00CF0FD5">
        <w:rPr>
          <w:rFonts w:hint="eastAsia"/>
          <w:rtl/>
        </w:rPr>
        <w:t>שבכתר</w:t>
      </w:r>
      <w:r w:rsidRPr="00CF0FD5">
        <w:rPr>
          <w:rtl/>
          <w:lang w:bidi="ar-SA"/>
        </w:rPr>
        <w:t xml:space="preserve">. </w:t>
      </w:r>
      <w:r w:rsidRPr="00CF0FD5">
        <w:rPr>
          <w:rFonts w:hint="eastAsia"/>
          <w:rtl/>
        </w:rPr>
        <w:t>והנה</w:t>
      </w:r>
      <w:r w:rsidRPr="00CF0FD5">
        <w:rPr>
          <w:rtl/>
          <w:lang w:bidi="ar-SA"/>
        </w:rPr>
        <w:t xml:space="preserve"> </w:t>
      </w:r>
      <w:r w:rsidRPr="00CF0FD5">
        <w:rPr>
          <w:rFonts w:hint="eastAsia"/>
          <w:rtl/>
        </w:rPr>
        <w:t>עכשיו</w:t>
      </w:r>
      <w:r w:rsidRPr="00CF0FD5">
        <w:rPr>
          <w:rtl/>
          <w:lang w:bidi="ar-SA"/>
        </w:rPr>
        <w:t xml:space="preserve"> </w:t>
      </w:r>
      <w:r w:rsidRPr="00CF0FD5">
        <w:rPr>
          <w:rFonts w:hint="eastAsia"/>
          <w:rtl/>
        </w:rPr>
        <w:t>המשכה</w:t>
      </w:r>
      <w:r w:rsidRPr="00CF0FD5">
        <w:rPr>
          <w:rtl/>
          <w:lang w:bidi="ar-SA"/>
        </w:rPr>
        <w:t xml:space="preserve"> </w:t>
      </w:r>
      <w:r w:rsidRPr="00CF0FD5">
        <w:rPr>
          <w:rFonts w:hint="eastAsia"/>
          <w:rtl/>
        </w:rPr>
        <w:t>זו</w:t>
      </w:r>
      <w:r w:rsidRPr="00CF0FD5">
        <w:rPr>
          <w:rtl/>
          <w:lang w:bidi="ar-SA"/>
        </w:rPr>
        <w:t xml:space="preserve"> </w:t>
      </w:r>
      <w:r w:rsidRPr="00CF0FD5">
        <w:rPr>
          <w:rFonts w:hint="eastAsia"/>
          <w:rtl/>
        </w:rPr>
        <w:t>בבחינת</w:t>
      </w:r>
      <w:r w:rsidRPr="00CF0FD5">
        <w:rPr>
          <w:rtl/>
          <w:lang w:bidi="ar-SA"/>
        </w:rPr>
        <w:t xml:space="preserve"> </w:t>
      </w:r>
      <w:r w:rsidRPr="00CF0FD5">
        <w:rPr>
          <w:rFonts w:hint="eastAsia"/>
          <w:rtl/>
        </w:rPr>
        <w:t>מלכות</w:t>
      </w:r>
      <w:r w:rsidRPr="00CF0FD5">
        <w:rPr>
          <w:rtl/>
          <w:lang w:bidi="ar-SA"/>
        </w:rPr>
        <w:t xml:space="preserve"> </w:t>
      </w:r>
      <w:r w:rsidRPr="00CF0FD5">
        <w:rPr>
          <w:rFonts w:hint="eastAsia"/>
          <w:rtl/>
        </w:rPr>
        <w:t>אכן</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עלי</w:t>
      </w:r>
      <w:r w:rsidRPr="00CF0FD5">
        <w:rPr>
          <w:rtl/>
          <w:lang w:bidi="ar-SA"/>
        </w:rPr>
        <w:t xml:space="preserve">' </w:t>
      </w:r>
      <w:r w:rsidRPr="00CF0FD5">
        <w:rPr>
          <w:rFonts w:hint="eastAsia"/>
          <w:rtl/>
        </w:rPr>
        <w:t>יתירה</w:t>
      </w:r>
      <w:r w:rsidRPr="00CF0FD5">
        <w:rPr>
          <w:rtl/>
          <w:lang w:bidi="ar-SA"/>
        </w:rPr>
        <w:t xml:space="preserve"> </w:t>
      </w:r>
      <w:r w:rsidRPr="00CF0FD5">
        <w:rPr>
          <w:rFonts w:hint="eastAsia"/>
          <w:rtl/>
        </w:rPr>
        <w:t>שאפילו</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שהוא</w:t>
      </w:r>
      <w:r w:rsidRPr="00CF0FD5">
        <w:rPr>
          <w:rtl/>
          <w:lang w:bidi="ar-SA"/>
        </w:rPr>
        <w:t xml:space="preserve"> </w:t>
      </w:r>
      <w:r w:rsidRPr="00CF0FD5">
        <w:rPr>
          <w:rFonts w:hint="eastAsia"/>
          <w:rtl/>
        </w:rPr>
        <w:t>בבחינת</w:t>
      </w:r>
      <w:r w:rsidRPr="00CF0FD5">
        <w:rPr>
          <w:rtl/>
          <w:lang w:bidi="ar-SA"/>
        </w:rPr>
        <w:t xml:space="preserve"> </w:t>
      </w:r>
      <w:r w:rsidRPr="00CF0FD5">
        <w:rPr>
          <w:rFonts w:hint="eastAsia"/>
          <w:rtl/>
        </w:rPr>
        <w:t>יצירה</w:t>
      </w:r>
      <w:r w:rsidRPr="00CF0FD5">
        <w:rPr>
          <w:rtl/>
          <w:lang w:bidi="ar-SA"/>
        </w:rPr>
        <w:t xml:space="preserve"> </w:t>
      </w:r>
      <w:r w:rsidRPr="00CF0FD5">
        <w:rPr>
          <w:rFonts w:hint="eastAsia"/>
          <w:rtl/>
        </w:rPr>
        <w:t>ששם</w:t>
      </w:r>
      <w:r w:rsidRPr="00CF0FD5">
        <w:rPr>
          <w:rtl/>
          <w:lang w:bidi="ar-SA"/>
        </w:rPr>
        <w:t xml:space="preserve"> </w:t>
      </w:r>
      <w:r w:rsidRPr="00CF0FD5">
        <w:rPr>
          <w:rFonts w:hint="eastAsia"/>
          <w:rtl/>
        </w:rPr>
        <w:t>שולט</w:t>
      </w:r>
      <w:r w:rsidRPr="00CF0FD5">
        <w:rPr>
          <w:rtl/>
          <w:lang w:bidi="ar-SA"/>
        </w:rPr>
        <w:t xml:space="preserve"> </w:t>
      </w:r>
      <w:r w:rsidRPr="00CF0FD5">
        <w:rPr>
          <w:rFonts w:hint="eastAsia"/>
          <w:rtl/>
        </w:rPr>
        <w:t>נער</w:t>
      </w:r>
      <w:r w:rsidRPr="00CF0FD5">
        <w:rPr>
          <w:rtl/>
          <w:lang w:bidi="ar-SA"/>
        </w:rPr>
        <w:t xml:space="preserve"> </w:t>
      </w:r>
      <w:r w:rsidRPr="00CF0FD5">
        <w:rPr>
          <w:rFonts w:hint="eastAsia"/>
          <w:rtl/>
        </w:rPr>
        <w:t>מט</w:t>
      </w:r>
      <w:r w:rsidRPr="00CF0FD5">
        <w:rPr>
          <w:rtl/>
          <w:lang w:bidi="ar-SA"/>
        </w:rPr>
        <w:t>"</w:t>
      </w:r>
      <w:r w:rsidRPr="00CF0FD5">
        <w:rPr>
          <w:rFonts w:hint="eastAsia"/>
          <w:rtl/>
        </w:rPr>
        <w:t>ט</w:t>
      </w:r>
      <w:r w:rsidRPr="00CF0FD5">
        <w:rPr>
          <w:rtl/>
          <w:lang w:bidi="ar-SA"/>
        </w:rPr>
        <w:t xml:space="preserve"> </w:t>
      </w:r>
      <w:r w:rsidRPr="00CF0FD5">
        <w:rPr>
          <w:rFonts w:hint="eastAsia"/>
          <w:rtl/>
        </w:rPr>
        <w:t>יתעלה</w:t>
      </w:r>
      <w:r w:rsidRPr="00CF0FD5">
        <w:rPr>
          <w:rtl/>
          <w:lang w:bidi="ar-SA"/>
        </w:rPr>
        <w:t xml:space="preserve"> </w:t>
      </w:r>
      <w:r w:rsidRPr="00CF0FD5">
        <w:rPr>
          <w:rFonts w:hint="eastAsia"/>
          <w:rtl/>
        </w:rPr>
        <w:t>לקבל</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כו</w:t>
      </w:r>
      <w:r>
        <w:rPr>
          <w:rtl/>
          <w:lang w:bidi="ar-SA"/>
        </w:rPr>
        <w:t>'".</w:t>
      </w:r>
    </w:p>
    <w:p w14:paraId="4007707C" w14:textId="32802167" w:rsidR="00FA4D7E" w:rsidRPr="00CF0FD5" w:rsidRDefault="00FA4D7E" w:rsidP="00CF0FD5">
      <w:pPr>
        <w:pStyle w:val="FootnoteText"/>
        <w:bidi/>
        <w:spacing w:line="276" w:lineRule="auto"/>
        <w:ind w:firstLine="144"/>
        <w:jc w:val="both"/>
        <w:rPr>
          <w:lang w:bidi="ar-SA"/>
        </w:rPr>
      </w:pPr>
      <w:r w:rsidRPr="00CF0FD5">
        <w:rPr>
          <w:rFonts w:hint="eastAsia"/>
          <w:rtl/>
        </w:rPr>
        <w:t>וראה</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בספר</w:t>
      </w:r>
      <w:r w:rsidRPr="00CF0FD5">
        <w:rPr>
          <w:rtl/>
          <w:lang w:bidi="ar-SA"/>
        </w:rPr>
        <w:t xml:space="preserve"> </w:t>
      </w:r>
      <w:r w:rsidRPr="00CF0FD5">
        <w:rPr>
          <w:rFonts w:hint="eastAsia"/>
          <w:rtl/>
        </w:rPr>
        <w:t>המאמרים</w:t>
      </w:r>
      <w:r w:rsidRPr="00CF0FD5">
        <w:rPr>
          <w:rtl/>
          <w:lang w:bidi="ar-SA"/>
        </w:rPr>
        <w:t xml:space="preserve"> </w:t>
      </w:r>
      <w:r w:rsidRPr="00CF0FD5">
        <w:rPr>
          <w:rFonts w:hint="eastAsia"/>
          <w:rtl/>
        </w:rPr>
        <w:t>תקע</w:t>
      </w:r>
      <w:r w:rsidRPr="00CF0FD5">
        <w:rPr>
          <w:rtl/>
          <w:lang w:bidi="ar-SA"/>
        </w:rPr>
        <w:t>"</w:t>
      </w:r>
      <w:r w:rsidRPr="00CF0FD5">
        <w:rPr>
          <w:rFonts w:hint="eastAsia"/>
          <w:rtl/>
        </w:rPr>
        <w:t>א</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ע</w:t>
      </w:r>
      <w:r w:rsidRPr="00CF0FD5">
        <w:rPr>
          <w:rtl/>
          <w:lang w:bidi="ar-SA"/>
        </w:rPr>
        <w:t>"</w:t>
      </w:r>
      <w:r w:rsidRPr="00CF0FD5">
        <w:rPr>
          <w:rFonts w:hint="eastAsia"/>
          <w:rtl/>
        </w:rPr>
        <w:t>ו</w:t>
      </w:r>
      <w:r w:rsidRPr="00CF0FD5">
        <w:rPr>
          <w:rtl/>
          <w:lang w:bidi="ar-SA"/>
        </w:rPr>
        <w:t xml:space="preserve">. </w:t>
      </w:r>
      <w:r w:rsidRPr="00CF0FD5">
        <w:rPr>
          <w:rFonts w:hint="eastAsia"/>
          <w:rtl/>
        </w:rPr>
        <w:t>אור</w:t>
      </w:r>
      <w:r w:rsidRPr="00CF0FD5">
        <w:rPr>
          <w:rtl/>
          <w:lang w:bidi="ar-SA"/>
        </w:rPr>
        <w:t xml:space="preserve"> </w:t>
      </w:r>
      <w:r w:rsidRPr="00CF0FD5">
        <w:rPr>
          <w:rFonts w:hint="eastAsia"/>
          <w:rtl/>
        </w:rPr>
        <w:t>התורה</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כרך</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קי</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אור</w:t>
      </w:r>
      <w:r w:rsidRPr="00CF0FD5">
        <w:rPr>
          <w:rtl/>
          <w:lang w:bidi="ar-SA"/>
        </w:rPr>
        <w:t xml:space="preserve"> </w:t>
      </w:r>
      <w:r w:rsidRPr="00CF0FD5">
        <w:rPr>
          <w:rFonts w:hint="eastAsia"/>
          <w:rtl/>
        </w:rPr>
        <w:t>התורה</w:t>
      </w:r>
      <w:r w:rsidRPr="00CF0FD5">
        <w:rPr>
          <w:rtl/>
          <w:lang w:bidi="ar-SA"/>
        </w:rPr>
        <w:t xml:space="preserve"> </w:t>
      </w:r>
      <w:r w:rsidRPr="00CF0FD5">
        <w:rPr>
          <w:rFonts w:hint="eastAsia"/>
          <w:rtl/>
        </w:rPr>
        <w:t>בראשית</w:t>
      </w:r>
      <w:r w:rsidRPr="00CF0FD5">
        <w:rPr>
          <w:rtl/>
          <w:lang w:bidi="ar-SA"/>
        </w:rPr>
        <w:t xml:space="preserve"> </w:t>
      </w:r>
      <w:r w:rsidRPr="00CF0FD5">
        <w:rPr>
          <w:rFonts w:hint="eastAsia"/>
          <w:rtl/>
        </w:rPr>
        <w:t>כך</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תרעא</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ועיין</w:t>
      </w:r>
      <w:r w:rsidRPr="00CF0FD5">
        <w:rPr>
          <w:rtl/>
          <w:lang w:bidi="ar-SA"/>
        </w:rPr>
        <w:t xml:space="preserve"> </w:t>
      </w:r>
      <w:r w:rsidRPr="00CF0FD5">
        <w:rPr>
          <w:rFonts w:hint="eastAsia"/>
          <w:rtl/>
        </w:rPr>
        <w:t>עוד</w:t>
      </w:r>
      <w:r w:rsidRPr="00CF0FD5">
        <w:rPr>
          <w:rtl/>
          <w:lang w:bidi="ar-SA"/>
        </w:rPr>
        <w:t xml:space="preserve"> </w:t>
      </w:r>
      <w:r w:rsidRPr="00CF0FD5">
        <w:rPr>
          <w:rFonts w:hint="eastAsia"/>
          <w:rtl/>
        </w:rPr>
        <w:t>אור</w:t>
      </w:r>
      <w:r w:rsidRPr="00CF0FD5">
        <w:rPr>
          <w:rtl/>
          <w:lang w:bidi="ar-SA"/>
        </w:rPr>
        <w:t xml:space="preserve"> </w:t>
      </w:r>
      <w:r w:rsidRPr="00CF0FD5">
        <w:rPr>
          <w:rFonts w:hint="eastAsia"/>
          <w:rtl/>
        </w:rPr>
        <w:t>התורה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נ</w:t>
      </w:r>
      <w:r w:rsidRPr="00CF0FD5">
        <w:rPr>
          <w:rtl/>
          <w:lang w:bidi="ar-SA"/>
        </w:rPr>
        <w:t>"</w:t>
      </w:r>
      <w:r w:rsidRPr="00CF0FD5">
        <w:rPr>
          <w:rFonts w:hint="eastAsia"/>
          <w:rtl/>
        </w:rPr>
        <w:t>ך</w:t>
      </w:r>
      <w:r w:rsidRPr="00CF0FD5">
        <w:rPr>
          <w:rtl/>
          <w:lang w:bidi="ar-SA"/>
        </w:rPr>
        <w:t xml:space="preserve"> </w:t>
      </w:r>
      <w:r w:rsidRPr="00CF0FD5">
        <w:rPr>
          <w:rFonts w:hint="eastAsia"/>
          <w:rtl/>
        </w:rPr>
        <w:t>כרך</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תקיז</w:t>
      </w:r>
      <w:r w:rsidRPr="00CF0FD5">
        <w:rPr>
          <w:rtl/>
          <w:lang w:bidi="ar-SA"/>
        </w:rPr>
        <w:t xml:space="preserve">, </w:t>
      </w:r>
      <w:r w:rsidRPr="00CF0FD5">
        <w:rPr>
          <w:rFonts w:hint="eastAsia"/>
          <w:rtl/>
        </w:rPr>
        <w:t>שבן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ראשונות</w:t>
      </w:r>
      <w:r w:rsidRPr="00CF0FD5">
        <w:rPr>
          <w:rtl/>
          <w:lang w:bidi="ar-SA"/>
        </w:rPr>
        <w:t xml:space="preserve"> </w:t>
      </w:r>
      <w:r w:rsidRPr="00CF0FD5">
        <w:rPr>
          <w:rFonts w:hint="eastAsia"/>
          <w:rtl/>
        </w:rPr>
        <w:t>דאריך</w:t>
      </w:r>
      <w:r w:rsidRPr="00CF0FD5">
        <w:rPr>
          <w:rtl/>
          <w:lang w:bidi="ar-SA"/>
        </w:rPr>
        <w:t xml:space="preserve"> </w:t>
      </w:r>
      <w:r w:rsidRPr="00CF0FD5">
        <w:rPr>
          <w:rFonts w:hint="eastAsia"/>
          <w:rtl/>
        </w:rPr>
        <w:t>אנפין</w:t>
      </w:r>
      <w:r w:rsidRPr="00CF0FD5">
        <w:rPr>
          <w:rtl/>
          <w:lang w:bidi="ar-SA"/>
        </w:rPr>
        <w:t xml:space="preserve">, </w:t>
      </w:r>
      <w:r w:rsidRPr="00CF0FD5">
        <w:rPr>
          <w:rFonts w:hint="eastAsia"/>
          <w:rtl/>
        </w:rPr>
        <w:t>והזקנים</w:t>
      </w:r>
      <w:r w:rsidRPr="00CF0FD5">
        <w:rPr>
          <w:rtl/>
          <w:lang w:bidi="ar-SA"/>
        </w:rPr>
        <w:t xml:space="preserve"> </w:t>
      </w:r>
      <w:r w:rsidRPr="00CF0FD5">
        <w:rPr>
          <w:rFonts w:hint="eastAsia"/>
          <w:rtl/>
        </w:rPr>
        <w:t>לעתיד</w:t>
      </w:r>
      <w:r w:rsidRPr="00CF0FD5">
        <w:rPr>
          <w:rtl/>
          <w:lang w:bidi="ar-SA"/>
        </w:rPr>
        <w:t xml:space="preserve"> </w:t>
      </w:r>
      <w:r w:rsidRPr="00CF0FD5">
        <w:rPr>
          <w:rFonts w:hint="eastAsia"/>
          <w:rtl/>
        </w:rPr>
        <w:t>יהיו</w:t>
      </w:r>
      <w:r w:rsidRPr="00CF0FD5">
        <w:rPr>
          <w:rtl/>
          <w:lang w:bidi="ar-SA"/>
        </w:rPr>
        <w:t xml:space="preserve"> </w:t>
      </w:r>
      <w:r w:rsidRPr="00CF0FD5">
        <w:rPr>
          <w:rFonts w:hint="eastAsia"/>
          <w:rtl/>
        </w:rPr>
        <w:t>בבחינת</w:t>
      </w:r>
      <w:r w:rsidRPr="00CF0FD5">
        <w:rPr>
          <w:rtl/>
          <w:lang w:bidi="ar-SA"/>
        </w:rPr>
        <w:t xml:space="preserve"> </w:t>
      </w:r>
      <w:r w:rsidRPr="00CF0FD5">
        <w:rPr>
          <w:rFonts w:hint="eastAsia"/>
          <w:rtl/>
        </w:rPr>
        <w:t>עתיק</w:t>
      </w:r>
      <w:r w:rsidRPr="00CF0FD5">
        <w:rPr>
          <w:rtl/>
          <w:lang w:bidi="ar-SA"/>
        </w:rPr>
        <w:t xml:space="preserve"> </w:t>
      </w:r>
      <w:r w:rsidRPr="00CF0FD5">
        <w:rPr>
          <w:rFonts w:hint="eastAsia"/>
          <w:rtl/>
        </w:rPr>
        <w:t>יומין</w:t>
      </w:r>
      <w:r w:rsidRPr="00CF0FD5">
        <w:rPr>
          <w:rtl/>
          <w:lang w:bidi="ar-SA"/>
        </w:rPr>
        <w:t xml:space="preserve"> </w:t>
      </w:r>
      <w:r w:rsidRPr="00CF0FD5">
        <w:rPr>
          <w:rFonts w:hint="eastAsia"/>
          <w:rtl/>
        </w:rPr>
        <w:t>שלמעלה</w:t>
      </w:r>
      <w:r w:rsidRPr="00CF0FD5">
        <w:rPr>
          <w:rtl/>
          <w:lang w:bidi="ar-SA"/>
        </w:rPr>
        <w:t xml:space="preserve"> </w:t>
      </w:r>
      <w:r w:rsidRPr="00CF0FD5">
        <w:rPr>
          <w:rFonts w:hint="eastAsia"/>
          <w:rtl/>
        </w:rPr>
        <w:t>מאריך</w:t>
      </w:r>
      <w:r w:rsidRPr="00CF0FD5">
        <w:rPr>
          <w:rtl/>
          <w:lang w:bidi="ar-SA"/>
        </w:rPr>
        <w:t xml:space="preserve"> </w:t>
      </w:r>
      <w:r w:rsidRPr="00CF0FD5">
        <w:rPr>
          <w:rFonts w:hint="eastAsia"/>
          <w:rtl/>
        </w:rPr>
        <w:t>אנפין</w:t>
      </w:r>
      <w:r w:rsidRPr="00CF0FD5">
        <w:rPr>
          <w:rtl/>
          <w:lang w:bidi="ar-SA"/>
        </w:rPr>
        <w:t>.</w:t>
      </w:r>
    </w:p>
  </w:footnote>
  <w:footnote w:id="72">
    <w:p w14:paraId="78732B2C" w14:textId="6FCD31D9"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לקוטי</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תורת</w:t>
      </w:r>
      <w:r w:rsidRPr="00CF0FD5">
        <w:rPr>
          <w:rtl/>
          <w:lang w:bidi="ar-SA"/>
        </w:rPr>
        <w:t xml:space="preserve"> </w:t>
      </w:r>
      <w:r w:rsidRPr="00CF0FD5">
        <w:rPr>
          <w:rFonts w:hint="eastAsia"/>
          <w:rtl/>
        </w:rPr>
        <w:t>שמואל</w:t>
      </w:r>
      <w:r w:rsidRPr="00CF0FD5">
        <w:rPr>
          <w:rtl/>
          <w:lang w:bidi="ar-SA"/>
        </w:rPr>
        <w:t xml:space="preserve"> </w:t>
      </w:r>
      <w:r w:rsidRPr="00CF0FD5">
        <w:rPr>
          <w:rFonts w:hint="eastAsia"/>
          <w:rtl/>
        </w:rPr>
        <w:t>תרל</w:t>
      </w:r>
      <w:r w:rsidRPr="00CF0FD5">
        <w:rPr>
          <w:rtl/>
          <w:lang w:bidi="ar-SA"/>
        </w:rPr>
        <w:t>"</w:t>
      </w:r>
      <w:r w:rsidRPr="00CF0FD5">
        <w:rPr>
          <w:rFonts w:hint="eastAsia"/>
          <w:rtl/>
        </w:rPr>
        <w:t>ח</w:t>
      </w:r>
      <w:r w:rsidRPr="00CF0FD5">
        <w:rPr>
          <w:rtl/>
          <w:lang w:bidi="ar-SA"/>
        </w:rPr>
        <w:t xml:space="preserve"> </w:t>
      </w:r>
      <w:r w:rsidRPr="00CF0FD5">
        <w:rPr>
          <w:rFonts w:hint="eastAsia"/>
          <w:rtl/>
        </w:rPr>
        <w:t>ע</w:t>
      </w:r>
      <w:r w:rsidRPr="00CF0FD5">
        <w:rPr>
          <w:rtl/>
          <w:lang w:bidi="ar-SA"/>
        </w:rPr>
        <w:t xml:space="preserve">' </w:t>
      </w:r>
      <w:r w:rsidRPr="00CF0FD5">
        <w:rPr>
          <w:rFonts w:hint="eastAsia"/>
          <w:rtl/>
        </w:rPr>
        <w:t>קנ</w:t>
      </w:r>
      <w:r w:rsidRPr="00CF0FD5">
        <w:rPr>
          <w:rtl/>
          <w:lang w:bidi="ar-SA"/>
        </w:rPr>
        <w:t>"</w:t>
      </w:r>
      <w:r w:rsidRPr="00CF0FD5">
        <w:rPr>
          <w:rFonts w:hint="eastAsia"/>
          <w:rtl/>
        </w:rPr>
        <w:t>ד</w:t>
      </w:r>
      <w:r w:rsidRPr="00CF0FD5">
        <w:rPr>
          <w:rtl/>
          <w:lang w:bidi="ar-SA"/>
        </w:rPr>
        <w:t xml:space="preserve"> "</w:t>
      </w:r>
      <w:r w:rsidRPr="00CF0FD5">
        <w:rPr>
          <w:rFonts w:hint="eastAsia"/>
          <w:rtl/>
        </w:rPr>
        <w:t>ובזה</w:t>
      </w:r>
      <w:r w:rsidRPr="00CF0FD5">
        <w:rPr>
          <w:rtl/>
          <w:lang w:bidi="ar-SA"/>
        </w:rPr>
        <w:t xml:space="preserve"> </w:t>
      </w:r>
      <w:r w:rsidRPr="00CF0FD5">
        <w:rPr>
          <w:rFonts w:hint="eastAsia"/>
          <w:rtl/>
        </w:rPr>
        <w:t>יתפרש</w:t>
      </w:r>
      <w:r w:rsidRPr="00CF0FD5">
        <w:rPr>
          <w:rtl/>
          <w:lang w:bidi="ar-SA"/>
        </w:rPr>
        <w:t xml:space="preserve"> </w:t>
      </w:r>
      <w:r w:rsidRPr="00CF0FD5">
        <w:rPr>
          <w:rFonts w:hint="eastAsia"/>
          <w:rtl/>
        </w:rPr>
        <w:t>גם</w:t>
      </w:r>
      <w:r w:rsidRPr="00CF0FD5">
        <w:rPr>
          <w:rtl/>
          <w:lang w:bidi="ar-SA"/>
        </w:rPr>
        <w:t xml:space="preserve"> </w:t>
      </w:r>
      <w:r w:rsidRPr="00CF0FD5">
        <w:rPr>
          <w:rFonts w:hint="eastAsia"/>
          <w:rtl/>
        </w:rPr>
        <w:t>כן</w:t>
      </w:r>
      <w:r w:rsidRPr="00CF0FD5">
        <w:rPr>
          <w:rtl/>
          <w:lang w:bidi="ar-SA"/>
        </w:rPr>
        <w:t xml:space="preserve"> </w:t>
      </w:r>
      <w:r w:rsidRPr="00CF0FD5">
        <w:rPr>
          <w:rFonts w:hint="eastAsia"/>
          <w:rtl/>
        </w:rPr>
        <w:t>פסוק</w:t>
      </w:r>
      <w:r w:rsidRPr="00CF0FD5">
        <w:rPr>
          <w:rtl/>
          <w:lang w:bidi="ar-SA"/>
        </w:rPr>
        <w:t xml:space="preserve">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שנים</w:t>
      </w:r>
      <w:r w:rsidRPr="00CF0FD5">
        <w:rPr>
          <w:rtl/>
          <w:lang w:bidi="ar-SA"/>
        </w:rPr>
        <w:t xml:space="preserve"> </w:t>
      </w:r>
      <w:r w:rsidRPr="00CF0FD5">
        <w:rPr>
          <w:rFonts w:hint="eastAsia"/>
          <w:rtl/>
        </w:rPr>
        <w:t>ימות</w:t>
      </w:r>
      <w:r w:rsidRPr="00CF0FD5">
        <w:rPr>
          <w:rtl/>
          <w:lang w:bidi="ar-SA"/>
        </w:rPr>
        <w:t xml:space="preserve"> ... </w:t>
      </w:r>
      <w:r w:rsidRPr="00CF0FD5">
        <w:rPr>
          <w:rFonts w:hint="eastAsia"/>
          <w:rtl/>
        </w:rPr>
        <w:t>ולפי</w:t>
      </w:r>
      <w:r w:rsidRPr="00CF0FD5">
        <w:rPr>
          <w:rtl/>
          <w:lang w:bidi="ar-SA"/>
        </w:rPr>
        <w:t xml:space="preserve"> </w:t>
      </w:r>
      <w:r w:rsidRPr="00CF0FD5">
        <w:rPr>
          <w:rFonts w:hint="eastAsia"/>
          <w:rtl/>
        </w:rPr>
        <w:t>הנ</w:t>
      </w:r>
      <w:r w:rsidRPr="00CF0FD5">
        <w:rPr>
          <w:rtl/>
          <w:lang w:bidi="ar-SA"/>
        </w:rPr>
        <w:t>"</w:t>
      </w:r>
      <w:r w:rsidRPr="00CF0FD5">
        <w:rPr>
          <w:rFonts w:hint="eastAsia"/>
          <w:rtl/>
        </w:rPr>
        <w:t>ל</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נער</w:t>
      </w:r>
      <w:r w:rsidRPr="00CF0FD5">
        <w:rPr>
          <w:rtl/>
          <w:lang w:bidi="ar-SA"/>
        </w:rPr>
        <w:t xml:space="preserve"> </w:t>
      </w:r>
      <w:r w:rsidRPr="00CF0FD5">
        <w:rPr>
          <w:rFonts w:hint="eastAsia"/>
          <w:rtl/>
        </w:rPr>
        <w:t>הוא</w:t>
      </w:r>
      <w:r w:rsidRPr="00CF0FD5">
        <w:rPr>
          <w:rtl/>
          <w:lang w:bidi="ar-SA"/>
        </w:rPr>
        <w:t xml:space="preserve"> </w:t>
      </w:r>
      <w:r w:rsidRPr="00CF0FD5">
        <w:rPr>
          <w:rFonts w:hint="eastAsia"/>
          <w:rtl/>
        </w:rPr>
        <w:t>בחינת</w:t>
      </w:r>
      <w:r w:rsidRPr="00CF0FD5">
        <w:rPr>
          <w:rtl/>
          <w:lang w:bidi="ar-SA"/>
        </w:rPr>
        <w:t xml:space="preserve"> </w:t>
      </w:r>
      <w:r w:rsidRPr="00CF0FD5">
        <w:rPr>
          <w:rFonts w:hint="eastAsia"/>
          <w:rtl/>
        </w:rPr>
        <w:t>כי</w:t>
      </w:r>
      <w:r w:rsidRPr="00CF0FD5">
        <w:rPr>
          <w:rtl/>
          <w:lang w:bidi="ar-SA"/>
        </w:rPr>
        <w:t xml:space="preserve"> </w:t>
      </w:r>
      <w:r w:rsidRPr="00CF0FD5">
        <w:rPr>
          <w:rFonts w:hint="eastAsia"/>
          <w:rtl/>
        </w:rPr>
        <w:t>נער</w:t>
      </w:r>
      <w:r w:rsidRPr="00CF0FD5">
        <w:rPr>
          <w:rtl/>
          <w:lang w:bidi="ar-SA"/>
        </w:rPr>
        <w:t xml:space="preserve"> </w:t>
      </w:r>
      <w:r w:rsidRPr="00CF0FD5">
        <w:rPr>
          <w:rFonts w:hint="eastAsia"/>
          <w:rtl/>
        </w:rPr>
        <w:t>ישראל</w:t>
      </w:r>
      <w:r w:rsidRPr="00CF0FD5">
        <w:rPr>
          <w:rtl/>
          <w:lang w:bidi="ar-SA"/>
        </w:rPr>
        <w:t xml:space="preserve"> </w:t>
      </w:r>
      <w:r w:rsidRPr="00CF0FD5">
        <w:rPr>
          <w:rFonts w:hint="eastAsia"/>
          <w:rtl/>
        </w:rPr>
        <w:t>ואהבהו</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ידי</w:t>
      </w:r>
      <w:r w:rsidRPr="00CF0FD5">
        <w:rPr>
          <w:rtl/>
          <w:lang w:bidi="ar-SA"/>
        </w:rPr>
        <w:t xml:space="preserve"> </w:t>
      </w:r>
      <w:r w:rsidRPr="00CF0FD5">
        <w:rPr>
          <w:rFonts w:hint="eastAsia"/>
          <w:rtl/>
        </w:rPr>
        <w:t>היותו</w:t>
      </w:r>
      <w:r w:rsidRPr="00CF0FD5">
        <w:rPr>
          <w:rtl/>
          <w:lang w:bidi="ar-SA"/>
        </w:rPr>
        <w:t xml:space="preserve"> </w:t>
      </w:r>
      <w:r w:rsidRPr="00CF0FD5">
        <w:rPr>
          <w:rFonts w:hint="eastAsia"/>
          <w:rtl/>
        </w:rPr>
        <w:t>נער</w:t>
      </w:r>
      <w:r w:rsidRPr="00CF0FD5">
        <w:rPr>
          <w:rtl/>
          <w:lang w:bidi="ar-SA"/>
        </w:rPr>
        <w:t xml:space="preserve"> </w:t>
      </w:r>
      <w:r w:rsidRPr="00CF0FD5">
        <w:rPr>
          <w:rFonts w:hint="eastAsia"/>
          <w:rtl/>
        </w:rPr>
        <w:t>בחינת</w:t>
      </w:r>
      <w:r w:rsidRPr="00CF0FD5">
        <w:rPr>
          <w:rtl/>
          <w:lang w:bidi="ar-SA"/>
        </w:rPr>
        <w:t xml:space="preserve"> </w:t>
      </w:r>
      <w:r w:rsidRPr="00CF0FD5">
        <w:rPr>
          <w:rFonts w:hint="eastAsia"/>
          <w:rtl/>
        </w:rPr>
        <w:t>לכתך</w:t>
      </w:r>
      <w:r w:rsidRPr="00CF0FD5">
        <w:rPr>
          <w:rtl/>
          <w:lang w:bidi="ar-SA"/>
        </w:rPr>
        <w:t xml:space="preserve"> </w:t>
      </w:r>
      <w:r w:rsidRPr="00CF0FD5">
        <w:rPr>
          <w:rFonts w:hint="eastAsia"/>
          <w:rtl/>
        </w:rPr>
        <w:t>אחרי</w:t>
      </w:r>
      <w:r w:rsidRPr="00CF0FD5">
        <w:rPr>
          <w:rtl/>
          <w:lang w:bidi="ar-SA"/>
        </w:rPr>
        <w:t xml:space="preserve"> </w:t>
      </w:r>
      <w:r w:rsidRPr="00CF0FD5">
        <w:rPr>
          <w:rFonts w:hint="eastAsia"/>
          <w:rtl/>
        </w:rPr>
        <w:t>במדבר</w:t>
      </w:r>
      <w:r w:rsidRPr="00CF0FD5">
        <w:rPr>
          <w:rtl/>
          <w:lang w:bidi="ar-SA"/>
        </w:rPr>
        <w:t xml:space="preserve"> </w:t>
      </w:r>
      <w:r w:rsidRPr="00CF0FD5">
        <w:rPr>
          <w:rFonts w:hint="eastAsia"/>
          <w:rtl/>
        </w:rPr>
        <w:t>שזהו</w:t>
      </w:r>
      <w:r w:rsidRPr="00CF0FD5">
        <w:rPr>
          <w:rtl/>
          <w:lang w:bidi="ar-SA"/>
        </w:rPr>
        <w:t xml:space="preserve"> </w:t>
      </w:r>
      <w:r w:rsidRPr="00CF0FD5">
        <w:rPr>
          <w:rFonts w:hint="eastAsia"/>
          <w:rtl/>
        </w:rPr>
        <w:t>חסד</w:t>
      </w:r>
      <w:r w:rsidRPr="00CF0FD5">
        <w:rPr>
          <w:rtl/>
          <w:lang w:bidi="ar-SA"/>
        </w:rPr>
        <w:t xml:space="preserve"> </w:t>
      </w:r>
      <w:r w:rsidRPr="00CF0FD5">
        <w:rPr>
          <w:rFonts w:hint="eastAsia"/>
          <w:rtl/>
        </w:rPr>
        <w:t>נעורייך</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ופירוש</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שנה</w:t>
      </w:r>
      <w:r w:rsidRPr="00CF0FD5">
        <w:rPr>
          <w:rtl/>
          <w:lang w:bidi="ar-SA"/>
        </w:rPr>
        <w:t xml:space="preserve">, </w:t>
      </w:r>
      <w:r w:rsidRPr="00CF0FD5">
        <w:rPr>
          <w:rFonts w:hint="eastAsia"/>
          <w:rtl/>
        </w:rPr>
        <w:t>דהנה</w:t>
      </w:r>
      <w:r w:rsidRPr="00CF0FD5">
        <w:rPr>
          <w:rtl/>
          <w:lang w:bidi="ar-SA"/>
        </w:rPr>
        <w:t xml:space="preserve"> </w:t>
      </w:r>
      <w:r w:rsidRPr="00CF0FD5">
        <w:rPr>
          <w:rFonts w:hint="eastAsia"/>
          <w:rtl/>
        </w:rPr>
        <w:t>בתורה</w:t>
      </w:r>
      <w:r w:rsidRPr="00CF0FD5">
        <w:rPr>
          <w:rtl/>
          <w:lang w:bidi="ar-SA"/>
        </w:rPr>
        <w:t xml:space="preserve"> </w:t>
      </w:r>
      <w:r w:rsidRPr="00CF0FD5">
        <w:rPr>
          <w:rFonts w:hint="eastAsia"/>
          <w:rtl/>
        </w:rPr>
        <w:t>כתיב</w:t>
      </w:r>
      <w:r w:rsidRPr="00CF0FD5">
        <w:rPr>
          <w:rtl/>
          <w:lang w:bidi="ar-SA"/>
        </w:rPr>
        <w:t xml:space="preserve"> </w:t>
      </w:r>
      <w:r w:rsidRPr="00CF0FD5">
        <w:rPr>
          <w:rFonts w:hint="eastAsia"/>
          <w:rtl/>
        </w:rPr>
        <w:t>ושמתם</w:t>
      </w:r>
      <w:r w:rsidRPr="00CF0FD5">
        <w:rPr>
          <w:rtl/>
          <w:lang w:bidi="ar-SA"/>
        </w:rPr>
        <w:t xml:space="preserve"> </w:t>
      </w:r>
      <w:r w:rsidRPr="00CF0FD5">
        <w:rPr>
          <w:rFonts w:hint="eastAsia"/>
          <w:rtl/>
        </w:rPr>
        <w:t>ואמרו</w:t>
      </w:r>
      <w:r w:rsidRPr="00CF0FD5">
        <w:rPr>
          <w:rtl/>
          <w:lang w:bidi="ar-SA"/>
        </w:rPr>
        <w:t xml:space="preserve"> </w:t>
      </w:r>
      <w:r w:rsidRPr="00CF0FD5">
        <w:rPr>
          <w:rFonts w:hint="eastAsia"/>
          <w:rtl/>
        </w:rPr>
        <w:t>רז</w:t>
      </w:r>
      <w:r w:rsidRPr="00CF0FD5">
        <w:rPr>
          <w:rtl/>
          <w:lang w:bidi="ar-SA"/>
        </w:rPr>
        <w:t>"</w:t>
      </w:r>
      <w:r w:rsidRPr="00CF0FD5">
        <w:rPr>
          <w:rFonts w:hint="eastAsia"/>
          <w:rtl/>
        </w:rPr>
        <w:t>ל</w:t>
      </w:r>
      <w:r w:rsidRPr="00CF0FD5">
        <w:rPr>
          <w:rtl/>
          <w:lang w:bidi="ar-SA"/>
        </w:rPr>
        <w:t xml:space="preserve"> </w:t>
      </w:r>
      <w:r w:rsidRPr="00CF0FD5">
        <w:rPr>
          <w:rFonts w:hint="eastAsia"/>
          <w:rtl/>
        </w:rPr>
        <w:t>זכה</w:t>
      </w:r>
      <w:r w:rsidRPr="00CF0FD5">
        <w:rPr>
          <w:rtl/>
          <w:lang w:bidi="ar-SA"/>
        </w:rPr>
        <w:t xml:space="preserve"> </w:t>
      </w:r>
      <w:r w:rsidRPr="00CF0FD5">
        <w:rPr>
          <w:rFonts w:hint="eastAsia"/>
          <w:rtl/>
        </w:rPr>
        <w:t>נעשית</w:t>
      </w:r>
      <w:r w:rsidRPr="00CF0FD5">
        <w:rPr>
          <w:rtl/>
          <w:lang w:bidi="ar-SA"/>
        </w:rPr>
        <w:t xml:space="preserve"> </w:t>
      </w:r>
      <w:r w:rsidRPr="00CF0FD5">
        <w:rPr>
          <w:rFonts w:hint="eastAsia"/>
          <w:rtl/>
        </w:rPr>
        <w:t>לו</w:t>
      </w:r>
      <w:r w:rsidRPr="00CF0FD5">
        <w:rPr>
          <w:rtl/>
          <w:lang w:bidi="ar-SA"/>
        </w:rPr>
        <w:t xml:space="preserve"> </w:t>
      </w:r>
      <w:r w:rsidRPr="00CF0FD5">
        <w:rPr>
          <w:rFonts w:hint="eastAsia"/>
          <w:rtl/>
        </w:rPr>
        <w:t>סם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פירוש</w:t>
      </w:r>
      <w:r w:rsidRPr="00CF0FD5">
        <w:rPr>
          <w:rtl/>
          <w:lang w:bidi="ar-SA"/>
        </w:rPr>
        <w:t xml:space="preserve"> </w:t>
      </w:r>
      <w:r w:rsidRPr="00CF0FD5">
        <w:rPr>
          <w:rFonts w:hint="eastAsia"/>
          <w:rtl/>
        </w:rPr>
        <w:t>זכה</w:t>
      </w:r>
      <w:r w:rsidRPr="00CF0FD5">
        <w:rPr>
          <w:rtl/>
          <w:lang w:bidi="ar-SA"/>
        </w:rPr>
        <w:t xml:space="preserve"> </w:t>
      </w:r>
      <w:r w:rsidRPr="00CF0FD5">
        <w:rPr>
          <w:rFonts w:hint="eastAsia"/>
          <w:rtl/>
        </w:rPr>
        <w:t>היינו</w:t>
      </w:r>
      <w:r w:rsidRPr="00CF0FD5">
        <w:rPr>
          <w:rtl/>
          <w:lang w:bidi="ar-SA"/>
        </w:rPr>
        <w:t xml:space="preserve"> </w:t>
      </w:r>
      <w:r w:rsidRPr="00CF0FD5">
        <w:rPr>
          <w:rFonts w:hint="eastAsia"/>
          <w:rtl/>
        </w:rPr>
        <w:t>כשלמד</w:t>
      </w:r>
      <w:r w:rsidRPr="00CF0FD5">
        <w:rPr>
          <w:rtl/>
          <w:lang w:bidi="ar-SA"/>
        </w:rPr>
        <w:t xml:space="preserve"> </w:t>
      </w:r>
      <w:r w:rsidRPr="00CF0FD5">
        <w:rPr>
          <w:rFonts w:hint="eastAsia"/>
          <w:rtl/>
        </w:rPr>
        <w:t>תורה</w:t>
      </w:r>
      <w:r w:rsidRPr="00CF0FD5">
        <w:rPr>
          <w:rtl/>
          <w:lang w:bidi="ar-SA"/>
        </w:rPr>
        <w:t xml:space="preserve"> </w:t>
      </w:r>
      <w:r w:rsidRPr="00CF0FD5">
        <w:rPr>
          <w:rFonts w:hint="eastAsia"/>
          <w:rtl/>
        </w:rPr>
        <w:t>לשמה</w:t>
      </w:r>
      <w:r w:rsidRPr="00CF0FD5">
        <w:rPr>
          <w:rtl/>
          <w:lang w:bidi="ar-SA"/>
        </w:rPr>
        <w:t xml:space="preserve"> </w:t>
      </w:r>
      <w:r w:rsidRPr="00CF0FD5">
        <w:rPr>
          <w:rFonts w:hint="eastAsia"/>
          <w:rtl/>
        </w:rPr>
        <w:t>נעשית</w:t>
      </w:r>
      <w:r w:rsidRPr="00CF0FD5">
        <w:rPr>
          <w:rtl/>
          <w:lang w:bidi="ar-SA"/>
        </w:rPr>
        <w:t xml:space="preserve"> </w:t>
      </w:r>
      <w:r w:rsidRPr="00CF0FD5">
        <w:rPr>
          <w:rFonts w:hint="eastAsia"/>
          <w:rtl/>
        </w:rPr>
        <w:t>לו</w:t>
      </w:r>
      <w:r w:rsidRPr="00CF0FD5">
        <w:rPr>
          <w:rtl/>
          <w:lang w:bidi="ar-SA"/>
        </w:rPr>
        <w:t xml:space="preserve"> </w:t>
      </w:r>
      <w:r w:rsidRPr="00CF0FD5">
        <w:rPr>
          <w:rFonts w:hint="eastAsia"/>
          <w:rtl/>
        </w:rPr>
        <w:t>סם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היינו</w:t>
      </w:r>
      <w:r w:rsidRPr="00CF0FD5">
        <w:rPr>
          <w:rtl/>
          <w:lang w:bidi="ar-SA"/>
        </w:rPr>
        <w:t xml:space="preserve"> </w:t>
      </w:r>
      <w:r w:rsidRPr="00CF0FD5">
        <w:rPr>
          <w:rFonts w:hint="eastAsia"/>
          <w:rtl/>
        </w:rPr>
        <w:t>בחי</w:t>
      </w:r>
      <w:r w:rsidRPr="00CF0FD5">
        <w:rPr>
          <w:rtl/>
          <w:lang w:bidi="ar-SA"/>
        </w:rPr>
        <w:t xml:space="preserve">' </w:t>
      </w:r>
      <w:r w:rsidRPr="00CF0FD5">
        <w:rPr>
          <w:rFonts w:hint="eastAsia"/>
          <w:rtl/>
        </w:rPr>
        <w:t>חי</w:t>
      </w:r>
      <w:r w:rsidRPr="00CF0FD5">
        <w:rPr>
          <w:rtl/>
          <w:lang w:bidi="ar-SA"/>
        </w:rPr>
        <w:t xml:space="preserve">' </w:t>
      </w:r>
      <w:r w:rsidRPr="00CF0FD5">
        <w:rPr>
          <w:rFonts w:hint="eastAsia"/>
          <w:rtl/>
        </w:rPr>
        <w:t>רזין</w:t>
      </w:r>
      <w:r w:rsidRPr="00CF0FD5">
        <w:rPr>
          <w:rtl/>
          <w:lang w:bidi="ar-SA"/>
        </w:rPr>
        <w:t xml:space="preserve"> </w:t>
      </w:r>
      <w:r w:rsidRPr="00CF0FD5">
        <w:rPr>
          <w:rFonts w:hint="eastAsia"/>
          <w:rtl/>
        </w:rPr>
        <w:t>דאורייתא</w:t>
      </w:r>
      <w:r w:rsidRPr="00CF0FD5">
        <w:rPr>
          <w:rtl/>
          <w:lang w:bidi="ar-SA"/>
        </w:rPr>
        <w:t xml:space="preserve"> </w:t>
      </w:r>
      <w:r w:rsidRPr="00CF0FD5">
        <w:rPr>
          <w:rFonts w:hint="eastAsia"/>
          <w:rtl/>
        </w:rPr>
        <w:t>כנ</w:t>
      </w:r>
      <w:r w:rsidRPr="00CF0FD5">
        <w:rPr>
          <w:rtl/>
          <w:lang w:bidi="ar-SA"/>
        </w:rPr>
        <w:t>"</w:t>
      </w:r>
      <w:r w:rsidRPr="00CF0FD5">
        <w:rPr>
          <w:rFonts w:hint="eastAsia"/>
          <w:rtl/>
        </w:rPr>
        <w:t>ל</w:t>
      </w:r>
      <w:r w:rsidRPr="00CF0FD5">
        <w:rPr>
          <w:rtl/>
          <w:lang w:bidi="ar-SA"/>
        </w:rPr>
        <w:t xml:space="preserve"> </w:t>
      </w:r>
      <w:r w:rsidRPr="00CF0FD5">
        <w:rPr>
          <w:rFonts w:hint="eastAsia"/>
          <w:rtl/>
        </w:rPr>
        <w:t>וכמו</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והחכמה</w:t>
      </w:r>
      <w:r w:rsidRPr="00CF0FD5">
        <w:rPr>
          <w:rtl/>
          <w:lang w:bidi="ar-SA"/>
        </w:rPr>
        <w:t xml:space="preserve"> </w:t>
      </w:r>
      <w:r w:rsidRPr="00CF0FD5">
        <w:rPr>
          <w:rFonts w:hint="eastAsia"/>
          <w:rtl/>
        </w:rPr>
        <w:t>תחי</w:t>
      </w:r>
      <w:r w:rsidRPr="00CF0FD5">
        <w:rPr>
          <w:rtl/>
          <w:lang w:bidi="ar-SA"/>
        </w:rPr>
        <w:t xml:space="preserve">', </w:t>
      </w:r>
      <w:r w:rsidRPr="00CF0FD5">
        <w:rPr>
          <w:rFonts w:hint="eastAsia"/>
          <w:rtl/>
        </w:rPr>
        <w:t>ס</w:t>
      </w:r>
      <w:r w:rsidRPr="00CF0FD5">
        <w:rPr>
          <w:rtl/>
          <w:lang w:bidi="ar-SA"/>
        </w:rPr>
        <w:t>"</w:t>
      </w:r>
      <w:r w:rsidRPr="00CF0FD5">
        <w:rPr>
          <w:rFonts w:hint="eastAsia"/>
          <w:rtl/>
        </w:rPr>
        <w:t>ם</w:t>
      </w:r>
      <w:r w:rsidRPr="00CF0FD5">
        <w:rPr>
          <w:rtl/>
          <w:lang w:bidi="ar-SA"/>
        </w:rPr>
        <w:t xml:space="preserve"> </w:t>
      </w:r>
      <w:r w:rsidRPr="00CF0FD5">
        <w:rPr>
          <w:rFonts w:hint="eastAsia"/>
          <w:rtl/>
        </w:rPr>
        <w:t>יש</w:t>
      </w:r>
      <w:r w:rsidRPr="00CF0FD5">
        <w:rPr>
          <w:rtl/>
          <w:lang w:bidi="ar-SA"/>
        </w:rPr>
        <w:t xml:space="preserve"> </w:t>
      </w:r>
      <w:r w:rsidRPr="00CF0FD5">
        <w:rPr>
          <w:rFonts w:hint="eastAsia"/>
          <w:rtl/>
        </w:rPr>
        <w:t>לומר</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שעולה</w:t>
      </w:r>
      <w:r w:rsidRPr="00CF0FD5">
        <w:rPr>
          <w:rtl/>
          <w:lang w:bidi="ar-SA"/>
        </w:rPr>
        <w:t xml:space="preserve"> </w:t>
      </w:r>
      <w:r w:rsidRPr="00CF0FD5">
        <w:rPr>
          <w:rFonts w:hint="eastAsia"/>
          <w:rtl/>
        </w:rPr>
        <w:t>מספרו</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רמז</w:t>
      </w:r>
      <w:r w:rsidRPr="00CF0FD5">
        <w:rPr>
          <w:rtl/>
          <w:lang w:bidi="ar-SA"/>
        </w:rPr>
        <w:t xml:space="preserve"> </w:t>
      </w:r>
      <w:r w:rsidRPr="00CF0FD5">
        <w:rPr>
          <w:rFonts w:hint="eastAsia"/>
          <w:rtl/>
        </w:rPr>
        <w:t>לבחינת</w:t>
      </w:r>
      <w:r w:rsidRPr="00CF0FD5">
        <w:rPr>
          <w:rtl/>
          <w:lang w:bidi="ar-SA"/>
        </w:rPr>
        <w:t xml:space="preserve"> </w:t>
      </w:r>
      <w:r w:rsidRPr="00CF0FD5">
        <w:rPr>
          <w:rFonts w:hint="eastAsia"/>
          <w:rtl/>
        </w:rPr>
        <w:t>הכתר</w:t>
      </w:r>
      <w:r w:rsidRPr="00CF0FD5">
        <w:rPr>
          <w:rtl/>
          <w:lang w:bidi="ar-SA"/>
        </w:rPr>
        <w:t xml:space="preserve">, </w:t>
      </w:r>
      <w:r w:rsidRPr="00CF0FD5">
        <w:rPr>
          <w:rFonts w:hint="eastAsia"/>
          <w:rtl/>
        </w:rPr>
        <w:t>וכמו</w:t>
      </w:r>
      <w:r w:rsidRPr="00CF0FD5">
        <w:rPr>
          <w:rtl/>
          <w:lang w:bidi="ar-SA"/>
        </w:rPr>
        <w:t xml:space="preserve"> </w:t>
      </w:r>
      <w:r w:rsidRPr="00CF0FD5">
        <w:rPr>
          <w:rFonts w:hint="eastAsia"/>
          <w:rtl/>
        </w:rPr>
        <w:t>ששכתוב</w:t>
      </w:r>
      <w:r w:rsidRPr="00CF0FD5">
        <w:rPr>
          <w:rtl/>
          <w:lang w:bidi="ar-SA"/>
        </w:rPr>
        <w:t xml:space="preserve"> </w:t>
      </w:r>
      <w:r w:rsidRPr="00CF0FD5">
        <w:rPr>
          <w:rFonts w:hint="eastAsia"/>
          <w:rtl/>
        </w:rPr>
        <w:t>חיי</w:t>
      </w:r>
      <w:r w:rsidRPr="00CF0FD5">
        <w:rPr>
          <w:rtl/>
          <w:lang w:bidi="ar-SA"/>
        </w:rPr>
        <w:t xml:space="preserve"> </w:t>
      </w:r>
      <w:r w:rsidRPr="00CF0FD5">
        <w:rPr>
          <w:rFonts w:hint="eastAsia"/>
          <w:rtl/>
        </w:rPr>
        <w:t>דף</w:t>
      </w:r>
      <w:r w:rsidRPr="00CF0FD5">
        <w:rPr>
          <w:rtl/>
          <w:lang w:bidi="ar-SA"/>
        </w:rPr>
        <w:t xml:space="preserve"> </w:t>
      </w:r>
      <w:r w:rsidRPr="00CF0FD5">
        <w:rPr>
          <w:rFonts w:hint="eastAsia"/>
          <w:rtl/>
        </w:rPr>
        <w:t>קך</w:t>
      </w:r>
      <w:r w:rsidRPr="00CF0FD5">
        <w:rPr>
          <w:rtl/>
          <w:lang w:bidi="ar-SA"/>
        </w:rPr>
        <w:t>"</w:t>
      </w:r>
      <w:r w:rsidRPr="00CF0FD5">
        <w:rPr>
          <w:rFonts w:hint="eastAsia"/>
          <w:rtl/>
        </w:rPr>
        <w:t>ג</w:t>
      </w:r>
      <w:r w:rsidRPr="00CF0FD5">
        <w:rPr>
          <w:rtl/>
          <w:lang w:bidi="ar-SA"/>
        </w:rPr>
        <w:t xml:space="preserve"> </w:t>
      </w:r>
      <w:r w:rsidRPr="00CF0FD5">
        <w:rPr>
          <w:rFonts w:hint="eastAsia"/>
          <w:rtl/>
        </w:rPr>
        <w:t>קוב</w:t>
      </w:r>
      <w:r w:rsidRPr="00CF0FD5">
        <w:rPr>
          <w:rtl/>
          <w:lang w:bidi="ar-SA"/>
        </w:rPr>
        <w:t>"</w:t>
      </w:r>
      <w:r w:rsidRPr="00CF0FD5">
        <w:rPr>
          <w:rFonts w:hint="eastAsia"/>
          <w:rtl/>
        </w:rPr>
        <w:t>ה</w:t>
      </w:r>
      <w:r w:rsidRPr="00CF0FD5">
        <w:rPr>
          <w:rtl/>
          <w:lang w:bidi="ar-SA"/>
        </w:rPr>
        <w:t xml:space="preserve"> </w:t>
      </w:r>
      <w:r w:rsidRPr="00CF0FD5">
        <w:rPr>
          <w:rFonts w:hint="eastAsia"/>
          <w:rtl/>
        </w:rPr>
        <w:t>דאתכליל</w:t>
      </w:r>
      <w:r w:rsidRPr="00CF0FD5">
        <w:rPr>
          <w:rtl/>
          <w:lang w:bidi="ar-SA"/>
        </w:rPr>
        <w:t xml:space="preserve"> </w:t>
      </w:r>
      <w:r w:rsidRPr="00CF0FD5">
        <w:rPr>
          <w:rFonts w:hint="eastAsia"/>
          <w:rtl/>
        </w:rPr>
        <w:t>מאתר</w:t>
      </w:r>
      <w:r w:rsidRPr="00CF0FD5">
        <w:rPr>
          <w:rtl/>
          <w:lang w:bidi="ar-SA"/>
        </w:rPr>
        <w:t xml:space="preserve"> </w:t>
      </w:r>
      <w:r w:rsidRPr="00CF0FD5">
        <w:rPr>
          <w:rFonts w:hint="eastAsia"/>
          <w:rtl/>
        </w:rPr>
        <w:t>עילא</w:t>
      </w:r>
      <w:r w:rsidRPr="00CF0FD5">
        <w:rPr>
          <w:rtl/>
          <w:lang w:bidi="ar-SA"/>
        </w:rPr>
        <w:t xml:space="preserve"> </w:t>
      </w:r>
      <w:r w:rsidRPr="00CF0FD5">
        <w:rPr>
          <w:rFonts w:hint="eastAsia"/>
          <w:rtl/>
        </w:rPr>
        <w:t>סתימא</w:t>
      </w:r>
      <w:r w:rsidRPr="00CF0FD5">
        <w:rPr>
          <w:rtl/>
          <w:lang w:bidi="ar-SA"/>
        </w:rPr>
        <w:t xml:space="preserve"> </w:t>
      </w:r>
      <w:r w:rsidRPr="00CF0FD5">
        <w:rPr>
          <w:rFonts w:hint="eastAsia"/>
          <w:rtl/>
        </w:rPr>
        <w:t>דכל</w:t>
      </w:r>
      <w:r w:rsidRPr="00CF0FD5">
        <w:rPr>
          <w:rtl/>
          <w:lang w:bidi="ar-SA"/>
        </w:rPr>
        <w:t xml:space="preserve"> </w:t>
      </w:r>
      <w:r w:rsidRPr="00CF0FD5">
        <w:rPr>
          <w:rFonts w:hint="eastAsia"/>
          <w:rtl/>
        </w:rPr>
        <w:t>סתימין</w:t>
      </w:r>
      <w:r w:rsidRPr="00CF0FD5">
        <w:rPr>
          <w:rtl/>
          <w:lang w:bidi="ar-SA"/>
        </w:rPr>
        <w:t xml:space="preserve">, </w:t>
      </w:r>
      <w:r w:rsidRPr="00CF0FD5">
        <w:rPr>
          <w:rFonts w:hint="eastAsia"/>
          <w:rtl/>
        </w:rPr>
        <w:t>ובתורה</w:t>
      </w:r>
      <w:r w:rsidRPr="00CF0FD5">
        <w:rPr>
          <w:rtl/>
          <w:lang w:bidi="ar-SA"/>
        </w:rPr>
        <w:t xml:space="preserve"> </w:t>
      </w:r>
      <w:r w:rsidRPr="00CF0FD5">
        <w:rPr>
          <w:rFonts w:hint="eastAsia"/>
          <w:rtl/>
        </w:rPr>
        <w:t>זהו</w:t>
      </w:r>
      <w:r w:rsidRPr="00CF0FD5">
        <w:rPr>
          <w:rtl/>
          <w:lang w:bidi="ar-SA"/>
        </w:rPr>
        <w:t xml:space="preserve"> </w:t>
      </w:r>
      <w:r w:rsidRPr="00CF0FD5">
        <w:rPr>
          <w:rFonts w:hint="eastAsia"/>
          <w:rtl/>
        </w:rPr>
        <w:t>רזי</w:t>
      </w:r>
      <w:r w:rsidRPr="00CF0FD5">
        <w:rPr>
          <w:rtl/>
          <w:lang w:bidi="ar-SA"/>
        </w:rPr>
        <w:t xml:space="preserve"> </w:t>
      </w:r>
      <w:r w:rsidRPr="00CF0FD5">
        <w:rPr>
          <w:rFonts w:hint="eastAsia"/>
          <w:rtl/>
        </w:rPr>
        <w:t>דרזין</w:t>
      </w:r>
      <w:r w:rsidRPr="00CF0FD5">
        <w:rPr>
          <w:rtl/>
          <w:lang w:bidi="ar-SA"/>
        </w:rPr>
        <w:t xml:space="preserve"> </w:t>
      </w:r>
      <w:r w:rsidRPr="00CF0FD5">
        <w:rPr>
          <w:rFonts w:hint="eastAsia"/>
          <w:rtl/>
        </w:rPr>
        <w:t>סתימא</w:t>
      </w:r>
      <w:r w:rsidRPr="00CF0FD5">
        <w:rPr>
          <w:rtl/>
          <w:lang w:bidi="ar-SA"/>
        </w:rPr>
        <w:t xml:space="preserve"> </w:t>
      </w:r>
      <w:r w:rsidRPr="00CF0FD5">
        <w:rPr>
          <w:rFonts w:hint="eastAsia"/>
          <w:rtl/>
        </w:rPr>
        <w:t>דכל</w:t>
      </w:r>
      <w:r w:rsidRPr="00CF0FD5">
        <w:rPr>
          <w:rtl/>
          <w:lang w:bidi="ar-SA"/>
        </w:rPr>
        <w:t xml:space="preserve"> </w:t>
      </w:r>
      <w:r w:rsidRPr="00CF0FD5">
        <w:rPr>
          <w:rFonts w:hint="eastAsia"/>
          <w:rtl/>
        </w:rPr>
        <w:t>סתימין</w:t>
      </w:r>
      <w:r w:rsidRPr="00CF0FD5">
        <w:rPr>
          <w:rtl/>
          <w:lang w:bidi="ar-SA"/>
        </w:rPr>
        <w:t xml:space="preserve"> </w:t>
      </w:r>
      <w:r w:rsidRPr="00CF0FD5">
        <w:rPr>
          <w:rFonts w:hint="eastAsia"/>
          <w:rtl/>
        </w:rPr>
        <w:t>בחינת</w:t>
      </w:r>
      <w:r w:rsidRPr="00CF0FD5">
        <w:rPr>
          <w:rtl/>
          <w:lang w:bidi="ar-SA"/>
        </w:rPr>
        <w:t xml:space="preserve"> </w:t>
      </w:r>
      <w:r w:rsidRPr="00CF0FD5">
        <w:rPr>
          <w:rFonts w:hint="eastAsia"/>
          <w:rtl/>
        </w:rPr>
        <w:t>יחידה</w:t>
      </w:r>
      <w:r w:rsidRPr="00CF0FD5">
        <w:rPr>
          <w:rtl/>
          <w:lang w:bidi="ar-SA"/>
        </w:rPr>
        <w:t xml:space="preserve"> </w:t>
      </w:r>
      <w:r w:rsidRPr="00CF0FD5">
        <w:rPr>
          <w:rFonts w:hint="eastAsia"/>
          <w:rtl/>
        </w:rPr>
        <w:t>שבתורה</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וזהו</w:t>
      </w:r>
      <w:r w:rsidRPr="00CF0FD5">
        <w:rPr>
          <w:rtl/>
          <w:lang w:bidi="ar-SA"/>
        </w:rPr>
        <w:t xml:space="preserve"> </w:t>
      </w:r>
      <w:r w:rsidRPr="00CF0FD5">
        <w:rPr>
          <w:rFonts w:hint="eastAsia"/>
          <w:rtl/>
        </w:rPr>
        <w:t>סם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ולעתיד</w:t>
      </w:r>
      <w:r w:rsidRPr="00CF0FD5">
        <w:rPr>
          <w:rtl/>
          <w:lang w:bidi="ar-SA"/>
        </w:rPr>
        <w:t xml:space="preserve"> </w:t>
      </w:r>
      <w:r w:rsidRPr="00CF0FD5">
        <w:rPr>
          <w:rFonts w:hint="eastAsia"/>
          <w:rtl/>
        </w:rPr>
        <w:t>לבוא</w:t>
      </w:r>
      <w:r w:rsidRPr="00CF0FD5">
        <w:rPr>
          <w:rtl/>
          <w:lang w:bidi="ar-SA"/>
        </w:rPr>
        <w:t xml:space="preserve"> </w:t>
      </w:r>
      <w:r w:rsidRPr="00CF0FD5">
        <w:rPr>
          <w:rFonts w:hint="eastAsia"/>
          <w:rtl/>
        </w:rPr>
        <w:t>שהנער</w:t>
      </w:r>
      <w:r w:rsidRPr="00CF0FD5">
        <w:rPr>
          <w:rtl/>
          <w:lang w:bidi="ar-SA"/>
        </w:rPr>
        <w:t xml:space="preserve"> </w:t>
      </w:r>
      <w:r w:rsidRPr="00CF0FD5">
        <w:rPr>
          <w:rFonts w:hint="eastAsia"/>
          <w:rtl/>
        </w:rPr>
        <w:t>יהי</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שנים</w:t>
      </w:r>
      <w:r w:rsidRPr="00CF0FD5">
        <w:rPr>
          <w:rtl/>
          <w:lang w:bidi="ar-SA"/>
        </w:rPr>
        <w:t xml:space="preserve"> </w:t>
      </w:r>
      <w:r w:rsidRPr="00CF0FD5">
        <w:rPr>
          <w:rFonts w:hint="eastAsia"/>
          <w:rtl/>
        </w:rPr>
        <w:t>היינו</w:t>
      </w:r>
      <w:r w:rsidRPr="00CF0FD5">
        <w:rPr>
          <w:rtl/>
          <w:lang w:bidi="ar-SA"/>
        </w:rPr>
        <w:t xml:space="preserve"> </w:t>
      </w:r>
      <w:r w:rsidRPr="00CF0FD5">
        <w:rPr>
          <w:rFonts w:hint="eastAsia"/>
          <w:rtl/>
        </w:rPr>
        <w:t>בחינת</w:t>
      </w:r>
      <w:r w:rsidRPr="00CF0FD5">
        <w:rPr>
          <w:rtl/>
          <w:lang w:bidi="ar-SA"/>
        </w:rPr>
        <w:t xml:space="preserve"> </w:t>
      </w:r>
      <w:r w:rsidRPr="00CF0FD5">
        <w:rPr>
          <w:rFonts w:hint="eastAsia"/>
          <w:rtl/>
        </w:rPr>
        <w:t>יחידי</w:t>
      </w:r>
      <w:r w:rsidRPr="00CF0FD5">
        <w:rPr>
          <w:rtl/>
          <w:lang w:bidi="ar-SA"/>
        </w:rPr>
        <w:t xml:space="preserve"> </w:t>
      </w:r>
      <w:r w:rsidRPr="00CF0FD5">
        <w:rPr>
          <w:rFonts w:hint="eastAsia"/>
          <w:rtl/>
        </w:rPr>
        <w:t>שבתורה</w:t>
      </w:r>
      <w:r w:rsidRPr="00CF0FD5">
        <w:rPr>
          <w:rtl/>
          <w:lang w:bidi="ar-SA"/>
        </w:rPr>
        <w:t xml:space="preserve"> </w:t>
      </w:r>
      <w:r w:rsidRPr="00CF0FD5">
        <w:rPr>
          <w:rFonts w:hint="eastAsia"/>
          <w:rtl/>
        </w:rPr>
        <w:t>סתימא</w:t>
      </w:r>
      <w:r w:rsidRPr="00CF0FD5">
        <w:rPr>
          <w:rtl/>
          <w:lang w:bidi="ar-SA"/>
        </w:rPr>
        <w:t xml:space="preserve"> </w:t>
      </w:r>
      <w:r w:rsidRPr="00CF0FD5">
        <w:rPr>
          <w:rFonts w:hint="eastAsia"/>
          <w:rtl/>
        </w:rPr>
        <w:t>דכל</w:t>
      </w:r>
      <w:r w:rsidRPr="00CF0FD5">
        <w:rPr>
          <w:rtl/>
          <w:lang w:bidi="ar-SA"/>
        </w:rPr>
        <w:t xml:space="preserve"> </w:t>
      </w:r>
      <w:r w:rsidRPr="00CF0FD5">
        <w:rPr>
          <w:rFonts w:hint="eastAsia"/>
          <w:rtl/>
        </w:rPr>
        <w:t>סתימין</w:t>
      </w:r>
      <w:r w:rsidRPr="00CF0FD5">
        <w:rPr>
          <w:rtl/>
          <w:lang w:bidi="ar-SA"/>
        </w:rPr>
        <w:t xml:space="preserve"> </w:t>
      </w:r>
      <w:r w:rsidRPr="00CF0FD5">
        <w:rPr>
          <w:rFonts w:hint="eastAsia"/>
          <w:rtl/>
        </w:rPr>
        <w:t>רזי</w:t>
      </w:r>
      <w:r w:rsidRPr="00CF0FD5">
        <w:rPr>
          <w:rtl/>
          <w:lang w:bidi="ar-SA"/>
        </w:rPr>
        <w:t xml:space="preserve"> </w:t>
      </w:r>
      <w:r w:rsidRPr="00CF0FD5">
        <w:rPr>
          <w:rFonts w:hint="eastAsia"/>
          <w:rtl/>
        </w:rPr>
        <w:t>דרזין</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דרך</w:t>
      </w:r>
      <w:r w:rsidRPr="00CF0FD5">
        <w:rPr>
          <w:rtl/>
          <w:lang w:bidi="ar-SA"/>
        </w:rPr>
        <w:t xml:space="preserve"> </w:t>
      </w:r>
      <w:r w:rsidRPr="00CF0FD5">
        <w:rPr>
          <w:rFonts w:hint="eastAsia"/>
          <w:rtl/>
        </w:rPr>
        <w:t>שנתבאר</w:t>
      </w:r>
      <w:r w:rsidRPr="00CF0FD5">
        <w:rPr>
          <w:rtl/>
          <w:lang w:bidi="ar-SA"/>
        </w:rPr>
        <w:t xml:space="preserve"> </w:t>
      </w:r>
      <w:r w:rsidRPr="00CF0FD5">
        <w:rPr>
          <w:rFonts w:hint="eastAsia"/>
          <w:rtl/>
        </w:rPr>
        <w:t>בזהר</w:t>
      </w:r>
      <w:r w:rsidRPr="00CF0FD5">
        <w:rPr>
          <w:rtl/>
          <w:lang w:bidi="ar-SA"/>
        </w:rPr>
        <w:t xml:space="preserve"> </w:t>
      </w:r>
      <w:r w:rsidRPr="00CF0FD5">
        <w:rPr>
          <w:rFonts w:hint="eastAsia"/>
          <w:rtl/>
        </w:rPr>
        <w:t>בענין</w:t>
      </w:r>
      <w:r w:rsidRPr="00CF0FD5">
        <w:rPr>
          <w:rtl/>
          <w:lang w:bidi="ar-SA"/>
        </w:rPr>
        <w:t xml:space="preserve"> </w:t>
      </w:r>
      <w:r w:rsidRPr="00CF0FD5">
        <w:rPr>
          <w:rFonts w:hint="eastAsia"/>
          <w:rtl/>
        </w:rPr>
        <w:t>נפילת</w:t>
      </w:r>
      <w:r w:rsidRPr="00CF0FD5">
        <w:rPr>
          <w:rtl/>
          <w:lang w:bidi="ar-SA"/>
        </w:rPr>
        <w:t xml:space="preserve"> </w:t>
      </w:r>
      <w:r w:rsidRPr="00CF0FD5">
        <w:rPr>
          <w:rFonts w:hint="eastAsia"/>
          <w:rtl/>
        </w:rPr>
        <w:t>אפיים</w:t>
      </w:r>
      <w:r w:rsidRPr="00CF0FD5">
        <w:rPr>
          <w:rtl/>
          <w:lang w:bidi="ar-SA"/>
        </w:rPr>
        <w:t xml:space="preserve"> </w:t>
      </w:r>
      <w:r w:rsidRPr="00CF0FD5">
        <w:rPr>
          <w:rFonts w:hint="eastAsia"/>
          <w:rtl/>
        </w:rPr>
        <w:t>כמאן</w:t>
      </w:r>
      <w:r w:rsidRPr="00CF0FD5">
        <w:rPr>
          <w:rtl/>
          <w:lang w:bidi="ar-SA"/>
        </w:rPr>
        <w:t xml:space="preserve"> </w:t>
      </w:r>
      <w:r w:rsidRPr="00CF0FD5">
        <w:rPr>
          <w:rFonts w:hint="eastAsia"/>
          <w:rtl/>
        </w:rPr>
        <w:t>דמית</w:t>
      </w:r>
      <w:r w:rsidRPr="00CF0FD5">
        <w:rPr>
          <w:rtl/>
          <w:lang w:bidi="ar-SA"/>
        </w:rPr>
        <w:t xml:space="preserve">, </w:t>
      </w:r>
      <w:r w:rsidRPr="00CF0FD5">
        <w:rPr>
          <w:rFonts w:hint="eastAsia"/>
          <w:rtl/>
        </w:rPr>
        <w:t>וכמו</w:t>
      </w:r>
      <w:r w:rsidRPr="00CF0FD5">
        <w:rPr>
          <w:rtl/>
          <w:lang w:bidi="ar-SA"/>
        </w:rPr>
        <w:t xml:space="preserve"> </w:t>
      </w:r>
      <w:r w:rsidRPr="00CF0FD5">
        <w:rPr>
          <w:rFonts w:hint="eastAsia"/>
          <w:rtl/>
        </w:rPr>
        <w:t>שכתוב</w:t>
      </w:r>
      <w:r w:rsidRPr="00CF0FD5">
        <w:rPr>
          <w:rtl/>
          <w:lang w:bidi="ar-SA"/>
        </w:rPr>
        <w:t xml:space="preserve"> </w:t>
      </w:r>
      <w:r w:rsidRPr="00CF0FD5">
        <w:rPr>
          <w:rFonts w:hint="eastAsia"/>
          <w:rtl/>
        </w:rPr>
        <w:t>בסידור</w:t>
      </w:r>
      <w:r w:rsidRPr="00CF0FD5">
        <w:rPr>
          <w:rtl/>
          <w:lang w:bidi="ar-SA"/>
        </w:rPr>
        <w:t xml:space="preserve"> </w:t>
      </w:r>
      <w:r w:rsidRPr="00CF0FD5">
        <w:rPr>
          <w:rFonts w:hint="eastAsia"/>
          <w:rtl/>
        </w:rPr>
        <w:t>בסוף</w:t>
      </w:r>
      <w:r w:rsidRPr="00CF0FD5">
        <w:rPr>
          <w:rtl/>
          <w:lang w:bidi="ar-SA"/>
        </w:rPr>
        <w:t xml:space="preserve"> </w:t>
      </w:r>
      <w:r w:rsidRPr="00CF0FD5">
        <w:rPr>
          <w:rFonts w:hint="eastAsia"/>
          <w:rtl/>
        </w:rPr>
        <w:t>דבור</w:t>
      </w:r>
      <w:r w:rsidRPr="00CF0FD5">
        <w:rPr>
          <w:rtl/>
          <w:lang w:bidi="ar-SA"/>
        </w:rPr>
        <w:t xml:space="preserve"> </w:t>
      </w:r>
      <w:r w:rsidRPr="00CF0FD5">
        <w:rPr>
          <w:rFonts w:hint="eastAsia"/>
          <w:rtl/>
        </w:rPr>
        <w:t>המתחיל</w:t>
      </w:r>
      <w:r w:rsidRPr="00CF0FD5">
        <w:rPr>
          <w:rtl/>
          <w:lang w:bidi="ar-SA"/>
        </w:rPr>
        <w:t xml:space="preserve"> </w:t>
      </w:r>
      <w:r w:rsidRPr="00CF0FD5">
        <w:rPr>
          <w:rFonts w:hint="eastAsia"/>
          <w:rtl/>
        </w:rPr>
        <w:t>אחרי</w:t>
      </w:r>
      <w:r w:rsidRPr="00CF0FD5">
        <w:rPr>
          <w:rtl/>
          <w:lang w:bidi="ar-SA"/>
        </w:rPr>
        <w:t xml:space="preserve"> </w:t>
      </w:r>
      <w:r w:rsidRPr="00CF0FD5">
        <w:rPr>
          <w:rFonts w:hint="eastAsia"/>
          <w:rtl/>
        </w:rPr>
        <w:t>ה</w:t>
      </w:r>
      <w:r w:rsidRPr="00CF0FD5">
        <w:rPr>
          <w:rtl/>
          <w:lang w:bidi="ar-SA"/>
        </w:rPr>
        <w:t xml:space="preserve">' </w:t>
      </w:r>
      <w:r w:rsidRPr="00CF0FD5">
        <w:rPr>
          <w:rFonts w:hint="eastAsia"/>
          <w:rtl/>
        </w:rPr>
        <w:t>אלקי</w:t>
      </w:r>
      <w:r w:rsidRPr="00CF0FD5">
        <w:rPr>
          <w:rtl/>
          <w:lang w:bidi="ar-SA"/>
        </w:rPr>
        <w:t xml:space="preserve">' </w:t>
      </w:r>
      <w:r w:rsidRPr="00CF0FD5">
        <w:rPr>
          <w:rFonts w:hint="eastAsia"/>
          <w:rtl/>
        </w:rPr>
        <w:t>בענין</w:t>
      </w:r>
      <w:r w:rsidRPr="00CF0FD5">
        <w:rPr>
          <w:rtl/>
          <w:lang w:bidi="ar-SA"/>
        </w:rPr>
        <w:t xml:space="preserve"> </w:t>
      </w:r>
      <w:r w:rsidRPr="00CF0FD5">
        <w:rPr>
          <w:rFonts w:hint="eastAsia"/>
          <w:rtl/>
        </w:rPr>
        <w:t>ובו</w:t>
      </w:r>
      <w:r w:rsidRPr="00CF0FD5">
        <w:rPr>
          <w:rtl/>
          <w:lang w:bidi="ar-SA"/>
        </w:rPr>
        <w:t xml:space="preserve"> </w:t>
      </w:r>
      <w:r w:rsidRPr="00CF0FD5">
        <w:rPr>
          <w:rFonts w:hint="eastAsia"/>
          <w:rtl/>
        </w:rPr>
        <w:t>תדבקון</w:t>
      </w:r>
      <w:r w:rsidRPr="00CF0FD5">
        <w:rPr>
          <w:rtl/>
          <w:lang w:bidi="ar-SA"/>
        </w:rPr>
        <w:t xml:space="preserve">, </w:t>
      </w:r>
      <w:r w:rsidRPr="00CF0FD5">
        <w:rPr>
          <w:rFonts w:hint="eastAsia"/>
          <w:rtl/>
        </w:rPr>
        <w:t>כמו</w:t>
      </w:r>
      <w:r w:rsidRPr="00CF0FD5">
        <w:rPr>
          <w:rtl/>
          <w:lang w:bidi="ar-SA"/>
        </w:rPr>
        <w:t xml:space="preserve"> </w:t>
      </w:r>
      <w:r w:rsidRPr="00CF0FD5">
        <w:rPr>
          <w:rFonts w:hint="eastAsia"/>
          <w:rtl/>
        </w:rPr>
        <w:t>וטח</w:t>
      </w:r>
      <w:r w:rsidRPr="00CF0FD5">
        <w:rPr>
          <w:rtl/>
          <w:lang w:bidi="ar-SA"/>
        </w:rPr>
        <w:t xml:space="preserve"> </w:t>
      </w:r>
      <w:r w:rsidRPr="00CF0FD5">
        <w:rPr>
          <w:rFonts w:hint="eastAsia"/>
          <w:rtl/>
        </w:rPr>
        <w:t>את</w:t>
      </w:r>
      <w:r w:rsidRPr="00CF0FD5">
        <w:rPr>
          <w:rtl/>
          <w:lang w:bidi="ar-SA"/>
        </w:rPr>
        <w:t xml:space="preserve"> </w:t>
      </w:r>
      <w:r w:rsidRPr="00CF0FD5">
        <w:rPr>
          <w:rFonts w:hint="eastAsia"/>
          <w:rtl/>
        </w:rPr>
        <w:t>הבית</w:t>
      </w:r>
      <w:r w:rsidRPr="00CF0FD5">
        <w:rPr>
          <w:rtl/>
          <w:lang w:bidi="ar-SA"/>
        </w:rPr>
        <w:t xml:space="preserve"> </w:t>
      </w:r>
      <w:r w:rsidRPr="00CF0FD5">
        <w:rPr>
          <w:rFonts w:hint="eastAsia"/>
          <w:rtl/>
        </w:rPr>
        <w:t>וזהו</w:t>
      </w:r>
      <w:r w:rsidRPr="00CF0FD5">
        <w:rPr>
          <w:rtl/>
          <w:lang w:bidi="ar-SA"/>
        </w:rPr>
        <w:t xml:space="preserve"> </w:t>
      </w:r>
      <w:r w:rsidRPr="00CF0FD5">
        <w:rPr>
          <w:rFonts w:hint="eastAsia"/>
          <w:rtl/>
        </w:rPr>
        <w:t>ואתם</w:t>
      </w:r>
      <w:r w:rsidRPr="00CF0FD5">
        <w:rPr>
          <w:rtl/>
          <w:lang w:bidi="ar-SA"/>
        </w:rPr>
        <w:t xml:space="preserve"> </w:t>
      </w:r>
      <w:r w:rsidRPr="00CF0FD5">
        <w:rPr>
          <w:rFonts w:hint="eastAsia"/>
          <w:rtl/>
        </w:rPr>
        <w:t>הדבקים</w:t>
      </w:r>
      <w:r w:rsidRPr="00CF0FD5">
        <w:rPr>
          <w:rtl/>
          <w:lang w:bidi="ar-SA"/>
        </w:rPr>
        <w:t xml:space="preserve"> </w:t>
      </w:r>
      <w:r w:rsidRPr="00CF0FD5">
        <w:rPr>
          <w:rFonts w:hint="eastAsia"/>
          <w:rtl/>
        </w:rPr>
        <w:t>בה</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כולכם</w:t>
      </w:r>
      <w:r w:rsidRPr="00CF0FD5">
        <w:rPr>
          <w:rtl/>
          <w:lang w:bidi="ar-SA"/>
        </w:rPr>
        <w:t xml:space="preserve"> </w:t>
      </w:r>
      <w:r w:rsidRPr="00CF0FD5">
        <w:rPr>
          <w:rFonts w:hint="eastAsia"/>
          <w:rtl/>
        </w:rPr>
        <w:t>מבחי</w:t>
      </w:r>
      <w:r w:rsidRPr="00CF0FD5">
        <w:rPr>
          <w:rtl/>
          <w:lang w:bidi="ar-SA"/>
        </w:rPr>
        <w:t xml:space="preserve">' </w:t>
      </w:r>
      <w:r w:rsidRPr="00CF0FD5">
        <w:rPr>
          <w:rFonts w:hint="eastAsia"/>
          <w:rtl/>
        </w:rPr>
        <w:t>חיי</w:t>
      </w:r>
      <w:r w:rsidRPr="00CF0FD5">
        <w:rPr>
          <w:rtl/>
          <w:lang w:bidi="ar-SA"/>
        </w:rPr>
        <w:t xml:space="preserve"> </w:t>
      </w:r>
      <w:r w:rsidRPr="00CF0FD5">
        <w:rPr>
          <w:rFonts w:hint="eastAsia"/>
          <w:rtl/>
        </w:rPr>
        <w:t>החיים</w:t>
      </w:r>
      <w:r w:rsidRPr="00CF0FD5">
        <w:rPr>
          <w:rtl/>
          <w:lang w:bidi="ar-SA"/>
        </w:rPr>
        <w:t xml:space="preserve"> </w:t>
      </w:r>
      <w:r w:rsidRPr="00CF0FD5">
        <w:rPr>
          <w:rFonts w:hint="eastAsia"/>
          <w:rtl/>
        </w:rPr>
        <w:t>כו</w:t>
      </w:r>
      <w:r w:rsidRPr="00CF0FD5">
        <w:rPr>
          <w:rtl/>
          <w:lang w:bidi="ar-SA"/>
        </w:rPr>
        <w:t xml:space="preserve">', … </w:t>
      </w:r>
      <w:r w:rsidRPr="00CF0FD5">
        <w:rPr>
          <w:rFonts w:hint="eastAsia"/>
          <w:rtl/>
        </w:rPr>
        <w:t>הנער</w:t>
      </w:r>
      <w:r w:rsidRPr="00CF0FD5">
        <w:rPr>
          <w:rtl/>
          <w:lang w:bidi="ar-SA"/>
        </w:rPr>
        <w:t xml:space="preserve"> </w:t>
      </w:r>
      <w:r w:rsidRPr="00CF0FD5">
        <w:rPr>
          <w:rFonts w:hint="eastAsia"/>
          <w:rtl/>
        </w:rPr>
        <w:t>בן</w:t>
      </w:r>
      <w:r w:rsidRPr="00CF0FD5">
        <w:rPr>
          <w:rtl/>
          <w:lang w:bidi="ar-SA"/>
        </w:rPr>
        <w:t xml:space="preserve"> </w:t>
      </w:r>
      <w:r w:rsidRPr="00CF0FD5">
        <w:rPr>
          <w:rFonts w:hint="eastAsia"/>
          <w:rtl/>
        </w:rPr>
        <w:t>מאה</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דרך</w:t>
      </w:r>
      <w:r w:rsidRPr="00CF0FD5">
        <w:rPr>
          <w:rtl/>
          <w:lang w:bidi="ar-SA"/>
        </w:rPr>
        <w:t xml:space="preserve"> </w:t>
      </w:r>
      <w:r w:rsidRPr="00CF0FD5">
        <w:rPr>
          <w:rFonts w:hint="eastAsia"/>
          <w:rtl/>
        </w:rPr>
        <w:t>ושמתם</w:t>
      </w:r>
      <w:r w:rsidRPr="00CF0FD5">
        <w:rPr>
          <w:rtl/>
          <w:lang w:bidi="ar-SA"/>
        </w:rPr>
        <w:t xml:space="preserve"> </w:t>
      </w:r>
      <w:r w:rsidRPr="00CF0FD5">
        <w:rPr>
          <w:rFonts w:hint="eastAsia"/>
          <w:rtl/>
        </w:rPr>
        <w:t>ס</w:t>
      </w:r>
      <w:r w:rsidRPr="00CF0FD5">
        <w:rPr>
          <w:rtl/>
          <w:lang w:bidi="ar-SA"/>
        </w:rPr>
        <w:t>"</w:t>
      </w:r>
      <w:r w:rsidRPr="00CF0FD5">
        <w:rPr>
          <w:rFonts w:hint="eastAsia"/>
          <w:rtl/>
        </w:rPr>
        <w:t>ם</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ימות</w:t>
      </w:r>
      <w:r w:rsidRPr="00CF0FD5">
        <w:rPr>
          <w:rtl/>
          <w:lang w:bidi="ar-SA"/>
        </w:rPr>
        <w:t xml:space="preserve"> </w:t>
      </w:r>
      <w:r w:rsidRPr="00CF0FD5">
        <w:rPr>
          <w:rFonts w:hint="eastAsia"/>
          <w:rtl/>
        </w:rPr>
        <w:t>על</w:t>
      </w:r>
      <w:r w:rsidRPr="00CF0FD5">
        <w:rPr>
          <w:rtl/>
          <w:lang w:bidi="ar-SA"/>
        </w:rPr>
        <w:t xml:space="preserve"> </w:t>
      </w:r>
      <w:r w:rsidRPr="00CF0FD5">
        <w:rPr>
          <w:rFonts w:hint="eastAsia"/>
          <w:rtl/>
        </w:rPr>
        <w:t>דרך</w:t>
      </w:r>
      <w:r w:rsidRPr="00CF0FD5">
        <w:rPr>
          <w:rtl/>
          <w:lang w:bidi="ar-SA"/>
        </w:rPr>
        <w:t xml:space="preserve"> </w:t>
      </w:r>
      <w:r w:rsidRPr="00CF0FD5">
        <w:rPr>
          <w:rFonts w:hint="eastAsia"/>
          <w:rtl/>
        </w:rPr>
        <w:t>בחד</w:t>
      </w:r>
      <w:r w:rsidRPr="00CF0FD5">
        <w:rPr>
          <w:rtl/>
          <w:lang w:bidi="ar-SA"/>
        </w:rPr>
        <w:t xml:space="preserve"> </w:t>
      </w:r>
      <w:r w:rsidRPr="00CF0FD5">
        <w:rPr>
          <w:rFonts w:hint="eastAsia"/>
          <w:rtl/>
        </w:rPr>
        <w:t>קטירא</w:t>
      </w:r>
      <w:r w:rsidRPr="00CF0FD5">
        <w:rPr>
          <w:rtl/>
          <w:lang w:bidi="ar-SA"/>
        </w:rPr>
        <w:t xml:space="preserve"> </w:t>
      </w:r>
      <w:r w:rsidRPr="00CF0FD5">
        <w:rPr>
          <w:rFonts w:hint="eastAsia"/>
          <w:rtl/>
        </w:rPr>
        <w:t>אתקטרנא</w:t>
      </w:r>
      <w:r w:rsidRPr="00CF0FD5">
        <w:rPr>
          <w:rtl/>
          <w:lang w:bidi="ar-SA"/>
        </w:rPr>
        <w:t xml:space="preserve"> </w:t>
      </w:r>
      <w:r w:rsidRPr="00CF0FD5">
        <w:rPr>
          <w:rFonts w:hint="eastAsia"/>
          <w:rtl/>
        </w:rPr>
        <w:t>דרשב</w:t>
      </w:r>
      <w:r w:rsidRPr="00CF0FD5">
        <w:rPr>
          <w:rtl/>
          <w:lang w:bidi="ar-SA"/>
        </w:rPr>
        <w:t>"</w:t>
      </w:r>
      <w:r w:rsidRPr="00CF0FD5">
        <w:rPr>
          <w:rFonts w:hint="eastAsia"/>
          <w:rtl/>
        </w:rPr>
        <w:t>י</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ואתם</w:t>
      </w:r>
      <w:r w:rsidRPr="00CF0FD5">
        <w:rPr>
          <w:rtl/>
          <w:lang w:bidi="ar-SA"/>
        </w:rPr>
        <w:t xml:space="preserve"> </w:t>
      </w:r>
      <w:r w:rsidRPr="00CF0FD5">
        <w:rPr>
          <w:rFonts w:hint="eastAsia"/>
          <w:rtl/>
        </w:rPr>
        <w:t>הדבקים</w:t>
      </w:r>
      <w:r w:rsidRPr="00CF0FD5">
        <w:rPr>
          <w:rtl/>
          <w:lang w:bidi="ar-SA"/>
        </w:rPr>
        <w:t xml:space="preserve"> </w:t>
      </w:r>
      <w:r w:rsidRPr="00CF0FD5">
        <w:rPr>
          <w:rFonts w:hint="eastAsia"/>
          <w:rtl/>
        </w:rPr>
        <w:t>כו</w:t>
      </w:r>
      <w:r w:rsidRPr="00CF0FD5">
        <w:rPr>
          <w:rtl/>
          <w:lang w:bidi="ar-SA"/>
        </w:rPr>
        <w:t xml:space="preserve">' </w:t>
      </w:r>
      <w:r w:rsidRPr="00CF0FD5">
        <w:rPr>
          <w:rFonts w:hint="eastAsia"/>
          <w:rtl/>
        </w:rPr>
        <w:t>חיים</w:t>
      </w:r>
      <w:r w:rsidRPr="00CF0FD5">
        <w:rPr>
          <w:rtl/>
          <w:lang w:bidi="ar-SA"/>
        </w:rPr>
        <w:t xml:space="preserve"> </w:t>
      </w:r>
      <w:r w:rsidRPr="00CF0FD5">
        <w:rPr>
          <w:rFonts w:hint="eastAsia"/>
          <w:rtl/>
        </w:rPr>
        <w:t>כו</w:t>
      </w:r>
      <w:r w:rsidRPr="00CF0FD5">
        <w:rPr>
          <w:rtl/>
          <w:lang w:bidi="ar-SA"/>
        </w:rPr>
        <w:t>'".</w:t>
      </w:r>
    </w:p>
  </w:footnote>
  <w:footnote w:id="73">
    <w:p w14:paraId="754C26ED" w14:textId="2DFE502A"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lang w:bidi="ar-SA"/>
        </w:rPr>
        <w:t xml:space="preserve"> </w:t>
      </w:r>
      <w:r w:rsidRPr="00CF0FD5">
        <w:rPr>
          <w:rFonts w:hint="eastAsia"/>
          <w:rtl/>
        </w:rPr>
        <w:t>שיחות</w:t>
      </w:r>
      <w:r w:rsidRPr="00CF0FD5">
        <w:rPr>
          <w:rtl/>
          <w:lang w:bidi="ar-SA"/>
        </w:rPr>
        <w:t xml:space="preserve"> </w:t>
      </w:r>
      <w:r w:rsidRPr="00CF0FD5">
        <w:rPr>
          <w:rFonts w:hint="eastAsia"/>
          <w:rtl/>
        </w:rPr>
        <w:t>קודש</w:t>
      </w:r>
      <w:r w:rsidRPr="00CF0FD5">
        <w:rPr>
          <w:rtl/>
          <w:lang w:bidi="ar-SA"/>
        </w:rPr>
        <w:t xml:space="preserve"> </w:t>
      </w:r>
      <w:r w:rsidRPr="00CF0FD5">
        <w:rPr>
          <w:rFonts w:hint="eastAsia"/>
          <w:rtl/>
        </w:rPr>
        <w:t>תש</w:t>
      </w:r>
      <w:r w:rsidRPr="00CF0FD5">
        <w:rPr>
          <w:rtl/>
          <w:lang w:bidi="ar-SA"/>
        </w:rPr>
        <w:t>"</w:t>
      </w:r>
      <w:r w:rsidRPr="00CF0FD5">
        <w:rPr>
          <w:rFonts w:hint="eastAsia"/>
          <w:rtl/>
        </w:rPr>
        <w:t>מ</w:t>
      </w:r>
      <w:r w:rsidRPr="00CF0FD5">
        <w:rPr>
          <w:rtl/>
          <w:lang w:bidi="ar-SA"/>
        </w:rPr>
        <w:t xml:space="preserve"> </w:t>
      </w:r>
      <w:r w:rsidRPr="00CF0FD5">
        <w:rPr>
          <w:rFonts w:hint="eastAsia"/>
          <w:rtl/>
        </w:rPr>
        <w:t>חלק</w:t>
      </w:r>
      <w:r w:rsidRPr="00CF0FD5">
        <w:rPr>
          <w:rtl/>
          <w:lang w:bidi="ar-SA"/>
        </w:rPr>
        <w:t xml:space="preserve"> </w:t>
      </w:r>
      <w:r w:rsidRPr="00CF0FD5">
        <w:rPr>
          <w:rFonts w:hint="eastAsia"/>
          <w:rtl/>
        </w:rPr>
        <w:t>ג</w:t>
      </w:r>
      <w:r w:rsidRPr="00CF0FD5">
        <w:rPr>
          <w:rtl/>
          <w:lang w:bidi="ar-SA"/>
        </w:rPr>
        <w:t xml:space="preserve">' </w:t>
      </w:r>
      <w:r w:rsidRPr="00CF0FD5">
        <w:rPr>
          <w:rFonts w:hint="eastAsia"/>
          <w:rtl/>
        </w:rPr>
        <w:t>ע</w:t>
      </w:r>
      <w:r w:rsidRPr="00CF0FD5">
        <w:rPr>
          <w:rtl/>
          <w:lang w:bidi="ar-SA"/>
        </w:rPr>
        <w:t xml:space="preserve">' 518, </w:t>
      </w:r>
      <w:r w:rsidRPr="00CF0FD5">
        <w:rPr>
          <w:rFonts w:hint="eastAsia"/>
          <w:rtl/>
        </w:rPr>
        <w:t>ועיין</w:t>
      </w:r>
      <w:r w:rsidRPr="00CF0FD5">
        <w:rPr>
          <w:rtl/>
          <w:lang w:bidi="ar-SA"/>
        </w:rPr>
        <w:t xml:space="preserve"> </w:t>
      </w:r>
      <w:r w:rsidRPr="00CF0FD5">
        <w:rPr>
          <w:rFonts w:hint="eastAsia"/>
          <w:rtl/>
        </w:rPr>
        <w:t>שם</w:t>
      </w:r>
      <w:r w:rsidRPr="00CF0FD5">
        <w:rPr>
          <w:rtl/>
          <w:lang w:bidi="ar-SA"/>
        </w:rPr>
        <w:t xml:space="preserve"> </w:t>
      </w:r>
      <w:r w:rsidRPr="00CF0FD5">
        <w:rPr>
          <w:rFonts w:hint="eastAsia"/>
          <w:rtl/>
        </w:rPr>
        <w:t>מה</w:t>
      </w:r>
      <w:r w:rsidRPr="00CF0FD5">
        <w:rPr>
          <w:rtl/>
          <w:lang w:bidi="ar-SA"/>
        </w:rPr>
        <w:t xml:space="preserve"> </w:t>
      </w:r>
      <w:r w:rsidRPr="00CF0FD5">
        <w:rPr>
          <w:rFonts w:hint="eastAsia"/>
          <w:rtl/>
        </w:rPr>
        <w:t>שמביא</w:t>
      </w:r>
      <w:r w:rsidRPr="00CF0FD5">
        <w:rPr>
          <w:rtl/>
          <w:lang w:bidi="ar-SA"/>
        </w:rPr>
        <w:t xml:space="preserve"> </w:t>
      </w:r>
      <w:r w:rsidRPr="00CF0FD5">
        <w:rPr>
          <w:rFonts w:hint="eastAsia"/>
          <w:rtl/>
        </w:rPr>
        <w:t>הדוגמא</w:t>
      </w:r>
      <w:r w:rsidRPr="00CF0FD5">
        <w:rPr>
          <w:rtl/>
          <w:lang w:bidi="ar-SA"/>
        </w:rPr>
        <w:t xml:space="preserve"> (</w:t>
      </w:r>
      <w:r w:rsidRPr="00CF0FD5">
        <w:rPr>
          <w:rFonts w:hint="eastAsia"/>
          <w:rtl/>
        </w:rPr>
        <w:t>ראה</w:t>
      </w:r>
      <w:r w:rsidRPr="00CF0FD5">
        <w:rPr>
          <w:rtl/>
          <w:lang w:bidi="ar-SA"/>
        </w:rPr>
        <w:t xml:space="preserve"> </w:t>
      </w:r>
      <w:r w:rsidRPr="00CF0FD5">
        <w:rPr>
          <w:rFonts w:hint="eastAsia"/>
          <w:rtl/>
        </w:rPr>
        <w:t>בבא</w:t>
      </w:r>
      <w:r w:rsidRPr="00CF0FD5">
        <w:rPr>
          <w:rtl/>
          <w:lang w:bidi="ar-SA"/>
        </w:rPr>
        <w:t xml:space="preserve"> </w:t>
      </w:r>
      <w:r w:rsidRPr="00CF0FD5">
        <w:rPr>
          <w:rFonts w:hint="eastAsia"/>
          <w:rtl/>
        </w:rPr>
        <w:t>מציעא</w:t>
      </w:r>
      <w:r w:rsidRPr="00CF0FD5">
        <w:rPr>
          <w:rtl/>
          <w:lang w:bidi="ar-SA"/>
        </w:rPr>
        <w:t xml:space="preserve"> </w:t>
      </w:r>
      <w:r w:rsidRPr="00CF0FD5">
        <w:rPr>
          <w:rFonts w:hint="eastAsia"/>
          <w:rtl/>
        </w:rPr>
        <w:t>פה</w:t>
      </w:r>
      <w:r w:rsidRPr="00CF0FD5">
        <w:rPr>
          <w:rtl/>
          <w:lang w:bidi="ar-SA"/>
        </w:rPr>
        <w:t xml:space="preserve">, </w:t>
      </w:r>
      <w:r w:rsidRPr="00CF0FD5">
        <w:rPr>
          <w:rFonts w:hint="eastAsia"/>
          <w:rtl/>
        </w:rPr>
        <w:t>א</w:t>
      </w:r>
      <w:r w:rsidRPr="00CF0FD5">
        <w:rPr>
          <w:rtl/>
          <w:lang w:bidi="ar-SA"/>
        </w:rPr>
        <w:t xml:space="preserve">) </w:t>
      </w:r>
      <w:r w:rsidRPr="00CF0FD5">
        <w:rPr>
          <w:rFonts w:hint="eastAsia"/>
          <w:rtl/>
        </w:rPr>
        <w:t>מר</w:t>
      </w:r>
      <w:r w:rsidRPr="00CF0FD5">
        <w:rPr>
          <w:rtl/>
          <w:lang w:bidi="ar-SA"/>
        </w:rPr>
        <w:t xml:space="preserve">' </w:t>
      </w:r>
      <w:r w:rsidRPr="00CF0FD5">
        <w:rPr>
          <w:rFonts w:hint="eastAsia"/>
          <w:rtl/>
        </w:rPr>
        <w:t>זירא</w:t>
      </w:r>
      <w:r w:rsidRPr="00CF0FD5">
        <w:rPr>
          <w:rtl/>
          <w:lang w:bidi="ar-SA"/>
        </w:rPr>
        <w:t xml:space="preserve"> </w:t>
      </w:r>
      <w:r w:rsidRPr="00CF0FD5">
        <w:rPr>
          <w:rFonts w:hint="eastAsia"/>
          <w:rtl/>
        </w:rPr>
        <w:t>שהי</w:t>
      </w:r>
      <w:r w:rsidRPr="00CF0FD5">
        <w:rPr>
          <w:rtl/>
          <w:lang w:bidi="ar-SA"/>
        </w:rPr>
        <w:t xml:space="preserve">' </w:t>
      </w:r>
      <w:r w:rsidRPr="00CF0FD5">
        <w:rPr>
          <w:rFonts w:hint="eastAsia"/>
          <w:rtl/>
        </w:rPr>
        <w:t>צריך</w:t>
      </w:r>
      <w:r w:rsidRPr="00CF0FD5">
        <w:rPr>
          <w:rtl/>
          <w:lang w:bidi="ar-SA"/>
        </w:rPr>
        <w:t xml:space="preserve"> </w:t>
      </w:r>
      <w:r w:rsidRPr="00CF0FD5">
        <w:rPr>
          <w:rFonts w:hint="eastAsia"/>
          <w:rtl/>
        </w:rPr>
        <w:t>לשכוח</w:t>
      </w:r>
      <w:r w:rsidRPr="00CF0FD5">
        <w:rPr>
          <w:rtl/>
          <w:lang w:bidi="ar-SA"/>
        </w:rPr>
        <w:t xml:space="preserve"> </w:t>
      </w:r>
      <w:r w:rsidRPr="00CF0FD5">
        <w:rPr>
          <w:rFonts w:hint="eastAsia"/>
          <w:rtl/>
        </w:rPr>
        <w:t>תלמוד</w:t>
      </w:r>
      <w:r w:rsidRPr="00CF0FD5">
        <w:rPr>
          <w:rtl/>
          <w:lang w:bidi="ar-SA"/>
        </w:rPr>
        <w:t xml:space="preserve"> </w:t>
      </w:r>
      <w:r w:rsidRPr="00CF0FD5">
        <w:rPr>
          <w:rFonts w:hint="eastAsia"/>
          <w:rtl/>
        </w:rPr>
        <w:t>בבלי</w:t>
      </w:r>
      <w:r w:rsidRPr="00CF0FD5">
        <w:rPr>
          <w:rtl/>
          <w:lang w:bidi="ar-SA"/>
        </w:rPr>
        <w:t xml:space="preserve"> </w:t>
      </w:r>
      <w:r w:rsidRPr="00CF0FD5">
        <w:rPr>
          <w:rFonts w:hint="eastAsia"/>
          <w:rtl/>
        </w:rPr>
        <w:t>בכדי</w:t>
      </w:r>
      <w:r w:rsidRPr="00CF0FD5">
        <w:rPr>
          <w:rtl/>
          <w:lang w:bidi="ar-SA"/>
        </w:rPr>
        <w:t xml:space="preserve"> </w:t>
      </w:r>
      <w:r w:rsidRPr="00CF0FD5">
        <w:rPr>
          <w:rFonts w:hint="eastAsia"/>
          <w:rtl/>
        </w:rPr>
        <w:t>ללמוד</w:t>
      </w:r>
      <w:r w:rsidRPr="00CF0FD5">
        <w:rPr>
          <w:rtl/>
          <w:lang w:bidi="ar-SA"/>
        </w:rPr>
        <w:t xml:space="preserve"> </w:t>
      </w:r>
      <w:r w:rsidRPr="00CF0FD5">
        <w:rPr>
          <w:rFonts w:hint="eastAsia"/>
          <w:rtl/>
        </w:rPr>
        <w:t>תלמוד</w:t>
      </w:r>
      <w:r w:rsidRPr="00CF0FD5">
        <w:rPr>
          <w:rtl/>
          <w:lang w:bidi="ar-SA"/>
        </w:rPr>
        <w:t xml:space="preserve"> </w:t>
      </w:r>
      <w:r w:rsidRPr="00CF0FD5">
        <w:rPr>
          <w:rFonts w:hint="eastAsia"/>
          <w:rtl/>
        </w:rPr>
        <w:t>ירושלמי</w:t>
      </w:r>
      <w:r w:rsidRPr="00CF0FD5">
        <w:rPr>
          <w:rtl/>
          <w:lang w:bidi="ar-SA"/>
        </w:rPr>
        <w:t xml:space="preserve">, </w:t>
      </w:r>
      <w:r w:rsidRPr="00CF0FD5">
        <w:rPr>
          <w:rFonts w:hint="eastAsia"/>
          <w:rtl/>
        </w:rPr>
        <w:t>ומדברי</w:t>
      </w:r>
      <w:r w:rsidRPr="00CF0FD5">
        <w:rPr>
          <w:rtl/>
          <w:lang w:bidi="ar-SA"/>
        </w:rPr>
        <w:t xml:space="preserve"> </w:t>
      </w:r>
      <w:r w:rsidRPr="00CF0FD5">
        <w:rPr>
          <w:rFonts w:hint="eastAsia"/>
          <w:rtl/>
        </w:rPr>
        <w:t>הגמרא</w:t>
      </w:r>
      <w:r w:rsidRPr="00CF0FD5">
        <w:rPr>
          <w:rtl/>
          <w:lang w:bidi="ar-SA"/>
        </w:rPr>
        <w:t xml:space="preserve"> (</w:t>
      </w:r>
      <w:r w:rsidRPr="00CF0FD5">
        <w:rPr>
          <w:rFonts w:hint="eastAsia"/>
          <w:rtl/>
        </w:rPr>
        <w:t>שבת</w:t>
      </w:r>
      <w:r w:rsidRPr="00CF0FD5">
        <w:rPr>
          <w:rtl/>
          <w:lang w:bidi="ar-SA"/>
        </w:rPr>
        <w:t xml:space="preserve"> </w:t>
      </w:r>
      <w:r w:rsidRPr="00CF0FD5">
        <w:rPr>
          <w:rFonts w:hint="eastAsia"/>
          <w:rtl/>
        </w:rPr>
        <w:t>קנב</w:t>
      </w:r>
      <w:r w:rsidRPr="00CF0FD5">
        <w:rPr>
          <w:rtl/>
          <w:lang w:bidi="ar-SA"/>
        </w:rPr>
        <w:t xml:space="preserve">, </w:t>
      </w:r>
      <w:r w:rsidRPr="00CF0FD5">
        <w:rPr>
          <w:rFonts w:hint="eastAsia"/>
          <w:rtl/>
        </w:rPr>
        <w:t>ב</w:t>
      </w:r>
      <w:r w:rsidRPr="00CF0FD5">
        <w:rPr>
          <w:rtl/>
          <w:lang w:bidi="ar-SA"/>
        </w:rPr>
        <w:t xml:space="preserve">) </w:t>
      </w:r>
      <w:r w:rsidRPr="00CF0FD5">
        <w:rPr>
          <w:rFonts w:hint="eastAsia"/>
          <w:rtl/>
        </w:rPr>
        <w:t>שצדיקים</w:t>
      </w:r>
      <w:r w:rsidRPr="00CF0FD5">
        <w:rPr>
          <w:rtl/>
          <w:lang w:bidi="ar-SA"/>
        </w:rPr>
        <w:t xml:space="preserve"> </w:t>
      </w:r>
      <w:r w:rsidRPr="00CF0FD5">
        <w:rPr>
          <w:rFonts w:hint="eastAsia"/>
          <w:rtl/>
        </w:rPr>
        <w:t>חוזרים</w:t>
      </w:r>
      <w:r w:rsidRPr="00CF0FD5">
        <w:rPr>
          <w:rtl/>
          <w:lang w:bidi="ar-SA"/>
        </w:rPr>
        <w:t xml:space="preserve"> </w:t>
      </w:r>
      <w:r w:rsidRPr="00CF0FD5">
        <w:rPr>
          <w:rFonts w:hint="eastAsia"/>
          <w:rtl/>
        </w:rPr>
        <w:t>לעפרן</w:t>
      </w:r>
      <w:r w:rsidRPr="00CF0FD5">
        <w:rPr>
          <w:rtl/>
          <w:lang w:bidi="ar-SA"/>
        </w:rPr>
        <w:t xml:space="preserve"> </w:t>
      </w:r>
      <w:r w:rsidRPr="00CF0FD5">
        <w:rPr>
          <w:rFonts w:hint="eastAsia"/>
          <w:rtl/>
        </w:rPr>
        <w:t>שעה</w:t>
      </w:r>
      <w:r w:rsidRPr="00CF0FD5">
        <w:rPr>
          <w:rtl/>
          <w:lang w:bidi="ar-SA"/>
        </w:rPr>
        <w:t xml:space="preserve"> </w:t>
      </w:r>
      <w:r w:rsidRPr="00CF0FD5">
        <w:rPr>
          <w:rFonts w:hint="eastAsia"/>
          <w:rtl/>
        </w:rPr>
        <w:t>אחת</w:t>
      </w:r>
      <w:r w:rsidRPr="00CF0FD5">
        <w:rPr>
          <w:rtl/>
          <w:lang w:bidi="ar-SA"/>
        </w:rPr>
        <w:t xml:space="preserve"> </w:t>
      </w:r>
      <w:r w:rsidRPr="00CF0FD5">
        <w:rPr>
          <w:rFonts w:hint="eastAsia"/>
          <w:rtl/>
        </w:rPr>
        <w:t>קודם</w:t>
      </w:r>
      <w:r w:rsidRPr="00CF0FD5">
        <w:rPr>
          <w:rtl/>
          <w:lang w:bidi="ar-SA"/>
        </w:rPr>
        <w:t xml:space="preserve"> </w:t>
      </w:r>
      <w:r w:rsidRPr="00CF0FD5">
        <w:rPr>
          <w:rFonts w:hint="eastAsia"/>
          <w:rtl/>
        </w:rPr>
        <w:t>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ולכאורה</w:t>
      </w:r>
      <w:r w:rsidRPr="00CF0FD5">
        <w:rPr>
          <w:rtl/>
          <w:lang w:bidi="ar-SA"/>
        </w:rPr>
        <w:t xml:space="preserve"> </w:t>
      </w:r>
      <w:r w:rsidRPr="00CF0FD5">
        <w:rPr>
          <w:rFonts w:hint="eastAsia"/>
          <w:rtl/>
        </w:rPr>
        <w:t>צע</w:t>
      </w:r>
      <w:r w:rsidRPr="00CF0FD5">
        <w:rPr>
          <w:rtl/>
          <w:lang w:bidi="ar-SA"/>
        </w:rPr>
        <w:t>"</w:t>
      </w:r>
      <w:r w:rsidRPr="00CF0FD5">
        <w:rPr>
          <w:rFonts w:hint="eastAsia"/>
          <w:rtl/>
        </w:rPr>
        <w:t>ק</w:t>
      </w:r>
      <w:r w:rsidRPr="00CF0FD5">
        <w:rPr>
          <w:rtl/>
          <w:lang w:bidi="ar-SA"/>
        </w:rPr>
        <w:t xml:space="preserve"> </w:t>
      </w:r>
      <w:r w:rsidRPr="00CF0FD5">
        <w:rPr>
          <w:rFonts w:hint="eastAsia"/>
          <w:rtl/>
        </w:rPr>
        <w:t>מהמבואר</w:t>
      </w:r>
      <w:r w:rsidRPr="00CF0FD5">
        <w:rPr>
          <w:rtl/>
          <w:lang w:bidi="ar-SA"/>
        </w:rPr>
        <w:t xml:space="preserve"> </w:t>
      </w:r>
      <w:r w:rsidRPr="00CF0FD5">
        <w:rPr>
          <w:rFonts w:hint="eastAsia"/>
          <w:rtl/>
        </w:rPr>
        <w:t>בד</w:t>
      </w:r>
      <w:r w:rsidRPr="00CF0FD5">
        <w:rPr>
          <w:rtl/>
          <w:lang w:bidi="ar-SA"/>
        </w:rPr>
        <w:t>"</w:t>
      </w:r>
      <w:r w:rsidRPr="00CF0FD5">
        <w:rPr>
          <w:rFonts w:hint="eastAsia"/>
          <w:rtl/>
        </w:rPr>
        <w:t>ה</w:t>
      </w:r>
      <w:r w:rsidRPr="00CF0FD5">
        <w:rPr>
          <w:rtl/>
          <w:lang w:bidi="ar-SA"/>
        </w:rPr>
        <w:t xml:space="preserve"> </w:t>
      </w:r>
      <w:r w:rsidRPr="00CF0FD5">
        <w:rPr>
          <w:rFonts w:hint="eastAsia"/>
          <w:rtl/>
        </w:rPr>
        <w:t>להבין</w:t>
      </w:r>
      <w:r w:rsidRPr="00CF0FD5">
        <w:rPr>
          <w:rtl/>
          <w:lang w:bidi="ar-SA"/>
        </w:rPr>
        <w:t xml:space="preserve"> </w:t>
      </w:r>
      <w:r w:rsidRPr="00CF0FD5">
        <w:rPr>
          <w:rFonts w:hint="eastAsia"/>
          <w:rtl/>
        </w:rPr>
        <w:t>ענין</w:t>
      </w:r>
      <w:r w:rsidRPr="00CF0FD5">
        <w:rPr>
          <w:rtl/>
          <w:lang w:bidi="ar-SA"/>
        </w:rPr>
        <w:t xml:space="preserve"> </w:t>
      </w:r>
      <w:r w:rsidRPr="00CF0FD5">
        <w:rPr>
          <w:rFonts w:hint="eastAsia"/>
          <w:rtl/>
        </w:rPr>
        <w:t>תחיית</w:t>
      </w:r>
      <w:r w:rsidRPr="00CF0FD5">
        <w:rPr>
          <w:rtl/>
          <w:lang w:bidi="ar-SA"/>
        </w:rPr>
        <w:t xml:space="preserve"> </w:t>
      </w:r>
      <w:r w:rsidRPr="00CF0FD5">
        <w:rPr>
          <w:rFonts w:hint="eastAsia"/>
          <w:rtl/>
        </w:rPr>
        <w:t>המתים</w:t>
      </w:r>
      <w:r w:rsidRPr="00CF0FD5">
        <w:rPr>
          <w:rtl/>
          <w:lang w:bidi="ar-SA"/>
        </w:rPr>
        <w:t xml:space="preserve"> </w:t>
      </w:r>
      <w:r w:rsidRPr="00CF0FD5">
        <w:rPr>
          <w:rFonts w:hint="eastAsia"/>
          <w:rtl/>
        </w:rPr>
        <w:t>תשמ</w:t>
      </w:r>
      <w:r w:rsidRPr="00CF0FD5">
        <w:rPr>
          <w:rtl/>
          <w:lang w:bidi="ar-SA"/>
        </w:rPr>
        <w:t>"</w:t>
      </w:r>
      <w:r w:rsidRPr="00CF0FD5">
        <w:rPr>
          <w:rFonts w:hint="eastAsia"/>
          <w:rtl/>
        </w:rPr>
        <w:t>ו</w:t>
      </w:r>
      <w:r w:rsidRPr="00CF0FD5">
        <w:rPr>
          <w:rtl/>
          <w:lang w:bidi="ar-SA"/>
        </w:rPr>
        <w:t xml:space="preserve"> </w:t>
      </w:r>
      <w:r w:rsidRPr="00CF0FD5">
        <w:rPr>
          <w:rFonts w:hint="eastAsia"/>
          <w:rtl/>
        </w:rPr>
        <w:t>סוף</w:t>
      </w:r>
      <w:r w:rsidRPr="00CF0FD5">
        <w:rPr>
          <w:rtl/>
          <w:lang w:bidi="ar-SA"/>
        </w:rPr>
        <w:t xml:space="preserve"> </w:t>
      </w:r>
      <w:r w:rsidRPr="00CF0FD5">
        <w:rPr>
          <w:rFonts w:hint="eastAsia"/>
          <w:rtl/>
        </w:rPr>
        <w:t>סעיף</w:t>
      </w:r>
      <w:r w:rsidRPr="00CF0FD5">
        <w:rPr>
          <w:rtl/>
          <w:lang w:bidi="ar-SA"/>
        </w:rPr>
        <w:t xml:space="preserve"> </w:t>
      </w:r>
      <w:r w:rsidRPr="00CF0FD5">
        <w:rPr>
          <w:rFonts w:hint="eastAsia"/>
          <w:rtl/>
        </w:rPr>
        <w:t>ה</w:t>
      </w:r>
      <w:r w:rsidRPr="00CF0FD5">
        <w:rPr>
          <w:rtl/>
          <w:lang w:bidi="ar-SA"/>
        </w:rPr>
        <w:t>'.</w:t>
      </w:r>
    </w:p>
  </w:footnote>
  <w:footnote w:id="74">
    <w:p w14:paraId="77A54B38" w14:textId="10561854"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ראה גם בס' הדרנים על הרמב"ם וש"ס (ע"ד המהדורות דס' הי"ד לרמב"ם) ע' ער.</w:t>
      </w:r>
    </w:p>
  </w:footnote>
  <w:footnote w:id="75">
    <w:p w14:paraId="72A85A4F" w14:textId="51F0036A"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w:t>
      </w:r>
      <w:r w:rsidRPr="00CF0FD5">
        <w:rPr>
          <w:rtl/>
        </w:rPr>
        <w:t xml:space="preserve"> להעיר, שממ"ש שם בהע' 31 מובן שרשע וטוב ולו אפי' במדרגתו הכי גבוה הוא עדיין בבחי' עבד דבהפקירא ניחא לי', וממילא מובן שהמדובר הוא ברוב </w:t>
      </w:r>
      <w:r w:rsidRPr="00CF0FD5">
        <w:rPr>
          <w:rFonts w:hint="cs"/>
          <w:rtl/>
        </w:rPr>
        <w:t>בני אדם</w:t>
      </w:r>
      <w:r w:rsidRPr="00CF0FD5">
        <w:rPr>
          <w:rtl/>
        </w:rPr>
        <w:t>.</w:t>
      </w:r>
    </w:p>
  </w:footnote>
  <w:footnote w:id="76">
    <w:p w14:paraId="3F9D6DA1" w14:textId="2FA846E0"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w:t>
      </w:r>
      <w:r w:rsidRPr="00CF0FD5">
        <w:rPr>
          <w:rtl/>
        </w:rPr>
        <w:t xml:space="preserve"> בגליון הנ"ל כתב לבאר הדברים בדרך קצת אחרת, אבל כמדומה לי, שהמבואר להלן הוא פשוטם של דברים.</w:t>
      </w:r>
    </w:p>
  </w:footnote>
  <w:footnote w:id="77">
    <w:p w14:paraId="158386BE" w14:textId="65B3DEFB"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w:t>
      </w:r>
      <w:r w:rsidRPr="00CF0FD5">
        <w:rPr>
          <w:rtl/>
        </w:rPr>
        <w:t xml:space="preserve"> והרבי בדבריו גם מוסיף ומבהיר, שבסיפא גם מפקד על האדם להמשך אחרי'.</w:t>
      </w:r>
    </w:p>
  </w:footnote>
  <w:footnote w:id="78">
    <w:p w14:paraId="71D4E4E9" w14:textId="6728E13D"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בקשר לדברי הר</w:t>
      </w:r>
      <w:r w:rsidRPr="00CF0FD5">
        <w:rPr>
          <w:rFonts w:hint="cs"/>
          <w:rtl/>
        </w:rPr>
        <w:t xml:space="preserve">ב </w:t>
      </w:r>
      <w:r w:rsidRPr="00CF0FD5">
        <w:rPr>
          <w:rtl/>
        </w:rPr>
        <w:t>ל.י.נ שהביטוי "הלואי בינוני" נאמר באופן מעשי בעיקר על הבינוני דפי"ד, יש להעיר מלקו"ש חט"ז ע' 423, עי"ש. אעפ"כ נ"ל שהבינוני דפי"ד הוא אותו בינוני דפי"ב, והציטוט שם בלקו"ש מפי"ד דוקא, הוא משום כי בפי"ד מפורש שהיא מדת כל אדם.</w:t>
      </w:r>
    </w:p>
  </w:footnote>
  <w:footnote w:id="79">
    <w:p w14:paraId="0F5EC033" w14:textId="37198CCD"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ומבואר הדברים בלקו"ש ח"ז ע' 180 ואילך.</w:t>
      </w:r>
    </w:p>
  </w:footnote>
  <w:footnote w:id="80">
    <w:p w14:paraId="41001A40" w14:textId="77DEAFA0"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כיון שכבר הגענו לכך – יש להעיר: בלקו"ש חט"ז ע' 362 </w:t>
      </w:r>
      <w:r w:rsidRPr="00CF0FD5">
        <w:rPr>
          <w:rFonts w:hint="cs"/>
          <w:rtl/>
        </w:rPr>
        <w:t>סעיפים</w:t>
      </w:r>
      <w:r w:rsidRPr="00CF0FD5">
        <w:rPr>
          <w:rtl/>
        </w:rPr>
        <w:t xml:space="preserve"> יח ויט מבואר שזה שבינוני "לא עבר כו' ולא יעבור כו' ואינו עולה בדעתו לעשות איסור כו'" היינו רק בענינים דאיסור ממש, אבל על תאוות היתר צריך הבינוני עזר מהקב"ה כדי שיוכל להתגבר על יצרו.</w:t>
      </w:r>
    </w:p>
    <w:p w14:paraId="3BFBEC28" w14:textId="76A80622" w:rsidR="00FA4D7E" w:rsidRPr="00CF0FD5" w:rsidRDefault="00FA4D7E" w:rsidP="00CF0FD5">
      <w:pPr>
        <w:pStyle w:val="FootnoteText"/>
        <w:bidi/>
        <w:spacing w:line="276" w:lineRule="auto"/>
        <w:ind w:firstLine="144"/>
        <w:jc w:val="both"/>
        <w:rPr>
          <w:lang w:bidi="ar-SA"/>
        </w:rPr>
      </w:pPr>
      <w:r w:rsidRPr="00CF0FD5">
        <w:rPr>
          <w:rtl/>
        </w:rPr>
        <w:t>[בביאור החילוק שבין עשיית איסור לתאוות היתר – עי' תניא מבוארת שם עיונים אות מב. ויש להעיר אולי מלקו"ש חט"ו ע' 246 שמחלק בין כבישת היצר בקיום מצוות לכבישת היצר בענינים דכל מעשיך. וכן יש להעיר מלקו"ש חכ"ד ע' 109 ואילך בענין עשיית חטא לעת"ל (בתקופה הא'), שיהי' שייך בשוגג אבל לא במזיד (עי"ש אות ה' שלעת"ל לא יהי' שייך יחם לבבו, ובהע' 28 שם בפשטות שיהי' שייך חטא בשוגג, וכן הוא בתחילת אות ו</w:t>
      </w:r>
      <w:r w:rsidRPr="00CF0FD5">
        <w:rPr>
          <w:rFonts w:hint="cs"/>
          <w:rtl/>
        </w:rPr>
        <w:t xml:space="preserve"> </w:t>
      </w:r>
      <w:r w:rsidRPr="00CF0FD5">
        <w:rPr>
          <w:rtl/>
        </w:rPr>
        <w:t>שם)]</w:t>
      </w:r>
      <w:r w:rsidRPr="00CF0FD5">
        <w:rPr>
          <w:rFonts w:hint="cs"/>
          <w:rtl/>
        </w:rPr>
        <w:t>.</w:t>
      </w:r>
    </w:p>
    <w:p w14:paraId="4A9F8B61" w14:textId="7F6DA844" w:rsidR="00FA4D7E" w:rsidRPr="00CF0FD5" w:rsidRDefault="00FA4D7E" w:rsidP="00CF0FD5">
      <w:pPr>
        <w:pStyle w:val="FootnoteText"/>
        <w:bidi/>
        <w:spacing w:line="276" w:lineRule="auto"/>
        <w:ind w:firstLine="144"/>
        <w:jc w:val="both"/>
        <w:rPr>
          <w:rtl/>
        </w:rPr>
      </w:pPr>
      <w:r w:rsidRPr="00CF0FD5">
        <w:rPr>
          <w:rtl/>
        </w:rPr>
        <w:t xml:space="preserve">ובהע' 85 שם מוכיח הרבי את דבריו </w:t>
      </w:r>
      <w:r w:rsidRPr="00CF0FD5">
        <w:rPr>
          <w:rFonts w:hint="cs"/>
          <w:rtl/>
        </w:rPr>
        <w:t>(</w:t>
      </w:r>
      <w:r w:rsidRPr="00CF0FD5">
        <w:rPr>
          <w:rtl/>
        </w:rPr>
        <w:t>לחלק בין איסור לתאוות היתר</w:t>
      </w:r>
      <w:r w:rsidRPr="00CF0FD5">
        <w:rPr>
          <w:rFonts w:hint="cs"/>
          <w:rtl/>
        </w:rPr>
        <w:t>)</w:t>
      </w:r>
      <w:r w:rsidRPr="00CF0FD5">
        <w:rPr>
          <w:rtl/>
        </w:rPr>
        <w:t xml:space="preserve"> בהעתיקו לשון התניא פי"ב (יז ריש ע"ב) –</w:t>
      </w:r>
      <w:r w:rsidRPr="00CF0FD5">
        <w:rPr>
          <w:rFonts w:hint="cs"/>
          <w:rtl/>
        </w:rPr>
        <w:t xml:space="preserve"> </w:t>
      </w:r>
      <w:r w:rsidRPr="00CF0FD5">
        <w:rPr>
          <w:rtl/>
        </w:rPr>
        <w:t>וז"ל: בדבר איסור אינו עולה בדעתו לעשות האיסור בפועל ממש כו'. ומ"ש ברפי"ג בענין אלמלא הקב"ה עוזרו כו' הוא בעיקר בענין הרהורים כו', עיי"ש. והחילוק בפשטות – כי הרהורים באים מאיליו (וכבתניא ספי"ב), משא"כ דיבור ומעשה שהם מרצונו של האדם. ע"כ.</w:t>
      </w:r>
    </w:p>
    <w:p w14:paraId="65B2E1B3" w14:textId="77777777" w:rsidR="00FA4D7E" w:rsidRPr="00CF0FD5" w:rsidRDefault="00FA4D7E" w:rsidP="00CF0FD5">
      <w:pPr>
        <w:pStyle w:val="FootnoteText"/>
        <w:bidi/>
        <w:spacing w:line="276" w:lineRule="auto"/>
        <w:ind w:firstLine="144"/>
        <w:jc w:val="both"/>
        <w:rPr>
          <w:rtl/>
        </w:rPr>
      </w:pPr>
      <w:r w:rsidRPr="00CF0FD5">
        <w:rPr>
          <w:rtl/>
        </w:rPr>
        <w:t xml:space="preserve">ויש לעיין, איזה הרהורי איסור מתגבר עליהם הבינוני רק ע"י העזר של הקב"ה – דממ"נ: </w:t>
      </w:r>
      <w:r w:rsidRPr="00CF0FD5">
        <w:rPr>
          <w:rFonts w:hint="cs"/>
          <w:rtl/>
        </w:rPr>
        <w:t xml:space="preserve">אם הכוונה על </w:t>
      </w:r>
      <w:r w:rsidRPr="00CF0FD5">
        <w:rPr>
          <w:rtl/>
        </w:rPr>
        <w:t>הרהור</w:t>
      </w:r>
      <w:r w:rsidRPr="00CF0FD5">
        <w:rPr>
          <w:rFonts w:hint="cs"/>
          <w:rtl/>
        </w:rPr>
        <w:t xml:space="preserve"> איסור</w:t>
      </w:r>
      <w:r w:rsidRPr="00CF0FD5">
        <w:rPr>
          <w:rtl/>
        </w:rPr>
        <w:t xml:space="preserve"> שעולה מאיליו, </w:t>
      </w:r>
      <w:r w:rsidRPr="00CF0FD5">
        <w:rPr>
          <w:rFonts w:hint="cs"/>
          <w:rtl/>
        </w:rPr>
        <w:t xml:space="preserve">הרי </w:t>
      </w:r>
      <w:r w:rsidRPr="00CF0FD5">
        <w:rPr>
          <w:rtl/>
        </w:rPr>
        <w:t>מפורש בתניא שם –</w:t>
      </w:r>
      <w:r w:rsidRPr="00CF0FD5">
        <w:rPr>
          <w:rFonts w:hint="cs"/>
          <w:rtl/>
        </w:rPr>
        <w:t xml:space="preserve"> </w:t>
      </w:r>
      <w:r w:rsidRPr="00CF0FD5">
        <w:rPr>
          <w:rtl/>
        </w:rPr>
        <w:t>שהבינוני לא ניצול מהם</w:t>
      </w:r>
      <w:r w:rsidRPr="00CF0FD5">
        <w:rPr>
          <w:rFonts w:hint="cs"/>
          <w:rtl/>
        </w:rPr>
        <w:t>; ואם הכוונה</w:t>
      </w:r>
      <w:r w:rsidRPr="00CF0FD5">
        <w:rPr>
          <w:rtl/>
        </w:rPr>
        <w:t xml:space="preserve"> </w:t>
      </w:r>
      <w:r w:rsidRPr="00CF0FD5">
        <w:rPr>
          <w:rFonts w:hint="cs"/>
          <w:rtl/>
        </w:rPr>
        <w:t xml:space="preserve">על </w:t>
      </w:r>
      <w:r w:rsidRPr="00CF0FD5">
        <w:rPr>
          <w:rtl/>
        </w:rPr>
        <w:t xml:space="preserve">הרהור </w:t>
      </w:r>
      <w:r w:rsidRPr="00CF0FD5">
        <w:rPr>
          <w:rFonts w:hint="cs"/>
          <w:rtl/>
        </w:rPr>
        <w:t>איסור</w:t>
      </w:r>
      <w:r w:rsidRPr="00CF0FD5">
        <w:rPr>
          <w:rtl/>
        </w:rPr>
        <w:t xml:space="preserve"> ברצון, הרי מפורש בתניא –</w:t>
      </w:r>
      <w:r w:rsidRPr="00CF0FD5">
        <w:rPr>
          <w:rFonts w:hint="cs"/>
          <w:rtl/>
        </w:rPr>
        <w:t xml:space="preserve"> </w:t>
      </w:r>
      <w:r w:rsidRPr="00CF0FD5">
        <w:rPr>
          <w:rtl/>
        </w:rPr>
        <w:t>שהבינוני "אינו מקבלו ברצון אפי' להרהר בו ברצון וכ"ש להעלותו על הדעת לעשותו ח"ו . . כי המהרהר ברצון נק' רשע באותה שעה והבינוני אינו רשע אפי' שעה אחת לעולם".</w:t>
      </w:r>
    </w:p>
    <w:p w14:paraId="1A898B96" w14:textId="77777777" w:rsidR="00FA4D7E" w:rsidRPr="00CF0FD5" w:rsidRDefault="00FA4D7E" w:rsidP="00CF0FD5">
      <w:pPr>
        <w:pStyle w:val="FootnoteText"/>
        <w:bidi/>
        <w:spacing w:line="276" w:lineRule="auto"/>
        <w:ind w:firstLine="144"/>
        <w:jc w:val="both"/>
        <w:rPr>
          <w:rtl/>
        </w:rPr>
      </w:pPr>
      <w:r w:rsidRPr="00CF0FD5">
        <w:rPr>
          <w:rFonts w:hint="cs"/>
          <w:rtl/>
        </w:rPr>
        <w:t>ונ"ל</w:t>
      </w:r>
      <w:r w:rsidRPr="00CF0FD5">
        <w:rPr>
          <w:rtl/>
        </w:rPr>
        <w:t xml:space="preserve"> שהכוונה היא על הרהור</w:t>
      </w:r>
      <w:r w:rsidRPr="00CF0FD5">
        <w:rPr>
          <w:rFonts w:hint="cs"/>
          <w:rtl/>
        </w:rPr>
        <w:t>י איסור</w:t>
      </w:r>
      <w:r w:rsidRPr="00CF0FD5">
        <w:rPr>
          <w:rtl/>
        </w:rPr>
        <w:t xml:space="preserve"> ברצון אך לא כדי לעשות</w:t>
      </w:r>
      <w:r w:rsidRPr="00CF0FD5">
        <w:rPr>
          <w:rFonts w:hint="cs"/>
          <w:rtl/>
        </w:rPr>
        <w:t xml:space="preserve"> האיסור</w:t>
      </w:r>
      <w:r w:rsidRPr="00CF0FD5">
        <w:rPr>
          <w:rtl/>
        </w:rPr>
        <w:t>, וז"ש בתניא שהבינוני אינו מהרהר ברצו</w:t>
      </w:r>
      <w:r w:rsidRPr="00CF0FD5">
        <w:rPr>
          <w:rFonts w:hint="cs"/>
          <w:rtl/>
        </w:rPr>
        <w:t xml:space="preserve">ן אפי' להרהר בו ברצון (שלא כדי לעשותו) הרי </w:t>
      </w:r>
      <w:r w:rsidRPr="00CF0FD5">
        <w:rPr>
          <w:rtl/>
        </w:rPr>
        <w:t>ה</w:t>
      </w:r>
      <w:r w:rsidRPr="00CF0FD5">
        <w:rPr>
          <w:rFonts w:hint="cs"/>
          <w:rtl/>
        </w:rPr>
        <w:t>וא</w:t>
      </w:r>
      <w:r w:rsidRPr="00CF0FD5">
        <w:rPr>
          <w:rtl/>
        </w:rPr>
        <w:t xml:space="preserve"> גופא –</w:t>
      </w:r>
      <w:r w:rsidRPr="00CF0FD5">
        <w:rPr>
          <w:rFonts w:hint="cs"/>
          <w:rtl/>
        </w:rPr>
        <w:t xml:space="preserve"> כביאור הרבי  - </w:t>
      </w:r>
      <w:r w:rsidRPr="00CF0FD5">
        <w:rPr>
          <w:rtl/>
        </w:rPr>
        <w:t xml:space="preserve">משום העזר של הקב"ה. ודברי הרבי </w:t>
      </w:r>
      <w:r w:rsidRPr="00CF0FD5">
        <w:rPr>
          <w:rFonts w:hint="cs"/>
          <w:rtl/>
        </w:rPr>
        <w:t>שהרהורים אלו</w:t>
      </w:r>
      <w:r w:rsidRPr="00CF0FD5">
        <w:rPr>
          <w:rtl/>
        </w:rPr>
        <w:t xml:space="preserve"> </w:t>
      </w:r>
      <w:r w:rsidRPr="00CF0FD5">
        <w:rPr>
          <w:rFonts w:hint="cs"/>
          <w:rtl/>
        </w:rPr>
        <w:t>"</w:t>
      </w:r>
      <w:r w:rsidRPr="00CF0FD5">
        <w:rPr>
          <w:rtl/>
        </w:rPr>
        <w:t xml:space="preserve">באים מאיליו", </w:t>
      </w:r>
      <w:r w:rsidRPr="00CF0FD5">
        <w:rPr>
          <w:rFonts w:hint="cs"/>
          <w:rtl/>
        </w:rPr>
        <w:t>כוונתם,</w:t>
      </w:r>
      <w:r w:rsidRPr="00CF0FD5">
        <w:rPr>
          <w:rtl/>
        </w:rPr>
        <w:t xml:space="preserve"> שהבינוני הי' ממשיך להרהר בהם ברצון </w:t>
      </w:r>
      <w:r w:rsidRPr="00CF0FD5">
        <w:rPr>
          <w:rFonts w:hint="cs"/>
          <w:rtl/>
        </w:rPr>
        <w:t>גם אחרי עלייתם משום ש</w:t>
      </w:r>
      <w:r w:rsidRPr="00CF0FD5">
        <w:rPr>
          <w:rtl/>
        </w:rPr>
        <w:t>באים מאליהם. וצ"ב</w:t>
      </w:r>
      <w:r w:rsidRPr="00CF0FD5">
        <w:rPr>
          <w:rFonts w:hint="cs"/>
          <w:rtl/>
        </w:rPr>
        <w:t xml:space="preserve"> בזה</w:t>
      </w:r>
      <w:r w:rsidRPr="00CF0FD5">
        <w:rPr>
          <w:rtl/>
        </w:rPr>
        <w:t>. ועי' תניא מבוארת לפי"ג הע' 11 ובמצוין שם.</w:t>
      </w:r>
    </w:p>
    <w:p w14:paraId="29BCC120" w14:textId="77777777" w:rsidR="00FA4D7E" w:rsidRPr="00CF0FD5" w:rsidRDefault="00FA4D7E" w:rsidP="00CF0FD5">
      <w:pPr>
        <w:pStyle w:val="FootnoteText"/>
        <w:bidi/>
        <w:spacing w:line="276" w:lineRule="auto"/>
        <w:ind w:firstLine="144"/>
        <w:jc w:val="both"/>
        <w:rPr>
          <w:rtl/>
        </w:rPr>
      </w:pPr>
      <w:r w:rsidRPr="00CF0FD5">
        <w:rPr>
          <w:rtl/>
        </w:rPr>
        <w:t xml:space="preserve">ויש </w:t>
      </w:r>
      <w:r w:rsidRPr="00CF0FD5">
        <w:rPr>
          <w:rFonts w:hint="cs"/>
          <w:rtl/>
        </w:rPr>
        <w:t xml:space="preserve">אולי </w:t>
      </w:r>
      <w:r w:rsidRPr="00CF0FD5">
        <w:rPr>
          <w:rtl/>
        </w:rPr>
        <w:t>להוסיף הבהרה ב</w:t>
      </w:r>
      <w:r w:rsidRPr="00CF0FD5">
        <w:rPr>
          <w:rFonts w:hint="cs"/>
          <w:rtl/>
        </w:rPr>
        <w:t xml:space="preserve">זה </w:t>
      </w:r>
      <w:r w:rsidRPr="00CF0FD5">
        <w:rPr>
          <w:rtl/>
        </w:rPr>
        <w:t>בשים לב שהביאור בשיחה שם לא נאמר כ</w:t>
      </w:r>
      <w:r w:rsidRPr="00CF0FD5">
        <w:rPr>
          <w:rFonts w:hint="cs"/>
          <w:rtl/>
        </w:rPr>
        <w:t>ביאור</w:t>
      </w:r>
      <w:r w:rsidRPr="00CF0FD5">
        <w:rPr>
          <w:rtl/>
        </w:rPr>
        <w:t xml:space="preserve"> בדברי התניא אלא כדי ליישב דברי התניא עם הביאור </w:t>
      </w:r>
      <w:r w:rsidRPr="00CF0FD5">
        <w:rPr>
          <w:rFonts w:hint="cs"/>
          <w:rtl/>
        </w:rPr>
        <w:t xml:space="preserve">שם בשיחה ע"פ </w:t>
      </w:r>
      <w:r w:rsidRPr="00CF0FD5">
        <w:rPr>
          <w:rtl/>
        </w:rPr>
        <w:t>דברי הט"ז (ואדה"ז בשו"ע) ש</w:t>
      </w:r>
      <w:r w:rsidRPr="00CF0FD5">
        <w:rPr>
          <w:rFonts w:hint="cs"/>
          <w:rtl/>
        </w:rPr>
        <w:t>אומר ש</w:t>
      </w:r>
      <w:r w:rsidRPr="00CF0FD5">
        <w:rPr>
          <w:rtl/>
        </w:rPr>
        <w:t>יש ענינים בעבודת האדם שלא צריך עליהם עזר מלמעלה הקב"ה</w:t>
      </w:r>
      <w:r w:rsidRPr="00CF0FD5">
        <w:rPr>
          <w:rFonts w:hint="cs"/>
          <w:rtl/>
        </w:rPr>
        <w:t xml:space="preserve">. </w:t>
      </w:r>
      <w:r w:rsidRPr="00CF0FD5">
        <w:rPr>
          <w:rtl/>
        </w:rPr>
        <w:t>א"כ שפיר י"ל שהדברים</w:t>
      </w:r>
      <w:r w:rsidRPr="00CF0FD5">
        <w:rPr>
          <w:rFonts w:hint="cs"/>
          <w:rtl/>
        </w:rPr>
        <w:t xml:space="preserve"> האלו</w:t>
      </w:r>
      <w:r w:rsidRPr="00CF0FD5">
        <w:rPr>
          <w:rtl/>
        </w:rPr>
        <w:t xml:space="preserve"> נכללים בתניא </w:t>
      </w:r>
      <w:r w:rsidRPr="00CF0FD5">
        <w:rPr>
          <w:rFonts w:hint="cs"/>
          <w:rtl/>
        </w:rPr>
        <w:t xml:space="preserve">רק </w:t>
      </w:r>
      <w:r w:rsidRPr="00CF0FD5">
        <w:rPr>
          <w:rtl/>
        </w:rPr>
        <w:t>ברמז</w:t>
      </w:r>
      <w:r w:rsidRPr="00CF0FD5">
        <w:rPr>
          <w:rFonts w:hint="cs"/>
          <w:rtl/>
        </w:rPr>
        <w:t xml:space="preserve"> לבד אך </w:t>
      </w:r>
      <w:r w:rsidRPr="00CF0FD5">
        <w:rPr>
          <w:rtl/>
        </w:rPr>
        <w:t xml:space="preserve">לא נחית כלל </w:t>
      </w:r>
      <w:r w:rsidRPr="00CF0FD5">
        <w:rPr>
          <w:rFonts w:hint="cs"/>
          <w:rtl/>
        </w:rPr>
        <w:t xml:space="preserve">בתניא </w:t>
      </w:r>
      <w:r w:rsidRPr="00CF0FD5">
        <w:rPr>
          <w:rtl/>
        </w:rPr>
        <w:t>לפרש ענין זה.</w:t>
      </w:r>
    </w:p>
    <w:p w14:paraId="4949B4FA" w14:textId="77777777" w:rsidR="00FA4D7E" w:rsidRPr="00CF0FD5" w:rsidRDefault="00FA4D7E" w:rsidP="00CF0FD5">
      <w:pPr>
        <w:pStyle w:val="FootnoteText"/>
        <w:bidi/>
        <w:spacing w:line="276" w:lineRule="auto"/>
        <w:ind w:firstLine="144"/>
        <w:jc w:val="both"/>
        <w:rPr>
          <w:rtl/>
        </w:rPr>
      </w:pPr>
      <w:r w:rsidRPr="00CF0FD5">
        <w:rPr>
          <w:rtl/>
        </w:rPr>
        <w:t>עוד יש להעיר: בהע' 84 שם מוכיח שצדיק אין לו מלחמה אפי' מתאוות היתר ממ"ש בפי"ג (י"ח, סע"ב) "לא נתבטל לגמרי כו' אלא בצדיק כו'". ונ"ל ש</w:t>
      </w:r>
      <w:r w:rsidRPr="00CF0FD5">
        <w:rPr>
          <w:rFonts w:hint="cs"/>
          <w:rtl/>
        </w:rPr>
        <w:t xml:space="preserve">כוונת </w:t>
      </w:r>
      <w:r w:rsidRPr="00CF0FD5">
        <w:rPr>
          <w:rtl/>
        </w:rPr>
        <w:t>ההוכחה היא</w:t>
      </w:r>
      <w:r w:rsidRPr="00CF0FD5">
        <w:rPr>
          <w:rFonts w:hint="cs"/>
          <w:rtl/>
        </w:rPr>
        <w:t>,</w:t>
      </w:r>
      <w:r w:rsidRPr="00CF0FD5">
        <w:rPr>
          <w:rtl/>
        </w:rPr>
        <w:t xml:space="preserve"> מהשינוי בזה ממ"ש בפ"י שרק אצל צדיק וטוב לו נתבטל הרע לגמרי, של</w:t>
      </w:r>
      <w:r w:rsidRPr="00CF0FD5">
        <w:rPr>
          <w:rFonts w:hint="cs"/>
          <w:rtl/>
        </w:rPr>
        <w:t>פ"ז</w:t>
      </w:r>
      <w:r w:rsidRPr="00CF0FD5">
        <w:rPr>
          <w:rtl/>
        </w:rPr>
        <w:t xml:space="preserve"> צ"ל שהכוונה ב"נתבטל לגמרי" </w:t>
      </w:r>
      <w:r w:rsidRPr="00CF0FD5">
        <w:rPr>
          <w:rFonts w:hint="cs"/>
          <w:rtl/>
        </w:rPr>
        <w:t xml:space="preserve">(כאן בפי"ג) </w:t>
      </w:r>
      <w:r w:rsidRPr="00CF0FD5">
        <w:rPr>
          <w:rtl/>
        </w:rPr>
        <w:t xml:space="preserve">היא שאין לו אפי' תאוות היתר </w:t>
      </w:r>
      <w:r w:rsidRPr="00CF0FD5">
        <w:rPr>
          <w:rFonts w:hint="cs"/>
          <w:rtl/>
        </w:rPr>
        <w:t>(ש</w:t>
      </w:r>
      <w:r w:rsidRPr="00CF0FD5">
        <w:rPr>
          <w:rtl/>
        </w:rPr>
        <w:t>ענין זה שייך אצל כל הצדיקים</w:t>
      </w:r>
      <w:r w:rsidRPr="00CF0FD5">
        <w:rPr>
          <w:rFonts w:hint="cs"/>
          <w:rtl/>
        </w:rPr>
        <w:t xml:space="preserve">, </w:t>
      </w:r>
      <w:r w:rsidRPr="00CF0FD5">
        <w:rPr>
          <w:rtl/>
        </w:rPr>
        <w:t>כמ"ש שם בשיחה).</w:t>
      </w:r>
    </w:p>
  </w:footnote>
  <w:footnote w:id="81">
    <w:p w14:paraId="2BB0B82F" w14:textId="0AA8F5F7"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בגליון הנ"ל הביא הר' פ.י.פ מד"ה ואלה המשפטים תשמ"א (</w:t>
      </w:r>
      <w:r w:rsidRPr="00CF0FD5">
        <w:rPr>
          <w:rFonts w:hint="cs"/>
          <w:rtl/>
        </w:rPr>
        <w:t>סה"מ</w:t>
      </w:r>
      <w:r w:rsidRPr="00CF0FD5">
        <w:rPr>
          <w:rtl/>
        </w:rPr>
        <w:t xml:space="preserve"> מלוקט ח"ו ע' ק</w:t>
      </w:r>
      <w:r w:rsidRPr="00CF0FD5">
        <w:rPr>
          <w:rFonts w:hint="cs"/>
          <w:rtl/>
        </w:rPr>
        <w:t>י</w:t>
      </w:r>
      <w:r w:rsidRPr="00CF0FD5">
        <w:rPr>
          <w:rtl/>
        </w:rPr>
        <w:t>) שיש מדרגה בבינוני שלא עבר כו' שעבודתו היא מצד ההכרח. ולכאורה אין במאמר ההוא חידוש –</w:t>
      </w:r>
      <w:r w:rsidRPr="00CF0FD5">
        <w:rPr>
          <w:rFonts w:hint="cs"/>
          <w:rtl/>
        </w:rPr>
        <w:t xml:space="preserve"> </w:t>
      </w:r>
      <w:r w:rsidRPr="00CF0FD5">
        <w:rPr>
          <w:rtl/>
        </w:rPr>
        <w:t>בנוגע לעניננו –</w:t>
      </w:r>
      <w:r w:rsidRPr="00CF0FD5">
        <w:rPr>
          <w:rFonts w:hint="cs"/>
          <w:rtl/>
        </w:rPr>
        <w:t xml:space="preserve"> </w:t>
      </w:r>
      <w:r w:rsidRPr="00CF0FD5">
        <w:rPr>
          <w:rtl/>
        </w:rPr>
        <w:t>על המבואר במאמר זה דתשל"ח, אדרבה במאמר דתשל"ח מבואר שגם מי שעבר הדרך מדתו היא מדת הבינוני, עי"ש.</w:t>
      </w:r>
    </w:p>
    <w:p w14:paraId="3596A2FD" w14:textId="77777777" w:rsidR="00FA4D7E" w:rsidRPr="00CF0FD5" w:rsidRDefault="00FA4D7E" w:rsidP="00CF0FD5">
      <w:pPr>
        <w:pStyle w:val="FootnoteText"/>
        <w:bidi/>
        <w:spacing w:line="276" w:lineRule="auto"/>
        <w:ind w:firstLine="144"/>
        <w:jc w:val="both"/>
        <w:rPr>
          <w:rtl/>
        </w:rPr>
      </w:pPr>
      <w:r w:rsidRPr="00CF0FD5">
        <w:rPr>
          <w:rtl/>
        </w:rPr>
        <w:t>[ויש להעיר שאין סתירה לכ"ז ממ"ש בשיחת הרבי שנדפב בשיעורים בספר התניא אגה"ת פי"א, שיחה הא', אות ו' (ע' 1196 באידיש)</w:t>
      </w:r>
      <w:r w:rsidRPr="00CF0FD5">
        <w:rPr>
          <w:rFonts w:hint="cs"/>
          <w:rtl/>
        </w:rPr>
        <w:t>, עי"ש.</w:t>
      </w:r>
      <w:r w:rsidRPr="00CF0FD5">
        <w:rPr>
          <w:rtl/>
        </w:rPr>
        <w:t xml:space="preserve"> כי המדובר כאן הוא על עבודה מסודרת ולא על עבודה דבע"ת, וכמבואר החילוק בשיחה שם].</w:t>
      </w:r>
    </w:p>
  </w:footnote>
  <w:footnote w:id="82">
    <w:p w14:paraId="6EF79B6D" w14:textId="14B16ECC"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ועד"ז בנוגע לפי"ח ופכ"ה.</w:t>
      </w:r>
    </w:p>
  </w:footnote>
  <w:footnote w:id="83">
    <w:p w14:paraId="2C12846F" w14:textId="53008C42"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w:t>
      </w:r>
      <w:r w:rsidRPr="00CF0FD5">
        <w:rPr>
          <w:rtl/>
        </w:rPr>
        <w:t xml:space="preserve"> עי' שקו"ט בזה בהתמים חוברת ח' (ע' תח).</w:t>
      </w:r>
    </w:p>
  </w:footnote>
  <w:footnote w:id="84">
    <w:p w14:paraId="31D30693" w14:textId="459E8DA3"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 xml:space="preserve">) </w:t>
      </w:r>
      <w:r w:rsidRPr="00CF0FD5">
        <w:rPr>
          <w:rtl/>
        </w:rPr>
        <w:t>חלק ה' ע' קצד-א, ע' רד-רו,</w:t>
      </w:r>
      <w:r w:rsidRPr="00CF0FD5">
        <w:rPr>
          <w:rFonts w:hint="cs"/>
          <w:rtl/>
        </w:rPr>
        <w:t xml:space="preserve"> </w:t>
      </w:r>
      <w:r w:rsidRPr="00CF0FD5">
        <w:rPr>
          <w:rtl/>
        </w:rPr>
        <w:t>ובהערה 51 שם. ועוד.</w:t>
      </w:r>
    </w:p>
  </w:footnote>
  <w:footnote w:id="85">
    <w:p w14:paraId="07AFFF10" w14:textId="6EAC9149"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w:t>
      </w:r>
      <w:r w:rsidRPr="00CF0FD5">
        <w:rPr>
          <w:rtl/>
        </w:rPr>
        <w:t xml:space="preserve"> עי' פל"ד בהמשך למ"ש בפרק זה.</w:t>
      </w:r>
    </w:p>
  </w:footnote>
  <w:footnote w:id="86">
    <w:p w14:paraId="05D8AB22" w14:textId="6D4E8D03"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w:t>
      </w:r>
      <w:r w:rsidRPr="00CF0FD5">
        <w:rPr>
          <w:rtl/>
        </w:rPr>
        <w:t>שכולם נכללים במ"ש אדה"ז בר"פ י"ד "והנה מדת הבינוני היא מדת כל אדם</w:t>
      </w:r>
      <w:r w:rsidRPr="00CF0FD5">
        <w:rPr>
          <w:rFonts w:hint="cs"/>
          <w:rtl/>
        </w:rPr>
        <w:t>".</w:t>
      </w:r>
    </w:p>
  </w:footnote>
  <w:footnote w:id="87">
    <w:p w14:paraId="6429F22B" w14:textId="12C63049"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w:t>
      </w:r>
      <w:r w:rsidRPr="00CF0FD5">
        <w:rPr>
          <w:rFonts w:hint="cs"/>
          <w:rtl/>
        </w:rPr>
        <w:t xml:space="preserve"> </w:t>
      </w:r>
      <w:r w:rsidRPr="00CF0FD5">
        <w:rPr>
          <w:rtl/>
        </w:rPr>
        <w:t xml:space="preserve">להעיר מל' </w:t>
      </w:r>
      <w:r w:rsidRPr="00CF0FD5">
        <w:rPr>
          <w:rFonts w:hint="cs"/>
          <w:rtl/>
        </w:rPr>
        <w:t>אדה"ז</w:t>
      </w:r>
      <w:r w:rsidRPr="00CF0FD5">
        <w:rPr>
          <w:rtl/>
        </w:rPr>
        <w:t xml:space="preserve"> לעיל פכ"ז "שאינו מכיר מקומו וע"כ ירע לבבו", ובקונ' העבודה פ"ז (שצויין שם).</w:t>
      </w:r>
    </w:p>
  </w:footnote>
  <w:footnote w:id="88">
    <w:p w14:paraId="383C4C04" w14:textId="5837271A"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w:t>
      </w:r>
      <w:r w:rsidRPr="00CF0FD5">
        <w:rPr>
          <w:rtl/>
        </w:rPr>
        <w:t>סז, א</w:t>
      </w:r>
    </w:p>
  </w:footnote>
  <w:footnote w:id="89">
    <w:p w14:paraId="7C3CFA9C" w14:textId="56E3EE54"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ו</w:t>
      </w:r>
      <w:r w:rsidRPr="00CF0FD5">
        <w:rPr>
          <w:rtl/>
        </w:rPr>
        <w:t>כמ"ש בחסידות מבוארת שם ע' שלב בהערה 90</w:t>
      </w:r>
    </w:p>
  </w:footnote>
  <w:footnote w:id="90">
    <w:p w14:paraId="4A67259D" w14:textId="4F10BB49"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Pr>
          <w:rFonts w:hint="cs"/>
          <w:rtl/>
        </w:rPr>
        <w:t xml:space="preserve">) </w:t>
      </w:r>
      <w:r w:rsidRPr="00CF0FD5">
        <w:rPr>
          <w:rtl/>
        </w:rPr>
        <w:t>עיי' לקוטי ביאורים ר"פ מ"ו "כל שמדרי' והבנת האדם נמוכה יותר, קרוב יותר לעורר את האהבה –כמבואר המשל באריכות כו"כ דרגות השווים במעלה מלך' גדול' ורב ובקצה השני' הדיוט ונבזה , ושפל,וכו'". ולכאורה אפשר לבאר עד"ז בהמשל שבפירקין.</w:t>
      </w:r>
    </w:p>
  </w:footnote>
  <w:footnote w:id="91">
    <w:p w14:paraId="721AC416" w14:textId="4FEDC1FA"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w:t>
      </w:r>
      <w:r w:rsidRPr="00CF0FD5">
        <w:rPr>
          <w:rtl/>
        </w:rPr>
        <w:t>סה"מ תש"ח ע' 249-250.</w:t>
      </w:r>
    </w:p>
  </w:footnote>
  <w:footnote w:id="92">
    <w:p w14:paraId="07E167D9" w14:textId="6F376CAF"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w:t>
      </w:r>
      <w:r w:rsidRPr="00CF0FD5">
        <w:rPr>
          <w:rtl/>
        </w:rPr>
        <w:t>כהלשון בלקוטי ביאורים שם</w:t>
      </w:r>
      <w:r w:rsidRPr="00CF0FD5">
        <w:rPr>
          <w:rFonts w:hint="cs"/>
          <w:rtl/>
        </w:rPr>
        <w:t>.</w:t>
      </w:r>
    </w:p>
  </w:footnote>
  <w:footnote w:id="93">
    <w:p w14:paraId="6D599A04" w14:textId="18D30B10"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 xml:space="preserve">) </w:t>
      </w:r>
      <w:r w:rsidRPr="00CF0FD5">
        <w:rPr>
          <w:rtl/>
        </w:rPr>
        <w:t>הע</w:t>
      </w:r>
      <w:r w:rsidRPr="00CF0FD5">
        <w:rPr>
          <w:rFonts w:hint="cs"/>
          <w:rtl/>
        </w:rPr>
        <w:t>רה</w:t>
      </w:r>
      <w:r w:rsidRPr="00CF0FD5">
        <w:rPr>
          <w:rtl/>
        </w:rPr>
        <w:t xml:space="preserve"> 13</w:t>
      </w:r>
      <w:r w:rsidRPr="00CF0FD5">
        <w:rPr>
          <w:rFonts w:hint="cs"/>
          <w:rtl/>
        </w:rPr>
        <w:t xml:space="preserve"> ב</w:t>
      </w:r>
      <w:r w:rsidRPr="00CF0FD5">
        <w:rPr>
          <w:rtl/>
        </w:rPr>
        <w:t>שיעורים בספר התניא שם</w:t>
      </w:r>
      <w:r w:rsidRPr="00CF0FD5">
        <w:rPr>
          <w:rFonts w:hint="cs"/>
          <w:rtl/>
        </w:rPr>
        <w:t>.</w:t>
      </w:r>
    </w:p>
  </w:footnote>
  <w:footnote w:id="94">
    <w:p w14:paraId="21766F69" w14:textId="735C3522"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Fonts w:hint="cs"/>
          <w:rtl/>
        </w:rPr>
        <w:t xml:space="preserve"> </w:t>
      </w:r>
      <w:r w:rsidRPr="00CF0FD5">
        <w:rPr>
          <w:rtl/>
        </w:rPr>
        <w:t>ובזה סר לכאורה</w:t>
      </w:r>
      <w:r w:rsidRPr="00CF0FD5">
        <w:rPr>
          <w:rFonts w:hint="cs"/>
          <w:rtl/>
        </w:rPr>
        <w:t xml:space="preserve"> </w:t>
      </w:r>
      <w:r w:rsidRPr="00CF0FD5">
        <w:rPr>
          <w:rtl/>
        </w:rPr>
        <w:t xml:space="preserve">הביאור שכ' בחסידות מבוארת שם. ומ"ש בהערה </w:t>
      </w:r>
      <w:r w:rsidRPr="00CF0FD5">
        <w:rPr>
          <w:rFonts w:hint="cs"/>
          <w:rtl/>
        </w:rPr>
        <w:t xml:space="preserve"> </w:t>
      </w:r>
      <w:r w:rsidRPr="00CF0FD5">
        <w:rPr>
          <w:rtl/>
        </w:rPr>
        <w:t>18-</w:t>
      </w:r>
      <w:r w:rsidRPr="00CF0FD5">
        <w:rPr>
          <w:rFonts w:hint="cs"/>
          <w:rtl/>
        </w:rPr>
        <w:t xml:space="preserve"> </w:t>
      </w:r>
      <w:r w:rsidRPr="00CF0FD5">
        <w:rPr>
          <w:rtl/>
        </w:rPr>
        <w:t>דוחק גדול לומר שז"ע השייך לכל ב</w:t>
      </w:r>
      <w:r w:rsidRPr="00CF0FD5">
        <w:rPr>
          <w:rFonts w:hint="cs"/>
          <w:rtl/>
        </w:rPr>
        <w:t>י</w:t>
      </w:r>
      <w:r w:rsidRPr="00CF0FD5">
        <w:rPr>
          <w:rtl/>
        </w:rPr>
        <w:t>נוני בכל עת ובכל שעה</w:t>
      </w:r>
      <w:r w:rsidRPr="00CF0FD5">
        <w:rPr>
          <w:rFonts w:hint="cs"/>
          <w:rtl/>
        </w:rPr>
        <w:t>.</w:t>
      </w:r>
    </w:p>
  </w:footnote>
  <w:footnote w:id="95">
    <w:p w14:paraId="0E524520" w14:textId="1459B2F5"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 כדמשמע בר"ן בסוף ד"ה מקדימין ליום הכניסה "וליכנס שם ביום הפורים לשמוע מקרא מגילה בעשרה".  אבל צ"ע מזה שאומר הר"ן לפנ"כ בסוף ד"ה אלא שהכפרים, דאין להכפרים שליח צבור שיקרא להם המגילה.</w:t>
      </w:r>
    </w:p>
  </w:footnote>
  <w:footnote w:id="96">
    <w:p w14:paraId="0532A29D" w14:textId="527D462A"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 ואפשר לפרש כוונת רע"א שבני הכפר קוראים מתוך הכתב מה שהבן עיר קוראים ועוזרים להם (דקשה לבני הכפר לקרוא בעצמם מתוך המגילה בלי נקודות וטעמים). ודו"ק.</w:t>
      </w:r>
    </w:p>
  </w:footnote>
  <w:footnote w:id="97">
    <w:p w14:paraId="2A410E49" w14:textId="0221AC9A"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 לכאורה מיוסד על הגמרא ר"ה כט. "כל הברכות כולן אף על פי שיצא מוציא".</w:t>
      </w:r>
    </w:p>
  </w:footnote>
  <w:footnote w:id="98">
    <w:p w14:paraId="1CCDBE32" w14:textId="50B2962F" w:rsidR="00FA4D7E" w:rsidRPr="00CF0FD5" w:rsidRDefault="00FA4D7E" w:rsidP="00CF0FD5">
      <w:pPr>
        <w:pStyle w:val="FootnoteText"/>
        <w:bidi/>
        <w:spacing w:line="276" w:lineRule="auto"/>
        <w:ind w:firstLine="144"/>
        <w:jc w:val="both"/>
        <w:rPr>
          <w:rtl/>
        </w:rPr>
      </w:pPr>
      <w:r w:rsidRPr="00CF0FD5">
        <w:rPr>
          <w:lang w:bidi="ar-SA"/>
        </w:rPr>
        <w:footnoteRef/>
      </w:r>
      <w:r w:rsidRPr="00CF0FD5">
        <w:rPr>
          <w:lang w:bidi="ar-SA"/>
        </w:rPr>
        <w:t xml:space="preserve"> </w:t>
      </w:r>
      <w:r w:rsidRPr="00CF0FD5">
        <w:rPr>
          <w:rFonts w:hint="cs"/>
          <w:rtl/>
        </w:rPr>
        <w:t>) ולכאורה כלל זה הוא נגד הירושלמי המובא לעיל. דהירושלמי כותב דבן עיר אינו יכול להוציא בן כרך קריאת המגילה ביום ט"ו כיון שהוא אינו בר חיובא ביום זה. וזה לכאורה חולק על הבבלי ר"ה הנ"ל.</w:t>
      </w:r>
    </w:p>
    <w:p w14:paraId="1C064D12" w14:textId="77777777" w:rsidR="00FA4D7E" w:rsidRPr="00CF0FD5" w:rsidRDefault="00FA4D7E" w:rsidP="00CF0FD5">
      <w:pPr>
        <w:pStyle w:val="FootnoteText"/>
        <w:bidi/>
        <w:spacing w:line="276" w:lineRule="auto"/>
        <w:ind w:firstLine="144"/>
        <w:jc w:val="both"/>
        <w:rPr>
          <w:rtl/>
        </w:rPr>
      </w:pPr>
      <w:r w:rsidRPr="00CF0FD5">
        <w:rPr>
          <w:rFonts w:hint="cs"/>
          <w:rtl/>
        </w:rPr>
        <w:t xml:space="preserve">אבל ראה ירושלמי ברכות פרק מי שמתו, דגם הירושלמי כותב (כמו הגמרא ר"ה כט. הנ"ל) "כל שאינו חייב בדבר אין מוציא את הרבים ידי חובתן, הא אם היה חייב אפילו יצא מוציא"? </w:t>
      </w:r>
    </w:p>
    <w:p w14:paraId="38C77B43" w14:textId="77777777" w:rsidR="00FA4D7E" w:rsidRPr="00CF0FD5" w:rsidRDefault="00FA4D7E" w:rsidP="00CF0FD5">
      <w:pPr>
        <w:pStyle w:val="FootnoteText"/>
        <w:bidi/>
        <w:spacing w:line="276" w:lineRule="auto"/>
        <w:ind w:firstLine="144"/>
        <w:jc w:val="both"/>
        <w:rPr>
          <w:rtl/>
        </w:rPr>
      </w:pPr>
      <w:r w:rsidRPr="00CF0FD5">
        <w:rPr>
          <w:rFonts w:hint="cs"/>
          <w:rtl/>
        </w:rPr>
        <w:t xml:space="preserve">ויש לומר ע"פ סברת הקה"י שמביא (ע"פ הריטב"א) שהירושלמי לא כתב להדיא דין זה (דכל מי שאינו מחויב בדבר אינו מוציא את הרבים ידי חובתם) אלא בבן עיר שאינו מוציא בן כרך, ויש לחלק בין דין זה לבין דין בן עיר המוציא בן כפר. לפי שחיוב בן עיר בי"ד וחיוב בן כרך בט"ו חלוקים בעיקר יסודם. שהרי חיוב י"ד הוא מקרא ד"פרזים", ובן כרך הוא מקרא ד"שושן". ועל כן בן עיר אינו בר חיובא בט"ו. אבל חיוב בני הכפרים אף הוא בעיקרו חיוב של י"ד, שהרי יום הכניסה אינו יום טוב חדש לבני הכפרים, שכן שאר מצוות הפורים כמשתה ושמחה ומשלוח מנות ומתנות לאביונים אף להם היא בי"ד, אלא שקריאת יום הכניסה היא תשלומין לחיוב י"ד, ועל כן נחשב בן עיר לבר חיובא בקריאה זו שהיא ביסודה קריאת י"ד. </w:t>
      </w:r>
    </w:p>
    <w:p w14:paraId="57D09D5E" w14:textId="77777777" w:rsidR="00FA4D7E" w:rsidRPr="00CF0FD5" w:rsidRDefault="00FA4D7E" w:rsidP="00CF0FD5">
      <w:pPr>
        <w:pStyle w:val="FootnoteText"/>
        <w:bidi/>
        <w:spacing w:line="276" w:lineRule="auto"/>
        <w:ind w:firstLine="144"/>
        <w:jc w:val="both"/>
        <w:rPr>
          <w:rtl/>
        </w:rPr>
      </w:pPr>
      <w:r w:rsidRPr="00CF0FD5">
        <w:rPr>
          <w:rFonts w:hint="cs"/>
          <w:rtl/>
        </w:rPr>
        <w:t>ע"פ סברת הקה"י אפשר להסביר איך כלל הנ"ל ד"אפילו יצא מוציא" אינו סתירה להירושלמי דמגילה. דשאני דין הבן כרך כיון שאינו בר חיובא באותו חיוב של הבן עיר (וכמו נשים במצות שאינן נוהגות בהן), ולכן אינו מוציא את הבן עיר. משא"כ אם הוא בר חיובא באותו חיוב, (כמו בן עיר ובן כפר, וכן אם כבר יצא י"ח אותו ברכה), הגם שאינו מחויב עכשיו, אבל הוא עדיין בר חיובא בחיוב זה, ולכן יכול להוציא אחר.</w:t>
      </w:r>
    </w:p>
    <w:p w14:paraId="79320BCB" w14:textId="77777777" w:rsidR="00FA4D7E" w:rsidRPr="00CF0FD5" w:rsidRDefault="00FA4D7E" w:rsidP="00CF0FD5">
      <w:pPr>
        <w:pStyle w:val="FootnoteText"/>
        <w:bidi/>
        <w:spacing w:line="276" w:lineRule="auto"/>
        <w:ind w:firstLine="144"/>
        <w:jc w:val="both"/>
        <w:rPr>
          <w:rtl/>
        </w:rPr>
      </w:pPr>
      <w:r w:rsidRPr="00CF0FD5">
        <w:rPr>
          <w:rFonts w:hint="cs"/>
          <w:rtl/>
        </w:rPr>
        <w:t>רק דעדיין צ"ע מתוס' הנ"ל יבמות יד. ד"ה כי (וגם הר"ן במגילה). כי תוס' מביא הירושלמי להסביר למה הבן עיר אינו יכול להוציא הבן כפר דאינו מחויב אז בקריאה. יוצא דלתוס' אין סברא לחלק בין בן עיר ובן כרך, לבן עיר ובן כפר (ודלא כסברת הקה"י). ואם כן קשה לתוס' איך הירושלמי אומר בברכות דאפילו יצא מוציא, ובמגילה אומר דבן כרך אינו מוציא בן עיר כי אינו מחויב בדבר?</w:t>
      </w:r>
    </w:p>
    <w:p w14:paraId="0FFB5320" w14:textId="77777777" w:rsidR="00FA4D7E" w:rsidRPr="00CF0FD5" w:rsidRDefault="00FA4D7E" w:rsidP="00CF0FD5">
      <w:pPr>
        <w:pStyle w:val="FootnoteText"/>
        <w:bidi/>
        <w:spacing w:line="276" w:lineRule="auto"/>
        <w:ind w:firstLine="144"/>
        <w:jc w:val="both"/>
        <w:rPr>
          <w:rtl/>
        </w:rPr>
      </w:pPr>
      <w:r w:rsidRPr="00CF0FD5">
        <w:rPr>
          <w:rFonts w:hint="cs"/>
          <w:rtl/>
        </w:rPr>
        <w:t xml:space="preserve">ואולי יש לחלק לתוס' בין הדין דהירושלמי במגילה ובין הירושלמי בברכות, דשאני חיוב דיום אחר מחיוב היום. ז"א דבן העיר אינו חייב בקריאה ביום של בן הכרך, ולכן אינו יכול להוציאו בקריאתו כי ביום זה אין בו חיוב כלל (וכמו שחיוב זה אינו נוהג בו). ואם כן גם בן העיר אינו יכול להוציא בן הכפר כי אינו חייב בקריאה ביום של בן הכפר. ולכן לא לומד כמו רש"י שבן עיר קורא לבן כפר, אלא שבני הכפר קוראים לעצמם. משא"כ אם אפשר לו להיות חייב היום, ורק שכבר יצא וכדומה, אז הוא עדיין נחשב בר חיובא, ולכן הירושלמי אומר בברכות דאעפ"י דיצא מוציא. </w:t>
      </w:r>
    </w:p>
    <w:p w14:paraId="37B0A727" w14:textId="77777777" w:rsidR="00FA4D7E" w:rsidRPr="00CF0FD5" w:rsidRDefault="00FA4D7E" w:rsidP="00CF0FD5">
      <w:pPr>
        <w:pStyle w:val="FootnoteText"/>
        <w:bidi/>
        <w:spacing w:line="276" w:lineRule="auto"/>
        <w:ind w:firstLine="144"/>
        <w:jc w:val="both"/>
        <w:rPr>
          <w:rtl/>
        </w:rPr>
      </w:pPr>
      <w:r w:rsidRPr="00CF0FD5">
        <w:rPr>
          <w:rFonts w:hint="cs"/>
          <w:rtl/>
        </w:rPr>
        <w:t>ואם כן יוצא מחלוקת רש"י ותוס' האם אומרים כלל זה דמביא אדה"ז (ד"כל שמצוה זו נוהגת בהן אע"פ שלא נתחייב בה עתה הוא אלא חבירו, נקרא הוא ג"כ מחוייב בדבר מדין ערבות") גם על חיוב ביום אחר או לא. לרש"י אומרים שיכול להוציא גם אם החיוב הוא ביום אחר (ולכן בן עיר יכול לקרות לבני הכפר), והתוס' אומרים שאינו יכול להוציא אם אינו בעל חיוב באותו יום (ולכן אין הבן עיר יכול לקרות לבני הכפר).</w:t>
      </w:r>
    </w:p>
    <w:p w14:paraId="07175B93" w14:textId="77777777" w:rsidR="00FA4D7E" w:rsidRPr="00CF0FD5" w:rsidRDefault="00FA4D7E" w:rsidP="00CF0FD5">
      <w:pPr>
        <w:pStyle w:val="FootnoteText"/>
        <w:bidi/>
        <w:spacing w:line="276" w:lineRule="auto"/>
        <w:ind w:firstLine="144"/>
        <w:jc w:val="both"/>
        <w:rPr>
          <w:rtl/>
        </w:rPr>
      </w:pPr>
      <w:r w:rsidRPr="00CF0FD5">
        <w:rPr>
          <w:rFonts w:hint="cs"/>
          <w:rtl/>
        </w:rPr>
        <w:t>ואולי נפק"מ להלכה יהיה, האם בן א"י יכול לקרות בתורה ולהוציא בן חו"ל ביום טוב שני של גליות. לפי רש"י יכול לקרות ולהוציא, ולפי תוס' אינו יכול, כי חיובו אינו היום. וכן גם במקרה שאחד עבר קו התאריך בימי הספירה, דלשיטת רבינו בלקו"ש ח"ג פרשת אמר סופר לפי מספר ימיו, וחוגג שבועות ביום החמישים שלו. האם הוא יכול לקרות בתורה בחג שבועות של המנין, ביום שהוא לא חוגג. לרש"י יכול לקרות ולהוציאם, ולתוס' אינו יכול.</w:t>
      </w:r>
    </w:p>
    <w:p w14:paraId="0F09434F" w14:textId="2620DCC3" w:rsidR="00FA4D7E" w:rsidRPr="00CF0FD5" w:rsidRDefault="00FA4D7E" w:rsidP="00CF0FD5">
      <w:pPr>
        <w:pStyle w:val="FootnoteText"/>
        <w:bidi/>
        <w:spacing w:line="276" w:lineRule="auto"/>
        <w:ind w:firstLine="144"/>
        <w:jc w:val="both"/>
        <w:rPr>
          <w:rtl/>
        </w:rPr>
      </w:pPr>
      <w:r w:rsidRPr="00CF0FD5">
        <w:rPr>
          <w:rFonts w:hint="cs"/>
          <w:rtl/>
        </w:rPr>
        <w:t>מלשון אדה"ז (מזה שלא התנה שהחיוב צ"ל בו ביום בכדי להוציא), משמע שפוסק כשיטת רש"י שבכל אופן יכול להוציא אחר, גם אם הוא לא מחויב בה היום. ועדצ"ע.</w:t>
      </w:r>
    </w:p>
  </w:footnote>
  <w:footnote w:id="99">
    <w:p w14:paraId="2C5B989D" w14:textId="77777777" w:rsidR="00FA4D7E" w:rsidRPr="00CF0FD5" w:rsidRDefault="00FA4D7E" w:rsidP="00CF0FD5">
      <w:pPr>
        <w:pStyle w:val="FootnoteText"/>
        <w:bidi/>
        <w:spacing w:line="276" w:lineRule="auto"/>
        <w:ind w:firstLine="144"/>
        <w:jc w:val="both"/>
        <w:rPr>
          <w:rtl/>
        </w:rPr>
      </w:pPr>
      <w:r w:rsidRPr="00E21E7B">
        <w:sym w:font="Symbol" w:char="F02A"/>
      </w:r>
      <w:r w:rsidRPr="00E21E7B">
        <w:rPr>
          <w:rtl/>
        </w:rPr>
        <w:t>)</w:t>
      </w:r>
      <w:r>
        <w:rPr>
          <w:rtl/>
        </w:rPr>
        <w:t xml:space="preserve"> </w:t>
      </w:r>
      <w:r w:rsidRPr="00CF0FD5">
        <w:rPr>
          <w:rtl/>
        </w:rPr>
        <w:t>לע"נ אבי הרה"ת ר' אברהם ברוך בן ר' דובער יוניק</w:t>
      </w:r>
      <w:r w:rsidRPr="00CF0FD5">
        <w:rPr>
          <w:rFonts w:hint="cs"/>
          <w:rtl/>
        </w:rPr>
        <w:t>.</w:t>
      </w:r>
      <w:r w:rsidRPr="00CF0FD5">
        <w:rPr>
          <w:rtl/>
        </w:rPr>
        <w:t xml:space="preserve"> וראה העו"ב גליון קכד ששם העיר </w:t>
      </w:r>
      <w:r w:rsidRPr="00CF0FD5">
        <w:rPr>
          <w:rFonts w:hint="cs"/>
          <w:rtl/>
        </w:rPr>
        <w:t>ב</w:t>
      </w:r>
      <w:r w:rsidRPr="00CF0FD5">
        <w:rPr>
          <w:rtl/>
        </w:rPr>
        <w:t>סיפור שהובא באות ה' לקמן</w:t>
      </w:r>
      <w:r w:rsidRPr="00CF0FD5">
        <w:rPr>
          <w:rFonts w:hint="cs"/>
          <w:rtl/>
        </w:rPr>
        <w:t xml:space="preserve"> (נעתק לקמן אות ט).</w:t>
      </w:r>
    </w:p>
    <w:p w14:paraId="08E9D359" w14:textId="50FA8E15" w:rsidR="00FA4D7E" w:rsidRDefault="00FA4D7E" w:rsidP="00CF0FD5">
      <w:pPr>
        <w:pStyle w:val="FootnoteText"/>
        <w:bidi/>
        <w:spacing w:line="276" w:lineRule="auto"/>
        <w:ind w:firstLine="144"/>
        <w:jc w:val="both"/>
        <w:rPr>
          <w:rStyle w:val="FootnoteReference"/>
          <w:rFonts w:eastAsia="Calibri"/>
        </w:rPr>
      </w:pPr>
      <w:r w:rsidRPr="00CF0FD5">
        <w:rPr>
          <w:rFonts w:hint="cs"/>
          <w:rtl/>
        </w:rPr>
        <w:t>תודתי נתונה להרה"ת משה אליהו שי' גורארי' על סיועו בעריכת הדברים.</w:t>
      </w:r>
    </w:p>
  </w:footnote>
  <w:footnote w:id="100">
    <w:p w14:paraId="3AB4A00F" w14:textId="6520BD3B" w:rsidR="00FA4D7E" w:rsidRDefault="00FA4D7E" w:rsidP="00CF0FD5">
      <w:pPr>
        <w:pStyle w:val="FootnoteText"/>
        <w:bidi/>
        <w:spacing w:line="276" w:lineRule="auto"/>
        <w:ind w:firstLine="144"/>
        <w:jc w:val="both"/>
        <w:rPr>
          <w:rStyle w:val="FootnoteReference"/>
          <w:rFonts w:eastAsia="Calibri"/>
        </w:rPr>
      </w:pPr>
      <w:r w:rsidRPr="00E21E7B">
        <w:sym w:font="Symbol" w:char="F02A"/>
      </w:r>
      <w:r w:rsidRPr="00E21E7B">
        <w:rPr>
          <w:rtl/>
        </w:rPr>
        <w:t>)</w:t>
      </w:r>
      <w:r>
        <w:rPr>
          <w:rtl/>
        </w:rPr>
        <w:t xml:space="preserve"> </w:t>
      </w:r>
      <w:r w:rsidRPr="00CF0FD5">
        <w:rPr>
          <w:rFonts w:hint="cs"/>
          <w:rtl/>
        </w:rPr>
        <w:t>לזכות בתי לאה גיטל שתחי' לרגל בואה בקשרי שידוכין עב"ג התמים יוסף בנימין שי' ראזענבערג. ויהי רצון שיזכו לבנות בית נאמן בישראל.</w:t>
      </w:r>
    </w:p>
  </w:footnote>
  <w:footnote w:id="101">
    <w:p w14:paraId="6CE4117C" w14:textId="395C96A9"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 xml:space="preserve">ועד"ז הוא בתורת כהנים עה"כ (ויקרא שם) ובירושלמי פאה פ"א ה"א. ובפסיקתא זוטרתא עה"כ (שם): "מה ת"ל איש לפי שהאיש יש בידו יכולת והאשה אינה מספקת מפני שרשות אחרים עלי'". </w:t>
      </w:r>
    </w:p>
  </w:footnote>
  <w:footnote w:id="102">
    <w:p w14:paraId="047FB391" w14:textId="6DAAF5A7"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w:t>
      </w:r>
      <w:r>
        <w:rPr>
          <w:rFonts w:hint="cs"/>
        </w:rPr>
        <w:t xml:space="preserve"> </w:t>
      </w:r>
      <w:r w:rsidRPr="00DB3E54">
        <w:rPr>
          <w:rtl/>
        </w:rPr>
        <w:t xml:space="preserve">ראה רמ"א יו"ד סי' שצא ס"ג. </w:t>
      </w:r>
    </w:p>
  </w:footnote>
  <w:footnote w:id="103">
    <w:p w14:paraId="32187C59" w14:textId="529EF61D"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w:t>
      </w:r>
      <w:r w:rsidRPr="00DB3E54">
        <w:rPr>
          <w:rtl/>
        </w:rPr>
        <w:t xml:space="preserve"> מ"ש באג"מ שפשוט הוא "שאין החיוב דלכבדו במותו עדיף מדין הכבוד בחייו" מבואר בדבריו בדברות משה (קידושין סי' נ הערה כ), וז"ל: איכא חילוק בין הכבוד בחייו להכבוד במותו, שבחייו חמור, דהא לכבד בחיים הא פסק רב אסי [קידושין לא, ב] ועשה גם למעשה שמותר לצאת מא"י לחו"ל לקראת אמו, ואף שנסתפק רבי יוחנן הא הכריע רב אסי לצאת ור"י הסכים לו שהרי ברכו כדהוכיח ר"א, ולכבד במותו הא א"ר אסי שלא הי' יוצא אם הי' יודע דארונה קאתי, אף שודאי מחוייב הבן לצאת לקראת ארון או"א דהא ענין לוי' הוא מכבוד המת, ולצאת כנגדו הוא ענין כבוד זה דלוי', שממילא מחוייב הבן לצאת, ומ"מ אמר שלא הי' יוצא מא"י אם הי' יודע שארונה קאתי, משום דלא לכל מצות יוצאין רק לישא אשה וללמוד תורה, ורב אסי חידש דאף לכבוד אב ואם בחיים יוצאין מא"י לחו"ל, ולקראת הארון שג"כ הוא מחוייב מצות כבוד קילא במיתה שאין יוצאין, עכ"ל. </w:t>
      </w:r>
    </w:p>
    <w:p w14:paraId="70671E6C" w14:textId="77777777" w:rsidR="00FA4D7E" w:rsidRPr="00DB3E54" w:rsidRDefault="00FA4D7E" w:rsidP="00CF0FD5">
      <w:pPr>
        <w:pStyle w:val="FootnoteText"/>
        <w:bidi/>
        <w:spacing w:line="276" w:lineRule="auto"/>
        <w:ind w:firstLine="144"/>
        <w:jc w:val="both"/>
        <w:rPr>
          <w:rtl/>
        </w:rPr>
      </w:pPr>
      <w:r w:rsidRPr="00DB3E54">
        <w:rPr>
          <w:rtl/>
        </w:rPr>
        <w:t>ויש להעיר: (א) שכבר קדמו בראי' זו בשו"ת נו"ב (מהדו"ת אהע"ז סי' מה), וסיים: "הרי דמצות הכיבוד לאחר מיתה לא אלים כמצות הכיבוד שמחיים". (ב) שיש לפקפק בהוכחה זו עפמ"ש בתוס' ר"י הזקן קידושין שם [הו"ד גם בדברות משה גיטין סי' יד הערה ז (עמ' קנה)]</w:t>
      </w:r>
      <w:r w:rsidRPr="00DB3E54">
        <w:rPr>
          <w:lang w:bidi="ar-SA"/>
        </w:rPr>
        <w:t xml:space="preserve"> </w:t>
      </w:r>
      <w:r w:rsidRPr="00DB3E54">
        <w:rPr>
          <w:rtl/>
        </w:rPr>
        <w:t>ו"אי ידעי לא נפקי, שאין זה מכבוד שלאחר מיתה", ועד"ז כתב בחי' אגדות מהרש"א (קידושין שם) שכתב "אע"ג דאמרינן בסמוך מכבדו בחייו ובמותו לקראת המת, כי הכא אפשר שאין מקרי כבוד למת, וק"ל"]. וראה גם שו"ת רע"א (מהדו"ק סי' סח) שהביא ראי' ממ"ש הב"י (יו"ד סי' שעו) לסתור דעתו של הנו"ב (והאג"מ). (ג)</w:t>
      </w:r>
      <w:r w:rsidRPr="00DB3E54">
        <w:rPr>
          <w:lang w:bidi="ar-SA"/>
        </w:rPr>
        <w:t xml:space="preserve"> </w:t>
      </w:r>
      <w:r w:rsidRPr="00DB3E54">
        <w:rPr>
          <w:rtl/>
        </w:rPr>
        <w:t>בתפא"י על המשניות (קידושין פ"א מ"ז) הביא ראי' מגמרא זו שלאחר מיתה מצות "כבוד ומורא אינו רק מדרבנן". וכ"כ בשפת אמת (יו"ד סי' רמ ס"ט). אבל ראה דברות משה (גיטין שם)</w:t>
      </w:r>
      <w:r w:rsidRPr="00DB3E54">
        <w:rPr>
          <w:lang w:bidi="ar-SA"/>
        </w:rPr>
        <w:t xml:space="preserve"> </w:t>
      </w:r>
      <w:r w:rsidRPr="00DB3E54">
        <w:rPr>
          <w:rtl/>
        </w:rPr>
        <w:t xml:space="preserve">ד"משמע שגם מכבדו במותו היא מדאורייתא", ושם ביאר באו"א למה חילק רב אסי בין בחייו ללאחר מותו, ע"ש. ואכ"מ.     </w:t>
      </w:r>
    </w:p>
  </w:footnote>
  <w:footnote w:id="104">
    <w:p w14:paraId="3F070900" w14:textId="53900D3B" w:rsidR="00FA4D7E" w:rsidRPr="00DB3E54" w:rsidRDefault="00FA4D7E" w:rsidP="00CF0FD5">
      <w:pPr>
        <w:pStyle w:val="FootnoteText"/>
        <w:bidi/>
        <w:spacing w:line="276" w:lineRule="auto"/>
        <w:ind w:firstLine="144"/>
        <w:jc w:val="both"/>
        <w:rPr>
          <w:lang w:bidi="ar-SA"/>
        </w:rPr>
      </w:pPr>
      <w:r w:rsidRPr="00DB3E54">
        <w:rPr>
          <w:lang w:bidi="ar-SA"/>
        </w:rPr>
        <w:footnoteRef/>
      </w:r>
      <w:r w:rsidRPr="00DB3E54">
        <w:rPr>
          <w:lang w:bidi="ar-SA"/>
        </w:rPr>
        <w:t xml:space="preserve"> </w:t>
      </w:r>
      <w:r>
        <w:rPr>
          <w:rFonts w:hint="cs"/>
          <w:rtl/>
        </w:rPr>
        <w:t xml:space="preserve">) </w:t>
      </w:r>
      <w:r w:rsidRPr="00DB3E54">
        <w:rPr>
          <w:rtl/>
        </w:rPr>
        <w:t xml:space="preserve">אלא שסיים האג"מ: "מכיון שלא מצאתי בפירוש דין זה לא רציתי להתיר אלא באופן זה שיש לחוש שתופר השלום ביניהם, שמצינו שהקלה תורה בדברים יותר חמורים בשביל שלום שבין איש לאשתו, שבזה סמכתי על סברתי שבעצם היא ברורה". אבל ראה לקמן בפנים שהחיד"א כבר כתב כן, ולפי זה נראה לכאורה דיש להתיר בריווח.   </w:t>
      </w:r>
    </w:p>
  </w:footnote>
  <w:footnote w:id="105">
    <w:p w14:paraId="0BF110E8" w14:textId="5584137C"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ויעויין גם בספר 'יסודי שמחות' [באנגלית, להרב אהרן פלדר]</w:t>
      </w:r>
      <w:r w:rsidRPr="00DB3E54">
        <w:rPr>
          <w:lang w:bidi="ar-SA"/>
        </w:rPr>
        <w:t xml:space="preserve"> </w:t>
      </w:r>
      <w:r w:rsidRPr="00DB3E54">
        <w:rPr>
          <w:rtl/>
        </w:rPr>
        <w:t>פ"ח ח"ד (עמ' 112)</w:t>
      </w:r>
      <w:r w:rsidRPr="00DB3E54">
        <w:rPr>
          <w:lang w:bidi="ar-SA"/>
        </w:rPr>
        <w:t xml:space="preserve"> </w:t>
      </w:r>
      <w:r w:rsidRPr="00DB3E54">
        <w:rPr>
          <w:rtl/>
        </w:rPr>
        <w:t>שאבל שהזמינוהו למסיבה בתור 'אורח הכבוד', מותר לו ללכת לאחר שלשים. ושם (הערה 115):</w:t>
      </w:r>
      <w:r w:rsidRPr="00DB3E54">
        <w:rPr>
          <w:lang w:bidi="ar-SA"/>
        </w:rPr>
        <w:t xml:space="preserve"> </w:t>
      </w:r>
      <w:r w:rsidRPr="00DB3E54">
        <w:rPr>
          <w:rtl/>
        </w:rPr>
        <w:t xml:space="preserve">"כן שמעתי ממרן [הגרמ"פ] שליט"א, הואיל ואבלות יב חודש משום כיבוד אב ואם, יש לשער שהם מוחלים על כבודם כשמכבדים בנם". ולשיטתי' אזיל.   </w:t>
      </w:r>
    </w:p>
  </w:footnote>
  <w:footnote w:id="106">
    <w:p w14:paraId="3A2247D5" w14:textId="75E3BD66"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 xml:space="preserve">ראה רמב"ם הל' ממרים פ"ו הי"ב. טושו"ע יו"ד סי' רמ סט"ו.  </w:t>
      </w:r>
    </w:p>
  </w:footnote>
  <w:footnote w:id="107">
    <w:p w14:paraId="502A8F05" w14:textId="5A4F9962"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bookmarkStart w:id="125" w:name="_Hlk504079278"/>
      <w:r>
        <w:rPr>
          <w:rFonts w:hint="cs"/>
          <w:rtl/>
        </w:rPr>
        <w:t xml:space="preserve">) </w:t>
      </w:r>
      <w:r w:rsidRPr="00DB3E54">
        <w:rPr>
          <w:rtl/>
        </w:rPr>
        <w:t xml:space="preserve">"דלא התירו איסורים . . בשביל שלום בית" (שו"ת אגרות משה אהע"ז ח"ד סי' סו). וראה מה שהאריך בזה ב'קובץ הערות ע"ס התורה והמועדים' להגרי"ש אלישיב (מכון קרן רא"ם ירושלים תשע"א) עמ' 229, וסיים: "דבנדו"ד שאנו צריכים לעבור על איסור ברכה לבטלה רק משום שלום בית אין לנו מקום להתיר". </w:t>
      </w:r>
      <w:bookmarkEnd w:id="125"/>
    </w:p>
  </w:footnote>
  <w:footnote w:id="108">
    <w:p w14:paraId="0BBD8817" w14:textId="60022E89"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וראה יוסף דעת (יו"ד סי' שצא ס"ב)</w:t>
      </w:r>
      <w:r w:rsidRPr="00DB3E54">
        <w:rPr>
          <w:lang w:bidi="ar-SA"/>
        </w:rPr>
        <w:t xml:space="preserve"> </w:t>
      </w:r>
      <w:r w:rsidRPr="00DB3E54">
        <w:rPr>
          <w:rtl/>
        </w:rPr>
        <w:t xml:space="preserve">שביאר עפ"ז שיטת המס' שמחות (פ"ט, טו - ע"פ גירסת הרא"ש מו"ק פ"ג סי' מב) שאסור לאבל להכנס לבית המשתה כל יב"ח "אא"כ היתה לש"ש", כי "באמת שיעור אבילות הוא עד שלשים כו' ורק דבאביו ואמו החמירו חז"ל משום כבוד אביו ואמו להתאבל כו' עד שמשתכח מן הלב כו'" וע"כ "כל שהיתה לש"ש אנן סהדי דאביו ואמו מוחלין לו המצוה, ואדרבה זה כבודם שעושה מצוה רבה", ע"ש.  </w:t>
      </w:r>
    </w:p>
  </w:footnote>
  <w:footnote w:id="109">
    <w:p w14:paraId="011A8299" w14:textId="3F83B1BA"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 xml:space="preserve">ראה מ"ש ע"ז שו"ת שבות יעקב (ח"ב סי' קב) ובהגהות רע"א (יו"ד סי' שעב שם).  </w:t>
      </w:r>
    </w:p>
  </w:footnote>
  <w:footnote w:id="110">
    <w:p w14:paraId="7110C972" w14:textId="285FFF20"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 xml:space="preserve">בספר מאור האפלה (מהדורת קאפח, ירושלים תשי"ז) דברים ה, טז (עמ' תעט) כתב "כבד את אביך ואת אמך, איזהו כבוד מאכיל ומשקה כו' ושהוא מת קוברו ובוכה עליו ומספידו כו' ולא יכנס לשמחת מרעות עד שנים עשר חודש ויגערו בו חבריו". ונראה מבואר מדבריו, שבזה שקוברו ומתאבל על או"א מקיים גם מצות כיבוד או"א, אבל אין ללמוד מדבריו שאבלות יב"ח נתקנה מפני כיבוד או"א, שהרי חיובי קבורה ואבלות נאמרו גם בשאר קרובים.         </w:t>
      </w:r>
    </w:p>
  </w:footnote>
  <w:footnote w:id="111">
    <w:p w14:paraId="2C0D1E84" w14:textId="5EB6DC4B" w:rsidR="00FA4D7E" w:rsidRPr="00CF0FD5"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 xml:space="preserve">"ואע"ג </w:t>
      </w:r>
      <w:r w:rsidRPr="00CF0FD5">
        <w:rPr>
          <w:rtl/>
        </w:rPr>
        <w:t xml:space="preserve">דהרב כבר נתבקש בישיבה של מעלה ואינו בחיים מ"מ חיוב הכבוד נמי שחייבים בכבודו הוא אפילו לאחר מיתה כדאמרינן לגבי אב מכבדו בחייו ומכבדו במותו" (שו"ת מים עמוקים שם). ומזה נראה דס"ל להראנ"ח שחיוב הכיבוד לאחר תקפו כחיוב הכבוד מחיים [ודלא כמ"ש הנו"ב והאג"מ הנ"ל הערה 3], דאי לאו הכי תדחה כבוד אביו החי את כבוד רבו שמת [ועדמ"ש בשו"ת נו"ב הנ"ל שם], אלא עכצ"ל דשניהם שווים.          </w:t>
      </w:r>
    </w:p>
  </w:footnote>
  <w:footnote w:id="112">
    <w:p w14:paraId="0E5875F6" w14:textId="282E1DB0"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w:t>
      </w:r>
      <w:r w:rsidRPr="00DB3E54">
        <w:rPr>
          <w:rtl/>
        </w:rPr>
        <w:t xml:space="preserve"> ברכות יט, ב. שבת פא, רע"ב. שבת צד, ב; עירובין מא, ב; מגילה ג, ב. מנחות לז, ב–לח, א. ירושלמי נזיר פ"ז ה"א. ועוד.     </w:t>
      </w:r>
    </w:p>
  </w:footnote>
  <w:footnote w:id="113">
    <w:p w14:paraId="72B22732" w14:textId="4CBF7870"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w:t>
      </w:r>
      <w:r w:rsidRPr="00DB3E54">
        <w:rPr>
          <w:rtl/>
        </w:rPr>
        <w:t xml:space="preserve"> "לא תסור מן הדבר אשר יגידו לך ימין ושמאל" (פ' שופטים יז, יא) – ראה ברכות ומנחות שבהערה הקודמת ורמב"ם הל' ממרים פ"א ה"ב.  </w:t>
      </w:r>
    </w:p>
  </w:footnote>
  <w:footnote w:id="114">
    <w:p w14:paraId="37969849" w14:textId="03ACBE63"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ובכל "מקום בושת וגדול כבוד הבריות" מותר לעבור על איסור דרבנן (שו"ת אגרות משה יו"ד ח"א סי' קצו) וכמבואר מדברי הפוסקים במקומות רבו מלספור - ודלא כמו שצידד בשו"ת חוות יאיר (סו"ס צה) שאין להתיר איסור דרבנן משום כבוד הבריות כי אם בדברים שנזכרו בש"ס.</w:t>
      </w:r>
    </w:p>
  </w:footnote>
  <w:footnote w:id="115">
    <w:p w14:paraId="275CEA62" w14:textId="381F2AEE" w:rsidR="00FA4D7E" w:rsidRPr="00DB3E54" w:rsidRDefault="00FA4D7E" w:rsidP="00CF0FD5">
      <w:pPr>
        <w:pStyle w:val="FootnoteText"/>
        <w:bidi/>
        <w:spacing w:line="276" w:lineRule="auto"/>
        <w:ind w:firstLine="144"/>
        <w:jc w:val="both"/>
        <w:rPr>
          <w:rtl/>
        </w:rPr>
      </w:pPr>
      <w:r w:rsidRPr="00DB3E54">
        <w:rPr>
          <w:lang w:bidi="ar-SA"/>
        </w:rPr>
        <w:footnoteRef/>
      </w:r>
      <w:r w:rsidRPr="00DB3E54">
        <w:rPr>
          <w:lang w:bidi="ar-SA"/>
        </w:rPr>
        <w:t xml:space="preserve"> </w:t>
      </w:r>
      <w:r>
        <w:rPr>
          <w:rFonts w:hint="cs"/>
          <w:rtl/>
        </w:rPr>
        <w:t xml:space="preserve">) </w:t>
      </w:r>
      <w:r w:rsidRPr="00DB3E54">
        <w:rPr>
          <w:rtl/>
        </w:rPr>
        <w:t>ודלא כמ"ש בשו"ת פרי יצחק (סי' נד שם) דאף בכה"ג ד"ליכא בזיון כלל", הרי "במקום שהכבוד מחויב גם העדר כבוד הוא בכלל כבוד הבריות דהעדר כבוד הוי כמו גנאי".</w:t>
      </w:r>
    </w:p>
  </w:footnote>
  <w:footnote w:id="116">
    <w:p w14:paraId="401660D3" w14:textId="77777777" w:rsidR="00FA4D7E" w:rsidRPr="00CF0FD5" w:rsidRDefault="00FA4D7E" w:rsidP="00CF0FD5">
      <w:pPr>
        <w:pStyle w:val="FootnoteText"/>
        <w:bidi/>
        <w:spacing w:line="276" w:lineRule="auto"/>
        <w:ind w:firstLine="144"/>
        <w:jc w:val="both"/>
        <w:rPr>
          <w:rtl/>
        </w:rPr>
      </w:pPr>
      <w:r w:rsidRPr="00CF0FD5">
        <w:rPr>
          <w:lang w:bidi="ar-SA"/>
        </w:rPr>
        <w:footnoteRef/>
      </w:r>
      <w:r w:rsidRPr="00CF0FD5">
        <w:rPr>
          <w:rtl/>
        </w:rPr>
        <w:t xml:space="preserve"> </w:t>
      </w:r>
      <w:r w:rsidRPr="00CF0FD5">
        <w:rPr>
          <w:rFonts w:hint="cs"/>
          <w:rtl/>
        </w:rPr>
        <w:t xml:space="preserve">יש שכתבו (קיצור הלכות (אהלי שם, תשנ"ב) סי' רעו הערה ז), דהיינו הואיל והנאה זו היא לא הנאת גופו אלא הנאת ממון הישראל, שמרויח את השמן שלא ידלק בחנם, וע"ד ליקוט עשבים בשביל בהמת הישראל וחליבת בהמתו, דלא הוו גוף הישראל נהנה (סי' שה ס"ט וסי' שכה ס"כ) - ולפ"ז יהי' חילוק מהו טעם הכיבוי </w:t>
      </w:r>
      <w:r w:rsidRPr="00CF0FD5">
        <w:rPr>
          <w:rtl/>
        </w:rPr>
        <w:t>–</w:t>
      </w:r>
      <w:r w:rsidRPr="00CF0FD5">
        <w:rPr>
          <w:rFonts w:hint="cs"/>
          <w:rtl/>
        </w:rPr>
        <w:t xml:space="preserve"> אם לצורך השמן, או כדי שיישן הישראל.</w:t>
      </w:r>
    </w:p>
    <w:p w14:paraId="358D5246" w14:textId="77777777" w:rsidR="00FA4D7E" w:rsidRPr="00CF0FD5" w:rsidRDefault="00FA4D7E" w:rsidP="00CF0FD5">
      <w:pPr>
        <w:pStyle w:val="FootnoteText"/>
        <w:bidi/>
        <w:spacing w:line="276" w:lineRule="auto"/>
        <w:ind w:firstLine="144"/>
        <w:jc w:val="both"/>
        <w:rPr>
          <w:rtl/>
        </w:rPr>
      </w:pPr>
      <w:r w:rsidRPr="00CF0FD5">
        <w:rPr>
          <w:rFonts w:hint="cs"/>
          <w:rtl/>
        </w:rPr>
        <w:t>ומ"מ נראה, דלא כן, כי גם בכגון דא (שיישן הישראל) אין הישראל נהנה מגוף המלאכה, כ"א בדרך הסרת המניעה בלבד. ועאכו"כ לפי משי"ת לקמן מהמהדו"ב, שצ"ל הנאה מיד היינו שניכר שהנאתו ישירה מהמלאכה.</w:t>
      </w:r>
    </w:p>
  </w:footnote>
  <w:footnote w:id="117">
    <w:p w14:paraId="099A162F" w14:textId="77777777" w:rsidR="00FA4D7E" w:rsidRPr="00CF0FD5" w:rsidRDefault="00FA4D7E" w:rsidP="00CF0FD5">
      <w:pPr>
        <w:pStyle w:val="FootnoteText"/>
        <w:bidi/>
        <w:spacing w:line="276" w:lineRule="auto"/>
        <w:ind w:firstLine="144"/>
        <w:jc w:val="both"/>
        <w:rPr>
          <w:rtl/>
        </w:rPr>
      </w:pPr>
      <w:r w:rsidRPr="00CF0FD5">
        <w:rPr>
          <w:lang w:bidi="ar-SA"/>
        </w:rPr>
        <w:footnoteRef/>
      </w:r>
      <w:r w:rsidRPr="00CF0FD5">
        <w:rPr>
          <w:rtl/>
        </w:rPr>
        <w:t xml:space="preserve"> </w:t>
      </w:r>
      <w:r w:rsidRPr="00CF0FD5">
        <w:rPr>
          <w:rFonts w:hint="cs"/>
          <w:rtl/>
        </w:rPr>
        <w:t>ולכאורה זה תליא בספיקא דהמג"א (סתקט"ו סק"ג) אי מאכלים הוו גופו נהנה.</w:t>
      </w:r>
    </w:p>
  </w:footnote>
  <w:footnote w:id="118">
    <w:p w14:paraId="7751B8E0" w14:textId="77777777" w:rsidR="00FA4D7E" w:rsidRPr="00CF0FD5" w:rsidRDefault="00FA4D7E" w:rsidP="00CF0FD5">
      <w:pPr>
        <w:pStyle w:val="FootnoteText"/>
        <w:bidi/>
        <w:spacing w:line="276" w:lineRule="auto"/>
        <w:ind w:firstLine="144"/>
        <w:jc w:val="both"/>
        <w:rPr>
          <w:rtl/>
        </w:rPr>
      </w:pPr>
      <w:r w:rsidRPr="00CF0FD5">
        <w:rPr>
          <w:lang w:bidi="ar-SA"/>
        </w:rPr>
        <w:footnoteRef/>
      </w:r>
      <w:r w:rsidRPr="00CF0FD5">
        <w:rPr>
          <w:rtl/>
        </w:rPr>
        <w:t xml:space="preserve"> </w:t>
      </w:r>
      <w:r w:rsidRPr="00CF0FD5">
        <w:rPr>
          <w:rFonts w:hint="cs"/>
          <w:rtl/>
        </w:rPr>
        <w:t>לסי' רמג בסופה (כמצויין בשו"ע הוצאה חדשה לקו"א כאן. ובספר מהדו"ב המבוארת (עמ' 152) נוסף ציון לעוד מקום במהדו"ב).</w:t>
      </w:r>
    </w:p>
  </w:footnote>
  <w:footnote w:id="119">
    <w:p w14:paraId="152E653C" w14:textId="77777777" w:rsidR="00FA4D7E" w:rsidRPr="00CF0FD5" w:rsidRDefault="00FA4D7E" w:rsidP="00CF0FD5">
      <w:pPr>
        <w:pStyle w:val="FootnoteText"/>
        <w:bidi/>
        <w:spacing w:line="276" w:lineRule="auto"/>
        <w:ind w:firstLine="144"/>
        <w:jc w:val="both"/>
        <w:rPr>
          <w:rtl/>
        </w:rPr>
      </w:pPr>
      <w:r w:rsidRPr="00CF0FD5">
        <w:rPr>
          <w:lang w:bidi="ar-SA"/>
        </w:rPr>
        <w:footnoteRef/>
      </w:r>
      <w:r w:rsidRPr="00CF0FD5">
        <w:rPr>
          <w:rtl/>
        </w:rPr>
        <w:t xml:space="preserve"> </w:t>
      </w:r>
      <w:r w:rsidRPr="00CF0FD5">
        <w:rPr>
          <w:rFonts w:hint="cs"/>
          <w:rtl/>
        </w:rPr>
        <w:t>בשו"ע מהדורת תשס"ב ואילך ע' תתעא שו"ה ועושה מעצמו (נת' בס' מהדו"ב המבוארת בשוה"ג הד' להערה כה).</w:t>
      </w:r>
    </w:p>
  </w:footnote>
  <w:footnote w:id="120">
    <w:p w14:paraId="2FEE6C04" w14:textId="1EBEBA2A"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ובלשון אדה"ז (סי"ג): ואף שע"י ריבוי העצים נהנה ממנו בריוח, אין תוספת הנאה זו כדאי לגזור בשבילה, שמא יאמר לו להרבות בשבילו עצים (והוא דלא כפשטות לשון הב"י ד"ה ומ"ש רבינו או לצורך, ע"ש).</w:t>
      </w:r>
    </w:p>
  </w:footnote>
  <w:footnote w:id="121">
    <w:p w14:paraId="68B29849" w14:textId="15F89E99" w:rsidR="00FA4D7E" w:rsidRPr="00510853"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 xml:space="preserve">ואף שהם דברי הטור, ומשם הביא הרמ"א דין זה. </w:t>
      </w:r>
      <w:r w:rsidRPr="00CF0FD5">
        <w:rPr>
          <w:rtl/>
        </w:rPr>
        <w:t>–</w:t>
      </w:r>
      <w:r w:rsidRPr="00CF0FD5">
        <w:rPr>
          <w:rFonts w:hint="cs"/>
          <w:rtl/>
        </w:rPr>
        <w:t xml:space="preserve"> הרי בטור לא נזכרה </w:t>
      </w:r>
      <w:r w:rsidRPr="00CF0FD5">
        <w:rPr>
          <w:rtl/>
        </w:rPr>
        <w:t>–</w:t>
      </w:r>
      <w:r w:rsidRPr="00CF0FD5">
        <w:rPr>
          <w:rFonts w:hint="cs"/>
          <w:rtl/>
        </w:rPr>
        <w:t xml:space="preserve"> בשום דוכתא בהלכות שבת </w:t>
      </w:r>
      <w:r w:rsidRPr="00CF0FD5">
        <w:rPr>
          <w:rtl/>
        </w:rPr>
        <w:t>–</w:t>
      </w:r>
      <w:r w:rsidRPr="00CF0FD5">
        <w:rPr>
          <w:rFonts w:hint="cs"/>
          <w:rtl/>
        </w:rPr>
        <w:t xml:space="preserve"> חובת מחאה בנכרי העושה מאליו (ורק איסור הנאה), משא"כ לשו"ע והרמ"א (ראה סע' רנב סוס"ב, ודמיא לנדו"ד, מלאכה שהנכרי עושה כדי שיהנה ממנה הישראל בשבת </w:t>
      </w:r>
      <w:r w:rsidRPr="00CF0FD5">
        <w:rPr>
          <w:rtl/>
        </w:rPr>
        <w:t>–</w:t>
      </w:r>
      <w:r w:rsidRPr="00CF0FD5">
        <w:rPr>
          <w:rFonts w:hint="cs"/>
          <w:rtl/>
        </w:rPr>
        <w:t xml:space="preserve"> ראה שו"ע אדה"ז סי' רנב ס"ז. וד"ק). [ובפרט שהטור לא הזכיר חומרא במלאכות שגופו נהנה, אלא הרמ"א, בסעיף א].</w:t>
      </w:r>
    </w:p>
  </w:footnote>
  <w:footnote w:id="122">
    <w:p w14:paraId="2689299F" w14:textId="7DE9160A" w:rsidR="00FA4D7E" w:rsidRPr="00510853"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ובזה יומתק דיוק לשון אדה"ז (סתקט"ו סי"ב): גוף המלאכה בעצמה, ע"ש. [משא"כ ס' התרומה שהאריך לבאר ענין "גוף המלאכה" ולהכי לא חש לדייק "בעצמה"].</w:t>
      </w:r>
    </w:p>
  </w:footnote>
  <w:footnote w:id="123">
    <w:p w14:paraId="770E9153" w14:textId="71FF8241"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במהדורת תשס"ב ואילך ע' תתסב ד"ה אבל אם (ובס' מהדו"ב המבוארת ע' 73 ואילך, ע' 102 בשוה"ג הד' בסופו).</w:t>
      </w:r>
    </w:p>
  </w:footnote>
  <w:footnote w:id="124">
    <w:p w14:paraId="04EA11D2" w14:textId="7234E4EE"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rPr>
        <w:t xml:space="preserve"> </w:t>
      </w:r>
      <w:r w:rsidRPr="00CF0FD5">
        <w:rPr>
          <w:rFonts w:hint="cs"/>
          <w:rtl/>
        </w:rPr>
        <w:t>בשו"ע סי' שכה ס"ח-ט (ודאדה"ז סי"א ואילך). סתקט"ו ס"ה ואילך (ודאדה"ז סי"א ואילך).</w:t>
      </w:r>
    </w:p>
  </w:footnote>
  <w:footnote w:id="125">
    <w:p w14:paraId="22BA51B9" w14:textId="723F7F43" w:rsidR="00FA4D7E" w:rsidRPr="00510853"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סתקט"ו סקכ"ו (הובא ונת' בשו"ע אדה"ז שם סי"ב).</w:t>
      </w:r>
    </w:p>
  </w:footnote>
  <w:footnote w:id="126">
    <w:p w14:paraId="60DDF508" w14:textId="09021079" w:rsidR="00FA4D7E" w:rsidRPr="00CF0FD5" w:rsidRDefault="00FA4D7E" w:rsidP="00CF0FD5">
      <w:pPr>
        <w:pStyle w:val="FootnoteText"/>
        <w:bidi/>
        <w:spacing w:line="276" w:lineRule="auto"/>
        <w:ind w:firstLine="144"/>
        <w:jc w:val="both"/>
        <w:rPr>
          <w:rtl/>
        </w:rPr>
      </w:pPr>
      <w:r w:rsidRPr="00CF0FD5">
        <w:rPr>
          <w:lang w:bidi="ar-SA"/>
        </w:rPr>
        <w:footnoteRef/>
      </w:r>
      <w:r>
        <w:rPr>
          <w:rFonts w:hint="cs"/>
          <w:rtl/>
        </w:rPr>
        <w:t>)</w:t>
      </w:r>
      <w:r w:rsidRPr="00CF0FD5">
        <w:rPr>
          <w:rtl/>
        </w:rPr>
        <w:t xml:space="preserve"> </w:t>
      </w:r>
      <w:r w:rsidRPr="00CF0FD5">
        <w:rPr>
          <w:rFonts w:hint="cs"/>
          <w:rtl/>
        </w:rPr>
        <w:t>ראה שו"ע סי' רנב ס"ד. שו"ע אדה"ז שם סי"א. והוסיף אדה"ז יתרה מזו, בסי' תקטו סכ"א שגם גבי מאכלים אפשר שהוא כן (ונראה קצת שנוטה בספיקו של המג"א (סתקט"ו סק"ג) לקולא, שמאכלים לא הוו גופו נהנה*).</w:t>
      </w:r>
    </w:p>
    <w:p w14:paraId="3E0E110B" w14:textId="77777777" w:rsidR="00FA4D7E" w:rsidRPr="00510853" w:rsidRDefault="00FA4D7E" w:rsidP="00CF0FD5">
      <w:pPr>
        <w:pStyle w:val="FootnoteText"/>
        <w:bidi/>
        <w:spacing w:line="276" w:lineRule="auto"/>
        <w:ind w:firstLine="144"/>
        <w:jc w:val="both"/>
        <w:rPr>
          <w:lang w:bidi="ar-SA"/>
        </w:rPr>
      </w:pPr>
      <w:r w:rsidRPr="00CF0FD5">
        <w:rPr>
          <w:rFonts w:hint="cs"/>
          <w:rtl/>
        </w:rPr>
        <w:t>*) ולקמן בפנים סוסי"ג נת' שהמהדו"ב ס"ל דהוו גופו נהנה. וכן הלכה.</w:t>
      </w:r>
    </w:p>
  </w:footnote>
  <w:footnote w:id="127">
    <w:p w14:paraId="3CB0A45E" w14:textId="0F7A04E4"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rPr>
        <w:t xml:space="preserve"> </w:t>
      </w:r>
      <w:r w:rsidRPr="00CF0FD5">
        <w:rPr>
          <w:rFonts w:hint="cs"/>
          <w:rtl/>
        </w:rPr>
        <w:t>ובהמשך הסעיף, אחר שדייק לכתוב קפידא זו, שוב חוזר לכתוב "בשביל".</w:t>
      </w:r>
    </w:p>
  </w:footnote>
  <w:footnote w:id="128">
    <w:p w14:paraId="5F9E8E07" w14:textId="571A57FF" w:rsidR="00FA4D7E" w:rsidRPr="00CF0FD5" w:rsidRDefault="00FA4D7E" w:rsidP="00CF0FD5">
      <w:pPr>
        <w:pStyle w:val="FootnoteText"/>
        <w:bidi/>
        <w:spacing w:line="276" w:lineRule="auto"/>
        <w:ind w:firstLine="144"/>
        <w:jc w:val="both"/>
        <w:rPr>
          <w:lang w:bidi="ar-SA"/>
        </w:rPr>
      </w:pPr>
      <w:r w:rsidRPr="00CF0FD5">
        <w:rPr>
          <w:lang w:bidi="ar-SA"/>
        </w:rPr>
        <w:footnoteRef/>
      </w:r>
      <w:r>
        <w:rPr>
          <w:rFonts w:hint="cs"/>
          <w:rtl/>
        </w:rPr>
        <w:t>)</w:t>
      </w:r>
      <w:r w:rsidRPr="00CF0FD5">
        <w:rPr>
          <w:rtl/>
        </w:rPr>
        <w:t xml:space="preserve"> </w:t>
      </w:r>
      <w:r w:rsidRPr="00CF0FD5">
        <w:rPr>
          <w:rFonts w:hint="cs"/>
          <w:rtl/>
        </w:rPr>
        <w:t>הובא להלכה במג"א סתקט"ו סקכ"ב. ובשו"ע אדה"ז שם סי"ח.</w:t>
      </w:r>
    </w:p>
  </w:footnote>
  <w:footnote w:id="129">
    <w:p w14:paraId="6DFA8A12" w14:textId="6AD8FB24" w:rsidR="00FA4D7E" w:rsidRPr="00112331" w:rsidRDefault="00FA4D7E" w:rsidP="00CF0FD5">
      <w:pPr>
        <w:pStyle w:val="FootnoteText"/>
        <w:bidi/>
        <w:spacing w:line="276" w:lineRule="auto"/>
        <w:ind w:firstLine="144"/>
        <w:jc w:val="both"/>
      </w:pPr>
      <w:r w:rsidRPr="00112331">
        <w:rPr>
          <w:lang w:bidi="ar-SA"/>
        </w:rPr>
        <w:footnoteRef/>
      </w:r>
      <w:r>
        <w:rPr>
          <w:rFonts w:hint="cs"/>
          <w:rtl/>
        </w:rPr>
        <w:t>)</w:t>
      </w:r>
      <w:r w:rsidRPr="00112331">
        <w:rPr>
          <w:rtl/>
        </w:rPr>
        <w:t xml:space="preserve"> </w:t>
      </w:r>
      <w:r w:rsidRPr="00112331">
        <w:rPr>
          <w:rFonts w:hint="cs"/>
          <w:rtl/>
        </w:rPr>
        <w:t>ע"ד מ"ש ב'אגרת הקודש' (סי' יב): "</w:t>
      </w:r>
      <w:r w:rsidRPr="00112331">
        <w:rPr>
          <w:rtl/>
        </w:rPr>
        <w:t>מה שארז"ל ע"פ</w:t>
      </w:r>
      <w:r w:rsidRPr="00112331">
        <w:rPr>
          <w:rFonts w:hint="cs"/>
          <w:rtl/>
        </w:rPr>
        <w:t xml:space="preserve"> </w:t>
      </w:r>
      <w:r w:rsidRPr="00112331">
        <w:rPr>
          <w:rtl/>
        </w:rPr>
        <w:t>עושה</w:t>
      </w:r>
      <w:r w:rsidRPr="00CF0FD5">
        <w:rPr>
          <w:rFonts w:ascii="Cambria" w:hAnsi="Cambria" w:cs="Cambria"/>
          <w:lang w:bidi="ar-SA"/>
        </w:rPr>
        <w:t> </w:t>
      </w:r>
      <w:r w:rsidRPr="00112331">
        <w:rPr>
          <w:rtl/>
        </w:rPr>
        <w:t>שלום</w:t>
      </w:r>
      <w:r w:rsidRPr="00CF0FD5">
        <w:rPr>
          <w:rFonts w:ascii="Cambria" w:hAnsi="Cambria" w:cs="Cambria"/>
          <w:lang w:bidi="ar-SA"/>
        </w:rPr>
        <w:t> </w:t>
      </w:r>
      <w:r w:rsidRPr="00112331">
        <w:rPr>
          <w:rtl/>
        </w:rPr>
        <w:t>במרומיו</w:t>
      </w:r>
      <w:r w:rsidRPr="00CF0FD5">
        <w:rPr>
          <w:rFonts w:ascii="Cambria" w:hAnsi="Cambria" w:cs="Cambria"/>
          <w:lang w:bidi="ar-SA"/>
        </w:rPr>
        <w:t> </w:t>
      </w:r>
      <w:r w:rsidRPr="00112331">
        <w:rPr>
          <w:rtl/>
        </w:rPr>
        <w:t>כי מיכאל שר של מים וגבריאל שר של אש ואין מכבין זה את זה</w:t>
      </w:r>
      <w:r w:rsidRPr="00112331">
        <w:rPr>
          <w:rFonts w:hint="cs"/>
          <w:rtl/>
        </w:rPr>
        <w:t>,</w:t>
      </w:r>
      <w:r w:rsidRPr="00112331">
        <w:rPr>
          <w:rtl/>
        </w:rPr>
        <w:t xml:space="preserve"> כלומר שמיכאל שר של חסד הנק' בשם מים היורדים ממקום גבוה למקום נמוך והוא בחי' ההשפעה והתפשטות החיות מעולמות עליונים לתחתונים</w:t>
      </w:r>
      <w:r w:rsidRPr="00112331">
        <w:rPr>
          <w:rFonts w:hint="cs"/>
          <w:rtl/>
        </w:rPr>
        <w:t>.</w:t>
      </w:r>
      <w:r w:rsidRPr="00112331">
        <w:rPr>
          <w:rtl/>
        </w:rPr>
        <w:t xml:space="preserve"> ובחי' אש שטבעה לעלות למעלה היא בחי' הגבורה והסתלקות השפעת החיים ממטה למעלה שלא להשפיע רק בצמצום עצום ורב והן מדות נגדיות והפכיות זו לזו והיינו כשהן בבחי' מדות לבדן. אך הקב"ה</w:t>
      </w:r>
      <w:r w:rsidRPr="00CF0FD5">
        <w:rPr>
          <w:rFonts w:ascii="Cambria" w:hAnsi="Cambria" w:cs="Cambria"/>
          <w:lang w:bidi="ar-SA"/>
        </w:rPr>
        <w:t> </w:t>
      </w:r>
      <w:r w:rsidRPr="00112331">
        <w:rPr>
          <w:rtl/>
        </w:rPr>
        <w:t>עושה</w:t>
      </w:r>
      <w:r w:rsidRPr="00CF0FD5">
        <w:rPr>
          <w:rFonts w:ascii="Cambria" w:hAnsi="Cambria" w:cs="Cambria"/>
          <w:lang w:bidi="ar-SA"/>
        </w:rPr>
        <w:t> </w:t>
      </w:r>
      <w:r w:rsidRPr="00112331">
        <w:rPr>
          <w:rtl/>
        </w:rPr>
        <w:t>שלום</w:t>
      </w:r>
      <w:r w:rsidRPr="00CF0FD5">
        <w:rPr>
          <w:rFonts w:ascii="Cambria" w:hAnsi="Cambria" w:cs="Cambria"/>
          <w:lang w:bidi="ar-SA"/>
        </w:rPr>
        <w:t> </w:t>
      </w:r>
      <w:r w:rsidRPr="00112331">
        <w:rPr>
          <w:rtl/>
        </w:rPr>
        <w:t>ביניהם דהיינו ע"י גילוי שמתגלה בהן הארה רבה והשפעה עצומה מאד מאור א"ס ב"ה אשר כשמו כן הוא שאינו בבחי' מדה ח"ו אלא למעלה מעלה עד אין קץ אפילו מבחי' חב"ד מקור המדות ואזי המדות נגדיות של מיכאל וגבריאל נכללות במקורן ושרשן והיו לאחדים ממש ובטלים באורו יתברך המאיר להם בבחי' גילוי ואזי מתמזגים ומתמתקים הגבורות בחסדים ע"י בחי' ממוצעת קו המכריע ומטה כלפי חסד היא מדת הרחמים הנק' בשם תפארת בדברי חכמי האמת לפי שהיא כלולה מב' גוונין לובן ואודם המרמזים לחו"ג ולכן סתם שם הוי' ב"ה שבכל התורה מורה על מדת התפארת כמ"ש בזוה"ק לפי שכאן הוא בחי' גילוי אור א"ס ב"ה הארה רבה ביתר שאת משאר מדותיו הקדושות יתברך</w:t>
      </w:r>
      <w:r w:rsidRPr="00112331">
        <w:rPr>
          <w:rFonts w:hint="cs"/>
          <w:rtl/>
        </w:rPr>
        <w:t>".</w:t>
      </w:r>
      <w:r w:rsidRPr="00112331">
        <w:rPr>
          <w:rFonts w:ascii="Cambria" w:hAnsi="Cambria" w:cs="Cambria"/>
        </w:rPr>
        <w: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5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248"/>
      <w:gridCol w:w="1260"/>
    </w:tblGrid>
    <w:tr w:rsidR="00FA4D7E" w:rsidRPr="00425748" w14:paraId="32290CC5" w14:textId="77777777" w:rsidTr="00FA4D7E">
      <w:trPr>
        <w:trHeight w:val="80"/>
      </w:trPr>
      <w:tc>
        <w:tcPr>
          <w:tcW w:w="1008" w:type="dxa"/>
        </w:tcPr>
        <w:p w14:paraId="123769BD" w14:textId="77777777" w:rsidR="00FA4D7E" w:rsidRPr="00425748" w:rsidRDefault="00FA4D7E" w:rsidP="00D649F7">
          <w:pPr>
            <w:tabs>
              <w:tab w:val="center" w:pos="4680"/>
              <w:tab w:val="right" w:pos="9360"/>
            </w:tabs>
            <w:rPr>
              <w:rFonts w:ascii="FbSfaradi Medium" w:hAnsi="FbSfaradi Medium" w:cs="FbSfaradi Medium"/>
              <w:sz w:val="36"/>
              <w:szCs w:val="32"/>
              <w:rtl/>
            </w:rPr>
          </w:pPr>
        </w:p>
      </w:tc>
      <w:tc>
        <w:tcPr>
          <w:tcW w:w="4248" w:type="dxa"/>
        </w:tcPr>
        <w:p w14:paraId="72E03CAB" w14:textId="5E28E9D2" w:rsidR="00FA4D7E" w:rsidRPr="00E4222B" w:rsidRDefault="00FA4D7E" w:rsidP="00E4222B">
          <w:pPr>
            <w:tabs>
              <w:tab w:val="center" w:pos="4680"/>
              <w:tab w:val="right" w:pos="9360"/>
            </w:tabs>
            <w:bidi/>
            <w:jc w:val="center"/>
            <w:rPr>
              <w:rFonts w:ascii="FbSfaradi Medium" w:hAnsi="FbSfaradi Medium" w:cs="AAd_LivornaB4"/>
              <w:b/>
              <w:bCs/>
              <w:szCs w:val="28"/>
              <w:rtl/>
            </w:rPr>
          </w:pPr>
          <w:r>
            <w:rPr>
              <w:rFonts w:ascii="FbSfaradi Medium" w:hAnsi="FbSfaradi Medium" w:cs="AAd_LivornaB4" w:hint="cs"/>
              <w:b/>
              <w:bCs/>
              <w:szCs w:val="28"/>
              <w:rtl/>
            </w:rPr>
            <w:t xml:space="preserve">ש"פ ויקה"פ </w:t>
          </w:r>
          <w:r>
            <w:rPr>
              <w:rFonts w:ascii="FbSfaradi Medium" w:hAnsi="FbSfaradi Medium" w:cs="AAd_LivornaB4"/>
              <w:b/>
              <w:bCs/>
              <w:szCs w:val="28"/>
            </w:rPr>
            <w:t>-</w:t>
          </w:r>
          <w:r>
            <w:rPr>
              <w:rFonts w:ascii="FbSfaradi Medium" w:hAnsi="FbSfaradi Medium" w:cs="AAd_LivornaB4" w:hint="cs"/>
              <w:b/>
              <w:bCs/>
              <w:szCs w:val="28"/>
              <w:rtl/>
            </w:rPr>
            <w:t xml:space="preserve"> פרה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260" w:type="dxa"/>
          <w:vAlign w:val="bottom"/>
        </w:tcPr>
        <w:p w14:paraId="1F845120" w14:textId="77777777" w:rsidR="00FA4D7E" w:rsidRPr="00425748" w:rsidRDefault="00FA4D7E" w:rsidP="00D649F7">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32235">
            <w:rPr>
              <w:rFonts w:ascii="FbSfaradi Medium" w:hAnsi="FbSfaradi Medium" w:cs="AAd_LivornaB4"/>
              <w:noProof/>
              <w:szCs w:val="28"/>
              <w:rtl/>
            </w:rPr>
            <w:t>1</w:t>
          </w:r>
          <w:r w:rsidRPr="00425748">
            <w:rPr>
              <w:rFonts w:ascii="FbSfaradi Medium" w:hAnsi="FbSfaradi Medium" w:cs="AAd_LivornaB4"/>
              <w:szCs w:val="28"/>
            </w:rPr>
            <w:fldChar w:fldCharType="end"/>
          </w:r>
        </w:p>
      </w:tc>
    </w:tr>
  </w:tbl>
  <w:p w14:paraId="57ED2EC9" w14:textId="0630F24D" w:rsidR="00FA4D7E" w:rsidRDefault="00FA4D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570" w:type="dxa"/>
      <w:tblInd w:w="-69" w:type="dxa"/>
      <w:tblLook w:val="04A0" w:firstRow="1" w:lastRow="0" w:firstColumn="1" w:lastColumn="0" w:noHBand="0" w:noVBand="1"/>
    </w:tblPr>
    <w:tblGrid>
      <w:gridCol w:w="1384"/>
      <w:gridCol w:w="4178"/>
      <w:gridCol w:w="1008"/>
    </w:tblGrid>
    <w:tr w:rsidR="00FA4D7E" w:rsidRPr="00425748" w14:paraId="1B7C131B" w14:textId="77777777" w:rsidTr="00FA4D7E">
      <w:trPr>
        <w:trHeight w:val="80"/>
      </w:trPr>
      <w:tc>
        <w:tcPr>
          <w:tcW w:w="1384" w:type="dxa"/>
          <w:vAlign w:val="center"/>
        </w:tcPr>
        <w:p w14:paraId="2C7AEB62" w14:textId="77777777" w:rsidR="00FA4D7E" w:rsidRPr="002F63A9" w:rsidRDefault="00FA4D7E" w:rsidP="00D649F7">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832235">
            <w:rPr>
              <w:rFonts w:ascii="Calibri Light" w:hAnsi="Calibri Light" w:cs="AAd_LivornaB4"/>
              <w:noProof/>
              <w:szCs w:val="28"/>
              <w:rtl/>
            </w:rPr>
            <w:t>4</w:t>
          </w:r>
          <w:r w:rsidRPr="002F63A9">
            <w:rPr>
              <w:rFonts w:ascii="Calibri Light" w:hAnsi="Calibri Light" w:cs="AAd_LivornaB4"/>
              <w:noProof/>
              <w:szCs w:val="28"/>
            </w:rPr>
            <w:fldChar w:fldCharType="end"/>
          </w:r>
        </w:p>
      </w:tc>
      <w:tc>
        <w:tcPr>
          <w:tcW w:w="4178" w:type="dxa"/>
          <w:vAlign w:val="center"/>
        </w:tcPr>
        <w:p w14:paraId="02A4D38A" w14:textId="77777777" w:rsidR="00FA4D7E" w:rsidRPr="00425748" w:rsidRDefault="00FA4D7E" w:rsidP="00FA4D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8540CCF" w14:textId="77777777" w:rsidR="00FA4D7E" w:rsidRPr="00425748" w:rsidRDefault="00FA4D7E" w:rsidP="00D649F7">
          <w:pPr>
            <w:tabs>
              <w:tab w:val="center" w:pos="4680"/>
              <w:tab w:val="right" w:pos="9360"/>
            </w:tabs>
            <w:spacing w:after="0" w:line="240" w:lineRule="auto"/>
            <w:jc w:val="right"/>
            <w:rPr>
              <w:rFonts w:ascii="FbSfaradi Medium" w:hAnsi="FbSfaradi Medium" w:cs="FbSfaradi Medium"/>
              <w:sz w:val="36"/>
              <w:szCs w:val="32"/>
              <w:rtl/>
            </w:rPr>
          </w:pPr>
        </w:p>
      </w:tc>
    </w:tr>
  </w:tbl>
  <w:p w14:paraId="78272EBB" w14:textId="09A24B60" w:rsidR="00FA4D7E" w:rsidRPr="00264501" w:rsidRDefault="00FA4D7E" w:rsidP="00D649F7">
    <w:pPr>
      <w:pStyle w:val="Header"/>
      <w:tabs>
        <w:tab w:val="clear" w:pos="4680"/>
        <w:tab w:val="clear" w:pos="9360"/>
        <w:tab w:val="left" w:pos="3739"/>
      </w:tabs>
      <w:rPr>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A4D7E" w:rsidRPr="00425748" w14:paraId="5C8ABAD4" w14:textId="77777777" w:rsidTr="0097105B">
      <w:trPr>
        <w:trHeight w:val="80"/>
      </w:trPr>
      <w:tc>
        <w:tcPr>
          <w:tcW w:w="1008" w:type="dxa"/>
          <w:vAlign w:val="center"/>
        </w:tcPr>
        <w:p w14:paraId="388A8AB5" w14:textId="77777777" w:rsidR="00FA4D7E" w:rsidRPr="002F63A9" w:rsidRDefault="00FA4D7E"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832235">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35F822B6" w14:textId="77777777" w:rsidR="00FA4D7E" w:rsidRPr="00425748" w:rsidRDefault="00FA4D7E" w:rsidP="007F107E">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FA4D7E" w:rsidRPr="00425748" w:rsidRDefault="00FA4D7E"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FA4D7E" w:rsidRDefault="00FA4D7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FA4D7E" w:rsidRPr="00425748" w14:paraId="2EF40FB4" w14:textId="77777777" w:rsidTr="0097105B">
      <w:trPr>
        <w:trHeight w:val="80"/>
      </w:trPr>
      <w:tc>
        <w:tcPr>
          <w:tcW w:w="1008" w:type="dxa"/>
        </w:tcPr>
        <w:p w14:paraId="3F93F4D6" w14:textId="38089494" w:rsidR="00FA4D7E" w:rsidRPr="00425748" w:rsidRDefault="00FA4D7E" w:rsidP="007F107E">
          <w:pPr>
            <w:tabs>
              <w:tab w:val="center" w:pos="4680"/>
              <w:tab w:val="right" w:pos="9360"/>
            </w:tabs>
            <w:rPr>
              <w:rFonts w:ascii="FbSfaradi Medium" w:hAnsi="FbSfaradi Medium" w:cs="FbSfaradi Medium"/>
              <w:sz w:val="36"/>
              <w:szCs w:val="32"/>
              <w:rtl/>
            </w:rPr>
          </w:pPr>
        </w:p>
      </w:tc>
      <w:tc>
        <w:tcPr>
          <w:tcW w:w="4176" w:type="dxa"/>
        </w:tcPr>
        <w:p w14:paraId="2A2488D7" w14:textId="36C65F86" w:rsidR="00FA4D7E" w:rsidRPr="00425748" w:rsidRDefault="00FA4D7E" w:rsidP="00E4222B">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ויקה"פ </w:t>
          </w:r>
          <w:r>
            <w:rPr>
              <w:rFonts w:ascii="FbSfaradi Medium" w:hAnsi="FbSfaradi Medium" w:cs="AAd_LivornaB4"/>
              <w:b/>
              <w:bCs/>
              <w:szCs w:val="28"/>
            </w:rPr>
            <w:t>-</w:t>
          </w:r>
          <w:r>
            <w:rPr>
              <w:rFonts w:ascii="FbSfaradi Medium" w:hAnsi="FbSfaradi Medium" w:cs="AAd_LivornaB4" w:hint="cs"/>
              <w:b/>
              <w:bCs/>
              <w:szCs w:val="28"/>
              <w:rtl/>
            </w:rPr>
            <w:t xml:space="preserve"> פרה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FA4D7E" w:rsidRPr="00425748" w:rsidRDefault="00FA4D7E"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832235">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640B3F42" w14:textId="77777777" w:rsidR="00FA4D7E" w:rsidRDefault="00FA4D7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323544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escription: dd01005_" style="width:164.45pt;height:52.3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C15C0C"/>
    <w:multiLevelType w:val="hybridMultilevel"/>
    <w:tmpl w:val="889AE862"/>
    <w:lvl w:ilvl="0" w:tplc="A4A01E88">
      <w:start w:val="1"/>
      <w:numFmt w:val="hebrew1"/>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1"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2"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5"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A7FF2"/>
    <w:multiLevelType w:val="hybridMultilevel"/>
    <w:tmpl w:val="157699F2"/>
    <w:numStyleLink w:val="ImportedStyle3"/>
  </w:abstractNum>
  <w:abstractNum w:abstractNumId="17"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8"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6A90ECB"/>
    <w:multiLevelType w:val="hybridMultilevel"/>
    <w:tmpl w:val="84AE797C"/>
    <w:numStyleLink w:val="ImportedStyle1"/>
  </w:abstractNum>
  <w:abstractNum w:abstractNumId="20"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1" w15:restartNumberingAfterBreak="0">
    <w:nsid w:val="77DD3852"/>
    <w:multiLevelType w:val="hybridMultilevel"/>
    <w:tmpl w:val="4ACA8ED4"/>
    <w:lvl w:ilvl="0" w:tplc="427ABA7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7368B"/>
    <w:multiLevelType w:val="hybridMultilevel"/>
    <w:tmpl w:val="826E44BC"/>
    <w:lvl w:ilvl="0" w:tplc="60226B7A">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3" w15:restartNumberingAfterBreak="0">
    <w:nsid w:val="7B6C2C95"/>
    <w:multiLevelType w:val="hybridMultilevel"/>
    <w:tmpl w:val="1A1AB988"/>
    <w:numStyleLink w:val="ImportedStyle2"/>
  </w:abstractNum>
  <w:abstractNum w:abstractNumId="24"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4"/>
  </w:num>
  <w:num w:numId="4">
    <w:abstractNumId w:val="5"/>
  </w:num>
  <w:num w:numId="5">
    <w:abstractNumId w:val="1"/>
  </w:num>
  <w:num w:numId="6">
    <w:abstractNumId w:val="12"/>
  </w:num>
  <w:num w:numId="7">
    <w:abstractNumId w:val="17"/>
  </w:num>
  <w:num w:numId="8">
    <w:abstractNumId w:val="11"/>
  </w:num>
  <w:num w:numId="9">
    <w:abstractNumId w:val="8"/>
  </w:num>
  <w:num w:numId="10">
    <w:abstractNumId w:val="0"/>
  </w:num>
  <w:num w:numId="11">
    <w:abstractNumId w:val="2"/>
  </w:num>
  <w:num w:numId="12">
    <w:abstractNumId w:val="20"/>
  </w:num>
  <w:num w:numId="13">
    <w:abstractNumId w:val="13"/>
  </w:num>
  <w:num w:numId="14">
    <w:abstractNumId w:val="19"/>
  </w:num>
  <w:num w:numId="15">
    <w:abstractNumId w:val="18"/>
  </w:num>
  <w:num w:numId="16">
    <w:abstractNumId w:val="23"/>
  </w:num>
  <w:num w:numId="17">
    <w:abstractNumId w:val="3"/>
  </w:num>
  <w:num w:numId="18">
    <w:abstractNumId w:val="16"/>
  </w:num>
  <w:num w:numId="19">
    <w:abstractNumId w:val="24"/>
  </w:num>
  <w:num w:numId="20">
    <w:abstractNumId w:val="7"/>
  </w:num>
  <w:num w:numId="21">
    <w:abstractNumId w:val="10"/>
  </w:num>
  <w:num w:numId="22">
    <w:abstractNumId w:val="14"/>
  </w:num>
  <w:num w:numId="23">
    <w:abstractNumId w:val="22"/>
  </w:num>
  <w:num w:numId="24">
    <w:abstractNumId w:val="2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hideSpellingErrors/>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EAF"/>
    <w:rsid w:val="00007035"/>
    <w:rsid w:val="0001212F"/>
    <w:rsid w:val="00013B26"/>
    <w:rsid w:val="00020968"/>
    <w:rsid w:val="0002142D"/>
    <w:rsid w:val="00021DBF"/>
    <w:rsid w:val="00022519"/>
    <w:rsid w:val="000225F2"/>
    <w:rsid w:val="00022ACB"/>
    <w:rsid w:val="00023177"/>
    <w:rsid w:val="00023621"/>
    <w:rsid w:val="000237AE"/>
    <w:rsid w:val="000239B6"/>
    <w:rsid w:val="00024AA8"/>
    <w:rsid w:val="0002574A"/>
    <w:rsid w:val="000258D7"/>
    <w:rsid w:val="0003002E"/>
    <w:rsid w:val="00030358"/>
    <w:rsid w:val="0003087D"/>
    <w:rsid w:val="00031883"/>
    <w:rsid w:val="000320C2"/>
    <w:rsid w:val="00032D69"/>
    <w:rsid w:val="00032E39"/>
    <w:rsid w:val="000336F6"/>
    <w:rsid w:val="0003475C"/>
    <w:rsid w:val="0003543D"/>
    <w:rsid w:val="00037277"/>
    <w:rsid w:val="00040982"/>
    <w:rsid w:val="00041304"/>
    <w:rsid w:val="00041B7C"/>
    <w:rsid w:val="00043A3B"/>
    <w:rsid w:val="0004421E"/>
    <w:rsid w:val="000443D5"/>
    <w:rsid w:val="00044A11"/>
    <w:rsid w:val="00045D79"/>
    <w:rsid w:val="00056699"/>
    <w:rsid w:val="000606D4"/>
    <w:rsid w:val="00061379"/>
    <w:rsid w:val="00061623"/>
    <w:rsid w:val="00061D52"/>
    <w:rsid w:val="00062DCA"/>
    <w:rsid w:val="0006581D"/>
    <w:rsid w:val="000665FC"/>
    <w:rsid w:val="00067AFE"/>
    <w:rsid w:val="00070721"/>
    <w:rsid w:val="000716C4"/>
    <w:rsid w:val="0007336F"/>
    <w:rsid w:val="00073F49"/>
    <w:rsid w:val="0007440B"/>
    <w:rsid w:val="000752D6"/>
    <w:rsid w:val="000772BB"/>
    <w:rsid w:val="000800C0"/>
    <w:rsid w:val="00080698"/>
    <w:rsid w:val="00081AAD"/>
    <w:rsid w:val="00082FA0"/>
    <w:rsid w:val="00085000"/>
    <w:rsid w:val="00086475"/>
    <w:rsid w:val="00090000"/>
    <w:rsid w:val="0009230F"/>
    <w:rsid w:val="00093C47"/>
    <w:rsid w:val="00094417"/>
    <w:rsid w:val="00095DA2"/>
    <w:rsid w:val="000A05E8"/>
    <w:rsid w:val="000A32B9"/>
    <w:rsid w:val="000A44EE"/>
    <w:rsid w:val="000A52CE"/>
    <w:rsid w:val="000A53C8"/>
    <w:rsid w:val="000A60C9"/>
    <w:rsid w:val="000B292E"/>
    <w:rsid w:val="000B36C7"/>
    <w:rsid w:val="000B3BB7"/>
    <w:rsid w:val="000B6406"/>
    <w:rsid w:val="000B69A1"/>
    <w:rsid w:val="000C5267"/>
    <w:rsid w:val="000E0E36"/>
    <w:rsid w:val="000E1AF3"/>
    <w:rsid w:val="000E38BD"/>
    <w:rsid w:val="000E701C"/>
    <w:rsid w:val="000F134A"/>
    <w:rsid w:val="000F628C"/>
    <w:rsid w:val="000F765D"/>
    <w:rsid w:val="00104773"/>
    <w:rsid w:val="00105F67"/>
    <w:rsid w:val="00106512"/>
    <w:rsid w:val="0010693C"/>
    <w:rsid w:val="00111923"/>
    <w:rsid w:val="00112331"/>
    <w:rsid w:val="00112B32"/>
    <w:rsid w:val="001143BE"/>
    <w:rsid w:val="00115773"/>
    <w:rsid w:val="00115C39"/>
    <w:rsid w:val="0011649A"/>
    <w:rsid w:val="00117911"/>
    <w:rsid w:val="00121E40"/>
    <w:rsid w:val="0012277D"/>
    <w:rsid w:val="00123D7B"/>
    <w:rsid w:val="00123F54"/>
    <w:rsid w:val="001246EE"/>
    <w:rsid w:val="00127B57"/>
    <w:rsid w:val="00130FBB"/>
    <w:rsid w:val="0013161E"/>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5563"/>
    <w:rsid w:val="001900D4"/>
    <w:rsid w:val="00190577"/>
    <w:rsid w:val="00191B64"/>
    <w:rsid w:val="0019237D"/>
    <w:rsid w:val="00193441"/>
    <w:rsid w:val="0019720F"/>
    <w:rsid w:val="00197799"/>
    <w:rsid w:val="001A0264"/>
    <w:rsid w:val="001A27C8"/>
    <w:rsid w:val="001A34C4"/>
    <w:rsid w:val="001A3F09"/>
    <w:rsid w:val="001A48D9"/>
    <w:rsid w:val="001A54D4"/>
    <w:rsid w:val="001A63F5"/>
    <w:rsid w:val="001B002B"/>
    <w:rsid w:val="001B056E"/>
    <w:rsid w:val="001B061E"/>
    <w:rsid w:val="001B08F2"/>
    <w:rsid w:val="001B2F3D"/>
    <w:rsid w:val="001B4DC7"/>
    <w:rsid w:val="001B50B7"/>
    <w:rsid w:val="001B76E9"/>
    <w:rsid w:val="001C0F5A"/>
    <w:rsid w:val="001C2223"/>
    <w:rsid w:val="001C538A"/>
    <w:rsid w:val="001C6B58"/>
    <w:rsid w:val="001C7AFE"/>
    <w:rsid w:val="001D0151"/>
    <w:rsid w:val="001D09A3"/>
    <w:rsid w:val="001D21EF"/>
    <w:rsid w:val="001D3C7E"/>
    <w:rsid w:val="001D58C1"/>
    <w:rsid w:val="001D6A1B"/>
    <w:rsid w:val="001E0726"/>
    <w:rsid w:val="001E0992"/>
    <w:rsid w:val="001E5812"/>
    <w:rsid w:val="001F045D"/>
    <w:rsid w:val="001F0C83"/>
    <w:rsid w:val="001F139F"/>
    <w:rsid w:val="001F2E5A"/>
    <w:rsid w:val="001F3EE1"/>
    <w:rsid w:val="001F5328"/>
    <w:rsid w:val="001F565F"/>
    <w:rsid w:val="001F6B34"/>
    <w:rsid w:val="00200124"/>
    <w:rsid w:val="002008A5"/>
    <w:rsid w:val="00201305"/>
    <w:rsid w:val="00202157"/>
    <w:rsid w:val="00206216"/>
    <w:rsid w:val="00206D8C"/>
    <w:rsid w:val="00206D9C"/>
    <w:rsid w:val="00211035"/>
    <w:rsid w:val="00216588"/>
    <w:rsid w:val="00216FA0"/>
    <w:rsid w:val="00217C40"/>
    <w:rsid w:val="00217ECA"/>
    <w:rsid w:val="002239B2"/>
    <w:rsid w:val="002246A1"/>
    <w:rsid w:val="00225677"/>
    <w:rsid w:val="002309C0"/>
    <w:rsid w:val="00235DDD"/>
    <w:rsid w:val="00236651"/>
    <w:rsid w:val="002368C9"/>
    <w:rsid w:val="00242B65"/>
    <w:rsid w:val="0024312D"/>
    <w:rsid w:val="00244669"/>
    <w:rsid w:val="00245F1E"/>
    <w:rsid w:val="0024638F"/>
    <w:rsid w:val="002470C2"/>
    <w:rsid w:val="0024756B"/>
    <w:rsid w:val="002501F8"/>
    <w:rsid w:val="002531C7"/>
    <w:rsid w:val="00253DF7"/>
    <w:rsid w:val="00254A53"/>
    <w:rsid w:val="0025778E"/>
    <w:rsid w:val="0025782F"/>
    <w:rsid w:val="00260E22"/>
    <w:rsid w:val="00261268"/>
    <w:rsid w:val="002613C7"/>
    <w:rsid w:val="00261461"/>
    <w:rsid w:val="002615F3"/>
    <w:rsid w:val="002636DD"/>
    <w:rsid w:val="00264EC4"/>
    <w:rsid w:val="00265026"/>
    <w:rsid w:val="00265E4E"/>
    <w:rsid w:val="00266210"/>
    <w:rsid w:val="00266529"/>
    <w:rsid w:val="00270642"/>
    <w:rsid w:val="00271006"/>
    <w:rsid w:val="00273E41"/>
    <w:rsid w:val="00276206"/>
    <w:rsid w:val="002762CB"/>
    <w:rsid w:val="00277AC9"/>
    <w:rsid w:val="00277C6A"/>
    <w:rsid w:val="002819D7"/>
    <w:rsid w:val="00281A51"/>
    <w:rsid w:val="00283DAD"/>
    <w:rsid w:val="00283E14"/>
    <w:rsid w:val="0028431D"/>
    <w:rsid w:val="00284C74"/>
    <w:rsid w:val="00285B80"/>
    <w:rsid w:val="00285FC0"/>
    <w:rsid w:val="00286FCF"/>
    <w:rsid w:val="002875F2"/>
    <w:rsid w:val="00287ED2"/>
    <w:rsid w:val="0029396B"/>
    <w:rsid w:val="00294788"/>
    <w:rsid w:val="00294BBB"/>
    <w:rsid w:val="00294BC3"/>
    <w:rsid w:val="00295613"/>
    <w:rsid w:val="002A1DA5"/>
    <w:rsid w:val="002A3CEC"/>
    <w:rsid w:val="002A3D02"/>
    <w:rsid w:val="002B0445"/>
    <w:rsid w:val="002B1565"/>
    <w:rsid w:val="002B48BD"/>
    <w:rsid w:val="002B5B0C"/>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F10B2"/>
    <w:rsid w:val="002F27C2"/>
    <w:rsid w:val="002F2AE4"/>
    <w:rsid w:val="002F2C76"/>
    <w:rsid w:val="002F64E2"/>
    <w:rsid w:val="00300CDB"/>
    <w:rsid w:val="00302AD4"/>
    <w:rsid w:val="0030372A"/>
    <w:rsid w:val="003053B9"/>
    <w:rsid w:val="00305C68"/>
    <w:rsid w:val="00307D3C"/>
    <w:rsid w:val="00310D5D"/>
    <w:rsid w:val="00313377"/>
    <w:rsid w:val="003135B7"/>
    <w:rsid w:val="0032012E"/>
    <w:rsid w:val="00320287"/>
    <w:rsid w:val="003205E8"/>
    <w:rsid w:val="003208F5"/>
    <w:rsid w:val="0032153C"/>
    <w:rsid w:val="0032158D"/>
    <w:rsid w:val="00321997"/>
    <w:rsid w:val="00321D37"/>
    <w:rsid w:val="00322BBE"/>
    <w:rsid w:val="00322EE2"/>
    <w:rsid w:val="003264D6"/>
    <w:rsid w:val="00326CEF"/>
    <w:rsid w:val="003270DF"/>
    <w:rsid w:val="003328A7"/>
    <w:rsid w:val="00332E6D"/>
    <w:rsid w:val="00333726"/>
    <w:rsid w:val="0033469D"/>
    <w:rsid w:val="00336245"/>
    <w:rsid w:val="00336638"/>
    <w:rsid w:val="0033799D"/>
    <w:rsid w:val="00340F7A"/>
    <w:rsid w:val="003416F6"/>
    <w:rsid w:val="00344FCC"/>
    <w:rsid w:val="003457C8"/>
    <w:rsid w:val="00345B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A30"/>
    <w:rsid w:val="003E5FD1"/>
    <w:rsid w:val="003E63DB"/>
    <w:rsid w:val="003E6421"/>
    <w:rsid w:val="003E7920"/>
    <w:rsid w:val="003F0B7B"/>
    <w:rsid w:val="003F0E3E"/>
    <w:rsid w:val="003F1B9C"/>
    <w:rsid w:val="003F20E1"/>
    <w:rsid w:val="003F5BE5"/>
    <w:rsid w:val="003F7DFE"/>
    <w:rsid w:val="00400BA9"/>
    <w:rsid w:val="00402318"/>
    <w:rsid w:val="0040343F"/>
    <w:rsid w:val="00405D23"/>
    <w:rsid w:val="00406FEE"/>
    <w:rsid w:val="00411EAA"/>
    <w:rsid w:val="00413606"/>
    <w:rsid w:val="00416424"/>
    <w:rsid w:val="00422F66"/>
    <w:rsid w:val="00425748"/>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674F5"/>
    <w:rsid w:val="00470FE1"/>
    <w:rsid w:val="00471187"/>
    <w:rsid w:val="00471478"/>
    <w:rsid w:val="004718B0"/>
    <w:rsid w:val="00472216"/>
    <w:rsid w:val="00472D80"/>
    <w:rsid w:val="00474AD1"/>
    <w:rsid w:val="00474B7E"/>
    <w:rsid w:val="0047726A"/>
    <w:rsid w:val="00477CCE"/>
    <w:rsid w:val="004800E4"/>
    <w:rsid w:val="00484020"/>
    <w:rsid w:val="00491131"/>
    <w:rsid w:val="004911E1"/>
    <w:rsid w:val="00494D7E"/>
    <w:rsid w:val="004956AB"/>
    <w:rsid w:val="004960A4"/>
    <w:rsid w:val="00496688"/>
    <w:rsid w:val="00497503"/>
    <w:rsid w:val="004A08DE"/>
    <w:rsid w:val="004A0E62"/>
    <w:rsid w:val="004A0F9C"/>
    <w:rsid w:val="004A2244"/>
    <w:rsid w:val="004A5047"/>
    <w:rsid w:val="004A7449"/>
    <w:rsid w:val="004B09AF"/>
    <w:rsid w:val="004B0B49"/>
    <w:rsid w:val="004B24D9"/>
    <w:rsid w:val="004B282F"/>
    <w:rsid w:val="004B39A2"/>
    <w:rsid w:val="004B3A80"/>
    <w:rsid w:val="004B72E4"/>
    <w:rsid w:val="004C1643"/>
    <w:rsid w:val="004C217A"/>
    <w:rsid w:val="004C2F5E"/>
    <w:rsid w:val="004C3F52"/>
    <w:rsid w:val="004C62E5"/>
    <w:rsid w:val="004D2114"/>
    <w:rsid w:val="004D30AC"/>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0853"/>
    <w:rsid w:val="005120EA"/>
    <w:rsid w:val="00513513"/>
    <w:rsid w:val="00516C8A"/>
    <w:rsid w:val="00516F1D"/>
    <w:rsid w:val="005174D5"/>
    <w:rsid w:val="00517587"/>
    <w:rsid w:val="0052063D"/>
    <w:rsid w:val="005213D4"/>
    <w:rsid w:val="00526ADB"/>
    <w:rsid w:val="00526B0D"/>
    <w:rsid w:val="00531F0D"/>
    <w:rsid w:val="005333EF"/>
    <w:rsid w:val="005338E9"/>
    <w:rsid w:val="00534F1B"/>
    <w:rsid w:val="00535EDC"/>
    <w:rsid w:val="00536A8F"/>
    <w:rsid w:val="005377F9"/>
    <w:rsid w:val="00546388"/>
    <w:rsid w:val="00546417"/>
    <w:rsid w:val="00546AEA"/>
    <w:rsid w:val="00547219"/>
    <w:rsid w:val="00550404"/>
    <w:rsid w:val="005507E6"/>
    <w:rsid w:val="005514DA"/>
    <w:rsid w:val="00551E4E"/>
    <w:rsid w:val="00553096"/>
    <w:rsid w:val="005547EA"/>
    <w:rsid w:val="00554AD7"/>
    <w:rsid w:val="0055687C"/>
    <w:rsid w:val="00556E1E"/>
    <w:rsid w:val="005622EF"/>
    <w:rsid w:val="005626C7"/>
    <w:rsid w:val="00562C27"/>
    <w:rsid w:val="00564108"/>
    <w:rsid w:val="0056477D"/>
    <w:rsid w:val="00564F82"/>
    <w:rsid w:val="00565277"/>
    <w:rsid w:val="005669B5"/>
    <w:rsid w:val="00570B7A"/>
    <w:rsid w:val="00570F0E"/>
    <w:rsid w:val="00571F3A"/>
    <w:rsid w:val="005732F4"/>
    <w:rsid w:val="00574BEA"/>
    <w:rsid w:val="00576E2C"/>
    <w:rsid w:val="005807A7"/>
    <w:rsid w:val="00581C23"/>
    <w:rsid w:val="00581D87"/>
    <w:rsid w:val="00586694"/>
    <w:rsid w:val="00586D05"/>
    <w:rsid w:val="00587BAD"/>
    <w:rsid w:val="00590489"/>
    <w:rsid w:val="005915D3"/>
    <w:rsid w:val="005918FE"/>
    <w:rsid w:val="0059350B"/>
    <w:rsid w:val="005938E1"/>
    <w:rsid w:val="005938EA"/>
    <w:rsid w:val="00595B0A"/>
    <w:rsid w:val="0059756D"/>
    <w:rsid w:val="005A086F"/>
    <w:rsid w:val="005A411A"/>
    <w:rsid w:val="005B2705"/>
    <w:rsid w:val="005B5786"/>
    <w:rsid w:val="005B661F"/>
    <w:rsid w:val="005B7250"/>
    <w:rsid w:val="005C0182"/>
    <w:rsid w:val="005C3D48"/>
    <w:rsid w:val="005C4E4F"/>
    <w:rsid w:val="005C73CB"/>
    <w:rsid w:val="005D03CB"/>
    <w:rsid w:val="005D0E09"/>
    <w:rsid w:val="005D107D"/>
    <w:rsid w:val="005D14B6"/>
    <w:rsid w:val="005D3552"/>
    <w:rsid w:val="005D3BB6"/>
    <w:rsid w:val="005D3FFC"/>
    <w:rsid w:val="005D65F7"/>
    <w:rsid w:val="005D6E20"/>
    <w:rsid w:val="005D7984"/>
    <w:rsid w:val="005E1593"/>
    <w:rsid w:val="005E3B75"/>
    <w:rsid w:val="005E46CD"/>
    <w:rsid w:val="005F0D86"/>
    <w:rsid w:val="005F10D4"/>
    <w:rsid w:val="005F2D5D"/>
    <w:rsid w:val="005F2E5E"/>
    <w:rsid w:val="005F3901"/>
    <w:rsid w:val="005F395C"/>
    <w:rsid w:val="005F3AA2"/>
    <w:rsid w:val="005F6022"/>
    <w:rsid w:val="005F66B5"/>
    <w:rsid w:val="005F6A53"/>
    <w:rsid w:val="005F77C5"/>
    <w:rsid w:val="006033AC"/>
    <w:rsid w:val="00603E0A"/>
    <w:rsid w:val="00604784"/>
    <w:rsid w:val="0060569E"/>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718"/>
    <w:rsid w:val="006336D0"/>
    <w:rsid w:val="00634875"/>
    <w:rsid w:val="0063676B"/>
    <w:rsid w:val="00637E35"/>
    <w:rsid w:val="00637FFD"/>
    <w:rsid w:val="00641AD1"/>
    <w:rsid w:val="00642CAF"/>
    <w:rsid w:val="00643300"/>
    <w:rsid w:val="006446ED"/>
    <w:rsid w:val="00644848"/>
    <w:rsid w:val="00650226"/>
    <w:rsid w:val="006513EC"/>
    <w:rsid w:val="0066034C"/>
    <w:rsid w:val="00662C27"/>
    <w:rsid w:val="006666BD"/>
    <w:rsid w:val="006666E1"/>
    <w:rsid w:val="006668EB"/>
    <w:rsid w:val="00667403"/>
    <w:rsid w:val="0067117A"/>
    <w:rsid w:val="00676F2E"/>
    <w:rsid w:val="00681997"/>
    <w:rsid w:val="00682752"/>
    <w:rsid w:val="006836AB"/>
    <w:rsid w:val="006862C9"/>
    <w:rsid w:val="00686832"/>
    <w:rsid w:val="00690068"/>
    <w:rsid w:val="00690846"/>
    <w:rsid w:val="006960DA"/>
    <w:rsid w:val="006A145E"/>
    <w:rsid w:val="006A1FE2"/>
    <w:rsid w:val="006A28C4"/>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6396"/>
    <w:rsid w:val="006E2F5E"/>
    <w:rsid w:val="006E32C5"/>
    <w:rsid w:val="006E5013"/>
    <w:rsid w:val="006E65E6"/>
    <w:rsid w:val="006E6CA2"/>
    <w:rsid w:val="006F290D"/>
    <w:rsid w:val="006F487F"/>
    <w:rsid w:val="00700812"/>
    <w:rsid w:val="00700863"/>
    <w:rsid w:val="0070220F"/>
    <w:rsid w:val="00703059"/>
    <w:rsid w:val="00703CD9"/>
    <w:rsid w:val="00704027"/>
    <w:rsid w:val="00704D3F"/>
    <w:rsid w:val="00704F4A"/>
    <w:rsid w:val="00705035"/>
    <w:rsid w:val="00706044"/>
    <w:rsid w:val="00707BD7"/>
    <w:rsid w:val="00710CCA"/>
    <w:rsid w:val="00711566"/>
    <w:rsid w:val="00713965"/>
    <w:rsid w:val="00713B90"/>
    <w:rsid w:val="00714728"/>
    <w:rsid w:val="0071504D"/>
    <w:rsid w:val="00720F66"/>
    <w:rsid w:val="00721869"/>
    <w:rsid w:val="00721F49"/>
    <w:rsid w:val="00723624"/>
    <w:rsid w:val="00724B87"/>
    <w:rsid w:val="007251FE"/>
    <w:rsid w:val="00726E69"/>
    <w:rsid w:val="00732062"/>
    <w:rsid w:val="00733A4F"/>
    <w:rsid w:val="00735E49"/>
    <w:rsid w:val="0074064A"/>
    <w:rsid w:val="00743E04"/>
    <w:rsid w:val="00745DCF"/>
    <w:rsid w:val="00746C5F"/>
    <w:rsid w:val="0075189F"/>
    <w:rsid w:val="00752EE9"/>
    <w:rsid w:val="00754E77"/>
    <w:rsid w:val="0076056F"/>
    <w:rsid w:val="00765EE1"/>
    <w:rsid w:val="007661BE"/>
    <w:rsid w:val="00767BCE"/>
    <w:rsid w:val="00772458"/>
    <w:rsid w:val="00772FA1"/>
    <w:rsid w:val="00773566"/>
    <w:rsid w:val="00773B2C"/>
    <w:rsid w:val="00775A74"/>
    <w:rsid w:val="00775D66"/>
    <w:rsid w:val="007776B1"/>
    <w:rsid w:val="00780090"/>
    <w:rsid w:val="00780CEC"/>
    <w:rsid w:val="007812E5"/>
    <w:rsid w:val="0078192E"/>
    <w:rsid w:val="0078417B"/>
    <w:rsid w:val="00785526"/>
    <w:rsid w:val="007867EE"/>
    <w:rsid w:val="00786E9B"/>
    <w:rsid w:val="00790B85"/>
    <w:rsid w:val="007932DC"/>
    <w:rsid w:val="00793999"/>
    <w:rsid w:val="00793B8B"/>
    <w:rsid w:val="00794A9B"/>
    <w:rsid w:val="00794BA6"/>
    <w:rsid w:val="0079565A"/>
    <w:rsid w:val="007972F1"/>
    <w:rsid w:val="007A05B6"/>
    <w:rsid w:val="007A2275"/>
    <w:rsid w:val="007A389C"/>
    <w:rsid w:val="007A7783"/>
    <w:rsid w:val="007B423A"/>
    <w:rsid w:val="007B642D"/>
    <w:rsid w:val="007C42A4"/>
    <w:rsid w:val="007C5FED"/>
    <w:rsid w:val="007C63E8"/>
    <w:rsid w:val="007C7979"/>
    <w:rsid w:val="007D14DB"/>
    <w:rsid w:val="007D1734"/>
    <w:rsid w:val="007D24AE"/>
    <w:rsid w:val="007D3886"/>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3643"/>
    <w:rsid w:val="007F399F"/>
    <w:rsid w:val="007F3C20"/>
    <w:rsid w:val="007F49C9"/>
    <w:rsid w:val="007F4A5C"/>
    <w:rsid w:val="00800283"/>
    <w:rsid w:val="008027FA"/>
    <w:rsid w:val="008032C7"/>
    <w:rsid w:val="00803EF0"/>
    <w:rsid w:val="0080570E"/>
    <w:rsid w:val="00805717"/>
    <w:rsid w:val="00806AF4"/>
    <w:rsid w:val="00810A2A"/>
    <w:rsid w:val="00811103"/>
    <w:rsid w:val="0081126E"/>
    <w:rsid w:val="00812BCF"/>
    <w:rsid w:val="00814833"/>
    <w:rsid w:val="0081592B"/>
    <w:rsid w:val="008159B7"/>
    <w:rsid w:val="00817299"/>
    <w:rsid w:val="00817580"/>
    <w:rsid w:val="0081768B"/>
    <w:rsid w:val="0081786A"/>
    <w:rsid w:val="00821CCA"/>
    <w:rsid w:val="008304B9"/>
    <w:rsid w:val="008319B6"/>
    <w:rsid w:val="00832235"/>
    <w:rsid w:val="008348D2"/>
    <w:rsid w:val="00834DE2"/>
    <w:rsid w:val="00836550"/>
    <w:rsid w:val="008365F6"/>
    <w:rsid w:val="00836A55"/>
    <w:rsid w:val="008379CD"/>
    <w:rsid w:val="00840647"/>
    <w:rsid w:val="0084131C"/>
    <w:rsid w:val="0084215D"/>
    <w:rsid w:val="008426AF"/>
    <w:rsid w:val="008471B3"/>
    <w:rsid w:val="00850C92"/>
    <w:rsid w:val="00851278"/>
    <w:rsid w:val="0085364C"/>
    <w:rsid w:val="00853BC3"/>
    <w:rsid w:val="008553FA"/>
    <w:rsid w:val="008567B0"/>
    <w:rsid w:val="00857650"/>
    <w:rsid w:val="008632F6"/>
    <w:rsid w:val="00863437"/>
    <w:rsid w:val="0086359A"/>
    <w:rsid w:val="008647CD"/>
    <w:rsid w:val="00866502"/>
    <w:rsid w:val="00866A3D"/>
    <w:rsid w:val="00873583"/>
    <w:rsid w:val="00873BE2"/>
    <w:rsid w:val="008759CC"/>
    <w:rsid w:val="00876054"/>
    <w:rsid w:val="00876669"/>
    <w:rsid w:val="00876ECC"/>
    <w:rsid w:val="008821A4"/>
    <w:rsid w:val="0088251E"/>
    <w:rsid w:val="00885ECD"/>
    <w:rsid w:val="00890260"/>
    <w:rsid w:val="008936E3"/>
    <w:rsid w:val="00893F64"/>
    <w:rsid w:val="0089450D"/>
    <w:rsid w:val="008947FE"/>
    <w:rsid w:val="008949A4"/>
    <w:rsid w:val="008975DE"/>
    <w:rsid w:val="008977C4"/>
    <w:rsid w:val="0089787F"/>
    <w:rsid w:val="008A1596"/>
    <w:rsid w:val="008A2FAC"/>
    <w:rsid w:val="008A36F7"/>
    <w:rsid w:val="008A78BA"/>
    <w:rsid w:val="008B138A"/>
    <w:rsid w:val="008B1CBA"/>
    <w:rsid w:val="008B3421"/>
    <w:rsid w:val="008B3704"/>
    <w:rsid w:val="008B3809"/>
    <w:rsid w:val="008B4628"/>
    <w:rsid w:val="008B4AB3"/>
    <w:rsid w:val="008B5D0C"/>
    <w:rsid w:val="008B6523"/>
    <w:rsid w:val="008C5BD0"/>
    <w:rsid w:val="008C76D5"/>
    <w:rsid w:val="008D010F"/>
    <w:rsid w:val="008D2508"/>
    <w:rsid w:val="008D480A"/>
    <w:rsid w:val="008D591C"/>
    <w:rsid w:val="008D6557"/>
    <w:rsid w:val="008E0863"/>
    <w:rsid w:val="008E0E9A"/>
    <w:rsid w:val="008E2182"/>
    <w:rsid w:val="008E5106"/>
    <w:rsid w:val="008E632A"/>
    <w:rsid w:val="008F0B9A"/>
    <w:rsid w:val="008F0D61"/>
    <w:rsid w:val="008F1C44"/>
    <w:rsid w:val="008F1C58"/>
    <w:rsid w:val="008F20A1"/>
    <w:rsid w:val="008F7029"/>
    <w:rsid w:val="0090015A"/>
    <w:rsid w:val="00905CB4"/>
    <w:rsid w:val="00906355"/>
    <w:rsid w:val="0090680F"/>
    <w:rsid w:val="00910C74"/>
    <w:rsid w:val="00914250"/>
    <w:rsid w:val="00914264"/>
    <w:rsid w:val="00917AFA"/>
    <w:rsid w:val="009203F0"/>
    <w:rsid w:val="00927F96"/>
    <w:rsid w:val="0093062A"/>
    <w:rsid w:val="00930E10"/>
    <w:rsid w:val="00932638"/>
    <w:rsid w:val="00932CB4"/>
    <w:rsid w:val="00932D46"/>
    <w:rsid w:val="00934380"/>
    <w:rsid w:val="00935C2F"/>
    <w:rsid w:val="00937FA3"/>
    <w:rsid w:val="00942032"/>
    <w:rsid w:val="0094253A"/>
    <w:rsid w:val="00943324"/>
    <w:rsid w:val="00945664"/>
    <w:rsid w:val="00947838"/>
    <w:rsid w:val="0095088B"/>
    <w:rsid w:val="00951B91"/>
    <w:rsid w:val="00953FB8"/>
    <w:rsid w:val="009553BF"/>
    <w:rsid w:val="00956029"/>
    <w:rsid w:val="009562E5"/>
    <w:rsid w:val="00957AE5"/>
    <w:rsid w:val="00960012"/>
    <w:rsid w:val="009618FE"/>
    <w:rsid w:val="0096254B"/>
    <w:rsid w:val="009641B2"/>
    <w:rsid w:val="00966307"/>
    <w:rsid w:val="009672A2"/>
    <w:rsid w:val="009704F8"/>
    <w:rsid w:val="00970D7C"/>
    <w:rsid w:val="0097105B"/>
    <w:rsid w:val="00974ADE"/>
    <w:rsid w:val="009770A4"/>
    <w:rsid w:val="0097791A"/>
    <w:rsid w:val="0098069C"/>
    <w:rsid w:val="00980A17"/>
    <w:rsid w:val="009824F4"/>
    <w:rsid w:val="00983B89"/>
    <w:rsid w:val="00985106"/>
    <w:rsid w:val="00985EE7"/>
    <w:rsid w:val="0098685F"/>
    <w:rsid w:val="00987B99"/>
    <w:rsid w:val="00987BB5"/>
    <w:rsid w:val="0099123C"/>
    <w:rsid w:val="00992DA6"/>
    <w:rsid w:val="0099337F"/>
    <w:rsid w:val="00993877"/>
    <w:rsid w:val="00994DFE"/>
    <w:rsid w:val="0099520B"/>
    <w:rsid w:val="00995A6F"/>
    <w:rsid w:val="00996E0D"/>
    <w:rsid w:val="00996ECA"/>
    <w:rsid w:val="009A077A"/>
    <w:rsid w:val="009A2679"/>
    <w:rsid w:val="009A5C5D"/>
    <w:rsid w:val="009A634B"/>
    <w:rsid w:val="009B0A80"/>
    <w:rsid w:val="009B249B"/>
    <w:rsid w:val="009B278D"/>
    <w:rsid w:val="009B35B1"/>
    <w:rsid w:val="009B3EF5"/>
    <w:rsid w:val="009B3FE3"/>
    <w:rsid w:val="009B761D"/>
    <w:rsid w:val="009C50C3"/>
    <w:rsid w:val="009C5C76"/>
    <w:rsid w:val="009C6B9E"/>
    <w:rsid w:val="009C785F"/>
    <w:rsid w:val="009C7AD4"/>
    <w:rsid w:val="009D131E"/>
    <w:rsid w:val="009D20CD"/>
    <w:rsid w:val="009D23F2"/>
    <w:rsid w:val="009D30E4"/>
    <w:rsid w:val="009D4722"/>
    <w:rsid w:val="009D6767"/>
    <w:rsid w:val="009D6857"/>
    <w:rsid w:val="009E228D"/>
    <w:rsid w:val="009E260E"/>
    <w:rsid w:val="009E277F"/>
    <w:rsid w:val="009E3AA2"/>
    <w:rsid w:val="009E576F"/>
    <w:rsid w:val="009F0835"/>
    <w:rsid w:val="009F1DD1"/>
    <w:rsid w:val="009F229E"/>
    <w:rsid w:val="009F2B9F"/>
    <w:rsid w:val="009F3857"/>
    <w:rsid w:val="009F433D"/>
    <w:rsid w:val="009F6123"/>
    <w:rsid w:val="009F613B"/>
    <w:rsid w:val="009F6732"/>
    <w:rsid w:val="009F6B49"/>
    <w:rsid w:val="00A02466"/>
    <w:rsid w:val="00A04535"/>
    <w:rsid w:val="00A05AF6"/>
    <w:rsid w:val="00A075A0"/>
    <w:rsid w:val="00A11854"/>
    <w:rsid w:val="00A1242A"/>
    <w:rsid w:val="00A12D81"/>
    <w:rsid w:val="00A13DF3"/>
    <w:rsid w:val="00A13E14"/>
    <w:rsid w:val="00A145D5"/>
    <w:rsid w:val="00A20B14"/>
    <w:rsid w:val="00A211B0"/>
    <w:rsid w:val="00A212D6"/>
    <w:rsid w:val="00A22FE8"/>
    <w:rsid w:val="00A23C52"/>
    <w:rsid w:val="00A23E33"/>
    <w:rsid w:val="00A25C36"/>
    <w:rsid w:val="00A25CEE"/>
    <w:rsid w:val="00A326E8"/>
    <w:rsid w:val="00A32807"/>
    <w:rsid w:val="00A33545"/>
    <w:rsid w:val="00A376F8"/>
    <w:rsid w:val="00A40B2B"/>
    <w:rsid w:val="00A41A8C"/>
    <w:rsid w:val="00A425B0"/>
    <w:rsid w:val="00A44031"/>
    <w:rsid w:val="00A445DA"/>
    <w:rsid w:val="00A449F7"/>
    <w:rsid w:val="00A46349"/>
    <w:rsid w:val="00A46474"/>
    <w:rsid w:val="00A46794"/>
    <w:rsid w:val="00A47823"/>
    <w:rsid w:val="00A52EDA"/>
    <w:rsid w:val="00A53FAF"/>
    <w:rsid w:val="00A5477E"/>
    <w:rsid w:val="00A54826"/>
    <w:rsid w:val="00A55C29"/>
    <w:rsid w:val="00A56552"/>
    <w:rsid w:val="00A6294F"/>
    <w:rsid w:val="00A648A1"/>
    <w:rsid w:val="00A6510C"/>
    <w:rsid w:val="00A65A8D"/>
    <w:rsid w:val="00A65B67"/>
    <w:rsid w:val="00A66CF0"/>
    <w:rsid w:val="00A71272"/>
    <w:rsid w:val="00A75AB7"/>
    <w:rsid w:val="00A75F2E"/>
    <w:rsid w:val="00A835F3"/>
    <w:rsid w:val="00A8556A"/>
    <w:rsid w:val="00A86244"/>
    <w:rsid w:val="00A91589"/>
    <w:rsid w:val="00A915E1"/>
    <w:rsid w:val="00A91FFB"/>
    <w:rsid w:val="00A92996"/>
    <w:rsid w:val="00A93FDE"/>
    <w:rsid w:val="00A94A8C"/>
    <w:rsid w:val="00A9551E"/>
    <w:rsid w:val="00A95A59"/>
    <w:rsid w:val="00AA1B3C"/>
    <w:rsid w:val="00AA2499"/>
    <w:rsid w:val="00AA4D4F"/>
    <w:rsid w:val="00AA4EB4"/>
    <w:rsid w:val="00AA5F9B"/>
    <w:rsid w:val="00AA6511"/>
    <w:rsid w:val="00AA7120"/>
    <w:rsid w:val="00AA7294"/>
    <w:rsid w:val="00AB12EF"/>
    <w:rsid w:val="00AB3305"/>
    <w:rsid w:val="00AB5645"/>
    <w:rsid w:val="00AC0189"/>
    <w:rsid w:val="00AC0681"/>
    <w:rsid w:val="00AC083A"/>
    <w:rsid w:val="00AC2179"/>
    <w:rsid w:val="00AC499D"/>
    <w:rsid w:val="00AC51DB"/>
    <w:rsid w:val="00AC538A"/>
    <w:rsid w:val="00AD1C89"/>
    <w:rsid w:val="00AD46E7"/>
    <w:rsid w:val="00AD4C16"/>
    <w:rsid w:val="00AD5097"/>
    <w:rsid w:val="00AD6F5D"/>
    <w:rsid w:val="00AD7598"/>
    <w:rsid w:val="00AE0697"/>
    <w:rsid w:val="00AE084C"/>
    <w:rsid w:val="00AE261C"/>
    <w:rsid w:val="00AE37DC"/>
    <w:rsid w:val="00AE5FEB"/>
    <w:rsid w:val="00AE6146"/>
    <w:rsid w:val="00AE62AE"/>
    <w:rsid w:val="00AE631C"/>
    <w:rsid w:val="00AE6430"/>
    <w:rsid w:val="00AE6886"/>
    <w:rsid w:val="00AE7601"/>
    <w:rsid w:val="00AE76CF"/>
    <w:rsid w:val="00AF07E8"/>
    <w:rsid w:val="00AF0D3B"/>
    <w:rsid w:val="00AF2B9B"/>
    <w:rsid w:val="00AF3E3A"/>
    <w:rsid w:val="00AF3FCD"/>
    <w:rsid w:val="00AF4D34"/>
    <w:rsid w:val="00AF6330"/>
    <w:rsid w:val="00AF7157"/>
    <w:rsid w:val="00B000AB"/>
    <w:rsid w:val="00B01664"/>
    <w:rsid w:val="00B036CE"/>
    <w:rsid w:val="00B03C95"/>
    <w:rsid w:val="00B11685"/>
    <w:rsid w:val="00B11EC4"/>
    <w:rsid w:val="00B14CF1"/>
    <w:rsid w:val="00B14DA0"/>
    <w:rsid w:val="00B21639"/>
    <w:rsid w:val="00B21A32"/>
    <w:rsid w:val="00B2225E"/>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C9B"/>
    <w:rsid w:val="00B44D4D"/>
    <w:rsid w:val="00B44E3D"/>
    <w:rsid w:val="00B4526F"/>
    <w:rsid w:val="00B47ACC"/>
    <w:rsid w:val="00B503B1"/>
    <w:rsid w:val="00B5259B"/>
    <w:rsid w:val="00B529CD"/>
    <w:rsid w:val="00B53D94"/>
    <w:rsid w:val="00B53FBE"/>
    <w:rsid w:val="00B54739"/>
    <w:rsid w:val="00B60B58"/>
    <w:rsid w:val="00B61D54"/>
    <w:rsid w:val="00B62B12"/>
    <w:rsid w:val="00B634D9"/>
    <w:rsid w:val="00B64318"/>
    <w:rsid w:val="00B64647"/>
    <w:rsid w:val="00B652C4"/>
    <w:rsid w:val="00B6608D"/>
    <w:rsid w:val="00B66332"/>
    <w:rsid w:val="00B70C8C"/>
    <w:rsid w:val="00B73E84"/>
    <w:rsid w:val="00B75032"/>
    <w:rsid w:val="00B81587"/>
    <w:rsid w:val="00B81A18"/>
    <w:rsid w:val="00B84C85"/>
    <w:rsid w:val="00B851CA"/>
    <w:rsid w:val="00B876DF"/>
    <w:rsid w:val="00B9357E"/>
    <w:rsid w:val="00B93C92"/>
    <w:rsid w:val="00B94CB5"/>
    <w:rsid w:val="00B96B6F"/>
    <w:rsid w:val="00BA0E28"/>
    <w:rsid w:val="00BA1C2A"/>
    <w:rsid w:val="00BA304A"/>
    <w:rsid w:val="00BA3E87"/>
    <w:rsid w:val="00BA4FD1"/>
    <w:rsid w:val="00BA6459"/>
    <w:rsid w:val="00BA7618"/>
    <w:rsid w:val="00BA7913"/>
    <w:rsid w:val="00BB257E"/>
    <w:rsid w:val="00BB339F"/>
    <w:rsid w:val="00BB49AE"/>
    <w:rsid w:val="00BC3247"/>
    <w:rsid w:val="00BC3F18"/>
    <w:rsid w:val="00BC4E63"/>
    <w:rsid w:val="00BC56C0"/>
    <w:rsid w:val="00BC5E62"/>
    <w:rsid w:val="00BC6709"/>
    <w:rsid w:val="00BD0F6D"/>
    <w:rsid w:val="00BD1FA9"/>
    <w:rsid w:val="00BD26A1"/>
    <w:rsid w:val="00BD3099"/>
    <w:rsid w:val="00BD327F"/>
    <w:rsid w:val="00BD3280"/>
    <w:rsid w:val="00BD3821"/>
    <w:rsid w:val="00BD51BD"/>
    <w:rsid w:val="00BD6E5D"/>
    <w:rsid w:val="00BD7E90"/>
    <w:rsid w:val="00BE01CF"/>
    <w:rsid w:val="00BE07A5"/>
    <w:rsid w:val="00BE128A"/>
    <w:rsid w:val="00BE14CA"/>
    <w:rsid w:val="00BE4FBA"/>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4485"/>
    <w:rsid w:val="00C24C36"/>
    <w:rsid w:val="00C25435"/>
    <w:rsid w:val="00C26184"/>
    <w:rsid w:val="00C261F5"/>
    <w:rsid w:val="00C26F03"/>
    <w:rsid w:val="00C30C3F"/>
    <w:rsid w:val="00C31BCA"/>
    <w:rsid w:val="00C31DDD"/>
    <w:rsid w:val="00C32884"/>
    <w:rsid w:val="00C3454B"/>
    <w:rsid w:val="00C36B85"/>
    <w:rsid w:val="00C36C47"/>
    <w:rsid w:val="00C36E70"/>
    <w:rsid w:val="00C408D8"/>
    <w:rsid w:val="00C41A2C"/>
    <w:rsid w:val="00C43301"/>
    <w:rsid w:val="00C45A90"/>
    <w:rsid w:val="00C45C7B"/>
    <w:rsid w:val="00C46B5B"/>
    <w:rsid w:val="00C47A2A"/>
    <w:rsid w:val="00C50196"/>
    <w:rsid w:val="00C51628"/>
    <w:rsid w:val="00C51CA6"/>
    <w:rsid w:val="00C52694"/>
    <w:rsid w:val="00C56932"/>
    <w:rsid w:val="00C61BD9"/>
    <w:rsid w:val="00C62175"/>
    <w:rsid w:val="00C62249"/>
    <w:rsid w:val="00C6237A"/>
    <w:rsid w:val="00C63C03"/>
    <w:rsid w:val="00C67287"/>
    <w:rsid w:val="00C70187"/>
    <w:rsid w:val="00C7021A"/>
    <w:rsid w:val="00C75692"/>
    <w:rsid w:val="00C76ECA"/>
    <w:rsid w:val="00C778D2"/>
    <w:rsid w:val="00C779EF"/>
    <w:rsid w:val="00C77FC3"/>
    <w:rsid w:val="00C80981"/>
    <w:rsid w:val="00C81B32"/>
    <w:rsid w:val="00C83E16"/>
    <w:rsid w:val="00C8741E"/>
    <w:rsid w:val="00C905AB"/>
    <w:rsid w:val="00C91474"/>
    <w:rsid w:val="00C91641"/>
    <w:rsid w:val="00C93C82"/>
    <w:rsid w:val="00C93F65"/>
    <w:rsid w:val="00C9710D"/>
    <w:rsid w:val="00CA06CB"/>
    <w:rsid w:val="00CA0955"/>
    <w:rsid w:val="00CA0B34"/>
    <w:rsid w:val="00CA0CCF"/>
    <w:rsid w:val="00CA1DD0"/>
    <w:rsid w:val="00CA42A3"/>
    <w:rsid w:val="00CA5B92"/>
    <w:rsid w:val="00CB305C"/>
    <w:rsid w:val="00CB3B9D"/>
    <w:rsid w:val="00CC1467"/>
    <w:rsid w:val="00CC4ECB"/>
    <w:rsid w:val="00CD036F"/>
    <w:rsid w:val="00CD4828"/>
    <w:rsid w:val="00CD52B1"/>
    <w:rsid w:val="00CD76C0"/>
    <w:rsid w:val="00CD7DB2"/>
    <w:rsid w:val="00CE1CA7"/>
    <w:rsid w:val="00CE2632"/>
    <w:rsid w:val="00CE6D66"/>
    <w:rsid w:val="00CE78DE"/>
    <w:rsid w:val="00CE7A5C"/>
    <w:rsid w:val="00CF0023"/>
    <w:rsid w:val="00CF02B7"/>
    <w:rsid w:val="00CF08CC"/>
    <w:rsid w:val="00CF0FD5"/>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1C30"/>
    <w:rsid w:val="00D2395D"/>
    <w:rsid w:val="00D250C0"/>
    <w:rsid w:val="00D2551D"/>
    <w:rsid w:val="00D26370"/>
    <w:rsid w:val="00D274EF"/>
    <w:rsid w:val="00D30F19"/>
    <w:rsid w:val="00D311B1"/>
    <w:rsid w:val="00D329CE"/>
    <w:rsid w:val="00D32C34"/>
    <w:rsid w:val="00D33036"/>
    <w:rsid w:val="00D35D7A"/>
    <w:rsid w:val="00D377A1"/>
    <w:rsid w:val="00D4020A"/>
    <w:rsid w:val="00D42585"/>
    <w:rsid w:val="00D4329C"/>
    <w:rsid w:val="00D45714"/>
    <w:rsid w:val="00D47B52"/>
    <w:rsid w:val="00D47C84"/>
    <w:rsid w:val="00D5169C"/>
    <w:rsid w:val="00D54792"/>
    <w:rsid w:val="00D54972"/>
    <w:rsid w:val="00D554CE"/>
    <w:rsid w:val="00D56D31"/>
    <w:rsid w:val="00D57F4B"/>
    <w:rsid w:val="00D606F4"/>
    <w:rsid w:val="00D60B36"/>
    <w:rsid w:val="00D6311D"/>
    <w:rsid w:val="00D649F7"/>
    <w:rsid w:val="00D65044"/>
    <w:rsid w:val="00D7086F"/>
    <w:rsid w:val="00D70DD0"/>
    <w:rsid w:val="00D7117B"/>
    <w:rsid w:val="00D71D8D"/>
    <w:rsid w:val="00D76006"/>
    <w:rsid w:val="00D77CEC"/>
    <w:rsid w:val="00D814CC"/>
    <w:rsid w:val="00D83823"/>
    <w:rsid w:val="00D841B3"/>
    <w:rsid w:val="00D844CF"/>
    <w:rsid w:val="00D849A8"/>
    <w:rsid w:val="00D85B19"/>
    <w:rsid w:val="00D908AF"/>
    <w:rsid w:val="00D91A24"/>
    <w:rsid w:val="00D92FF1"/>
    <w:rsid w:val="00D93120"/>
    <w:rsid w:val="00D93DF3"/>
    <w:rsid w:val="00D9518A"/>
    <w:rsid w:val="00D95DAB"/>
    <w:rsid w:val="00DA13ED"/>
    <w:rsid w:val="00DA2274"/>
    <w:rsid w:val="00DA439D"/>
    <w:rsid w:val="00DA460D"/>
    <w:rsid w:val="00DA5EC9"/>
    <w:rsid w:val="00DB1F26"/>
    <w:rsid w:val="00DB2163"/>
    <w:rsid w:val="00DB28F7"/>
    <w:rsid w:val="00DB2E75"/>
    <w:rsid w:val="00DB3E54"/>
    <w:rsid w:val="00DB6785"/>
    <w:rsid w:val="00DC0673"/>
    <w:rsid w:val="00DC255E"/>
    <w:rsid w:val="00DC3D97"/>
    <w:rsid w:val="00DC501D"/>
    <w:rsid w:val="00DC504F"/>
    <w:rsid w:val="00DD12DE"/>
    <w:rsid w:val="00DD14D3"/>
    <w:rsid w:val="00DD174A"/>
    <w:rsid w:val="00DD2C19"/>
    <w:rsid w:val="00DD7504"/>
    <w:rsid w:val="00DD7DBD"/>
    <w:rsid w:val="00DD7FC7"/>
    <w:rsid w:val="00DE1E3A"/>
    <w:rsid w:val="00DE210E"/>
    <w:rsid w:val="00DE5C98"/>
    <w:rsid w:val="00DF34F8"/>
    <w:rsid w:val="00DF4820"/>
    <w:rsid w:val="00DF7D6A"/>
    <w:rsid w:val="00E007FD"/>
    <w:rsid w:val="00E035E7"/>
    <w:rsid w:val="00E0383F"/>
    <w:rsid w:val="00E04126"/>
    <w:rsid w:val="00E06B78"/>
    <w:rsid w:val="00E105AF"/>
    <w:rsid w:val="00E16BEF"/>
    <w:rsid w:val="00E16CFF"/>
    <w:rsid w:val="00E173C7"/>
    <w:rsid w:val="00E21E7B"/>
    <w:rsid w:val="00E26331"/>
    <w:rsid w:val="00E33A19"/>
    <w:rsid w:val="00E358DA"/>
    <w:rsid w:val="00E36D1A"/>
    <w:rsid w:val="00E40610"/>
    <w:rsid w:val="00E40CB5"/>
    <w:rsid w:val="00E40D02"/>
    <w:rsid w:val="00E41976"/>
    <w:rsid w:val="00E4222B"/>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76BB"/>
    <w:rsid w:val="00E70066"/>
    <w:rsid w:val="00E70645"/>
    <w:rsid w:val="00E70F09"/>
    <w:rsid w:val="00E71AA8"/>
    <w:rsid w:val="00E71E99"/>
    <w:rsid w:val="00E73005"/>
    <w:rsid w:val="00E73DA2"/>
    <w:rsid w:val="00E73E1C"/>
    <w:rsid w:val="00E7457A"/>
    <w:rsid w:val="00E75274"/>
    <w:rsid w:val="00E77F2B"/>
    <w:rsid w:val="00E800D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0E4"/>
    <w:rsid w:val="00EB0426"/>
    <w:rsid w:val="00EB0B36"/>
    <w:rsid w:val="00EB2A34"/>
    <w:rsid w:val="00EB549C"/>
    <w:rsid w:val="00EB6A22"/>
    <w:rsid w:val="00EB71EB"/>
    <w:rsid w:val="00EC1B55"/>
    <w:rsid w:val="00EC3F3A"/>
    <w:rsid w:val="00EC48BF"/>
    <w:rsid w:val="00EC582B"/>
    <w:rsid w:val="00EC66D7"/>
    <w:rsid w:val="00EC67B0"/>
    <w:rsid w:val="00ED0352"/>
    <w:rsid w:val="00ED18AC"/>
    <w:rsid w:val="00ED3967"/>
    <w:rsid w:val="00ED6433"/>
    <w:rsid w:val="00ED6533"/>
    <w:rsid w:val="00ED6D01"/>
    <w:rsid w:val="00ED78E3"/>
    <w:rsid w:val="00ED7BBD"/>
    <w:rsid w:val="00ED7FF5"/>
    <w:rsid w:val="00EE11C3"/>
    <w:rsid w:val="00EE6E2B"/>
    <w:rsid w:val="00EE7136"/>
    <w:rsid w:val="00EF092D"/>
    <w:rsid w:val="00EF0AB8"/>
    <w:rsid w:val="00EF1BEC"/>
    <w:rsid w:val="00EF29E3"/>
    <w:rsid w:val="00EF6047"/>
    <w:rsid w:val="00EF652D"/>
    <w:rsid w:val="00EF6E4C"/>
    <w:rsid w:val="00EF70E8"/>
    <w:rsid w:val="00EF7706"/>
    <w:rsid w:val="00F00E95"/>
    <w:rsid w:val="00F00FB3"/>
    <w:rsid w:val="00F015B9"/>
    <w:rsid w:val="00F018D0"/>
    <w:rsid w:val="00F018F2"/>
    <w:rsid w:val="00F022DC"/>
    <w:rsid w:val="00F07B68"/>
    <w:rsid w:val="00F162AE"/>
    <w:rsid w:val="00F16A52"/>
    <w:rsid w:val="00F20650"/>
    <w:rsid w:val="00F20AE6"/>
    <w:rsid w:val="00F20B90"/>
    <w:rsid w:val="00F218B2"/>
    <w:rsid w:val="00F21EC5"/>
    <w:rsid w:val="00F242FF"/>
    <w:rsid w:val="00F26386"/>
    <w:rsid w:val="00F26944"/>
    <w:rsid w:val="00F26EBF"/>
    <w:rsid w:val="00F27D92"/>
    <w:rsid w:val="00F3205C"/>
    <w:rsid w:val="00F40CE3"/>
    <w:rsid w:val="00F455F7"/>
    <w:rsid w:val="00F52D74"/>
    <w:rsid w:val="00F571D5"/>
    <w:rsid w:val="00F60ED1"/>
    <w:rsid w:val="00F62342"/>
    <w:rsid w:val="00F65C5E"/>
    <w:rsid w:val="00F672A8"/>
    <w:rsid w:val="00F67E13"/>
    <w:rsid w:val="00F70071"/>
    <w:rsid w:val="00F72E40"/>
    <w:rsid w:val="00F72E59"/>
    <w:rsid w:val="00F73C87"/>
    <w:rsid w:val="00F740A0"/>
    <w:rsid w:val="00F7420E"/>
    <w:rsid w:val="00F746B9"/>
    <w:rsid w:val="00F74B9B"/>
    <w:rsid w:val="00F766F2"/>
    <w:rsid w:val="00F84600"/>
    <w:rsid w:val="00F8629A"/>
    <w:rsid w:val="00F8682D"/>
    <w:rsid w:val="00F929CF"/>
    <w:rsid w:val="00F9680A"/>
    <w:rsid w:val="00FA16CF"/>
    <w:rsid w:val="00FA2245"/>
    <w:rsid w:val="00FA246F"/>
    <w:rsid w:val="00FA2DED"/>
    <w:rsid w:val="00FA4D7E"/>
    <w:rsid w:val="00FA7906"/>
    <w:rsid w:val="00FB1889"/>
    <w:rsid w:val="00FB28B8"/>
    <w:rsid w:val="00FB3B9C"/>
    <w:rsid w:val="00FB466A"/>
    <w:rsid w:val="00FC06B4"/>
    <w:rsid w:val="00FC169C"/>
    <w:rsid w:val="00FC2781"/>
    <w:rsid w:val="00FC2B5A"/>
    <w:rsid w:val="00FC794F"/>
    <w:rsid w:val="00FD0A76"/>
    <w:rsid w:val="00FD0B6A"/>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1CAD296-372E-45FA-8C7D-AAE0F4A79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26CEF"/>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266529"/>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rPr>
  </w:style>
  <w:style w:type="character" w:customStyle="1" w:styleId="Char0">
    <w:name w:val="שם Char"/>
    <w:basedOn w:val="DefaultParagraphFont"/>
    <w:link w:val="a0"/>
    <w:rsid w:val="00266529"/>
    <w:rPr>
      <w:rFonts w:ascii="AAd_LivornaB4" w:eastAsia="FbMazalMedium" w:hAnsi="AAd_LivornaB4" w:cs="AAd_LivornaB4"/>
      <w:b/>
      <w:bCs/>
      <w:sz w:val="27"/>
      <w:szCs w:val="27"/>
      <w:lang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25782F"/>
    <w:pPr>
      <w:bidi/>
      <w:spacing w:before="240" w:after="120" w:line="300" w:lineRule="atLeast"/>
      <w:ind w:left="-14" w:firstLine="259"/>
      <w:jc w:val="both"/>
    </w:pPr>
    <w:rPr>
      <w:rFonts w:ascii="FbFrankReal" w:eastAsia="Calibri" w:hAnsi="FbFrankReal" w:cs="FbFrankReal"/>
      <w:sz w:val="23"/>
      <w:szCs w:val="23"/>
    </w:rPr>
  </w:style>
  <w:style w:type="character" w:customStyle="1" w:styleId="Char2">
    <w:name w:val="גוף Char"/>
    <w:basedOn w:val="DefaultParagraphFont"/>
    <w:link w:val="a2"/>
    <w:rsid w:val="0025782F"/>
    <w:rPr>
      <w:rFonts w:ascii="FbFrankReal" w:eastAsia="Calibri" w:hAnsi="FbFrankReal" w:cs="FbFrankReal"/>
      <w:sz w:val="23"/>
      <w:szCs w:val="23"/>
      <w:lang w:bidi="he-IL"/>
    </w:rPr>
  </w:style>
  <w:style w:type="paragraph" w:styleId="FootnoteText">
    <w:name w:val="footnote text"/>
    <w:aliases w:val="הערות"/>
    <w:basedOn w:val="Normal"/>
    <w:link w:val="FootnoteTextChar"/>
    <w:unhideWhenUsed/>
    <w:qFormat/>
    <w:rsid w:val="00201305"/>
    <w:pPr>
      <w:spacing w:after="12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rsid w:val="00201305"/>
    <w:rPr>
      <w:rFonts w:ascii="FbFrankReal" w:hAnsi="FbFrankReal" w:cs="FbFrankReal"/>
      <w:sz w:val="19"/>
      <w:szCs w:val="19"/>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013B26"/>
    <w:pPr>
      <w:tabs>
        <w:tab w:val="right" w:leader="dot" w:pos="6182"/>
      </w:tabs>
      <w:bidi/>
      <w:spacing w:after="100"/>
      <w:ind w:left="440"/>
    </w:pPr>
    <w:rPr>
      <w:rFonts w:ascii="FbSfaradi" w:hAnsi="FbSfaradi" w:cs="FbSfaradi"/>
      <w:noProof/>
      <w:sz w:val="18"/>
      <w:szCs w:val="18"/>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36387E"/>
    <w:pPr>
      <w:tabs>
        <w:tab w:val="left" w:pos="2171"/>
        <w:tab w:val="center" w:pos="3096"/>
      </w:tabs>
      <w:spacing w:after="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36387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7"/>
    <w:autoRedefine/>
    <w:qFormat/>
    <w:rsid w:val="007F4A5C"/>
    <w:pPr>
      <w:spacing w:after="0" w:line="320" w:lineRule="exact"/>
      <w:ind w:left="0" w:firstLine="0"/>
      <w:jc w:val="center"/>
    </w:pPr>
    <w:rPr>
      <w:rFonts w:ascii="FbFrankReal Light" w:eastAsia="Times New Roman" w:hAnsi="FbFrankReal Light" w:cs="FbFrankReal Light"/>
      <w:noProof/>
      <w:w w:val="93"/>
      <w:sz w:val="24"/>
    </w:rPr>
  </w:style>
  <w:style w:type="character" w:customStyle="1" w:styleId="Char7">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8">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8"/>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9"/>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9">
    <w:name w:val="הקדשה Char"/>
    <w:basedOn w:val="DefaultParagraphFont"/>
    <w:link w:val="af3"/>
    <w:rsid w:val="0097105B"/>
    <w:rPr>
      <w:rFonts w:ascii="1ShefaClassic" w:hAnsi="1ShefaClassic" w:cs="1ShefaClassic"/>
      <w:sz w:val="30"/>
      <w:szCs w:val="3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1207447087">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20014157">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8C1F4-D2F3-4952-908A-9B39296ED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1162</TotalTime>
  <Pages>1</Pages>
  <Words>20079</Words>
  <Characters>114452</Characters>
  <Application>Microsoft Office Word</Application>
  <DocSecurity>0</DocSecurity>
  <Lines>953</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100</cp:revision>
  <cp:lastPrinted>2018-03-09T11:23:00Z</cp:lastPrinted>
  <dcterms:created xsi:type="dcterms:W3CDTF">2018-02-09T09:35:00Z</dcterms:created>
  <dcterms:modified xsi:type="dcterms:W3CDTF">2018-03-09T11:24:00Z</dcterms:modified>
</cp:coreProperties>
</file>